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29"/>
        <w:gridCol w:w="1328"/>
        <w:gridCol w:w="1329"/>
        <w:gridCol w:w="1328"/>
        <w:gridCol w:w="1329"/>
        <w:gridCol w:w="1329"/>
        <w:gridCol w:w="1330"/>
        <w:gridCol w:w="1329"/>
        <w:gridCol w:w="1330"/>
        <w:gridCol w:w="1801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14" w:hRule="atLeast"/>
        </w:trPr>
        <w:tc>
          <w:tcPr>
            <w:tcW w:w="132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案件名称决定案号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案件名称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违法主体名称或姓名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违法企业组织机构代码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法定代表人（负责人）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主要违法事实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行政处罚种类和依据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行政处罚履行方式和期限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做出行政处罚的机关名称和日期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24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岳县农（屠宰）罚[2017]1号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未经定点从事生猪屠宰案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罗棉水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罗棉水</w:t>
            </w:r>
          </w:p>
        </w:tc>
        <w:tc>
          <w:tcPr>
            <w:tcW w:w="1330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未经定点从事生猪屠宰</w:t>
            </w:r>
          </w:p>
        </w:tc>
        <w:tc>
          <w:tcPr>
            <w:tcW w:w="132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《生猪屠宰管理条例》第二条第二款之规定，处以罚款。</w:t>
            </w:r>
          </w:p>
        </w:tc>
        <w:tc>
          <w:tcPr>
            <w:tcW w:w="133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收到本处罚决定书起</w:t>
            </w:r>
            <w:r>
              <w:rPr>
                <w:rFonts w:hint="eastAsia"/>
                <w:vertAlign w:val="baseline"/>
                <w:lang w:val="en-US" w:eastAsia="zh-CN"/>
              </w:rPr>
              <w:t>15日内到指定银行缴纳罚款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岳阳县农业局</w:t>
            </w:r>
            <w:r>
              <w:rPr>
                <w:rFonts w:hint="eastAsia"/>
                <w:vertAlign w:val="baseline"/>
                <w:lang w:val="en-US" w:eastAsia="zh-CN"/>
              </w:rPr>
              <w:t>2017-4-17</w:t>
            </w:r>
          </w:p>
        </w:tc>
        <w:tc>
          <w:tcPr>
            <w:tcW w:w="85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24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岳县农（屠宰）罚[2017]2号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未经定点从事生猪屠宰案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李向民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李向民</w:t>
            </w:r>
          </w:p>
        </w:tc>
        <w:tc>
          <w:tcPr>
            <w:tcW w:w="133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未经定点从事生猪屠宰</w:t>
            </w:r>
          </w:p>
        </w:tc>
        <w:tc>
          <w:tcPr>
            <w:tcW w:w="1329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《生猪屠宰管理条例》第二条第二款之规定，处以罚款。</w:t>
            </w:r>
          </w:p>
        </w:tc>
        <w:tc>
          <w:tcPr>
            <w:tcW w:w="133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收到本处罚决定书起</w:t>
            </w:r>
            <w:r>
              <w:rPr>
                <w:rFonts w:hint="eastAsia"/>
                <w:vertAlign w:val="baseline"/>
                <w:lang w:val="en-US" w:eastAsia="zh-CN"/>
              </w:rPr>
              <w:t>15日内到指定银行缴纳罚款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岳阳县农业局</w:t>
            </w:r>
            <w:r>
              <w:rPr>
                <w:rFonts w:hint="eastAsia"/>
                <w:vertAlign w:val="baseline"/>
                <w:lang w:val="en-US" w:eastAsia="zh-CN"/>
              </w:rPr>
              <w:t>2017-7-14</w:t>
            </w:r>
          </w:p>
        </w:tc>
        <w:tc>
          <w:tcPr>
            <w:tcW w:w="85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24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岳县农（屠宰）罚[2017]3号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未经定点从事生猪屠宰案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方军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方军</w:t>
            </w:r>
          </w:p>
        </w:tc>
        <w:tc>
          <w:tcPr>
            <w:tcW w:w="133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未经定点从事生猪屠宰</w:t>
            </w:r>
          </w:p>
        </w:tc>
        <w:tc>
          <w:tcPr>
            <w:tcW w:w="1329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《生猪屠宰管理条例》第二条第二款之规定，处以罚款。</w:t>
            </w:r>
          </w:p>
        </w:tc>
        <w:tc>
          <w:tcPr>
            <w:tcW w:w="133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收到本处罚决定书起</w:t>
            </w:r>
            <w:r>
              <w:rPr>
                <w:rFonts w:hint="eastAsia"/>
                <w:vertAlign w:val="baseline"/>
                <w:lang w:val="en-US" w:eastAsia="zh-CN"/>
              </w:rPr>
              <w:t>15日内到指定银行缴纳罚款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岳阳县农业局</w:t>
            </w:r>
            <w:r>
              <w:rPr>
                <w:rFonts w:hint="eastAsia"/>
                <w:vertAlign w:val="baseline"/>
                <w:lang w:val="en-US" w:eastAsia="zh-CN"/>
              </w:rPr>
              <w:t>2017-8-21</w:t>
            </w:r>
          </w:p>
        </w:tc>
        <w:tc>
          <w:tcPr>
            <w:tcW w:w="85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4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岳县农（屠宰）罚[2017]4号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出场经检验不合格的生猪产品案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岳阳县新开镇兴安屠宰点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430621600198155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陈海滨</w:t>
            </w:r>
          </w:p>
        </w:tc>
        <w:tc>
          <w:tcPr>
            <w:tcW w:w="133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出场经检验不合格的生猪产品</w:t>
            </w:r>
          </w:p>
        </w:tc>
        <w:tc>
          <w:tcPr>
            <w:tcW w:w="1329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《生猪屠宰管理条例》第十三条第二、三款之规定，处以罚款。</w:t>
            </w:r>
          </w:p>
        </w:tc>
        <w:tc>
          <w:tcPr>
            <w:tcW w:w="133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收到本处罚决定书起</w:t>
            </w:r>
            <w:r>
              <w:rPr>
                <w:rFonts w:hint="eastAsia"/>
                <w:vertAlign w:val="baseline"/>
                <w:lang w:val="en-US" w:eastAsia="zh-CN"/>
              </w:rPr>
              <w:t>15日内到指定银行缴纳罚款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岳阳县农业局</w:t>
            </w:r>
            <w:r>
              <w:rPr>
                <w:rFonts w:hint="eastAsia"/>
                <w:vertAlign w:val="baseline"/>
                <w:lang w:val="en-US" w:eastAsia="zh-CN"/>
              </w:rPr>
              <w:t>2017-9-11</w:t>
            </w:r>
          </w:p>
        </w:tc>
        <w:tc>
          <w:tcPr>
            <w:tcW w:w="858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eastAsiaTheme="minorEastAsia"/>
        <w:b/>
        <w:bCs/>
        <w:sz w:val="48"/>
        <w:szCs w:val="48"/>
        <w:lang w:eastAsia="zh-CN"/>
      </w:rPr>
    </w:pPr>
    <w:r>
      <w:rPr>
        <w:rFonts w:hint="eastAsia"/>
        <w:b/>
        <w:bCs/>
        <w:sz w:val="48"/>
        <w:szCs w:val="48"/>
        <w:lang w:eastAsia="zh-CN"/>
      </w:rPr>
      <w:t>农业行政处罚案件信息公开表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A7598"/>
    <w:rsid w:val="00B545C7"/>
    <w:rsid w:val="07294FF4"/>
    <w:rsid w:val="17273350"/>
    <w:rsid w:val="20C01AB0"/>
    <w:rsid w:val="25BA7598"/>
    <w:rsid w:val="31B153EB"/>
    <w:rsid w:val="42BC3D83"/>
    <w:rsid w:val="560E6448"/>
    <w:rsid w:val="5D685A3F"/>
    <w:rsid w:val="602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2017-11-29T08:24:00Z</dcterms:created>
  <dc:creator>lala啊</dc:creator>
  <cp:lastModifiedBy>lala啊</cp:lastModifiedBy>
  <dcterms:modified xsi:type="dcterms:W3CDTF">2017-11-29T08:57:55Z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