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20"/>
        <w:jc w:val="center"/>
        <w:rPr>
          <w:rFonts w:hint="default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eastAsia="zh-CN"/>
        </w:rPr>
        <w:t>岳阳县柏祥镇人民政府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2022年度政府财政预算公开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目录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第一部分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eastAsia="zh-CN"/>
        </w:rPr>
        <w:t>柏祥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镇人民政府概况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一、主要职能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二、机构设置情况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三、镇财政决算单位构成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第二部分  公共财政预算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一、202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年度公共财政预算情况说明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1、收支预算总体情况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2、收入预算情况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3、支出预算情况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4、一般公共预算财政拨款“三公”经费支出预算情况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5、202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年财政扶贫资金预算安排情况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二、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eastAsia="zh-CN"/>
        </w:rPr>
        <w:t>柏祥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镇人民政府202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年度公共财政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eastAsia="zh-CN"/>
        </w:rPr>
        <w:t>预算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表（公开表格附后）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第三部分  政府性基金决算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第四部分  其他重要事项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一、地方政府债务情况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二、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eastAsia="zh-CN"/>
        </w:rPr>
        <w:t>一般公共预算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三、预算绩效工作开展情况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第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eastAsia="zh-CN"/>
        </w:rPr>
        <w:t>五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部分 专业名词解释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 xml:space="preserve">第一部分 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eastAsia="zh-CN"/>
        </w:rPr>
        <w:t>柏祥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镇人民政府概况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一、主要职能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主要承担着落实党和政府各项路线方针政策，促进经济发展、增加农民收入，强化公共服务、着力改善民生，加强社会管理、维护农村稳定，推进基层民主、促进农村和谐的重大任务，承办县委、县政府及其他工作部门交办的其他事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二、机构设置情况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我单位包含政府机关及5个二级机构。全部为财政全额拨款单位，执行行政单位会计制度，在职干部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eastAsia="zh-CN"/>
        </w:rPr>
        <w:t>职工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89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人、退休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4人。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三、镇财政决算单位构成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由政府机关、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eastAsia="zh-CN"/>
        </w:rPr>
        <w:t>财税经营管理所、社会事业综合服务中心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、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eastAsia="zh-CN"/>
        </w:rPr>
        <w:t>农业综合服务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中心、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eastAsia="zh-CN"/>
        </w:rPr>
        <w:t>政务服务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中心、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eastAsia="zh-CN"/>
        </w:rPr>
        <w:t>退役军人服务站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、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eastAsia="zh-CN"/>
        </w:rPr>
        <w:t>综合行政执法大队、敬老院组成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第二部分  公共财政预算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一、202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年度公共财政预算情况说明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1、收支预算总体情况。我镇202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年度预算总收入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1737.06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万元，比202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年减少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321.57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万元；本年预算总支出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1737.06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万元。变化原因主要上级专项追加减少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eastAsia="zh-CN"/>
        </w:rPr>
        <w:t>及税收任务减少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2、收入预算情况。我镇202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年度收入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1737.06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万元，其中：上级财政补助收入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1377.06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万元，地方公共财政预算收入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360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万元。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3、支出预算情况。202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年度支出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1737.06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万元，其中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eastAsia="zh-CN"/>
        </w:rPr>
        <w:t>一般公共预算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 xml:space="preserve">支出 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1737.06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万元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eastAsia="zh-CN"/>
        </w:rPr>
        <w:t>：其中一般公共服务支出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1007.06万元(含森林防火、党建工作、行政综合执法、禁毒工作等）；国防支出3万元；公共安全支出20万元；教育支出10万元；文化旅游体育与传媒支出4万元；社会保障和就业支出260万元；卫生健康支出10万元；节能环保支出50万元；农林水支出268万元（扶贫10万元，村级运转经费258万元）；交通运输支出5万元；住房保障支出100万元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4、一般公共预算财政拨款“三公”经费支出预算情况。202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年度“三公”经费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预算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支出合计为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万元，比202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eastAsia="zh-CN"/>
        </w:rPr>
        <w:t>预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算数减少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万元，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eastAsia="zh-CN"/>
        </w:rPr>
        <w:t>减少原因主要是严格控制招待开支。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5、202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年财政扶贫资金预算安排情况：镇本级安排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万元，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eastAsia="zh-CN"/>
        </w:rPr>
        <w:t>主要用于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产业扶贫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eastAsia="zh-CN"/>
        </w:rPr>
        <w:t>项目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二、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eastAsia="zh-CN"/>
        </w:rPr>
        <w:t>柏祥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镇人民政府202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年度公共财政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eastAsia="zh-CN"/>
        </w:rPr>
        <w:t>预算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表（公开表格附后）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第三部分  政府性基金决算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本乡镇本年度无政府性基金收支。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第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eastAsia="zh-CN"/>
        </w:rPr>
        <w:t>四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部分  其他重要事项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一、地方政府债务情况：至202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12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31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日止，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eastAsia="zh-CN"/>
        </w:rPr>
        <w:t>柏祥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镇政府无债务。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二、</w:t>
      </w:r>
      <w:r>
        <w:rPr>
          <w:rFonts w:hint="eastAsia" w:ascii="寰蒋闆呴粦" w:hAnsi="宋体" w:eastAsia="寰蒋闆呴粦" w:cs="宋体"/>
          <w:color w:val="555555"/>
          <w:kern w:val="0"/>
          <w:sz w:val="27"/>
          <w:szCs w:val="27"/>
        </w:rPr>
        <w:t>上级转移支付情况说明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：202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eastAsia="zh-CN"/>
        </w:rPr>
        <w:t>柏祥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镇上级财政补助收入共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1377.06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万元，基数补贴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44.94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万元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eastAsia="zh-CN"/>
        </w:rPr>
        <w:t>；村级组织运转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258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万元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eastAsia="zh-CN"/>
        </w:rPr>
        <w:t>；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税改转移支付65.94万元；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eastAsia="zh-CN"/>
        </w:rPr>
        <w:t>工资转移支付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41.19万元；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eastAsia="zh-CN"/>
        </w:rPr>
        <w:t>财力性转移支付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80.2万元；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eastAsia="zh-CN"/>
        </w:rPr>
        <w:t>体制补助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81.28万元；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eastAsia="zh-CN"/>
        </w:rPr>
        <w:t>均衡性转移支付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803.31万元；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eastAsia="zh-CN"/>
        </w:rPr>
        <w:t>县财政负担医保金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2.2万元。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eastAsia="zh-CN"/>
        </w:rPr>
        <w:t>三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、预算绩效工作开展情况：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1、预算绩效目标管理覆盖面不断扩大。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逐步覆盖一般公共预算、政府性基金预算、社会保险基金预算的所有资金和项目。202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年元月我们在进行财政预算编制的过程中，结合预算绩效管理的要求，根据下发《岳阳县财政局关于做好202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年度县级预算绩效目标管理工作的通知》，对预算资金开展绩效目标申报管理，资金总额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1737.06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万元。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2、强化全过程管理。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以绩效目标为龙头，将绩效理念和方法深度融入预算编制、执行、结果应用各环节，构建事前绩效评估、事中绩效监控、事后绩效评价“三位一体”的绩效管理系统。特别是要将绩效管理重心向事前和事中聚焦，从源头防止损失浪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第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eastAsia="zh-CN"/>
        </w:rPr>
        <w:t>五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部分 专业名词解释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（一）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eastAsia="zh-CN"/>
        </w:rPr>
        <w:t>上解支出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：为保障行政单位（包括参照公务员法管理的事业单位）运行，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eastAsia="zh-CN"/>
        </w:rPr>
        <w:t>县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财政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eastAsia="zh-CN"/>
        </w:rPr>
        <w:t>代扣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的用于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eastAsia="zh-CN"/>
        </w:rPr>
        <w:t>职业年金、退休人员生活补助、党报党刊、扶贫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及其他费用。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eastAsia="zh-CN"/>
        </w:rPr>
        <w:t>二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）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eastAsia="zh-CN"/>
        </w:rPr>
        <w:t>机关商品服务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支出：指为保障机构正常运转、完成日常工作任务而发生的公用支出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  <w:lang w:eastAsia="zh-CN"/>
        </w:rPr>
        <w:t>，如办公费、印刷费、培训费、招待费、维护费、水费、电费等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shd w:val="clear" w:fill="FFFFFF"/>
        </w:rPr>
        <w:t>。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寰蒋闆呴粦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872B49"/>
    <w:rsid w:val="08F635BD"/>
    <w:rsid w:val="0C872B49"/>
    <w:rsid w:val="10FD6B6D"/>
    <w:rsid w:val="12217B6B"/>
    <w:rsid w:val="170971E4"/>
    <w:rsid w:val="24127330"/>
    <w:rsid w:val="2C9300D0"/>
    <w:rsid w:val="2CC46C39"/>
    <w:rsid w:val="33E918F7"/>
    <w:rsid w:val="35F479F5"/>
    <w:rsid w:val="3C910B32"/>
    <w:rsid w:val="468E2216"/>
    <w:rsid w:val="48FB0953"/>
    <w:rsid w:val="4ED17278"/>
    <w:rsid w:val="54FE04D2"/>
    <w:rsid w:val="589E7FEA"/>
    <w:rsid w:val="58E6100D"/>
    <w:rsid w:val="5A3C05A9"/>
    <w:rsid w:val="6AEB328E"/>
    <w:rsid w:val="74554FE4"/>
    <w:rsid w:val="7BB632F5"/>
    <w:rsid w:val="7C43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1566</Words>
  <Characters>1724</Characters>
  <Lines>0</Lines>
  <Paragraphs>0</Paragraphs>
  <TotalTime>110</TotalTime>
  <ScaleCrop>false</ScaleCrop>
  <LinksUpToDate>false</LinksUpToDate>
  <CharactersWithSpaces>1743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2021-05-28T00:15:00Z</dcterms:created>
  <dc:creator>Administrator</dc:creator>
  <cp:lastModifiedBy>风劲扬帆</cp:lastModifiedBy>
  <cp:lastPrinted>2021-05-28T03:14:00Z</cp:lastPrinted>
  <dcterms:modified xsi:type="dcterms:W3CDTF">2022-04-14T08:57:22Z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105A56D9CACC48EA908730A7B92FC80C</vt:lpwstr>
  </property>
</Properties>
</file>