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岳阳县旅游开发中心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eastAsia="仿宋_GB2312"/>
          <w:color w:val="0000FF"/>
          <w:spacing w:val="20"/>
          <w:sz w:val="32"/>
          <w:szCs w:val="32"/>
          <w:u w:val="single"/>
        </w:rPr>
        <w:t xml:space="preserve"> </w:t>
      </w:r>
      <w:r>
        <w:rPr>
          <w:rFonts w:eastAsia="仿宋_GB2312"/>
          <w:spacing w:val="20"/>
          <w:sz w:val="32"/>
          <w:szCs w:val="32"/>
          <w:u w:val="single"/>
        </w:rPr>
        <w:t xml:space="preserve">      </w:t>
      </w:r>
      <w:bookmarkStart w:id="9" w:name="_GoBack"/>
      <w:bookmarkEnd w:id="9"/>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59"/>
        <w:gridCol w:w="1080"/>
        <w:gridCol w:w="210"/>
        <w:gridCol w:w="1145"/>
        <w:gridCol w:w="279"/>
        <w:gridCol w:w="801"/>
        <w:gridCol w:w="1705"/>
        <w:gridCol w:w="455"/>
        <w:gridCol w:w="135"/>
        <w:gridCol w:w="504"/>
        <w:gridCol w:w="44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杨云</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18821901898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负责指导全县旅游资源合理开发与利用；指导全县旅游产品开发；负责培训和完善旅游市场，开拓国际国内市场；负责指导旅游教育、培训；负责全县旅游统计和行业信息发布等。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bookmarkStart w:id="0" w:name="OLE_LINK5"/>
            <w:r>
              <w:rPr>
                <w:rFonts w:hint="eastAsia" w:ascii="仿宋_GB2312" w:hAnsi="仿宋_GB2312" w:eastAsia="仿宋_GB2312" w:cs="仿宋_GB2312"/>
                <w:color w:val="000000"/>
                <w:sz w:val="24"/>
              </w:rPr>
              <w:t>任务1：全力推进旅游项目建设；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任务2：创新旅游市场营销；</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任务3：完善旅游公共服务体系</w:t>
            </w:r>
            <w:r>
              <w:rPr>
                <w:rFonts w:hint="eastAsia" w:ascii="仿宋_GB2312" w:hAnsi="仿宋_GB2312" w:eastAsia="仿宋_GB2312" w:cs="仿宋_GB2312"/>
                <w:color w:val="000000"/>
                <w:sz w:val="24"/>
                <w:lang w:eastAsia="zh-CN"/>
              </w:rPr>
              <w:t>；</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任务4：成功创建省级全域旅游示范区。</w:t>
            </w:r>
          </w:p>
          <w:bookmarkEnd w:id="0"/>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320" w:lineRule="exact"/>
              <w:ind w:firstLine="240" w:firstLineChars="100"/>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取得成绩:</w:t>
            </w:r>
            <w:bookmarkStart w:id="1" w:name="OLE_LINK9"/>
            <w:r>
              <w:rPr>
                <w:rFonts w:hint="eastAsia" w:ascii="仿宋_GB2312" w:hAnsi="仿宋_GB2312" w:eastAsia="仿宋_GB2312" w:cs="仿宋_GB2312"/>
                <w:color w:val="000000"/>
                <w:sz w:val="24"/>
                <w:szCs w:val="24"/>
                <w:lang w:val="en-US" w:eastAsia="zh-CN"/>
              </w:rPr>
              <w:t>1、扎实准备申报资料，对标提质补足短板，2020年我县成功创建省级全域旅游示范区；2，项目建设稳步推进，争取省级专项资金近百万元，</w:t>
            </w:r>
            <w:r>
              <w:rPr>
                <w:rFonts w:hint="eastAsia" w:ascii="华文仿宋" w:hAnsi="华文仿宋" w:eastAsia="华文仿宋" w:cs="华文仿宋"/>
                <w:sz w:val="24"/>
                <w:szCs w:val="24"/>
              </w:rPr>
              <w:t>张谷英文化遗产保护项目成功与中国华夏文化遗产基金会签约</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张谷英特色文旅小镇、大云山国际旅游度假区、桃李春风小镇等重大项目建设稳步推进；</w:t>
            </w:r>
            <w:r>
              <w:rPr>
                <w:rFonts w:hint="eastAsia" w:ascii="仿宋_GB2312" w:hAnsi="仿宋_GB2312" w:eastAsia="仿宋_GB2312" w:cs="仿宋_GB2312"/>
                <w:color w:val="000000"/>
                <w:sz w:val="24"/>
                <w:szCs w:val="24"/>
                <w:lang w:val="en-US" w:eastAsia="zh-CN"/>
              </w:rPr>
              <w:t>三是市场营销创新开展，</w:t>
            </w:r>
            <w:r>
              <w:rPr>
                <w:rFonts w:hint="eastAsia" w:ascii="仿宋" w:hAnsi="仿宋" w:eastAsia="仿宋" w:cs="仿宋"/>
                <w:sz w:val="24"/>
                <w:szCs w:val="24"/>
                <w:lang w:val="en-US" w:eastAsia="zh-CN"/>
              </w:rPr>
              <w:t>组织和指导举办了2020年中国旅游日岳阳县主题活动、岳阳县第五届新墙葡萄旅游文化节、岳阳县公田镇寿星园开园活动，利用新媒体开展旅游推介，组织企业参加10余次国家省市旅游推介会；</w:t>
            </w:r>
            <w:r>
              <w:rPr>
                <w:rFonts w:hint="eastAsia" w:ascii="仿宋_GB2312" w:hAnsi="仿宋_GB2312" w:eastAsia="仿宋_GB2312" w:cs="仿宋_GB2312"/>
                <w:color w:val="000000"/>
                <w:sz w:val="24"/>
                <w:szCs w:val="24"/>
                <w:lang w:val="en-US" w:eastAsia="zh-CN"/>
              </w:rPr>
              <w:t>四是配套设施日臻完善，改建了</w:t>
            </w:r>
            <w:r>
              <w:rPr>
                <w:rFonts w:hint="eastAsia" w:ascii="仿宋" w:hAnsi="仿宋" w:eastAsia="仿宋" w:cs="仿宋"/>
                <w:b w:val="0"/>
                <w:bCs w:val="0"/>
                <w:color w:val="auto"/>
                <w:sz w:val="24"/>
                <w:szCs w:val="24"/>
                <w:lang w:val="en-US" w:eastAsia="zh-CN"/>
              </w:rPr>
              <w:t>县全域旅游集散中心，</w:t>
            </w:r>
            <w:r>
              <w:rPr>
                <w:rFonts w:hint="eastAsia" w:ascii="仿宋_GB2312" w:hAnsi="仿宋_GB2312" w:eastAsia="仿宋_GB2312" w:cs="仿宋_GB2312"/>
                <w:b w:val="0"/>
                <w:bCs w:val="0"/>
                <w:color w:val="auto"/>
                <w:kern w:val="2"/>
                <w:sz w:val="24"/>
                <w:szCs w:val="24"/>
                <w:highlight w:val="none"/>
                <w:lang w:val="en-US" w:eastAsia="zh-CN" w:bidi="ar-SA"/>
              </w:rPr>
              <w:t>新建、改建旅游厕所17座，</w:t>
            </w:r>
            <w:r>
              <w:rPr>
                <w:rFonts w:hint="eastAsia" w:ascii="仿宋" w:hAnsi="仿宋" w:eastAsia="仿宋" w:cs="仿宋"/>
                <w:b w:val="0"/>
                <w:bCs w:val="0"/>
                <w:color w:val="auto"/>
                <w:sz w:val="24"/>
                <w:szCs w:val="24"/>
                <w:lang w:val="en-US" w:eastAsia="zh-CN"/>
              </w:rPr>
              <w:t>制作安装了岳阳县全域全景导览图。</w:t>
            </w:r>
            <w:bookmarkEnd w:id="1"/>
          </w:p>
          <w:p>
            <w:pPr>
              <w:keepNext w:val="0"/>
              <w:keepLines w:val="0"/>
              <w:pageBreakBefore w:val="0"/>
              <w:widowControl w:val="0"/>
              <w:kinsoku/>
              <w:wordWrap/>
              <w:overflowPunct/>
              <w:topLinePunct w:val="0"/>
              <w:autoSpaceDE/>
              <w:autoSpaceDN w:val="0"/>
              <w:bidi w:val="0"/>
              <w:adjustRightInd/>
              <w:snapToGrid/>
              <w:spacing w:line="320" w:lineRule="exact"/>
              <w:ind w:firstLine="240" w:firstLineChars="1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机关总体运行情况：</w:t>
            </w:r>
            <w:bookmarkStart w:id="2" w:name="OLE_LINK8"/>
            <w:r>
              <w:rPr>
                <w:rFonts w:hint="eastAsia" w:ascii="仿宋_GB2312" w:hAnsi="仿宋_GB2312" w:eastAsia="仿宋_GB2312" w:cs="仿宋_GB2312"/>
                <w:color w:val="000000"/>
                <w:sz w:val="24"/>
                <w:szCs w:val="24"/>
                <w:lang w:val="en-US" w:eastAsia="zh-CN"/>
              </w:rPr>
              <w:t>2020年我中心收入为</w:t>
            </w:r>
            <w:bookmarkStart w:id="3" w:name="OLE_LINK1"/>
            <w:r>
              <w:rPr>
                <w:rFonts w:hint="eastAsia" w:ascii="仿宋" w:hAnsi="仿宋" w:eastAsia="仿宋" w:cs="仿宋"/>
                <w:kern w:val="0"/>
                <w:sz w:val="24"/>
                <w:szCs w:val="24"/>
                <w:lang w:val="en-US" w:eastAsia="zh-CN"/>
              </w:rPr>
              <w:t>141.72万</w:t>
            </w:r>
            <w:r>
              <w:rPr>
                <w:rFonts w:hint="eastAsia" w:ascii="仿宋" w:hAnsi="仿宋" w:eastAsia="仿宋" w:cs="仿宋"/>
                <w:kern w:val="0"/>
                <w:sz w:val="24"/>
                <w:szCs w:val="24"/>
                <w:lang w:val="zh-CN"/>
              </w:rPr>
              <w:t>元</w:t>
            </w:r>
            <w:bookmarkEnd w:id="3"/>
            <w:r>
              <w:rPr>
                <w:rFonts w:hint="eastAsia" w:ascii="仿宋" w:hAnsi="仿宋" w:eastAsia="仿宋" w:cs="仿宋"/>
                <w:kern w:val="0"/>
                <w:sz w:val="24"/>
                <w:szCs w:val="24"/>
                <w:lang w:val="zh-CN"/>
              </w:rPr>
              <w:t>，</w:t>
            </w:r>
            <w:r>
              <w:rPr>
                <w:rFonts w:hint="eastAsia" w:ascii="仿宋" w:hAnsi="仿宋" w:eastAsia="仿宋" w:cs="仿宋"/>
                <w:kern w:val="0"/>
                <w:sz w:val="24"/>
                <w:szCs w:val="24"/>
                <w:lang w:val="en-US" w:eastAsia="zh-CN"/>
              </w:rPr>
              <w:t>上年结转17.21万元，支出136.17万元,</w:t>
            </w:r>
            <w:r>
              <w:rPr>
                <w:rFonts w:hint="eastAsia" w:ascii="仿宋_GB2312" w:hAnsi="仿宋_GB2312" w:eastAsia="仿宋_GB2312" w:cs="仿宋_GB2312"/>
                <w:color w:val="000000"/>
                <w:sz w:val="24"/>
                <w:szCs w:val="24"/>
                <w:lang w:val="en-US" w:eastAsia="zh-CN"/>
              </w:rPr>
              <w:t>结余22.76万元。支出分为：一、工资福利支29.61万元，其中:基本工资11.7万元，绩效奖金1.8万元,奖金0.3万元，住房公积金2.37万元、津补贴8.31万元、养老金2.37万元,医保1.68万元,其他保险0.22万元，其他工资福利支出0.36万元。二、一般商品和服务支出99万元,其中:办公费6.85万元,手续费36.89万元,印刷费10.97万元，会议费0.48万元，培训费0.08万元，物业管理费0.1万元,差旅费4.75万元,维护费0.05万元,公务接待费0.19万元,专用材料费23.46万元,劳务费0.59万元,委托业务费3.6万元,工会经费2.01万元,福利费1.21万元，其他交通费0.92万元,其他商品和服务费6.85万元。三、其他资本性支出1.52万元，为办公设备购置费1.52万元。四、对个人家庭补助0.04万元，为生活补助0.04万元。五、对企事业单位的补贴6万元，为对企业补助6万元。六、结余资金22.76万元。</w:t>
            </w:r>
            <w:bookmarkEnd w:id="2"/>
          </w:p>
          <w:p>
            <w:pPr>
              <w:keepNext w:val="0"/>
              <w:keepLines w:val="0"/>
              <w:pageBreakBefore w:val="0"/>
              <w:widowControl w:val="0"/>
              <w:kinsoku/>
              <w:wordWrap/>
              <w:overflowPunct/>
              <w:topLinePunct w:val="0"/>
              <w:autoSpaceDE/>
              <w:autoSpaceDN w:val="0"/>
              <w:bidi w:val="0"/>
              <w:adjustRightInd/>
              <w:snapToGrid/>
              <w:spacing w:line="320" w:lineRule="exact"/>
              <w:ind w:firstLine="240" w:firstLineChars="100"/>
              <w:jc w:val="left"/>
              <w:textAlignment w:val="center"/>
              <w:rPr>
                <w:rFonts w:hint="eastAsia" w:ascii="仿宋_GB2312" w:hAnsi="仿宋_GB2312" w:eastAsia="仿宋_GB2312" w:cs="仿宋_GB2312"/>
                <w:color w:val="000000"/>
                <w:sz w:val="24"/>
                <w:szCs w:val="24"/>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4" w:name="OLE_LINK2"/>
            <w:r>
              <w:rPr>
                <w:rFonts w:hint="eastAsia" w:ascii="仿宋_GB2312" w:hAnsi="仿宋_GB2312" w:eastAsia="仿宋_GB2312" w:cs="仿宋_GB2312"/>
                <w:color w:val="000000"/>
                <w:sz w:val="24"/>
                <w:lang w:val="en-US" w:eastAsia="zh-CN"/>
              </w:rPr>
              <w:t>岳阳县旅游开发中心</w:t>
            </w:r>
            <w:bookmarkEnd w:id="4"/>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158.93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119.92</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bookmarkStart w:id="5" w:name="OLE_LINK3"/>
            <w:r>
              <w:rPr>
                <w:rFonts w:hint="eastAsia" w:ascii="仿宋_GB2312" w:hAnsi="仿宋_GB2312" w:eastAsia="仿宋_GB2312" w:cs="仿宋_GB2312"/>
                <w:color w:val="000000"/>
                <w:sz w:val="24"/>
                <w:lang w:val="en-US" w:eastAsia="zh-CN"/>
              </w:rPr>
              <w:t>岳阳县旅游开发中心</w:t>
            </w:r>
            <w:bookmarkEnd w:id="5"/>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136.17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72.13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29.61</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42.52</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64.04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bookmarkStart w:id="6" w:name="OLE_LINK4"/>
            <w:r>
              <w:rPr>
                <w:rFonts w:hint="eastAsia" w:ascii="仿宋_GB2312" w:hAnsi="仿宋_GB2312" w:eastAsia="仿宋_GB2312" w:cs="仿宋_GB2312"/>
                <w:color w:val="000000"/>
                <w:sz w:val="24"/>
                <w:lang w:val="en-US" w:eastAsia="zh-CN"/>
              </w:rPr>
              <w:t>岳阳县旅游开发中心</w:t>
            </w:r>
            <w:bookmarkEnd w:id="6"/>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岳阳县旅游开发中心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1：全力推进旅游项目建设；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2：创新旅游市场营销；</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3：完善旅游公共服务体系</w:t>
            </w:r>
            <w:r>
              <w:rPr>
                <w:rFonts w:hint="eastAsia" w:ascii="仿宋_GB2312" w:hAnsi="仿宋_GB2312" w:eastAsia="仿宋_GB2312" w:cs="仿宋_GB2312"/>
                <w:color w:val="000000"/>
                <w:sz w:val="24"/>
                <w:lang w:eastAsia="zh-CN"/>
              </w:rPr>
              <w:t>；</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bookmarkStart w:id="7" w:name="OLE_LINK6"/>
            <w:r>
              <w:rPr>
                <w:rFonts w:hint="eastAsia" w:ascii="仿宋_GB2312" w:hAnsi="仿宋_GB2312" w:eastAsia="仿宋_GB2312" w:cs="仿宋_GB2312"/>
                <w:color w:val="000000"/>
                <w:sz w:val="24"/>
                <w:lang w:val="en-US" w:eastAsia="zh-CN"/>
              </w:rPr>
              <w:t>目标4：成功创建省级全域旅游示范区。</w:t>
            </w:r>
          </w:p>
          <w:bookmarkEnd w:id="7"/>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4"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各项经济指标完成率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政府采购执行率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公务卡刷卡率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财政供养人员控制率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三公经费变动率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财政支出绩效目标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2.完善了县域</w:t>
            </w:r>
            <w:r>
              <w:rPr>
                <w:rFonts w:hint="eastAsia" w:ascii="仿宋_GB2312" w:eastAsia="仿宋_GB2312"/>
                <w:color w:val="000000"/>
                <w:sz w:val="24"/>
                <w:lang w:val="en-US" w:eastAsia="zh-CN"/>
              </w:rPr>
              <w:t>旅游基础设施，促进旅游景区提质升级，加强旅游景点宣传营销，提升岳阳县景区知名度</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eastAsia="仿宋_GB2312"/>
                <w:color w:val="000000"/>
                <w:sz w:val="24"/>
                <w:lang w:val="en-US" w:eastAsia="zh-CN"/>
              </w:rPr>
              <w:t>带动了当地农民群众的就业</w:t>
            </w:r>
            <w:r>
              <w:rPr>
                <w:rFonts w:hint="eastAsia" w:ascii="仿宋_GB2312" w:eastAsia="仿宋_GB2312"/>
                <w:color w:val="000000"/>
                <w:sz w:val="24"/>
              </w:rPr>
              <w:t>，增加了农民收入</w:t>
            </w:r>
            <w:r>
              <w:rPr>
                <w:rFonts w:hint="eastAsia" w:ascii="仿宋_GB2312" w:eastAsia="仿宋_GB2312"/>
                <w:color w:val="000000"/>
                <w:sz w:val="24"/>
                <w:lang w:eastAsia="zh-CN"/>
              </w:rPr>
              <w:t>。</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旅游景区倡导绿色环保,生态效益指标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eastAsia="仿宋_GB2312"/>
                <w:color w:val="000000"/>
                <w:sz w:val="24"/>
                <w:lang w:val="en-US" w:eastAsia="zh-CN"/>
              </w:rPr>
              <w:t>旅游抽调调查满意度</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谢俊</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主任</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bookmarkStart w:id="8" w:name="OLE_LINK7"/>
            <w:r>
              <w:rPr>
                <w:rFonts w:hint="eastAsia" w:ascii="仿宋_GB2312" w:hAnsi="仿宋_GB2312" w:eastAsia="仿宋_GB2312" w:cs="仿宋_GB2312"/>
                <w:color w:val="000000"/>
                <w:kern w:val="2"/>
                <w:sz w:val="24"/>
                <w:szCs w:val="24"/>
                <w:lang w:val="en-US" w:eastAsia="zh-CN" w:bidi="ar-SA"/>
              </w:rPr>
              <w:t>岳阳县旅游开发中心</w:t>
            </w:r>
            <w:bookmarkEnd w:id="8"/>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李淑琼</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会计</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岳阳县旅游开发中心</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杨云</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出纳</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岳阳县旅游开发中心</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sz w:val="44"/>
                <w:szCs w:val="44"/>
              </w:rPr>
            </w:pPr>
            <w:r>
              <w:rPr>
                <w:rFonts w:hint="eastAsia" w:ascii="宋体" w:hAnsi="宋体" w:cs="宋体"/>
                <w:b/>
                <w:bCs/>
                <w:sz w:val="44"/>
                <w:szCs w:val="44"/>
              </w:rPr>
              <w:t>岳阳县</w:t>
            </w:r>
            <w:r>
              <w:rPr>
                <w:rFonts w:hint="eastAsia" w:ascii="宋体" w:hAnsi="宋体" w:cs="宋体"/>
                <w:b/>
                <w:bCs/>
                <w:sz w:val="44"/>
                <w:szCs w:val="44"/>
                <w:lang w:val="en-US" w:eastAsia="zh-CN"/>
              </w:rPr>
              <w:t>旅游开发中心2020</w:t>
            </w:r>
            <w:r>
              <w:rPr>
                <w:rFonts w:hint="eastAsia" w:ascii="宋体" w:hAnsi="宋体" w:cs="宋体"/>
                <w:b/>
                <w:bCs/>
                <w:sz w:val="44"/>
                <w:szCs w:val="44"/>
              </w:rPr>
              <w:t>年部门整体财政支出绩效自评报告</w:t>
            </w:r>
          </w:p>
          <w:p>
            <w:pPr>
              <w:jc w:val="center"/>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30</w:t>
            </w:r>
            <w:r>
              <w:rPr>
                <w:rFonts w:hint="eastAsia" w:ascii="楷体" w:hAnsi="楷体" w:eastAsia="楷体" w:cs="楷体"/>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岳阳县</w:t>
            </w:r>
            <w:r>
              <w:rPr>
                <w:rFonts w:hint="eastAsia" w:ascii="仿宋" w:hAnsi="仿宋" w:eastAsia="仿宋" w:cs="仿宋"/>
                <w:sz w:val="32"/>
                <w:szCs w:val="32"/>
                <w:lang w:val="en-US" w:eastAsia="zh-CN"/>
              </w:rPr>
              <w:t>旅游开发中心</w:t>
            </w:r>
            <w:r>
              <w:rPr>
                <w:rFonts w:hint="eastAsia" w:ascii="仿宋" w:hAnsi="仿宋" w:eastAsia="仿宋" w:cs="仿宋"/>
                <w:sz w:val="32"/>
                <w:szCs w:val="32"/>
              </w:rPr>
              <w:t>根据《</w:t>
            </w:r>
            <w:r>
              <w:rPr>
                <w:rFonts w:hint="eastAsia" w:ascii="仿宋" w:hAnsi="仿宋" w:eastAsia="仿宋" w:cs="仿宋"/>
                <w:sz w:val="32"/>
                <w:szCs w:val="32"/>
                <w:lang w:val="en-US" w:eastAsia="zh-CN"/>
              </w:rPr>
              <w:t>预算法</w:t>
            </w:r>
            <w:r>
              <w:rPr>
                <w:rFonts w:hint="eastAsia" w:ascii="仿宋" w:hAnsi="仿宋" w:eastAsia="仿宋" w:cs="仿宋"/>
                <w:sz w:val="32"/>
                <w:szCs w:val="32"/>
              </w:rPr>
              <w:t>》《</w:t>
            </w:r>
            <w:r>
              <w:rPr>
                <w:rFonts w:hint="eastAsia" w:ascii="仿宋" w:hAnsi="仿宋" w:eastAsia="仿宋" w:cs="仿宋"/>
                <w:sz w:val="32"/>
                <w:szCs w:val="32"/>
                <w:lang w:val="en-US" w:eastAsia="zh-CN"/>
              </w:rPr>
              <w:t>中共中央国务院关于全面实施出预算绩效管理的意见</w:t>
            </w:r>
            <w:r>
              <w:rPr>
                <w:rFonts w:hint="eastAsia" w:ascii="仿宋" w:hAnsi="仿宋" w:eastAsia="仿宋" w:cs="仿宋"/>
                <w:sz w:val="32"/>
                <w:szCs w:val="32"/>
              </w:rPr>
              <w:t>》（</w:t>
            </w:r>
            <w:r>
              <w:rPr>
                <w:rFonts w:hint="eastAsia" w:ascii="仿宋" w:hAnsi="仿宋" w:eastAsia="仿宋" w:cs="仿宋"/>
                <w:sz w:val="32"/>
                <w:szCs w:val="32"/>
                <w:lang w:val="en-US" w:eastAsia="zh-CN"/>
              </w:rPr>
              <w:t>中发</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]3</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sz w:val="32"/>
                <w:szCs w:val="32"/>
                <w:lang w:val="en-US" w:eastAsia="zh-CN"/>
              </w:rPr>
              <w:t>中共湖南省委办公厅湖南省人民政府办公厅关于全面施预算绩效管理的意见</w:t>
            </w:r>
            <w:r>
              <w:rPr>
                <w:rFonts w:hint="eastAsia" w:ascii="仿宋" w:hAnsi="仿宋" w:eastAsia="仿宋" w:cs="仿宋"/>
                <w:sz w:val="32"/>
                <w:szCs w:val="32"/>
              </w:rPr>
              <w:t>》（湘</w:t>
            </w:r>
            <w:r>
              <w:rPr>
                <w:rFonts w:hint="eastAsia" w:ascii="仿宋" w:hAnsi="仿宋" w:eastAsia="仿宋" w:cs="仿宋"/>
                <w:sz w:val="32"/>
                <w:szCs w:val="32"/>
                <w:lang w:val="en-US" w:eastAsia="zh-CN"/>
              </w:rPr>
              <w:t>办发</w:t>
            </w:r>
            <w:r>
              <w:rPr>
                <w:rFonts w:hint="eastAsia" w:ascii="仿宋" w:hAnsi="仿宋" w:eastAsia="仿宋" w:cs="仿宋"/>
                <w:sz w:val="32"/>
                <w:szCs w:val="32"/>
              </w:rPr>
              <w:t>函[201</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财政部关于印发&lt;财政支出绩效评价管理暂行办法&gt;的通知</w:t>
            </w:r>
            <w:r>
              <w:rPr>
                <w:rFonts w:hint="eastAsia" w:ascii="仿宋" w:hAnsi="仿宋" w:eastAsia="仿宋" w:cs="仿宋"/>
                <w:sz w:val="32"/>
                <w:szCs w:val="32"/>
              </w:rPr>
              <w:t>》（财</w:t>
            </w:r>
            <w:r>
              <w:rPr>
                <w:rFonts w:hint="eastAsia" w:ascii="仿宋" w:hAnsi="仿宋" w:eastAsia="仿宋" w:cs="仿宋"/>
                <w:sz w:val="32"/>
                <w:szCs w:val="32"/>
                <w:lang w:val="en-US" w:eastAsia="zh-CN"/>
              </w:rPr>
              <w:t>预</w:t>
            </w:r>
            <w:r>
              <w:rPr>
                <w:rFonts w:hint="eastAsia" w:ascii="仿宋" w:hAnsi="仿宋" w:eastAsia="仿宋" w:cs="仿宋"/>
                <w:sz w:val="32"/>
                <w:szCs w:val="32"/>
              </w:rPr>
              <w:t>[20</w:t>
            </w:r>
            <w:r>
              <w:rPr>
                <w:rFonts w:hint="eastAsia" w:ascii="仿宋" w:hAnsi="仿宋" w:eastAsia="仿宋" w:cs="仿宋"/>
                <w:sz w:val="32"/>
                <w:szCs w:val="32"/>
                <w:lang w:val="en-US" w:eastAsia="zh-CN"/>
              </w:rPr>
              <w:t>11</w:t>
            </w:r>
            <w:r>
              <w:rPr>
                <w:rFonts w:hint="eastAsia" w:ascii="仿宋" w:hAnsi="仿宋" w:eastAsia="仿宋" w:cs="仿宋"/>
                <w:sz w:val="32"/>
                <w:szCs w:val="32"/>
              </w:rPr>
              <w:t>]</w:t>
            </w:r>
            <w:r>
              <w:rPr>
                <w:rFonts w:hint="eastAsia" w:ascii="仿宋" w:hAnsi="仿宋" w:eastAsia="仿宋" w:cs="仿宋"/>
                <w:sz w:val="32"/>
                <w:szCs w:val="32"/>
                <w:lang w:val="en-US" w:eastAsia="zh-CN"/>
              </w:rPr>
              <w:t>285</w:t>
            </w:r>
            <w:r>
              <w:rPr>
                <w:rFonts w:hint="eastAsia" w:ascii="仿宋" w:hAnsi="仿宋" w:eastAsia="仿宋" w:cs="仿宋"/>
                <w:sz w:val="32"/>
                <w:szCs w:val="32"/>
              </w:rPr>
              <w:t>号）文件要求，强化绩效理念，提高财政资金使用效益，现就开展20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年财政支出绩效自评有关情况报告如下：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一、单位概况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color w:val="000000"/>
                <w:kern w:val="0"/>
                <w:sz w:val="32"/>
                <w:szCs w:val="32"/>
                <w:highlight w:val="none"/>
              </w:rPr>
              <w:t>岳阳县</w:t>
            </w:r>
            <w:r>
              <w:rPr>
                <w:rFonts w:hint="eastAsia" w:ascii="仿宋" w:hAnsi="仿宋" w:eastAsia="仿宋" w:cs="仿宋"/>
                <w:color w:val="000000"/>
                <w:kern w:val="0"/>
                <w:sz w:val="32"/>
                <w:szCs w:val="32"/>
                <w:highlight w:val="none"/>
                <w:lang w:val="en-US" w:eastAsia="zh-CN"/>
              </w:rPr>
              <w:t>旅游开发中心</w:t>
            </w:r>
            <w:r>
              <w:rPr>
                <w:rFonts w:hint="eastAsia" w:ascii="仿宋" w:hAnsi="仿宋" w:eastAsia="仿宋" w:cs="仿宋"/>
                <w:color w:val="000000"/>
                <w:kern w:val="0"/>
                <w:sz w:val="32"/>
                <w:szCs w:val="32"/>
                <w:highlight w:val="none"/>
              </w:rPr>
              <w:t>属</w:t>
            </w:r>
            <w:r>
              <w:rPr>
                <w:rFonts w:hint="eastAsia" w:ascii="仿宋" w:hAnsi="仿宋" w:eastAsia="仿宋" w:cs="仿宋"/>
                <w:color w:val="000000"/>
                <w:kern w:val="0"/>
                <w:sz w:val="32"/>
                <w:szCs w:val="32"/>
                <w:highlight w:val="none"/>
                <w:lang w:val="en-US" w:eastAsia="zh-CN"/>
              </w:rPr>
              <w:t>副科级公益一类</w:t>
            </w:r>
            <w:r>
              <w:rPr>
                <w:rFonts w:hint="eastAsia" w:ascii="仿宋" w:hAnsi="仿宋" w:eastAsia="仿宋" w:cs="仿宋"/>
                <w:color w:val="000000"/>
                <w:kern w:val="0"/>
                <w:sz w:val="32"/>
                <w:szCs w:val="32"/>
                <w:highlight w:val="none"/>
              </w:rPr>
              <w:t>事业单位，在职在编人数</w:t>
            </w: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人，</w:t>
            </w:r>
            <w:r>
              <w:rPr>
                <w:rFonts w:hint="eastAsia" w:ascii="仿宋" w:hAnsi="仿宋" w:eastAsia="仿宋" w:cs="仿宋"/>
                <w:color w:val="000000"/>
                <w:kern w:val="0"/>
                <w:sz w:val="32"/>
                <w:szCs w:val="32"/>
                <w:highlight w:val="none"/>
                <w:lang w:val="en-US" w:eastAsia="zh-CN"/>
              </w:rPr>
              <w:t>无退休人员</w:t>
            </w:r>
            <w:r>
              <w:rPr>
                <w:rFonts w:hint="eastAsia" w:ascii="仿宋" w:hAnsi="仿宋" w:eastAsia="仿宋" w:cs="仿宋"/>
                <w:snapToGrid w:val="0"/>
                <w:kern w:val="0"/>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单位资金使用及管理情况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年县</w:t>
            </w:r>
            <w:r>
              <w:rPr>
                <w:rFonts w:hint="eastAsia" w:ascii="仿宋" w:hAnsi="仿宋" w:eastAsia="仿宋" w:cs="仿宋"/>
                <w:sz w:val="32"/>
                <w:szCs w:val="32"/>
                <w:lang w:val="en-US" w:eastAsia="zh-CN"/>
              </w:rPr>
              <w:t>旅游开发中心</w:t>
            </w:r>
            <w:r>
              <w:rPr>
                <w:rFonts w:hint="eastAsia" w:ascii="仿宋" w:hAnsi="仿宋" w:eastAsia="仿宋" w:cs="仿宋"/>
                <w:sz w:val="32"/>
                <w:szCs w:val="32"/>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同时对资金的收支入账、资金拨付有完整的审批程序和手续，做到转款专用、专人保管。大额的开支必须经集体</w:t>
            </w:r>
            <w:r>
              <w:rPr>
                <w:rFonts w:hint="eastAsia" w:ascii="仿宋" w:hAnsi="仿宋" w:eastAsia="仿宋" w:cs="仿宋"/>
                <w:sz w:val="32"/>
                <w:szCs w:val="32"/>
                <w:lang w:eastAsia="zh-CN"/>
              </w:rPr>
              <w:t>馆委会</w:t>
            </w:r>
            <w:r>
              <w:rPr>
                <w:rFonts w:hint="eastAsia" w:ascii="仿宋" w:hAnsi="仿宋" w:eastAsia="仿宋" w:cs="仿宋"/>
                <w:sz w:val="32"/>
                <w:szCs w:val="32"/>
              </w:rPr>
              <w:t>同意并签字，保证资金使用的合法性。定期对财务出纳进行盘查，做到资金使用无截留、挤占、挪用、虚列开支等情况。所有列支先由经办人签字，再由办公室主任签字，再到</w:t>
            </w:r>
            <w:r>
              <w:rPr>
                <w:rFonts w:hint="eastAsia" w:ascii="仿宋" w:hAnsi="仿宋" w:eastAsia="仿宋" w:cs="仿宋"/>
                <w:sz w:val="32"/>
                <w:szCs w:val="32"/>
                <w:lang w:eastAsia="zh-CN"/>
              </w:rPr>
              <w:t>会计</w:t>
            </w:r>
            <w:r>
              <w:rPr>
                <w:rFonts w:hint="eastAsia" w:ascii="仿宋" w:hAnsi="仿宋" w:eastAsia="仿宋" w:cs="仿宋"/>
                <w:sz w:val="32"/>
                <w:szCs w:val="32"/>
              </w:rPr>
              <w:t>签字最后由分管财务领导审批，如有大额开支</w:t>
            </w:r>
            <w:r>
              <w:rPr>
                <w:rFonts w:hint="eastAsia" w:ascii="仿宋" w:hAnsi="仿宋" w:eastAsia="仿宋" w:cs="仿宋"/>
                <w:sz w:val="32"/>
                <w:szCs w:val="32"/>
                <w:lang w:val="en-US" w:eastAsia="zh-CN"/>
              </w:rPr>
              <w:t>主任</w:t>
            </w:r>
            <w:r>
              <w:rPr>
                <w:rFonts w:hint="eastAsia" w:ascii="仿宋" w:hAnsi="仿宋" w:eastAsia="仿宋" w:cs="仿宋"/>
                <w:sz w:val="32"/>
                <w:szCs w:val="32"/>
              </w:rPr>
              <w:t>、</w:t>
            </w:r>
            <w:r>
              <w:rPr>
                <w:rFonts w:hint="eastAsia" w:ascii="仿宋" w:hAnsi="仿宋" w:eastAsia="仿宋" w:cs="仿宋"/>
                <w:sz w:val="32"/>
                <w:szCs w:val="32"/>
                <w:lang w:val="en-US" w:eastAsia="zh-CN"/>
              </w:rPr>
              <w:t>分管财务领导</w:t>
            </w:r>
            <w:r>
              <w:rPr>
                <w:rFonts w:hint="eastAsia" w:ascii="仿宋" w:hAnsi="仿宋" w:eastAsia="仿宋" w:cs="仿宋"/>
                <w:sz w:val="32"/>
                <w:szCs w:val="32"/>
              </w:rPr>
              <w:t>必须</w:t>
            </w:r>
            <w:r>
              <w:rPr>
                <w:rFonts w:hint="eastAsia" w:ascii="仿宋" w:hAnsi="仿宋" w:eastAsia="仿宋" w:cs="仿宋"/>
                <w:color w:val="000000"/>
                <w:sz w:val="32"/>
                <w:szCs w:val="32"/>
              </w:rPr>
              <w:t>签字审批，然后到财务室结算，并做到不赤字运行、以收抵支，收支平衡。2020年我中心收入为141.72万元，上年结转17.21万元，支出136.17万元,结余22.76万元。支出分为：一、工资福利支29.61万元，其中:基本工资11.7万元，绩效奖金1.8万元,奖金0.3万元，住房公积金2.37万元、津补贴8.31万元、养老金2.37万元,医保1.68万元,其他保险0.22万元，其他工资福利支出0.36万元。二、一般商品和服务支出99万元,其中:办公费6.85万元,手续费36.89万元,印刷费10.97万元，会议费0.48万元，培训费0.08万元，物业管理费0.1万元,差旅费4.75万元,维护费0.05万元,公务接待费0.19万元,专用材料费23.46万元,劳务费0.59万元,委托业务费3.6万元,工会经费2.01万元,福利费1.21万元，其他交通费0.92万元,其他商品和服务费6.85万元。三、其他资本性支出1.52万元，为办公设备购置费1.52万元。四、对个人家庭补助0.04万元，为生活补助0.04万元。五、对企事业单位的补贴6万元，为对企业补助6万元。六、结余资金22.76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二是严格控制“三公经费”管理。公务用车费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万元、公务接待</w:t>
            </w:r>
            <w:r>
              <w:rPr>
                <w:rFonts w:hint="eastAsia" w:ascii="仿宋" w:hAnsi="仿宋" w:eastAsia="仿宋" w:cs="仿宋"/>
                <w:color w:val="000000"/>
                <w:sz w:val="32"/>
                <w:szCs w:val="32"/>
                <w:lang w:val="en-US" w:eastAsia="zh-CN"/>
              </w:rPr>
              <w:t>0.19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无因公出国出境支出，均与预算持平。同时进一步强化公车管理，建立健全公车管理制度，公车使用实行统一管理，统一由办公室</w:t>
            </w:r>
            <w:r>
              <w:rPr>
                <w:rFonts w:hint="eastAsia" w:ascii="仿宋" w:hAnsi="仿宋" w:eastAsia="仿宋" w:cs="仿宋"/>
                <w:color w:val="000000"/>
                <w:sz w:val="32"/>
                <w:szCs w:val="32"/>
                <w:lang w:val="en-US" w:eastAsia="zh-CN"/>
              </w:rPr>
              <w:t>到平台</w:t>
            </w:r>
            <w:r>
              <w:rPr>
                <w:rFonts w:hint="eastAsia" w:ascii="仿宋" w:hAnsi="仿宋" w:eastAsia="仿宋" w:cs="仿宋"/>
                <w:color w:val="000000"/>
                <w:sz w:val="32"/>
                <w:szCs w:val="32"/>
              </w:rPr>
              <w:t>调度，彻底杜绝公车私用现象。严格公务接待，规范接待标准，一律实行公务刷卡消费，来客先报领导批准，再报办公室登记。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是厉行节约，提高思想认识，树立勤俭节约意识。倡导网络办公，促进办公低碳化，充分利用现代网络技术，通过电子邮件、拷贝等方式传递文件和资料，减少文件资料的印发，注重节俭，养成节约的习惯，做到了一人在办公室不开空调，人走断电。</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绩效分析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（一）预算执行情况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1、在职人员控制率。</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在职人数</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人，年未实有人数</w:t>
            </w:r>
            <w:r>
              <w:rPr>
                <w:rFonts w:hint="eastAsia" w:ascii="仿宋" w:hAnsi="仿宋" w:eastAsia="仿宋" w:cs="仿宋"/>
                <w:color w:val="000000"/>
                <w:sz w:val="32"/>
                <w:szCs w:val="32"/>
                <w:lang w:val="en-US" w:eastAsia="zh-CN"/>
              </w:rPr>
              <w:t>4人</w:t>
            </w:r>
            <w:r>
              <w:rPr>
                <w:rFonts w:hint="eastAsia" w:ascii="仿宋" w:hAnsi="仿宋" w:eastAsia="仿宋" w:cs="仿宋"/>
                <w:color w:val="000000"/>
                <w:sz w:val="32"/>
                <w:szCs w:val="32"/>
              </w:rPr>
              <w:t>，控制率为百分之百，没有超编现象。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2、预算完成率。</w:t>
            </w:r>
            <w:r>
              <w:rPr>
                <w:rFonts w:hint="eastAsia" w:ascii="仿宋" w:hAnsi="仿宋" w:eastAsia="仿宋" w:cs="仿宋"/>
                <w:color w:val="000000"/>
                <w:sz w:val="32"/>
                <w:szCs w:val="32"/>
                <w:lang w:val="en-US" w:eastAsia="zh-CN"/>
              </w:rPr>
              <w:t>财政</w:t>
            </w:r>
            <w:r>
              <w:rPr>
                <w:rFonts w:hint="eastAsia" w:ascii="仿宋" w:hAnsi="仿宋" w:eastAsia="仿宋" w:cs="仿宋"/>
                <w:color w:val="000000"/>
                <w:sz w:val="32"/>
                <w:szCs w:val="32"/>
              </w:rPr>
              <w:t>收</w:t>
            </w:r>
            <w:r>
              <w:rPr>
                <w:rFonts w:hint="eastAsia" w:ascii="仿宋" w:hAnsi="仿宋" w:eastAsia="仿宋" w:cs="仿宋"/>
                <w:color w:val="000000"/>
                <w:sz w:val="32"/>
                <w:szCs w:val="32"/>
                <w:lang w:val="en-US" w:eastAsia="zh-CN"/>
              </w:rPr>
              <w:t>入119.92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其他收入21.8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,上年结转17.21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实际</w:t>
            </w:r>
            <w:r>
              <w:rPr>
                <w:rFonts w:hint="eastAsia" w:ascii="仿宋" w:hAnsi="仿宋" w:eastAsia="仿宋" w:cs="仿宋"/>
                <w:color w:val="000000"/>
                <w:sz w:val="32"/>
                <w:szCs w:val="32"/>
                <w:lang w:val="en-US" w:eastAsia="zh-CN"/>
              </w:rPr>
              <w:t>支出</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136.17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，本年结转22.76</w:t>
            </w:r>
            <w:r>
              <w:rPr>
                <w:rFonts w:hint="eastAsia" w:ascii="仿宋" w:hAnsi="仿宋" w:eastAsia="仿宋" w:cs="仿宋"/>
                <w:color w:val="000000"/>
                <w:sz w:val="32"/>
                <w:szCs w:val="32"/>
              </w:rPr>
              <w:t>万元，实现了年度收支平衡。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楷体" w:hAnsi="楷体" w:eastAsia="楷体" w:cs="楷体"/>
                <w:color w:val="000000"/>
                <w:sz w:val="32"/>
                <w:szCs w:val="32"/>
              </w:rPr>
              <w:t>（二）预算管理情况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.“三公”经费控制率100%。“三公”经费预算本年列支</w:t>
            </w:r>
            <w:r>
              <w:rPr>
                <w:rFonts w:hint="eastAsia" w:ascii="仿宋" w:hAnsi="仿宋" w:eastAsia="仿宋" w:cs="仿宋"/>
                <w:color w:val="000000"/>
                <w:sz w:val="32"/>
                <w:szCs w:val="32"/>
                <w:lang w:val="en-US" w:eastAsia="zh-CN"/>
              </w:rPr>
              <w:t>,0.19</w:t>
            </w:r>
            <w:r>
              <w:rPr>
                <w:rFonts w:hint="eastAsia" w:ascii="仿宋" w:hAnsi="仿宋" w:eastAsia="仿宋" w:cs="仿宋"/>
                <w:color w:val="000000"/>
                <w:sz w:val="32"/>
                <w:szCs w:val="32"/>
              </w:rPr>
              <w:t>万元，经费支出未超标。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.管理制度进一步健全。201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制定了财务管理制度和会计核算等管理制度，明确了财务职责，制定了厉行节约制度，管理制度依照有关国家法律法规而制定的，具有合法性、合规性、完整性、同时相关制度得到认真执行。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5.预算信息公开性。按照规定的内容、时间公开预算信息，做到基础数据信息和会计资金真实、完整、准确。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三、职责履行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w:t>
            </w:r>
            <w:r>
              <w:rPr>
                <w:rFonts w:hint="eastAsia" w:ascii="楷体" w:hAnsi="楷体" w:eastAsia="楷体" w:cs="楷体"/>
                <w:color w:val="000000"/>
                <w:sz w:val="32"/>
                <w:szCs w:val="32"/>
                <w:lang w:val="en-US" w:eastAsia="zh-CN"/>
              </w:rPr>
              <w:t>旅游</w:t>
            </w:r>
            <w:r>
              <w:rPr>
                <w:rFonts w:hint="eastAsia" w:ascii="楷体" w:hAnsi="楷体" w:eastAsia="楷体" w:cs="楷体"/>
                <w:color w:val="000000"/>
                <w:sz w:val="32"/>
                <w:szCs w:val="32"/>
              </w:rPr>
              <w:t>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各项工作完成情况：1、扎实准备申报资料，对标提质补足短板，2020年我县成功创建省级全域旅游示范区；2，项目建设稳步推进，争取省级专项资金近百万元，张谷英文化遗产保护项目成功与中国华夏文化遗产基金会签约，张谷英特色文旅小镇、大云山国际旅游度假区、桃李春风小镇等重大项目建设稳步推进；三是市场营销创新开展，组织和指导举办了2020年中国旅游日岳阳县主题活动、岳阳县第五届新墙葡萄旅游文化节、岳阳县公田镇寿星园开园活动，利用新媒体开展旅游推介，组织企业参加10余次国家省市旅游推介会；四是配套设施日臻完善，改建了县全域旅游集散中心，新建、改建旅游厕所17座，制作安装了岳阳县全域全景导览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2.行政效能。我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高度重视行政效能建设工作，深入贯彻落实科学发展观、制定工作方案，明确工作职责，推进政务公开透明，方便群众。明确相关股室职责，财务审核过程中，规范审批程序，加强经费及资金管理。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 w:val="32"/>
                <w:szCs w:val="32"/>
                <w:lang w:val="en-US"/>
              </w:rPr>
            </w:pPr>
            <w:r>
              <w:rPr>
                <w:rFonts w:hint="eastAsia" w:ascii="仿宋" w:hAnsi="仿宋" w:eastAsia="仿宋" w:cs="仿宋"/>
                <w:color w:val="000000"/>
                <w:sz w:val="32"/>
                <w:szCs w:val="32"/>
              </w:rPr>
              <w:t>3.履行职责。贯彻了党和国家有关</w:t>
            </w:r>
            <w:r>
              <w:rPr>
                <w:rFonts w:hint="eastAsia" w:ascii="仿宋" w:hAnsi="仿宋" w:eastAsia="仿宋" w:cs="仿宋"/>
                <w:color w:val="000000"/>
                <w:sz w:val="32"/>
                <w:szCs w:val="32"/>
                <w:lang w:val="en-US" w:eastAsia="zh-CN"/>
              </w:rPr>
              <w:t>旅游</w:t>
            </w:r>
            <w:r>
              <w:rPr>
                <w:rFonts w:hint="eastAsia" w:ascii="仿宋" w:hAnsi="仿宋" w:eastAsia="仿宋" w:cs="仿宋"/>
                <w:color w:val="000000"/>
                <w:sz w:val="32"/>
                <w:szCs w:val="32"/>
              </w:rPr>
              <w:t>工作的路线、方针、政策和法律法规，把握正确的舆论导向。</w:t>
            </w:r>
            <w:r>
              <w:rPr>
                <w:rFonts w:hint="eastAsia" w:ascii="仿宋" w:hAnsi="仿宋" w:eastAsia="仿宋" w:cs="仿宋"/>
                <w:color w:val="000000"/>
                <w:sz w:val="32"/>
                <w:szCs w:val="32"/>
                <w:lang w:val="en-US" w:eastAsia="zh-CN"/>
              </w:rPr>
              <w:t>完成了全域旅游发展规划；组织开展宣传营销活动；全力推动旅游项目建设；完成旅游统计工作。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 xml:space="preserve"> （二）社会公众和服务对象满意度。</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局党组</w:t>
            </w:r>
            <w:r>
              <w:rPr>
                <w:rFonts w:hint="eastAsia" w:ascii="仿宋" w:hAnsi="仿宋" w:eastAsia="仿宋" w:cs="仿宋"/>
                <w:color w:val="000000"/>
                <w:sz w:val="32"/>
                <w:szCs w:val="32"/>
              </w:rPr>
              <w:t>的正确领导下，通过一年的努力工作，全</w:t>
            </w:r>
            <w:r>
              <w:rPr>
                <w:rFonts w:hint="eastAsia" w:ascii="仿宋" w:hAnsi="仿宋" w:eastAsia="仿宋" w:cs="仿宋"/>
                <w:color w:val="000000"/>
                <w:sz w:val="32"/>
                <w:szCs w:val="32"/>
                <w:lang w:val="en-US" w:eastAsia="zh-CN"/>
              </w:rPr>
              <w:t>体</w:t>
            </w:r>
            <w:r>
              <w:rPr>
                <w:rFonts w:hint="eastAsia" w:ascii="仿宋" w:hAnsi="仿宋" w:eastAsia="仿宋" w:cs="仿宋"/>
                <w:color w:val="000000"/>
                <w:sz w:val="32"/>
                <w:szCs w:val="32"/>
              </w:rPr>
              <w:t>干部职工进一步转变工作作风，办事更加积极、态度更加热情，使广大群众和服务对象更加满意，满意率达到</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四、存在的主要问题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旅游宣传营销投入大，而旅游营销经费太少；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五、改进措施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1.将财务制度落实到位，规范财经纪律，严格控制非生产性开支。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积极争取旅游营销经费，加强旅游宣传推介力度，扩大我县旅游影响力</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六、自评结论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综合以上各项指标，我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年度财务管理、健全、规范上没有违法违规现象。我</w:t>
            </w:r>
            <w:r>
              <w:rPr>
                <w:rFonts w:hint="eastAsia" w:ascii="仿宋" w:hAnsi="仿宋" w:eastAsia="仿宋" w:cs="仿宋"/>
                <w:color w:val="000000"/>
                <w:sz w:val="32"/>
                <w:szCs w:val="32"/>
                <w:lang w:val="en-US" w:eastAsia="zh-CN"/>
              </w:rPr>
              <w:t>中心2020</w:t>
            </w:r>
            <w:r>
              <w:rPr>
                <w:rFonts w:hint="eastAsia" w:ascii="仿宋" w:hAnsi="仿宋" w:eastAsia="仿宋" w:cs="仿宋"/>
                <w:color w:val="000000"/>
                <w:sz w:val="32"/>
                <w:szCs w:val="32"/>
              </w:rPr>
              <w:t>年的部门整体支出绩效自我评价得分为</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分。自评结构为：优秀。我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将在今后工作中进一步加强预算管理，严格控制各项经费开支，提高经费使用效率。</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二0</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r>
              <w:rPr>
                <w:rFonts w:hint="eastAsia" w:ascii="仿宋" w:hAnsi="仿宋" w:eastAsia="仿宋" w:cs="仿宋"/>
                <w:sz w:val="32"/>
                <w:szCs w:val="32"/>
                <w:lang w:val="en-US" w:eastAsia="zh-CN"/>
              </w:rPr>
              <w:t>三十</w:t>
            </w:r>
            <w:r>
              <w:rPr>
                <w:rFonts w:hint="eastAsia" w:ascii="仿宋" w:hAnsi="仿宋" w:eastAsia="仿宋" w:cs="仿宋"/>
                <w:sz w:val="32"/>
                <w:szCs w:val="32"/>
              </w:rPr>
              <w:t>日</w:t>
            </w:r>
          </w:p>
          <w:p>
            <w:pPr>
              <w:rPr>
                <w:rFonts w:hint="eastAsia" w:ascii="仿宋" w:hAnsi="仿宋" w:eastAsia="仿宋" w:cs="仿宋"/>
                <w:sz w:val="32"/>
                <w:szCs w:val="32"/>
              </w:rPr>
            </w:pP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FC6E"/>
    <w:multiLevelType w:val="singleLevel"/>
    <w:tmpl w:val="55D2FC6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NjMyMTJmMTZlZDUxNmQ5NDk1MWY2MDI2ZWU0MzQifQ=="/>
  </w:docVars>
  <w:rsids>
    <w:rsidRoot w:val="2A8A3B0C"/>
    <w:rsid w:val="00170A0C"/>
    <w:rsid w:val="009E29D0"/>
    <w:rsid w:val="010808D7"/>
    <w:rsid w:val="03EF4738"/>
    <w:rsid w:val="04182A99"/>
    <w:rsid w:val="050459F1"/>
    <w:rsid w:val="059B2CEE"/>
    <w:rsid w:val="059D3E1F"/>
    <w:rsid w:val="06CA335F"/>
    <w:rsid w:val="07DF1147"/>
    <w:rsid w:val="0850505A"/>
    <w:rsid w:val="08B1373D"/>
    <w:rsid w:val="08FB1952"/>
    <w:rsid w:val="09D75426"/>
    <w:rsid w:val="0A0C3321"/>
    <w:rsid w:val="0A8A3FC5"/>
    <w:rsid w:val="0AEB6084"/>
    <w:rsid w:val="0B692D8A"/>
    <w:rsid w:val="0B8D2240"/>
    <w:rsid w:val="0C324B95"/>
    <w:rsid w:val="0C3B1C9C"/>
    <w:rsid w:val="0CC96719"/>
    <w:rsid w:val="0DC44C03"/>
    <w:rsid w:val="0E537E74"/>
    <w:rsid w:val="0E603C3C"/>
    <w:rsid w:val="0EAC50D3"/>
    <w:rsid w:val="0FAC4C5F"/>
    <w:rsid w:val="0FBD2A1A"/>
    <w:rsid w:val="105140BB"/>
    <w:rsid w:val="123258EF"/>
    <w:rsid w:val="12841A4B"/>
    <w:rsid w:val="129F2EE9"/>
    <w:rsid w:val="130D4431"/>
    <w:rsid w:val="13207E3D"/>
    <w:rsid w:val="1347412D"/>
    <w:rsid w:val="135B257F"/>
    <w:rsid w:val="138E5DF7"/>
    <w:rsid w:val="13AF2F6F"/>
    <w:rsid w:val="14B95E54"/>
    <w:rsid w:val="14F94221"/>
    <w:rsid w:val="16443E43"/>
    <w:rsid w:val="16835805"/>
    <w:rsid w:val="16A31E08"/>
    <w:rsid w:val="16DF3B6C"/>
    <w:rsid w:val="17DD1BD8"/>
    <w:rsid w:val="181553FA"/>
    <w:rsid w:val="18292F70"/>
    <w:rsid w:val="18335F1D"/>
    <w:rsid w:val="18A42CFD"/>
    <w:rsid w:val="199B1FCC"/>
    <w:rsid w:val="1A82318C"/>
    <w:rsid w:val="1A931AE4"/>
    <w:rsid w:val="1ABE6300"/>
    <w:rsid w:val="1B416BA3"/>
    <w:rsid w:val="1BA17641"/>
    <w:rsid w:val="1BE37C5A"/>
    <w:rsid w:val="1D1F218B"/>
    <w:rsid w:val="1DBE6008"/>
    <w:rsid w:val="1E42237A"/>
    <w:rsid w:val="201605FE"/>
    <w:rsid w:val="206B19A3"/>
    <w:rsid w:val="209D69D6"/>
    <w:rsid w:val="2103208F"/>
    <w:rsid w:val="21572B08"/>
    <w:rsid w:val="21693125"/>
    <w:rsid w:val="225E003A"/>
    <w:rsid w:val="2309444A"/>
    <w:rsid w:val="233214BC"/>
    <w:rsid w:val="235866F9"/>
    <w:rsid w:val="23B75C54"/>
    <w:rsid w:val="246B4C91"/>
    <w:rsid w:val="25347704"/>
    <w:rsid w:val="258C0E1C"/>
    <w:rsid w:val="273F7CC7"/>
    <w:rsid w:val="27C052F3"/>
    <w:rsid w:val="283A50A6"/>
    <w:rsid w:val="28E76C2E"/>
    <w:rsid w:val="296104E7"/>
    <w:rsid w:val="29A94291"/>
    <w:rsid w:val="2A2B114A"/>
    <w:rsid w:val="2A8A3B0C"/>
    <w:rsid w:val="2AB1416F"/>
    <w:rsid w:val="2B281095"/>
    <w:rsid w:val="2B313DE0"/>
    <w:rsid w:val="2B3771DA"/>
    <w:rsid w:val="2B7935AF"/>
    <w:rsid w:val="2BD870AF"/>
    <w:rsid w:val="2C4464F3"/>
    <w:rsid w:val="2CEA0853"/>
    <w:rsid w:val="2D44401B"/>
    <w:rsid w:val="2D856DC3"/>
    <w:rsid w:val="2EAD087C"/>
    <w:rsid w:val="2EB73AF3"/>
    <w:rsid w:val="31126BC0"/>
    <w:rsid w:val="316D4B35"/>
    <w:rsid w:val="31CE283D"/>
    <w:rsid w:val="32B15CDB"/>
    <w:rsid w:val="33947D60"/>
    <w:rsid w:val="339E0BDF"/>
    <w:rsid w:val="349E076A"/>
    <w:rsid w:val="34A53626"/>
    <w:rsid w:val="360525CE"/>
    <w:rsid w:val="366170D7"/>
    <w:rsid w:val="36C6570B"/>
    <w:rsid w:val="392B7361"/>
    <w:rsid w:val="39331DC9"/>
    <w:rsid w:val="393C038A"/>
    <w:rsid w:val="39FD5F33"/>
    <w:rsid w:val="3A946897"/>
    <w:rsid w:val="3BE61375"/>
    <w:rsid w:val="3D3103CE"/>
    <w:rsid w:val="3E050E1C"/>
    <w:rsid w:val="3E343768"/>
    <w:rsid w:val="3E57410E"/>
    <w:rsid w:val="3E7A2DCF"/>
    <w:rsid w:val="3EA95312"/>
    <w:rsid w:val="3F5605BF"/>
    <w:rsid w:val="4004001B"/>
    <w:rsid w:val="4093139F"/>
    <w:rsid w:val="40CF3C02"/>
    <w:rsid w:val="41171FD0"/>
    <w:rsid w:val="41EE660C"/>
    <w:rsid w:val="431A1904"/>
    <w:rsid w:val="437C4114"/>
    <w:rsid w:val="43BD44E8"/>
    <w:rsid w:val="444261FC"/>
    <w:rsid w:val="452D3303"/>
    <w:rsid w:val="454F3AE7"/>
    <w:rsid w:val="457C4AF8"/>
    <w:rsid w:val="45A273AA"/>
    <w:rsid w:val="46204FA6"/>
    <w:rsid w:val="462C02CC"/>
    <w:rsid w:val="46A14816"/>
    <w:rsid w:val="472B5C0D"/>
    <w:rsid w:val="47970D3B"/>
    <w:rsid w:val="485959E5"/>
    <w:rsid w:val="48CC4814"/>
    <w:rsid w:val="490E26FA"/>
    <w:rsid w:val="49837F1A"/>
    <w:rsid w:val="49D058F0"/>
    <w:rsid w:val="49E933F1"/>
    <w:rsid w:val="4B8B7843"/>
    <w:rsid w:val="4C473B1B"/>
    <w:rsid w:val="4DD74FC1"/>
    <w:rsid w:val="4F7A7731"/>
    <w:rsid w:val="50F543C9"/>
    <w:rsid w:val="52C15677"/>
    <w:rsid w:val="5307014B"/>
    <w:rsid w:val="53D97486"/>
    <w:rsid w:val="54B84DCD"/>
    <w:rsid w:val="54BA402F"/>
    <w:rsid w:val="54DA7145"/>
    <w:rsid w:val="54FC530D"/>
    <w:rsid w:val="55B96626"/>
    <w:rsid w:val="56B1488C"/>
    <w:rsid w:val="57961A49"/>
    <w:rsid w:val="57EB284D"/>
    <w:rsid w:val="582C1E59"/>
    <w:rsid w:val="590429E2"/>
    <w:rsid w:val="595C1839"/>
    <w:rsid w:val="5ADB7052"/>
    <w:rsid w:val="5B0C5074"/>
    <w:rsid w:val="5B696FA8"/>
    <w:rsid w:val="5C1D1B70"/>
    <w:rsid w:val="5D1E0517"/>
    <w:rsid w:val="5EFA28BD"/>
    <w:rsid w:val="600A2BA7"/>
    <w:rsid w:val="601B6F8F"/>
    <w:rsid w:val="60927415"/>
    <w:rsid w:val="612A6D6A"/>
    <w:rsid w:val="613C0EE8"/>
    <w:rsid w:val="615221BA"/>
    <w:rsid w:val="61930DA7"/>
    <w:rsid w:val="61E3588B"/>
    <w:rsid w:val="62512574"/>
    <w:rsid w:val="628250A4"/>
    <w:rsid w:val="62C74F54"/>
    <w:rsid w:val="62E51CF9"/>
    <w:rsid w:val="6347671C"/>
    <w:rsid w:val="639E3181"/>
    <w:rsid w:val="64BB08A9"/>
    <w:rsid w:val="65766A16"/>
    <w:rsid w:val="65A7548C"/>
    <w:rsid w:val="65C46E43"/>
    <w:rsid w:val="663761A5"/>
    <w:rsid w:val="69124CA8"/>
    <w:rsid w:val="6A65607E"/>
    <w:rsid w:val="6AE306AA"/>
    <w:rsid w:val="6BB81B36"/>
    <w:rsid w:val="6D454942"/>
    <w:rsid w:val="6D9C0071"/>
    <w:rsid w:val="6E054DDB"/>
    <w:rsid w:val="6E0A23F1"/>
    <w:rsid w:val="6EFD532B"/>
    <w:rsid w:val="6F6124E5"/>
    <w:rsid w:val="713F23B2"/>
    <w:rsid w:val="72262009"/>
    <w:rsid w:val="723304AD"/>
    <w:rsid w:val="73F305C2"/>
    <w:rsid w:val="74191387"/>
    <w:rsid w:val="74844CAB"/>
    <w:rsid w:val="75485D72"/>
    <w:rsid w:val="754D6E6B"/>
    <w:rsid w:val="75970A0E"/>
    <w:rsid w:val="75B74C0D"/>
    <w:rsid w:val="76960CC6"/>
    <w:rsid w:val="76CF2455"/>
    <w:rsid w:val="77056D05"/>
    <w:rsid w:val="776823B8"/>
    <w:rsid w:val="79D613B1"/>
    <w:rsid w:val="7A262361"/>
    <w:rsid w:val="7A5A025C"/>
    <w:rsid w:val="7B452CBB"/>
    <w:rsid w:val="7B7042B6"/>
    <w:rsid w:val="7CE53080"/>
    <w:rsid w:val="7D4114E1"/>
    <w:rsid w:val="7D413836"/>
    <w:rsid w:val="7E701B7C"/>
    <w:rsid w:val="7EAD3051"/>
    <w:rsid w:val="7EF91B71"/>
    <w:rsid w:val="7EFF7672"/>
    <w:rsid w:val="7F386569"/>
    <w:rsid w:val="7F5A05F5"/>
    <w:rsid w:val="7F6B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4202</Words>
  <Characters>4649</Characters>
  <Lines>0</Lines>
  <Paragraphs>0</Paragraphs>
  <TotalTime>11</TotalTime>
  <ScaleCrop>false</ScaleCrop>
  <LinksUpToDate>false</LinksUpToDate>
  <CharactersWithSpaces>5093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2021-07-02T12:47:00Z</dcterms:created>
  <dc:creator>闪电</dc:creator>
  <cp:lastModifiedBy>65194</cp:lastModifiedBy>
  <dcterms:modified xsi:type="dcterms:W3CDTF">2022-08-26T03:53:35Z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9E34FD1980F1425DB488F2D7578718D8</vt:lpwstr>
  </property>
</Properties>
</file>