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岳阳县文化馆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59"/>
        <w:gridCol w:w="1080"/>
        <w:gridCol w:w="210"/>
        <w:gridCol w:w="1145"/>
        <w:gridCol w:w="279"/>
        <w:gridCol w:w="801"/>
        <w:gridCol w:w="1705"/>
        <w:gridCol w:w="455"/>
        <w:gridCol w:w="135"/>
        <w:gridCol w:w="504"/>
        <w:gridCol w:w="374"/>
        <w:gridCol w:w="332"/>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万燕瑞</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7627388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kern w:val="0"/>
                <w:sz w:val="24"/>
                <w:szCs w:val="24"/>
                <w:highlight w:val="none"/>
                <w:lang w:val="en-US" w:eastAsia="zh-CN" w:bidi="ar"/>
              </w:rPr>
              <w:t>主要职责是全民艺术普及，其中包括：免费开放、艺术创作、艺术培训、群文活动、民间艺术文化保护传承和挖掘。是政府为了向广大人民群众进行宣传教育，组织辅导群众开展文化活动而设立的公益类事业单位，是当地群众文化艺术活动的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任务1：开展文化惠民打造文化活动品牌；</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创排复排优秀剧目；</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任务3：加强文化</w:t>
            </w:r>
            <w:r>
              <w:rPr>
                <w:rFonts w:hint="eastAsia" w:ascii="仿宋_GB2312" w:hAnsi="仿宋_GB2312" w:eastAsia="仿宋_GB2312" w:cs="仿宋_GB2312"/>
                <w:color w:val="000000"/>
                <w:sz w:val="24"/>
                <w:lang w:eastAsia="zh-CN"/>
              </w:rPr>
              <w:t>艺术人才培养</w:t>
            </w:r>
            <w:r>
              <w:rPr>
                <w:rFonts w:hint="eastAsia" w:ascii="仿宋_GB2312" w:hAnsi="仿宋_GB2312" w:eastAsia="仿宋_GB2312" w:cs="仿宋_GB2312"/>
                <w:color w:val="000000"/>
                <w:sz w:val="24"/>
              </w:rPr>
              <w:t>；</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任务4：加强非物质遗产保护传承和保护；</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取得成绩:1.项目建设来势迅猛2.艺术创作硕果累累3.公共服务大幅提升4.惠民活动蓬勃开展5.遗产保护亮点纷呈.我馆2020年收入为677.59万元，上年结余269.50万元.经费支783.61万元.结余163.47万元,一:工资福利支345.27万元:其中:基本工资122.19万万元元，绩效奖金34.75万元,住房公积金25.71万元、津补贴92.04万元、养老金34.88万元,职业年金5.93万元.医保15.85万元,其他保险4.14万元、其他工资福利支出9.79万元等.二：一般商品和服务支出49.02万元,其中:办公费3.68万元,印刷费7.4万元,手续费3.50,水电费1.82万元,邮电费0.12万元,物业管理费0.26万元,差旅费1.69万元,维护费9.27万元,会议费0.28万元,培训费1.69万元,公务接待费0.26万元,劳务费3.08万元,委托业务费7万元,其他交通费0.56万元.三:对个人和家庭补24.22万元,其中:生活补助20.55万元,对个人和家庭补支出3.67万元.四:结余资金163.47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岳阳县文化馆</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947.08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269.50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677.59</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08"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12"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13"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87"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13"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7"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岳阳县文化馆</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783.61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369.49</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52.44</w:t>
            </w:r>
          </w:p>
        </w:tc>
        <w:tc>
          <w:tcPr>
            <w:tcW w:w="101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289.01</w:t>
            </w:r>
          </w:p>
        </w:tc>
        <w:tc>
          <w:tcPr>
            <w:tcW w:w="78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163.47</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1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8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岳阳县文化馆</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岳阳县文化馆</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目标1：促进城乡文化繁荣发展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：三馆全面实施全免费开放，非物文化遗产得到保护</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完成青少年艺术培训。</w:t>
            </w: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eastAsia="仿宋_GB2312"/>
                <w:color w:val="000000"/>
                <w:sz w:val="24"/>
                <w:lang w:val="en-US" w:eastAsia="zh-CN"/>
              </w:rPr>
              <w:t>1.活</w:t>
            </w:r>
            <w:r>
              <w:rPr>
                <w:rFonts w:hint="eastAsia" w:ascii="仿宋_GB2312" w:eastAsia="仿宋_GB2312"/>
                <w:color w:val="000000"/>
                <w:sz w:val="24"/>
              </w:rPr>
              <w:t>跃了城乡文化生活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2.培育了一批少儿艺术人才</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eastAsia="仿宋_GB2312"/>
                <w:color w:val="000000"/>
                <w:sz w:val="24"/>
              </w:rPr>
              <w:t>解决了剩余劳动力的就业，增加了农民收入，全面带动了岳阳县</w:t>
            </w:r>
            <w:r>
              <w:rPr>
                <w:rFonts w:hint="eastAsia" w:ascii="仿宋_GB2312" w:eastAsia="仿宋_GB2312"/>
                <w:color w:val="000000"/>
                <w:sz w:val="24"/>
                <w:lang w:eastAsia="zh-CN"/>
              </w:rPr>
              <w:t>非遗产业的发展。</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非遗产业岳州扇等有效利用资源。</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社会公众或服务对象</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刘望平</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馆长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化馆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何泱泱</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w:t>
            </w:r>
            <w:r>
              <w:rPr>
                <w:rFonts w:hint="eastAsia" w:ascii="仿宋_GB2312" w:hAnsi="仿宋_GB2312" w:eastAsia="仿宋_GB2312" w:cs="仿宋_GB2312"/>
                <w:color w:val="000000"/>
                <w:sz w:val="24"/>
                <w:lang w:eastAsia="zh-CN"/>
              </w:rPr>
              <w:t>馆</w:t>
            </w:r>
            <w:r>
              <w:rPr>
                <w:rFonts w:hint="eastAsia" w:ascii="仿宋_GB2312" w:hAnsi="仿宋_GB2312" w:eastAsia="仿宋_GB2312" w:cs="仿宋_GB2312"/>
                <w:color w:val="000000"/>
                <w:sz w:val="24"/>
              </w:rPr>
              <w:t>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化馆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万燕瑞</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化馆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高启慧</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出纳</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化馆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2"/>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岳阳县文</w:t>
            </w:r>
            <w:r>
              <w:rPr>
                <w:rFonts w:hint="eastAsia" w:ascii="宋体" w:hAnsi="宋体" w:cs="宋体"/>
                <w:b/>
                <w:bCs/>
                <w:sz w:val="44"/>
                <w:szCs w:val="44"/>
                <w:lang w:val="en-US" w:eastAsia="zh-CN"/>
              </w:rPr>
              <w:t>化馆2020</w:t>
            </w:r>
            <w:r>
              <w:rPr>
                <w:rFonts w:hint="eastAsia" w:ascii="宋体" w:hAnsi="宋体" w:cs="宋体"/>
                <w:b/>
                <w:bCs/>
                <w:sz w:val="44"/>
                <w:szCs w:val="44"/>
              </w:rPr>
              <w:t>年部门整体财政支出绩效自评报告</w:t>
            </w:r>
          </w:p>
          <w:p>
            <w:pPr>
              <w:jc w:val="center"/>
              <w:rPr>
                <w:rFonts w:hint="eastAsia" w:ascii="楷体" w:hAnsi="楷体" w:eastAsia="楷体" w:cs="楷体"/>
                <w:sz w:val="28"/>
                <w:szCs w:val="28"/>
              </w:rPr>
            </w:pPr>
            <w:r>
              <w:rPr>
                <w:rFonts w:hint="eastAsia" w:ascii="楷体" w:hAnsi="楷体" w:eastAsia="楷体" w:cs="楷体"/>
                <w:sz w:val="28"/>
                <w:szCs w:val="28"/>
              </w:rPr>
              <w:t>（20</w:t>
            </w:r>
            <w:r>
              <w:rPr>
                <w:rFonts w:hint="eastAsia" w:ascii="楷体" w:hAnsi="楷体" w:eastAsia="楷体" w:cs="楷体"/>
                <w:sz w:val="28"/>
                <w:szCs w:val="28"/>
                <w:lang w:val="en-US" w:eastAsia="zh-CN"/>
              </w:rPr>
              <w:t>21</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30</w:t>
            </w:r>
            <w:r>
              <w:rPr>
                <w:rFonts w:hint="eastAsia" w:ascii="楷体" w:hAnsi="楷体" w:eastAsia="楷体" w:cs="楷体"/>
                <w:sz w:val="28"/>
                <w:szCs w:val="28"/>
              </w:rPr>
              <w:t>日）</w:t>
            </w:r>
          </w:p>
          <w:p>
            <w:pPr>
              <w:ind w:firstLine="640"/>
              <w:rPr>
                <w:rFonts w:hint="eastAsia" w:ascii="仿宋" w:hAnsi="仿宋" w:eastAsia="仿宋" w:cs="仿宋"/>
                <w:sz w:val="28"/>
                <w:szCs w:val="28"/>
              </w:rPr>
            </w:pPr>
            <w:r>
              <w:rPr>
                <w:rFonts w:hint="eastAsia" w:ascii="仿宋" w:hAnsi="仿宋" w:eastAsia="仿宋" w:cs="仿宋"/>
                <w:sz w:val="28"/>
                <w:szCs w:val="28"/>
              </w:rPr>
              <w:t>岳阳县文</w:t>
            </w:r>
            <w:r>
              <w:rPr>
                <w:rFonts w:hint="eastAsia" w:ascii="仿宋" w:hAnsi="仿宋" w:eastAsia="仿宋" w:cs="仿宋"/>
                <w:sz w:val="28"/>
                <w:szCs w:val="28"/>
                <w:lang w:eastAsia="zh-CN"/>
              </w:rPr>
              <w:t>化馆</w:t>
            </w:r>
            <w:r>
              <w:rPr>
                <w:rFonts w:hint="eastAsia" w:ascii="仿宋" w:hAnsi="仿宋" w:eastAsia="仿宋" w:cs="仿宋"/>
                <w:sz w:val="28"/>
                <w:szCs w:val="28"/>
              </w:rPr>
              <w:t>根据《</w:t>
            </w:r>
            <w:r>
              <w:rPr>
                <w:rFonts w:hint="eastAsia" w:ascii="仿宋" w:hAnsi="仿宋" w:eastAsia="仿宋" w:cs="仿宋"/>
                <w:sz w:val="28"/>
                <w:szCs w:val="28"/>
                <w:lang w:val="en-US" w:eastAsia="zh-CN"/>
              </w:rPr>
              <w:t>预算法</w:t>
            </w:r>
            <w:r>
              <w:rPr>
                <w:rFonts w:hint="eastAsia" w:ascii="仿宋" w:hAnsi="仿宋" w:eastAsia="仿宋" w:cs="仿宋"/>
                <w:sz w:val="28"/>
                <w:szCs w:val="28"/>
              </w:rPr>
              <w:t>》《</w:t>
            </w:r>
            <w:r>
              <w:rPr>
                <w:rFonts w:hint="eastAsia" w:ascii="仿宋" w:hAnsi="仿宋" w:eastAsia="仿宋" w:cs="仿宋"/>
                <w:sz w:val="28"/>
                <w:szCs w:val="28"/>
                <w:lang w:val="en-US" w:eastAsia="zh-CN"/>
              </w:rPr>
              <w:t>中共中央国务院关于全面实施出预算绩效管理的意见</w:t>
            </w:r>
            <w:r>
              <w:rPr>
                <w:rFonts w:hint="eastAsia" w:ascii="仿宋" w:hAnsi="仿宋" w:eastAsia="仿宋" w:cs="仿宋"/>
                <w:sz w:val="28"/>
                <w:szCs w:val="28"/>
              </w:rPr>
              <w:t>》（</w:t>
            </w:r>
            <w:r>
              <w:rPr>
                <w:rFonts w:hint="eastAsia" w:ascii="仿宋" w:hAnsi="仿宋" w:eastAsia="仿宋" w:cs="仿宋"/>
                <w:sz w:val="28"/>
                <w:szCs w:val="28"/>
                <w:lang w:val="en-US" w:eastAsia="zh-CN"/>
              </w:rPr>
              <w:t>中发</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]3</w:t>
            </w:r>
            <w:r>
              <w:rPr>
                <w:rFonts w:hint="eastAsia" w:ascii="仿宋" w:hAnsi="仿宋" w:eastAsia="仿宋" w:cs="仿宋"/>
                <w:sz w:val="28"/>
                <w:szCs w:val="28"/>
                <w:lang w:val="en-US" w:eastAsia="zh-CN"/>
              </w:rPr>
              <w:t>4</w:t>
            </w:r>
            <w:r>
              <w:rPr>
                <w:rFonts w:hint="eastAsia" w:ascii="仿宋" w:hAnsi="仿宋" w:eastAsia="仿宋" w:cs="仿宋"/>
                <w:sz w:val="28"/>
                <w:szCs w:val="28"/>
              </w:rPr>
              <w:t>号），《</w:t>
            </w:r>
            <w:r>
              <w:rPr>
                <w:rFonts w:hint="eastAsia" w:ascii="仿宋" w:hAnsi="仿宋" w:eastAsia="仿宋" w:cs="仿宋"/>
                <w:sz w:val="28"/>
                <w:szCs w:val="28"/>
                <w:lang w:val="en-US" w:eastAsia="zh-CN"/>
              </w:rPr>
              <w:t>中共湖南省委办公厅湖南省人民政府办公厅关于全面施预算绩效管理的意见</w:t>
            </w:r>
            <w:r>
              <w:rPr>
                <w:rFonts w:hint="eastAsia" w:ascii="仿宋" w:hAnsi="仿宋" w:eastAsia="仿宋" w:cs="仿宋"/>
                <w:sz w:val="28"/>
                <w:szCs w:val="28"/>
              </w:rPr>
              <w:t>》（湘</w:t>
            </w:r>
            <w:r>
              <w:rPr>
                <w:rFonts w:hint="eastAsia" w:ascii="仿宋" w:hAnsi="仿宋" w:eastAsia="仿宋" w:cs="仿宋"/>
                <w:sz w:val="28"/>
                <w:szCs w:val="28"/>
                <w:lang w:val="en-US" w:eastAsia="zh-CN"/>
              </w:rPr>
              <w:t>办发</w:t>
            </w:r>
            <w:r>
              <w:rPr>
                <w:rFonts w:hint="eastAsia" w:ascii="仿宋" w:hAnsi="仿宋" w:eastAsia="仿宋" w:cs="仿宋"/>
                <w:sz w:val="28"/>
                <w:szCs w:val="28"/>
              </w:rPr>
              <w:t>函[201</w:t>
            </w:r>
            <w:r>
              <w:rPr>
                <w:rFonts w:hint="eastAsia" w:ascii="仿宋" w:hAnsi="仿宋" w:eastAsia="仿宋" w:cs="仿宋"/>
                <w:sz w:val="28"/>
                <w:szCs w:val="28"/>
                <w:lang w:val="en-US" w:eastAsia="zh-CN"/>
              </w:rPr>
              <w:t>9</w:t>
            </w: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号）</w:t>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财政部关于印发&lt;财政支出绩效评价管理暂行办法&gt;的通知</w:t>
            </w:r>
            <w:r>
              <w:rPr>
                <w:rFonts w:hint="eastAsia" w:ascii="仿宋" w:hAnsi="仿宋" w:eastAsia="仿宋" w:cs="仿宋"/>
                <w:sz w:val="28"/>
                <w:szCs w:val="28"/>
              </w:rPr>
              <w:t>》（财</w:t>
            </w:r>
            <w:r>
              <w:rPr>
                <w:rFonts w:hint="eastAsia" w:ascii="仿宋" w:hAnsi="仿宋" w:eastAsia="仿宋" w:cs="仿宋"/>
                <w:sz w:val="28"/>
                <w:szCs w:val="28"/>
                <w:lang w:val="en-US" w:eastAsia="zh-CN"/>
              </w:rPr>
              <w:t>预</w:t>
            </w:r>
            <w:r>
              <w:rPr>
                <w:rFonts w:hint="eastAsia" w:ascii="仿宋" w:hAnsi="仿宋" w:eastAsia="仿宋" w:cs="仿宋"/>
                <w:sz w:val="28"/>
                <w:szCs w:val="28"/>
              </w:rPr>
              <w:t>[20</w:t>
            </w:r>
            <w:r>
              <w:rPr>
                <w:rFonts w:hint="eastAsia" w:ascii="仿宋" w:hAnsi="仿宋" w:eastAsia="仿宋" w:cs="仿宋"/>
                <w:sz w:val="28"/>
                <w:szCs w:val="28"/>
                <w:lang w:val="en-US" w:eastAsia="zh-CN"/>
              </w:rPr>
              <w:t>11</w:t>
            </w:r>
            <w:r>
              <w:rPr>
                <w:rFonts w:hint="eastAsia" w:ascii="仿宋" w:hAnsi="仿宋" w:eastAsia="仿宋" w:cs="仿宋"/>
                <w:sz w:val="28"/>
                <w:szCs w:val="28"/>
              </w:rPr>
              <w:t>]</w:t>
            </w:r>
            <w:r>
              <w:rPr>
                <w:rFonts w:hint="eastAsia" w:ascii="仿宋" w:hAnsi="仿宋" w:eastAsia="仿宋" w:cs="仿宋"/>
                <w:sz w:val="28"/>
                <w:szCs w:val="28"/>
                <w:lang w:val="en-US" w:eastAsia="zh-CN"/>
              </w:rPr>
              <w:t>285</w:t>
            </w:r>
            <w:r>
              <w:rPr>
                <w:rFonts w:hint="eastAsia" w:ascii="仿宋" w:hAnsi="仿宋" w:eastAsia="仿宋" w:cs="仿宋"/>
                <w:sz w:val="28"/>
                <w:szCs w:val="28"/>
              </w:rPr>
              <w:t>号）文件要求，强化绩效理念，提高财政资金使用效益，现就开展20</w:t>
            </w:r>
            <w:r>
              <w:rPr>
                <w:rFonts w:hint="eastAsia" w:ascii="仿宋" w:hAnsi="仿宋" w:eastAsia="仿宋" w:cs="仿宋"/>
                <w:sz w:val="28"/>
                <w:szCs w:val="28"/>
                <w:lang w:val="en-US" w:eastAsia="zh-CN"/>
              </w:rPr>
              <w:t>20</w:t>
            </w:r>
            <w:r>
              <w:rPr>
                <w:rFonts w:hint="eastAsia" w:ascii="仿宋" w:hAnsi="仿宋" w:eastAsia="仿宋" w:cs="仿宋"/>
                <w:sz w:val="28"/>
                <w:szCs w:val="28"/>
              </w:rPr>
              <w:t>年财政支出绩效自评有关情况报告如下：</w:t>
            </w:r>
          </w:p>
          <w:p>
            <w:pPr>
              <w:widowControl/>
              <w:numPr>
                <w:ilvl w:val="0"/>
                <w:numId w:val="0"/>
              </w:numPr>
              <w:spacing w:line="480" w:lineRule="auto"/>
              <w:ind w:firstLine="560" w:firstLineChars="200"/>
              <w:rPr>
                <w:rFonts w:hint="eastAsia" w:ascii="仿宋" w:hAnsi="仿宋" w:eastAsia="仿宋" w:cs="仿宋"/>
                <w:sz w:val="28"/>
                <w:szCs w:val="28"/>
              </w:rPr>
            </w:pPr>
            <w:r>
              <w:rPr>
                <w:rFonts w:hint="eastAsia" w:ascii="黑体" w:hAnsi="黑体" w:eastAsia="黑体" w:cs="黑体"/>
                <w:sz w:val="28"/>
                <w:szCs w:val="28"/>
              </w:rPr>
              <w:t>一、单位概况</w:t>
            </w:r>
          </w:p>
          <w:p>
            <w:pPr>
              <w:numPr>
                <w:ilvl w:val="0"/>
                <w:numId w:val="0"/>
              </w:numPr>
              <w:shd w:val="clear" w:color="auto" w:fill="FFFFFF"/>
              <w:wordWrap w:val="0"/>
              <w:spacing w:beforeLines="0" w:afterLines="0" w:line="600" w:lineRule="atLeast"/>
              <w:ind w:firstLine="1120" w:firstLineChars="400"/>
              <w:jc w:val="lef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2020</w:t>
            </w:r>
            <w:r>
              <w:rPr>
                <w:rFonts w:hint="eastAsia" w:ascii="仿宋" w:hAnsi="仿宋" w:eastAsia="仿宋" w:cs="仿宋"/>
                <w:sz w:val="28"/>
                <w:szCs w:val="28"/>
              </w:rPr>
              <w:t>年岳阳县文</w:t>
            </w:r>
            <w:r>
              <w:rPr>
                <w:rFonts w:hint="eastAsia" w:ascii="仿宋" w:hAnsi="仿宋" w:eastAsia="仿宋" w:cs="仿宋"/>
                <w:sz w:val="28"/>
                <w:szCs w:val="28"/>
                <w:lang w:eastAsia="zh-CN"/>
              </w:rPr>
              <w:t>化馆</w:t>
            </w:r>
            <w:r>
              <w:rPr>
                <w:rFonts w:hint="eastAsia" w:ascii="仿宋" w:hAnsi="仿宋" w:eastAsia="仿宋" w:cs="仿宋"/>
                <w:sz w:val="28"/>
                <w:szCs w:val="28"/>
              </w:rPr>
              <w:t>在</w:t>
            </w:r>
            <w:r>
              <w:rPr>
                <w:rFonts w:hint="eastAsia" w:ascii="仿宋" w:hAnsi="仿宋" w:eastAsia="仿宋" w:cs="仿宋"/>
                <w:sz w:val="28"/>
                <w:szCs w:val="28"/>
                <w:lang w:val="en-US" w:eastAsia="zh-CN"/>
              </w:rPr>
              <w:t>编20</w:t>
            </w:r>
            <w:r>
              <w:rPr>
                <w:rFonts w:hint="eastAsia" w:ascii="仿宋" w:hAnsi="仿宋" w:eastAsia="仿宋" w:cs="仿宋"/>
                <w:sz w:val="28"/>
                <w:szCs w:val="28"/>
              </w:rPr>
              <w:t>人，</w:t>
            </w:r>
            <w:r>
              <w:rPr>
                <w:rFonts w:hint="eastAsia" w:ascii="仿宋" w:hAnsi="仿宋" w:eastAsia="仿宋" w:cs="仿宋"/>
                <w:sz w:val="28"/>
                <w:szCs w:val="28"/>
                <w:lang w:eastAsia="zh-CN"/>
              </w:rPr>
              <w:t>差额拨款</w:t>
            </w:r>
            <w:r>
              <w:rPr>
                <w:rFonts w:hint="eastAsia" w:ascii="仿宋" w:hAnsi="仿宋" w:eastAsia="仿宋" w:cs="仿宋"/>
                <w:sz w:val="28"/>
                <w:szCs w:val="28"/>
                <w:lang w:val="en-US" w:eastAsia="zh-CN"/>
              </w:rPr>
              <w:t>25人，</w:t>
            </w:r>
            <w:r>
              <w:rPr>
                <w:rFonts w:hint="eastAsia" w:ascii="仿宋" w:hAnsi="仿宋" w:eastAsia="仿宋" w:cs="仿宋"/>
                <w:sz w:val="28"/>
                <w:szCs w:val="28"/>
              </w:rPr>
              <w:t>退休</w:t>
            </w:r>
            <w:r>
              <w:rPr>
                <w:rFonts w:hint="eastAsia" w:ascii="仿宋" w:hAnsi="仿宋" w:eastAsia="仿宋" w:cs="仿宋"/>
                <w:sz w:val="28"/>
                <w:szCs w:val="28"/>
                <w:lang w:val="en-US" w:eastAsia="zh-CN"/>
              </w:rPr>
              <w:t>12</w:t>
            </w:r>
            <w:r>
              <w:rPr>
                <w:rFonts w:hint="eastAsia" w:ascii="仿宋" w:hAnsi="仿宋" w:eastAsia="仿宋" w:cs="仿宋"/>
                <w:sz w:val="28"/>
                <w:szCs w:val="28"/>
              </w:rPr>
              <w:t>人、</w:t>
            </w:r>
            <w:r>
              <w:rPr>
                <w:rFonts w:hint="eastAsia" w:ascii="仿宋" w:hAnsi="仿宋" w:eastAsia="仿宋" w:cs="仿宋"/>
                <w:sz w:val="28"/>
                <w:szCs w:val="28"/>
                <w:lang w:eastAsia="zh-CN"/>
              </w:rPr>
              <w:t>三性用工</w:t>
            </w:r>
            <w:r>
              <w:rPr>
                <w:rFonts w:hint="eastAsia" w:ascii="仿宋" w:hAnsi="仿宋" w:eastAsia="仿宋" w:cs="仿宋"/>
                <w:sz w:val="28"/>
                <w:szCs w:val="28"/>
              </w:rPr>
              <w:t>人员</w:t>
            </w:r>
            <w:r>
              <w:rPr>
                <w:rFonts w:hint="eastAsia" w:ascii="仿宋" w:hAnsi="仿宋" w:eastAsia="仿宋" w:cs="仿宋"/>
                <w:sz w:val="28"/>
                <w:szCs w:val="28"/>
                <w:lang w:val="en-US" w:eastAsia="zh-CN"/>
              </w:rPr>
              <w:t>3</w:t>
            </w:r>
            <w:r>
              <w:rPr>
                <w:rFonts w:hint="eastAsia" w:ascii="仿宋" w:hAnsi="仿宋" w:eastAsia="仿宋" w:cs="仿宋"/>
                <w:sz w:val="28"/>
                <w:szCs w:val="28"/>
              </w:rPr>
              <w:t>人，属全额拨款</w:t>
            </w:r>
            <w:r>
              <w:rPr>
                <w:rFonts w:hint="eastAsia" w:ascii="仿宋" w:hAnsi="仿宋" w:eastAsia="仿宋" w:cs="仿宋"/>
                <w:sz w:val="28"/>
                <w:szCs w:val="28"/>
                <w:lang w:eastAsia="zh-CN"/>
              </w:rPr>
              <w:t>事业</w:t>
            </w:r>
            <w:r>
              <w:rPr>
                <w:rFonts w:hint="eastAsia" w:ascii="仿宋" w:hAnsi="仿宋" w:eastAsia="仿宋" w:cs="仿宋"/>
                <w:sz w:val="28"/>
                <w:szCs w:val="28"/>
              </w:rPr>
              <w:t>单位，内设</w:t>
            </w:r>
            <w:r>
              <w:rPr>
                <w:rFonts w:hint="eastAsia" w:ascii="仿宋" w:hAnsi="仿宋" w:eastAsia="仿宋" w:cs="仿宋"/>
                <w:sz w:val="28"/>
                <w:szCs w:val="28"/>
                <w:lang w:val="en-US" w:eastAsia="zh-CN"/>
              </w:rPr>
              <w:t>8</w:t>
            </w:r>
            <w:r>
              <w:rPr>
                <w:rFonts w:hint="eastAsia" w:ascii="仿宋" w:hAnsi="仿宋" w:eastAsia="仿宋" w:cs="仿宋"/>
                <w:sz w:val="28"/>
                <w:szCs w:val="28"/>
              </w:rPr>
              <w:t>个股室,</w:t>
            </w:r>
            <w:r>
              <w:rPr>
                <w:rFonts w:hint="eastAsia" w:ascii="仿宋" w:hAnsi="仿宋" w:eastAsia="仿宋" w:cs="仿宋"/>
                <w:sz w:val="28"/>
                <w:szCs w:val="28"/>
                <w:lang w:eastAsia="zh-CN"/>
              </w:rPr>
              <w:t>其中</w:t>
            </w:r>
            <w:r>
              <w:rPr>
                <w:rFonts w:hint="eastAsia" w:ascii="仿宋" w:hAnsi="仿宋" w:eastAsia="仿宋" w:cs="仿宋"/>
                <w:color w:val="auto"/>
                <w:sz w:val="28"/>
                <w:szCs w:val="28"/>
                <w:highlight w:val="white"/>
                <w:lang w:val="zh-CN"/>
              </w:rPr>
              <w:t>办公室、财务室、花鼓戏剧团、老年大学、非遗办公室、群文活动部、工会办公室、少儿培训学校等。</w:t>
            </w:r>
          </w:p>
          <w:p>
            <w:pPr>
              <w:numPr>
                <w:ilvl w:val="0"/>
                <w:numId w:val="1"/>
              </w:numPr>
              <w:ind w:firstLine="560" w:firstLineChars="200"/>
              <w:rPr>
                <w:rFonts w:hint="eastAsia" w:ascii="黑体" w:hAnsi="黑体" w:eastAsia="黑体" w:cs="黑体"/>
                <w:sz w:val="28"/>
                <w:szCs w:val="28"/>
              </w:rPr>
            </w:pPr>
            <w:r>
              <w:rPr>
                <w:rFonts w:hint="eastAsia" w:ascii="黑体" w:hAnsi="黑体" w:eastAsia="黑体" w:cs="黑体"/>
                <w:sz w:val="28"/>
                <w:szCs w:val="28"/>
              </w:rPr>
              <w:t>单位资金使用及管理情况</w:t>
            </w:r>
          </w:p>
          <w:p>
            <w:pPr>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sz w:val="28"/>
                <w:szCs w:val="28"/>
                <w:lang w:val="en-US" w:eastAsia="zh-CN"/>
              </w:rPr>
              <w:t>2020</w:t>
            </w:r>
            <w:r>
              <w:rPr>
                <w:rFonts w:hint="eastAsia" w:ascii="仿宋" w:hAnsi="仿宋" w:eastAsia="仿宋" w:cs="仿宋"/>
                <w:sz w:val="28"/>
                <w:szCs w:val="28"/>
              </w:rPr>
              <w:t>年县文</w:t>
            </w:r>
            <w:r>
              <w:rPr>
                <w:rFonts w:hint="eastAsia" w:ascii="仿宋" w:hAnsi="仿宋" w:eastAsia="仿宋" w:cs="仿宋"/>
                <w:sz w:val="28"/>
                <w:szCs w:val="28"/>
                <w:lang w:val="en-US" w:eastAsia="zh-CN"/>
              </w:rPr>
              <w:t>化馆</w:t>
            </w:r>
            <w:r>
              <w:rPr>
                <w:rFonts w:hint="eastAsia" w:ascii="仿宋" w:hAnsi="仿宋" w:eastAsia="仿宋" w:cs="仿宋"/>
                <w:sz w:val="28"/>
                <w:szCs w:val="28"/>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同时对资金的收支入账、资金拨付有完整的审批程序和手续，做到转款专用、专人保管。大额的开支必须经集体</w:t>
            </w:r>
            <w:r>
              <w:rPr>
                <w:rFonts w:hint="eastAsia" w:ascii="仿宋" w:hAnsi="仿宋" w:eastAsia="仿宋" w:cs="仿宋"/>
                <w:sz w:val="28"/>
                <w:szCs w:val="28"/>
                <w:lang w:eastAsia="zh-CN"/>
              </w:rPr>
              <w:t>馆委会</w:t>
            </w:r>
            <w:r>
              <w:rPr>
                <w:rFonts w:hint="eastAsia" w:ascii="仿宋" w:hAnsi="仿宋" w:eastAsia="仿宋" w:cs="仿宋"/>
                <w:sz w:val="28"/>
                <w:szCs w:val="28"/>
              </w:rPr>
              <w:t>同意并签字，保证资金使用的合法性。定期对财务出纳进行盘查，做到资金使用无截留、挤占、挪用、虚列开支等情况。所有列支先由经办人签字，再由办公室主任签字，再到</w:t>
            </w:r>
            <w:r>
              <w:rPr>
                <w:rFonts w:hint="eastAsia" w:ascii="仿宋" w:hAnsi="仿宋" w:eastAsia="仿宋" w:cs="仿宋"/>
                <w:sz w:val="28"/>
                <w:szCs w:val="28"/>
                <w:lang w:eastAsia="zh-CN"/>
              </w:rPr>
              <w:t>会计</w:t>
            </w:r>
            <w:r>
              <w:rPr>
                <w:rFonts w:hint="eastAsia" w:ascii="仿宋" w:hAnsi="仿宋" w:eastAsia="仿宋" w:cs="仿宋"/>
                <w:sz w:val="28"/>
                <w:szCs w:val="28"/>
              </w:rPr>
              <w:t>签字最后由分管财务领导审批，如有大额开支</w:t>
            </w:r>
            <w:r>
              <w:rPr>
                <w:rFonts w:hint="eastAsia" w:ascii="仿宋" w:hAnsi="仿宋" w:eastAsia="仿宋" w:cs="仿宋"/>
                <w:sz w:val="28"/>
                <w:szCs w:val="28"/>
                <w:lang w:eastAsia="zh-CN"/>
              </w:rPr>
              <w:t>馆长</w:t>
            </w:r>
            <w:r>
              <w:rPr>
                <w:rFonts w:hint="eastAsia" w:ascii="仿宋" w:hAnsi="仿宋" w:eastAsia="仿宋" w:cs="仿宋"/>
                <w:sz w:val="28"/>
                <w:szCs w:val="28"/>
              </w:rPr>
              <w:t>、</w:t>
            </w:r>
            <w:r>
              <w:rPr>
                <w:rFonts w:hint="eastAsia" w:ascii="仿宋" w:hAnsi="仿宋" w:eastAsia="仿宋" w:cs="仿宋"/>
                <w:sz w:val="28"/>
                <w:szCs w:val="28"/>
                <w:lang w:val="en-US" w:eastAsia="zh-CN"/>
              </w:rPr>
              <w:t>分管财务领导</w:t>
            </w:r>
            <w:r>
              <w:rPr>
                <w:rFonts w:hint="eastAsia" w:ascii="仿宋" w:hAnsi="仿宋" w:eastAsia="仿宋" w:cs="仿宋"/>
                <w:sz w:val="28"/>
                <w:szCs w:val="28"/>
              </w:rPr>
              <w:t>必须</w:t>
            </w:r>
            <w:r>
              <w:rPr>
                <w:rFonts w:hint="eastAsia" w:ascii="仿宋" w:hAnsi="仿宋" w:eastAsia="仿宋" w:cs="仿宋"/>
                <w:color w:val="000000"/>
                <w:sz w:val="28"/>
                <w:szCs w:val="28"/>
              </w:rPr>
              <w:t>签字审批，然后到财务室结算，并做到不赤字运行、以收抵支，收支平衡。</w:t>
            </w:r>
            <w:r>
              <w:rPr>
                <w:rFonts w:hint="eastAsia" w:ascii="仿宋" w:hAnsi="仿宋" w:eastAsia="仿宋" w:cs="仿宋"/>
                <w:color w:val="000000"/>
                <w:sz w:val="28"/>
                <w:szCs w:val="28"/>
                <w:lang w:val="en-US" w:eastAsia="zh-CN"/>
              </w:rPr>
              <w:t>我馆2020年收入为677.59万元，上年结余269.50万元.经费支783.61万元.结余163.47万元,一:工资福利支345.27万元:其中:基本工资122.19万元元，绩效奖金34.75万元,住房公积金25.71万元、津补贴92.04万元、养老金34.88万元,职业年金5.93万元.医保15.85万元,其他保险4.14万元、其他工资福利支出9.79万元等.二：一般商品和服务支出49.02万元,其中:办公费3.68万元,印刷费7.4万元,手续费3.50水电费1.82万元,邮电费0.12万元,物业管理费0.26万元,差旅费1.69万元,维护费9.27万元,会议费0.28万元,培训费1.69万元,公务接待费0.26万元,劳务费3.08万元,委托业务费7万元,其他交通费0.56万元,其他商品和服务支出8.41万元.三:对个人和家庭补24.22万元,其中:生活补助20.55万元,对个人和家庭补支出3.67万元.四:结余资金163.47万元.</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二是严格控制“三公经费”管理。公务用车费</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万元、公务接待</w:t>
            </w:r>
            <w:r>
              <w:rPr>
                <w:rFonts w:hint="eastAsia" w:ascii="仿宋" w:hAnsi="仿宋" w:eastAsia="仿宋" w:cs="仿宋"/>
                <w:color w:val="000000"/>
                <w:sz w:val="28"/>
                <w:szCs w:val="28"/>
                <w:lang w:val="en-US" w:eastAsia="zh-CN"/>
              </w:rPr>
              <w:t>0.26</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无因公出国出境支出，均与预算持平。同时进一步强化公车管理，建立健全公车管理制度，公车使用实行统一管理，统一由办公室</w:t>
            </w:r>
            <w:r>
              <w:rPr>
                <w:rFonts w:hint="eastAsia" w:ascii="仿宋" w:hAnsi="仿宋" w:eastAsia="仿宋" w:cs="仿宋"/>
                <w:color w:val="000000"/>
                <w:sz w:val="28"/>
                <w:szCs w:val="28"/>
                <w:lang w:val="en-US" w:eastAsia="zh-CN"/>
              </w:rPr>
              <w:t>到平台</w:t>
            </w:r>
            <w:r>
              <w:rPr>
                <w:rFonts w:hint="eastAsia" w:ascii="仿宋" w:hAnsi="仿宋" w:eastAsia="仿宋" w:cs="仿宋"/>
                <w:color w:val="000000"/>
                <w:sz w:val="28"/>
                <w:szCs w:val="28"/>
              </w:rPr>
              <w:t>调度，彻底杜绝公车私用现象。严格公务接待，规范接待标准，一律实行公务刷卡消费，来客先报领导批准，再报办公室登记。</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三是厉行节约，提高思想认识，树立勤俭节约意识。倡导网络办公，促进办公低碳化，充分利用现代网络技术，通过电子邮件、</w:t>
            </w:r>
            <w:r>
              <w:rPr>
                <w:rFonts w:hint="eastAsia" w:ascii="仿宋" w:hAnsi="仿宋" w:eastAsia="仿宋" w:cs="仿宋"/>
                <w:color w:val="000000"/>
                <w:sz w:val="28"/>
                <w:szCs w:val="28"/>
              </w:rPr>
              <w:tab/>
            </w:r>
            <w:r>
              <w:rPr>
                <w:rFonts w:hint="eastAsia" w:ascii="仿宋" w:hAnsi="仿宋" w:eastAsia="仿宋" w:cs="仿宋"/>
                <w:color w:val="000000"/>
                <w:sz w:val="28"/>
                <w:szCs w:val="28"/>
              </w:rPr>
              <w:t>即时通讯软件、拷贝等方式传递文件和资料，减少文件资料的印发，注重节俭，养成节约的习惯，做到了一人在办公室不开空调，人走断电。</w:t>
            </w:r>
          </w:p>
          <w:p>
            <w:pPr>
              <w:numPr>
                <w:ilvl w:val="0"/>
                <w:numId w:val="1"/>
              </w:num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绩效分析</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（一）预算执行情况</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1、在职人员控制率。</w:t>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年在职人数</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人，</w:t>
            </w:r>
            <w:r>
              <w:rPr>
                <w:rFonts w:hint="eastAsia" w:ascii="仿宋" w:hAnsi="仿宋" w:eastAsia="仿宋" w:cs="仿宋"/>
                <w:color w:val="000000"/>
                <w:sz w:val="28"/>
                <w:szCs w:val="28"/>
                <w:lang w:eastAsia="zh-CN"/>
              </w:rPr>
              <w:t>差额拨款</w:t>
            </w:r>
            <w:r>
              <w:rPr>
                <w:rFonts w:hint="eastAsia" w:ascii="仿宋" w:hAnsi="仿宋" w:eastAsia="仿宋" w:cs="仿宋"/>
                <w:color w:val="000000"/>
                <w:sz w:val="28"/>
                <w:szCs w:val="28"/>
                <w:lang w:val="en-US" w:eastAsia="zh-CN"/>
              </w:rPr>
              <w:t>25人，三性用工3人，</w:t>
            </w:r>
            <w:r>
              <w:rPr>
                <w:rFonts w:hint="eastAsia" w:ascii="仿宋" w:hAnsi="仿宋" w:eastAsia="仿宋" w:cs="仿宋"/>
                <w:color w:val="000000"/>
                <w:sz w:val="28"/>
                <w:szCs w:val="28"/>
              </w:rPr>
              <w:t>年未实有人数</w:t>
            </w:r>
            <w:r>
              <w:rPr>
                <w:rFonts w:hint="eastAsia" w:ascii="仿宋" w:hAnsi="仿宋" w:eastAsia="仿宋" w:cs="仿宋"/>
                <w:color w:val="000000"/>
                <w:sz w:val="28"/>
                <w:szCs w:val="28"/>
                <w:lang w:val="en-US" w:eastAsia="zh-CN"/>
              </w:rPr>
              <w:t>48</w:t>
            </w:r>
            <w:r>
              <w:rPr>
                <w:rFonts w:hint="eastAsia" w:ascii="仿宋" w:hAnsi="仿宋" w:eastAsia="仿宋" w:cs="仿宋"/>
                <w:color w:val="000000"/>
                <w:sz w:val="28"/>
                <w:szCs w:val="28"/>
              </w:rPr>
              <w:t>人，控制率为百分之百，没有超编现象。</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2、预算完成率。</w:t>
            </w:r>
            <w:r>
              <w:rPr>
                <w:rFonts w:hint="eastAsia" w:ascii="仿宋" w:hAnsi="仿宋" w:eastAsia="仿宋" w:cs="仿宋"/>
                <w:color w:val="000000"/>
                <w:sz w:val="28"/>
                <w:szCs w:val="28"/>
                <w:lang w:val="en-US" w:eastAsia="zh-CN"/>
              </w:rPr>
              <w:t>财政</w:t>
            </w:r>
            <w:r>
              <w:rPr>
                <w:rFonts w:hint="eastAsia" w:ascii="仿宋" w:hAnsi="仿宋" w:eastAsia="仿宋" w:cs="仿宋"/>
                <w:color w:val="000000"/>
                <w:sz w:val="28"/>
                <w:szCs w:val="28"/>
              </w:rPr>
              <w:t>收</w:t>
            </w:r>
            <w:r>
              <w:rPr>
                <w:rFonts w:hint="eastAsia" w:ascii="仿宋" w:hAnsi="仿宋" w:eastAsia="仿宋" w:cs="仿宋"/>
                <w:color w:val="000000"/>
                <w:sz w:val="28"/>
                <w:szCs w:val="28"/>
                <w:lang w:val="en-US" w:eastAsia="zh-CN"/>
              </w:rPr>
              <w:t>入</w:t>
            </w:r>
            <w:r>
              <w:rPr>
                <w:rFonts w:hint="eastAsia" w:ascii="仿宋" w:hAnsi="仿宋" w:eastAsia="仿宋" w:cs="仿宋"/>
                <w:color w:val="000000"/>
                <w:sz w:val="28"/>
                <w:szCs w:val="28"/>
              </w:rPr>
              <w:t>支</w:t>
            </w:r>
            <w:r>
              <w:rPr>
                <w:rFonts w:hint="eastAsia" w:ascii="仿宋" w:hAnsi="仿宋" w:eastAsia="仿宋" w:cs="仿宋"/>
                <w:color w:val="000000"/>
                <w:sz w:val="28"/>
                <w:szCs w:val="28"/>
                <w:lang w:val="en-US" w:eastAsia="zh-CN"/>
              </w:rPr>
              <w:t>677.59</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val="en-US" w:eastAsia="zh-CN"/>
              </w:rPr>
              <w:t>上年结转269.50</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实际收支为</w:t>
            </w:r>
            <w:r>
              <w:rPr>
                <w:rFonts w:hint="eastAsia" w:ascii="仿宋" w:hAnsi="仿宋" w:eastAsia="仿宋" w:cs="仿宋"/>
                <w:color w:val="000000"/>
                <w:sz w:val="28"/>
                <w:szCs w:val="28"/>
                <w:lang w:val="en-US" w:eastAsia="zh-CN"/>
              </w:rPr>
              <w:t>783.61</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val="en-US" w:eastAsia="zh-CN"/>
              </w:rPr>
              <w:t>.本年结转163.47</w:t>
            </w:r>
            <w:r>
              <w:rPr>
                <w:rFonts w:hint="eastAsia" w:ascii="仿宋" w:hAnsi="仿宋" w:eastAsia="仿宋" w:cs="仿宋"/>
                <w:color w:val="000000"/>
                <w:sz w:val="28"/>
                <w:szCs w:val="28"/>
              </w:rPr>
              <w:t>万元，实现了年度收支平衡。</w:t>
            </w:r>
          </w:p>
          <w:p>
            <w:pPr>
              <w:ind w:firstLine="560" w:firstLineChars="200"/>
              <w:rPr>
                <w:rFonts w:hint="eastAsia" w:ascii="仿宋" w:hAnsi="仿宋" w:eastAsia="仿宋" w:cs="仿宋"/>
                <w:color w:val="000000"/>
                <w:sz w:val="28"/>
                <w:szCs w:val="28"/>
              </w:rPr>
            </w:pPr>
            <w:r>
              <w:rPr>
                <w:rFonts w:hint="eastAsia" w:ascii="楷体" w:hAnsi="楷体" w:eastAsia="楷体" w:cs="楷体"/>
                <w:color w:val="000000"/>
                <w:sz w:val="28"/>
                <w:szCs w:val="28"/>
              </w:rPr>
              <w:t>（二）预算管理情况</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.“三公”经费控制率100%。“三公”经费预算本年列支</w:t>
            </w:r>
            <w:r>
              <w:rPr>
                <w:rFonts w:hint="eastAsia" w:ascii="仿宋" w:hAnsi="仿宋" w:eastAsia="仿宋" w:cs="仿宋"/>
                <w:color w:val="000000"/>
                <w:sz w:val="28"/>
                <w:szCs w:val="28"/>
                <w:lang w:val="en-US" w:eastAsia="zh-CN"/>
              </w:rPr>
              <w:t>0.26</w:t>
            </w:r>
            <w:r>
              <w:rPr>
                <w:rFonts w:hint="eastAsia" w:ascii="仿宋" w:hAnsi="仿宋" w:eastAsia="仿宋" w:cs="仿宋"/>
                <w:color w:val="000000"/>
                <w:sz w:val="28"/>
                <w:szCs w:val="28"/>
              </w:rPr>
              <w:t>万元，经费支出未超标。</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.管理制度进一步健全。20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年我</w:t>
            </w:r>
            <w:r>
              <w:rPr>
                <w:rFonts w:hint="eastAsia" w:ascii="仿宋" w:hAnsi="仿宋" w:eastAsia="仿宋" w:cs="仿宋"/>
                <w:color w:val="000000"/>
                <w:sz w:val="28"/>
                <w:szCs w:val="28"/>
                <w:lang w:eastAsia="zh-CN"/>
              </w:rPr>
              <w:t>馆</w:t>
            </w:r>
            <w:r>
              <w:rPr>
                <w:rFonts w:hint="eastAsia" w:ascii="仿宋" w:hAnsi="仿宋" w:eastAsia="仿宋" w:cs="仿宋"/>
                <w:color w:val="000000"/>
                <w:sz w:val="28"/>
                <w:szCs w:val="28"/>
              </w:rPr>
              <w:t>制定了财务管理制度和会计核算等管理制度，明确了财务职责，制定了厉行节约制度，管理制度依照有关国家法律法规而制定的，具有合法性、合规性、完整性、同时相关制度得到认真执行。</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5.预算信息公开性。按照规定的内容、时间公开预算信息，做到基础数据信息和会计资金真实、完整、准确。</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三、职责履行</w:t>
            </w:r>
          </w:p>
          <w:p>
            <w:pPr>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（一）文化职责</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各项工作完成情况：根据岳阳市人民政府办公室《关于岳阳市创建国家公共文化服务体系示范建设规定的通知》(岳政办法[2014]14号)、湖南省文化厅关于印发《关于编制国家级和省级非物质文化遗产项目”十三五”规划的通知》（湘文非遗[2014]89号）文件，</w:t>
            </w:r>
            <w:r>
              <w:rPr>
                <w:rFonts w:hint="eastAsia" w:ascii="仿宋" w:hAnsi="仿宋" w:eastAsia="仿宋" w:cs="仿宋"/>
                <w:color w:val="000000"/>
                <w:sz w:val="28"/>
                <w:szCs w:val="28"/>
                <w:lang w:val="en-US" w:eastAsia="zh-CN"/>
              </w:rPr>
              <w:t>三馆免费开放15万元.</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2.行政效能。</w:t>
            </w:r>
            <w:r>
              <w:rPr>
                <w:rFonts w:hint="eastAsia" w:ascii="仿宋" w:hAnsi="仿宋" w:eastAsia="仿宋" w:cs="仿宋"/>
                <w:color w:val="000000"/>
                <w:sz w:val="28"/>
                <w:szCs w:val="28"/>
                <w:lang w:eastAsia="zh-CN"/>
              </w:rPr>
              <w:t>我馆</w:t>
            </w:r>
            <w:r>
              <w:rPr>
                <w:rFonts w:hint="eastAsia" w:ascii="仿宋" w:hAnsi="仿宋" w:eastAsia="仿宋" w:cs="仿宋"/>
                <w:color w:val="000000"/>
                <w:sz w:val="28"/>
                <w:szCs w:val="28"/>
              </w:rPr>
              <w:t>高度重视行政效能建设工作，深入贯彻落实科学发展观、制定工作方案，明确工作职责，推进政务公开透明，方便群众。明确相关股室职责，财务审核过程中，规范审批程序，加强经费及资金管理。</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3.履行职责。贯彻了党和国家有关文化艺术的路线、方针、政策和法律法规，把握正确的舆论导向。拟定全县非物质文化遗产保护规划，组织实施全县非物质文化遗产保护和优秀民族文化传承普及工作；组织推进</w:t>
            </w:r>
            <w:r>
              <w:rPr>
                <w:rFonts w:hint="eastAsia" w:ascii="仿宋" w:hAnsi="仿宋" w:eastAsia="仿宋" w:cs="仿宋"/>
                <w:color w:val="000000"/>
                <w:sz w:val="28"/>
                <w:szCs w:val="28"/>
                <w:lang w:eastAsia="zh-CN"/>
              </w:rPr>
              <w:t>一元剧场演出</w:t>
            </w:r>
            <w:r>
              <w:rPr>
                <w:rFonts w:hint="eastAsia" w:ascii="仿宋" w:hAnsi="仿宋" w:eastAsia="仿宋" w:cs="仿宋"/>
                <w:color w:val="000000"/>
                <w:sz w:val="28"/>
                <w:szCs w:val="28"/>
              </w:rPr>
              <w:t>；组织实施全县</w:t>
            </w:r>
            <w:r>
              <w:rPr>
                <w:rFonts w:hint="eastAsia" w:ascii="仿宋" w:hAnsi="仿宋" w:eastAsia="仿宋" w:cs="仿宋"/>
                <w:color w:val="000000"/>
                <w:sz w:val="28"/>
                <w:szCs w:val="28"/>
                <w:lang w:eastAsia="zh-CN"/>
              </w:rPr>
              <w:t>送戏下乡工作</w:t>
            </w:r>
            <w:r>
              <w:rPr>
                <w:rFonts w:hint="eastAsia" w:ascii="仿宋" w:hAnsi="仿宋" w:eastAsia="仿宋" w:cs="仿宋"/>
                <w:color w:val="000000"/>
                <w:sz w:val="28"/>
                <w:szCs w:val="28"/>
              </w:rPr>
              <w:t>。</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楷体" w:hAnsi="楷体" w:eastAsia="楷体" w:cs="楷体"/>
                <w:color w:val="000000"/>
                <w:sz w:val="28"/>
                <w:szCs w:val="28"/>
              </w:rPr>
              <w:t xml:space="preserve"> （二）社会公众和服务对象满意度。</w:t>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我馆</w:t>
            </w:r>
            <w:r>
              <w:rPr>
                <w:rFonts w:hint="eastAsia" w:ascii="仿宋" w:hAnsi="仿宋" w:eastAsia="仿宋" w:cs="仿宋"/>
                <w:color w:val="000000"/>
                <w:sz w:val="28"/>
                <w:szCs w:val="28"/>
              </w:rPr>
              <w:t>在</w:t>
            </w:r>
            <w:r>
              <w:rPr>
                <w:rFonts w:hint="eastAsia" w:ascii="仿宋" w:hAnsi="仿宋" w:eastAsia="仿宋" w:cs="仿宋"/>
                <w:color w:val="000000"/>
                <w:sz w:val="28"/>
                <w:szCs w:val="28"/>
                <w:lang w:eastAsia="zh-CN"/>
              </w:rPr>
              <w:t>文旅广新局</w:t>
            </w:r>
            <w:r>
              <w:rPr>
                <w:rFonts w:hint="eastAsia" w:ascii="仿宋" w:hAnsi="仿宋" w:eastAsia="仿宋" w:cs="仿宋"/>
                <w:color w:val="000000"/>
                <w:sz w:val="28"/>
                <w:szCs w:val="28"/>
              </w:rPr>
              <w:t>的正确领导下，通过一年的努力工作，全</w:t>
            </w:r>
            <w:r>
              <w:rPr>
                <w:rFonts w:hint="eastAsia" w:ascii="仿宋" w:hAnsi="仿宋" w:eastAsia="仿宋" w:cs="仿宋"/>
                <w:color w:val="000000"/>
                <w:sz w:val="28"/>
                <w:szCs w:val="28"/>
                <w:lang w:eastAsia="zh-CN"/>
              </w:rPr>
              <w:t>馆</w:t>
            </w:r>
            <w:r>
              <w:rPr>
                <w:rFonts w:hint="eastAsia" w:ascii="仿宋" w:hAnsi="仿宋" w:eastAsia="仿宋" w:cs="仿宋"/>
                <w:color w:val="000000"/>
                <w:sz w:val="28"/>
                <w:szCs w:val="28"/>
              </w:rPr>
              <w:t>干部职工进一步转变工作作风，办事更加积极、态度更加热情，使广大群众和服务对象更加满意，满意率达到</w:t>
            </w:r>
            <w:r>
              <w:rPr>
                <w:rFonts w:hint="eastAsia" w:ascii="仿宋" w:hAnsi="仿宋" w:eastAsia="仿宋" w:cs="仿宋"/>
                <w:color w:val="000000"/>
                <w:sz w:val="28"/>
                <w:szCs w:val="28"/>
                <w:lang w:val="en-US" w:eastAsia="zh-CN"/>
              </w:rPr>
              <w:t>98</w:t>
            </w:r>
            <w:r>
              <w:rPr>
                <w:rFonts w:hint="eastAsia" w:ascii="仿宋" w:hAnsi="仿宋" w:eastAsia="仿宋" w:cs="仿宋"/>
                <w:color w:val="000000"/>
                <w:sz w:val="28"/>
                <w:szCs w:val="28"/>
              </w:rPr>
              <w:t>%。</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四、存在的主要问题</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单位差额拨款人员较多，单位创收有压力</w:t>
            </w:r>
            <w:r>
              <w:rPr>
                <w:rFonts w:hint="eastAsia" w:ascii="仿宋" w:hAnsi="仿宋" w:eastAsia="仿宋" w:cs="仿宋"/>
                <w:color w:val="000000"/>
                <w:sz w:val="28"/>
                <w:szCs w:val="28"/>
              </w:rPr>
              <w:t>。</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非遗保护大有待加大力度</w:t>
            </w:r>
            <w:r>
              <w:rPr>
                <w:rFonts w:hint="eastAsia" w:ascii="仿宋" w:hAnsi="仿宋" w:eastAsia="仿宋" w:cs="仿宋"/>
                <w:color w:val="000000"/>
                <w:sz w:val="28"/>
                <w:szCs w:val="28"/>
              </w:rPr>
              <w:t>。</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五、改进措施</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1.将财务制度落实到位，规范财经纪律，严格控制非生产性开支。</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2.力争来年多争取行政运行经费，多争取项目，扩大影响力。</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向各级领导多反映非遗工作中存在的困难，争取领导支持</w:t>
            </w:r>
            <w:r>
              <w:rPr>
                <w:rFonts w:hint="eastAsia" w:ascii="仿宋" w:hAnsi="仿宋" w:eastAsia="仿宋" w:cs="仿宋"/>
                <w:color w:val="000000"/>
                <w:sz w:val="28"/>
                <w:szCs w:val="28"/>
              </w:rPr>
              <w:t>。</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六、自评结论</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综合以上各项指标，我</w:t>
            </w:r>
            <w:r>
              <w:rPr>
                <w:rFonts w:hint="eastAsia" w:ascii="仿宋" w:hAnsi="仿宋" w:eastAsia="仿宋" w:cs="仿宋"/>
                <w:color w:val="000000"/>
                <w:sz w:val="28"/>
                <w:szCs w:val="28"/>
                <w:lang w:eastAsia="zh-CN"/>
              </w:rPr>
              <w:t>馆</w:t>
            </w:r>
            <w:r>
              <w:rPr>
                <w:rFonts w:hint="eastAsia" w:ascii="仿宋" w:hAnsi="仿宋" w:eastAsia="仿宋" w:cs="仿宋"/>
                <w:color w:val="000000"/>
                <w:sz w:val="28"/>
                <w:szCs w:val="28"/>
              </w:rPr>
              <w:t>在</w:t>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年度财务管理、健全、规范上没有违法违规现象。我</w:t>
            </w:r>
            <w:r>
              <w:rPr>
                <w:rFonts w:hint="eastAsia" w:ascii="仿宋" w:hAnsi="仿宋" w:eastAsia="仿宋" w:cs="仿宋"/>
                <w:color w:val="000000"/>
                <w:sz w:val="28"/>
                <w:szCs w:val="28"/>
                <w:lang w:eastAsia="zh-CN"/>
              </w:rPr>
              <w:t>馆</w:t>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年的部门整体支出绩效自我评价得分为</w:t>
            </w:r>
            <w:r>
              <w:rPr>
                <w:rFonts w:hint="eastAsia" w:ascii="仿宋" w:hAnsi="仿宋" w:eastAsia="仿宋" w:cs="仿宋"/>
                <w:color w:val="000000"/>
                <w:sz w:val="28"/>
                <w:szCs w:val="28"/>
                <w:lang w:val="en-US" w:eastAsia="zh-CN"/>
              </w:rPr>
              <w:t>98</w:t>
            </w:r>
            <w:r>
              <w:rPr>
                <w:rFonts w:hint="eastAsia" w:ascii="仿宋" w:hAnsi="仿宋" w:eastAsia="仿宋" w:cs="仿宋"/>
                <w:color w:val="000000"/>
                <w:sz w:val="28"/>
                <w:szCs w:val="28"/>
              </w:rPr>
              <w:t>分。自评结</w:t>
            </w:r>
            <w:r>
              <w:rPr>
                <w:rFonts w:hint="eastAsia" w:ascii="仿宋" w:hAnsi="仿宋" w:eastAsia="仿宋" w:cs="仿宋"/>
                <w:color w:val="000000"/>
                <w:sz w:val="28"/>
                <w:szCs w:val="28"/>
                <w:lang w:eastAsia="zh-CN"/>
              </w:rPr>
              <w:t>果</w:t>
            </w:r>
            <w:r>
              <w:rPr>
                <w:rFonts w:hint="eastAsia" w:ascii="仿宋" w:hAnsi="仿宋" w:eastAsia="仿宋" w:cs="仿宋"/>
                <w:color w:val="000000"/>
                <w:sz w:val="28"/>
                <w:szCs w:val="28"/>
              </w:rPr>
              <w:t>为：优秀。我</w:t>
            </w:r>
            <w:r>
              <w:rPr>
                <w:rFonts w:hint="eastAsia" w:ascii="仿宋" w:hAnsi="仿宋" w:eastAsia="仿宋" w:cs="仿宋"/>
                <w:color w:val="000000"/>
                <w:sz w:val="28"/>
                <w:szCs w:val="28"/>
                <w:lang w:eastAsia="zh-CN"/>
              </w:rPr>
              <w:t>馆</w:t>
            </w:r>
            <w:r>
              <w:rPr>
                <w:rFonts w:hint="eastAsia" w:ascii="仿宋" w:hAnsi="仿宋" w:eastAsia="仿宋" w:cs="仿宋"/>
                <w:color w:val="000000"/>
                <w:sz w:val="28"/>
                <w:szCs w:val="28"/>
              </w:rPr>
              <w:t>将在今后工作中进一步加强预算管理，严格控制各项经费开支，提高经费使用效率。</w:t>
            </w:r>
            <w:bookmarkStart w:id="0" w:name="_GoBack"/>
            <w:bookmarkEnd w:id="0"/>
          </w:p>
          <w:p>
            <w:pPr>
              <w:rPr>
                <w:rFonts w:ascii="仿宋" w:hAnsi="仿宋" w:eastAsia="仿宋" w:cs="仿宋"/>
                <w:sz w:val="28"/>
                <w:szCs w:val="28"/>
              </w:rPr>
            </w:pPr>
          </w:p>
          <w:p>
            <w:pPr>
              <w:rPr>
                <w:rFonts w:ascii="仿宋" w:hAnsi="仿宋" w:eastAsia="仿宋" w:cs="仿宋"/>
                <w:sz w:val="28"/>
                <w:szCs w:val="28"/>
              </w:rPr>
            </w:pPr>
          </w:p>
          <w:p>
            <w:pPr>
              <w:jc w:val="center"/>
              <w:rPr>
                <w:rFonts w:eastAsia="楷体_GB2312"/>
                <w:bCs/>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二0</w:t>
            </w:r>
            <w:r>
              <w:rPr>
                <w:rFonts w:hint="eastAsia" w:ascii="仿宋" w:hAnsi="仿宋" w:eastAsia="仿宋" w:cs="仿宋"/>
                <w:sz w:val="28"/>
                <w:szCs w:val="28"/>
                <w:lang w:val="en-US" w:eastAsia="zh-CN"/>
              </w:rPr>
              <w:t>二一</w:t>
            </w:r>
            <w:r>
              <w:rPr>
                <w:rFonts w:hint="eastAsia" w:ascii="仿宋" w:hAnsi="仿宋" w:eastAsia="仿宋" w:cs="仿宋"/>
                <w:sz w:val="28"/>
                <w:szCs w:val="28"/>
              </w:rPr>
              <w:t>年</w:t>
            </w:r>
            <w:r>
              <w:rPr>
                <w:rFonts w:hint="eastAsia" w:ascii="仿宋" w:hAnsi="仿宋" w:eastAsia="仿宋" w:cs="仿宋"/>
                <w:sz w:val="28"/>
                <w:szCs w:val="28"/>
                <w:lang w:val="en-US" w:eastAsia="zh-CN"/>
              </w:rPr>
              <w:t>六</w:t>
            </w:r>
            <w:r>
              <w:rPr>
                <w:rFonts w:hint="eastAsia" w:ascii="仿宋" w:hAnsi="仿宋" w:eastAsia="仿宋" w:cs="仿宋"/>
                <w:sz w:val="28"/>
                <w:szCs w:val="28"/>
              </w:rPr>
              <w:t>月</w:t>
            </w:r>
            <w:r>
              <w:rPr>
                <w:rFonts w:hint="eastAsia" w:ascii="仿宋" w:hAnsi="仿宋" w:eastAsia="仿宋" w:cs="仿宋"/>
                <w:sz w:val="28"/>
                <w:szCs w:val="28"/>
                <w:lang w:val="en-US" w:eastAsia="zh-CN"/>
              </w:rPr>
              <w:t>三十</w:t>
            </w:r>
            <w:r>
              <w:rPr>
                <w:rFonts w:hint="eastAsia" w:ascii="仿宋" w:hAnsi="仿宋" w:eastAsia="仿宋" w:cs="仿宋"/>
                <w:sz w:val="32"/>
                <w:szCs w:val="32"/>
              </w:rPr>
              <w:t>日</w:t>
            </w:r>
          </w:p>
        </w:tc>
      </w:tr>
    </w:tbl>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MmQ1MjE0M2Q0MjJiZDNjYWQ3ZmEyNGEwNTc1YTEifQ=="/>
  </w:docVars>
  <w:rsids>
    <w:rsidRoot w:val="2A8A3B0C"/>
    <w:rsid w:val="00170A0C"/>
    <w:rsid w:val="010808D7"/>
    <w:rsid w:val="03EF4738"/>
    <w:rsid w:val="050459F1"/>
    <w:rsid w:val="06CA335F"/>
    <w:rsid w:val="0850505A"/>
    <w:rsid w:val="08FB1952"/>
    <w:rsid w:val="0AEB6084"/>
    <w:rsid w:val="0B692D8A"/>
    <w:rsid w:val="0B6D7AB1"/>
    <w:rsid w:val="0CC96719"/>
    <w:rsid w:val="0DC44C03"/>
    <w:rsid w:val="0E537E74"/>
    <w:rsid w:val="0FBD2A1A"/>
    <w:rsid w:val="105140BB"/>
    <w:rsid w:val="129F2EE9"/>
    <w:rsid w:val="130D4431"/>
    <w:rsid w:val="135B257F"/>
    <w:rsid w:val="16835805"/>
    <w:rsid w:val="16A31E08"/>
    <w:rsid w:val="18292F70"/>
    <w:rsid w:val="18A42CFD"/>
    <w:rsid w:val="1A6F488A"/>
    <w:rsid w:val="1A931AE4"/>
    <w:rsid w:val="1ABE6300"/>
    <w:rsid w:val="1D1F218B"/>
    <w:rsid w:val="206B19A3"/>
    <w:rsid w:val="209D69D6"/>
    <w:rsid w:val="2103208F"/>
    <w:rsid w:val="21572B08"/>
    <w:rsid w:val="21693125"/>
    <w:rsid w:val="233214BC"/>
    <w:rsid w:val="235866F9"/>
    <w:rsid w:val="25347704"/>
    <w:rsid w:val="258C0E1C"/>
    <w:rsid w:val="279C15D9"/>
    <w:rsid w:val="28E76C2E"/>
    <w:rsid w:val="296104E7"/>
    <w:rsid w:val="2A8A3B0C"/>
    <w:rsid w:val="2AB1416F"/>
    <w:rsid w:val="2B281095"/>
    <w:rsid w:val="2B313DE0"/>
    <w:rsid w:val="2B3771DA"/>
    <w:rsid w:val="2CEA0853"/>
    <w:rsid w:val="2D44401B"/>
    <w:rsid w:val="2EAD087C"/>
    <w:rsid w:val="2EB73AF3"/>
    <w:rsid w:val="31344D88"/>
    <w:rsid w:val="316D4B35"/>
    <w:rsid w:val="31CE283D"/>
    <w:rsid w:val="32B15CDB"/>
    <w:rsid w:val="34DA3E98"/>
    <w:rsid w:val="366170D7"/>
    <w:rsid w:val="36C6570B"/>
    <w:rsid w:val="36E96345"/>
    <w:rsid w:val="392B7361"/>
    <w:rsid w:val="3A6A0B7E"/>
    <w:rsid w:val="3E050E1C"/>
    <w:rsid w:val="3E57410E"/>
    <w:rsid w:val="3E7A2DCF"/>
    <w:rsid w:val="3EA95312"/>
    <w:rsid w:val="40AD0338"/>
    <w:rsid w:val="40CF3C02"/>
    <w:rsid w:val="437C4114"/>
    <w:rsid w:val="444261FC"/>
    <w:rsid w:val="452D3303"/>
    <w:rsid w:val="45A273AA"/>
    <w:rsid w:val="46204FA6"/>
    <w:rsid w:val="47970D3B"/>
    <w:rsid w:val="48CC4814"/>
    <w:rsid w:val="490E26FA"/>
    <w:rsid w:val="49837F1A"/>
    <w:rsid w:val="49D058F0"/>
    <w:rsid w:val="49E933F1"/>
    <w:rsid w:val="4C473B1B"/>
    <w:rsid w:val="50F543C9"/>
    <w:rsid w:val="5307014B"/>
    <w:rsid w:val="53D97486"/>
    <w:rsid w:val="54B84DCD"/>
    <w:rsid w:val="55B96626"/>
    <w:rsid w:val="57EB284D"/>
    <w:rsid w:val="582C1E59"/>
    <w:rsid w:val="5ADB7052"/>
    <w:rsid w:val="5B0C5074"/>
    <w:rsid w:val="5B696FA8"/>
    <w:rsid w:val="5E805A13"/>
    <w:rsid w:val="600A2BA7"/>
    <w:rsid w:val="60927415"/>
    <w:rsid w:val="612A6D6A"/>
    <w:rsid w:val="613C0EE8"/>
    <w:rsid w:val="615221BA"/>
    <w:rsid w:val="62C74F54"/>
    <w:rsid w:val="62E51CF9"/>
    <w:rsid w:val="6347671C"/>
    <w:rsid w:val="639E3181"/>
    <w:rsid w:val="64BB08A9"/>
    <w:rsid w:val="65A7548C"/>
    <w:rsid w:val="65C46E43"/>
    <w:rsid w:val="6A65607E"/>
    <w:rsid w:val="6D454942"/>
    <w:rsid w:val="6D9C0071"/>
    <w:rsid w:val="6EFD532B"/>
    <w:rsid w:val="723304AD"/>
    <w:rsid w:val="74191387"/>
    <w:rsid w:val="75485D72"/>
    <w:rsid w:val="754D6E6B"/>
    <w:rsid w:val="76AF02D4"/>
    <w:rsid w:val="77056D05"/>
    <w:rsid w:val="77A476A3"/>
    <w:rsid w:val="79D613B1"/>
    <w:rsid w:val="7B7042B6"/>
    <w:rsid w:val="7CE53080"/>
    <w:rsid w:val="7D4114E1"/>
    <w:rsid w:val="7D413836"/>
    <w:rsid w:val="7F386569"/>
    <w:rsid w:val="7F5A05F5"/>
    <w:rsid w:val="7F6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3861</Words>
  <Characters>4336</Characters>
  <Lines>0</Lines>
  <Paragraphs>0</Paragraphs>
  <TotalTime>136</TotalTime>
  <ScaleCrop>false</ScaleCrop>
  <LinksUpToDate>false</LinksUpToDate>
  <CharactersWithSpaces>4734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Administrator</cp:lastModifiedBy>
  <dcterms:modified xsi:type="dcterms:W3CDTF">2022-08-26T02:16:58Z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0A16D08275A8455E8EF328ED703CF9A3</vt:lpwstr>
  </property>
</Properties>
</file>