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4CE" w:rsidRDefault="007D14CE">
      <w:pPr>
        <w:pStyle w:val="Default"/>
        <w:jc w:val="center"/>
        <w:rPr>
          <w:rFonts w:hint="eastAsia"/>
          <w:sz w:val="56"/>
          <w:szCs w:val="56"/>
        </w:rPr>
      </w:pPr>
    </w:p>
    <w:p w:rsidR="007D14CE" w:rsidRDefault="007D14CE">
      <w:pPr>
        <w:pStyle w:val="Default"/>
        <w:jc w:val="center"/>
        <w:rPr>
          <w:sz w:val="56"/>
          <w:szCs w:val="56"/>
        </w:rPr>
      </w:pPr>
    </w:p>
    <w:p w:rsidR="007D14CE" w:rsidRDefault="007D14CE">
      <w:pPr>
        <w:pStyle w:val="Default"/>
        <w:jc w:val="center"/>
        <w:rPr>
          <w:sz w:val="84"/>
          <w:szCs w:val="84"/>
        </w:rPr>
      </w:pPr>
    </w:p>
    <w:p w:rsidR="007D14CE" w:rsidRDefault="007D14CE">
      <w:pPr>
        <w:pStyle w:val="Default"/>
        <w:jc w:val="center"/>
        <w:rPr>
          <w:sz w:val="84"/>
          <w:szCs w:val="84"/>
        </w:rPr>
      </w:pPr>
    </w:p>
    <w:p w:rsidR="007D14CE" w:rsidRDefault="007D14CE">
      <w:pPr>
        <w:pStyle w:val="Default"/>
        <w:jc w:val="center"/>
        <w:rPr>
          <w:sz w:val="84"/>
          <w:szCs w:val="84"/>
        </w:rPr>
      </w:pPr>
    </w:p>
    <w:p w:rsidR="007D14CE" w:rsidRDefault="006B005B">
      <w:pPr>
        <w:pStyle w:val="Default"/>
        <w:jc w:val="center"/>
        <w:rPr>
          <w:sz w:val="84"/>
          <w:szCs w:val="84"/>
        </w:rPr>
      </w:pPr>
      <w:r>
        <w:rPr>
          <w:rFonts w:hint="eastAsia"/>
          <w:sz w:val="84"/>
          <w:szCs w:val="84"/>
        </w:rPr>
        <w:t>2020年度</w:t>
      </w:r>
    </w:p>
    <w:p w:rsidR="007D14CE" w:rsidRDefault="006B005B">
      <w:pPr>
        <w:pStyle w:val="Default"/>
        <w:jc w:val="center"/>
        <w:rPr>
          <w:sz w:val="84"/>
          <w:szCs w:val="84"/>
        </w:rPr>
      </w:pPr>
      <w:r>
        <w:rPr>
          <w:rFonts w:hint="eastAsia"/>
          <w:sz w:val="84"/>
          <w:szCs w:val="84"/>
        </w:rPr>
        <w:t>岳阳县贸促会部门决算</w:t>
      </w:r>
    </w:p>
    <w:p w:rsidR="007D14CE" w:rsidRDefault="007D14CE">
      <w:pPr>
        <w:pStyle w:val="Default"/>
        <w:jc w:val="center"/>
        <w:rPr>
          <w:sz w:val="56"/>
          <w:szCs w:val="56"/>
        </w:rPr>
      </w:pPr>
    </w:p>
    <w:p w:rsidR="007D14CE" w:rsidRDefault="007D14CE">
      <w:pPr>
        <w:pStyle w:val="Default"/>
        <w:jc w:val="center"/>
        <w:rPr>
          <w:sz w:val="56"/>
          <w:szCs w:val="56"/>
        </w:rPr>
      </w:pPr>
    </w:p>
    <w:p w:rsidR="007D14CE" w:rsidRDefault="007D14CE">
      <w:pPr>
        <w:pStyle w:val="Default"/>
        <w:jc w:val="center"/>
        <w:rPr>
          <w:sz w:val="56"/>
          <w:szCs w:val="56"/>
        </w:rPr>
      </w:pPr>
    </w:p>
    <w:p w:rsidR="007D14CE" w:rsidRDefault="007D14CE">
      <w:pPr>
        <w:pStyle w:val="Default"/>
        <w:jc w:val="center"/>
        <w:rPr>
          <w:sz w:val="56"/>
          <w:szCs w:val="56"/>
        </w:rPr>
      </w:pPr>
    </w:p>
    <w:p w:rsidR="007D14CE" w:rsidRDefault="007D14CE">
      <w:pPr>
        <w:pStyle w:val="Default"/>
        <w:jc w:val="center"/>
        <w:rPr>
          <w:sz w:val="56"/>
          <w:szCs w:val="56"/>
        </w:rPr>
      </w:pPr>
    </w:p>
    <w:p w:rsidR="007D14CE" w:rsidRDefault="007D14CE">
      <w:pPr>
        <w:pStyle w:val="Default"/>
        <w:jc w:val="center"/>
        <w:rPr>
          <w:sz w:val="56"/>
          <w:szCs w:val="56"/>
        </w:rPr>
      </w:pPr>
    </w:p>
    <w:p w:rsidR="007D14CE" w:rsidRDefault="007D14CE">
      <w:pPr>
        <w:pStyle w:val="Default"/>
        <w:jc w:val="center"/>
        <w:rPr>
          <w:sz w:val="56"/>
          <w:szCs w:val="56"/>
        </w:rPr>
      </w:pPr>
    </w:p>
    <w:p w:rsidR="007D14CE" w:rsidRDefault="007D14CE">
      <w:pPr>
        <w:pStyle w:val="Default"/>
        <w:spacing w:line="540" w:lineRule="exact"/>
        <w:jc w:val="center"/>
        <w:rPr>
          <w:sz w:val="56"/>
          <w:szCs w:val="56"/>
        </w:rPr>
      </w:pPr>
    </w:p>
    <w:p w:rsidR="007D14CE" w:rsidRDefault="006B005B">
      <w:pPr>
        <w:pStyle w:val="Default"/>
        <w:spacing w:line="500" w:lineRule="exact"/>
        <w:jc w:val="center"/>
        <w:rPr>
          <w:b/>
          <w:sz w:val="36"/>
          <w:szCs w:val="28"/>
        </w:rPr>
      </w:pPr>
      <w:r>
        <w:rPr>
          <w:rFonts w:hint="eastAsia"/>
          <w:b/>
          <w:sz w:val="36"/>
          <w:szCs w:val="28"/>
        </w:rPr>
        <w:lastRenderedPageBreak/>
        <w:t>目录</w:t>
      </w:r>
    </w:p>
    <w:p w:rsidR="007D14CE" w:rsidRDefault="006B005B">
      <w:pPr>
        <w:pStyle w:val="Default"/>
        <w:spacing w:line="500" w:lineRule="exact"/>
        <w:rPr>
          <w:rFonts w:ascii="仿宋_GB2312" w:hAnsi="仿宋_GB2312" w:cs="仿宋_GB2312"/>
          <w:sz w:val="28"/>
          <w:szCs w:val="28"/>
        </w:rPr>
      </w:pPr>
      <w:r>
        <w:rPr>
          <w:rFonts w:hint="eastAsia"/>
          <w:sz w:val="28"/>
          <w:szCs w:val="28"/>
        </w:rPr>
        <w:t>第一部分岳阳县贸促会概况</w:t>
      </w:r>
    </w:p>
    <w:p w:rsidR="007D14CE" w:rsidRDefault="006B005B">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7D14CE" w:rsidRDefault="006B005B">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7D14CE" w:rsidRDefault="006B005B">
      <w:pPr>
        <w:pStyle w:val="Default"/>
        <w:spacing w:line="500" w:lineRule="exact"/>
        <w:rPr>
          <w:rFonts w:ascii="仿宋_GB2312" w:hAnsi="仿宋_GB2312" w:cs="仿宋_GB2312"/>
          <w:sz w:val="28"/>
          <w:szCs w:val="28"/>
        </w:rPr>
      </w:pPr>
      <w:r>
        <w:rPr>
          <w:rFonts w:hAnsi="仿宋_GB2312" w:hint="eastAsia"/>
          <w:sz w:val="28"/>
          <w:szCs w:val="28"/>
        </w:rPr>
        <w:t>第二部分</w:t>
      </w:r>
      <w:r>
        <w:rPr>
          <w:rFonts w:hAnsi="仿宋_GB2312"/>
          <w:sz w:val="28"/>
          <w:szCs w:val="28"/>
        </w:rPr>
        <w:t>20</w:t>
      </w:r>
      <w:r>
        <w:rPr>
          <w:rFonts w:hAnsi="仿宋_GB2312" w:hint="eastAsia"/>
          <w:sz w:val="28"/>
          <w:szCs w:val="28"/>
        </w:rPr>
        <w:t>20年度部门决算表</w:t>
      </w:r>
    </w:p>
    <w:p w:rsidR="007D14CE" w:rsidRDefault="006B005B">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7D14CE" w:rsidRDefault="006B005B">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7D14CE" w:rsidRDefault="006B005B">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7D14CE" w:rsidRDefault="006B005B">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7D14CE" w:rsidRDefault="006B005B">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7D14CE" w:rsidRDefault="006B005B">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7D14CE" w:rsidRDefault="006B005B">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七、一般公共预算财政拨款“三公”经费支出决算表</w:t>
      </w:r>
    </w:p>
    <w:p w:rsidR="007D14CE" w:rsidRDefault="006B005B">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7D14CE" w:rsidRDefault="006B005B">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九、国有资本经营预算财政拨款支出决算表</w:t>
      </w:r>
    </w:p>
    <w:p w:rsidR="007D14CE" w:rsidRDefault="006B005B">
      <w:pPr>
        <w:pStyle w:val="Default"/>
        <w:spacing w:line="500" w:lineRule="exact"/>
        <w:rPr>
          <w:rFonts w:ascii="仿宋_GB2312" w:hAnsi="仿宋_GB2312" w:cs="仿宋_GB2312"/>
          <w:sz w:val="28"/>
          <w:szCs w:val="28"/>
        </w:rPr>
      </w:pPr>
      <w:r>
        <w:rPr>
          <w:rFonts w:hAnsi="仿宋_GB2312" w:hint="eastAsia"/>
          <w:sz w:val="28"/>
          <w:szCs w:val="28"/>
        </w:rPr>
        <w:t>第三部分</w:t>
      </w:r>
      <w:r>
        <w:rPr>
          <w:rFonts w:hAnsi="仿宋_GB2312"/>
          <w:sz w:val="28"/>
          <w:szCs w:val="28"/>
        </w:rPr>
        <w:t>20</w:t>
      </w:r>
      <w:r>
        <w:rPr>
          <w:rFonts w:hAnsi="仿宋_GB2312" w:hint="eastAsia"/>
          <w:sz w:val="28"/>
          <w:szCs w:val="28"/>
        </w:rPr>
        <w:t>20年度部门决算情况说明</w:t>
      </w:r>
    </w:p>
    <w:p w:rsidR="007D14CE" w:rsidRDefault="006B005B">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7D14CE" w:rsidRDefault="006B005B">
      <w:pPr>
        <w:spacing w:line="50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7D14CE" w:rsidRDefault="006B005B">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7D14CE" w:rsidRDefault="006B005B">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7D14CE" w:rsidRDefault="006B005B">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7D14CE" w:rsidRDefault="006B005B">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7D14CE" w:rsidRDefault="006B005B">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rsidR="007D14CE" w:rsidRDefault="006B005B">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7D14CE" w:rsidRDefault="006B005B">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九</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关于机关运行经费支出说明</w:t>
      </w:r>
    </w:p>
    <w:p w:rsidR="007D14CE" w:rsidRDefault="006B005B">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十、一般性支出情况</w:t>
      </w:r>
    </w:p>
    <w:p w:rsidR="007D14CE" w:rsidRDefault="006B005B">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十一、关于政府采购支出说明</w:t>
      </w:r>
    </w:p>
    <w:p w:rsidR="007D14CE" w:rsidRDefault="006B005B">
      <w:pPr>
        <w:pStyle w:val="Default"/>
        <w:spacing w:line="500" w:lineRule="exact"/>
        <w:ind w:firstLineChars="250" w:firstLine="700"/>
        <w:rPr>
          <w:rFonts w:ascii="仿宋_GB2312" w:eastAsiaTheme="minorEastAsia" w:hAnsi="仿宋_GB2312" w:cs="仿宋_GB2312"/>
          <w:sz w:val="28"/>
          <w:szCs w:val="28"/>
        </w:rPr>
      </w:pPr>
      <w:r>
        <w:rPr>
          <w:rFonts w:ascii="仿宋_GB2312" w:eastAsiaTheme="minorEastAsia" w:hAnsi="仿宋_GB2312" w:cs="仿宋_GB2312" w:hint="eastAsia"/>
          <w:sz w:val="28"/>
          <w:szCs w:val="28"/>
        </w:rPr>
        <w:t>十二、关于国有资产占用情况说明</w:t>
      </w:r>
    </w:p>
    <w:p w:rsidR="007D14CE" w:rsidRDefault="006B005B">
      <w:pPr>
        <w:pStyle w:val="Default"/>
        <w:spacing w:line="500" w:lineRule="exact"/>
        <w:ind w:firstLineChars="250" w:firstLine="700"/>
        <w:rPr>
          <w:rFonts w:ascii="仿宋_GB2312" w:eastAsiaTheme="minorEastAsia" w:hAnsi="仿宋_GB2312" w:cs="仿宋_GB2312"/>
          <w:sz w:val="28"/>
          <w:szCs w:val="28"/>
        </w:rPr>
      </w:pPr>
      <w:r>
        <w:rPr>
          <w:rFonts w:ascii="仿宋_GB2312" w:eastAsiaTheme="minorEastAsia" w:hAnsi="仿宋_GB2312" w:cs="仿宋_GB2312" w:hint="eastAsia"/>
          <w:sz w:val="28"/>
          <w:szCs w:val="28"/>
        </w:rPr>
        <w:t>十三、关</w:t>
      </w:r>
      <w:r>
        <w:rPr>
          <w:rFonts w:asciiTheme="minorEastAsia" w:eastAsiaTheme="minorEastAsia" w:hAnsiTheme="minorEastAsia" w:cs="仿宋_GB2312" w:hint="eastAsia"/>
          <w:sz w:val="28"/>
          <w:szCs w:val="28"/>
        </w:rPr>
        <w:t>于2020年</w:t>
      </w:r>
      <w:r>
        <w:rPr>
          <w:rFonts w:ascii="仿宋_GB2312" w:eastAsiaTheme="minorEastAsia" w:hAnsi="仿宋_GB2312" w:cs="仿宋_GB2312" w:hint="eastAsia"/>
          <w:sz w:val="28"/>
          <w:szCs w:val="28"/>
        </w:rPr>
        <w:t>度预算绩效情况的说明</w:t>
      </w:r>
    </w:p>
    <w:p w:rsidR="007D14CE" w:rsidRDefault="006B005B">
      <w:pPr>
        <w:autoSpaceDE w:val="0"/>
        <w:autoSpaceDN w:val="0"/>
        <w:adjustRightInd w:val="0"/>
        <w:spacing w:line="500" w:lineRule="exact"/>
        <w:jc w:val="left"/>
        <w:rPr>
          <w:rFonts w:ascii="黑体" w:eastAsia="黑体" w:hAnsi="黑体" w:cs="黑体"/>
          <w:color w:val="000000"/>
          <w:kern w:val="0"/>
          <w:sz w:val="28"/>
          <w:szCs w:val="28"/>
        </w:rPr>
      </w:pPr>
      <w:r>
        <w:rPr>
          <w:rFonts w:ascii="黑体" w:eastAsia="黑体" w:hAnsi="黑体" w:cs="黑体"/>
          <w:color w:val="000000"/>
          <w:kern w:val="0"/>
          <w:sz w:val="28"/>
          <w:szCs w:val="28"/>
        </w:rPr>
        <w:t>第四部分名词解释</w:t>
      </w:r>
    </w:p>
    <w:p w:rsidR="007D14CE" w:rsidRDefault="006B005B">
      <w:pPr>
        <w:autoSpaceDE w:val="0"/>
        <w:autoSpaceDN w:val="0"/>
        <w:adjustRightInd w:val="0"/>
        <w:spacing w:line="500" w:lineRule="exact"/>
        <w:jc w:val="left"/>
        <w:rPr>
          <w:rFonts w:ascii="黑体" w:eastAsia="黑体" w:hAnsi="黑体" w:cs="仿宋_GB2312"/>
          <w:color w:val="000000"/>
          <w:kern w:val="0"/>
          <w:sz w:val="28"/>
          <w:szCs w:val="28"/>
        </w:rPr>
      </w:pPr>
      <w:r>
        <w:rPr>
          <w:rFonts w:ascii="黑体" w:eastAsia="黑体" w:hAnsi="黑体" w:cs="黑体" w:hint="eastAsia"/>
          <w:color w:val="000000"/>
          <w:kern w:val="0"/>
          <w:sz w:val="28"/>
          <w:szCs w:val="28"/>
        </w:rPr>
        <w:t>第五部分附件</w:t>
      </w:r>
    </w:p>
    <w:p w:rsidR="007D14CE" w:rsidRDefault="007D14CE">
      <w:pPr>
        <w:jc w:val="center"/>
        <w:rPr>
          <w:sz w:val="72"/>
          <w:szCs w:val="72"/>
        </w:rPr>
      </w:pPr>
    </w:p>
    <w:p w:rsidR="007D14CE" w:rsidRDefault="007D14CE">
      <w:pPr>
        <w:jc w:val="center"/>
        <w:rPr>
          <w:sz w:val="72"/>
          <w:szCs w:val="72"/>
        </w:rPr>
      </w:pPr>
    </w:p>
    <w:p w:rsidR="007D14CE" w:rsidRDefault="007D14CE">
      <w:pPr>
        <w:jc w:val="center"/>
        <w:rPr>
          <w:sz w:val="72"/>
          <w:szCs w:val="72"/>
        </w:rPr>
      </w:pPr>
    </w:p>
    <w:p w:rsidR="007D14CE" w:rsidRDefault="007D14CE">
      <w:pPr>
        <w:jc w:val="center"/>
        <w:rPr>
          <w:sz w:val="72"/>
          <w:szCs w:val="72"/>
        </w:rPr>
      </w:pPr>
    </w:p>
    <w:p w:rsidR="007D14CE" w:rsidRDefault="007D14CE">
      <w:pPr>
        <w:rPr>
          <w:sz w:val="72"/>
          <w:szCs w:val="72"/>
        </w:rPr>
      </w:pPr>
    </w:p>
    <w:p w:rsidR="007D14CE" w:rsidRDefault="006B005B">
      <w:pPr>
        <w:pStyle w:val="Default"/>
        <w:jc w:val="center"/>
        <w:rPr>
          <w:sz w:val="84"/>
          <w:szCs w:val="84"/>
        </w:rPr>
      </w:pPr>
      <w:r>
        <w:rPr>
          <w:rFonts w:hint="eastAsia"/>
          <w:sz w:val="84"/>
          <w:szCs w:val="84"/>
        </w:rPr>
        <w:t>第一部分</w:t>
      </w:r>
    </w:p>
    <w:p w:rsidR="007D14CE" w:rsidRDefault="007D14CE">
      <w:pPr>
        <w:pStyle w:val="Default"/>
        <w:jc w:val="center"/>
        <w:rPr>
          <w:sz w:val="84"/>
          <w:szCs w:val="84"/>
        </w:rPr>
      </w:pPr>
    </w:p>
    <w:p w:rsidR="007D14CE" w:rsidRDefault="006B005B">
      <w:pPr>
        <w:pStyle w:val="Default"/>
        <w:jc w:val="center"/>
        <w:rPr>
          <w:sz w:val="84"/>
          <w:szCs w:val="84"/>
        </w:rPr>
      </w:pPr>
      <w:r>
        <w:rPr>
          <w:rFonts w:hint="eastAsia"/>
          <w:sz w:val="84"/>
          <w:szCs w:val="84"/>
        </w:rPr>
        <w:t>岳阳县贸促会概况</w:t>
      </w:r>
    </w:p>
    <w:p w:rsidR="007D14CE" w:rsidRDefault="007D14CE">
      <w:pPr>
        <w:jc w:val="center"/>
        <w:rPr>
          <w:sz w:val="72"/>
          <w:szCs w:val="72"/>
        </w:rPr>
      </w:pPr>
    </w:p>
    <w:p w:rsidR="007D14CE" w:rsidRDefault="007D14CE">
      <w:pPr>
        <w:jc w:val="center"/>
        <w:rPr>
          <w:sz w:val="72"/>
          <w:szCs w:val="72"/>
        </w:rPr>
      </w:pPr>
    </w:p>
    <w:p w:rsidR="007D14CE" w:rsidRDefault="007D14CE">
      <w:pPr>
        <w:jc w:val="center"/>
        <w:rPr>
          <w:sz w:val="72"/>
          <w:szCs w:val="72"/>
        </w:rPr>
      </w:pPr>
    </w:p>
    <w:p w:rsidR="007D14CE" w:rsidRDefault="007D14CE">
      <w:pPr>
        <w:jc w:val="center"/>
        <w:rPr>
          <w:sz w:val="72"/>
          <w:szCs w:val="72"/>
        </w:rPr>
      </w:pPr>
    </w:p>
    <w:p w:rsidR="007D14CE" w:rsidRDefault="007D14CE">
      <w:pPr>
        <w:jc w:val="center"/>
        <w:rPr>
          <w:sz w:val="72"/>
          <w:szCs w:val="72"/>
        </w:rPr>
      </w:pPr>
    </w:p>
    <w:p w:rsidR="007D14CE" w:rsidRDefault="007D14CE">
      <w:pPr>
        <w:pStyle w:val="1"/>
        <w:ind w:left="720" w:firstLineChars="0" w:firstLine="0"/>
        <w:jc w:val="left"/>
        <w:rPr>
          <w:rFonts w:ascii="黑体" w:eastAsia="黑体" w:hAnsi="黑体"/>
          <w:sz w:val="32"/>
          <w:szCs w:val="32"/>
        </w:rPr>
      </w:pPr>
    </w:p>
    <w:p w:rsidR="007D14CE" w:rsidRDefault="007D14CE">
      <w:pPr>
        <w:pStyle w:val="1"/>
        <w:ind w:left="720" w:firstLineChars="0" w:firstLine="0"/>
        <w:jc w:val="left"/>
        <w:rPr>
          <w:rFonts w:ascii="黑体" w:eastAsia="黑体" w:hAnsi="黑体"/>
          <w:sz w:val="32"/>
          <w:szCs w:val="32"/>
        </w:rPr>
      </w:pPr>
    </w:p>
    <w:p w:rsidR="007D14CE" w:rsidRDefault="007D14CE">
      <w:pPr>
        <w:pStyle w:val="1"/>
        <w:ind w:left="720" w:firstLineChars="0" w:firstLine="0"/>
        <w:jc w:val="left"/>
        <w:rPr>
          <w:rFonts w:ascii="黑体" w:eastAsia="黑体" w:hAnsi="黑体"/>
          <w:sz w:val="32"/>
          <w:szCs w:val="32"/>
        </w:rPr>
      </w:pPr>
    </w:p>
    <w:p w:rsidR="007D14CE" w:rsidRDefault="006B005B">
      <w:pPr>
        <w:pStyle w:val="1"/>
        <w:numPr>
          <w:ilvl w:val="0"/>
          <w:numId w:val="1"/>
        </w:numPr>
        <w:ind w:firstLineChars="0"/>
        <w:jc w:val="left"/>
        <w:rPr>
          <w:rFonts w:ascii="黑体" w:eastAsia="黑体" w:hAnsi="黑体"/>
          <w:sz w:val="32"/>
          <w:szCs w:val="32"/>
        </w:rPr>
      </w:pPr>
      <w:r>
        <w:rPr>
          <w:rFonts w:ascii="黑体" w:eastAsia="黑体" w:hAnsi="黑体"/>
          <w:sz w:val="32"/>
          <w:szCs w:val="32"/>
        </w:rPr>
        <w:lastRenderedPageBreak/>
        <w:t>部门职责</w:t>
      </w:r>
    </w:p>
    <w:p w:rsidR="007D14CE" w:rsidRDefault="006B005B">
      <w:pPr>
        <w:autoSpaceDE w:val="0"/>
        <w:autoSpaceDN w:val="0"/>
        <w:adjustRightInd w:val="0"/>
        <w:spacing w:line="500" w:lineRule="exact"/>
        <w:ind w:firstLineChars="250" w:firstLine="800"/>
        <w:jc w:val="left"/>
        <w:rPr>
          <w:rFonts w:ascii="仿宋_GB2312" w:hAnsi="仿宋_GB2312" w:cs="仿宋_GB2312"/>
          <w:color w:val="000000"/>
          <w:kern w:val="0"/>
          <w:sz w:val="32"/>
          <w:szCs w:val="32"/>
        </w:rPr>
      </w:pPr>
      <w:r>
        <w:rPr>
          <w:rFonts w:ascii="仿宋_GB2312" w:hAnsi="仿宋_GB2312" w:cs="仿宋_GB2312" w:hint="eastAsia"/>
          <w:color w:val="000000"/>
          <w:kern w:val="0"/>
          <w:sz w:val="32"/>
          <w:szCs w:val="32"/>
        </w:rPr>
        <w:t>中国国际贸易促进委员会岳阳县委员会（简称“岳阳县贸促会”）为正科级群团机构。根据授权</w:t>
      </w:r>
      <w:r>
        <w:rPr>
          <w:rFonts w:ascii="仿宋_GB2312" w:hAnsi="仿宋_GB2312" w:cs="仿宋_GB2312" w:hint="eastAsia"/>
          <w:color w:val="000000"/>
          <w:kern w:val="0"/>
          <w:sz w:val="32"/>
          <w:szCs w:val="32"/>
        </w:rPr>
        <w:t>,</w:t>
      </w:r>
      <w:r>
        <w:rPr>
          <w:rFonts w:ascii="仿宋_GB2312" w:hAnsi="仿宋_GB2312" w:cs="仿宋_GB2312" w:hint="eastAsia"/>
          <w:color w:val="000000"/>
          <w:kern w:val="0"/>
          <w:sz w:val="32"/>
          <w:szCs w:val="32"/>
        </w:rPr>
        <w:t>负责全县招商引资、贸易促进、商会管理工作。内设办公室（加挂法律事务部）、国际联络部（加挂国际展览部、商会秘书处）、联络交流股（加挂项目库建设股）、统计考评股、财计股、工会</w:t>
      </w:r>
      <w:r>
        <w:rPr>
          <w:rFonts w:ascii="仿宋_GB2312" w:hAnsi="仿宋_GB2312" w:cs="仿宋_GB2312" w:hint="eastAsia"/>
          <w:color w:val="000000"/>
          <w:kern w:val="0"/>
          <w:sz w:val="32"/>
          <w:szCs w:val="32"/>
        </w:rPr>
        <w:t>6</w:t>
      </w:r>
      <w:r>
        <w:rPr>
          <w:rFonts w:ascii="仿宋_GB2312" w:hAnsi="仿宋_GB2312" w:cs="仿宋_GB2312" w:hint="eastAsia"/>
          <w:color w:val="000000"/>
          <w:kern w:val="0"/>
          <w:sz w:val="32"/>
          <w:szCs w:val="32"/>
        </w:rPr>
        <w:t>个股室。定编</w:t>
      </w:r>
      <w:r>
        <w:rPr>
          <w:rFonts w:ascii="仿宋_GB2312" w:hAnsi="仿宋_GB2312" w:cs="仿宋_GB2312" w:hint="eastAsia"/>
          <w:color w:val="000000"/>
          <w:kern w:val="0"/>
          <w:sz w:val="32"/>
          <w:szCs w:val="32"/>
        </w:rPr>
        <w:t>14</w:t>
      </w:r>
      <w:r>
        <w:rPr>
          <w:rFonts w:ascii="仿宋_GB2312" w:hAnsi="仿宋_GB2312" w:cs="仿宋_GB2312" w:hint="eastAsia"/>
          <w:color w:val="000000"/>
          <w:kern w:val="0"/>
          <w:sz w:val="32"/>
          <w:szCs w:val="32"/>
        </w:rPr>
        <w:t>人，现有干部职工</w:t>
      </w:r>
      <w:r>
        <w:rPr>
          <w:rFonts w:ascii="仿宋_GB2312" w:hAnsi="仿宋_GB2312" w:cs="仿宋_GB2312" w:hint="eastAsia"/>
          <w:color w:val="000000"/>
          <w:kern w:val="0"/>
          <w:sz w:val="32"/>
          <w:szCs w:val="32"/>
        </w:rPr>
        <w:t>16</w:t>
      </w:r>
      <w:r>
        <w:rPr>
          <w:rFonts w:ascii="仿宋_GB2312" w:hAnsi="仿宋_GB2312" w:cs="仿宋_GB2312" w:hint="eastAsia"/>
          <w:color w:val="000000"/>
          <w:kern w:val="0"/>
          <w:sz w:val="32"/>
          <w:szCs w:val="32"/>
        </w:rPr>
        <w:t>人，其中：会长</w:t>
      </w:r>
      <w:r>
        <w:rPr>
          <w:rFonts w:ascii="仿宋_GB2312" w:hAnsi="仿宋_GB2312" w:cs="仿宋_GB2312" w:hint="eastAsia"/>
          <w:color w:val="000000"/>
          <w:kern w:val="0"/>
          <w:sz w:val="32"/>
          <w:szCs w:val="32"/>
        </w:rPr>
        <w:t>1</w:t>
      </w:r>
      <w:r>
        <w:rPr>
          <w:rFonts w:ascii="仿宋_GB2312" w:hAnsi="仿宋_GB2312" w:cs="仿宋_GB2312" w:hint="eastAsia"/>
          <w:color w:val="000000"/>
          <w:kern w:val="0"/>
          <w:sz w:val="32"/>
          <w:szCs w:val="32"/>
        </w:rPr>
        <w:t>人、党组副书记</w:t>
      </w:r>
      <w:r>
        <w:rPr>
          <w:rFonts w:ascii="仿宋_GB2312" w:hAnsi="仿宋_GB2312" w:cs="仿宋_GB2312" w:hint="eastAsia"/>
          <w:color w:val="000000"/>
          <w:kern w:val="0"/>
          <w:sz w:val="32"/>
          <w:szCs w:val="32"/>
        </w:rPr>
        <w:t>1</w:t>
      </w:r>
      <w:r>
        <w:rPr>
          <w:rFonts w:ascii="仿宋_GB2312" w:hAnsi="仿宋_GB2312" w:cs="仿宋_GB2312" w:hint="eastAsia"/>
          <w:color w:val="000000"/>
          <w:kern w:val="0"/>
          <w:sz w:val="32"/>
          <w:szCs w:val="32"/>
        </w:rPr>
        <w:t>人、副会长</w:t>
      </w:r>
      <w:r>
        <w:rPr>
          <w:rFonts w:ascii="仿宋_GB2312" w:hAnsi="仿宋_GB2312" w:cs="仿宋_GB2312" w:hint="eastAsia"/>
          <w:color w:val="000000"/>
          <w:kern w:val="0"/>
          <w:sz w:val="32"/>
          <w:szCs w:val="32"/>
        </w:rPr>
        <w:t>1</w:t>
      </w:r>
      <w:r>
        <w:rPr>
          <w:rFonts w:ascii="仿宋_GB2312" w:hAnsi="仿宋_GB2312" w:cs="仿宋_GB2312" w:hint="eastAsia"/>
          <w:color w:val="000000"/>
          <w:kern w:val="0"/>
          <w:sz w:val="32"/>
          <w:szCs w:val="32"/>
        </w:rPr>
        <w:t>人，退休</w:t>
      </w:r>
      <w:r>
        <w:rPr>
          <w:rFonts w:ascii="仿宋_GB2312" w:hAnsi="仿宋_GB2312" w:cs="仿宋_GB2312" w:hint="eastAsia"/>
          <w:color w:val="000000"/>
          <w:kern w:val="0"/>
          <w:sz w:val="32"/>
          <w:szCs w:val="32"/>
        </w:rPr>
        <w:t>4</w:t>
      </w:r>
      <w:r>
        <w:rPr>
          <w:rFonts w:ascii="仿宋_GB2312" w:hAnsi="仿宋_GB2312" w:cs="仿宋_GB2312" w:hint="eastAsia"/>
          <w:color w:val="000000"/>
          <w:kern w:val="0"/>
          <w:sz w:val="32"/>
          <w:szCs w:val="32"/>
        </w:rPr>
        <w:t>人。</w:t>
      </w:r>
    </w:p>
    <w:p w:rsidR="007D14CE" w:rsidRDefault="006B005B">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7D14CE" w:rsidRDefault="006B005B">
      <w:pPr>
        <w:widowControl/>
        <w:spacing w:line="600" w:lineRule="exact"/>
        <w:ind w:firstLineChars="200" w:firstLine="640"/>
        <w:rPr>
          <w:rFonts w:ascii="仿宋_GB2312" w:hAnsi="仿宋_GB2312" w:cs="仿宋_GB2312"/>
          <w:color w:val="000000"/>
          <w:kern w:val="0"/>
          <w:sz w:val="32"/>
          <w:szCs w:val="32"/>
        </w:rPr>
      </w:pPr>
      <w:r>
        <w:rPr>
          <w:rFonts w:ascii="仿宋_GB2312" w:hAnsi="仿宋_GB2312" w:cs="仿宋_GB2312" w:hint="eastAsia"/>
          <w:color w:val="000000"/>
          <w:kern w:val="0"/>
          <w:sz w:val="32"/>
          <w:szCs w:val="32"/>
        </w:rPr>
        <w:t>机构设置：岳阳县贸促会内设办公室（加挂法律事务部）、国际联络部（加挂国际展览部、商会秘书处）、联络交流股（加挂项目库建设股）、统计考评股、财计股、工会</w:t>
      </w:r>
      <w:r>
        <w:rPr>
          <w:rFonts w:ascii="仿宋_GB2312" w:hAnsi="仿宋_GB2312" w:cs="仿宋_GB2312" w:hint="eastAsia"/>
          <w:color w:val="000000"/>
          <w:kern w:val="0"/>
          <w:sz w:val="32"/>
          <w:szCs w:val="32"/>
        </w:rPr>
        <w:t>6</w:t>
      </w:r>
      <w:r>
        <w:rPr>
          <w:rFonts w:ascii="仿宋_GB2312" w:hAnsi="仿宋_GB2312" w:cs="仿宋_GB2312" w:hint="eastAsia"/>
          <w:color w:val="000000"/>
          <w:kern w:val="0"/>
          <w:sz w:val="32"/>
          <w:szCs w:val="32"/>
        </w:rPr>
        <w:t>个股室。定编</w:t>
      </w:r>
      <w:r>
        <w:rPr>
          <w:rFonts w:ascii="仿宋_GB2312" w:hAnsi="仿宋_GB2312" w:cs="仿宋_GB2312" w:hint="eastAsia"/>
          <w:color w:val="000000"/>
          <w:kern w:val="0"/>
          <w:sz w:val="32"/>
          <w:szCs w:val="32"/>
        </w:rPr>
        <w:t>14</w:t>
      </w:r>
      <w:r>
        <w:rPr>
          <w:rFonts w:ascii="仿宋_GB2312" w:hAnsi="仿宋_GB2312" w:cs="仿宋_GB2312" w:hint="eastAsia"/>
          <w:color w:val="000000"/>
          <w:kern w:val="0"/>
          <w:sz w:val="32"/>
          <w:szCs w:val="32"/>
        </w:rPr>
        <w:t>人，现有干部职工</w:t>
      </w:r>
      <w:r>
        <w:rPr>
          <w:rFonts w:ascii="仿宋_GB2312" w:hAnsi="仿宋_GB2312" w:cs="仿宋_GB2312" w:hint="eastAsia"/>
          <w:color w:val="000000"/>
          <w:kern w:val="0"/>
          <w:sz w:val="32"/>
          <w:szCs w:val="32"/>
        </w:rPr>
        <w:t>16</w:t>
      </w:r>
      <w:r>
        <w:rPr>
          <w:rFonts w:ascii="仿宋_GB2312" w:hAnsi="仿宋_GB2312" w:cs="仿宋_GB2312" w:hint="eastAsia"/>
          <w:color w:val="000000"/>
          <w:kern w:val="0"/>
          <w:sz w:val="32"/>
          <w:szCs w:val="32"/>
        </w:rPr>
        <w:t>人，其中：会长</w:t>
      </w:r>
      <w:r>
        <w:rPr>
          <w:rFonts w:ascii="仿宋_GB2312" w:hAnsi="仿宋_GB2312" w:cs="仿宋_GB2312" w:hint="eastAsia"/>
          <w:color w:val="000000"/>
          <w:kern w:val="0"/>
          <w:sz w:val="32"/>
          <w:szCs w:val="32"/>
        </w:rPr>
        <w:t>1</w:t>
      </w:r>
      <w:r>
        <w:rPr>
          <w:rFonts w:ascii="仿宋_GB2312" w:hAnsi="仿宋_GB2312" w:cs="仿宋_GB2312" w:hint="eastAsia"/>
          <w:color w:val="000000"/>
          <w:kern w:val="0"/>
          <w:sz w:val="32"/>
          <w:szCs w:val="32"/>
        </w:rPr>
        <w:t>人、党组副书记</w:t>
      </w:r>
      <w:r>
        <w:rPr>
          <w:rFonts w:ascii="仿宋_GB2312" w:hAnsi="仿宋_GB2312" w:cs="仿宋_GB2312" w:hint="eastAsia"/>
          <w:color w:val="000000"/>
          <w:kern w:val="0"/>
          <w:sz w:val="32"/>
          <w:szCs w:val="32"/>
        </w:rPr>
        <w:t>1</w:t>
      </w:r>
      <w:r>
        <w:rPr>
          <w:rFonts w:ascii="仿宋_GB2312" w:hAnsi="仿宋_GB2312" w:cs="仿宋_GB2312" w:hint="eastAsia"/>
          <w:color w:val="000000"/>
          <w:kern w:val="0"/>
          <w:sz w:val="32"/>
          <w:szCs w:val="32"/>
        </w:rPr>
        <w:t>人、副会长</w:t>
      </w:r>
      <w:r>
        <w:rPr>
          <w:rFonts w:ascii="仿宋_GB2312" w:hAnsi="仿宋_GB2312" w:cs="仿宋_GB2312" w:hint="eastAsia"/>
          <w:color w:val="000000"/>
          <w:kern w:val="0"/>
          <w:sz w:val="32"/>
          <w:szCs w:val="32"/>
        </w:rPr>
        <w:t>1</w:t>
      </w:r>
      <w:r>
        <w:rPr>
          <w:rFonts w:ascii="仿宋_GB2312" w:hAnsi="仿宋_GB2312" w:cs="仿宋_GB2312" w:hint="eastAsia"/>
          <w:color w:val="000000"/>
          <w:kern w:val="0"/>
          <w:sz w:val="32"/>
          <w:szCs w:val="32"/>
        </w:rPr>
        <w:t>人，退休</w:t>
      </w:r>
      <w:r>
        <w:rPr>
          <w:rFonts w:ascii="仿宋_GB2312" w:hAnsi="仿宋_GB2312" w:cs="仿宋_GB2312" w:hint="eastAsia"/>
          <w:color w:val="000000"/>
          <w:kern w:val="0"/>
          <w:sz w:val="32"/>
          <w:szCs w:val="32"/>
        </w:rPr>
        <w:t>4</w:t>
      </w:r>
      <w:r>
        <w:rPr>
          <w:rFonts w:ascii="仿宋_GB2312" w:hAnsi="仿宋_GB2312" w:cs="仿宋_GB2312" w:hint="eastAsia"/>
          <w:color w:val="000000"/>
          <w:kern w:val="0"/>
          <w:sz w:val="32"/>
          <w:szCs w:val="32"/>
        </w:rPr>
        <w:t>人。</w:t>
      </w:r>
    </w:p>
    <w:p w:rsidR="007D14CE" w:rsidRDefault="006B005B">
      <w:pPr>
        <w:widowControl/>
        <w:spacing w:line="600" w:lineRule="exact"/>
        <w:ind w:firstLineChars="200" w:firstLine="640"/>
        <w:rPr>
          <w:rFonts w:ascii="仿宋_GB2312" w:hAnsi="仿宋_GB2312" w:cs="仿宋_GB2312"/>
          <w:color w:val="000000"/>
          <w:kern w:val="0"/>
          <w:sz w:val="32"/>
          <w:szCs w:val="32"/>
        </w:rPr>
      </w:pPr>
      <w:r>
        <w:rPr>
          <w:rFonts w:ascii="仿宋_GB2312" w:hAnsi="仿宋_GB2312" w:cs="仿宋_GB2312" w:hint="eastAsia"/>
          <w:color w:val="000000"/>
          <w:kern w:val="0"/>
          <w:sz w:val="32"/>
          <w:szCs w:val="32"/>
        </w:rPr>
        <w:t>决算单位构成：本单位没有所属二级机构，因此</w:t>
      </w:r>
      <w:r>
        <w:rPr>
          <w:rFonts w:ascii="仿宋_GB2312" w:hAnsi="仿宋_GB2312" w:cs="仿宋_GB2312" w:hint="eastAsia"/>
          <w:color w:val="000000"/>
          <w:kern w:val="0"/>
          <w:sz w:val="32"/>
          <w:szCs w:val="32"/>
        </w:rPr>
        <w:t>2020</w:t>
      </w:r>
      <w:r>
        <w:rPr>
          <w:rFonts w:ascii="仿宋_GB2312" w:hAnsi="仿宋_GB2312" w:cs="仿宋_GB2312" w:hint="eastAsia"/>
          <w:color w:val="000000"/>
          <w:kern w:val="0"/>
          <w:sz w:val="32"/>
          <w:szCs w:val="32"/>
        </w:rPr>
        <w:t>年度部门预算仅为本级部门预算。</w:t>
      </w:r>
    </w:p>
    <w:p w:rsidR="007D14CE" w:rsidRDefault="007D14CE">
      <w:pPr>
        <w:jc w:val="center"/>
        <w:rPr>
          <w:rFonts w:ascii="仿宋_GB2312" w:hAnsi="仿宋_GB2312" w:cs="仿宋_GB2312"/>
          <w:color w:val="000000"/>
          <w:kern w:val="0"/>
          <w:sz w:val="32"/>
          <w:szCs w:val="32"/>
        </w:rPr>
      </w:pPr>
    </w:p>
    <w:p w:rsidR="007D14CE" w:rsidRDefault="007D14CE">
      <w:pPr>
        <w:jc w:val="center"/>
        <w:rPr>
          <w:rFonts w:ascii="黑体" w:eastAsia="黑体" w:hAnsi="黑体"/>
          <w:sz w:val="28"/>
          <w:szCs w:val="28"/>
        </w:rPr>
      </w:pPr>
    </w:p>
    <w:p w:rsidR="007D14CE" w:rsidRDefault="007D14CE">
      <w:pPr>
        <w:jc w:val="center"/>
        <w:rPr>
          <w:rFonts w:ascii="黑体" w:eastAsia="黑体" w:hAnsi="黑体"/>
          <w:sz w:val="28"/>
          <w:szCs w:val="28"/>
        </w:rPr>
      </w:pPr>
    </w:p>
    <w:p w:rsidR="007D14CE" w:rsidRDefault="007D14CE">
      <w:pPr>
        <w:jc w:val="center"/>
        <w:rPr>
          <w:rFonts w:ascii="黑体" w:eastAsia="黑体" w:hAnsi="黑体"/>
          <w:sz w:val="28"/>
          <w:szCs w:val="28"/>
        </w:rPr>
      </w:pPr>
    </w:p>
    <w:p w:rsidR="007D14CE" w:rsidRDefault="007D14CE">
      <w:pPr>
        <w:jc w:val="center"/>
        <w:rPr>
          <w:rFonts w:ascii="黑体" w:eastAsia="黑体" w:hAnsi="黑体"/>
          <w:sz w:val="28"/>
          <w:szCs w:val="28"/>
        </w:rPr>
      </w:pPr>
    </w:p>
    <w:p w:rsidR="007D14CE" w:rsidRDefault="007D14CE">
      <w:pPr>
        <w:jc w:val="center"/>
        <w:rPr>
          <w:rFonts w:ascii="黑体" w:eastAsia="黑体" w:hAnsi="黑体"/>
          <w:sz w:val="28"/>
          <w:szCs w:val="28"/>
        </w:rPr>
      </w:pPr>
    </w:p>
    <w:p w:rsidR="007D14CE" w:rsidRDefault="007D14CE">
      <w:pPr>
        <w:jc w:val="center"/>
        <w:rPr>
          <w:rFonts w:ascii="黑体" w:eastAsia="黑体" w:hAnsi="黑体"/>
          <w:sz w:val="28"/>
          <w:szCs w:val="28"/>
        </w:rPr>
      </w:pPr>
    </w:p>
    <w:p w:rsidR="007D14CE" w:rsidRDefault="007D14CE">
      <w:pPr>
        <w:jc w:val="center"/>
        <w:rPr>
          <w:rFonts w:ascii="黑体" w:eastAsia="黑体" w:hAnsi="黑体"/>
          <w:sz w:val="28"/>
          <w:szCs w:val="28"/>
        </w:rPr>
      </w:pPr>
    </w:p>
    <w:p w:rsidR="007D14CE" w:rsidRDefault="007D14CE">
      <w:pPr>
        <w:jc w:val="center"/>
        <w:rPr>
          <w:rFonts w:ascii="黑体" w:eastAsia="黑体" w:hAnsi="黑体"/>
          <w:sz w:val="28"/>
          <w:szCs w:val="28"/>
        </w:rPr>
      </w:pPr>
    </w:p>
    <w:p w:rsidR="007D14CE" w:rsidRDefault="007D14CE">
      <w:pPr>
        <w:jc w:val="center"/>
        <w:rPr>
          <w:rFonts w:ascii="黑体" w:eastAsia="黑体" w:hAnsi="黑体"/>
          <w:sz w:val="28"/>
          <w:szCs w:val="28"/>
        </w:rPr>
      </w:pPr>
    </w:p>
    <w:p w:rsidR="007D14CE" w:rsidRDefault="007D14CE">
      <w:pPr>
        <w:jc w:val="center"/>
        <w:rPr>
          <w:sz w:val="72"/>
          <w:szCs w:val="72"/>
        </w:rPr>
      </w:pPr>
    </w:p>
    <w:p w:rsidR="007D14CE" w:rsidRDefault="007D14CE">
      <w:pPr>
        <w:jc w:val="center"/>
        <w:rPr>
          <w:sz w:val="72"/>
          <w:szCs w:val="72"/>
        </w:rPr>
      </w:pPr>
    </w:p>
    <w:p w:rsidR="007D14CE" w:rsidRDefault="007D14CE">
      <w:pPr>
        <w:jc w:val="center"/>
        <w:rPr>
          <w:sz w:val="72"/>
          <w:szCs w:val="72"/>
        </w:rPr>
      </w:pPr>
    </w:p>
    <w:p w:rsidR="007D14CE" w:rsidRDefault="007D14CE">
      <w:pPr>
        <w:jc w:val="center"/>
        <w:rPr>
          <w:sz w:val="72"/>
          <w:szCs w:val="72"/>
        </w:rPr>
      </w:pPr>
    </w:p>
    <w:p w:rsidR="007D14CE" w:rsidRDefault="007D14CE">
      <w:pPr>
        <w:jc w:val="center"/>
        <w:rPr>
          <w:sz w:val="72"/>
          <w:szCs w:val="72"/>
        </w:rPr>
      </w:pPr>
    </w:p>
    <w:p w:rsidR="007D14CE" w:rsidRDefault="006B005B">
      <w:pPr>
        <w:jc w:val="center"/>
        <w:rPr>
          <w:sz w:val="72"/>
          <w:szCs w:val="72"/>
        </w:rPr>
      </w:pPr>
      <w:r>
        <w:rPr>
          <w:rFonts w:hint="eastAsia"/>
          <w:sz w:val="72"/>
          <w:szCs w:val="72"/>
        </w:rPr>
        <w:t>第二部分</w:t>
      </w:r>
    </w:p>
    <w:p w:rsidR="007D14CE" w:rsidRDefault="007D14CE">
      <w:pPr>
        <w:jc w:val="center"/>
        <w:rPr>
          <w:sz w:val="72"/>
          <w:szCs w:val="72"/>
        </w:rPr>
      </w:pPr>
    </w:p>
    <w:p w:rsidR="007D14CE" w:rsidRDefault="006B005B">
      <w:pPr>
        <w:jc w:val="center"/>
        <w:rPr>
          <w:sz w:val="72"/>
          <w:szCs w:val="72"/>
        </w:rPr>
      </w:pPr>
      <w:r>
        <w:rPr>
          <w:rFonts w:hint="eastAsia"/>
          <w:sz w:val="72"/>
          <w:szCs w:val="72"/>
        </w:rPr>
        <w:t>部门决算表</w:t>
      </w:r>
    </w:p>
    <w:p w:rsidR="007D14CE" w:rsidRDefault="007D14CE">
      <w:pPr>
        <w:jc w:val="center"/>
        <w:rPr>
          <w:sz w:val="72"/>
          <w:szCs w:val="72"/>
        </w:rPr>
      </w:pPr>
    </w:p>
    <w:p w:rsidR="007D14CE" w:rsidRDefault="007D14CE">
      <w:pPr>
        <w:jc w:val="center"/>
        <w:rPr>
          <w:sz w:val="72"/>
          <w:szCs w:val="72"/>
        </w:rPr>
      </w:pPr>
    </w:p>
    <w:p w:rsidR="007D14CE" w:rsidRDefault="007D14CE">
      <w:pPr>
        <w:jc w:val="center"/>
        <w:rPr>
          <w:sz w:val="72"/>
          <w:szCs w:val="72"/>
        </w:rPr>
      </w:pPr>
    </w:p>
    <w:p w:rsidR="007D14CE" w:rsidRDefault="007D14CE">
      <w:pPr>
        <w:jc w:val="center"/>
        <w:rPr>
          <w:sz w:val="72"/>
          <w:szCs w:val="72"/>
        </w:rPr>
      </w:pPr>
    </w:p>
    <w:p w:rsidR="007D14CE" w:rsidRDefault="007D14CE">
      <w:pPr>
        <w:jc w:val="center"/>
        <w:rPr>
          <w:sz w:val="72"/>
          <w:szCs w:val="72"/>
        </w:rPr>
      </w:pPr>
    </w:p>
    <w:p w:rsidR="007D14CE" w:rsidRDefault="007D14CE">
      <w:pPr>
        <w:jc w:val="center"/>
        <w:rPr>
          <w:sz w:val="72"/>
          <w:szCs w:val="72"/>
        </w:rPr>
      </w:pPr>
    </w:p>
    <w:p w:rsidR="007D14CE" w:rsidRDefault="007D14CE">
      <w:pPr>
        <w:jc w:val="left"/>
        <w:rPr>
          <w:sz w:val="32"/>
          <w:szCs w:val="32"/>
        </w:rPr>
      </w:pPr>
    </w:p>
    <w:p w:rsidR="007D14CE" w:rsidRDefault="007D14CE">
      <w:pPr>
        <w:jc w:val="left"/>
        <w:rPr>
          <w:rFonts w:asciiTheme="minorEastAsia" w:hAnsiTheme="minorEastAsia"/>
          <w:sz w:val="32"/>
          <w:szCs w:val="32"/>
        </w:rPr>
        <w:sectPr w:rsidR="007D14CE">
          <w:pgSz w:w="11906" w:h="16838"/>
          <w:pgMar w:top="720" w:right="720" w:bottom="720" w:left="720" w:header="851" w:footer="992" w:gutter="0"/>
          <w:cols w:space="425"/>
          <w:docGrid w:type="lines" w:linePitch="312"/>
        </w:sectPr>
      </w:pPr>
    </w:p>
    <w:tbl>
      <w:tblPr>
        <w:tblW w:w="14081" w:type="dxa"/>
        <w:tblInd w:w="93" w:type="dxa"/>
        <w:tblLook w:val="04A0"/>
      </w:tblPr>
      <w:tblGrid>
        <w:gridCol w:w="4126"/>
        <w:gridCol w:w="449"/>
        <w:gridCol w:w="631"/>
        <w:gridCol w:w="599"/>
        <w:gridCol w:w="98"/>
        <w:gridCol w:w="232"/>
        <w:gridCol w:w="3468"/>
        <w:gridCol w:w="845"/>
        <w:gridCol w:w="1460"/>
        <w:gridCol w:w="657"/>
        <w:gridCol w:w="1516"/>
      </w:tblGrid>
      <w:tr w:rsidR="007D14CE">
        <w:trPr>
          <w:trHeight w:val="360"/>
        </w:trPr>
        <w:tc>
          <w:tcPr>
            <w:tcW w:w="14081" w:type="dxa"/>
            <w:gridSpan w:val="11"/>
            <w:tcBorders>
              <w:top w:val="nil"/>
              <w:left w:val="nil"/>
              <w:bottom w:val="nil"/>
              <w:right w:val="nil"/>
            </w:tcBorders>
            <w:shd w:val="clear" w:color="auto" w:fill="auto"/>
            <w:noWrap/>
            <w:vAlign w:val="center"/>
          </w:tcPr>
          <w:p w:rsidR="007D14CE" w:rsidRDefault="006B005B">
            <w:pPr>
              <w:widowControl/>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32"/>
                <w:szCs w:val="32"/>
              </w:rPr>
              <w:lastRenderedPageBreak/>
              <w:t>收入支出决算总表</w:t>
            </w:r>
          </w:p>
        </w:tc>
      </w:tr>
      <w:tr w:rsidR="007D14CE">
        <w:trPr>
          <w:trHeight w:val="199"/>
        </w:trPr>
        <w:tc>
          <w:tcPr>
            <w:tcW w:w="5206" w:type="dxa"/>
            <w:gridSpan w:val="3"/>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97" w:type="dxa"/>
            <w:gridSpan w:val="2"/>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32" w:type="dxa"/>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5773" w:type="dxa"/>
            <w:gridSpan w:val="3"/>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57" w:type="dxa"/>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16" w:type="dxa"/>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公开01表</w:t>
            </w:r>
          </w:p>
        </w:tc>
      </w:tr>
      <w:tr w:rsidR="007D14CE">
        <w:trPr>
          <w:trHeight w:val="300"/>
        </w:trPr>
        <w:tc>
          <w:tcPr>
            <w:tcW w:w="5206" w:type="dxa"/>
            <w:gridSpan w:val="3"/>
            <w:tcBorders>
              <w:top w:val="nil"/>
              <w:left w:val="nil"/>
              <w:bottom w:val="nil"/>
              <w:right w:val="nil"/>
            </w:tcBorders>
            <w:shd w:val="clear" w:color="000000" w:fill="FFFFFF"/>
            <w:noWrap/>
            <w:vAlign w:val="center"/>
          </w:tcPr>
          <w:p w:rsidR="007D14CE" w:rsidRDefault="006B005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部门：岳阳县贸促会</w:t>
            </w:r>
          </w:p>
        </w:tc>
        <w:tc>
          <w:tcPr>
            <w:tcW w:w="697" w:type="dxa"/>
            <w:gridSpan w:val="2"/>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32" w:type="dxa"/>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5773" w:type="dxa"/>
            <w:gridSpan w:val="3"/>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57" w:type="dxa"/>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16" w:type="dxa"/>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7D14CE">
        <w:trPr>
          <w:trHeight w:val="340"/>
        </w:trPr>
        <w:tc>
          <w:tcPr>
            <w:tcW w:w="580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收入</w:t>
            </w:r>
          </w:p>
        </w:tc>
        <w:tc>
          <w:tcPr>
            <w:tcW w:w="8276" w:type="dxa"/>
            <w:gridSpan w:val="7"/>
            <w:tcBorders>
              <w:top w:val="single" w:sz="4" w:space="0" w:color="auto"/>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支出</w:t>
            </w:r>
          </w:p>
        </w:tc>
      </w:tr>
      <w:tr w:rsidR="007D14CE">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项    目</w:t>
            </w:r>
          </w:p>
        </w:tc>
        <w:tc>
          <w:tcPr>
            <w:tcW w:w="449" w:type="dxa"/>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0"/>
                <w:szCs w:val="20"/>
              </w:rPr>
            </w:pPr>
            <w:r>
              <w:rPr>
                <w:rFonts w:ascii="宋体" w:eastAsia="宋体" w:hAnsi="宋体" w:cs="宋体" w:hint="eastAsia"/>
                <w:kern w:val="0"/>
                <w:sz w:val="20"/>
                <w:szCs w:val="20"/>
              </w:rPr>
              <w:t>行次</w:t>
            </w:r>
          </w:p>
        </w:tc>
        <w:tc>
          <w:tcPr>
            <w:tcW w:w="1230" w:type="dxa"/>
            <w:gridSpan w:val="2"/>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决算数</w:t>
            </w:r>
          </w:p>
        </w:tc>
        <w:tc>
          <w:tcPr>
            <w:tcW w:w="3798" w:type="dxa"/>
            <w:gridSpan w:val="3"/>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项    目</w:t>
            </w:r>
          </w:p>
        </w:tc>
        <w:tc>
          <w:tcPr>
            <w:tcW w:w="845" w:type="dxa"/>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0"/>
                <w:szCs w:val="20"/>
              </w:rPr>
            </w:pPr>
            <w:r>
              <w:rPr>
                <w:rFonts w:ascii="宋体" w:eastAsia="宋体" w:hAnsi="宋体" w:cs="宋体" w:hint="eastAsia"/>
                <w:kern w:val="0"/>
                <w:sz w:val="20"/>
                <w:szCs w:val="20"/>
              </w:rPr>
              <w:t>行次</w:t>
            </w:r>
          </w:p>
        </w:tc>
        <w:tc>
          <w:tcPr>
            <w:tcW w:w="3633" w:type="dxa"/>
            <w:gridSpan w:val="3"/>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决算数</w:t>
            </w:r>
          </w:p>
        </w:tc>
      </w:tr>
      <w:tr w:rsidR="007D14CE">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栏    次</w:t>
            </w:r>
          </w:p>
        </w:tc>
        <w:tc>
          <w:tcPr>
            <w:tcW w:w="449" w:type="dxa"/>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230" w:type="dxa"/>
            <w:gridSpan w:val="2"/>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3798" w:type="dxa"/>
            <w:gridSpan w:val="3"/>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栏    次</w:t>
            </w:r>
          </w:p>
        </w:tc>
        <w:tc>
          <w:tcPr>
            <w:tcW w:w="845" w:type="dxa"/>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633" w:type="dxa"/>
            <w:gridSpan w:val="3"/>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r>
      <w:tr w:rsidR="007D14CE">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 w:val="22"/>
              </w:rPr>
            </w:pPr>
            <w:r>
              <w:rPr>
                <w:rFonts w:ascii="宋体" w:eastAsia="宋体" w:hAnsi="宋体" w:cs="宋体" w:hint="eastAsia"/>
                <w:kern w:val="0"/>
                <w:sz w:val="22"/>
              </w:rPr>
              <w:t>一、一般公共预算财政拨款收入</w:t>
            </w:r>
          </w:p>
        </w:tc>
        <w:tc>
          <w:tcPr>
            <w:tcW w:w="449" w:type="dxa"/>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1</w:t>
            </w:r>
          </w:p>
        </w:tc>
        <w:tc>
          <w:tcPr>
            <w:tcW w:w="1230" w:type="dxa"/>
            <w:gridSpan w:val="2"/>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358</w:t>
            </w:r>
          </w:p>
        </w:tc>
        <w:tc>
          <w:tcPr>
            <w:tcW w:w="3798" w:type="dxa"/>
            <w:gridSpan w:val="3"/>
            <w:tcBorders>
              <w:top w:val="nil"/>
              <w:left w:val="nil"/>
              <w:bottom w:val="single" w:sz="4" w:space="0" w:color="auto"/>
              <w:right w:val="single" w:sz="4" w:space="0" w:color="auto"/>
            </w:tcBorders>
            <w:shd w:val="clear" w:color="000000" w:fill="FFFFFF"/>
            <w:noWrap/>
            <w:vAlign w:val="center"/>
          </w:tcPr>
          <w:p w:rsidR="007D14CE" w:rsidRDefault="006B005B">
            <w:pPr>
              <w:widowControl/>
              <w:jc w:val="left"/>
              <w:rPr>
                <w:rFonts w:ascii="宋体" w:eastAsia="宋体" w:hAnsi="宋体" w:cs="宋体"/>
                <w:kern w:val="0"/>
                <w:sz w:val="22"/>
              </w:rPr>
            </w:pPr>
            <w:r>
              <w:rPr>
                <w:rFonts w:ascii="宋体" w:eastAsia="宋体" w:hAnsi="宋体" w:cs="宋体" w:hint="eastAsia"/>
                <w:kern w:val="0"/>
                <w:sz w:val="22"/>
              </w:rPr>
              <w:t>一、一般公共服务支出</w:t>
            </w:r>
          </w:p>
        </w:tc>
        <w:tc>
          <w:tcPr>
            <w:tcW w:w="845" w:type="dxa"/>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14</w:t>
            </w:r>
          </w:p>
        </w:tc>
        <w:tc>
          <w:tcPr>
            <w:tcW w:w="3633" w:type="dxa"/>
            <w:gridSpan w:val="3"/>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363</w:t>
            </w:r>
          </w:p>
        </w:tc>
      </w:tr>
      <w:tr w:rsidR="007D14CE">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7D14CE" w:rsidRDefault="006B005B">
            <w:pPr>
              <w:widowControl/>
              <w:jc w:val="left"/>
              <w:rPr>
                <w:rFonts w:ascii="宋体" w:eastAsia="宋体" w:hAnsi="宋体" w:cs="宋体"/>
                <w:kern w:val="0"/>
                <w:sz w:val="22"/>
              </w:rPr>
            </w:pPr>
            <w:r>
              <w:rPr>
                <w:rFonts w:ascii="宋体" w:eastAsia="宋体" w:hAnsi="宋体" w:cs="宋体" w:hint="eastAsia"/>
                <w:kern w:val="0"/>
                <w:sz w:val="22"/>
              </w:rPr>
              <w:t>二、政府性基金预算财政拨款收入</w:t>
            </w:r>
          </w:p>
        </w:tc>
        <w:tc>
          <w:tcPr>
            <w:tcW w:w="449" w:type="dxa"/>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2</w:t>
            </w:r>
          </w:p>
        </w:tc>
        <w:tc>
          <w:tcPr>
            <w:tcW w:w="1230" w:type="dxa"/>
            <w:gridSpan w:val="2"/>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000000" w:fill="FFFFFF"/>
            <w:noWrap/>
            <w:vAlign w:val="center"/>
          </w:tcPr>
          <w:p w:rsidR="007D14CE" w:rsidRDefault="006B005B">
            <w:pPr>
              <w:widowControl/>
              <w:jc w:val="left"/>
              <w:rPr>
                <w:rFonts w:ascii="宋体" w:eastAsia="宋体" w:hAnsi="宋体" w:cs="宋体"/>
                <w:kern w:val="0"/>
                <w:sz w:val="22"/>
              </w:rPr>
            </w:pPr>
            <w:r>
              <w:rPr>
                <w:rFonts w:ascii="宋体" w:eastAsia="宋体" w:hAnsi="宋体" w:cs="宋体" w:hint="eastAsia"/>
                <w:kern w:val="0"/>
                <w:sz w:val="22"/>
              </w:rPr>
              <w:t>二、外交支出</w:t>
            </w:r>
          </w:p>
        </w:tc>
        <w:tc>
          <w:tcPr>
            <w:tcW w:w="845" w:type="dxa"/>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15</w:t>
            </w:r>
          </w:p>
        </w:tc>
        <w:tc>
          <w:tcPr>
            <w:tcW w:w="3633" w:type="dxa"/>
            <w:gridSpan w:val="3"/>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r>
      <w:tr w:rsidR="007D14CE">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 w:val="22"/>
              </w:rPr>
            </w:pPr>
            <w:r>
              <w:rPr>
                <w:rFonts w:ascii="宋体" w:eastAsia="宋体" w:hAnsi="宋体" w:cs="宋体" w:hint="eastAsia"/>
                <w:kern w:val="0"/>
                <w:sz w:val="22"/>
              </w:rPr>
              <w:t>三、国有资本经营预算财政拨款收入</w:t>
            </w:r>
          </w:p>
        </w:tc>
        <w:tc>
          <w:tcPr>
            <w:tcW w:w="449" w:type="dxa"/>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3</w:t>
            </w:r>
          </w:p>
        </w:tc>
        <w:tc>
          <w:tcPr>
            <w:tcW w:w="1230" w:type="dxa"/>
            <w:gridSpan w:val="2"/>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000000" w:fill="FFFFFF"/>
            <w:noWrap/>
            <w:vAlign w:val="center"/>
          </w:tcPr>
          <w:p w:rsidR="007D14CE" w:rsidRDefault="006B005B">
            <w:pPr>
              <w:widowControl/>
              <w:jc w:val="left"/>
              <w:rPr>
                <w:rFonts w:ascii="宋体" w:eastAsia="宋体" w:hAnsi="宋体" w:cs="宋体"/>
                <w:kern w:val="0"/>
                <w:sz w:val="22"/>
              </w:rPr>
            </w:pPr>
            <w:r>
              <w:rPr>
                <w:rFonts w:ascii="宋体" w:eastAsia="宋体" w:hAnsi="宋体" w:cs="宋体" w:hint="eastAsia"/>
                <w:kern w:val="0"/>
                <w:sz w:val="22"/>
              </w:rPr>
              <w:t>三、国防支出</w:t>
            </w:r>
          </w:p>
        </w:tc>
        <w:tc>
          <w:tcPr>
            <w:tcW w:w="845" w:type="dxa"/>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16</w:t>
            </w:r>
          </w:p>
        </w:tc>
        <w:tc>
          <w:tcPr>
            <w:tcW w:w="3633" w:type="dxa"/>
            <w:gridSpan w:val="3"/>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r>
      <w:tr w:rsidR="007D14CE">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7D14CE" w:rsidRDefault="006B005B">
            <w:pPr>
              <w:widowControl/>
              <w:jc w:val="left"/>
              <w:rPr>
                <w:rFonts w:ascii="宋体" w:eastAsia="宋体" w:hAnsi="宋体" w:cs="宋体"/>
                <w:kern w:val="0"/>
                <w:sz w:val="22"/>
              </w:rPr>
            </w:pPr>
            <w:r>
              <w:rPr>
                <w:rFonts w:ascii="宋体" w:eastAsia="宋体" w:hAnsi="宋体" w:cs="宋体" w:hint="eastAsia"/>
                <w:kern w:val="0"/>
                <w:sz w:val="22"/>
              </w:rPr>
              <w:t>四、上级补助收入</w:t>
            </w:r>
          </w:p>
        </w:tc>
        <w:tc>
          <w:tcPr>
            <w:tcW w:w="449" w:type="dxa"/>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4</w:t>
            </w:r>
          </w:p>
        </w:tc>
        <w:tc>
          <w:tcPr>
            <w:tcW w:w="1230" w:type="dxa"/>
            <w:gridSpan w:val="2"/>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000000" w:fill="FFFFFF"/>
            <w:noWrap/>
            <w:vAlign w:val="center"/>
          </w:tcPr>
          <w:p w:rsidR="007D14CE" w:rsidRDefault="006B005B">
            <w:pPr>
              <w:widowControl/>
              <w:jc w:val="left"/>
              <w:rPr>
                <w:rFonts w:ascii="宋体" w:eastAsia="宋体" w:hAnsi="宋体" w:cs="宋体"/>
                <w:kern w:val="0"/>
                <w:sz w:val="22"/>
              </w:rPr>
            </w:pPr>
            <w:r>
              <w:rPr>
                <w:rFonts w:ascii="宋体" w:eastAsia="宋体" w:hAnsi="宋体" w:cs="宋体" w:hint="eastAsia"/>
                <w:kern w:val="0"/>
                <w:sz w:val="22"/>
              </w:rPr>
              <w:t>四、公共安全支出</w:t>
            </w:r>
          </w:p>
        </w:tc>
        <w:tc>
          <w:tcPr>
            <w:tcW w:w="845" w:type="dxa"/>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17</w:t>
            </w:r>
          </w:p>
        </w:tc>
        <w:tc>
          <w:tcPr>
            <w:tcW w:w="3633" w:type="dxa"/>
            <w:gridSpan w:val="3"/>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r>
      <w:tr w:rsidR="007D14CE">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7D14CE" w:rsidRDefault="006B005B">
            <w:pPr>
              <w:widowControl/>
              <w:jc w:val="left"/>
              <w:rPr>
                <w:rFonts w:ascii="宋体" w:eastAsia="宋体" w:hAnsi="宋体" w:cs="宋体"/>
                <w:kern w:val="0"/>
                <w:sz w:val="22"/>
              </w:rPr>
            </w:pPr>
            <w:r>
              <w:rPr>
                <w:rFonts w:ascii="宋体" w:eastAsia="宋体" w:hAnsi="宋体" w:cs="宋体" w:hint="eastAsia"/>
                <w:kern w:val="0"/>
                <w:sz w:val="22"/>
              </w:rPr>
              <w:t>五、事业收入</w:t>
            </w:r>
          </w:p>
        </w:tc>
        <w:tc>
          <w:tcPr>
            <w:tcW w:w="449" w:type="dxa"/>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5</w:t>
            </w:r>
          </w:p>
        </w:tc>
        <w:tc>
          <w:tcPr>
            <w:tcW w:w="1230" w:type="dxa"/>
            <w:gridSpan w:val="2"/>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000000" w:fill="FFFFFF"/>
            <w:noWrap/>
            <w:vAlign w:val="center"/>
          </w:tcPr>
          <w:p w:rsidR="007D14CE" w:rsidRDefault="006B005B">
            <w:pPr>
              <w:widowControl/>
              <w:jc w:val="left"/>
              <w:rPr>
                <w:rFonts w:ascii="宋体" w:eastAsia="宋体" w:hAnsi="宋体" w:cs="宋体"/>
                <w:kern w:val="0"/>
                <w:sz w:val="22"/>
              </w:rPr>
            </w:pPr>
            <w:r>
              <w:rPr>
                <w:rFonts w:ascii="宋体" w:eastAsia="宋体" w:hAnsi="宋体" w:cs="宋体" w:hint="eastAsia"/>
                <w:kern w:val="0"/>
                <w:sz w:val="22"/>
              </w:rPr>
              <w:t>五、教育支出</w:t>
            </w:r>
          </w:p>
        </w:tc>
        <w:tc>
          <w:tcPr>
            <w:tcW w:w="845" w:type="dxa"/>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18</w:t>
            </w:r>
          </w:p>
        </w:tc>
        <w:tc>
          <w:tcPr>
            <w:tcW w:w="3633" w:type="dxa"/>
            <w:gridSpan w:val="3"/>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r>
      <w:tr w:rsidR="007D14CE">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7D14CE" w:rsidRDefault="006B005B">
            <w:pPr>
              <w:widowControl/>
              <w:jc w:val="left"/>
              <w:rPr>
                <w:rFonts w:ascii="宋体" w:eastAsia="宋体" w:hAnsi="宋体" w:cs="宋体"/>
                <w:kern w:val="0"/>
                <w:sz w:val="22"/>
              </w:rPr>
            </w:pPr>
            <w:r>
              <w:rPr>
                <w:rFonts w:ascii="宋体" w:eastAsia="宋体" w:hAnsi="宋体" w:cs="宋体" w:hint="eastAsia"/>
                <w:kern w:val="0"/>
                <w:sz w:val="22"/>
              </w:rPr>
              <w:t>六、经营收入</w:t>
            </w:r>
          </w:p>
        </w:tc>
        <w:tc>
          <w:tcPr>
            <w:tcW w:w="449" w:type="dxa"/>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6</w:t>
            </w:r>
          </w:p>
        </w:tc>
        <w:tc>
          <w:tcPr>
            <w:tcW w:w="1230" w:type="dxa"/>
            <w:gridSpan w:val="2"/>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000000" w:fill="FFFFFF"/>
            <w:noWrap/>
            <w:vAlign w:val="center"/>
          </w:tcPr>
          <w:p w:rsidR="007D14CE" w:rsidRDefault="006B005B">
            <w:pPr>
              <w:widowControl/>
              <w:jc w:val="left"/>
              <w:rPr>
                <w:rFonts w:ascii="宋体" w:eastAsia="宋体" w:hAnsi="宋体" w:cs="宋体"/>
                <w:kern w:val="0"/>
                <w:sz w:val="22"/>
              </w:rPr>
            </w:pPr>
            <w:r>
              <w:rPr>
                <w:rFonts w:ascii="宋体" w:eastAsia="宋体" w:hAnsi="宋体" w:cs="宋体" w:hint="eastAsia"/>
                <w:kern w:val="0"/>
                <w:sz w:val="22"/>
              </w:rPr>
              <w:t>六、科学技术支出</w:t>
            </w:r>
          </w:p>
        </w:tc>
        <w:tc>
          <w:tcPr>
            <w:tcW w:w="845" w:type="dxa"/>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19</w:t>
            </w:r>
          </w:p>
        </w:tc>
        <w:tc>
          <w:tcPr>
            <w:tcW w:w="3633" w:type="dxa"/>
            <w:gridSpan w:val="3"/>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r>
      <w:tr w:rsidR="007D14CE">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7D14CE" w:rsidRDefault="006B005B">
            <w:pPr>
              <w:widowControl/>
              <w:jc w:val="left"/>
              <w:rPr>
                <w:rFonts w:ascii="宋体" w:eastAsia="宋体" w:hAnsi="宋体" w:cs="宋体"/>
                <w:kern w:val="0"/>
                <w:sz w:val="22"/>
              </w:rPr>
            </w:pPr>
            <w:r>
              <w:rPr>
                <w:rFonts w:ascii="宋体" w:eastAsia="宋体" w:hAnsi="宋体" w:cs="宋体" w:hint="eastAsia"/>
                <w:kern w:val="0"/>
                <w:sz w:val="22"/>
              </w:rPr>
              <w:t>七、附属单位上缴收入</w:t>
            </w:r>
          </w:p>
        </w:tc>
        <w:tc>
          <w:tcPr>
            <w:tcW w:w="449" w:type="dxa"/>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7</w:t>
            </w:r>
          </w:p>
        </w:tc>
        <w:tc>
          <w:tcPr>
            <w:tcW w:w="1230" w:type="dxa"/>
            <w:gridSpan w:val="2"/>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 w:val="24"/>
                <w:szCs w:val="24"/>
              </w:rPr>
            </w:pPr>
            <w:r>
              <w:rPr>
                <w:rFonts w:ascii="宋体" w:eastAsia="宋体" w:hAnsi="宋体" w:cs="宋体" w:hint="eastAsia"/>
                <w:kern w:val="0"/>
                <w:sz w:val="24"/>
                <w:szCs w:val="24"/>
              </w:rPr>
              <w:t>……</w:t>
            </w:r>
          </w:p>
        </w:tc>
        <w:tc>
          <w:tcPr>
            <w:tcW w:w="845" w:type="dxa"/>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20</w:t>
            </w:r>
          </w:p>
        </w:tc>
        <w:tc>
          <w:tcPr>
            <w:tcW w:w="3633" w:type="dxa"/>
            <w:gridSpan w:val="3"/>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r>
      <w:tr w:rsidR="007D14CE">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7D14CE" w:rsidRDefault="006B005B">
            <w:pPr>
              <w:widowControl/>
              <w:jc w:val="left"/>
              <w:rPr>
                <w:rFonts w:ascii="宋体" w:eastAsia="宋体" w:hAnsi="宋体" w:cs="宋体"/>
                <w:kern w:val="0"/>
                <w:sz w:val="22"/>
              </w:rPr>
            </w:pPr>
            <w:r>
              <w:rPr>
                <w:rFonts w:ascii="宋体" w:eastAsia="宋体" w:hAnsi="宋体" w:cs="宋体" w:hint="eastAsia"/>
                <w:kern w:val="0"/>
                <w:sz w:val="22"/>
              </w:rPr>
              <w:t>八、其他收入</w:t>
            </w:r>
          </w:p>
        </w:tc>
        <w:tc>
          <w:tcPr>
            <w:tcW w:w="449" w:type="dxa"/>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8</w:t>
            </w:r>
          </w:p>
        </w:tc>
        <w:tc>
          <w:tcPr>
            <w:tcW w:w="1230" w:type="dxa"/>
            <w:gridSpan w:val="2"/>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21</w:t>
            </w:r>
          </w:p>
        </w:tc>
        <w:tc>
          <w:tcPr>
            <w:tcW w:w="3798" w:type="dxa"/>
            <w:gridSpan w:val="3"/>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845" w:type="dxa"/>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21</w:t>
            </w:r>
          </w:p>
        </w:tc>
        <w:tc>
          <w:tcPr>
            <w:tcW w:w="3633" w:type="dxa"/>
            <w:gridSpan w:val="3"/>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r>
      <w:tr w:rsidR="007D14CE">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49" w:type="dxa"/>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9</w:t>
            </w:r>
          </w:p>
        </w:tc>
        <w:tc>
          <w:tcPr>
            <w:tcW w:w="1230" w:type="dxa"/>
            <w:gridSpan w:val="2"/>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45" w:type="dxa"/>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22</w:t>
            </w:r>
          </w:p>
        </w:tc>
        <w:tc>
          <w:tcPr>
            <w:tcW w:w="3633" w:type="dxa"/>
            <w:gridSpan w:val="3"/>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b/>
                <w:bCs/>
                <w:kern w:val="0"/>
                <w:sz w:val="22"/>
              </w:rPr>
            </w:pPr>
          </w:p>
        </w:tc>
      </w:tr>
      <w:tr w:rsidR="007D14CE">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b/>
                <w:bCs/>
                <w:kern w:val="0"/>
                <w:sz w:val="22"/>
              </w:rPr>
            </w:pPr>
            <w:r>
              <w:rPr>
                <w:rFonts w:ascii="宋体" w:eastAsia="宋体" w:hAnsi="宋体" w:cs="宋体" w:hint="eastAsia"/>
                <w:b/>
                <w:bCs/>
                <w:kern w:val="0"/>
                <w:sz w:val="22"/>
              </w:rPr>
              <w:t>本年收入合计</w:t>
            </w:r>
          </w:p>
        </w:tc>
        <w:tc>
          <w:tcPr>
            <w:tcW w:w="449" w:type="dxa"/>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10</w:t>
            </w:r>
          </w:p>
        </w:tc>
        <w:tc>
          <w:tcPr>
            <w:tcW w:w="1230" w:type="dxa"/>
            <w:gridSpan w:val="2"/>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379</w:t>
            </w:r>
          </w:p>
        </w:tc>
        <w:tc>
          <w:tcPr>
            <w:tcW w:w="3798" w:type="dxa"/>
            <w:gridSpan w:val="3"/>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b/>
                <w:bCs/>
                <w:kern w:val="0"/>
                <w:sz w:val="22"/>
              </w:rPr>
            </w:pPr>
            <w:r>
              <w:rPr>
                <w:rFonts w:ascii="宋体" w:eastAsia="宋体" w:hAnsi="宋体" w:cs="宋体" w:hint="eastAsia"/>
                <w:b/>
                <w:bCs/>
                <w:kern w:val="0"/>
                <w:sz w:val="22"/>
              </w:rPr>
              <w:t>本年支出合计</w:t>
            </w:r>
          </w:p>
        </w:tc>
        <w:tc>
          <w:tcPr>
            <w:tcW w:w="845" w:type="dxa"/>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23</w:t>
            </w:r>
          </w:p>
        </w:tc>
        <w:tc>
          <w:tcPr>
            <w:tcW w:w="3633" w:type="dxa"/>
            <w:gridSpan w:val="3"/>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363</w:t>
            </w:r>
          </w:p>
        </w:tc>
      </w:tr>
      <w:tr w:rsidR="007D14CE">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 w:val="22"/>
              </w:rPr>
            </w:pPr>
            <w:r>
              <w:rPr>
                <w:rFonts w:ascii="宋体" w:eastAsia="宋体" w:hAnsi="宋体" w:cs="宋体" w:hint="eastAsia"/>
                <w:kern w:val="0"/>
                <w:sz w:val="22"/>
              </w:rPr>
              <w:t xml:space="preserve">         使用非财政拨款结余</w:t>
            </w:r>
          </w:p>
        </w:tc>
        <w:tc>
          <w:tcPr>
            <w:tcW w:w="449" w:type="dxa"/>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11</w:t>
            </w:r>
          </w:p>
        </w:tc>
        <w:tc>
          <w:tcPr>
            <w:tcW w:w="1230" w:type="dxa"/>
            <w:gridSpan w:val="2"/>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 w:val="22"/>
              </w:rPr>
            </w:pPr>
            <w:r>
              <w:rPr>
                <w:rFonts w:ascii="宋体" w:eastAsia="宋体" w:hAnsi="宋体" w:cs="宋体" w:hint="eastAsia"/>
                <w:kern w:val="0"/>
                <w:sz w:val="22"/>
              </w:rPr>
              <w:t xml:space="preserve">                结余分配</w:t>
            </w:r>
          </w:p>
        </w:tc>
        <w:tc>
          <w:tcPr>
            <w:tcW w:w="845" w:type="dxa"/>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24</w:t>
            </w:r>
          </w:p>
        </w:tc>
        <w:tc>
          <w:tcPr>
            <w:tcW w:w="3633" w:type="dxa"/>
            <w:gridSpan w:val="3"/>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r>
      <w:tr w:rsidR="007D14CE">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 w:val="22"/>
              </w:rPr>
            </w:pPr>
            <w:r>
              <w:rPr>
                <w:rFonts w:ascii="宋体" w:eastAsia="宋体" w:hAnsi="宋体" w:cs="宋体" w:hint="eastAsia"/>
                <w:kern w:val="0"/>
                <w:sz w:val="22"/>
              </w:rPr>
              <w:t xml:space="preserve">         年初结转和结余</w:t>
            </w:r>
          </w:p>
        </w:tc>
        <w:tc>
          <w:tcPr>
            <w:tcW w:w="449" w:type="dxa"/>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12</w:t>
            </w:r>
          </w:p>
        </w:tc>
        <w:tc>
          <w:tcPr>
            <w:tcW w:w="1230" w:type="dxa"/>
            <w:gridSpan w:val="2"/>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35</w:t>
            </w:r>
          </w:p>
        </w:tc>
        <w:tc>
          <w:tcPr>
            <w:tcW w:w="3798" w:type="dxa"/>
            <w:gridSpan w:val="3"/>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 w:val="22"/>
              </w:rPr>
            </w:pPr>
            <w:r>
              <w:rPr>
                <w:rFonts w:ascii="宋体" w:eastAsia="宋体" w:hAnsi="宋体" w:cs="宋体" w:hint="eastAsia"/>
                <w:kern w:val="0"/>
                <w:sz w:val="22"/>
              </w:rPr>
              <w:t xml:space="preserve">                年末结转和结余</w:t>
            </w:r>
          </w:p>
        </w:tc>
        <w:tc>
          <w:tcPr>
            <w:tcW w:w="845" w:type="dxa"/>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25</w:t>
            </w:r>
          </w:p>
        </w:tc>
        <w:tc>
          <w:tcPr>
            <w:tcW w:w="3633" w:type="dxa"/>
            <w:gridSpan w:val="3"/>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51</w:t>
            </w:r>
          </w:p>
        </w:tc>
      </w:tr>
      <w:tr w:rsidR="007D14CE">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b/>
                <w:bCs/>
                <w:kern w:val="0"/>
                <w:sz w:val="22"/>
              </w:rPr>
            </w:pPr>
            <w:r>
              <w:rPr>
                <w:rFonts w:ascii="宋体" w:eastAsia="宋体" w:hAnsi="宋体" w:cs="宋体" w:hint="eastAsia"/>
                <w:b/>
                <w:bCs/>
                <w:kern w:val="0"/>
                <w:sz w:val="22"/>
              </w:rPr>
              <w:t>总计</w:t>
            </w:r>
          </w:p>
        </w:tc>
        <w:tc>
          <w:tcPr>
            <w:tcW w:w="449" w:type="dxa"/>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13</w:t>
            </w:r>
          </w:p>
        </w:tc>
        <w:tc>
          <w:tcPr>
            <w:tcW w:w="1230" w:type="dxa"/>
            <w:gridSpan w:val="2"/>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414</w:t>
            </w:r>
          </w:p>
        </w:tc>
        <w:tc>
          <w:tcPr>
            <w:tcW w:w="3798" w:type="dxa"/>
            <w:gridSpan w:val="3"/>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b/>
                <w:bCs/>
                <w:kern w:val="0"/>
                <w:sz w:val="22"/>
              </w:rPr>
            </w:pPr>
            <w:r>
              <w:rPr>
                <w:rFonts w:ascii="宋体" w:eastAsia="宋体" w:hAnsi="宋体" w:cs="宋体" w:hint="eastAsia"/>
                <w:b/>
                <w:bCs/>
                <w:kern w:val="0"/>
                <w:sz w:val="22"/>
              </w:rPr>
              <w:t>总计</w:t>
            </w:r>
          </w:p>
        </w:tc>
        <w:tc>
          <w:tcPr>
            <w:tcW w:w="845" w:type="dxa"/>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26</w:t>
            </w:r>
          </w:p>
        </w:tc>
        <w:tc>
          <w:tcPr>
            <w:tcW w:w="3633" w:type="dxa"/>
            <w:gridSpan w:val="3"/>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b/>
                <w:bCs/>
                <w:kern w:val="0"/>
                <w:sz w:val="22"/>
              </w:rPr>
            </w:pPr>
            <w:r>
              <w:rPr>
                <w:rFonts w:ascii="宋体" w:eastAsia="宋体" w:hAnsi="宋体" w:cs="宋体" w:hint="eastAsia"/>
                <w:b/>
                <w:bCs/>
                <w:kern w:val="0"/>
                <w:sz w:val="22"/>
              </w:rPr>
              <w:t>414</w:t>
            </w:r>
          </w:p>
        </w:tc>
      </w:tr>
      <w:tr w:rsidR="007D14CE">
        <w:trPr>
          <w:trHeight w:val="1020"/>
        </w:trPr>
        <w:tc>
          <w:tcPr>
            <w:tcW w:w="14081" w:type="dxa"/>
            <w:gridSpan w:val="11"/>
            <w:tcBorders>
              <w:top w:val="nil"/>
              <w:left w:val="nil"/>
              <w:bottom w:val="nil"/>
              <w:right w:val="nil"/>
            </w:tcBorders>
            <w:shd w:val="clear" w:color="auto" w:fill="auto"/>
            <w:vAlign w:val="center"/>
          </w:tcPr>
          <w:p w:rsidR="007D14CE" w:rsidRDefault="006B005B">
            <w:pPr>
              <w:widowControl/>
              <w:ind w:left="360" w:hangingChars="150" w:hanging="360"/>
              <w:jc w:val="left"/>
              <w:rPr>
                <w:rFonts w:ascii="宋体" w:eastAsia="宋体" w:hAnsi="宋体" w:cs="宋体"/>
                <w:kern w:val="0"/>
                <w:sz w:val="24"/>
                <w:szCs w:val="24"/>
              </w:rPr>
            </w:pPr>
            <w:r>
              <w:rPr>
                <w:rFonts w:ascii="宋体" w:eastAsia="宋体" w:hAnsi="宋体" w:cs="宋体" w:hint="eastAsia"/>
                <w:kern w:val="0"/>
                <w:sz w:val="24"/>
                <w:szCs w:val="24"/>
              </w:rPr>
              <w:t>注：1.本表反映部门本年度的总收支和年末结转结余情况。</w:t>
            </w:r>
            <w:r>
              <w:rPr>
                <w:rFonts w:ascii="宋体" w:eastAsia="宋体" w:hAnsi="宋体" w:cs="宋体" w:hint="eastAsia"/>
                <w:kern w:val="0"/>
                <w:sz w:val="24"/>
                <w:szCs w:val="24"/>
              </w:rPr>
              <w:br/>
              <w:t xml:space="preserve"> 2.本套报表金额单位转换时可能存在尾数误差。</w:t>
            </w:r>
          </w:p>
        </w:tc>
      </w:tr>
    </w:tbl>
    <w:p w:rsidR="007D14CE" w:rsidRDefault="007D14CE">
      <w:pPr>
        <w:jc w:val="center"/>
        <w:rPr>
          <w:rFonts w:ascii="黑体" w:eastAsia="黑体" w:hAnsi="黑体"/>
          <w:sz w:val="28"/>
          <w:szCs w:val="28"/>
        </w:rPr>
        <w:sectPr w:rsidR="007D14CE">
          <w:pgSz w:w="16838" w:h="11906" w:orient="landscape"/>
          <w:pgMar w:top="1797" w:right="1440" w:bottom="1797" w:left="1440" w:header="851" w:footer="992" w:gutter="0"/>
          <w:cols w:space="425"/>
          <w:docGrid w:type="linesAndChars" w:linePitch="312"/>
        </w:sectPr>
      </w:pPr>
    </w:p>
    <w:tbl>
      <w:tblPr>
        <w:tblW w:w="14769" w:type="dxa"/>
        <w:tblCellMar>
          <w:left w:w="0" w:type="dxa"/>
          <w:right w:w="0" w:type="dxa"/>
        </w:tblCellMar>
        <w:tblLook w:val="04A0"/>
      </w:tblPr>
      <w:tblGrid>
        <w:gridCol w:w="74"/>
        <w:gridCol w:w="913"/>
        <w:gridCol w:w="3216"/>
        <w:gridCol w:w="1496"/>
        <w:gridCol w:w="1496"/>
        <w:gridCol w:w="1348"/>
        <w:gridCol w:w="1348"/>
        <w:gridCol w:w="1348"/>
        <w:gridCol w:w="1348"/>
        <w:gridCol w:w="2436"/>
      </w:tblGrid>
      <w:tr w:rsidR="007D14CE">
        <w:trPr>
          <w:trHeight w:val="435"/>
        </w:trPr>
        <w:tc>
          <w:tcPr>
            <w:tcW w:w="14769" w:type="dxa"/>
            <w:gridSpan w:val="10"/>
            <w:tcBorders>
              <w:top w:val="nil"/>
              <w:left w:val="nil"/>
              <w:bottom w:val="nil"/>
              <w:right w:val="nil"/>
            </w:tcBorders>
            <w:shd w:val="clear" w:color="auto" w:fill="auto"/>
            <w:noWrap/>
            <w:tcMar>
              <w:top w:w="15" w:type="dxa"/>
              <w:left w:w="15" w:type="dxa"/>
              <w:bottom w:w="0" w:type="dxa"/>
              <w:right w:w="15" w:type="dxa"/>
            </w:tcMar>
            <w:vAlign w:val="center"/>
          </w:tcPr>
          <w:p w:rsidR="007D14CE" w:rsidRDefault="006B005B">
            <w:pPr>
              <w:jc w:val="center"/>
              <w:rPr>
                <w:rFonts w:ascii="华文中宋" w:eastAsia="华文中宋" w:hAnsi="华文中宋" w:cs="宋体"/>
                <w:color w:val="000000"/>
                <w:sz w:val="32"/>
                <w:szCs w:val="32"/>
              </w:rPr>
            </w:pPr>
            <w:r>
              <w:rPr>
                <w:rFonts w:ascii="华文中宋" w:eastAsia="华文中宋" w:hAnsi="华文中宋" w:hint="eastAsia"/>
                <w:color w:val="000000"/>
                <w:sz w:val="32"/>
                <w:szCs w:val="32"/>
              </w:rPr>
              <w:lastRenderedPageBreak/>
              <w:t>收入决算表</w:t>
            </w:r>
          </w:p>
        </w:tc>
      </w:tr>
      <w:tr w:rsidR="007D14CE">
        <w:trPr>
          <w:trHeight w:val="285"/>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7D14CE" w:rsidRDefault="006B005B">
            <w:pPr>
              <w:jc w:val="right"/>
              <w:rPr>
                <w:rFonts w:ascii="宋体" w:eastAsia="宋体" w:hAnsi="宋体" w:cs="宋体"/>
                <w:sz w:val="24"/>
                <w:szCs w:val="24"/>
              </w:rPr>
            </w:pPr>
            <w:r>
              <w:rPr>
                <w:rFonts w:hint="eastAsia"/>
              </w:rPr>
              <w:t xml:space="preserve">　</w:t>
            </w:r>
          </w:p>
        </w:tc>
        <w:tc>
          <w:tcPr>
            <w:tcW w:w="449" w:type="dxa"/>
            <w:tcBorders>
              <w:top w:val="nil"/>
              <w:left w:val="nil"/>
              <w:bottom w:val="nil"/>
              <w:right w:val="nil"/>
            </w:tcBorders>
            <w:shd w:val="clear" w:color="000000" w:fill="FFFFFF"/>
            <w:noWrap/>
            <w:tcMar>
              <w:top w:w="15" w:type="dxa"/>
              <w:left w:w="15" w:type="dxa"/>
              <w:bottom w:w="0" w:type="dxa"/>
              <w:right w:w="15" w:type="dxa"/>
            </w:tcMar>
            <w:vAlign w:val="center"/>
          </w:tcPr>
          <w:p w:rsidR="007D14CE" w:rsidRDefault="006B005B">
            <w:pPr>
              <w:jc w:val="right"/>
              <w:rPr>
                <w:rFonts w:ascii="宋体" w:eastAsia="宋体" w:hAnsi="宋体" w:cs="宋体"/>
                <w:sz w:val="24"/>
                <w:szCs w:val="24"/>
              </w:rPr>
            </w:pPr>
            <w:r>
              <w:rPr>
                <w:rFonts w:hint="eastAsia"/>
              </w:rPr>
              <w:t xml:space="preserve">　</w:t>
            </w:r>
          </w:p>
        </w:tc>
        <w:tc>
          <w:tcPr>
            <w:tcW w:w="2130" w:type="dxa"/>
            <w:tcBorders>
              <w:top w:val="nil"/>
              <w:left w:val="nil"/>
              <w:bottom w:val="nil"/>
              <w:right w:val="nil"/>
            </w:tcBorders>
            <w:shd w:val="clear" w:color="000000" w:fill="FFFFFF"/>
            <w:noWrap/>
            <w:tcMar>
              <w:top w:w="15" w:type="dxa"/>
              <w:left w:w="15" w:type="dxa"/>
              <w:bottom w:w="0" w:type="dxa"/>
              <w:right w:w="15" w:type="dxa"/>
            </w:tcMar>
            <w:vAlign w:val="center"/>
          </w:tcPr>
          <w:p w:rsidR="007D14CE" w:rsidRDefault="006B005B">
            <w:pPr>
              <w:jc w:val="right"/>
              <w:rPr>
                <w:rFonts w:ascii="宋体" w:eastAsia="宋体" w:hAnsi="宋体" w:cs="宋体"/>
                <w:sz w:val="24"/>
                <w:szCs w:val="24"/>
              </w:rPr>
            </w:pPr>
            <w:r>
              <w:rPr>
                <w:rFonts w:hint="eastAsia"/>
              </w:rPr>
              <w:t xml:space="preserve">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7D14CE" w:rsidRDefault="006B005B">
            <w:pPr>
              <w:jc w:val="right"/>
              <w:rPr>
                <w:rFonts w:ascii="宋体" w:eastAsia="宋体" w:hAnsi="宋体" w:cs="宋体"/>
                <w:sz w:val="24"/>
                <w:szCs w:val="24"/>
              </w:rPr>
            </w:pPr>
            <w:r>
              <w:rPr>
                <w:rFonts w:hint="eastAsia"/>
              </w:rPr>
              <w:t xml:space="preserve">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7D14CE" w:rsidRDefault="006B005B">
            <w:pPr>
              <w:jc w:val="right"/>
              <w:rPr>
                <w:rFonts w:ascii="宋体" w:eastAsia="宋体" w:hAnsi="宋体" w:cs="宋体"/>
                <w:sz w:val="24"/>
                <w:szCs w:val="24"/>
              </w:rPr>
            </w:pPr>
            <w:r>
              <w:rPr>
                <w:rFonts w:hint="eastAsia"/>
              </w:rPr>
              <w:t xml:space="preserve">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7D14CE" w:rsidRDefault="006B005B">
            <w:pPr>
              <w:jc w:val="right"/>
              <w:rPr>
                <w:rFonts w:ascii="宋体" w:eastAsia="宋体" w:hAnsi="宋体" w:cs="宋体"/>
                <w:sz w:val="24"/>
                <w:szCs w:val="24"/>
              </w:rPr>
            </w:pPr>
            <w:r>
              <w:rPr>
                <w:rFonts w:hint="eastAsia"/>
              </w:rPr>
              <w:t xml:space="preserve">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7D14CE" w:rsidRDefault="006B005B">
            <w:pPr>
              <w:jc w:val="right"/>
              <w:rPr>
                <w:rFonts w:ascii="宋体" w:eastAsia="宋体" w:hAnsi="宋体" w:cs="宋体"/>
                <w:sz w:val="24"/>
                <w:szCs w:val="24"/>
              </w:rPr>
            </w:pPr>
            <w:r>
              <w:rPr>
                <w:rFonts w:hint="eastAsia"/>
              </w:rPr>
              <w:t xml:space="preserve">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7D14CE" w:rsidRDefault="006B005B">
            <w:pPr>
              <w:jc w:val="right"/>
              <w:rPr>
                <w:rFonts w:ascii="宋体" w:eastAsia="宋体" w:hAnsi="宋体" w:cs="宋体"/>
                <w:sz w:val="24"/>
                <w:szCs w:val="24"/>
              </w:rPr>
            </w:pPr>
            <w:r>
              <w:rPr>
                <w:rFonts w:hint="eastAsia"/>
              </w:rPr>
              <w:t xml:space="preserve">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7D14CE" w:rsidRDefault="006B005B">
            <w:pPr>
              <w:jc w:val="right"/>
              <w:rPr>
                <w:rFonts w:ascii="宋体" w:eastAsia="宋体" w:hAnsi="宋体" w:cs="宋体"/>
                <w:sz w:val="24"/>
                <w:szCs w:val="24"/>
              </w:rPr>
            </w:pPr>
            <w:r>
              <w:rPr>
                <w:rFonts w:hint="eastAsia"/>
              </w:rPr>
              <w:t xml:space="preserve">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7D14CE" w:rsidRDefault="006B005B">
            <w:pPr>
              <w:jc w:val="right"/>
              <w:rPr>
                <w:rFonts w:ascii="宋体" w:eastAsia="宋体" w:hAnsi="宋体" w:cs="宋体"/>
                <w:color w:val="000000"/>
                <w:sz w:val="20"/>
                <w:szCs w:val="20"/>
              </w:rPr>
            </w:pPr>
            <w:r>
              <w:rPr>
                <w:rFonts w:hint="eastAsia"/>
                <w:color w:val="000000"/>
                <w:sz w:val="20"/>
                <w:szCs w:val="20"/>
              </w:rPr>
              <w:t>公开</w:t>
            </w:r>
            <w:r>
              <w:rPr>
                <w:rFonts w:hint="eastAsia"/>
                <w:color w:val="000000"/>
                <w:sz w:val="20"/>
                <w:szCs w:val="20"/>
              </w:rPr>
              <w:t>02</w:t>
            </w:r>
            <w:r>
              <w:rPr>
                <w:rFonts w:hint="eastAsia"/>
                <w:color w:val="000000"/>
                <w:sz w:val="20"/>
                <w:szCs w:val="20"/>
              </w:rPr>
              <w:t>表</w:t>
            </w:r>
          </w:p>
        </w:tc>
      </w:tr>
      <w:tr w:rsidR="007D14CE">
        <w:trPr>
          <w:trHeight w:val="297"/>
        </w:trPr>
        <w:tc>
          <w:tcPr>
            <w:tcW w:w="987" w:type="dxa"/>
            <w:gridSpan w:val="2"/>
            <w:tcBorders>
              <w:top w:val="nil"/>
              <w:left w:val="nil"/>
              <w:bottom w:val="nil"/>
              <w:right w:val="nil"/>
            </w:tcBorders>
            <w:shd w:val="clear" w:color="000000" w:fill="FFFFFF"/>
            <w:noWrap/>
            <w:tcMar>
              <w:top w:w="15" w:type="dxa"/>
              <w:left w:w="15" w:type="dxa"/>
              <w:bottom w:w="0" w:type="dxa"/>
              <w:right w:w="15" w:type="dxa"/>
            </w:tcMar>
            <w:vAlign w:val="center"/>
          </w:tcPr>
          <w:p w:rsidR="007D14CE" w:rsidRDefault="006B005B">
            <w:pPr>
              <w:rPr>
                <w:rFonts w:ascii="宋体" w:eastAsia="宋体" w:hAnsi="宋体" w:cs="宋体"/>
                <w:color w:val="000000"/>
                <w:sz w:val="20"/>
                <w:szCs w:val="20"/>
              </w:rPr>
            </w:pPr>
            <w:r>
              <w:rPr>
                <w:rFonts w:hint="eastAsia"/>
                <w:color w:val="000000"/>
                <w:sz w:val="20"/>
                <w:szCs w:val="20"/>
              </w:rPr>
              <w:t>部门：</w:t>
            </w:r>
          </w:p>
        </w:tc>
        <w:tc>
          <w:tcPr>
            <w:tcW w:w="2130" w:type="dxa"/>
            <w:tcBorders>
              <w:top w:val="nil"/>
              <w:left w:val="nil"/>
              <w:bottom w:val="nil"/>
              <w:right w:val="nil"/>
            </w:tcBorders>
            <w:shd w:val="clear" w:color="000000" w:fill="FFFFFF"/>
            <w:noWrap/>
            <w:tcMar>
              <w:top w:w="15" w:type="dxa"/>
              <w:left w:w="15" w:type="dxa"/>
              <w:bottom w:w="0" w:type="dxa"/>
              <w:right w:w="15" w:type="dxa"/>
            </w:tcMar>
            <w:vAlign w:val="center"/>
          </w:tcPr>
          <w:p w:rsidR="007D14CE" w:rsidRDefault="006B005B">
            <w:pPr>
              <w:jc w:val="left"/>
              <w:rPr>
                <w:rFonts w:ascii="宋体" w:eastAsia="宋体" w:hAnsi="宋体" w:cs="宋体"/>
                <w:sz w:val="24"/>
                <w:szCs w:val="24"/>
              </w:rPr>
            </w:pPr>
            <w:r>
              <w:rPr>
                <w:rFonts w:hint="eastAsia"/>
              </w:rPr>
              <w:t xml:space="preserve">岳阳县贸促会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7D14CE" w:rsidRDefault="006B005B">
            <w:pPr>
              <w:jc w:val="right"/>
              <w:rPr>
                <w:rFonts w:ascii="宋体" w:eastAsia="宋体" w:hAnsi="宋体" w:cs="宋体"/>
                <w:sz w:val="24"/>
                <w:szCs w:val="24"/>
              </w:rPr>
            </w:pPr>
            <w:r>
              <w:rPr>
                <w:rFonts w:hint="eastAsia"/>
              </w:rPr>
              <w:t xml:space="preserve">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7D14CE" w:rsidRDefault="006B005B">
            <w:pPr>
              <w:jc w:val="right"/>
              <w:rPr>
                <w:rFonts w:ascii="宋体" w:eastAsia="宋体" w:hAnsi="宋体" w:cs="宋体"/>
                <w:sz w:val="24"/>
                <w:szCs w:val="24"/>
              </w:rPr>
            </w:pPr>
            <w:r>
              <w:rPr>
                <w:rFonts w:hint="eastAsia"/>
              </w:rPr>
              <w:t xml:space="preserve">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7D14CE" w:rsidRDefault="006B005B">
            <w:pPr>
              <w:jc w:val="center"/>
              <w:rPr>
                <w:rFonts w:ascii="宋体" w:eastAsia="宋体" w:hAnsi="宋体" w:cs="宋体"/>
                <w:color w:val="000000"/>
                <w:sz w:val="20"/>
                <w:szCs w:val="20"/>
              </w:rPr>
            </w:pPr>
            <w:r>
              <w:rPr>
                <w:rFonts w:hint="eastAsia"/>
                <w:color w:val="000000"/>
                <w:sz w:val="20"/>
                <w:szCs w:val="20"/>
              </w:rPr>
              <w:t xml:space="preserve">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7D14CE" w:rsidRDefault="006B005B">
            <w:pPr>
              <w:jc w:val="right"/>
              <w:rPr>
                <w:rFonts w:ascii="宋体" w:eastAsia="宋体" w:hAnsi="宋体" w:cs="宋体"/>
                <w:sz w:val="24"/>
                <w:szCs w:val="24"/>
              </w:rPr>
            </w:pPr>
            <w:r>
              <w:rPr>
                <w:rFonts w:hint="eastAsia"/>
              </w:rPr>
              <w:t xml:space="preserve">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7D14CE" w:rsidRDefault="006B005B">
            <w:pPr>
              <w:jc w:val="right"/>
              <w:rPr>
                <w:rFonts w:ascii="宋体" w:eastAsia="宋体" w:hAnsi="宋体" w:cs="宋体"/>
                <w:sz w:val="24"/>
                <w:szCs w:val="24"/>
              </w:rPr>
            </w:pPr>
            <w:r>
              <w:rPr>
                <w:rFonts w:hint="eastAsia"/>
              </w:rPr>
              <w:t xml:space="preserve">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7D14CE" w:rsidRDefault="006B005B">
            <w:pPr>
              <w:jc w:val="right"/>
              <w:rPr>
                <w:rFonts w:ascii="宋体" w:eastAsia="宋体" w:hAnsi="宋体" w:cs="宋体"/>
                <w:sz w:val="24"/>
                <w:szCs w:val="24"/>
              </w:rPr>
            </w:pPr>
            <w:r>
              <w:rPr>
                <w:rFonts w:hint="eastAsia"/>
              </w:rPr>
              <w:t xml:space="preserve">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7D14CE" w:rsidRDefault="006B005B">
            <w:pPr>
              <w:jc w:val="right"/>
              <w:rPr>
                <w:rFonts w:ascii="宋体" w:eastAsia="宋体" w:hAnsi="宋体" w:cs="宋体"/>
                <w:color w:val="000000"/>
                <w:sz w:val="20"/>
                <w:szCs w:val="20"/>
              </w:rPr>
            </w:pPr>
            <w:r>
              <w:rPr>
                <w:rFonts w:hint="eastAsia"/>
                <w:color w:val="000000"/>
                <w:sz w:val="20"/>
                <w:szCs w:val="20"/>
              </w:rPr>
              <w:t>单位：万元</w:t>
            </w:r>
          </w:p>
        </w:tc>
      </w:tr>
      <w:tr w:rsidR="007D14CE">
        <w:trPr>
          <w:trHeight w:val="450"/>
        </w:trPr>
        <w:tc>
          <w:tcPr>
            <w:tcW w:w="3117" w:type="dxa"/>
            <w:gridSpan w:val="3"/>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7D14CE" w:rsidRDefault="006B005B">
            <w:pPr>
              <w:jc w:val="center"/>
              <w:rPr>
                <w:rFonts w:ascii="宋体" w:eastAsia="宋体" w:hAnsi="宋体" w:cs="宋体"/>
                <w:sz w:val="24"/>
                <w:szCs w:val="24"/>
              </w:rPr>
            </w:pPr>
            <w:r>
              <w:rPr>
                <w:rFonts w:hint="eastAsia"/>
              </w:rPr>
              <w:t>项目</w:t>
            </w:r>
          </w:p>
        </w:tc>
        <w:tc>
          <w:tcPr>
            <w:tcW w:w="1636"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7D14CE" w:rsidRDefault="006B005B">
            <w:pPr>
              <w:jc w:val="center"/>
              <w:rPr>
                <w:rFonts w:ascii="宋体" w:eastAsia="宋体" w:hAnsi="宋体" w:cs="宋体"/>
                <w:sz w:val="24"/>
                <w:szCs w:val="24"/>
              </w:rPr>
            </w:pPr>
            <w:r>
              <w:rPr>
                <w:rFonts w:hint="eastAsia"/>
              </w:rPr>
              <w:t>本年收入合计</w:t>
            </w:r>
          </w:p>
        </w:tc>
        <w:tc>
          <w:tcPr>
            <w:tcW w:w="163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D14CE" w:rsidRDefault="006B005B">
            <w:pPr>
              <w:jc w:val="center"/>
              <w:rPr>
                <w:rFonts w:ascii="宋体" w:eastAsia="宋体" w:hAnsi="宋体" w:cs="宋体"/>
                <w:sz w:val="24"/>
                <w:szCs w:val="24"/>
              </w:rPr>
            </w:pPr>
            <w:r>
              <w:rPr>
                <w:rFonts w:hint="eastAsia"/>
              </w:rPr>
              <w:t>财政拨款收入</w:t>
            </w:r>
          </w:p>
        </w:tc>
        <w:tc>
          <w:tcPr>
            <w:tcW w:w="1546"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7D14CE" w:rsidRDefault="006B005B">
            <w:pPr>
              <w:jc w:val="center"/>
              <w:rPr>
                <w:rFonts w:ascii="宋体" w:eastAsia="宋体" w:hAnsi="宋体" w:cs="宋体"/>
                <w:sz w:val="24"/>
                <w:szCs w:val="24"/>
              </w:rPr>
            </w:pPr>
            <w:r>
              <w:rPr>
                <w:rFonts w:hint="eastAsia"/>
              </w:rPr>
              <w:t>上级补助收入</w:t>
            </w:r>
          </w:p>
        </w:tc>
        <w:tc>
          <w:tcPr>
            <w:tcW w:w="1546"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7D14CE" w:rsidRDefault="006B005B">
            <w:pPr>
              <w:jc w:val="center"/>
              <w:rPr>
                <w:rFonts w:ascii="宋体" w:eastAsia="宋体" w:hAnsi="宋体" w:cs="宋体"/>
                <w:sz w:val="24"/>
                <w:szCs w:val="24"/>
              </w:rPr>
            </w:pPr>
            <w:r>
              <w:rPr>
                <w:rFonts w:hint="eastAsia"/>
              </w:rPr>
              <w:t>事业收入</w:t>
            </w:r>
          </w:p>
        </w:tc>
        <w:tc>
          <w:tcPr>
            <w:tcW w:w="1546"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7D14CE" w:rsidRDefault="006B005B">
            <w:pPr>
              <w:jc w:val="center"/>
              <w:rPr>
                <w:rFonts w:ascii="宋体" w:eastAsia="宋体" w:hAnsi="宋体" w:cs="宋体"/>
                <w:sz w:val="24"/>
                <w:szCs w:val="24"/>
              </w:rPr>
            </w:pPr>
            <w:r>
              <w:rPr>
                <w:rFonts w:hint="eastAsia"/>
              </w:rPr>
              <w:t>经营收入</w:t>
            </w:r>
          </w:p>
        </w:tc>
        <w:tc>
          <w:tcPr>
            <w:tcW w:w="1546"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7D14CE" w:rsidRDefault="006B005B">
            <w:pPr>
              <w:jc w:val="center"/>
              <w:rPr>
                <w:rFonts w:ascii="宋体" w:eastAsia="宋体" w:hAnsi="宋体" w:cs="宋体"/>
                <w:sz w:val="24"/>
                <w:szCs w:val="24"/>
              </w:rPr>
            </w:pPr>
            <w:r>
              <w:rPr>
                <w:rFonts w:hint="eastAsia"/>
              </w:rPr>
              <w:t>附属单位上缴收入</w:t>
            </w:r>
          </w:p>
        </w:tc>
        <w:tc>
          <w:tcPr>
            <w:tcW w:w="2196"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7D14CE" w:rsidRDefault="006B005B">
            <w:pPr>
              <w:jc w:val="center"/>
              <w:rPr>
                <w:rFonts w:ascii="宋体" w:eastAsia="宋体" w:hAnsi="宋体" w:cs="宋体"/>
                <w:sz w:val="24"/>
                <w:szCs w:val="24"/>
              </w:rPr>
            </w:pPr>
            <w:r>
              <w:rPr>
                <w:rFonts w:hint="eastAsia"/>
              </w:rPr>
              <w:t>其他收入</w:t>
            </w:r>
          </w:p>
        </w:tc>
      </w:tr>
      <w:tr w:rsidR="007D14CE">
        <w:trPr>
          <w:trHeight w:val="450"/>
        </w:trPr>
        <w:tc>
          <w:tcPr>
            <w:tcW w:w="987"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7D14CE" w:rsidRDefault="006B005B">
            <w:pPr>
              <w:jc w:val="center"/>
              <w:rPr>
                <w:rFonts w:ascii="宋体" w:eastAsia="宋体" w:hAnsi="宋体" w:cs="宋体"/>
                <w:sz w:val="24"/>
                <w:szCs w:val="24"/>
              </w:rPr>
            </w:pPr>
            <w:r>
              <w:rPr>
                <w:rFonts w:hint="eastAsia"/>
              </w:rPr>
              <w:t>功能分类科目编码</w:t>
            </w:r>
          </w:p>
        </w:tc>
        <w:tc>
          <w:tcPr>
            <w:tcW w:w="2130"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7D14CE" w:rsidRDefault="006B005B">
            <w:pPr>
              <w:jc w:val="center"/>
              <w:rPr>
                <w:rFonts w:ascii="宋体" w:eastAsia="宋体" w:hAnsi="宋体" w:cs="宋体"/>
                <w:sz w:val="24"/>
                <w:szCs w:val="24"/>
              </w:rPr>
            </w:pPr>
            <w:r>
              <w:rPr>
                <w:rFonts w:hint="eastAsia"/>
              </w:rPr>
              <w:t>科目名称</w:t>
            </w:r>
          </w:p>
        </w:tc>
        <w:tc>
          <w:tcPr>
            <w:tcW w:w="0" w:type="auto"/>
            <w:vMerge/>
            <w:tcBorders>
              <w:top w:val="single" w:sz="4" w:space="0" w:color="auto"/>
              <w:left w:val="single" w:sz="4" w:space="0" w:color="auto"/>
              <w:bottom w:val="single" w:sz="4" w:space="0" w:color="auto"/>
              <w:right w:val="single" w:sz="4" w:space="0" w:color="auto"/>
            </w:tcBorders>
            <w:vAlign w:val="center"/>
          </w:tcPr>
          <w:p w:rsidR="007D14CE" w:rsidRDefault="007D14CE">
            <w:pPr>
              <w:rPr>
                <w:rFonts w:ascii="宋体" w:eastAsia="宋体" w:hAnsi="宋体" w:cs="宋体"/>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D14CE" w:rsidRDefault="007D14CE">
            <w:pPr>
              <w:rPr>
                <w:rFonts w:ascii="宋体" w:eastAsia="宋体" w:hAnsi="宋体" w:cs="宋体"/>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D14CE" w:rsidRDefault="007D14CE">
            <w:pPr>
              <w:rPr>
                <w:rFonts w:ascii="宋体" w:eastAsia="宋体" w:hAnsi="宋体" w:cs="宋体"/>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D14CE" w:rsidRDefault="007D14CE">
            <w:pPr>
              <w:rPr>
                <w:rFonts w:ascii="宋体" w:eastAsia="宋体" w:hAnsi="宋体" w:cs="宋体"/>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D14CE" w:rsidRDefault="007D14CE">
            <w:pPr>
              <w:rPr>
                <w:rFonts w:ascii="宋体" w:eastAsia="宋体" w:hAnsi="宋体" w:cs="宋体"/>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D14CE" w:rsidRDefault="007D14CE">
            <w:pPr>
              <w:rPr>
                <w:rFonts w:ascii="宋体" w:eastAsia="宋体" w:hAnsi="宋体" w:cs="宋体"/>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D14CE" w:rsidRDefault="007D14CE">
            <w:pPr>
              <w:rPr>
                <w:rFonts w:ascii="宋体" w:eastAsia="宋体" w:hAnsi="宋体" w:cs="宋体"/>
                <w:sz w:val="24"/>
                <w:szCs w:val="24"/>
              </w:rPr>
            </w:pPr>
          </w:p>
        </w:tc>
      </w:tr>
      <w:tr w:rsidR="007D14CE">
        <w:trPr>
          <w:trHeight w:val="450"/>
        </w:trPr>
        <w:tc>
          <w:tcPr>
            <w:tcW w:w="987" w:type="dxa"/>
            <w:gridSpan w:val="2"/>
            <w:vMerge/>
            <w:tcBorders>
              <w:top w:val="single" w:sz="4" w:space="0" w:color="auto"/>
              <w:left w:val="single" w:sz="4" w:space="0" w:color="auto"/>
              <w:bottom w:val="single" w:sz="4" w:space="0" w:color="auto"/>
              <w:right w:val="single" w:sz="4" w:space="0" w:color="auto"/>
            </w:tcBorders>
            <w:vAlign w:val="center"/>
          </w:tcPr>
          <w:p w:rsidR="007D14CE" w:rsidRDefault="007D14CE">
            <w:pPr>
              <w:rPr>
                <w:rFonts w:ascii="宋体" w:eastAsia="宋体" w:hAnsi="宋体" w:cs="宋体"/>
                <w:sz w:val="24"/>
                <w:szCs w:val="24"/>
              </w:rPr>
            </w:pPr>
          </w:p>
        </w:tc>
        <w:tc>
          <w:tcPr>
            <w:tcW w:w="2130" w:type="dxa"/>
            <w:vMerge/>
            <w:tcBorders>
              <w:top w:val="nil"/>
              <w:left w:val="single" w:sz="4" w:space="0" w:color="auto"/>
              <w:bottom w:val="single" w:sz="4" w:space="0" w:color="auto"/>
              <w:right w:val="single" w:sz="4" w:space="0" w:color="auto"/>
            </w:tcBorders>
            <w:vAlign w:val="center"/>
          </w:tcPr>
          <w:p w:rsidR="007D14CE" w:rsidRDefault="007D14CE">
            <w:pPr>
              <w:rPr>
                <w:rFonts w:ascii="宋体" w:eastAsia="宋体" w:hAnsi="宋体" w:cs="宋体"/>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D14CE" w:rsidRDefault="007D14CE">
            <w:pPr>
              <w:rPr>
                <w:rFonts w:ascii="宋体" w:eastAsia="宋体" w:hAnsi="宋体" w:cs="宋体"/>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D14CE" w:rsidRDefault="007D14CE">
            <w:pPr>
              <w:rPr>
                <w:rFonts w:ascii="宋体" w:eastAsia="宋体" w:hAnsi="宋体" w:cs="宋体"/>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D14CE" w:rsidRDefault="007D14CE">
            <w:pPr>
              <w:rPr>
                <w:rFonts w:ascii="宋体" w:eastAsia="宋体" w:hAnsi="宋体" w:cs="宋体"/>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D14CE" w:rsidRDefault="007D14CE">
            <w:pPr>
              <w:rPr>
                <w:rFonts w:ascii="宋体" w:eastAsia="宋体" w:hAnsi="宋体" w:cs="宋体"/>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D14CE" w:rsidRDefault="007D14CE">
            <w:pPr>
              <w:rPr>
                <w:rFonts w:ascii="宋体" w:eastAsia="宋体" w:hAnsi="宋体" w:cs="宋体"/>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D14CE" w:rsidRDefault="007D14CE">
            <w:pPr>
              <w:rPr>
                <w:rFonts w:ascii="宋体" w:eastAsia="宋体" w:hAnsi="宋体" w:cs="宋体"/>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D14CE" w:rsidRDefault="007D14CE">
            <w:pPr>
              <w:rPr>
                <w:rFonts w:ascii="宋体" w:eastAsia="宋体" w:hAnsi="宋体" w:cs="宋体"/>
                <w:sz w:val="24"/>
                <w:szCs w:val="24"/>
              </w:rPr>
            </w:pPr>
          </w:p>
        </w:tc>
      </w:tr>
      <w:tr w:rsidR="007D14CE">
        <w:trPr>
          <w:trHeight w:val="450"/>
        </w:trPr>
        <w:tc>
          <w:tcPr>
            <w:tcW w:w="0" w:type="auto"/>
            <w:gridSpan w:val="3"/>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7D14CE" w:rsidRDefault="006B005B">
            <w:pPr>
              <w:jc w:val="center"/>
              <w:rPr>
                <w:rFonts w:ascii="宋体" w:eastAsia="宋体" w:hAnsi="宋体" w:cs="宋体"/>
                <w:sz w:val="24"/>
                <w:szCs w:val="24"/>
              </w:rPr>
            </w:pPr>
            <w:r>
              <w:rPr>
                <w:rFonts w:hint="eastAsia"/>
              </w:rPr>
              <w:t>栏次</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7D14CE" w:rsidRDefault="006B005B">
            <w:pPr>
              <w:jc w:val="center"/>
              <w:rPr>
                <w:rFonts w:ascii="宋体" w:eastAsia="宋体" w:hAnsi="宋体" w:cs="宋体"/>
                <w:sz w:val="24"/>
                <w:szCs w:val="24"/>
              </w:rPr>
            </w:pPr>
            <w:r>
              <w:rPr>
                <w:rFonts w:hint="eastAsia"/>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7D14CE" w:rsidRDefault="006B005B">
            <w:pPr>
              <w:jc w:val="center"/>
              <w:rPr>
                <w:rFonts w:ascii="宋体" w:eastAsia="宋体" w:hAnsi="宋体" w:cs="宋体"/>
                <w:sz w:val="24"/>
                <w:szCs w:val="24"/>
              </w:rPr>
            </w:pPr>
            <w:r>
              <w:rPr>
                <w:rFonts w:hint="eastAsia"/>
              </w:rPr>
              <w:t>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7D14CE" w:rsidRDefault="006B005B">
            <w:pPr>
              <w:jc w:val="center"/>
              <w:rPr>
                <w:rFonts w:ascii="宋体" w:eastAsia="宋体" w:hAnsi="宋体" w:cs="宋体"/>
                <w:sz w:val="24"/>
                <w:szCs w:val="24"/>
              </w:rPr>
            </w:pPr>
            <w:r>
              <w:rPr>
                <w:rFonts w:hint="eastAsia"/>
              </w:rPr>
              <w:t>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7D14CE" w:rsidRDefault="006B005B">
            <w:pPr>
              <w:jc w:val="center"/>
              <w:rPr>
                <w:rFonts w:ascii="宋体" w:eastAsia="宋体" w:hAnsi="宋体" w:cs="宋体"/>
                <w:sz w:val="24"/>
                <w:szCs w:val="24"/>
              </w:rPr>
            </w:pPr>
            <w:r>
              <w:rPr>
                <w:rFonts w:hint="eastAsia"/>
              </w:rPr>
              <w:t>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7D14CE" w:rsidRDefault="006B005B">
            <w:pPr>
              <w:jc w:val="center"/>
              <w:rPr>
                <w:rFonts w:ascii="宋体" w:eastAsia="宋体" w:hAnsi="宋体" w:cs="宋体"/>
                <w:sz w:val="24"/>
                <w:szCs w:val="24"/>
              </w:rPr>
            </w:pPr>
            <w:r>
              <w:rPr>
                <w:rFonts w:hint="eastAsia"/>
              </w:rPr>
              <w:t>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7D14CE" w:rsidRDefault="006B005B">
            <w:pPr>
              <w:jc w:val="center"/>
              <w:rPr>
                <w:rFonts w:ascii="宋体" w:eastAsia="宋体" w:hAnsi="宋体" w:cs="宋体"/>
                <w:sz w:val="24"/>
                <w:szCs w:val="24"/>
              </w:rPr>
            </w:pPr>
            <w:r>
              <w:rPr>
                <w:rFonts w:hint="eastAsia"/>
              </w:rPr>
              <w:t>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7D14CE" w:rsidRDefault="006B005B">
            <w:pPr>
              <w:jc w:val="center"/>
              <w:rPr>
                <w:rFonts w:ascii="宋体" w:eastAsia="宋体" w:hAnsi="宋体" w:cs="宋体"/>
                <w:sz w:val="24"/>
                <w:szCs w:val="24"/>
              </w:rPr>
            </w:pPr>
            <w:r>
              <w:rPr>
                <w:rFonts w:hint="eastAsia"/>
              </w:rPr>
              <w:t>7</w:t>
            </w:r>
          </w:p>
        </w:tc>
      </w:tr>
      <w:tr w:rsidR="007D14CE">
        <w:trPr>
          <w:trHeight w:val="305"/>
        </w:trPr>
        <w:tc>
          <w:tcPr>
            <w:tcW w:w="0" w:type="auto"/>
            <w:gridSpan w:val="3"/>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7D14CE" w:rsidRDefault="006B005B">
            <w:pPr>
              <w:jc w:val="center"/>
              <w:rPr>
                <w:rFonts w:ascii="宋体" w:eastAsia="宋体" w:hAnsi="宋体" w:cs="宋体"/>
                <w:sz w:val="24"/>
                <w:szCs w:val="24"/>
              </w:rPr>
            </w:pPr>
            <w:r>
              <w:rPr>
                <w:rFonts w:hint="eastAsia"/>
              </w:rPr>
              <w:t>合计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Theme="minorEastAsia" w:hAnsiTheme="minorEastAsia" w:cstheme="minorEastAsia"/>
                <w:sz w:val="24"/>
                <w:szCs w:val="24"/>
              </w:rPr>
            </w:pPr>
            <w:r>
              <w:rPr>
                <w:rFonts w:asciiTheme="minorEastAsia" w:hAnsiTheme="minorEastAsia" w:cstheme="minorEastAsia" w:hint="eastAsia"/>
              </w:rPr>
              <w:t>379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Theme="minorEastAsia" w:hAnsiTheme="minorEastAsia" w:cstheme="minorEastAsia"/>
                <w:sz w:val="24"/>
                <w:szCs w:val="24"/>
              </w:rPr>
            </w:pPr>
            <w:r>
              <w:rPr>
                <w:rFonts w:asciiTheme="minorEastAsia" w:hAnsiTheme="minorEastAsia" w:cstheme="minorEastAsia" w:hint="eastAsia"/>
              </w:rPr>
              <w:t>358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7D14CE">
            <w:pPr>
              <w:jc w:val="right"/>
              <w:rPr>
                <w:rFonts w:asciiTheme="minorEastAsia" w:hAnsiTheme="minorEastAsia" w:cstheme="minorEastAsia"/>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7D14CE">
            <w:pPr>
              <w:jc w:val="right"/>
              <w:rPr>
                <w:rFonts w:asciiTheme="minorEastAsia" w:hAnsiTheme="minorEastAsia" w:cstheme="minorEastAsia"/>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7D14CE">
            <w:pPr>
              <w:jc w:val="right"/>
              <w:rPr>
                <w:rFonts w:asciiTheme="minorEastAsia" w:hAnsiTheme="minorEastAsia" w:cstheme="minorEastAsia"/>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7D14CE">
            <w:pPr>
              <w:jc w:val="right"/>
              <w:rPr>
                <w:rFonts w:asciiTheme="minorEastAsia" w:hAnsiTheme="minorEastAsia" w:cstheme="minorEastAsia"/>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Theme="minorEastAsia" w:hAnsiTheme="minorEastAsia" w:cstheme="minorEastAsia"/>
                <w:sz w:val="24"/>
                <w:szCs w:val="24"/>
              </w:rPr>
            </w:pPr>
            <w:r>
              <w:rPr>
                <w:rFonts w:asciiTheme="minorEastAsia" w:hAnsiTheme="minorEastAsia" w:cstheme="minorEastAsia" w:hint="eastAsia"/>
              </w:rPr>
              <w:t>21</w:t>
            </w:r>
          </w:p>
        </w:tc>
      </w:tr>
      <w:tr w:rsidR="007D14CE">
        <w:trPr>
          <w:trHeight w:val="450"/>
        </w:trPr>
        <w:tc>
          <w:tcPr>
            <w:tcW w:w="987"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7D14CE" w:rsidRDefault="006B005B">
            <w:pPr>
              <w:jc w:val="center"/>
              <w:rPr>
                <w:rFonts w:ascii="宋体" w:eastAsia="宋体" w:hAnsi="宋体" w:cs="宋体"/>
                <w:szCs w:val="21"/>
              </w:rPr>
            </w:pPr>
            <w:r>
              <w:rPr>
                <w:rFonts w:ascii="宋体" w:eastAsia="宋体" w:hAnsi="宋体" w:cs="宋体" w:hint="eastAsia"/>
                <w:szCs w:val="21"/>
              </w:rPr>
              <w:t>201</w:t>
            </w:r>
          </w:p>
        </w:tc>
        <w:tc>
          <w:tcPr>
            <w:tcW w:w="21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7D14CE" w:rsidRDefault="006B005B">
            <w:pPr>
              <w:tabs>
                <w:tab w:val="center" w:pos="1050"/>
              </w:tabs>
              <w:jc w:val="center"/>
              <w:rPr>
                <w:rFonts w:ascii="宋体" w:eastAsia="宋体" w:hAnsi="宋体" w:cs="宋体"/>
                <w:szCs w:val="21"/>
              </w:rPr>
            </w:pPr>
            <w:r>
              <w:rPr>
                <w:rFonts w:ascii="宋体" w:eastAsia="宋体" w:hAnsi="宋体" w:cs="宋体" w:hint="eastAsia"/>
                <w:szCs w:val="21"/>
              </w:rPr>
              <w:t>一般公共服务支出</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Theme="minorEastAsia" w:hAnsiTheme="minorEastAsia" w:cstheme="minorEastAsia"/>
                <w:sz w:val="24"/>
                <w:szCs w:val="24"/>
              </w:rPr>
            </w:pPr>
            <w:r>
              <w:rPr>
                <w:rFonts w:asciiTheme="minorEastAsia" w:hAnsiTheme="minorEastAsia" w:cstheme="minorEastAsia" w:hint="eastAsia"/>
              </w:rPr>
              <w:t xml:space="preserve">379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Theme="minorEastAsia" w:hAnsiTheme="minorEastAsia" w:cstheme="minorEastAsia"/>
                <w:sz w:val="24"/>
                <w:szCs w:val="24"/>
              </w:rPr>
            </w:pPr>
            <w:r>
              <w:rPr>
                <w:rFonts w:asciiTheme="minorEastAsia" w:hAnsiTheme="minorEastAsia" w:cstheme="minorEastAsia" w:hint="eastAsia"/>
              </w:rPr>
              <w:t xml:space="preserve">358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Theme="minorEastAsia" w:hAnsiTheme="minorEastAsia" w:cstheme="minorEastAsia"/>
                <w:sz w:val="24"/>
                <w:szCs w:val="24"/>
              </w:rPr>
            </w:pPr>
            <w:r>
              <w:rPr>
                <w:rFonts w:asciiTheme="minorEastAsia" w:hAnsiTheme="minorEastAsia" w:cstheme="minorEastAsia"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Theme="minorEastAsia" w:hAnsiTheme="minorEastAsia" w:cstheme="minorEastAsia"/>
                <w:sz w:val="24"/>
                <w:szCs w:val="24"/>
              </w:rPr>
            </w:pPr>
            <w:r>
              <w:rPr>
                <w:rFonts w:asciiTheme="minorEastAsia" w:hAnsiTheme="minorEastAsia" w:cstheme="minorEastAsia"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Theme="minorEastAsia" w:hAnsiTheme="minorEastAsia" w:cstheme="minorEastAsia"/>
                <w:sz w:val="24"/>
                <w:szCs w:val="24"/>
              </w:rPr>
            </w:pPr>
            <w:r>
              <w:rPr>
                <w:rFonts w:asciiTheme="minorEastAsia" w:hAnsiTheme="minorEastAsia" w:cstheme="minorEastAsia"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Theme="minorEastAsia" w:hAnsiTheme="minorEastAsia" w:cstheme="minorEastAsia"/>
                <w:sz w:val="24"/>
                <w:szCs w:val="24"/>
              </w:rPr>
            </w:pPr>
            <w:r>
              <w:rPr>
                <w:rFonts w:asciiTheme="minorEastAsia" w:hAnsiTheme="minorEastAsia" w:cstheme="minorEastAsia"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Theme="minorEastAsia" w:hAnsiTheme="minorEastAsia" w:cstheme="minorEastAsia"/>
                <w:sz w:val="24"/>
                <w:szCs w:val="24"/>
              </w:rPr>
            </w:pPr>
            <w:r>
              <w:rPr>
                <w:rFonts w:asciiTheme="minorEastAsia" w:hAnsiTheme="minorEastAsia" w:cstheme="minorEastAsia" w:hint="eastAsia"/>
              </w:rPr>
              <w:t xml:space="preserve">21　</w:t>
            </w:r>
          </w:p>
        </w:tc>
      </w:tr>
      <w:tr w:rsidR="007D14CE">
        <w:trPr>
          <w:trHeight w:val="450"/>
        </w:trPr>
        <w:tc>
          <w:tcPr>
            <w:tcW w:w="987"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7D14CE" w:rsidRDefault="006B005B">
            <w:pPr>
              <w:jc w:val="center"/>
              <w:rPr>
                <w:rFonts w:ascii="宋体" w:eastAsia="宋体" w:hAnsi="宋体" w:cs="宋体"/>
                <w:szCs w:val="21"/>
              </w:rPr>
            </w:pPr>
            <w:r>
              <w:rPr>
                <w:rFonts w:ascii="宋体" w:eastAsia="宋体" w:hAnsi="宋体" w:cs="宋体" w:hint="eastAsia"/>
                <w:szCs w:val="21"/>
              </w:rPr>
              <w:t>20113</w:t>
            </w:r>
          </w:p>
        </w:tc>
        <w:tc>
          <w:tcPr>
            <w:tcW w:w="21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7D14CE" w:rsidRDefault="006B005B">
            <w:pPr>
              <w:jc w:val="center"/>
              <w:rPr>
                <w:rFonts w:ascii="宋体" w:eastAsia="宋体" w:hAnsi="宋体" w:cs="宋体"/>
                <w:szCs w:val="21"/>
              </w:rPr>
            </w:pPr>
            <w:r>
              <w:rPr>
                <w:rFonts w:ascii="宋体" w:eastAsia="宋体" w:hAnsi="宋体" w:cs="宋体" w:hint="eastAsia"/>
                <w:szCs w:val="21"/>
              </w:rPr>
              <w:t>商贸事务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Theme="minorEastAsia" w:hAnsiTheme="minorEastAsia" w:cstheme="minorEastAsia"/>
                <w:sz w:val="24"/>
                <w:szCs w:val="24"/>
              </w:rPr>
            </w:pPr>
            <w:r>
              <w:rPr>
                <w:rFonts w:asciiTheme="minorEastAsia" w:hAnsiTheme="minorEastAsia" w:cstheme="minorEastAsia" w:hint="eastAsia"/>
              </w:rPr>
              <w:t xml:space="preserve">379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Theme="minorEastAsia" w:hAnsiTheme="minorEastAsia" w:cstheme="minorEastAsia"/>
                <w:sz w:val="24"/>
                <w:szCs w:val="24"/>
              </w:rPr>
            </w:pPr>
            <w:r>
              <w:rPr>
                <w:rFonts w:asciiTheme="minorEastAsia" w:hAnsiTheme="minorEastAsia" w:cstheme="minorEastAsia" w:hint="eastAsia"/>
              </w:rPr>
              <w:t xml:space="preserve">358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Theme="minorEastAsia" w:hAnsiTheme="minorEastAsia" w:cstheme="minorEastAsia"/>
                <w:sz w:val="24"/>
                <w:szCs w:val="24"/>
              </w:rPr>
            </w:pPr>
            <w:r>
              <w:rPr>
                <w:rFonts w:asciiTheme="minorEastAsia" w:hAnsiTheme="minorEastAsia" w:cstheme="minorEastAsia"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Theme="minorEastAsia" w:hAnsiTheme="minorEastAsia" w:cstheme="minorEastAsia"/>
                <w:sz w:val="24"/>
                <w:szCs w:val="24"/>
              </w:rPr>
            </w:pPr>
            <w:r>
              <w:rPr>
                <w:rFonts w:asciiTheme="minorEastAsia" w:hAnsiTheme="minorEastAsia" w:cstheme="minorEastAsia"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Theme="minorEastAsia" w:hAnsiTheme="minorEastAsia" w:cstheme="minorEastAsia"/>
                <w:sz w:val="24"/>
                <w:szCs w:val="24"/>
              </w:rPr>
            </w:pPr>
            <w:r>
              <w:rPr>
                <w:rFonts w:asciiTheme="minorEastAsia" w:hAnsiTheme="minorEastAsia" w:cstheme="minorEastAsia"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Theme="minorEastAsia" w:hAnsiTheme="minorEastAsia" w:cstheme="minorEastAsia"/>
                <w:sz w:val="24"/>
                <w:szCs w:val="24"/>
              </w:rPr>
            </w:pPr>
            <w:r>
              <w:rPr>
                <w:rFonts w:asciiTheme="minorEastAsia" w:hAnsiTheme="minorEastAsia" w:cstheme="minorEastAsia"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Theme="minorEastAsia" w:hAnsiTheme="minorEastAsia" w:cstheme="minorEastAsia"/>
                <w:sz w:val="24"/>
                <w:szCs w:val="24"/>
              </w:rPr>
            </w:pPr>
            <w:r>
              <w:rPr>
                <w:rFonts w:asciiTheme="minorEastAsia" w:hAnsiTheme="minorEastAsia" w:cstheme="minorEastAsia" w:hint="eastAsia"/>
              </w:rPr>
              <w:t xml:space="preserve">21　</w:t>
            </w:r>
          </w:p>
        </w:tc>
      </w:tr>
      <w:tr w:rsidR="007D14CE">
        <w:trPr>
          <w:trHeight w:val="450"/>
        </w:trPr>
        <w:tc>
          <w:tcPr>
            <w:tcW w:w="987"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7D14CE" w:rsidRDefault="006B005B">
            <w:pPr>
              <w:jc w:val="center"/>
              <w:rPr>
                <w:rFonts w:ascii="宋体" w:eastAsia="宋体" w:hAnsi="宋体" w:cs="宋体"/>
                <w:szCs w:val="21"/>
              </w:rPr>
            </w:pPr>
            <w:r>
              <w:rPr>
                <w:rFonts w:ascii="宋体" w:eastAsia="宋体" w:hAnsi="宋体" w:cs="宋体" w:hint="eastAsia"/>
                <w:szCs w:val="21"/>
              </w:rPr>
              <w:t>2011308</w:t>
            </w:r>
          </w:p>
        </w:tc>
        <w:tc>
          <w:tcPr>
            <w:tcW w:w="21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7D14CE" w:rsidRDefault="006B005B">
            <w:pPr>
              <w:jc w:val="center"/>
              <w:rPr>
                <w:rFonts w:ascii="宋体" w:eastAsia="宋体" w:hAnsi="宋体" w:cs="宋体"/>
                <w:szCs w:val="21"/>
              </w:rPr>
            </w:pPr>
            <w:r>
              <w:rPr>
                <w:rFonts w:ascii="宋体" w:eastAsia="宋体" w:hAnsi="宋体" w:cs="宋体" w:hint="eastAsia"/>
                <w:szCs w:val="21"/>
              </w:rPr>
              <w:t>招商引资</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Theme="minorEastAsia" w:hAnsiTheme="minorEastAsia" w:cstheme="minorEastAsia"/>
                <w:sz w:val="24"/>
                <w:szCs w:val="24"/>
              </w:rPr>
            </w:pPr>
            <w:r>
              <w:rPr>
                <w:rFonts w:asciiTheme="minorEastAsia" w:hAnsiTheme="minorEastAsia" w:cstheme="minorEastAsia" w:hint="eastAsia"/>
              </w:rPr>
              <w:t xml:space="preserve">379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Theme="minorEastAsia" w:hAnsiTheme="minorEastAsia" w:cstheme="minorEastAsia"/>
                <w:sz w:val="24"/>
                <w:szCs w:val="24"/>
              </w:rPr>
            </w:pPr>
            <w:r>
              <w:rPr>
                <w:rFonts w:asciiTheme="minorEastAsia" w:hAnsiTheme="minorEastAsia" w:cstheme="minorEastAsia" w:hint="eastAsia"/>
              </w:rPr>
              <w:t xml:space="preserve">358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Theme="minorEastAsia" w:hAnsiTheme="minorEastAsia" w:cstheme="minorEastAsia"/>
                <w:sz w:val="24"/>
                <w:szCs w:val="24"/>
              </w:rPr>
            </w:pPr>
            <w:r>
              <w:rPr>
                <w:rFonts w:asciiTheme="minorEastAsia" w:hAnsiTheme="minorEastAsia" w:cstheme="minorEastAsia"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Theme="minorEastAsia" w:hAnsiTheme="minorEastAsia" w:cstheme="minorEastAsia"/>
                <w:sz w:val="24"/>
                <w:szCs w:val="24"/>
              </w:rPr>
            </w:pPr>
            <w:r>
              <w:rPr>
                <w:rFonts w:asciiTheme="minorEastAsia" w:hAnsiTheme="minorEastAsia" w:cstheme="minorEastAsia"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Theme="minorEastAsia" w:hAnsiTheme="minorEastAsia" w:cstheme="minorEastAsia"/>
                <w:sz w:val="24"/>
                <w:szCs w:val="24"/>
              </w:rPr>
            </w:pPr>
            <w:r>
              <w:rPr>
                <w:rFonts w:asciiTheme="minorEastAsia" w:hAnsiTheme="minorEastAsia" w:cstheme="minorEastAsia"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Theme="minorEastAsia" w:hAnsiTheme="minorEastAsia" w:cstheme="minorEastAsia"/>
                <w:sz w:val="24"/>
                <w:szCs w:val="24"/>
              </w:rPr>
            </w:pPr>
            <w:r>
              <w:rPr>
                <w:rFonts w:asciiTheme="minorEastAsia" w:hAnsiTheme="minorEastAsia" w:cstheme="minorEastAsia"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Theme="minorEastAsia" w:hAnsiTheme="minorEastAsia" w:cstheme="minorEastAsia"/>
                <w:sz w:val="24"/>
                <w:szCs w:val="24"/>
              </w:rPr>
            </w:pPr>
            <w:r>
              <w:rPr>
                <w:rFonts w:asciiTheme="minorEastAsia" w:hAnsiTheme="minorEastAsia" w:cstheme="minorEastAsia" w:hint="eastAsia"/>
              </w:rPr>
              <w:t xml:space="preserve">21　</w:t>
            </w:r>
          </w:p>
        </w:tc>
      </w:tr>
      <w:tr w:rsidR="007D14CE">
        <w:trPr>
          <w:trHeight w:val="450"/>
        </w:trPr>
        <w:tc>
          <w:tcPr>
            <w:tcW w:w="987"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7D14CE" w:rsidRDefault="006B005B">
            <w:pPr>
              <w:rPr>
                <w:rFonts w:ascii="宋体" w:eastAsia="宋体" w:hAnsi="宋体" w:cs="宋体"/>
                <w:sz w:val="24"/>
                <w:szCs w:val="24"/>
              </w:rPr>
            </w:pPr>
            <w:r>
              <w:rPr>
                <w:rFonts w:hint="eastAsia"/>
              </w:rPr>
              <w:t xml:space="preserve">　</w:t>
            </w:r>
          </w:p>
        </w:tc>
        <w:tc>
          <w:tcPr>
            <w:tcW w:w="21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7D14CE" w:rsidRDefault="006B005B">
            <w:pPr>
              <w:rPr>
                <w:rFonts w:ascii="宋体" w:eastAsia="宋体" w:hAnsi="宋体" w:cs="宋体"/>
                <w:sz w:val="24"/>
                <w:szCs w:val="24"/>
              </w:rPr>
            </w:pPr>
            <w:r>
              <w:rPr>
                <w:rFonts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Theme="minorEastAsia" w:hAnsiTheme="minorEastAsia" w:cstheme="minorEastAsia"/>
                <w:sz w:val="24"/>
                <w:szCs w:val="24"/>
              </w:rPr>
            </w:pPr>
            <w:r>
              <w:rPr>
                <w:rFonts w:asciiTheme="minorEastAsia" w:hAnsiTheme="minorEastAsia" w:cstheme="minorEastAsia"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Theme="minorEastAsia" w:hAnsiTheme="minorEastAsia" w:cstheme="minorEastAsia"/>
                <w:sz w:val="24"/>
                <w:szCs w:val="24"/>
              </w:rPr>
            </w:pPr>
            <w:r>
              <w:rPr>
                <w:rFonts w:asciiTheme="minorEastAsia" w:hAnsiTheme="minorEastAsia" w:cstheme="minorEastAsia"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Theme="minorEastAsia" w:hAnsiTheme="minorEastAsia" w:cstheme="minorEastAsia"/>
                <w:sz w:val="24"/>
                <w:szCs w:val="24"/>
              </w:rPr>
            </w:pPr>
            <w:r>
              <w:rPr>
                <w:rFonts w:asciiTheme="minorEastAsia" w:hAnsiTheme="minorEastAsia" w:cstheme="minorEastAsia"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Theme="minorEastAsia" w:hAnsiTheme="minorEastAsia" w:cstheme="minorEastAsia"/>
                <w:sz w:val="24"/>
                <w:szCs w:val="24"/>
              </w:rPr>
            </w:pPr>
            <w:r>
              <w:rPr>
                <w:rFonts w:asciiTheme="minorEastAsia" w:hAnsiTheme="minorEastAsia" w:cstheme="minorEastAsia"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Theme="minorEastAsia" w:hAnsiTheme="minorEastAsia" w:cstheme="minorEastAsia"/>
                <w:sz w:val="24"/>
                <w:szCs w:val="24"/>
              </w:rPr>
            </w:pPr>
            <w:r>
              <w:rPr>
                <w:rFonts w:asciiTheme="minorEastAsia" w:hAnsiTheme="minorEastAsia" w:cstheme="minorEastAsia"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Theme="minorEastAsia" w:hAnsiTheme="minorEastAsia" w:cstheme="minorEastAsia"/>
                <w:sz w:val="24"/>
                <w:szCs w:val="24"/>
              </w:rPr>
            </w:pPr>
            <w:r>
              <w:rPr>
                <w:rFonts w:asciiTheme="minorEastAsia" w:hAnsiTheme="minorEastAsia" w:cstheme="minorEastAsia"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Theme="minorEastAsia" w:hAnsiTheme="minorEastAsia" w:cstheme="minorEastAsia"/>
                <w:sz w:val="24"/>
                <w:szCs w:val="24"/>
              </w:rPr>
            </w:pPr>
            <w:r>
              <w:rPr>
                <w:rFonts w:asciiTheme="minorEastAsia" w:hAnsiTheme="minorEastAsia" w:cstheme="minorEastAsia" w:hint="eastAsia"/>
              </w:rPr>
              <w:t xml:space="preserve">　</w:t>
            </w:r>
          </w:p>
        </w:tc>
      </w:tr>
      <w:tr w:rsidR="007D14CE">
        <w:trPr>
          <w:trHeight w:val="450"/>
        </w:trPr>
        <w:tc>
          <w:tcPr>
            <w:tcW w:w="987"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7D14CE" w:rsidRDefault="006B005B">
            <w:pPr>
              <w:rPr>
                <w:rFonts w:ascii="宋体" w:eastAsia="宋体" w:hAnsi="宋体" w:cs="宋体"/>
                <w:sz w:val="24"/>
                <w:szCs w:val="24"/>
              </w:rPr>
            </w:pPr>
            <w:r>
              <w:rPr>
                <w:rFonts w:hint="eastAsia"/>
              </w:rPr>
              <w:t xml:space="preserve">　</w:t>
            </w:r>
          </w:p>
        </w:tc>
        <w:tc>
          <w:tcPr>
            <w:tcW w:w="21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7D14CE" w:rsidRDefault="006B005B">
            <w:pPr>
              <w:rPr>
                <w:rFonts w:ascii="宋体" w:eastAsia="宋体" w:hAnsi="宋体" w:cs="宋体"/>
                <w:sz w:val="24"/>
                <w:szCs w:val="24"/>
              </w:rPr>
            </w:pPr>
            <w:r>
              <w:rPr>
                <w:rFonts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宋体" w:eastAsia="宋体" w:hAnsi="宋体" w:cs="宋体"/>
                <w:sz w:val="24"/>
                <w:szCs w:val="24"/>
              </w:rPr>
            </w:pPr>
            <w:r>
              <w:rPr>
                <w:rFonts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宋体" w:eastAsia="宋体" w:hAnsi="宋体" w:cs="宋体"/>
                <w:sz w:val="24"/>
                <w:szCs w:val="24"/>
              </w:rPr>
            </w:pPr>
            <w:r>
              <w:rPr>
                <w:rFonts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宋体" w:eastAsia="宋体" w:hAnsi="宋体" w:cs="宋体"/>
                <w:sz w:val="24"/>
                <w:szCs w:val="24"/>
              </w:rPr>
            </w:pPr>
            <w:r>
              <w:rPr>
                <w:rFonts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宋体" w:eastAsia="宋体" w:hAnsi="宋体" w:cs="宋体"/>
                <w:sz w:val="24"/>
                <w:szCs w:val="24"/>
              </w:rPr>
            </w:pPr>
            <w:r>
              <w:rPr>
                <w:rFonts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宋体" w:eastAsia="宋体" w:hAnsi="宋体" w:cs="宋体"/>
                <w:sz w:val="24"/>
                <w:szCs w:val="24"/>
              </w:rPr>
            </w:pPr>
            <w:r>
              <w:rPr>
                <w:rFonts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宋体" w:eastAsia="宋体" w:hAnsi="宋体" w:cs="宋体"/>
                <w:sz w:val="24"/>
                <w:szCs w:val="24"/>
              </w:rPr>
            </w:pPr>
            <w:r>
              <w:rPr>
                <w:rFonts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宋体" w:eastAsia="宋体" w:hAnsi="宋体" w:cs="宋体"/>
                <w:sz w:val="24"/>
                <w:szCs w:val="24"/>
              </w:rPr>
            </w:pPr>
            <w:r>
              <w:rPr>
                <w:rFonts w:hint="eastAsia"/>
              </w:rPr>
              <w:t xml:space="preserve">　</w:t>
            </w:r>
          </w:p>
        </w:tc>
      </w:tr>
      <w:tr w:rsidR="007D14CE">
        <w:trPr>
          <w:trHeight w:val="450"/>
        </w:trPr>
        <w:tc>
          <w:tcPr>
            <w:tcW w:w="987"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7D14CE" w:rsidRDefault="006B005B">
            <w:pPr>
              <w:rPr>
                <w:rFonts w:ascii="宋体" w:eastAsia="宋体" w:hAnsi="宋体" w:cs="宋体"/>
                <w:sz w:val="24"/>
                <w:szCs w:val="24"/>
              </w:rPr>
            </w:pPr>
            <w:r>
              <w:rPr>
                <w:rFonts w:hint="eastAsia"/>
              </w:rPr>
              <w:t xml:space="preserve">　</w:t>
            </w:r>
          </w:p>
        </w:tc>
        <w:tc>
          <w:tcPr>
            <w:tcW w:w="21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7D14CE" w:rsidRDefault="006B005B">
            <w:pPr>
              <w:rPr>
                <w:rFonts w:ascii="宋体" w:eastAsia="宋体" w:hAnsi="宋体" w:cs="宋体"/>
                <w:sz w:val="24"/>
                <w:szCs w:val="24"/>
              </w:rPr>
            </w:pPr>
            <w:r>
              <w:rPr>
                <w:rFonts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宋体" w:eastAsia="宋体" w:hAnsi="宋体" w:cs="宋体"/>
                <w:sz w:val="24"/>
                <w:szCs w:val="24"/>
              </w:rPr>
            </w:pPr>
            <w:r>
              <w:rPr>
                <w:rFonts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宋体" w:eastAsia="宋体" w:hAnsi="宋体" w:cs="宋体"/>
                <w:sz w:val="24"/>
                <w:szCs w:val="24"/>
              </w:rPr>
            </w:pPr>
            <w:r>
              <w:rPr>
                <w:rFonts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宋体" w:eastAsia="宋体" w:hAnsi="宋体" w:cs="宋体"/>
                <w:sz w:val="24"/>
                <w:szCs w:val="24"/>
              </w:rPr>
            </w:pPr>
            <w:r>
              <w:rPr>
                <w:rFonts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宋体" w:eastAsia="宋体" w:hAnsi="宋体" w:cs="宋体"/>
                <w:sz w:val="24"/>
                <w:szCs w:val="24"/>
              </w:rPr>
            </w:pPr>
            <w:r>
              <w:rPr>
                <w:rFonts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宋体" w:eastAsia="宋体" w:hAnsi="宋体" w:cs="宋体"/>
                <w:sz w:val="24"/>
                <w:szCs w:val="24"/>
              </w:rPr>
            </w:pPr>
            <w:r>
              <w:rPr>
                <w:rFonts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宋体" w:eastAsia="宋体" w:hAnsi="宋体" w:cs="宋体"/>
                <w:sz w:val="24"/>
                <w:szCs w:val="24"/>
              </w:rPr>
            </w:pPr>
            <w:r>
              <w:rPr>
                <w:rFonts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14CE" w:rsidRDefault="006B005B">
            <w:pPr>
              <w:jc w:val="right"/>
              <w:rPr>
                <w:rFonts w:ascii="宋体" w:eastAsia="宋体" w:hAnsi="宋体" w:cs="宋体"/>
                <w:sz w:val="24"/>
                <w:szCs w:val="24"/>
              </w:rPr>
            </w:pPr>
            <w:r>
              <w:rPr>
                <w:rFonts w:hint="eastAsia"/>
              </w:rPr>
              <w:t xml:space="preserve">　</w:t>
            </w:r>
          </w:p>
        </w:tc>
      </w:tr>
      <w:tr w:rsidR="007D14CE">
        <w:trPr>
          <w:trHeight w:val="615"/>
        </w:trPr>
        <w:tc>
          <w:tcPr>
            <w:tcW w:w="14769" w:type="dxa"/>
            <w:gridSpan w:val="10"/>
            <w:tcBorders>
              <w:top w:val="nil"/>
              <w:left w:val="nil"/>
              <w:bottom w:val="nil"/>
              <w:right w:val="nil"/>
            </w:tcBorders>
            <w:shd w:val="clear" w:color="auto" w:fill="auto"/>
            <w:tcMar>
              <w:top w:w="15" w:type="dxa"/>
              <w:left w:w="15" w:type="dxa"/>
              <w:bottom w:w="0" w:type="dxa"/>
              <w:right w:w="15" w:type="dxa"/>
            </w:tcMar>
            <w:vAlign w:val="center"/>
          </w:tcPr>
          <w:p w:rsidR="007D14CE" w:rsidRDefault="006B005B">
            <w:pPr>
              <w:rPr>
                <w:rFonts w:ascii="宋体" w:eastAsia="宋体" w:hAnsi="宋体" w:cs="宋体"/>
                <w:sz w:val="24"/>
                <w:szCs w:val="24"/>
              </w:rPr>
            </w:pPr>
            <w:r>
              <w:rPr>
                <w:rFonts w:hint="eastAsia"/>
              </w:rPr>
              <w:t>注：本表反映部门本年度取得的各项收入情况。</w:t>
            </w:r>
          </w:p>
        </w:tc>
      </w:tr>
    </w:tbl>
    <w:p w:rsidR="007D14CE" w:rsidRDefault="006B005B">
      <w:pPr>
        <w:widowControl/>
        <w:jc w:val="lef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br w:type="page"/>
      </w:r>
    </w:p>
    <w:p w:rsidR="007D14CE" w:rsidRDefault="007D14CE">
      <w:pPr>
        <w:widowControl/>
        <w:rPr>
          <w:rFonts w:ascii="Times New Roman" w:eastAsia="方正小标宋_GBK" w:hAnsi="Times New Roman" w:cs="Times New Roman"/>
          <w:color w:val="000000"/>
          <w:kern w:val="0"/>
          <w:sz w:val="36"/>
          <w:szCs w:val="36"/>
        </w:rPr>
      </w:pPr>
    </w:p>
    <w:tbl>
      <w:tblPr>
        <w:tblW w:w="13504" w:type="dxa"/>
        <w:tblInd w:w="-34" w:type="dxa"/>
        <w:tblLayout w:type="fixed"/>
        <w:tblLook w:val="04A0"/>
      </w:tblPr>
      <w:tblGrid>
        <w:gridCol w:w="1379"/>
        <w:gridCol w:w="748"/>
        <w:gridCol w:w="251"/>
        <w:gridCol w:w="1131"/>
        <w:gridCol w:w="971"/>
        <w:gridCol w:w="1679"/>
        <w:gridCol w:w="1679"/>
        <w:gridCol w:w="1679"/>
        <w:gridCol w:w="1679"/>
        <w:gridCol w:w="2308"/>
      </w:tblGrid>
      <w:tr w:rsidR="007D14CE">
        <w:trPr>
          <w:trHeight w:val="435"/>
        </w:trPr>
        <w:tc>
          <w:tcPr>
            <w:tcW w:w="13504" w:type="dxa"/>
            <w:gridSpan w:val="10"/>
            <w:tcBorders>
              <w:top w:val="nil"/>
              <w:left w:val="nil"/>
              <w:bottom w:val="nil"/>
              <w:right w:val="nil"/>
            </w:tcBorders>
            <w:shd w:val="clear" w:color="auto" w:fill="auto"/>
            <w:noWrap/>
            <w:vAlign w:val="center"/>
          </w:tcPr>
          <w:p w:rsidR="007D14CE" w:rsidRDefault="006B005B">
            <w:pPr>
              <w:widowControl/>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32"/>
                <w:szCs w:val="32"/>
              </w:rPr>
              <w:t>支出决算表</w:t>
            </w:r>
          </w:p>
        </w:tc>
      </w:tr>
      <w:tr w:rsidR="007D14CE">
        <w:trPr>
          <w:trHeight w:val="285"/>
        </w:trPr>
        <w:tc>
          <w:tcPr>
            <w:tcW w:w="2127" w:type="dxa"/>
            <w:gridSpan w:val="2"/>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51" w:type="dxa"/>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131" w:type="dxa"/>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971" w:type="dxa"/>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79" w:type="dxa"/>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79" w:type="dxa"/>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79" w:type="dxa"/>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79" w:type="dxa"/>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308" w:type="dxa"/>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公开03表</w:t>
            </w:r>
          </w:p>
        </w:tc>
      </w:tr>
      <w:tr w:rsidR="007D14CE">
        <w:trPr>
          <w:trHeight w:val="285"/>
        </w:trPr>
        <w:tc>
          <w:tcPr>
            <w:tcW w:w="2127" w:type="dxa"/>
            <w:gridSpan w:val="2"/>
            <w:tcBorders>
              <w:top w:val="nil"/>
              <w:left w:val="nil"/>
              <w:bottom w:val="nil"/>
              <w:right w:val="nil"/>
            </w:tcBorders>
            <w:shd w:val="clear" w:color="000000" w:fill="FFFFFF"/>
            <w:noWrap/>
            <w:vAlign w:val="center"/>
          </w:tcPr>
          <w:p w:rsidR="007D14CE" w:rsidRDefault="006B005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部门：岳阳县贸促会</w:t>
            </w:r>
          </w:p>
        </w:tc>
        <w:tc>
          <w:tcPr>
            <w:tcW w:w="251" w:type="dxa"/>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131" w:type="dxa"/>
            <w:tcBorders>
              <w:top w:val="nil"/>
              <w:left w:val="nil"/>
              <w:bottom w:val="nil"/>
              <w:right w:val="nil"/>
            </w:tcBorders>
            <w:shd w:val="clear" w:color="000000" w:fill="FFFFFF"/>
            <w:noWrap/>
            <w:vAlign w:val="center"/>
          </w:tcPr>
          <w:p w:rsidR="007D14CE" w:rsidRDefault="007D14CE">
            <w:pPr>
              <w:widowControl/>
              <w:ind w:right="480"/>
              <w:rPr>
                <w:rFonts w:ascii="宋体" w:eastAsia="宋体" w:hAnsi="宋体" w:cs="宋体"/>
                <w:kern w:val="0"/>
                <w:sz w:val="24"/>
                <w:szCs w:val="24"/>
              </w:rPr>
            </w:pPr>
          </w:p>
        </w:tc>
        <w:tc>
          <w:tcPr>
            <w:tcW w:w="971" w:type="dxa"/>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79" w:type="dxa"/>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79" w:type="dxa"/>
            <w:tcBorders>
              <w:top w:val="nil"/>
              <w:left w:val="nil"/>
              <w:bottom w:val="nil"/>
              <w:right w:val="nil"/>
            </w:tcBorders>
            <w:shd w:val="clear" w:color="000000" w:fill="FFFFFF"/>
            <w:noWrap/>
            <w:vAlign w:val="center"/>
          </w:tcPr>
          <w:p w:rsidR="007D14CE" w:rsidRDefault="006B005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679" w:type="dxa"/>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79" w:type="dxa"/>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308" w:type="dxa"/>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7D14CE">
        <w:trPr>
          <w:trHeight w:val="450"/>
        </w:trPr>
        <w:tc>
          <w:tcPr>
            <w:tcW w:w="3509"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项    目</w:t>
            </w:r>
          </w:p>
        </w:tc>
        <w:tc>
          <w:tcPr>
            <w:tcW w:w="9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本年支出合计</w:t>
            </w:r>
          </w:p>
        </w:tc>
        <w:tc>
          <w:tcPr>
            <w:tcW w:w="16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基本支出</w:t>
            </w:r>
          </w:p>
        </w:tc>
        <w:tc>
          <w:tcPr>
            <w:tcW w:w="16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项目支出</w:t>
            </w:r>
          </w:p>
        </w:tc>
        <w:tc>
          <w:tcPr>
            <w:tcW w:w="16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上缴上级支出</w:t>
            </w:r>
          </w:p>
        </w:tc>
        <w:tc>
          <w:tcPr>
            <w:tcW w:w="16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经营支出</w:t>
            </w:r>
          </w:p>
        </w:tc>
        <w:tc>
          <w:tcPr>
            <w:tcW w:w="23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对附属单位补助支出</w:t>
            </w:r>
          </w:p>
        </w:tc>
      </w:tr>
      <w:tr w:rsidR="007D14CE">
        <w:trPr>
          <w:trHeight w:val="450"/>
        </w:trPr>
        <w:tc>
          <w:tcPr>
            <w:tcW w:w="13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功能分类科目编码</w:t>
            </w:r>
          </w:p>
        </w:tc>
        <w:tc>
          <w:tcPr>
            <w:tcW w:w="2130" w:type="dxa"/>
            <w:gridSpan w:val="3"/>
            <w:vMerge w:val="restart"/>
            <w:tcBorders>
              <w:top w:val="nil"/>
              <w:left w:val="single" w:sz="4" w:space="0" w:color="auto"/>
              <w:bottom w:val="single" w:sz="4" w:space="0" w:color="auto"/>
              <w:right w:val="single" w:sz="4" w:space="0" w:color="auto"/>
            </w:tcBorders>
            <w:shd w:val="clear" w:color="000000" w:fill="FFFFFF"/>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科目名称</w:t>
            </w:r>
          </w:p>
        </w:tc>
        <w:tc>
          <w:tcPr>
            <w:tcW w:w="971" w:type="dxa"/>
            <w:vMerge/>
            <w:tcBorders>
              <w:top w:val="single" w:sz="4" w:space="0" w:color="auto"/>
              <w:left w:val="single" w:sz="4" w:space="0" w:color="auto"/>
              <w:bottom w:val="single" w:sz="4" w:space="0" w:color="auto"/>
              <w:right w:val="single" w:sz="4" w:space="0" w:color="auto"/>
            </w:tcBorders>
            <w:vAlign w:val="center"/>
          </w:tcPr>
          <w:p w:rsidR="007D14CE" w:rsidRDefault="007D14CE">
            <w:pPr>
              <w:widowControl/>
              <w:jc w:val="left"/>
              <w:rPr>
                <w:rFonts w:ascii="宋体" w:eastAsia="宋体" w:hAnsi="宋体" w:cs="宋体"/>
                <w:kern w:val="0"/>
                <w:sz w:val="24"/>
                <w:szCs w:val="24"/>
              </w:rPr>
            </w:pPr>
          </w:p>
        </w:tc>
        <w:tc>
          <w:tcPr>
            <w:tcW w:w="1679" w:type="dxa"/>
            <w:vMerge/>
            <w:tcBorders>
              <w:top w:val="single" w:sz="4" w:space="0" w:color="auto"/>
              <w:left w:val="single" w:sz="4" w:space="0" w:color="auto"/>
              <w:bottom w:val="single" w:sz="4" w:space="0" w:color="auto"/>
              <w:right w:val="single" w:sz="4" w:space="0" w:color="auto"/>
            </w:tcBorders>
            <w:vAlign w:val="center"/>
          </w:tcPr>
          <w:p w:rsidR="007D14CE" w:rsidRDefault="007D14CE">
            <w:pPr>
              <w:widowControl/>
              <w:jc w:val="left"/>
              <w:rPr>
                <w:rFonts w:ascii="宋体" w:eastAsia="宋体" w:hAnsi="宋体" w:cs="宋体"/>
                <w:kern w:val="0"/>
                <w:sz w:val="24"/>
                <w:szCs w:val="24"/>
              </w:rPr>
            </w:pPr>
          </w:p>
        </w:tc>
        <w:tc>
          <w:tcPr>
            <w:tcW w:w="1679" w:type="dxa"/>
            <w:vMerge/>
            <w:tcBorders>
              <w:top w:val="single" w:sz="4" w:space="0" w:color="auto"/>
              <w:left w:val="single" w:sz="4" w:space="0" w:color="auto"/>
              <w:bottom w:val="single" w:sz="4" w:space="0" w:color="auto"/>
              <w:right w:val="single" w:sz="4" w:space="0" w:color="auto"/>
            </w:tcBorders>
            <w:vAlign w:val="center"/>
          </w:tcPr>
          <w:p w:rsidR="007D14CE" w:rsidRDefault="007D14CE">
            <w:pPr>
              <w:widowControl/>
              <w:jc w:val="left"/>
              <w:rPr>
                <w:rFonts w:ascii="宋体" w:eastAsia="宋体" w:hAnsi="宋体" w:cs="宋体"/>
                <w:kern w:val="0"/>
                <w:sz w:val="24"/>
                <w:szCs w:val="24"/>
              </w:rPr>
            </w:pPr>
          </w:p>
        </w:tc>
        <w:tc>
          <w:tcPr>
            <w:tcW w:w="1679" w:type="dxa"/>
            <w:vMerge/>
            <w:tcBorders>
              <w:top w:val="single" w:sz="4" w:space="0" w:color="auto"/>
              <w:left w:val="single" w:sz="4" w:space="0" w:color="auto"/>
              <w:bottom w:val="single" w:sz="4" w:space="0" w:color="auto"/>
              <w:right w:val="single" w:sz="4" w:space="0" w:color="auto"/>
            </w:tcBorders>
            <w:vAlign w:val="center"/>
          </w:tcPr>
          <w:p w:rsidR="007D14CE" w:rsidRDefault="007D14CE">
            <w:pPr>
              <w:widowControl/>
              <w:jc w:val="left"/>
              <w:rPr>
                <w:rFonts w:ascii="宋体" w:eastAsia="宋体" w:hAnsi="宋体" w:cs="宋体"/>
                <w:kern w:val="0"/>
                <w:sz w:val="24"/>
                <w:szCs w:val="24"/>
              </w:rPr>
            </w:pPr>
          </w:p>
        </w:tc>
        <w:tc>
          <w:tcPr>
            <w:tcW w:w="1679" w:type="dxa"/>
            <w:vMerge/>
            <w:tcBorders>
              <w:top w:val="single" w:sz="4" w:space="0" w:color="auto"/>
              <w:left w:val="single" w:sz="4" w:space="0" w:color="auto"/>
              <w:bottom w:val="single" w:sz="4" w:space="0" w:color="auto"/>
              <w:right w:val="single" w:sz="4" w:space="0" w:color="auto"/>
            </w:tcBorders>
            <w:vAlign w:val="center"/>
          </w:tcPr>
          <w:p w:rsidR="007D14CE" w:rsidRDefault="007D14CE">
            <w:pPr>
              <w:widowControl/>
              <w:jc w:val="left"/>
              <w:rPr>
                <w:rFonts w:ascii="宋体" w:eastAsia="宋体" w:hAnsi="宋体" w:cs="宋体"/>
                <w:kern w:val="0"/>
                <w:sz w:val="24"/>
                <w:szCs w:val="24"/>
              </w:rPr>
            </w:pPr>
          </w:p>
        </w:tc>
        <w:tc>
          <w:tcPr>
            <w:tcW w:w="2308" w:type="dxa"/>
            <w:vMerge/>
            <w:tcBorders>
              <w:top w:val="single" w:sz="4" w:space="0" w:color="auto"/>
              <w:left w:val="single" w:sz="4" w:space="0" w:color="auto"/>
              <w:bottom w:val="single" w:sz="4" w:space="0" w:color="auto"/>
              <w:right w:val="single" w:sz="4" w:space="0" w:color="auto"/>
            </w:tcBorders>
            <w:vAlign w:val="center"/>
          </w:tcPr>
          <w:p w:rsidR="007D14CE" w:rsidRDefault="007D14CE">
            <w:pPr>
              <w:widowControl/>
              <w:jc w:val="left"/>
              <w:rPr>
                <w:rFonts w:ascii="宋体" w:eastAsia="宋体" w:hAnsi="宋体" w:cs="宋体"/>
                <w:kern w:val="0"/>
                <w:sz w:val="24"/>
                <w:szCs w:val="24"/>
              </w:rPr>
            </w:pPr>
          </w:p>
        </w:tc>
      </w:tr>
      <w:tr w:rsidR="007D14CE">
        <w:trPr>
          <w:trHeight w:val="450"/>
        </w:trPr>
        <w:tc>
          <w:tcPr>
            <w:tcW w:w="1379" w:type="dxa"/>
            <w:vMerge/>
            <w:tcBorders>
              <w:top w:val="single" w:sz="4" w:space="0" w:color="auto"/>
              <w:left w:val="single" w:sz="4" w:space="0" w:color="auto"/>
              <w:bottom w:val="single" w:sz="4" w:space="0" w:color="auto"/>
              <w:right w:val="single" w:sz="4" w:space="0" w:color="auto"/>
            </w:tcBorders>
            <w:vAlign w:val="center"/>
          </w:tcPr>
          <w:p w:rsidR="007D14CE" w:rsidRDefault="007D14CE">
            <w:pPr>
              <w:widowControl/>
              <w:jc w:val="left"/>
              <w:rPr>
                <w:rFonts w:ascii="宋体" w:eastAsia="宋体" w:hAnsi="宋体" w:cs="宋体"/>
                <w:kern w:val="0"/>
                <w:sz w:val="24"/>
                <w:szCs w:val="24"/>
              </w:rPr>
            </w:pPr>
          </w:p>
        </w:tc>
        <w:tc>
          <w:tcPr>
            <w:tcW w:w="2130" w:type="dxa"/>
            <w:gridSpan w:val="3"/>
            <w:vMerge/>
            <w:tcBorders>
              <w:top w:val="nil"/>
              <w:left w:val="single" w:sz="4" w:space="0" w:color="auto"/>
              <w:bottom w:val="single" w:sz="4" w:space="0" w:color="auto"/>
              <w:right w:val="single" w:sz="4" w:space="0" w:color="auto"/>
            </w:tcBorders>
            <w:vAlign w:val="center"/>
          </w:tcPr>
          <w:p w:rsidR="007D14CE" w:rsidRDefault="007D14CE">
            <w:pPr>
              <w:widowControl/>
              <w:jc w:val="left"/>
              <w:rPr>
                <w:rFonts w:ascii="宋体" w:eastAsia="宋体" w:hAnsi="宋体" w:cs="宋体"/>
                <w:kern w:val="0"/>
                <w:sz w:val="24"/>
                <w:szCs w:val="24"/>
              </w:rPr>
            </w:pPr>
          </w:p>
        </w:tc>
        <w:tc>
          <w:tcPr>
            <w:tcW w:w="971" w:type="dxa"/>
            <w:vMerge/>
            <w:tcBorders>
              <w:top w:val="single" w:sz="4" w:space="0" w:color="auto"/>
              <w:left w:val="single" w:sz="4" w:space="0" w:color="auto"/>
              <w:bottom w:val="single" w:sz="4" w:space="0" w:color="auto"/>
              <w:right w:val="single" w:sz="4" w:space="0" w:color="auto"/>
            </w:tcBorders>
            <w:vAlign w:val="center"/>
          </w:tcPr>
          <w:p w:rsidR="007D14CE" w:rsidRDefault="007D14CE">
            <w:pPr>
              <w:widowControl/>
              <w:jc w:val="left"/>
              <w:rPr>
                <w:rFonts w:ascii="宋体" w:eastAsia="宋体" w:hAnsi="宋体" w:cs="宋体"/>
                <w:kern w:val="0"/>
                <w:sz w:val="24"/>
                <w:szCs w:val="24"/>
              </w:rPr>
            </w:pPr>
          </w:p>
        </w:tc>
        <w:tc>
          <w:tcPr>
            <w:tcW w:w="1679" w:type="dxa"/>
            <w:vMerge/>
            <w:tcBorders>
              <w:top w:val="single" w:sz="4" w:space="0" w:color="auto"/>
              <w:left w:val="single" w:sz="4" w:space="0" w:color="auto"/>
              <w:bottom w:val="single" w:sz="4" w:space="0" w:color="auto"/>
              <w:right w:val="single" w:sz="4" w:space="0" w:color="auto"/>
            </w:tcBorders>
            <w:vAlign w:val="center"/>
          </w:tcPr>
          <w:p w:rsidR="007D14CE" w:rsidRDefault="007D14CE">
            <w:pPr>
              <w:widowControl/>
              <w:jc w:val="left"/>
              <w:rPr>
                <w:rFonts w:ascii="宋体" w:eastAsia="宋体" w:hAnsi="宋体" w:cs="宋体"/>
                <w:kern w:val="0"/>
                <w:sz w:val="24"/>
                <w:szCs w:val="24"/>
              </w:rPr>
            </w:pPr>
          </w:p>
        </w:tc>
        <w:tc>
          <w:tcPr>
            <w:tcW w:w="1679" w:type="dxa"/>
            <w:vMerge/>
            <w:tcBorders>
              <w:top w:val="single" w:sz="4" w:space="0" w:color="auto"/>
              <w:left w:val="single" w:sz="4" w:space="0" w:color="auto"/>
              <w:bottom w:val="single" w:sz="4" w:space="0" w:color="auto"/>
              <w:right w:val="single" w:sz="4" w:space="0" w:color="auto"/>
            </w:tcBorders>
            <w:vAlign w:val="center"/>
          </w:tcPr>
          <w:p w:rsidR="007D14CE" w:rsidRDefault="007D14CE">
            <w:pPr>
              <w:widowControl/>
              <w:jc w:val="left"/>
              <w:rPr>
                <w:rFonts w:ascii="宋体" w:eastAsia="宋体" w:hAnsi="宋体" w:cs="宋体"/>
                <w:kern w:val="0"/>
                <w:sz w:val="24"/>
                <w:szCs w:val="24"/>
              </w:rPr>
            </w:pPr>
          </w:p>
        </w:tc>
        <w:tc>
          <w:tcPr>
            <w:tcW w:w="1679" w:type="dxa"/>
            <w:vMerge/>
            <w:tcBorders>
              <w:top w:val="single" w:sz="4" w:space="0" w:color="auto"/>
              <w:left w:val="single" w:sz="4" w:space="0" w:color="auto"/>
              <w:bottom w:val="single" w:sz="4" w:space="0" w:color="auto"/>
              <w:right w:val="single" w:sz="4" w:space="0" w:color="auto"/>
            </w:tcBorders>
            <w:vAlign w:val="center"/>
          </w:tcPr>
          <w:p w:rsidR="007D14CE" w:rsidRDefault="007D14CE">
            <w:pPr>
              <w:widowControl/>
              <w:jc w:val="left"/>
              <w:rPr>
                <w:rFonts w:ascii="宋体" w:eastAsia="宋体" w:hAnsi="宋体" w:cs="宋体"/>
                <w:kern w:val="0"/>
                <w:sz w:val="24"/>
                <w:szCs w:val="24"/>
              </w:rPr>
            </w:pPr>
          </w:p>
        </w:tc>
        <w:tc>
          <w:tcPr>
            <w:tcW w:w="1679" w:type="dxa"/>
            <w:vMerge/>
            <w:tcBorders>
              <w:top w:val="single" w:sz="4" w:space="0" w:color="auto"/>
              <w:left w:val="single" w:sz="4" w:space="0" w:color="auto"/>
              <w:bottom w:val="single" w:sz="4" w:space="0" w:color="auto"/>
              <w:right w:val="single" w:sz="4" w:space="0" w:color="auto"/>
            </w:tcBorders>
            <w:vAlign w:val="center"/>
          </w:tcPr>
          <w:p w:rsidR="007D14CE" w:rsidRDefault="007D14CE">
            <w:pPr>
              <w:widowControl/>
              <w:jc w:val="left"/>
              <w:rPr>
                <w:rFonts w:ascii="宋体" w:eastAsia="宋体" w:hAnsi="宋体" w:cs="宋体"/>
                <w:kern w:val="0"/>
                <w:sz w:val="24"/>
                <w:szCs w:val="24"/>
              </w:rPr>
            </w:pPr>
          </w:p>
        </w:tc>
        <w:tc>
          <w:tcPr>
            <w:tcW w:w="2308" w:type="dxa"/>
            <w:vMerge/>
            <w:tcBorders>
              <w:top w:val="single" w:sz="4" w:space="0" w:color="auto"/>
              <w:left w:val="single" w:sz="4" w:space="0" w:color="auto"/>
              <w:bottom w:val="single" w:sz="4" w:space="0" w:color="auto"/>
              <w:right w:val="single" w:sz="4" w:space="0" w:color="auto"/>
            </w:tcBorders>
            <w:vAlign w:val="center"/>
          </w:tcPr>
          <w:p w:rsidR="007D14CE" w:rsidRDefault="007D14CE">
            <w:pPr>
              <w:widowControl/>
              <w:jc w:val="left"/>
              <w:rPr>
                <w:rFonts w:ascii="宋体" w:eastAsia="宋体" w:hAnsi="宋体" w:cs="宋体"/>
                <w:kern w:val="0"/>
                <w:sz w:val="24"/>
                <w:szCs w:val="24"/>
              </w:rPr>
            </w:pPr>
          </w:p>
        </w:tc>
      </w:tr>
      <w:tr w:rsidR="007D14CE">
        <w:trPr>
          <w:trHeight w:val="450"/>
        </w:trPr>
        <w:tc>
          <w:tcPr>
            <w:tcW w:w="35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栏次</w:t>
            </w:r>
          </w:p>
        </w:tc>
        <w:tc>
          <w:tcPr>
            <w:tcW w:w="971" w:type="dxa"/>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1679" w:type="dxa"/>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1679" w:type="dxa"/>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1679" w:type="dxa"/>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1679" w:type="dxa"/>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2308" w:type="dxa"/>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6</w:t>
            </w:r>
          </w:p>
        </w:tc>
      </w:tr>
      <w:tr w:rsidR="007D14CE">
        <w:trPr>
          <w:trHeight w:val="450"/>
        </w:trPr>
        <w:tc>
          <w:tcPr>
            <w:tcW w:w="35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Cs w:val="21"/>
              </w:rPr>
            </w:pPr>
            <w:r>
              <w:rPr>
                <w:rFonts w:ascii="宋体" w:eastAsia="宋体" w:hAnsi="宋体" w:cs="宋体" w:hint="eastAsia"/>
                <w:kern w:val="0"/>
                <w:szCs w:val="21"/>
              </w:rPr>
              <w:t>合计</w:t>
            </w:r>
          </w:p>
        </w:tc>
        <w:tc>
          <w:tcPr>
            <w:tcW w:w="97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1"/>
              </w:rPr>
            </w:pPr>
            <w:r>
              <w:rPr>
                <w:rFonts w:ascii="宋体" w:eastAsia="宋体" w:hAnsi="宋体" w:cs="宋体" w:hint="eastAsia"/>
                <w:kern w:val="0"/>
                <w:szCs w:val="21"/>
              </w:rPr>
              <w:t>363</w:t>
            </w:r>
          </w:p>
        </w:tc>
        <w:tc>
          <w:tcPr>
            <w:tcW w:w="167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1"/>
              </w:rPr>
            </w:pPr>
            <w:r>
              <w:rPr>
                <w:rFonts w:ascii="宋体" w:eastAsia="宋体" w:hAnsi="宋体" w:cs="宋体" w:hint="eastAsia"/>
                <w:kern w:val="0"/>
                <w:szCs w:val="21"/>
              </w:rPr>
              <w:t>363</w:t>
            </w:r>
          </w:p>
        </w:tc>
        <w:tc>
          <w:tcPr>
            <w:tcW w:w="1679"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Cs w:val="21"/>
              </w:rPr>
            </w:pPr>
          </w:p>
        </w:tc>
        <w:tc>
          <w:tcPr>
            <w:tcW w:w="167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1"/>
              </w:rPr>
            </w:pPr>
            <w:r>
              <w:rPr>
                <w:rFonts w:ascii="宋体" w:eastAsia="宋体" w:hAnsi="宋体" w:cs="宋体" w:hint="eastAsia"/>
                <w:kern w:val="0"/>
                <w:szCs w:val="21"/>
              </w:rPr>
              <w:t xml:space="preserve">　</w:t>
            </w:r>
          </w:p>
        </w:tc>
        <w:tc>
          <w:tcPr>
            <w:tcW w:w="167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1"/>
              </w:rPr>
            </w:pPr>
            <w:r>
              <w:rPr>
                <w:rFonts w:ascii="宋体" w:eastAsia="宋体" w:hAnsi="宋体" w:cs="宋体" w:hint="eastAsia"/>
                <w:kern w:val="0"/>
                <w:szCs w:val="21"/>
              </w:rPr>
              <w:t xml:space="preserve">　</w:t>
            </w:r>
          </w:p>
        </w:tc>
        <w:tc>
          <w:tcPr>
            <w:tcW w:w="2308"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1"/>
              </w:rPr>
            </w:pPr>
            <w:r>
              <w:rPr>
                <w:rFonts w:ascii="宋体" w:eastAsia="宋体" w:hAnsi="宋体" w:cs="宋体" w:hint="eastAsia"/>
                <w:kern w:val="0"/>
                <w:szCs w:val="21"/>
              </w:rPr>
              <w:t xml:space="preserve">　</w:t>
            </w:r>
          </w:p>
        </w:tc>
      </w:tr>
      <w:tr w:rsidR="007D14CE">
        <w:trPr>
          <w:trHeight w:val="470"/>
        </w:trPr>
        <w:tc>
          <w:tcPr>
            <w:tcW w:w="13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D14CE" w:rsidRDefault="006B005B">
            <w:pPr>
              <w:jc w:val="left"/>
              <w:rPr>
                <w:rFonts w:ascii="宋体" w:eastAsia="宋体" w:hAnsi="宋体" w:cs="宋体"/>
                <w:szCs w:val="21"/>
              </w:rPr>
            </w:pPr>
            <w:r>
              <w:rPr>
                <w:rFonts w:ascii="宋体" w:eastAsia="宋体" w:hAnsi="宋体" w:cs="宋体" w:hint="eastAsia"/>
                <w:szCs w:val="21"/>
              </w:rPr>
              <w:t>201</w:t>
            </w:r>
          </w:p>
        </w:tc>
        <w:tc>
          <w:tcPr>
            <w:tcW w:w="2130" w:type="dxa"/>
            <w:gridSpan w:val="3"/>
            <w:tcBorders>
              <w:top w:val="nil"/>
              <w:left w:val="nil"/>
              <w:bottom w:val="single" w:sz="4" w:space="0" w:color="auto"/>
              <w:right w:val="single" w:sz="4" w:space="0" w:color="auto"/>
            </w:tcBorders>
            <w:shd w:val="clear" w:color="000000" w:fill="FFFFFF"/>
            <w:noWrap/>
            <w:vAlign w:val="center"/>
          </w:tcPr>
          <w:p w:rsidR="007D14CE" w:rsidRDefault="006B005B">
            <w:pPr>
              <w:tabs>
                <w:tab w:val="center" w:pos="1050"/>
              </w:tabs>
              <w:rPr>
                <w:rFonts w:ascii="宋体" w:eastAsia="宋体" w:hAnsi="宋体" w:cs="宋体"/>
                <w:szCs w:val="21"/>
              </w:rPr>
            </w:pPr>
            <w:r>
              <w:rPr>
                <w:rFonts w:ascii="宋体" w:eastAsia="宋体" w:hAnsi="宋体" w:cs="宋体" w:hint="eastAsia"/>
                <w:szCs w:val="21"/>
              </w:rPr>
              <w:t>一般公共服务支出</w:t>
            </w:r>
          </w:p>
        </w:tc>
        <w:tc>
          <w:tcPr>
            <w:tcW w:w="97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1"/>
              </w:rPr>
            </w:pPr>
            <w:r>
              <w:rPr>
                <w:rFonts w:ascii="宋体" w:eastAsia="宋体" w:hAnsi="宋体" w:cs="宋体" w:hint="eastAsia"/>
                <w:kern w:val="0"/>
                <w:szCs w:val="21"/>
              </w:rPr>
              <w:t xml:space="preserve">363　</w:t>
            </w:r>
          </w:p>
        </w:tc>
        <w:tc>
          <w:tcPr>
            <w:tcW w:w="167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1"/>
              </w:rPr>
            </w:pPr>
            <w:r>
              <w:rPr>
                <w:rFonts w:ascii="宋体" w:eastAsia="宋体" w:hAnsi="宋体" w:cs="宋体" w:hint="eastAsia"/>
                <w:kern w:val="0"/>
                <w:szCs w:val="21"/>
              </w:rPr>
              <w:t xml:space="preserve">363　</w:t>
            </w:r>
          </w:p>
        </w:tc>
        <w:tc>
          <w:tcPr>
            <w:tcW w:w="167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1"/>
              </w:rPr>
            </w:pPr>
            <w:r>
              <w:rPr>
                <w:rFonts w:ascii="宋体" w:eastAsia="宋体" w:hAnsi="宋体" w:cs="宋体" w:hint="eastAsia"/>
                <w:kern w:val="0"/>
                <w:szCs w:val="21"/>
              </w:rPr>
              <w:t xml:space="preserve">　</w:t>
            </w:r>
          </w:p>
        </w:tc>
        <w:tc>
          <w:tcPr>
            <w:tcW w:w="167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1"/>
              </w:rPr>
            </w:pPr>
            <w:r>
              <w:rPr>
                <w:rFonts w:ascii="宋体" w:eastAsia="宋体" w:hAnsi="宋体" w:cs="宋体" w:hint="eastAsia"/>
                <w:kern w:val="0"/>
                <w:szCs w:val="21"/>
              </w:rPr>
              <w:t xml:space="preserve">　</w:t>
            </w:r>
          </w:p>
        </w:tc>
        <w:tc>
          <w:tcPr>
            <w:tcW w:w="167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1"/>
              </w:rPr>
            </w:pPr>
            <w:r>
              <w:rPr>
                <w:rFonts w:ascii="宋体" w:eastAsia="宋体" w:hAnsi="宋体" w:cs="宋体" w:hint="eastAsia"/>
                <w:kern w:val="0"/>
                <w:szCs w:val="21"/>
              </w:rPr>
              <w:t xml:space="preserve">　</w:t>
            </w:r>
          </w:p>
        </w:tc>
        <w:tc>
          <w:tcPr>
            <w:tcW w:w="2308"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1"/>
              </w:rPr>
            </w:pPr>
            <w:r>
              <w:rPr>
                <w:rFonts w:ascii="宋体" w:eastAsia="宋体" w:hAnsi="宋体" w:cs="宋体" w:hint="eastAsia"/>
                <w:kern w:val="0"/>
                <w:szCs w:val="21"/>
              </w:rPr>
              <w:t xml:space="preserve">　</w:t>
            </w:r>
          </w:p>
        </w:tc>
      </w:tr>
      <w:tr w:rsidR="007D14CE">
        <w:trPr>
          <w:trHeight w:val="450"/>
        </w:trPr>
        <w:tc>
          <w:tcPr>
            <w:tcW w:w="13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D14CE" w:rsidRDefault="006B005B">
            <w:pPr>
              <w:jc w:val="left"/>
              <w:rPr>
                <w:rFonts w:ascii="宋体" w:eastAsia="宋体" w:hAnsi="宋体" w:cs="宋体"/>
                <w:szCs w:val="21"/>
              </w:rPr>
            </w:pPr>
            <w:r>
              <w:rPr>
                <w:rFonts w:ascii="宋体" w:eastAsia="宋体" w:hAnsi="宋体" w:cs="宋体" w:hint="eastAsia"/>
                <w:szCs w:val="21"/>
              </w:rPr>
              <w:t>20113</w:t>
            </w:r>
          </w:p>
        </w:tc>
        <w:tc>
          <w:tcPr>
            <w:tcW w:w="2130" w:type="dxa"/>
            <w:gridSpan w:val="3"/>
            <w:tcBorders>
              <w:top w:val="nil"/>
              <w:left w:val="nil"/>
              <w:bottom w:val="single" w:sz="4" w:space="0" w:color="auto"/>
              <w:right w:val="single" w:sz="4" w:space="0" w:color="auto"/>
            </w:tcBorders>
            <w:shd w:val="clear" w:color="000000" w:fill="FFFFFF"/>
            <w:noWrap/>
            <w:vAlign w:val="center"/>
          </w:tcPr>
          <w:p w:rsidR="007D14CE" w:rsidRDefault="006B005B">
            <w:pPr>
              <w:rPr>
                <w:rFonts w:ascii="宋体" w:eastAsia="宋体" w:hAnsi="宋体" w:cs="宋体"/>
                <w:szCs w:val="21"/>
              </w:rPr>
            </w:pPr>
            <w:r>
              <w:rPr>
                <w:rFonts w:ascii="宋体" w:eastAsia="宋体" w:hAnsi="宋体" w:cs="宋体" w:hint="eastAsia"/>
                <w:szCs w:val="21"/>
              </w:rPr>
              <w:t>商贸事务</w:t>
            </w:r>
          </w:p>
        </w:tc>
        <w:tc>
          <w:tcPr>
            <w:tcW w:w="97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1"/>
              </w:rPr>
            </w:pPr>
            <w:r>
              <w:rPr>
                <w:rFonts w:ascii="宋体" w:eastAsia="宋体" w:hAnsi="宋体" w:cs="宋体" w:hint="eastAsia"/>
                <w:kern w:val="0"/>
                <w:szCs w:val="21"/>
              </w:rPr>
              <w:t xml:space="preserve">363　</w:t>
            </w:r>
          </w:p>
        </w:tc>
        <w:tc>
          <w:tcPr>
            <w:tcW w:w="167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1"/>
              </w:rPr>
            </w:pPr>
            <w:r>
              <w:rPr>
                <w:rFonts w:ascii="宋体" w:eastAsia="宋体" w:hAnsi="宋体" w:cs="宋体" w:hint="eastAsia"/>
                <w:kern w:val="0"/>
                <w:szCs w:val="21"/>
              </w:rPr>
              <w:t xml:space="preserve">363　</w:t>
            </w:r>
          </w:p>
        </w:tc>
        <w:tc>
          <w:tcPr>
            <w:tcW w:w="167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1"/>
              </w:rPr>
            </w:pPr>
            <w:r>
              <w:rPr>
                <w:rFonts w:ascii="宋体" w:eastAsia="宋体" w:hAnsi="宋体" w:cs="宋体" w:hint="eastAsia"/>
                <w:kern w:val="0"/>
                <w:szCs w:val="21"/>
              </w:rPr>
              <w:t xml:space="preserve">　</w:t>
            </w:r>
          </w:p>
        </w:tc>
        <w:tc>
          <w:tcPr>
            <w:tcW w:w="167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1"/>
              </w:rPr>
            </w:pPr>
            <w:r>
              <w:rPr>
                <w:rFonts w:ascii="宋体" w:eastAsia="宋体" w:hAnsi="宋体" w:cs="宋体" w:hint="eastAsia"/>
                <w:kern w:val="0"/>
                <w:szCs w:val="21"/>
              </w:rPr>
              <w:t xml:space="preserve">　</w:t>
            </w:r>
          </w:p>
        </w:tc>
        <w:tc>
          <w:tcPr>
            <w:tcW w:w="167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1"/>
              </w:rPr>
            </w:pPr>
            <w:r>
              <w:rPr>
                <w:rFonts w:ascii="宋体" w:eastAsia="宋体" w:hAnsi="宋体" w:cs="宋体" w:hint="eastAsia"/>
                <w:kern w:val="0"/>
                <w:szCs w:val="21"/>
              </w:rPr>
              <w:t xml:space="preserve">　</w:t>
            </w:r>
          </w:p>
        </w:tc>
        <w:tc>
          <w:tcPr>
            <w:tcW w:w="2308"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1"/>
              </w:rPr>
            </w:pPr>
            <w:r>
              <w:rPr>
                <w:rFonts w:ascii="宋体" w:eastAsia="宋体" w:hAnsi="宋体" w:cs="宋体" w:hint="eastAsia"/>
                <w:kern w:val="0"/>
                <w:szCs w:val="21"/>
              </w:rPr>
              <w:t xml:space="preserve">　</w:t>
            </w:r>
          </w:p>
        </w:tc>
      </w:tr>
      <w:tr w:rsidR="007D14CE">
        <w:trPr>
          <w:trHeight w:val="450"/>
        </w:trPr>
        <w:tc>
          <w:tcPr>
            <w:tcW w:w="13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D14CE" w:rsidRDefault="006B005B">
            <w:pPr>
              <w:jc w:val="left"/>
              <w:rPr>
                <w:rFonts w:ascii="宋体" w:eastAsia="宋体" w:hAnsi="宋体" w:cs="宋体"/>
                <w:szCs w:val="21"/>
              </w:rPr>
            </w:pPr>
            <w:r>
              <w:rPr>
                <w:rFonts w:ascii="宋体" w:eastAsia="宋体" w:hAnsi="宋体" w:cs="宋体" w:hint="eastAsia"/>
                <w:szCs w:val="21"/>
              </w:rPr>
              <w:t>2011308</w:t>
            </w:r>
          </w:p>
        </w:tc>
        <w:tc>
          <w:tcPr>
            <w:tcW w:w="2130" w:type="dxa"/>
            <w:gridSpan w:val="3"/>
            <w:tcBorders>
              <w:top w:val="nil"/>
              <w:left w:val="nil"/>
              <w:bottom w:val="single" w:sz="4" w:space="0" w:color="auto"/>
              <w:right w:val="single" w:sz="4" w:space="0" w:color="auto"/>
            </w:tcBorders>
            <w:shd w:val="clear" w:color="000000" w:fill="FFFFFF"/>
            <w:noWrap/>
            <w:vAlign w:val="center"/>
          </w:tcPr>
          <w:p w:rsidR="007D14CE" w:rsidRDefault="006B005B">
            <w:pPr>
              <w:rPr>
                <w:rFonts w:ascii="宋体" w:eastAsia="宋体" w:hAnsi="宋体" w:cs="宋体"/>
                <w:szCs w:val="21"/>
              </w:rPr>
            </w:pPr>
            <w:r>
              <w:rPr>
                <w:rFonts w:ascii="宋体" w:eastAsia="宋体" w:hAnsi="宋体" w:cs="宋体" w:hint="eastAsia"/>
                <w:szCs w:val="21"/>
              </w:rPr>
              <w:t>招商引资</w:t>
            </w:r>
          </w:p>
        </w:tc>
        <w:tc>
          <w:tcPr>
            <w:tcW w:w="97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1"/>
              </w:rPr>
            </w:pPr>
            <w:r>
              <w:rPr>
                <w:rFonts w:ascii="宋体" w:eastAsia="宋体" w:hAnsi="宋体" w:cs="宋体" w:hint="eastAsia"/>
                <w:kern w:val="0"/>
                <w:szCs w:val="21"/>
              </w:rPr>
              <w:t xml:space="preserve">363　</w:t>
            </w:r>
          </w:p>
        </w:tc>
        <w:tc>
          <w:tcPr>
            <w:tcW w:w="167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1"/>
              </w:rPr>
            </w:pPr>
            <w:r>
              <w:rPr>
                <w:rFonts w:ascii="宋体" w:eastAsia="宋体" w:hAnsi="宋体" w:cs="宋体" w:hint="eastAsia"/>
                <w:kern w:val="0"/>
                <w:szCs w:val="21"/>
              </w:rPr>
              <w:t xml:space="preserve">363　</w:t>
            </w:r>
          </w:p>
        </w:tc>
        <w:tc>
          <w:tcPr>
            <w:tcW w:w="167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1"/>
              </w:rPr>
            </w:pPr>
            <w:r>
              <w:rPr>
                <w:rFonts w:ascii="宋体" w:eastAsia="宋体" w:hAnsi="宋体" w:cs="宋体" w:hint="eastAsia"/>
                <w:kern w:val="0"/>
                <w:szCs w:val="21"/>
              </w:rPr>
              <w:t xml:space="preserve">　</w:t>
            </w:r>
          </w:p>
        </w:tc>
        <w:tc>
          <w:tcPr>
            <w:tcW w:w="167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1"/>
              </w:rPr>
            </w:pPr>
            <w:r>
              <w:rPr>
                <w:rFonts w:ascii="宋体" w:eastAsia="宋体" w:hAnsi="宋体" w:cs="宋体" w:hint="eastAsia"/>
                <w:kern w:val="0"/>
                <w:szCs w:val="21"/>
              </w:rPr>
              <w:t xml:space="preserve">　</w:t>
            </w:r>
          </w:p>
        </w:tc>
        <w:tc>
          <w:tcPr>
            <w:tcW w:w="167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1"/>
              </w:rPr>
            </w:pPr>
            <w:r>
              <w:rPr>
                <w:rFonts w:ascii="宋体" w:eastAsia="宋体" w:hAnsi="宋体" w:cs="宋体" w:hint="eastAsia"/>
                <w:kern w:val="0"/>
                <w:szCs w:val="21"/>
              </w:rPr>
              <w:t xml:space="preserve">　</w:t>
            </w:r>
          </w:p>
        </w:tc>
        <w:tc>
          <w:tcPr>
            <w:tcW w:w="2308"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1"/>
              </w:rPr>
            </w:pPr>
            <w:r>
              <w:rPr>
                <w:rFonts w:ascii="宋体" w:eastAsia="宋体" w:hAnsi="宋体" w:cs="宋体" w:hint="eastAsia"/>
                <w:kern w:val="0"/>
                <w:szCs w:val="21"/>
              </w:rPr>
              <w:t xml:space="preserve">　</w:t>
            </w:r>
          </w:p>
        </w:tc>
      </w:tr>
      <w:tr w:rsidR="007D14CE">
        <w:trPr>
          <w:trHeight w:val="450"/>
        </w:trPr>
        <w:tc>
          <w:tcPr>
            <w:tcW w:w="13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D14CE" w:rsidRDefault="006B005B">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c>
          <w:tcPr>
            <w:tcW w:w="2130" w:type="dxa"/>
            <w:gridSpan w:val="3"/>
            <w:tcBorders>
              <w:top w:val="nil"/>
              <w:left w:val="nil"/>
              <w:bottom w:val="single" w:sz="4" w:space="0" w:color="auto"/>
              <w:right w:val="single" w:sz="4" w:space="0" w:color="auto"/>
            </w:tcBorders>
            <w:shd w:val="clear" w:color="000000" w:fill="FFFFFF"/>
            <w:noWrap/>
            <w:vAlign w:val="center"/>
          </w:tcPr>
          <w:p w:rsidR="007D14CE" w:rsidRDefault="006B005B">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c>
          <w:tcPr>
            <w:tcW w:w="97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1"/>
              </w:rPr>
            </w:pPr>
            <w:r>
              <w:rPr>
                <w:rFonts w:ascii="宋体" w:eastAsia="宋体" w:hAnsi="宋体" w:cs="宋体" w:hint="eastAsia"/>
                <w:kern w:val="0"/>
                <w:szCs w:val="21"/>
              </w:rPr>
              <w:t xml:space="preserve">　</w:t>
            </w:r>
          </w:p>
        </w:tc>
        <w:tc>
          <w:tcPr>
            <w:tcW w:w="167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1"/>
              </w:rPr>
            </w:pPr>
            <w:r>
              <w:rPr>
                <w:rFonts w:ascii="宋体" w:eastAsia="宋体" w:hAnsi="宋体" w:cs="宋体" w:hint="eastAsia"/>
                <w:kern w:val="0"/>
                <w:szCs w:val="21"/>
              </w:rPr>
              <w:t xml:space="preserve">　</w:t>
            </w:r>
          </w:p>
        </w:tc>
        <w:tc>
          <w:tcPr>
            <w:tcW w:w="167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1"/>
              </w:rPr>
            </w:pPr>
            <w:r>
              <w:rPr>
                <w:rFonts w:ascii="宋体" w:eastAsia="宋体" w:hAnsi="宋体" w:cs="宋体" w:hint="eastAsia"/>
                <w:kern w:val="0"/>
                <w:szCs w:val="21"/>
              </w:rPr>
              <w:t xml:space="preserve">　</w:t>
            </w:r>
          </w:p>
        </w:tc>
        <w:tc>
          <w:tcPr>
            <w:tcW w:w="167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1"/>
              </w:rPr>
            </w:pPr>
            <w:r>
              <w:rPr>
                <w:rFonts w:ascii="宋体" w:eastAsia="宋体" w:hAnsi="宋体" w:cs="宋体" w:hint="eastAsia"/>
                <w:kern w:val="0"/>
                <w:szCs w:val="21"/>
              </w:rPr>
              <w:t xml:space="preserve">　</w:t>
            </w:r>
          </w:p>
        </w:tc>
        <w:tc>
          <w:tcPr>
            <w:tcW w:w="167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1"/>
              </w:rPr>
            </w:pPr>
            <w:r>
              <w:rPr>
                <w:rFonts w:ascii="宋体" w:eastAsia="宋体" w:hAnsi="宋体" w:cs="宋体" w:hint="eastAsia"/>
                <w:kern w:val="0"/>
                <w:szCs w:val="21"/>
              </w:rPr>
              <w:t xml:space="preserve">　</w:t>
            </w:r>
          </w:p>
        </w:tc>
        <w:tc>
          <w:tcPr>
            <w:tcW w:w="2308"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1"/>
              </w:rPr>
            </w:pPr>
            <w:r>
              <w:rPr>
                <w:rFonts w:ascii="宋体" w:eastAsia="宋体" w:hAnsi="宋体" w:cs="宋体" w:hint="eastAsia"/>
                <w:kern w:val="0"/>
                <w:szCs w:val="21"/>
              </w:rPr>
              <w:t xml:space="preserve">　</w:t>
            </w:r>
          </w:p>
        </w:tc>
      </w:tr>
      <w:tr w:rsidR="007D14CE">
        <w:trPr>
          <w:trHeight w:val="450"/>
        </w:trPr>
        <w:tc>
          <w:tcPr>
            <w:tcW w:w="13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D14CE" w:rsidRDefault="006B005B">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c>
          <w:tcPr>
            <w:tcW w:w="2130" w:type="dxa"/>
            <w:gridSpan w:val="3"/>
            <w:tcBorders>
              <w:top w:val="nil"/>
              <w:left w:val="nil"/>
              <w:bottom w:val="single" w:sz="4" w:space="0" w:color="auto"/>
              <w:right w:val="single" w:sz="4" w:space="0" w:color="auto"/>
            </w:tcBorders>
            <w:shd w:val="clear" w:color="000000" w:fill="FFFFFF"/>
            <w:noWrap/>
            <w:vAlign w:val="center"/>
          </w:tcPr>
          <w:p w:rsidR="007D14CE" w:rsidRDefault="006B005B">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c>
          <w:tcPr>
            <w:tcW w:w="97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1"/>
              </w:rPr>
            </w:pPr>
            <w:r>
              <w:rPr>
                <w:rFonts w:ascii="宋体" w:eastAsia="宋体" w:hAnsi="宋体" w:cs="宋体" w:hint="eastAsia"/>
                <w:kern w:val="0"/>
                <w:szCs w:val="21"/>
              </w:rPr>
              <w:t xml:space="preserve">　</w:t>
            </w:r>
          </w:p>
        </w:tc>
        <w:tc>
          <w:tcPr>
            <w:tcW w:w="167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1"/>
              </w:rPr>
            </w:pPr>
            <w:r>
              <w:rPr>
                <w:rFonts w:ascii="宋体" w:eastAsia="宋体" w:hAnsi="宋体" w:cs="宋体" w:hint="eastAsia"/>
                <w:kern w:val="0"/>
                <w:szCs w:val="21"/>
              </w:rPr>
              <w:t xml:space="preserve">　</w:t>
            </w:r>
          </w:p>
        </w:tc>
        <w:tc>
          <w:tcPr>
            <w:tcW w:w="167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1"/>
              </w:rPr>
            </w:pPr>
            <w:r>
              <w:rPr>
                <w:rFonts w:ascii="宋体" w:eastAsia="宋体" w:hAnsi="宋体" w:cs="宋体" w:hint="eastAsia"/>
                <w:kern w:val="0"/>
                <w:szCs w:val="21"/>
              </w:rPr>
              <w:t xml:space="preserve">　</w:t>
            </w:r>
          </w:p>
        </w:tc>
        <w:tc>
          <w:tcPr>
            <w:tcW w:w="167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1"/>
              </w:rPr>
            </w:pPr>
            <w:r>
              <w:rPr>
                <w:rFonts w:ascii="宋体" w:eastAsia="宋体" w:hAnsi="宋体" w:cs="宋体" w:hint="eastAsia"/>
                <w:kern w:val="0"/>
                <w:szCs w:val="21"/>
              </w:rPr>
              <w:t xml:space="preserve">　</w:t>
            </w:r>
          </w:p>
        </w:tc>
        <w:tc>
          <w:tcPr>
            <w:tcW w:w="167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1"/>
              </w:rPr>
            </w:pPr>
            <w:r>
              <w:rPr>
                <w:rFonts w:ascii="宋体" w:eastAsia="宋体" w:hAnsi="宋体" w:cs="宋体" w:hint="eastAsia"/>
                <w:kern w:val="0"/>
                <w:szCs w:val="21"/>
              </w:rPr>
              <w:t xml:space="preserve">　</w:t>
            </w:r>
          </w:p>
        </w:tc>
        <w:tc>
          <w:tcPr>
            <w:tcW w:w="2308"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1"/>
              </w:rPr>
            </w:pPr>
            <w:r>
              <w:rPr>
                <w:rFonts w:ascii="宋体" w:eastAsia="宋体" w:hAnsi="宋体" w:cs="宋体" w:hint="eastAsia"/>
                <w:kern w:val="0"/>
                <w:szCs w:val="21"/>
              </w:rPr>
              <w:t xml:space="preserve">　</w:t>
            </w:r>
          </w:p>
        </w:tc>
      </w:tr>
      <w:tr w:rsidR="007D14CE">
        <w:trPr>
          <w:trHeight w:val="450"/>
        </w:trPr>
        <w:tc>
          <w:tcPr>
            <w:tcW w:w="13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D14CE" w:rsidRDefault="006B005B">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c>
          <w:tcPr>
            <w:tcW w:w="2130" w:type="dxa"/>
            <w:gridSpan w:val="3"/>
            <w:tcBorders>
              <w:top w:val="nil"/>
              <w:left w:val="nil"/>
              <w:bottom w:val="single" w:sz="4" w:space="0" w:color="auto"/>
              <w:right w:val="single" w:sz="4" w:space="0" w:color="auto"/>
            </w:tcBorders>
            <w:shd w:val="clear" w:color="000000" w:fill="FFFFFF"/>
            <w:noWrap/>
            <w:vAlign w:val="center"/>
          </w:tcPr>
          <w:p w:rsidR="007D14CE" w:rsidRDefault="006B005B">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c>
          <w:tcPr>
            <w:tcW w:w="97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1"/>
              </w:rPr>
            </w:pPr>
            <w:r>
              <w:rPr>
                <w:rFonts w:ascii="宋体" w:eastAsia="宋体" w:hAnsi="宋体" w:cs="宋体" w:hint="eastAsia"/>
                <w:kern w:val="0"/>
                <w:szCs w:val="21"/>
              </w:rPr>
              <w:t xml:space="preserve">　</w:t>
            </w:r>
          </w:p>
        </w:tc>
        <w:tc>
          <w:tcPr>
            <w:tcW w:w="167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1"/>
              </w:rPr>
            </w:pPr>
            <w:r>
              <w:rPr>
                <w:rFonts w:ascii="宋体" w:eastAsia="宋体" w:hAnsi="宋体" w:cs="宋体" w:hint="eastAsia"/>
                <w:kern w:val="0"/>
                <w:szCs w:val="21"/>
              </w:rPr>
              <w:t xml:space="preserve">　</w:t>
            </w:r>
          </w:p>
        </w:tc>
        <w:tc>
          <w:tcPr>
            <w:tcW w:w="167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1"/>
              </w:rPr>
            </w:pPr>
            <w:r>
              <w:rPr>
                <w:rFonts w:ascii="宋体" w:eastAsia="宋体" w:hAnsi="宋体" w:cs="宋体" w:hint="eastAsia"/>
                <w:kern w:val="0"/>
                <w:szCs w:val="21"/>
              </w:rPr>
              <w:t xml:space="preserve">　</w:t>
            </w:r>
          </w:p>
        </w:tc>
        <w:tc>
          <w:tcPr>
            <w:tcW w:w="167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1"/>
              </w:rPr>
            </w:pPr>
            <w:r>
              <w:rPr>
                <w:rFonts w:ascii="宋体" w:eastAsia="宋体" w:hAnsi="宋体" w:cs="宋体" w:hint="eastAsia"/>
                <w:kern w:val="0"/>
                <w:szCs w:val="21"/>
              </w:rPr>
              <w:t xml:space="preserve">　</w:t>
            </w:r>
          </w:p>
        </w:tc>
        <w:tc>
          <w:tcPr>
            <w:tcW w:w="167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1"/>
              </w:rPr>
            </w:pPr>
            <w:r>
              <w:rPr>
                <w:rFonts w:ascii="宋体" w:eastAsia="宋体" w:hAnsi="宋体" w:cs="宋体" w:hint="eastAsia"/>
                <w:kern w:val="0"/>
                <w:szCs w:val="21"/>
              </w:rPr>
              <w:t xml:space="preserve">　</w:t>
            </w:r>
          </w:p>
        </w:tc>
        <w:tc>
          <w:tcPr>
            <w:tcW w:w="2308"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1"/>
              </w:rPr>
            </w:pPr>
            <w:r>
              <w:rPr>
                <w:rFonts w:ascii="宋体" w:eastAsia="宋体" w:hAnsi="宋体" w:cs="宋体" w:hint="eastAsia"/>
                <w:kern w:val="0"/>
                <w:szCs w:val="21"/>
              </w:rPr>
              <w:t xml:space="preserve">　</w:t>
            </w:r>
          </w:p>
        </w:tc>
      </w:tr>
      <w:tr w:rsidR="007D14CE">
        <w:trPr>
          <w:trHeight w:val="630"/>
        </w:trPr>
        <w:tc>
          <w:tcPr>
            <w:tcW w:w="13504" w:type="dxa"/>
            <w:gridSpan w:val="10"/>
            <w:tcBorders>
              <w:top w:val="nil"/>
              <w:left w:val="nil"/>
              <w:bottom w:val="nil"/>
              <w:right w:val="nil"/>
            </w:tcBorders>
            <w:shd w:val="clear" w:color="auto" w:fill="auto"/>
            <w:vAlign w:val="center"/>
          </w:tcPr>
          <w:p w:rsidR="007D14CE" w:rsidRDefault="006B005B">
            <w:pPr>
              <w:widowControl/>
              <w:jc w:val="left"/>
              <w:rPr>
                <w:rFonts w:ascii="宋体" w:eastAsia="宋体" w:hAnsi="宋体" w:cs="宋体"/>
                <w:kern w:val="0"/>
                <w:sz w:val="24"/>
                <w:szCs w:val="24"/>
              </w:rPr>
            </w:pPr>
            <w:r>
              <w:rPr>
                <w:rFonts w:ascii="宋体" w:eastAsia="宋体" w:hAnsi="宋体" w:cs="宋体" w:hint="eastAsia"/>
                <w:kern w:val="0"/>
                <w:sz w:val="24"/>
                <w:szCs w:val="24"/>
              </w:rPr>
              <w:t>注：本表反映部门本年度各项支出情况。</w:t>
            </w:r>
          </w:p>
        </w:tc>
      </w:tr>
    </w:tbl>
    <w:p w:rsidR="007D14CE" w:rsidRDefault="007D14CE">
      <w:pPr>
        <w:widowControl/>
        <w:ind w:left="93"/>
        <w:jc w:val="center"/>
        <w:rPr>
          <w:rFonts w:ascii="Times New Roman" w:eastAsia="方正小标宋_GBK" w:hAnsi="Times New Roman" w:cs="Times New Roman"/>
          <w:color w:val="000000"/>
          <w:kern w:val="0"/>
          <w:sz w:val="36"/>
          <w:szCs w:val="21"/>
        </w:rPr>
      </w:pPr>
    </w:p>
    <w:p w:rsidR="007D14CE" w:rsidRDefault="007D14CE">
      <w:pPr>
        <w:widowControl/>
        <w:ind w:left="93"/>
        <w:jc w:val="center"/>
        <w:rPr>
          <w:rFonts w:ascii="Times New Roman" w:eastAsia="方正小标宋_GBK" w:hAnsi="Times New Roman" w:cs="Times New Roman"/>
          <w:color w:val="000000"/>
          <w:kern w:val="0"/>
          <w:sz w:val="36"/>
          <w:szCs w:val="21"/>
        </w:rPr>
      </w:pPr>
    </w:p>
    <w:p w:rsidR="007D14CE" w:rsidRDefault="007D14CE">
      <w:pPr>
        <w:widowControl/>
        <w:ind w:left="93"/>
        <w:jc w:val="center"/>
        <w:rPr>
          <w:rFonts w:ascii="Times New Roman" w:eastAsia="方正小标宋_GBK" w:hAnsi="Times New Roman" w:cs="Times New Roman"/>
          <w:color w:val="000000"/>
          <w:kern w:val="0"/>
          <w:sz w:val="36"/>
          <w:szCs w:val="21"/>
        </w:rPr>
      </w:pPr>
    </w:p>
    <w:p w:rsidR="007D14CE" w:rsidRDefault="007D14CE">
      <w:pPr>
        <w:widowControl/>
        <w:ind w:left="93"/>
        <w:jc w:val="center"/>
        <w:rPr>
          <w:rFonts w:ascii="Times New Roman" w:eastAsia="方正小标宋_GBK" w:hAnsi="Times New Roman" w:cs="Times New Roman"/>
          <w:color w:val="000000"/>
          <w:kern w:val="0"/>
          <w:sz w:val="36"/>
          <w:szCs w:val="21"/>
        </w:rPr>
      </w:pPr>
    </w:p>
    <w:tbl>
      <w:tblPr>
        <w:tblW w:w="15521" w:type="dxa"/>
        <w:tblInd w:w="93" w:type="dxa"/>
        <w:tblLook w:val="04A0"/>
      </w:tblPr>
      <w:tblGrid>
        <w:gridCol w:w="3595"/>
        <w:gridCol w:w="436"/>
        <w:gridCol w:w="1078"/>
        <w:gridCol w:w="496"/>
        <w:gridCol w:w="2915"/>
        <w:gridCol w:w="632"/>
        <w:gridCol w:w="435"/>
        <w:gridCol w:w="1573"/>
        <w:gridCol w:w="1394"/>
        <w:gridCol w:w="1394"/>
        <w:gridCol w:w="1573"/>
      </w:tblGrid>
      <w:tr w:rsidR="007D14CE">
        <w:trPr>
          <w:trHeight w:val="285"/>
        </w:trPr>
        <w:tc>
          <w:tcPr>
            <w:tcW w:w="3596" w:type="dxa"/>
            <w:tcBorders>
              <w:top w:val="nil"/>
              <w:left w:val="nil"/>
              <w:bottom w:val="nil"/>
              <w:right w:val="nil"/>
            </w:tcBorders>
            <w:shd w:val="clear" w:color="auto" w:fill="auto"/>
            <w:noWrap/>
            <w:vAlign w:val="center"/>
          </w:tcPr>
          <w:p w:rsidR="007D14CE" w:rsidRDefault="007D14CE">
            <w:pPr>
              <w:widowControl/>
              <w:jc w:val="left"/>
              <w:rPr>
                <w:rFonts w:ascii="黑体" w:eastAsia="黑体" w:hAnsi="黑体" w:cs="宋体"/>
                <w:kern w:val="0"/>
                <w:sz w:val="24"/>
                <w:szCs w:val="24"/>
              </w:rPr>
            </w:pPr>
            <w:bookmarkStart w:id="0" w:name="RANGE!A1:I22"/>
            <w:bookmarkStart w:id="1" w:name="RANGE!A1:F16"/>
            <w:bookmarkEnd w:id="0"/>
          </w:p>
        </w:tc>
        <w:tc>
          <w:tcPr>
            <w:tcW w:w="435" w:type="dxa"/>
            <w:tcBorders>
              <w:top w:val="nil"/>
              <w:left w:val="nil"/>
              <w:bottom w:val="nil"/>
              <w:right w:val="nil"/>
            </w:tcBorders>
            <w:shd w:val="clear" w:color="auto" w:fill="auto"/>
            <w:noWrap/>
            <w:vAlign w:val="center"/>
          </w:tcPr>
          <w:p w:rsidR="007D14CE" w:rsidRDefault="007D14CE">
            <w:pPr>
              <w:widowControl/>
              <w:jc w:val="right"/>
              <w:rPr>
                <w:rFonts w:ascii="宋体" w:eastAsia="宋体" w:hAnsi="宋体" w:cs="宋体"/>
                <w:kern w:val="0"/>
                <w:sz w:val="24"/>
                <w:szCs w:val="24"/>
              </w:rPr>
            </w:pPr>
          </w:p>
        </w:tc>
        <w:tc>
          <w:tcPr>
            <w:tcW w:w="1574" w:type="dxa"/>
            <w:gridSpan w:val="2"/>
            <w:tcBorders>
              <w:top w:val="nil"/>
              <w:left w:val="nil"/>
              <w:bottom w:val="nil"/>
              <w:right w:val="nil"/>
            </w:tcBorders>
            <w:shd w:val="clear" w:color="auto" w:fill="auto"/>
            <w:noWrap/>
            <w:vAlign w:val="center"/>
          </w:tcPr>
          <w:p w:rsidR="007D14CE" w:rsidRDefault="007D14CE">
            <w:pPr>
              <w:widowControl/>
              <w:jc w:val="right"/>
              <w:rPr>
                <w:rFonts w:ascii="宋体" w:eastAsia="宋体" w:hAnsi="宋体" w:cs="宋体"/>
                <w:kern w:val="0"/>
                <w:sz w:val="24"/>
                <w:szCs w:val="24"/>
              </w:rPr>
            </w:pPr>
          </w:p>
        </w:tc>
        <w:tc>
          <w:tcPr>
            <w:tcW w:w="3547" w:type="dxa"/>
            <w:gridSpan w:val="2"/>
            <w:tcBorders>
              <w:top w:val="nil"/>
              <w:left w:val="nil"/>
              <w:bottom w:val="nil"/>
              <w:right w:val="nil"/>
            </w:tcBorders>
            <w:shd w:val="clear" w:color="auto" w:fill="auto"/>
            <w:noWrap/>
            <w:vAlign w:val="center"/>
          </w:tcPr>
          <w:p w:rsidR="007D14CE" w:rsidRDefault="007D14CE">
            <w:pPr>
              <w:widowControl/>
              <w:jc w:val="right"/>
              <w:rPr>
                <w:rFonts w:ascii="宋体" w:eastAsia="宋体" w:hAnsi="宋体" w:cs="宋体"/>
                <w:kern w:val="0"/>
                <w:sz w:val="24"/>
                <w:szCs w:val="24"/>
              </w:rPr>
            </w:pPr>
          </w:p>
        </w:tc>
        <w:tc>
          <w:tcPr>
            <w:tcW w:w="435" w:type="dxa"/>
            <w:tcBorders>
              <w:top w:val="nil"/>
              <w:left w:val="nil"/>
              <w:bottom w:val="nil"/>
              <w:right w:val="nil"/>
            </w:tcBorders>
            <w:shd w:val="clear" w:color="auto" w:fill="auto"/>
            <w:noWrap/>
            <w:vAlign w:val="center"/>
          </w:tcPr>
          <w:p w:rsidR="007D14CE" w:rsidRDefault="007D14CE">
            <w:pPr>
              <w:widowControl/>
              <w:jc w:val="right"/>
              <w:rPr>
                <w:rFonts w:ascii="宋体" w:eastAsia="宋体" w:hAnsi="宋体" w:cs="宋体"/>
                <w:kern w:val="0"/>
                <w:sz w:val="24"/>
                <w:szCs w:val="24"/>
              </w:rPr>
            </w:pPr>
          </w:p>
        </w:tc>
        <w:tc>
          <w:tcPr>
            <w:tcW w:w="1573" w:type="dxa"/>
            <w:tcBorders>
              <w:top w:val="nil"/>
              <w:left w:val="nil"/>
              <w:bottom w:val="nil"/>
              <w:right w:val="nil"/>
            </w:tcBorders>
            <w:shd w:val="clear" w:color="auto" w:fill="auto"/>
            <w:noWrap/>
            <w:vAlign w:val="center"/>
          </w:tcPr>
          <w:p w:rsidR="007D14CE" w:rsidRDefault="007D14CE">
            <w:pPr>
              <w:widowControl/>
              <w:jc w:val="right"/>
              <w:rPr>
                <w:rFonts w:ascii="宋体" w:eastAsia="宋体" w:hAnsi="宋体" w:cs="宋体"/>
                <w:kern w:val="0"/>
                <w:sz w:val="24"/>
                <w:szCs w:val="24"/>
              </w:rPr>
            </w:pPr>
          </w:p>
        </w:tc>
        <w:tc>
          <w:tcPr>
            <w:tcW w:w="1394" w:type="dxa"/>
            <w:tcBorders>
              <w:top w:val="nil"/>
              <w:left w:val="nil"/>
              <w:bottom w:val="nil"/>
              <w:right w:val="nil"/>
            </w:tcBorders>
            <w:shd w:val="clear" w:color="auto" w:fill="auto"/>
            <w:noWrap/>
            <w:vAlign w:val="center"/>
          </w:tcPr>
          <w:p w:rsidR="007D14CE" w:rsidRDefault="007D14CE">
            <w:pPr>
              <w:widowControl/>
              <w:jc w:val="right"/>
              <w:rPr>
                <w:rFonts w:ascii="宋体" w:eastAsia="宋体" w:hAnsi="宋体" w:cs="宋体"/>
                <w:kern w:val="0"/>
                <w:sz w:val="24"/>
                <w:szCs w:val="24"/>
              </w:rPr>
            </w:pPr>
          </w:p>
        </w:tc>
        <w:tc>
          <w:tcPr>
            <w:tcW w:w="1394" w:type="dxa"/>
            <w:tcBorders>
              <w:top w:val="nil"/>
              <w:left w:val="nil"/>
              <w:bottom w:val="nil"/>
              <w:right w:val="nil"/>
            </w:tcBorders>
            <w:shd w:val="clear" w:color="auto" w:fill="auto"/>
            <w:noWrap/>
            <w:vAlign w:val="center"/>
          </w:tcPr>
          <w:p w:rsidR="007D14CE" w:rsidRDefault="007D14CE">
            <w:pPr>
              <w:widowControl/>
              <w:jc w:val="right"/>
              <w:rPr>
                <w:rFonts w:ascii="宋体" w:eastAsia="宋体" w:hAnsi="宋体" w:cs="宋体"/>
                <w:kern w:val="0"/>
                <w:sz w:val="24"/>
                <w:szCs w:val="24"/>
              </w:rPr>
            </w:pPr>
          </w:p>
        </w:tc>
        <w:tc>
          <w:tcPr>
            <w:tcW w:w="1573" w:type="dxa"/>
            <w:tcBorders>
              <w:top w:val="nil"/>
              <w:left w:val="nil"/>
              <w:bottom w:val="nil"/>
              <w:right w:val="nil"/>
            </w:tcBorders>
            <w:shd w:val="clear" w:color="auto" w:fill="auto"/>
            <w:noWrap/>
            <w:vAlign w:val="center"/>
          </w:tcPr>
          <w:p w:rsidR="007D14CE" w:rsidRDefault="007D14CE">
            <w:pPr>
              <w:widowControl/>
              <w:jc w:val="right"/>
              <w:rPr>
                <w:rFonts w:ascii="宋体" w:eastAsia="宋体" w:hAnsi="宋体" w:cs="宋体"/>
                <w:kern w:val="0"/>
                <w:sz w:val="24"/>
                <w:szCs w:val="24"/>
              </w:rPr>
            </w:pPr>
          </w:p>
        </w:tc>
      </w:tr>
      <w:tr w:rsidR="007D14CE">
        <w:trPr>
          <w:trHeight w:val="360"/>
        </w:trPr>
        <w:tc>
          <w:tcPr>
            <w:tcW w:w="15521" w:type="dxa"/>
            <w:gridSpan w:val="11"/>
            <w:tcBorders>
              <w:top w:val="nil"/>
              <w:left w:val="nil"/>
              <w:bottom w:val="nil"/>
              <w:right w:val="nil"/>
            </w:tcBorders>
            <w:shd w:val="clear" w:color="auto" w:fill="auto"/>
            <w:noWrap/>
            <w:vAlign w:val="center"/>
          </w:tcPr>
          <w:p w:rsidR="007D14CE" w:rsidRDefault="006B005B">
            <w:pPr>
              <w:widowControl/>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32"/>
                <w:szCs w:val="32"/>
              </w:rPr>
              <w:lastRenderedPageBreak/>
              <w:t>财政拨款收入支出决算总表</w:t>
            </w:r>
          </w:p>
        </w:tc>
      </w:tr>
      <w:tr w:rsidR="007D14CE">
        <w:trPr>
          <w:trHeight w:val="199"/>
        </w:trPr>
        <w:tc>
          <w:tcPr>
            <w:tcW w:w="3596" w:type="dxa"/>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35" w:type="dxa"/>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078" w:type="dxa"/>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043" w:type="dxa"/>
            <w:gridSpan w:val="3"/>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35" w:type="dxa"/>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73" w:type="dxa"/>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94" w:type="dxa"/>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94" w:type="dxa"/>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73" w:type="dxa"/>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公开04表</w:t>
            </w:r>
          </w:p>
        </w:tc>
      </w:tr>
      <w:tr w:rsidR="007D14CE">
        <w:trPr>
          <w:trHeight w:val="300"/>
        </w:trPr>
        <w:tc>
          <w:tcPr>
            <w:tcW w:w="3596" w:type="dxa"/>
            <w:tcBorders>
              <w:top w:val="nil"/>
              <w:left w:val="nil"/>
              <w:bottom w:val="nil"/>
              <w:right w:val="nil"/>
            </w:tcBorders>
            <w:shd w:val="clear" w:color="000000" w:fill="FFFFFF"/>
            <w:noWrap/>
            <w:vAlign w:val="center"/>
          </w:tcPr>
          <w:p w:rsidR="007D14CE" w:rsidRDefault="006B005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部门：岳阳县贸促会</w:t>
            </w:r>
          </w:p>
        </w:tc>
        <w:tc>
          <w:tcPr>
            <w:tcW w:w="435" w:type="dxa"/>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078" w:type="dxa"/>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043" w:type="dxa"/>
            <w:gridSpan w:val="3"/>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35" w:type="dxa"/>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73" w:type="dxa"/>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94" w:type="dxa"/>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94" w:type="dxa"/>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73" w:type="dxa"/>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7D14CE">
        <w:trPr>
          <w:trHeight w:val="402"/>
        </w:trPr>
        <w:tc>
          <w:tcPr>
            <w:tcW w:w="51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收入</w:t>
            </w:r>
          </w:p>
        </w:tc>
        <w:tc>
          <w:tcPr>
            <w:tcW w:w="10412" w:type="dxa"/>
            <w:gridSpan w:val="8"/>
            <w:tcBorders>
              <w:top w:val="single" w:sz="4" w:space="0" w:color="auto"/>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支出</w:t>
            </w:r>
          </w:p>
        </w:tc>
      </w:tr>
      <w:tr w:rsidR="007D14CE">
        <w:trPr>
          <w:trHeight w:val="630"/>
        </w:trPr>
        <w:tc>
          <w:tcPr>
            <w:tcW w:w="3596"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项    目</w:t>
            </w:r>
          </w:p>
        </w:tc>
        <w:tc>
          <w:tcPr>
            <w:tcW w:w="43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0"/>
                <w:szCs w:val="20"/>
              </w:rPr>
            </w:pPr>
            <w:r>
              <w:rPr>
                <w:rFonts w:ascii="宋体" w:eastAsia="宋体" w:hAnsi="宋体" w:cs="宋体" w:hint="eastAsia"/>
                <w:kern w:val="0"/>
                <w:sz w:val="20"/>
                <w:szCs w:val="20"/>
              </w:rPr>
              <w:t>行次</w:t>
            </w:r>
          </w:p>
        </w:tc>
        <w:tc>
          <w:tcPr>
            <w:tcW w:w="1078"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金额</w:t>
            </w:r>
          </w:p>
        </w:tc>
        <w:tc>
          <w:tcPr>
            <w:tcW w:w="3411" w:type="dxa"/>
            <w:gridSpan w:val="2"/>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项    目</w:t>
            </w:r>
          </w:p>
        </w:tc>
        <w:tc>
          <w:tcPr>
            <w:tcW w:w="1067" w:type="dxa"/>
            <w:gridSpan w:val="2"/>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0"/>
                <w:szCs w:val="20"/>
              </w:rPr>
            </w:pPr>
            <w:r>
              <w:rPr>
                <w:rFonts w:ascii="宋体" w:eastAsia="宋体" w:hAnsi="宋体" w:cs="宋体" w:hint="eastAsia"/>
                <w:kern w:val="0"/>
                <w:sz w:val="20"/>
                <w:szCs w:val="20"/>
              </w:rPr>
              <w:t>行次</w:t>
            </w:r>
          </w:p>
        </w:tc>
        <w:tc>
          <w:tcPr>
            <w:tcW w:w="1573"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合计</w:t>
            </w:r>
          </w:p>
        </w:tc>
        <w:tc>
          <w:tcPr>
            <w:tcW w:w="1394" w:type="dxa"/>
            <w:tcBorders>
              <w:top w:val="nil"/>
              <w:left w:val="nil"/>
              <w:bottom w:val="single" w:sz="4" w:space="0" w:color="auto"/>
              <w:right w:val="single" w:sz="4" w:space="0" w:color="auto"/>
            </w:tcBorders>
            <w:shd w:val="clear" w:color="auto" w:fill="auto"/>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一般公共预算财政拨款</w:t>
            </w:r>
          </w:p>
        </w:tc>
        <w:tc>
          <w:tcPr>
            <w:tcW w:w="1394" w:type="dxa"/>
            <w:tcBorders>
              <w:top w:val="nil"/>
              <w:left w:val="nil"/>
              <w:bottom w:val="single" w:sz="4" w:space="0" w:color="auto"/>
              <w:right w:val="single" w:sz="4" w:space="0" w:color="auto"/>
            </w:tcBorders>
            <w:shd w:val="clear" w:color="auto" w:fill="auto"/>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政府性基金预算财政拨款</w:t>
            </w:r>
          </w:p>
        </w:tc>
        <w:tc>
          <w:tcPr>
            <w:tcW w:w="1573" w:type="dxa"/>
            <w:tcBorders>
              <w:top w:val="nil"/>
              <w:left w:val="nil"/>
              <w:bottom w:val="single" w:sz="4" w:space="0" w:color="auto"/>
              <w:right w:val="single" w:sz="4" w:space="0" w:color="auto"/>
            </w:tcBorders>
            <w:shd w:val="clear" w:color="auto" w:fill="auto"/>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国有资本经营预算财政拨款</w:t>
            </w:r>
          </w:p>
        </w:tc>
      </w:tr>
      <w:tr w:rsidR="007D14CE">
        <w:trPr>
          <w:trHeight w:val="402"/>
        </w:trPr>
        <w:tc>
          <w:tcPr>
            <w:tcW w:w="3596"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栏    次</w:t>
            </w:r>
          </w:p>
        </w:tc>
        <w:tc>
          <w:tcPr>
            <w:tcW w:w="43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078"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3411" w:type="dxa"/>
            <w:gridSpan w:val="2"/>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栏    次</w:t>
            </w:r>
          </w:p>
        </w:tc>
        <w:tc>
          <w:tcPr>
            <w:tcW w:w="1067" w:type="dxa"/>
            <w:gridSpan w:val="2"/>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1394"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1394"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1573"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r>
      <w:tr w:rsidR="007D14CE">
        <w:trPr>
          <w:trHeight w:val="402"/>
        </w:trPr>
        <w:tc>
          <w:tcPr>
            <w:tcW w:w="3596"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 w:val="22"/>
              </w:rPr>
            </w:pPr>
            <w:r>
              <w:rPr>
                <w:rFonts w:ascii="宋体" w:eastAsia="宋体" w:hAnsi="宋体" w:cs="宋体" w:hint="eastAsia"/>
                <w:kern w:val="0"/>
                <w:sz w:val="22"/>
              </w:rPr>
              <w:t>一、一般公共预算财政拨款</w:t>
            </w:r>
          </w:p>
        </w:tc>
        <w:tc>
          <w:tcPr>
            <w:tcW w:w="43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1</w:t>
            </w:r>
          </w:p>
        </w:tc>
        <w:tc>
          <w:tcPr>
            <w:tcW w:w="1078"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358</w:t>
            </w:r>
          </w:p>
        </w:tc>
        <w:tc>
          <w:tcPr>
            <w:tcW w:w="3411" w:type="dxa"/>
            <w:gridSpan w:val="2"/>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 w:val="22"/>
              </w:rPr>
            </w:pPr>
            <w:r>
              <w:rPr>
                <w:rFonts w:ascii="宋体" w:eastAsia="宋体" w:hAnsi="宋体" w:cs="宋体" w:hint="eastAsia"/>
                <w:kern w:val="0"/>
                <w:sz w:val="22"/>
              </w:rPr>
              <w:t>一、一般公共服务支出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15</w:t>
            </w:r>
          </w:p>
        </w:tc>
        <w:tc>
          <w:tcPr>
            <w:tcW w:w="1573"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341</w:t>
            </w:r>
          </w:p>
        </w:tc>
        <w:tc>
          <w:tcPr>
            <w:tcW w:w="1394"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341</w:t>
            </w:r>
          </w:p>
        </w:tc>
        <w:tc>
          <w:tcPr>
            <w:tcW w:w="1394"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1573"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r>
      <w:tr w:rsidR="007D14CE">
        <w:trPr>
          <w:trHeight w:val="402"/>
        </w:trPr>
        <w:tc>
          <w:tcPr>
            <w:tcW w:w="3596"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 w:val="22"/>
              </w:rPr>
            </w:pPr>
            <w:r>
              <w:rPr>
                <w:rFonts w:ascii="宋体" w:eastAsia="宋体" w:hAnsi="宋体" w:cs="宋体" w:hint="eastAsia"/>
                <w:kern w:val="0"/>
                <w:sz w:val="22"/>
              </w:rPr>
              <w:t>二、政府性基金预算财政拨款</w:t>
            </w:r>
          </w:p>
        </w:tc>
        <w:tc>
          <w:tcPr>
            <w:tcW w:w="43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2</w:t>
            </w:r>
          </w:p>
        </w:tc>
        <w:tc>
          <w:tcPr>
            <w:tcW w:w="1078"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3411" w:type="dxa"/>
            <w:gridSpan w:val="2"/>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 w:val="22"/>
              </w:rPr>
            </w:pPr>
            <w:r>
              <w:rPr>
                <w:rFonts w:ascii="宋体" w:eastAsia="宋体" w:hAnsi="宋体" w:cs="宋体" w:hint="eastAsia"/>
                <w:kern w:val="0"/>
                <w:sz w:val="22"/>
              </w:rPr>
              <w:t>二、外交支出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16</w:t>
            </w:r>
          </w:p>
        </w:tc>
        <w:tc>
          <w:tcPr>
            <w:tcW w:w="1573"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1394"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1394"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1573"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r>
      <w:tr w:rsidR="007D14CE">
        <w:trPr>
          <w:trHeight w:val="402"/>
        </w:trPr>
        <w:tc>
          <w:tcPr>
            <w:tcW w:w="3596"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 w:val="22"/>
              </w:rPr>
            </w:pPr>
            <w:r>
              <w:rPr>
                <w:rFonts w:ascii="宋体" w:eastAsia="宋体" w:hAnsi="宋体" w:cs="宋体" w:hint="eastAsia"/>
                <w:kern w:val="0"/>
                <w:sz w:val="22"/>
              </w:rPr>
              <w:t>三、国有资本经营预算财政拨款</w:t>
            </w:r>
          </w:p>
        </w:tc>
        <w:tc>
          <w:tcPr>
            <w:tcW w:w="43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3</w:t>
            </w:r>
          </w:p>
        </w:tc>
        <w:tc>
          <w:tcPr>
            <w:tcW w:w="1078"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3411" w:type="dxa"/>
            <w:gridSpan w:val="2"/>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 w:val="22"/>
              </w:rPr>
            </w:pPr>
            <w:r>
              <w:rPr>
                <w:rFonts w:ascii="宋体" w:eastAsia="宋体" w:hAnsi="宋体" w:cs="宋体" w:hint="eastAsia"/>
                <w:kern w:val="0"/>
                <w:sz w:val="22"/>
              </w:rPr>
              <w:t>三、国防支出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17</w:t>
            </w:r>
          </w:p>
        </w:tc>
        <w:tc>
          <w:tcPr>
            <w:tcW w:w="1573"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1394"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1394"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1573"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r>
      <w:tr w:rsidR="007D14CE">
        <w:trPr>
          <w:trHeight w:val="402"/>
        </w:trPr>
        <w:tc>
          <w:tcPr>
            <w:tcW w:w="3596"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43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4</w:t>
            </w:r>
          </w:p>
        </w:tc>
        <w:tc>
          <w:tcPr>
            <w:tcW w:w="1078"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3411" w:type="dxa"/>
            <w:gridSpan w:val="2"/>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 w:val="22"/>
              </w:rPr>
            </w:pPr>
            <w:r>
              <w:rPr>
                <w:rFonts w:ascii="宋体" w:eastAsia="宋体" w:hAnsi="宋体" w:cs="宋体" w:hint="eastAsia"/>
                <w:kern w:val="0"/>
                <w:sz w:val="22"/>
              </w:rPr>
              <w:t>四、公共安全支出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18</w:t>
            </w:r>
          </w:p>
        </w:tc>
        <w:tc>
          <w:tcPr>
            <w:tcW w:w="1573"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1394"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1394"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1573"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r>
      <w:tr w:rsidR="007D14CE">
        <w:trPr>
          <w:trHeight w:val="402"/>
        </w:trPr>
        <w:tc>
          <w:tcPr>
            <w:tcW w:w="3596"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43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5</w:t>
            </w:r>
          </w:p>
        </w:tc>
        <w:tc>
          <w:tcPr>
            <w:tcW w:w="1078"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3411" w:type="dxa"/>
            <w:gridSpan w:val="2"/>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 w:val="22"/>
              </w:rPr>
            </w:pPr>
            <w:r>
              <w:rPr>
                <w:rFonts w:ascii="宋体" w:eastAsia="宋体" w:hAnsi="宋体" w:cs="宋体" w:hint="eastAsia"/>
                <w:kern w:val="0"/>
                <w:sz w:val="22"/>
              </w:rPr>
              <w:t>五、教育支出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19</w:t>
            </w:r>
          </w:p>
        </w:tc>
        <w:tc>
          <w:tcPr>
            <w:tcW w:w="1573"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1394"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1394"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1573"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r>
      <w:tr w:rsidR="007D14CE">
        <w:trPr>
          <w:trHeight w:val="402"/>
        </w:trPr>
        <w:tc>
          <w:tcPr>
            <w:tcW w:w="3596"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43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6</w:t>
            </w:r>
          </w:p>
        </w:tc>
        <w:tc>
          <w:tcPr>
            <w:tcW w:w="1078"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3411" w:type="dxa"/>
            <w:gridSpan w:val="2"/>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 w:val="22"/>
              </w:rPr>
            </w:pPr>
            <w:r>
              <w:rPr>
                <w:rFonts w:ascii="宋体" w:eastAsia="宋体" w:hAnsi="宋体" w:cs="宋体" w:hint="eastAsia"/>
                <w:kern w:val="0"/>
                <w:sz w:val="22"/>
              </w:rPr>
              <w:t>六、科学技术支出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20</w:t>
            </w:r>
          </w:p>
        </w:tc>
        <w:tc>
          <w:tcPr>
            <w:tcW w:w="1573"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1394"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1394"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1573"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r>
      <w:tr w:rsidR="007D14CE">
        <w:trPr>
          <w:trHeight w:val="402"/>
        </w:trPr>
        <w:tc>
          <w:tcPr>
            <w:tcW w:w="3596"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43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7</w:t>
            </w:r>
          </w:p>
        </w:tc>
        <w:tc>
          <w:tcPr>
            <w:tcW w:w="1078"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3411" w:type="dxa"/>
            <w:gridSpan w:val="2"/>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 w:val="24"/>
                <w:szCs w:val="24"/>
              </w:rPr>
            </w:pPr>
            <w:r>
              <w:rPr>
                <w:rFonts w:ascii="宋体" w:eastAsia="宋体" w:hAnsi="宋体" w:cs="宋体" w:hint="eastAsia"/>
                <w:kern w:val="0"/>
                <w:sz w:val="24"/>
                <w:szCs w:val="24"/>
              </w:rPr>
              <w:t>……</w:t>
            </w:r>
          </w:p>
        </w:tc>
        <w:tc>
          <w:tcPr>
            <w:tcW w:w="1067" w:type="dxa"/>
            <w:gridSpan w:val="2"/>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21</w:t>
            </w:r>
          </w:p>
        </w:tc>
        <w:tc>
          <w:tcPr>
            <w:tcW w:w="1573"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1394"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1394"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1573"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r>
      <w:tr w:rsidR="007D14CE">
        <w:trPr>
          <w:trHeight w:val="402"/>
        </w:trPr>
        <w:tc>
          <w:tcPr>
            <w:tcW w:w="3596"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43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8</w:t>
            </w:r>
          </w:p>
        </w:tc>
        <w:tc>
          <w:tcPr>
            <w:tcW w:w="1078"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3411" w:type="dxa"/>
            <w:gridSpan w:val="2"/>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067" w:type="dxa"/>
            <w:gridSpan w:val="2"/>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22</w:t>
            </w:r>
          </w:p>
        </w:tc>
        <w:tc>
          <w:tcPr>
            <w:tcW w:w="1573"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1394"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1394"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1573"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r>
      <w:tr w:rsidR="007D14CE">
        <w:trPr>
          <w:trHeight w:val="402"/>
        </w:trPr>
        <w:tc>
          <w:tcPr>
            <w:tcW w:w="3596"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b/>
                <w:bCs/>
                <w:kern w:val="0"/>
                <w:sz w:val="22"/>
              </w:rPr>
            </w:pPr>
            <w:r>
              <w:rPr>
                <w:rFonts w:ascii="宋体" w:eastAsia="宋体" w:hAnsi="宋体" w:cs="宋体" w:hint="eastAsia"/>
                <w:b/>
                <w:bCs/>
                <w:kern w:val="0"/>
                <w:sz w:val="22"/>
              </w:rPr>
              <w:t>本年收入合计</w:t>
            </w:r>
          </w:p>
        </w:tc>
        <w:tc>
          <w:tcPr>
            <w:tcW w:w="43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9</w:t>
            </w:r>
          </w:p>
        </w:tc>
        <w:tc>
          <w:tcPr>
            <w:tcW w:w="1078"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358</w:t>
            </w:r>
          </w:p>
        </w:tc>
        <w:tc>
          <w:tcPr>
            <w:tcW w:w="3411" w:type="dxa"/>
            <w:gridSpan w:val="2"/>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b/>
                <w:bCs/>
                <w:kern w:val="0"/>
                <w:sz w:val="22"/>
              </w:rPr>
            </w:pPr>
            <w:r>
              <w:rPr>
                <w:rFonts w:ascii="宋体" w:eastAsia="宋体" w:hAnsi="宋体" w:cs="宋体" w:hint="eastAsia"/>
                <w:b/>
                <w:bCs/>
                <w:kern w:val="0"/>
                <w:sz w:val="22"/>
              </w:rPr>
              <w:t>本年支出合计</w:t>
            </w:r>
          </w:p>
        </w:tc>
        <w:tc>
          <w:tcPr>
            <w:tcW w:w="1067" w:type="dxa"/>
            <w:gridSpan w:val="2"/>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23</w:t>
            </w:r>
          </w:p>
        </w:tc>
        <w:tc>
          <w:tcPr>
            <w:tcW w:w="1573"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341</w:t>
            </w:r>
          </w:p>
        </w:tc>
        <w:tc>
          <w:tcPr>
            <w:tcW w:w="1394"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341</w:t>
            </w:r>
          </w:p>
        </w:tc>
        <w:tc>
          <w:tcPr>
            <w:tcW w:w="1394"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1573"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b/>
                <w:bCs/>
                <w:kern w:val="0"/>
                <w:sz w:val="22"/>
              </w:rPr>
            </w:pPr>
          </w:p>
        </w:tc>
      </w:tr>
      <w:tr w:rsidR="007D14CE">
        <w:trPr>
          <w:trHeight w:val="402"/>
        </w:trPr>
        <w:tc>
          <w:tcPr>
            <w:tcW w:w="3596"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年初财政拨款结转和结余</w:t>
            </w:r>
          </w:p>
        </w:tc>
        <w:tc>
          <w:tcPr>
            <w:tcW w:w="43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10</w:t>
            </w:r>
          </w:p>
        </w:tc>
        <w:tc>
          <w:tcPr>
            <w:tcW w:w="1078"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27</w:t>
            </w:r>
          </w:p>
        </w:tc>
        <w:tc>
          <w:tcPr>
            <w:tcW w:w="3411" w:type="dxa"/>
            <w:gridSpan w:val="2"/>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年末财政拨款结转和结余</w:t>
            </w:r>
          </w:p>
        </w:tc>
        <w:tc>
          <w:tcPr>
            <w:tcW w:w="1067" w:type="dxa"/>
            <w:gridSpan w:val="2"/>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24</w:t>
            </w:r>
          </w:p>
        </w:tc>
        <w:tc>
          <w:tcPr>
            <w:tcW w:w="1573"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44</w:t>
            </w:r>
          </w:p>
        </w:tc>
        <w:tc>
          <w:tcPr>
            <w:tcW w:w="1394"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44</w:t>
            </w:r>
          </w:p>
        </w:tc>
        <w:tc>
          <w:tcPr>
            <w:tcW w:w="1394"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1573"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r>
      <w:tr w:rsidR="007D14CE">
        <w:trPr>
          <w:trHeight w:val="402"/>
        </w:trPr>
        <w:tc>
          <w:tcPr>
            <w:tcW w:w="3596"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 xml:space="preserve">      一般公共预算财政拨款</w:t>
            </w:r>
          </w:p>
        </w:tc>
        <w:tc>
          <w:tcPr>
            <w:tcW w:w="43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11</w:t>
            </w:r>
          </w:p>
        </w:tc>
        <w:tc>
          <w:tcPr>
            <w:tcW w:w="1078"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3411" w:type="dxa"/>
            <w:gridSpan w:val="2"/>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067" w:type="dxa"/>
            <w:gridSpan w:val="2"/>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25</w:t>
            </w:r>
          </w:p>
        </w:tc>
        <w:tc>
          <w:tcPr>
            <w:tcW w:w="1573"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1394"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1394"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1573"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r>
      <w:tr w:rsidR="007D14CE">
        <w:trPr>
          <w:trHeight w:val="402"/>
        </w:trPr>
        <w:tc>
          <w:tcPr>
            <w:tcW w:w="3596"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 xml:space="preserve">        政府性基金预算财政拨款</w:t>
            </w:r>
          </w:p>
        </w:tc>
        <w:tc>
          <w:tcPr>
            <w:tcW w:w="43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12</w:t>
            </w:r>
          </w:p>
        </w:tc>
        <w:tc>
          <w:tcPr>
            <w:tcW w:w="1078"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3411" w:type="dxa"/>
            <w:gridSpan w:val="2"/>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067" w:type="dxa"/>
            <w:gridSpan w:val="2"/>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26</w:t>
            </w:r>
          </w:p>
        </w:tc>
        <w:tc>
          <w:tcPr>
            <w:tcW w:w="1573"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1394"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1394"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1573"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r>
      <w:tr w:rsidR="007D14CE">
        <w:trPr>
          <w:trHeight w:val="402"/>
        </w:trPr>
        <w:tc>
          <w:tcPr>
            <w:tcW w:w="3596"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 xml:space="preserve">          国有资本经营预算财政拨款</w:t>
            </w:r>
          </w:p>
        </w:tc>
        <w:tc>
          <w:tcPr>
            <w:tcW w:w="43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13</w:t>
            </w:r>
          </w:p>
        </w:tc>
        <w:tc>
          <w:tcPr>
            <w:tcW w:w="1078"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3411" w:type="dxa"/>
            <w:gridSpan w:val="2"/>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067" w:type="dxa"/>
            <w:gridSpan w:val="2"/>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27</w:t>
            </w:r>
          </w:p>
        </w:tc>
        <w:tc>
          <w:tcPr>
            <w:tcW w:w="1573"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1394"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1394"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c>
          <w:tcPr>
            <w:tcW w:w="1573"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kern w:val="0"/>
                <w:sz w:val="22"/>
              </w:rPr>
            </w:pPr>
          </w:p>
        </w:tc>
      </w:tr>
      <w:tr w:rsidR="007D14CE">
        <w:trPr>
          <w:trHeight w:val="402"/>
        </w:trPr>
        <w:tc>
          <w:tcPr>
            <w:tcW w:w="3596" w:type="dxa"/>
            <w:tcBorders>
              <w:top w:val="nil"/>
              <w:left w:val="single" w:sz="4" w:space="0" w:color="auto"/>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b/>
                <w:bCs/>
                <w:kern w:val="0"/>
                <w:sz w:val="22"/>
              </w:rPr>
            </w:pPr>
            <w:r>
              <w:rPr>
                <w:rFonts w:ascii="宋体" w:eastAsia="宋体" w:hAnsi="宋体" w:cs="宋体" w:hint="eastAsia"/>
                <w:b/>
                <w:bCs/>
                <w:kern w:val="0"/>
                <w:sz w:val="22"/>
              </w:rPr>
              <w:t>总计</w:t>
            </w:r>
          </w:p>
        </w:tc>
        <w:tc>
          <w:tcPr>
            <w:tcW w:w="435" w:type="dxa"/>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14</w:t>
            </w:r>
          </w:p>
        </w:tc>
        <w:tc>
          <w:tcPr>
            <w:tcW w:w="1078"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385</w:t>
            </w:r>
          </w:p>
        </w:tc>
        <w:tc>
          <w:tcPr>
            <w:tcW w:w="3411" w:type="dxa"/>
            <w:gridSpan w:val="2"/>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b/>
                <w:bCs/>
                <w:kern w:val="0"/>
                <w:sz w:val="22"/>
              </w:rPr>
            </w:pPr>
            <w:r>
              <w:rPr>
                <w:rFonts w:ascii="宋体" w:eastAsia="宋体" w:hAnsi="宋体" w:cs="宋体" w:hint="eastAsia"/>
                <w:b/>
                <w:bCs/>
                <w:kern w:val="0"/>
                <w:sz w:val="22"/>
              </w:rPr>
              <w:t>总计</w:t>
            </w:r>
          </w:p>
        </w:tc>
        <w:tc>
          <w:tcPr>
            <w:tcW w:w="1067" w:type="dxa"/>
            <w:gridSpan w:val="2"/>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28</w:t>
            </w:r>
          </w:p>
        </w:tc>
        <w:tc>
          <w:tcPr>
            <w:tcW w:w="1573" w:type="dxa"/>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385</w:t>
            </w:r>
          </w:p>
        </w:tc>
        <w:tc>
          <w:tcPr>
            <w:tcW w:w="1394" w:type="dxa"/>
            <w:tcBorders>
              <w:top w:val="nil"/>
              <w:left w:val="nil"/>
              <w:bottom w:val="single" w:sz="4" w:space="0" w:color="auto"/>
              <w:right w:val="single" w:sz="4" w:space="0" w:color="auto"/>
            </w:tcBorders>
            <w:shd w:val="clear" w:color="000000" w:fill="FFFFFF"/>
            <w:noWrap/>
            <w:vAlign w:val="center"/>
          </w:tcPr>
          <w:p w:rsidR="007D14CE" w:rsidRDefault="006B005B">
            <w:pPr>
              <w:widowControl/>
              <w:jc w:val="center"/>
              <w:rPr>
                <w:rFonts w:ascii="宋体" w:eastAsia="宋体" w:hAnsi="宋体" w:cs="宋体"/>
                <w:kern w:val="0"/>
                <w:sz w:val="22"/>
              </w:rPr>
            </w:pPr>
            <w:r>
              <w:rPr>
                <w:rFonts w:ascii="宋体" w:eastAsia="宋体" w:hAnsi="宋体" w:cs="宋体" w:hint="eastAsia"/>
                <w:kern w:val="0"/>
                <w:sz w:val="22"/>
              </w:rPr>
              <w:t>385</w:t>
            </w:r>
          </w:p>
        </w:tc>
        <w:tc>
          <w:tcPr>
            <w:tcW w:w="1394"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b/>
                <w:bCs/>
                <w:kern w:val="0"/>
                <w:sz w:val="22"/>
              </w:rPr>
            </w:pPr>
          </w:p>
        </w:tc>
        <w:tc>
          <w:tcPr>
            <w:tcW w:w="1573"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center"/>
              <w:rPr>
                <w:rFonts w:ascii="宋体" w:eastAsia="宋体" w:hAnsi="宋体" w:cs="宋体"/>
                <w:b/>
                <w:bCs/>
                <w:kern w:val="0"/>
                <w:sz w:val="22"/>
              </w:rPr>
            </w:pPr>
          </w:p>
        </w:tc>
      </w:tr>
      <w:tr w:rsidR="007D14CE">
        <w:trPr>
          <w:trHeight w:val="585"/>
        </w:trPr>
        <w:tc>
          <w:tcPr>
            <w:tcW w:w="15521" w:type="dxa"/>
            <w:gridSpan w:val="11"/>
            <w:tcBorders>
              <w:top w:val="nil"/>
              <w:left w:val="nil"/>
              <w:bottom w:val="nil"/>
              <w:right w:val="nil"/>
            </w:tcBorders>
            <w:shd w:val="clear" w:color="auto" w:fill="auto"/>
            <w:vAlign w:val="center"/>
          </w:tcPr>
          <w:p w:rsidR="007D14CE" w:rsidRDefault="006B005B">
            <w:pPr>
              <w:widowControl/>
              <w:jc w:val="left"/>
              <w:rPr>
                <w:rFonts w:ascii="宋体" w:eastAsia="宋体" w:hAnsi="宋体" w:cs="宋体"/>
                <w:kern w:val="0"/>
                <w:sz w:val="24"/>
                <w:szCs w:val="24"/>
              </w:rPr>
            </w:pPr>
            <w:r>
              <w:rPr>
                <w:rFonts w:ascii="宋体" w:eastAsia="宋体" w:hAnsi="宋体" w:cs="宋体" w:hint="eastAsia"/>
                <w:kern w:val="0"/>
                <w:sz w:val="24"/>
                <w:szCs w:val="24"/>
              </w:rPr>
              <w:t>注：本表反映部门本年度一般公共预算财政拨款、政府性基金预算财政拨款和国有资本经营预算财政拨款的总收支和年末结转结余情况。</w:t>
            </w:r>
          </w:p>
        </w:tc>
      </w:tr>
    </w:tbl>
    <w:p w:rsidR="007D14CE" w:rsidRDefault="007D14CE">
      <w:pPr>
        <w:widowControl/>
        <w:jc w:val="center"/>
        <w:rPr>
          <w:rFonts w:ascii="Times New Roman" w:eastAsia="方正小标宋_GBK" w:hAnsi="Times New Roman" w:cs="Times New Roman"/>
          <w:kern w:val="0"/>
          <w:sz w:val="36"/>
          <w:szCs w:val="36"/>
        </w:rPr>
      </w:pPr>
    </w:p>
    <w:p w:rsidR="007D14CE" w:rsidRDefault="007D14CE">
      <w:pPr>
        <w:widowControl/>
        <w:jc w:val="center"/>
        <w:rPr>
          <w:rFonts w:ascii="Times New Roman" w:eastAsia="方正小标宋_GBK" w:hAnsi="Times New Roman" w:cs="Times New Roman"/>
          <w:kern w:val="0"/>
          <w:sz w:val="36"/>
          <w:szCs w:val="36"/>
        </w:rPr>
      </w:pPr>
    </w:p>
    <w:p w:rsidR="007D14CE" w:rsidRDefault="006B005B">
      <w:pPr>
        <w:widowControl/>
        <w:jc w:val="center"/>
        <w:rPr>
          <w:rFonts w:ascii="Times New Roman" w:eastAsia="方正小标宋_GBK" w:hAnsi="Times New Roman" w:cs="Times New Roman"/>
          <w:kern w:val="0"/>
          <w:sz w:val="36"/>
          <w:szCs w:val="36"/>
        </w:rPr>
      </w:pPr>
      <w:r>
        <w:rPr>
          <w:rFonts w:ascii="Times New Roman" w:eastAsia="方正小标宋_GBK" w:hAnsi="Times New Roman" w:cs="Times New Roman"/>
          <w:kern w:val="0"/>
          <w:sz w:val="36"/>
          <w:szCs w:val="36"/>
        </w:rPr>
        <w:t>一般公共预算财政拨款支出决算表</w:t>
      </w:r>
      <w:bookmarkEnd w:id="1"/>
    </w:p>
    <w:p w:rsidR="007D14CE" w:rsidRDefault="006B005B" w:rsidP="00FC5AF8">
      <w:pPr>
        <w:widowControl/>
        <w:spacing w:beforeLines="50"/>
        <w:ind w:leftChars="250" w:left="14070" w:hangingChars="6450" w:hanging="13545"/>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hint="eastAsia"/>
          <w:color w:val="000000"/>
          <w:kern w:val="0"/>
          <w:szCs w:val="21"/>
        </w:rPr>
        <w:t>岳阳县贸促会</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05</w:t>
      </w:r>
      <w:r>
        <w:rPr>
          <w:rFonts w:ascii="Times New Roman" w:eastAsia="仿宋_GB2312" w:hAnsi="Times New Roman" w:cs="Times New Roman"/>
          <w:color w:val="000000"/>
          <w:kern w:val="0"/>
          <w:szCs w:val="21"/>
        </w:rPr>
        <w:t>表单位：万元</w:t>
      </w:r>
    </w:p>
    <w:tbl>
      <w:tblPr>
        <w:tblW w:w="15521" w:type="dxa"/>
        <w:jc w:val="center"/>
        <w:tblLook w:val="04A0"/>
      </w:tblPr>
      <w:tblGrid>
        <w:gridCol w:w="1309"/>
        <w:gridCol w:w="3850"/>
        <w:gridCol w:w="3275"/>
        <w:gridCol w:w="3812"/>
        <w:gridCol w:w="3275"/>
      </w:tblGrid>
      <w:tr w:rsidR="007D14CE">
        <w:trPr>
          <w:trHeight w:val="405"/>
          <w:jc w:val="center"/>
        </w:trPr>
        <w:tc>
          <w:tcPr>
            <w:tcW w:w="5159"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w:t>
            </w:r>
          </w:p>
        </w:tc>
        <w:tc>
          <w:tcPr>
            <w:tcW w:w="10362" w:type="dxa"/>
            <w:gridSpan w:val="3"/>
            <w:tcBorders>
              <w:top w:val="single" w:sz="8" w:space="0" w:color="auto"/>
              <w:left w:val="nil"/>
              <w:bottom w:val="single" w:sz="4" w:space="0" w:color="auto"/>
              <w:right w:val="single" w:sz="8" w:space="0" w:color="000000"/>
            </w:tcBorders>
            <w:shd w:val="clear" w:color="auto" w:fill="auto"/>
            <w:vAlign w:val="center"/>
          </w:tcPr>
          <w:p w:rsidR="007D14CE" w:rsidRDefault="006B005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本年支出</w:t>
            </w:r>
          </w:p>
        </w:tc>
      </w:tr>
      <w:tr w:rsidR="007D14CE">
        <w:trPr>
          <w:trHeight w:val="495"/>
          <w:jc w:val="center"/>
        </w:trPr>
        <w:tc>
          <w:tcPr>
            <w:tcW w:w="1309"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功能分类科目编码</w:t>
            </w:r>
          </w:p>
        </w:tc>
        <w:tc>
          <w:tcPr>
            <w:tcW w:w="3850" w:type="dxa"/>
            <w:vMerge w:val="restart"/>
            <w:tcBorders>
              <w:top w:val="nil"/>
              <w:left w:val="single" w:sz="4" w:space="0" w:color="auto"/>
              <w:bottom w:val="single" w:sz="4" w:space="0" w:color="auto"/>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科目名称</w:t>
            </w:r>
          </w:p>
        </w:tc>
        <w:tc>
          <w:tcPr>
            <w:tcW w:w="3275" w:type="dxa"/>
            <w:vMerge w:val="restart"/>
            <w:tcBorders>
              <w:top w:val="nil"/>
              <w:left w:val="single" w:sz="4" w:space="0" w:color="auto"/>
              <w:bottom w:val="single" w:sz="4" w:space="0" w:color="000000"/>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小计</w:t>
            </w:r>
          </w:p>
        </w:tc>
        <w:tc>
          <w:tcPr>
            <w:tcW w:w="3812" w:type="dxa"/>
            <w:vMerge w:val="restart"/>
            <w:tcBorders>
              <w:top w:val="nil"/>
              <w:left w:val="single" w:sz="4" w:space="0" w:color="auto"/>
              <w:bottom w:val="single" w:sz="4" w:space="0" w:color="000000"/>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基本支出</w:t>
            </w:r>
          </w:p>
        </w:tc>
        <w:tc>
          <w:tcPr>
            <w:tcW w:w="3275" w:type="dxa"/>
            <w:vMerge w:val="restart"/>
            <w:tcBorders>
              <w:top w:val="nil"/>
              <w:left w:val="single" w:sz="4" w:space="0" w:color="auto"/>
              <w:bottom w:val="single" w:sz="4" w:space="0" w:color="000000"/>
              <w:right w:val="single" w:sz="8" w:space="0" w:color="auto"/>
            </w:tcBorders>
            <w:shd w:val="clear" w:color="auto" w:fill="auto"/>
            <w:vAlign w:val="center"/>
          </w:tcPr>
          <w:p w:rsidR="007D14CE" w:rsidRDefault="006B005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项目支出</w:t>
            </w:r>
          </w:p>
        </w:tc>
      </w:tr>
      <w:tr w:rsidR="007D14CE">
        <w:trPr>
          <w:trHeight w:val="360"/>
          <w:jc w:val="center"/>
        </w:trPr>
        <w:tc>
          <w:tcPr>
            <w:tcW w:w="1309" w:type="dxa"/>
            <w:vMerge/>
            <w:tcBorders>
              <w:top w:val="single" w:sz="4" w:space="0" w:color="auto"/>
              <w:left w:val="single" w:sz="8" w:space="0" w:color="auto"/>
              <w:bottom w:val="single" w:sz="4" w:space="0" w:color="auto"/>
              <w:right w:val="single" w:sz="4" w:space="0" w:color="auto"/>
            </w:tcBorders>
            <w:vAlign w:val="center"/>
          </w:tcPr>
          <w:p w:rsidR="007D14CE" w:rsidRDefault="007D14CE">
            <w:pPr>
              <w:widowControl/>
              <w:jc w:val="left"/>
              <w:rPr>
                <w:rFonts w:ascii="Times New Roman" w:eastAsia="仿宋_GB2312" w:hAnsi="Times New Roman" w:cs="Times New Roman"/>
                <w:kern w:val="0"/>
                <w:szCs w:val="21"/>
              </w:rPr>
            </w:pPr>
          </w:p>
        </w:tc>
        <w:tc>
          <w:tcPr>
            <w:tcW w:w="3850" w:type="dxa"/>
            <w:vMerge/>
            <w:tcBorders>
              <w:top w:val="nil"/>
              <w:left w:val="single" w:sz="4" w:space="0" w:color="auto"/>
              <w:bottom w:val="single" w:sz="4" w:space="0" w:color="auto"/>
              <w:right w:val="single" w:sz="4" w:space="0" w:color="auto"/>
            </w:tcBorders>
            <w:vAlign w:val="center"/>
          </w:tcPr>
          <w:p w:rsidR="007D14CE" w:rsidRDefault="007D14CE">
            <w:pPr>
              <w:widowControl/>
              <w:jc w:val="left"/>
              <w:rPr>
                <w:rFonts w:ascii="Times New Roman" w:eastAsia="仿宋_GB2312" w:hAnsi="Times New Roman" w:cs="Times New Roman"/>
                <w:kern w:val="0"/>
                <w:szCs w:val="21"/>
              </w:rPr>
            </w:pPr>
          </w:p>
        </w:tc>
        <w:tc>
          <w:tcPr>
            <w:tcW w:w="3275" w:type="dxa"/>
            <w:vMerge/>
            <w:tcBorders>
              <w:top w:val="nil"/>
              <w:left w:val="single" w:sz="4" w:space="0" w:color="auto"/>
              <w:bottom w:val="single" w:sz="4" w:space="0" w:color="000000"/>
              <w:right w:val="single" w:sz="4" w:space="0" w:color="auto"/>
            </w:tcBorders>
            <w:vAlign w:val="center"/>
          </w:tcPr>
          <w:p w:rsidR="007D14CE" w:rsidRDefault="007D14CE">
            <w:pPr>
              <w:widowControl/>
              <w:jc w:val="left"/>
              <w:rPr>
                <w:rFonts w:ascii="Times New Roman" w:eastAsia="仿宋_GB2312" w:hAnsi="Times New Roman" w:cs="Times New Roman"/>
                <w:kern w:val="0"/>
                <w:szCs w:val="21"/>
              </w:rPr>
            </w:pPr>
          </w:p>
        </w:tc>
        <w:tc>
          <w:tcPr>
            <w:tcW w:w="3812" w:type="dxa"/>
            <w:vMerge/>
            <w:tcBorders>
              <w:top w:val="nil"/>
              <w:left w:val="single" w:sz="4" w:space="0" w:color="auto"/>
              <w:bottom w:val="single" w:sz="4" w:space="0" w:color="000000"/>
              <w:right w:val="single" w:sz="4" w:space="0" w:color="auto"/>
            </w:tcBorders>
            <w:vAlign w:val="center"/>
          </w:tcPr>
          <w:p w:rsidR="007D14CE" w:rsidRDefault="007D14CE">
            <w:pPr>
              <w:widowControl/>
              <w:jc w:val="left"/>
              <w:rPr>
                <w:rFonts w:ascii="Times New Roman" w:eastAsia="仿宋_GB2312" w:hAnsi="Times New Roman" w:cs="Times New Roman"/>
                <w:kern w:val="0"/>
                <w:szCs w:val="21"/>
              </w:rPr>
            </w:pPr>
          </w:p>
        </w:tc>
        <w:tc>
          <w:tcPr>
            <w:tcW w:w="3275" w:type="dxa"/>
            <w:vMerge/>
            <w:tcBorders>
              <w:top w:val="nil"/>
              <w:left w:val="single" w:sz="4" w:space="0" w:color="auto"/>
              <w:bottom w:val="single" w:sz="4" w:space="0" w:color="000000"/>
              <w:right w:val="single" w:sz="8" w:space="0" w:color="auto"/>
            </w:tcBorders>
            <w:vAlign w:val="center"/>
          </w:tcPr>
          <w:p w:rsidR="007D14CE" w:rsidRDefault="007D14CE">
            <w:pPr>
              <w:widowControl/>
              <w:jc w:val="left"/>
              <w:rPr>
                <w:rFonts w:ascii="Times New Roman" w:eastAsia="仿宋_GB2312" w:hAnsi="Times New Roman" w:cs="Times New Roman"/>
                <w:kern w:val="0"/>
                <w:szCs w:val="21"/>
              </w:rPr>
            </w:pPr>
          </w:p>
        </w:tc>
      </w:tr>
      <w:tr w:rsidR="007D14CE">
        <w:trPr>
          <w:trHeight w:val="450"/>
          <w:jc w:val="center"/>
        </w:trPr>
        <w:tc>
          <w:tcPr>
            <w:tcW w:w="1309" w:type="dxa"/>
            <w:vMerge/>
            <w:tcBorders>
              <w:top w:val="single" w:sz="4" w:space="0" w:color="auto"/>
              <w:left w:val="single" w:sz="8" w:space="0" w:color="auto"/>
              <w:bottom w:val="single" w:sz="4" w:space="0" w:color="auto"/>
              <w:right w:val="single" w:sz="4" w:space="0" w:color="auto"/>
            </w:tcBorders>
            <w:vAlign w:val="center"/>
          </w:tcPr>
          <w:p w:rsidR="007D14CE" w:rsidRDefault="007D14CE">
            <w:pPr>
              <w:widowControl/>
              <w:jc w:val="left"/>
              <w:rPr>
                <w:rFonts w:ascii="Times New Roman" w:eastAsia="仿宋_GB2312" w:hAnsi="Times New Roman" w:cs="Times New Roman"/>
                <w:kern w:val="0"/>
                <w:szCs w:val="21"/>
              </w:rPr>
            </w:pPr>
          </w:p>
        </w:tc>
        <w:tc>
          <w:tcPr>
            <w:tcW w:w="3850" w:type="dxa"/>
            <w:vMerge/>
            <w:tcBorders>
              <w:top w:val="nil"/>
              <w:left w:val="single" w:sz="4" w:space="0" w:color="auto"/>
              <w:bottom w:val="single" w:sz="4" w:space="0" w:color="auto"/>
              <w:right w:val="single" w:sz="4" w:space="0" w:color="auto"/>
            </w:tcBorders>
            <w:vAlign w:val="center"/>
          </w:tcPr>
          <w:p w:rsidR="007D14CE" w:rsidRDefault="007D14CE">
            <w:pPr>
              <w:widowControl/>
              <w:jc w:val="left"/>
              <w:rPr>
                <w:rFonts w:ascii="Times New Roman" w:eastAsia="仿宋_GB2312" w:hAnsi="Times New Roman" w:cs="Times New Roman"/>
                <w:kern w:val="0"/>
                <w:szCs w:val="21"/>
              </w:rPr>
            </w:pPr>
          </w:p>
        </w:tc>
        <w:tc>
          <w:tcPr>
            <w:tcW w:w="3275" w:type="dxa"/>
            <w:vMerge/>
            <w:tcBorders>
              <w:top w:val="nil"/>
              <w:left w:val="single" w:sz="4" w:space="0" w:color="auto"/>
              <w:bottom w:val="single" w:sz="4" w:space="0" w:color="000000"/>
              <w:right w:val="single" w:sz="4" w:space="0" w:color="auto"/>
            </w:tcBorders>
            <w:vAlign w:val="center"/>
          </w:tcPr>
          <w:p w:rsidR="007D14CE" w:rsidRDefault="007D14CE">
            <w:pPr>
              <w:widowControl/>
              <w:jc w:val="left"/>
              <w:rPr>
                <w:rFonts w:ascii="Times New Roman" w:eastAsia="仿宋_GB2312" w:hAnsi="Times New Roman" w:cs="Times New Roman"/>
                <w:kern w:val="0"/>
                <w:szCs w:val="21"/>
              </w:rPr>
            </w:pPr>
          </w:p>
        </w:tc>
        <w:tc>
          <w:tcPr>
            <w:tcW w:w="3812" w:type="dxa"/>
            <w:vMerge/>
            <w:tcBorders>
              <w:top w:val="nil"/>
              <w:left w:val="single" w:sz="4" w:space="0" w:color="auto"/>
              <w:bottom w:val="single" w:sz="4" w:space="0" w:color="000000"/>
              <w:right w:val="single" w:sz="4" w:space="0" w:color="auto"/>
            </w:tcBorders>
            <w:vAlign w:val="center"/>
          </w:tcPr>
          <w:p w:rsidR="007D14CE" w:rsidRDefault="007D14CE">
            <w:pPr>
              <w:widowControl/>
              <w:jc w:val="left"/>
              <w:rPr>
                <w:rFonts w:ascii="Times New Roman" w:eastAsia="仿宋_GB2312" w:hAnsi="Times New Roman" w:cs="Times New Roman"/>
                <w:kern w:val="0"/>
                <w:szCs w:val="21"/>
              </w:rPr>
            </w:pPr>
          </w:p>
        </w:tc>
        <w:tc>
          <w:tcPr>
            <w:tcW w:w="3275" w:type="dxa"/>
            <w:vMerge/>
            <w:tcBorders>
              <w:top w:val="nil"/>
              <w:left w:val="single" w:sz="4" w:space="0" w:color="auto"/>
              <w:bottom w:val="single" w:sz="4" w:space="0" w:color="000000"/>
              <w:right w:val="single" w:sz="8" w:space="0" w:color="auto"/>
            </w:tcBorders>
            <w:vAlign w:val="center"/>
          </w:tcPr>
          <w:p w:rsidR="007D14CE" w:rsidRDefault="007D14CE">
            <w:pPr>
              <w:widowControl/>
              <w:jc w:val="left"/>
              <w:rPr>
                <w:rFonts w:ascii="Times New Roman" w:eastAsia="仿宋_GB2312" w:hAnsi="Times New Roman" w:cs="Times New Roman"/>
                <w:kern w:val="0"/>
                <w:szCs w:val="21"/>
              </w:rPr>
            </w:pPr>
          </w:p>
        </w:tc>
      </w:tr>
      <w:tr w:rsidR="007D14CE">
        <w:trPr>
          <w:trHeight w:val="450"/>
          <w:jc w:val="center"/>
        </w:trPr>
        <w:tc>
          <w:tcPr>
            <w:tcW w:w="5159"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3275" w:type="dxa"/>
            <w:tcBorders>
              <w:top w:val="nil"/>
              <w:left w:val="nil"/>
              <w:bottom w:val="single" w:sz="4" w:space="0" w:color="auto"/>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3812" w:type="dxa"/>
            <w:tcBorders>
              <w:top w:val="nil"/>
              <w:left w:val="nil"/>
              <w:bottom w:val="single" w:sz="4" w:space="0" w:color="auto"/>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3275" w:type="dxa"/>
            <w:tcBorders>
              <w:top w:val="nil"/>
              <w:left w:val="nil"/>
              <w:bottom w:val="single" w:sz="4" w:space="0" w:color="auto"/>
              <w:right w:val="single" w:sz="8"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r>
      <w:tr w:rsidR="007D14CE">
        <w:trPr>
          <w:trHeight w:val="450"/>
          <w:jc w:val="center"/>
        </w:trPr>
        <w:tc>
          <w:tcPr>
            <w:tcW w:w="5159"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3275" w:type="dxa"/>
            <w:tcBorders>
              <w:top w:val="nil"/>
              <w:left w:val="nil"/>
              <w:bottom w:val="single" w:sz="4" w:space="0" w:color="auto"/>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341</w:t>
            </w:r>
          </w:p>
        </w:tc>
        <w:tc>
          <w:tcPr>
            <w:tcW w:w="3812" w:type="dxa"/>
            <w:tcBorders>
              <w:top w:val="nil"/>
              <w:left w:val="nil"/>
              <w:bottom w:val="single" w:sz="4" w:space="0" w:color="auto"/>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341</w:t>
            </w:r>
          </w:p>
        </w:tc>
        <w:tc>
          <w:tcPr>
            <w:tcW w:w="3275" w:type="dxa"/>
            <w:tcBorders>
              <w:top w:val="nil"/>
              <w:left w:val="nil"/>
              <w:bottom w:val="single" w:sz="4" w:space="0" w:color="auto"/>
              <w:right w:val="single" w:sz="8"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7D14CE">
        <w:trPr>
          <w:trHeight w:val="450"/>
          <w:jc w:val="center"/>
        </w:trPr>
        <w:tc>
          <w:tcPr>
            <w:tcW w:w="1309" w:type="dxa"/>
            <w:tcBorders>
              <w:top w:val="single" w:sz="4" w:space="0" w:color="auto"/>
              <w:left w:val="single" w:sz="8" w:space="0" w:color="auto"/>
              <w:bottom w:val="single" w:sz="4" w:space="0" w:color="auto"/>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201</w:t>
            </w:r>
          </w:p>
        </w:tc>
        <w:tc>
          <w:tcPr>
            <w:tcW w:w="3850" w:type="dxa"/>
            <w:tcBorders>
              <w:top w:val="nil"/>
              <w:left w:val="nil"/>
              <w:bottom w:val="single" w:sz="4" w:space="0" w:color="auto"/>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一般公共服务支出</w:t>
            </w:r>
          </w:p>
        </w:tc>
        <w:tc>
          <w:tcPr>
            <w:tcW w:w="3275" w:type="dxa"/>
            <w:tcBorders>
              <w:top w:val="nil"/>
              <w:left w:val="nil"/>
              <w:bottom w:val="single" w:sz="4" w:space="0" w:color="auto"/>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341</w:t>
            </w:r>
          </w:p>
        </w:tc>
        <w:tc>
          <w:tcPr>
            <w:tcW w:w="3812" w:type="dxa"/>
            <w:tcBorders>
              <w:top w:val="nil"/>
              <w:left w:val="nil"/>
              <w:bottom w:val="single" w:sz="4" w:space="0" w:color="auto"/>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341</w:t>
            </w:r>
          </w:p>
        </w:tc>
        <w:tc>
          <w:tcPr>
            <w:tcW w:w="3275" w:type="dxa"/>
            <w:tcBorders>
              <w:top w:val="nil"/>
              <w:left w:val="nil"/>
              <w:bottom w:val="single" w:sz="4" w:space="0" w:color="auto"/>
              <w:right w:val="single" w:sz="8"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7D14CE">
        <w:trPr>
          <w:trHeight w:val="450"/>
          <w:jc w:val="center"/>
        </w:trPr>
        <w:tc>
          <w:tcPr>
            <w:tcW w:w="1309" w:type="dxa"/>
            <w:tcBorders>
              <w:top w:val="single" w:sz="4" w:space="0" w:color="auto"/>
              <w:left w:val="single" w:sz="8" w:space="0" w:color="auto"/>
              <w:bottom w:val="single" w:sz="4" w:space="0" w:color="auto"/>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20113</w:t>
            </w:r>
          </w:p>
        </w:tc>
        <w:tc>
          <w:tcPr>
            <w:tcW w:w="3850" w:type="dxa"/>
            <w:tcBorders>
              <w:top w:val="nil"/>
              <w:left w:val="nil"/>
              <w:bottom w:val="single" w:sz="4" w:space="0" w:color="auto"/>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商贸事务</w:t>
            </w:r>
          </w:p>
        </w:tc>
        <w:tc>
          <w:tcPr>
            <w:tcW w:w="3275" w:type="dxa"/>
            <w:tcBorders>
              <w:top w:val="nil"/>
              <w:left w:val="nil"/>
              <w:bottom w:val="single" w:sz="4" w:space="0" w:color="auto"/>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341</w:t>
            </w:r>
          </w:p>
        </w:tc>
        <w:tc>
          <w:tcPr>
            <w:tcW w:w="3812" w:type="dxa"/>
            <w:tcBorders>
              <w:top w:val="nil"/>
              <w:left w:val="nil"/>
              <w:bottom w:val="single" w:sz="4" w:space="0" w:color="auto"/>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341</w:t>
            </w:r>
          </w:p>
        </w:tc>
        <w:tc>
          <w:tcPr>
            <w:tcW w:w="3275" w:type="dxa"/>
            <w:tcBorders>
              <w:top w:val="nil"/>
              <w:left w:val="nil"/>
              <w:bottom w:val="single" w:sz="4" w:space="0" w:color="auto"/>
              <w:right w:val="single" w:sz="8"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7D14CE">
        <w:trPr>
          <w:trHeight w:val="450"/>
          <w:jc w:val="center"/>
        </w:trPr>
        <w:tc>
          <w:tcPr>
            <w:tcW w:w="1309" w:type="dxa"/>
            <w:tcBorders>
              <w:top w:val="single" w:sz="4" w:space="0" w:color="auto"/>
              <w:left w:val="single" w:sz="8" w:space="0" w:color="auto"/>
              <w:bottom w:val="single" w:sz="4" w:space="0" w:color="auto"/>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r>
              <w:rPr>
                <w:rFonts w:ascii="Times New Roman" w:eastAsia="仿宋_GB2312" w:hAnsi="Times New Roman" w:cs="Times New Roman" w:hint="eastAsia"/>
                <w:kern w:val="0"/>
                <w:szCs w:val="21"/>
              </w:rPr>
              <w:t>2011308</w:t>
            </w:r>
          </w:p>
        </w:tc>
        <w:tc>
          <w:tcPr>
            <w:tcW w:w="3850" w:type="dxa"/>
            <w:tcBorders>
              <w:top w:val="nil"/>
              <w:left w:val="nil"/>
              <w:bottom w:val="single" w:sz="4" w:space="0" w:color="auto"/>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招商引资</w:t>
            </w:r>
          </w:p>
        </w:tc>
        <w:tc>
          <w:tcPr>
            <w:tcW w:w="3275" w:type="dxa"/>
            <w:tcBorders>
              <w:top w:val="nil"/>
              <w:left w:val="nil"/>
              <w:bottom w:val="single" w:sz="4" w:space="0" w:color="auto"/>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341</w:t>
            </w:r>
          </w:p>
        </w:tc>
        <w:tc>
          <w:tcPr>
            <w:tcW w:w="3812" w:type="dxa"/>
            <w:tcBorders>
              <w:top w:val="nil"/>
              <w:left w:val="nil"/>
              <w:bottom w:val="single" w:sz="4" w:space="0" w:color="auto"/>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341</w:t>
            </w:r>
          </w:p>
        </w:tc>
        <w:tc>
          <w:tcPr>
            <w:tcW w:w="3275" w:type="dxa"/>
            <w:tcBorders>
              <w:top w:val="nil"/>
              <w:left w:val="nil"/>
              <w:bottom w:val="single" w:sz="4" w:space="0" w:color="auto"/>
              <w:right w:val="single" w:sz="8"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7D14CE">
        <w:trPr>
          <w:trHeight w:val="450"/>
          <w:jc w:val="center"/>
        </w:trPr>
        <w:tc>
          <w:tcPr>
            <w:tcW w:w="1309" w:type="dxa"/>
            <w:tcBorders>
              <w:top w:val="single" w:sz="4" w:space="0" w:color="auto"/>
              <w:left w:val="single" w:sz="8" w:space="0" w:color="auto"/>
              <w:bottom w:val="single" w:sz="4" w:space="0" w:color="auto"/>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850" w:type="dxa"/>
            <w:tcBorders>
              <w:top w:val="nil"/>
              <w:left w:val="nil"/>
              <w:bottom w:val="single" w:sz="4" w:space="0" w:color="auto"/>
              <w:right w:val="single" w:sz="4" w:space="0" w:color="auto"/>
            </w:tcBorders>
            <w:shd w:val="clear" w:color="auto" w:fill="auto"/>
            <w:vAlign w:val="center"/>
          </w:tcPr>
          <w:p w:rsidR="007D14CE" w:rsidRDefault="006B005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275" w:type="dxa"/>
            <w:tcBorders>
              <w:top w:val="nil"/>
              <w:left w:val="nil"/>
              <w:bottom w:val="single" w:sz="4" w:space="0" w:color="auto"/>
              <w:right w:val="single" w:sz="4" w:space="0" w:color="auto"/>
            </w:tcBorders>
            <w:shd w:val="clear" w:color="auto" w:fill="auto"/>
            <w:vAlign w:val="center"/>
          </w:tcPr>
          <w:p w:rsidR="007D14CE" w:rsidRDefault="006B005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812" w:type="dxa"/>
            <w:tcBorders>
              <w:top w:val="nil"/>
              <w:left w:val="nil"/>
              <w:bottom w:val="single" w:sz="4" w:space="0" w:color="auto"/>
              <w:right w:val="single" w:sz="4" w:space="0" w:color="auto"/>
            </w:tcBorders>
            <w:shd w:val="clear" w:color="auto" w:fill="auto"/>
            <w:vAlign w:val="center"/>
          </w:tcPr>
          <w:p w:rsidR="007D14CE" w:rsidRDefault="006B005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275" w:type="dxa"/>
            <w:tcBorders>
              <w:top w:val="nil"/>
              <w:left w:val="nil"/>
              <w:bottom w:val="single" w:sz="4" w:space="0" w:color="auto"/>
              <w:right w:val="single" w:sz="8" w:space="0" w:color="auto"/>
            </w:tcBorders>
            <w:shd w:val="clear" w:color="auto" w:fill="auto"/>
            <w:vAlign w:val="center"/>
          </w:tcPr>
          <w:p w:rsidR="007D14CE" w:rsidRDefault="006B005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7D14CE">
        <w:trPr>
          <w:trHeight w:val="450"/>
          <w:jc w:val="center"/>
        </w:trPr>
        <w:tc>
          <w:tcPr>
            <w:tcW w:w="1309" w:type="dxa"/>
            <w:tcBorders>
              <w:top w:val="single" w:sz="4" w:space="0" w:color="auto"/>
              <w:left w:val="single" w:sz="8" w:space="0" w:color="auto"/>
              <w:bottom w:val="single" w:sz="4" w:space="0" w:color="auto"/>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850" w:type="dxa"/>
            <w:tcBorders>
              <w:top w:val="nil"/>
              <w:left w:val="nil"/>
              <w:bottom w:val="single" w:sz="4" w:space="0" w:color="auto"/>
              <w:right w:val="single" w:sz="4" w:space="0" w:color="auto"/>
            </w:tcBorders>
            <w:shd w:val="clear" w:color="auto" w:fill="auto"/>
            <w:vAlign w:val="center"/>
          </w:tcPr>
          <w:p w:rsidR="007D14CE" w:rsidRDefault="006B005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275" w:type="dxa"/>
            <w:tcBorders>
              <w:top w:val="nil"/>
              <w:left w:val="nil"/>
              <w:bottom w:val="single" w:sz="4" w:space="0" w:color="auto"/>
              <w:right w:val="single" w:sz="4" w:space="0" w:color="auto"/>
            </w:tcBorders>
            <w:shd w:val="clear" w:color="auto" w:fill="auto"/>
            <w:vAlign w:val="center"/>
          </w:tcPr>
          <w:p w:rsidR="007D14CE" w:rsidRDefault="006B005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812" w:type="dxa"/>
            <w:tcBorders>
              <w:top w:val="nil"/>
              <w:left w:val="nil"/>
              <w:bottom w:val="single" w:sz="4" w:space="0" w:color="auto"/>
              <w:right w:val="single" w:sz="4" w:space="0" w:color="auto"/>
            </w:tcBorders>
            <w:shd w:val="clear" w:color="auto" w:fill="auto"/>
            <w:vAlign w:val="center"/>
          </w:tcPr>
          <w:p w:rsidR="007D14CE" w:rsidRDefault="006B005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275" w:type="dxa"/>
            <w:tcBorders>
              <w:top w:val="nil"/>
              <w:left w:val="nil"/>
              <w:bottom w:val="single" w:sz="4" w:space="0" w:color="auto"/>
              <w:right w:val="single" w:sz="8" w:space="0" w:color="auto"/>
            </w:tcBorders>
            <w:shd w:val="clear" w:color="auto" w:fill="auto"/>
            <w:vAlign w:val="center"/>
          </w:tcPr>
          <w:p w:rsidR="007D14CE" w:rsidRDefault="006B005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7D14CE">
        <w:trPr>
          <w:trHeight w:val="450"/>
          <w:jc w:val="center"/>
        </w:trPr>
        <w:tc>
          <w:tcPr>
            <w:tcW w:w="1309" w:type="dxa"/>
            <w:tcBorders>
              <w:top w:val="single" w:sz="4" w:space="0" w:color="auto"/>
              <w:left w:val="single" w:sz="8" w:space="0" w:color="auto"/>
              <w:bottom w:val="single" w:sz="8" w:space="0" w:color="auto"/>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850" w:type="dxa"/>
            <w:tcBorders>
              <w:top w:val="nil"/>
              <w:left w:val="nil"/>
              <w:bottom w:val="single" w:sz="8" w:space="0" w:color="auto"/>
              <w:right w:val="single" w:sz="4" w:space="0" w:color="auto"/>
            </w:tcBorders>
            <w:shd w:val="clear" w:color="auto" w:fill="auto"/>
            <w:vAlign w:val="center"/>
          </w:tcPr>
          <w:p w:rsidR="007D14CE" w:rsidRDefault="006B005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275" w:type="dxa"/>
            <w:tcBorders>
              <w:top w:val="nil"/>
              <w:left w:val="nil"/>
              <w:bottom w:val="single" w:sz="8" w:space="0" w:color="auto"/>
              <w:right w:val="single" w:sz="4" w:space="0" w:color="auto"/>
            </w:tcBorders>
            <w:shd w:val="clear" w:color="auto" w:fill="auto"/>
            <w:vAlign w:val="center"/>
          </w:tcPr>
          <w:p w:rsidR="007D14CE" w:rsidRDefault="006B005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812" w:type="dxa"/>
            <w:tcBorders>
              <w:top w:val="nil"/>
              <w:left w:val="nil"/>
              <w:bottom w:val="single" w:sz="8" w:space="0" w:color="auto"/>
              <w:right w:val="single" w:sz="4" w:space="0" w:color="auto"/>
            </w:tcBorders>
            <w:shd w:val="clear" w:color="auto" w:fill="auto"/>
            <w:vAlign w:val="center"/>
          </w:tcPr>
          <w:p w:rsidR="007D14CE" w:rsidRDefault="006B005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275" w:type="dxa"/>
            <w:tcBorders>
              <w:top w:val="nil"/>
              <w:left w:val="nil"/>
              <w:bottom w:val="single" w:sz="8" w:space="0" w:color="auto"/>
              <w:right w:val="single" w:sz="8" w:space="0" w:color="auto"/>
            </w:tcBorders>
            <w:shd w:val="clear" w:color="auto" w:fill="auto"/>
            <w:vAlign w:val="center"/>
          </w:tcPr>
          <w:p w:rsidR="007D14CE" w:rsidRDefault="006B005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7D14CE">
        <w:trPr>
          <w:trHeight w:val="645"/>
          <w:jc w:val="center"/>
        </w:trPr>
        <w:tc>
          <w:tcPr>
            <w:tcW w:w="15521" w:type="dxa"/>
            <w:gridSpan w:val="5"/>
            <w:tcBorders>
              <w:top w:val="nil"/>
              <w:left w:val="nil"/>
              <w:bottom w:val="nil"/>
              <w:right w:val="nil"/>
            </w:tcBorders>
            <w:shd w:val="clear" w:color="auto" w:fill="auto"/>
            <w:vAlign w:val="center"/>
          </w:tcPr>
          <w:p w:rsidR="007D14CE" w:rsidRDefault="006B005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注：本表反映部门本年度一般公共预算财政拨款支出情况。</w:t>
            </w:r>
          </w:p>
        </w:tc>
      </w:tr>
    </w:tbl>
    <w:p w:rsidR="007D14CE" w:rsidRDefault="007D14CE">
      <w:pPr>
        <w:widowControl/>
        <w:jc w:val="left"/>
        <w:rPr>
          <w:rFonts w:ascii="Times New Roman" w:eastAsia="仿宋_GB2312" w:hAnsi="Times New Roman" w:cs="Times New Roman"/>
          <w:bCs/>
          <w:kern w:val="0"/>
          <w:szCs w:val="21"/>
        </w:rPr>
      </w:pPr>
    </w:p>
    <w:p w:rsidR="007D14CE" w:rsidRDefault="006B005B">
      <w:pPr>
        <w:widowControl/>
        <w:jc w:val="left"/>
        <w:rPr>
          <w:rFonts w:ascii="Times New Roman" w:eastAsia="仿宋_GB2312" w:hAnsi="Times New Roman" w:cs="Times New Roman"/>
          <w:bCs/>
          <w:kern w:val="0"/>
          <w:szCs w:val="21"/>
        </w:rPr>
      </w:pPr>
      <w:r>
        <w:rPr>
          <w:rFonts w:ascii="Times New Roman" w:eastAsia="仿宋_GB2312" w:hAnsi="Times New Roman" w:cs="Times New Roman"/>
          <w:bCs/>
          <w:kern w:val="0"/>
          <w:szCs w:val="21"/>
        </w:rPr>
        <w:br w:type="page"/>
      </w:r>
    </w:p>
    <w:tbl>
      <w:tblPr>
        <w:tblW w:w="0" w:type="auto"/>
        <w:tblLayout w:type="fixed"/>
        <w:tblLook w:val="04A0"/>
      </w:tblPr>
      <w:tblGrid>
        <w:gridCol w:w="1269"/>
        <w:gridCol w:w="3171"/>
        <w:gridCol w:w="1595"/>
        <w:gridCol w:w="709"/>
        <w:gridCol w:w="2361"/>
        <w:gridCol w:w="1223"/>
        <w:gridCol w:w="914"/>
        <w:gridCol w:w="3467"/>
        <w:gridCol w:w="905"/>
      </w:tblGrid>
      <w:tr w:rsidR="007D14CE">
        <w:trPr>
          <w:trHeight w:val="1128"/>
        </w:trPr>
        <w:tc>
          <w:tcPr>
            <w:tcW w:w="15614" w:type="dxa"/>
            <w:gridSpan w:val="9"/>
            <w:tcBorders>
              <w:top w:val="nil"/>
              <w:left w:val="nil"/>
              <w:bottom w:val="nil"/>
              <w:right w:val="nil"/>
            </w:tcBorders>
            <w:shd w:val="clear" w:color="auto" w:fill="auto"/>
            <w:noWrap/>
            <w:vAlign w:val="center"/>
          </w:tcPr>
          <w:p w:rsidR="007D14CE" w:rsidRDefault="006B005B">
            <w:pPr>
              <w:widowControl/>
              <w:jc w:val="center"/>
              <w:rPr>
                <w:rFonts w:ascii="华文中宋" w:eastAsia="华文中宋" w:hAnsi="华文中宋" w:cs="宋体"/>
                <w:color w:val="000000"/>
                <w:kern w:val="0"/>
                <w:szCs w:val="32"/>
              </w:rPr>
            </w:pPr>
            <w:bookmarkStart w:id="2" w:name="RANGE!A1:I34"/>
            <w:r>
              <w:rPr>
                <w:rFonts w:ascii="华文中宋" w:eastAsia="华文中宋" w:hAnsi="华文中宋" w:cs="宋体" w:hint="eastAsia"/>
                <w:color w:val="000000"/>
                <w:kern w:val="0"/>
                <w:szCs w:val="32"/>
              </w:rPr>
              <w:lastRenderedPageBreak/>
              <w:t>一般公共预算财政拨款基本支出决算表</w:t>
            </w:r>
            <w:bookmarkEnd w:id="2"/>
          </w:p>
          <w:p w:rsidR="007D14CE" w:rsidRDefault="006B005B">
            <w:pPr>
              <w:widowControl/>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hint="eastAsia"/>
                <w:color w:val="000000"/>
                <w:kern w:val="0"/>
                <w:szCs w:val="21"/>
              </w:rPr>
              <w:t>岳阳县贸促会</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hint="eastAsia"/>
                <w:color w:val="000000"/>
                <w:kern w:val="0"/>
                <w:szCs w:val="21"/>
              </w:rPr>
              <w:t>公开</w:t>
            </w:r>
            <w:r>
              <w:rPr>
                <w:rFonts w:ascii="Times New Roman" w:eastAsia="仿宋_GB2312" w:hAnsi="Times New Roman" w:cs="Times New Roman" w:hint="eastAsia"/>
                <w:color w:val="000000"/>
                <w:kern w:val="0"/>
                <w:szCs w:val="21"/>
              </w:rPr>
              <w:t>06</w:t>
            </w:r>
            <w:r>
              <w:rPr>
                <w:rFonts w:ascii="Times New Roman" w:eastAsia="仿宋_GB2312" w:hAnsi="Times New Roman" w:cs="Times New Roman" w:hint="eastAsia"/>
                <w:color w:val="000000"/>
                <w:kern w:val="0"/>
                <w:szCs w:val="21"/>
              </w:rPr>
              <w:t>表</w:t>
            </w:r>
          </w:p>
          <w:p w:rsidR="007D14CE" w:rsidRDefault="006B005B">
            <w:pPr>
              <w:widowControl/>
              <w:jc w:val="right"/>
              <w:rPr>
                <w:rFonts w:ascii="华文中宋" w:eastAsia="华文中宋" w:hAnsi="华文中宋" w:cs="宋体"/>
                <w:color w:val="000000"/>
                <w:kern w:val="0"/>
                <w:szCs w:val="32"/>
              </w:rPr>
            </w:pPr>
            <w:r>
              <w:rPr>
                <w:rFonts w:ascii="Times New Roman" w:eastAsia="仿宋_GB2312" w:hAnsi="Times New Roman" w:cs="Times New Roman" w:hint="eastAsia"/>
                <w:color w:val="000000"/>
                <w:kern w:val="0"/>
                <w:szCs w:val="21"/>
              </w:rPr>
              <w:t>单位：万元</w:t>
            </w:r>
          </w:p>
        </w:tc>
      </w:tr>
      <w:tr w:rsidR="007D14CE">
        <w:trPr>
          <w:trHeight w:hRule="exact" w:val="851"/>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7D14CE" w:rsidRDefault="006B005B">
            <w:pPr>
              <w:widowControl/>
              <w:jc w:val="center"/>
              <w:rPr>
                <w:rFonts w:ascii="宋体" w:eastAsia="宋体" w:hAnsi="宋体" w:cs="宋体"/>
                <w:color w:val="000000"/>
                <w:kern w:val="0"/>
                <w:szCs w:val="20"/>
              </w:rPr>
            </w:pPr>
            <w:r>
              <w:rPr>
                <w:rFonts w:ascii="宋体" w:eastAsia="宋体" w:hAnsi="宋体" w:cs="宋体" w:hint="eastAsia"/>
                <w:color w:val="000000"/>
                <w:kern w:val="0"/>
                <w:sz w:val="20"/>
                <w:szCs w:val="20"/>
              </w:rPr>
              <w:t>经济分类科目编码</w:t>
            </w:r>
          </w:p>
        </w:tc>
        <w:tc>
          <w:tcPr>
            <w:tcW w:w="3171" w:type="dxa"/>
            <w:tcBorders>
              <w:top w:val="single" w:sz="4" w:space="0" w:color="auto"/>
              <w:left w:val="nil"/>
              <w:bottom w:val="single" w:sz="4" w:space="0" w:color="auto"/>
              <w:right w:val="single" w:sz="4" w:space="0" w:color="auto"/>
            </w:tcBorders>
            <w:shd w:val="clear" w:color="auto" w:fill="auto"/>
            <w:vAlign w:val="center"/>
          </w:tcPr>
          <w:p w:rsidR="007D14CE" w:rsidRDefault="006B005B">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科目名称</w:t>
            </w:r>
          </w:p>
        </w:tc>
        <w:tc>
          <w:tcPr>
            <w:tcW w:w="1595" w:type="dxa"/>
            <w:tcBorders>
              <w:top w:val="single" w:sz="4" w:space="0" w:color="auto"/>
              <w:left w:val="nil"/>
              <w:bottom w:val="single" w:sz="4" w:space="0" w:color="auto"/>
              <w:right w:val="single" w:sz="4" w:space="0" w:color="auto"/>
            </w:tcBorders>
            <w:shd w:val="clear" w:color="auto" w:fill="auto"/>
            <w:vAlign w:val="center"/>
          </w:tcPr>
          <w:p w:rsidR="007D14CE" w:rsidRDefault="006B005B">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决算数</w:t>
            </w:r>
          </w:p>
        </w:tc>
        <w:tc>
          <w:tcPr>
            <w:tcW w:w="709" w:type="dxa"/>
            <w:tcBorders>
              <w:top w:val="single" w:sz="4" w:space="0" w:color="auto"/>
              <w:left w:val="nil"/>
              <w:bottom w:val="single" w:sz="4" w:space="0" w:color="auto"/>
              <w:right w:val="single" w:sz="4" w:space="0" w:color="auto"/>
            </w:tcBorders>
            <w:shd w:val="clear" w:color="auto" w:fill="auto"/>
            <w:vAlign w:val="center"/>
          </w:tcPr>
          <w:p w:rsidR="007D14CE" w:rsidRDefault="006B005B">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经济分类科目编码</w:t>
            </w:r>
          </w:p>
        </w:tc>
        <w:tc>
          <w:tcPr>
            <w:tcW w:w="2361" w:type="dxa"/>
            <w:tcBorders>
              <w:top w:val="single" w:sz="4" w:space="0" w:color="auto"/>
              <w:left w:val="nil"/>
              <w:bottom w:val="single" w:sz="4" w:space="0" w:color="auto"/>
              <w:right w:val="single" w:sz="4" w:space="0" w:color="auto"/>
            </w:tcBorders>
            <w:shd w:val="clear" w:color="auto" w:fill="auto"/>
            <w:vAlign w:val="center"/>
          </w:tcPr>
          <w:p w:rsidR="007D14CE" w:rsidRDefault="006B005B">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科目名称</w:t>
            </w:r>
          </w:p>
        </w:tc>
        <w:tc>
          <w:tcPr>
            <w:tcW w:w="1223" w:type="dxa"/>
            <w:tcBorders>
              <w:top w:val="single" w:sz="4" w:space="0" w:color="auto"/>
              <w:left w:val="nil"/>
              <w:bottom w:val="single" w:sz="4" w:space="0" w:color="auto"/>
              <w:right w:val="single" w:sz="4" w:space="0" w:color="auto"/>
            </w:tcBorders>
            <w:shd w:val="clear" w:color="auto" w:fill="auto"/>
            <w:vAlign w:val="center"/>
          </w:tcPr>
          <w:p w:rsidR="007D14CE" w:rsidRDefault="006B005B">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决算数</w:t>
            </w:r>
          </w:p>
        </w:tc>
        <w:tc>
          <w:tcPr>
            <w:tcW w:w="914" w:type="dxa"/>
            <w:tcBorders>
              <w:top w:val="single" w:sz="4" w:space="0" w:color="auto"/>
              <w:left w:val="nil"/>
              <w:bottom w:val="single" w:sz="4" w:space="0" w:color="auto"/>
              <w:right w:val="single" w:sz="4" w:space="0" w:color="auto"/>
            </w:tcBorders>
            <w:shd w:val="clear" w:color="auto" w:fill="auto"/>
            <w:vAlign w:val="center"/>
          </w:tcPr>
          <w:p w:rsidR="007D14CE" w:rsidRDefault="006B005B">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经济分类科目编码</w:t>
            </w:r>
          </w:p>
        </w:tc>
        <w:tc>
          <w:tcPr>
            <w:tcW w:w="3467" w:type="dxa"/>
            <w:tcBorders>
              <w:top w:val="single" w:sz="4" w:space="0" w:color="auto"/>
              <w:left w:val="nil"/>
              <w:bottom w:val="single" w:sz="4" w:space="0" w:color="auto"/>
              <w:right w:val="single" w:sz="4" w:space="0" w:color="auto"/>
            </w:tcBorders>
            <w:shd w:val="clear" w:color="auto" w:fill="auto"/>
            <w:vAlign w:val="center"/>
          </w:tcPr>
          <w:p w:rsidR="007D14CE" w:rsidRDefault="006B005B">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科目名称</w:t>
            </w:r>
          </w:p>
        </w:tc>
        <w:tc>
          <w:tcPr>
            <w:tcW w:w="905" w:type="dxa"/>
            <w:tcBorders>
              <w:top w:val="single" w:sz="4" w:space="0" w:color="auto"/>
              <w:left w:val="nil"/>
              <w:bottom w:val="single" w:sz="4" w:space="0" w:color="auto"/>
              <w:right w:val="single" w:sz="4" w:space="0" w:color="auto"/>
            </w:tcBorders>
            <w:shd w:val="clear" w:color="auto" w:fill="auto"/>
            <w:vAlign w:val="center"/>
          </w:tcPr>
          <w:p w:rsidR="007D14CE" w:rsidRDefault="006B005B">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决算数</w:t>
            </w:r>
          </w:p>
        </w:tc>
      </w:tr>
      <w:tr w:rsidR="007D14CE">
        <w:trPr>
          <w:trHeight w:hRule="exact" w:val="272"/>
        </w:trPr>
        <w:tc>
          <w:tcPr>
            <w:tcW w:w="1269"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w:t>
            </w:r>
          </w:p>
        </w:tc>
        <w:tc>
          <w:tcPr>
            <w:tcW w:w="317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工资福利支出</w:t>
            </w:r>
          </w:p>
        </w:tc>
        <w:tc>
          <w:tcPr>
            <w:tcW w:w="159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120.39</w:t>
            </w:r>
          </w:p>
        </w:tc>
        <w:tc>
          <w:tcPr>
            <w:tcW w:w="70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w:t>
            </w:r>
          </w:p>
        </w:tc>
        <w:tc>
          <w:tcPr>
            <w:tcW w:w="236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商品和服务支出</w:t>
            </w:r>
          </w:p>
        </w:tc>
        <w:tc>
          <w:tcPr>
            <w:tcW w:w="1223"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176.95</w:t>
            </w:r>
          </w:p>
        </w:tc>
        <w:tc>
          <w:tcPr>
            <w:tcW w:w="914"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307</w:t>
            </w:r>
          </w:p>
        </w:tc>
        <w:tc>
          <w:tcPr>
            <w:tcW w:w="3467"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债务利息及费用支出</w:t>
            </w:r>
          </w:p>
        </w:tc>
        <w:tc>
          <w:tcPr>
            <w:tcW w:w="90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Cs w:val="20"/>
              </w:rPr>
            </w:pPr>
            <w:r>
              <w:rPr>
                <w:rFonts w:ascii="宋体" w:eastAsia="宋体" w:hAnsi="宋体" w:cs="宋体" w:hint="eastAsia"/>
                <w:kern w:val="0"/>
                <w:szCs w:val="20"/>
              </w:rPr>
              <w:t xml:space="preserve">　</w:t>
            </w:r>
          </w:p>
        </w:tc>
      </w:tr>
      <w:tr w:rsidR="007D14CE">
        <w:trPr>
          <w:trHeight w:hRule="exact" w:val="272"/>
        </w:trPr>
        <w:tc>
          <w:tcPr>
            <w:tcW w:w="1269"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30101</w:t>
            </w:r>
          </w:p>
        </w:tc>
        <w:tc>
          <w:tcPr>
            <w:tcW w:w="317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基本工资</w:t>
            </w:r>
          </w:p>
        </w:tc>
        <w:tc>
          <w:tcPr>
            <w:tcW w:w="159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45.96</w:t>
            </w:r>
          </w:p>
        </w:tc>
        <w:tc>
          <w:tcPr>
            <w:tcW w:w="70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30201</w:t>
            </w:r>
          </w:p>
        </w:tc>
        <w:tc>
          <w:tcPr>
            <w:tcW w:w="236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办公费</w:t>
            </w:r>
          </w:p>
        </w:tc>
        <w:tc>
          <w:tcPr>
            <w:tcW w:w="1223"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3.4</w:t>
            </w:r>
          </w:p>
        </w:tc>
        <w:tc>
          <w:tcPr>
            <w:tcW w:w="914"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30701</w:t>
            </w:r>
          </w:p>
        </w:tc>
        <w:tc>
          <w:tcPr>
            <w:tcW w:w="3467"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国内债务付息</w:t>
            </w:r>
          </w:p>
        </w:tc>
        <w:tc>
          <w:tcPr>
            <w:tcW w:w="90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Cs w:val="20"/>
              </w:rPr>
            </w:pPr>
            <w:r>
              <w:rPr>
                <w:rFonts w:ascii="宋体" w:eastAsia="宋体" w:hAnsi="宋体" w:cs="宋体" w:hint="eastAsia"/>
                <w:kern w:val="0"/>
                <w:szCs w:val="20"/>
              </w:rPr>
              <w:t xml:space="preserve">　</w:t>
            </w:r>
          </w:p>
        </w:tc>
      </w:tr>
      <w:tr w:rsidR="007D14CE">
        <w:trPr>
          <w:trHeight w:hRule="exact" w:val="272"/>
        </w:trPr>
        <w:tc>
          <w:tcPr>
            <w:tcW w:w="1269"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30102</w:t>
            </w:r>
          </w:p>
        </w:tc>
        <w:tc>
          <w:tcPr>
            <w:tcW w:w="317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津贴补贴</w:t>
            </w:r>
          </w:p>
        </w:tc>
        <w:tc>
          <w:tcPr>
            <w:tcW w:w="159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23.7</w:t>
            </w:r>
          </w:p>
        </w:tc>
        <w:tc>
          <w:tcPr>
            <w:tcW w:w="70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30202</w:t>
            </w:r>
          </w:p>
        </w:tc>
        <w:tc>
          <w:tcPr>
            <w:tcW w:w="236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印刷费</w:t>
            </w:r>
          </w:p>
        </w:tc>
        <w:tc>
          <w:tcPr>
            <w:tcW w:w="1223"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right"/>
              <w:rPr>
                <w:rFonts w:ascii="宋体" w:eastAsia="宋体" w:hAnsi="宋体" w:cs="宋体"/>
                <w:color w:val="000000"/>
                <w:kern w:val="0"/>
                <w:szCs w:val="20"/>
              </w:rPr>
            </w:pPr>
          </w:p>
        </w:tc>
        <w:tc>
          <w:tcPr>
            <w:tcW w:w="914"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30702</w:t>
            </w:r>
          </w:p>
        </w:tc>
        <w:tc>
          <w:tcPr>
            <w:tcW w:w="3467"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国外债务付息</w:t>
            </w:r>
          </w:p>
        </w:tc>
        <w:tc>
          <w:tcPr>
            <w:tcW w:w="905"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left"/>
              <w:rPr>
                <w:rFonts w:ascii="宋体" w:eastAsia="宋体" w:hAnsi="宋体" w:cs="宋体"/>
                <w:kern w:val="0"/>
                <w:szCs w:val="20"/>
              </w:rPr>
            </w:pPr>
          </w:p>
        </w:tc>
      </w:tr>
      <w:tr w:rsidR="007D14CE">
        <w:trPr>
          <w:trHeight w:hRule="exact" w:val="272"/>
        </w:trPr>
        <w:tc>
          <w:tcPr>
            <w:tcW w:w="1269"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30103</w:t>
            </w:r>
          </w:p>
        </w:tc>
        <w:tc>
          <w:tcPr>
            <w:tcW w:w="317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奖金</w:t>
            </w:r>
          </w:p>
        </w:tc>
        <w:tc>
          <w:tcPr>
            <w:tcW w:w="159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10.4</w:t>
            </w:r>
          </w:p>
        </w:tc>
        <w:tc>
          <w:tcPr>
            <w:tcW w:w="70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30203</w:t>
            </w:r>
          </w:p>
        </w:tc>
        <w:tc>
          <w:tcPr>
            <w:tcW w:w="236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咨询费</w:t>
            </w:r>
          </w:p>
        </w:tc>
        <w:tc>
          <w:tcPr>
            <w:tcW w:w="1223"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0.2</w:t>
            </w:r>
          </w:p>
        </w:tc>
        <w:tc>
          <w:tcPr>
            <w:tcW w:w="914"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w:t>
            </w:r>
          </w:p>
        </w:tc>
        <w:tc>
          <w:tcPr>
            <w:tcW w:w="3467"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资本性支出</w:t>
            </w:r>
          </w:p>
        </w:tc>
        <w:tc>
          <w:tcPr>
            <w:tcW w:w="90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0"/>
              </w:rPr>
            </w:pPr>
            <w:r>
              <w:rPr>
                <w:rFonts w:ascii="宋体" w:eastAsia="宋体" w:hAnsi="宋体" w:cs="宋体" w:hint="eastAsia"/>
                <w:kern w:val="0"/>
                <w:szCs w:val="20"/>
              </w:rPr>
              <w:t>18.2</w:t>
            </w:r>
          </w:p>
        </w:tc>
      </w:tr>
      <w:tr w:rsidR="007D14CE">
        <w:trPr>
          <w:trHeight w:hRule="exact" w:val="272"/>
        </w:trPr>
        <w:tc>
          <w:tcPr>
            <w:tcW w:w="1269"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30106</w:t>
            </w:r>
          </w:p>
        </w:tc>
        <w:tc>
          <w:tcPr>
            <w:tcW w:w="317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伙食补助费</w:t>
            </w:r>
          </w:p>
        </w:tc>
        <w:tc>
          <w:tcPr>
            <w:tcW w:w="159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6.99</w:t>
            </w:r>
          </w:p>
        </w:tc>
        <w:tc>
          <w:tcPr>
            <w:tcW w:w="70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30204</w:t>
            </w:r>
          </w:p>
        </w:tc>
        <w:tc>
          <w:tcPr>
            <w:tcW w:w="236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手续费</w:t>
            </w:r>
          </w:p>
        </w:tc>
        <w:tc>
          <w:tcPr>
            <w:tcW w:w="1223"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right"/>
              <w:rPr>
                <w:rFonts w:ascii="宋体" w:eastAsia="宋体" w:hAnsi="宋体" w:cs="宋体"/>
                <w:color w:val="000000"/>
                <w:kern w:val="0"/>
                <w:szCs w:val="20"/>
              </w:rPr>
            </w:pPr>
          </w:p>
        </w:tc>
        <w:tc>
          <w:tcPr>
            <w:tcW w:w="914"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31001</w:t>
            </w:r>
          </w:p>
        </w:tc>
        <w:tc>
          <w:tcPr>
            <w:tcW w:w="3467"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房屋建筑物购建</w:t>
            </w:r>
          </w:p>
        </w:tc>
        <w:tc>
          <w:tcPr>
            <w:tcW w:w="905"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right"/>
              <w:rPr>
                <w:rFonts w:ascii="宋体" w:eastAsia="宋体" w:hAnsi="宋体" w:cs="宋体"/>
                <w:kern w:val="0"/>
                <w:szCs w:val="20"/>
              </w:rPr>
            </w:pPr>
          </w:p>
        </w:tc>
      </w:tr>
      <w:tr w:rsidR="007D14CE">
        <w:trPr>
          <w:trHeight w:hRule="exact" w:val="272"/>
        </w:trPr>
        <w:tc>
          <w:tcPr>
            <w:tcW w:w="1269"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30107</w:t>
            </w:r>
          </w:p>
        </w:tc>
        <w:tc>
          <w:tcPr>
            <w:tcW w:w="317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绩效工资</w:t>
            </w:r>
          </w:p>
        </w:tc>
        <w:tc>
          <w:tcPr>
            <w:tcW w:w="1595"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right"/>
              <w:rPr>
                <w:rFonts w:ascii="宋体" w:eastAsia="宋体" w:hAnsi="宋体" w:cs="宋体"/>
                <w:color w:val="000000"/>
                <w:kern w:val="0"/>
                <w:szCs w:val="20"/>
              </w:rPr>
            </w:pPr>
          </w:p>
        </w:tc>
        <w:tc>
          <w:tcPr>
            <w:tcW w:w="70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30205</w:t>
            </w:r>
          </w:p>
        </w:tc>
        <w:tc>
          <w:tcPr>
            <w:tcW w:w="236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水费</w:t>
            </w:r>
          </w:p>
        </w:tc>
        <w:tc>
          <w:tcPr>
            <w:tcW w:w="1223"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right"/>
              <w:rPr>
                <w:rFonts w:ascii="宋体" w:eastAsia="宋体" w:hAnsi="宋体" w:cs="宋体"/>
                <w:color w:val="000000"/>
                <w:kern w:val="0"/>
                <w:szCs w:val="20"/>
              </w:rPr>
            </w:pPr>
          </w:p>
        </w:tc>
        <w:tc>
          <w:tcPr>
            <w:tcW w:w="914"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31002</w:t>
            </w:r>
          </w:p>
        </w:tc>
        <w:tc>
          <w:tcPr>
            <w:tcW w:w="3467"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办公设备购置</w:t>
            </w:r>
          </w:p>
        </w:tc>
        <w:tc>
          <w:tcPr>
            <w:tcW w:w="90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0"/>
              </w:rPr>
            </w:pPr>
            <w:r>
              <w:rPr>
                <w:rFonts w:ascii="宋体" w:eastAsia="宋体" w:hAnsi="宋体" w:cs="宋体" w:hint="eastAsia"/>
                <w:kern w:val="0"/>
                <w:szCs w:val="20"/>
              </w:rPr>
              <w:t>18.2</w:t>
            </w:r>
          </w:p>
        </w:tc>
      </w:tr>
      <w:tr w:rsidR="007D14CE">
        <w:trPr>
          <w:trHeight w:hRule="exact" w:val="272"/>
        </w:trPr>
        <w:tc>
          <w:tcPr>
            <w:tcW w:w="1269"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30108</w:t>
            </w:r>
          </w:p>
        </w:tc>
        <w:tc>
          <w:tcPr>
            <w:tcW w:w="317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机关事业单位基本养老保险缴费</w:t>
            </w:r>
          </w:p>
        </w:tc>
        <w:tc>
          <w:tcPr>
            <w:tcW w:w="159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18.22</w:t>
            </w:r>
          </w:p>
        </w:tc>
        <w:tc>
          <w:tcPr>
            <w:tcW w:w="70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30206</w:t>
            </w:r>
          </w:p>
        </w:tc>
        <w:tc>
          <w:tcPr>
            <w:tcW w:w="236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电费</w:t>
            </w:r>
          </w:p>
        </w:tc>
        <w:tc>
          <w:tcPr>
            <w:tcW w:w="1223"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right"/>
              <w:rPr>
                <w:rFonts w:ascii="宋体" w:eastAsia="宋体" w:hAnsi="宋体" w:cs="宋体"/>
                <w:color w:val="000000"/>
                <w:kern w:val="0"/>
                <w:szCs w:val="20"/>
              </w:rPr>
            </w:pPr>
          </w:p>
        </w:tc>
        <w:tc>
          <w:tcPr>
            <w:tcW w:w="914"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31003</w:t>
            </w:r>
          </w:p>
        </w:tc>
        <w:tc>
          <w:tcPr>
            <w:tcW w:w="3467"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专用设备购置</w:t>
            </w:r>
          </w:p>
        </w:tc>
        <w:tc>
          <w:tcPr>
            <w:tcW w:w="90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0"/>
              </w:rPr>
            </w:pPr>
            <w:r>
              <w:rPr>
                <w:rFonts w:ascii="宋体" w:eastAsia="宋体" w:hAnsi="宋体" w:cs="宋体" w:hint="eastAsia"/>
                <w:kern w:val="0"/>
                <w:szCs w:val="20"/>
              </w:rPr>
              <w:t xml:space="preserve">　</w:t>
            </w:r>
          </w:p>
        </w:tc>
      </w:tr>
      <w:tr w:rsidR="007D14CE">
        <w:trPr>
          <w:trHeight w:hRule="exact" w:val="272"/>
        </w:trPr>
        <w:tc>
          <w:tcPr>
            <w:tcW w:w="1269"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30109</w:t>
            </w:r>
          </w:p>
        </w:tc>
        <w:tc>
          <w:tcPr>
            <w:tcW w:w="317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职业年金缴费</w:t>
            </w:r>
          </w:p>
        </w:tc>
        <w:tc>
          <w:tcPr>
            <w:tcW w:w="1595"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right"/>
              <w:rPr>
                <w:rFonts w:ascii="宋体" w:eastAsia="宋体" w:hAnsi="宋体" w:cs="宋体"/>
                <w:color w:val="000000"/>
                <w:kern w:val="0"/>
                <w:szCs w:val="20"/>
              </w:rPr>
            </w:pPr>
          </w:p>
        </w:tc>
        <w:tc>
          <w:tcPr>
            <w:tcW w:w="70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30207</w:t>
            </w:r>
          </w:p>
        </w:tc>
        <w:tc>
          <w:tcPr>
            <w:tcW w:w="236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邮电费</w:t>
            </w:r>
          </w:p>
        </w:tc>
        <w:tc>
          <w:tcPr>
            <w:tcW w:w="1223"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1.54</w:t>
            </w:r>
          </w:p>
        </w:tc>
        <w:tc>
          <w:tcPr>
            <w:tcW w:w="914"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31005</w:t>
            </w:r>
          </w:p>
        </w:tc>
        <w:tc>
          <w:tcPr>
            <w:tcW w:w="3467"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基础设施建设</w:t>
            </w:r>
          </w:p>
        </w:tc>
        <w:tc>
          <w:tcPr>
            <w:tcW w:w="90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0"/>
              </w:rPr>
            </w:pPr>
            <w:r>
              <w:rPr>
                <w:rFonts w:ascii="宋体" w:eastAsia="宋体" w:hAnsi="宋体" w:cs="宋体" w:hint="eastAsia"/>
                <w:kern w:val="0"/>
                <w:szCs w:val="20"/>
              </w:rPr>
              <w:t xml:space="preserve">　</w:t>
            </w:r>
          </w:p>
        </w:tc>
      </w:tr>
      <w:tr w:rsidR="007D14CE">
        <w:trPr>
          <w:trHeight w:hRule="exact" w:val="272"/>
        </w:trPr>
        <w:tc>
          <w:tcPr>
            <w:tcW w:w="1269"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30110</w:t>
            </w:r>
          </w:p>
        </w:tc>
        <w:tc>
          <w:tcPr>
            <w:tcW w:w="317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职工基本医疗保险缴费</w:t>
            </w:r>
          </w:p>
        </w:tc>
        <w:tc>
          <w:tcPr>
            <w:tcW w:w="1595"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right"/>
              <w:rPr>
                <w:rFonts w:ascii="宋体" w:eastAsia="宋体" w:hAnsi="宋体" w:cs="宋体"/>
                <w:color w:val="000000"/>
                <w:kern w:val="0"/>
                <w:szCs w:val="20"/>
              </w:rPr>
            </w:pPr>
          </w:p>
        </w:tc>
        <w:tc>
          <w:tcPr>
            <w:tcW w:w="70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30208</w:t>
            </w:r>
          </w:p>
        </w:tc>
        <w:tc>
          <w:tcPr>
            <w:tcW w:w="236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取暖费</w:t>
            </w:r>
          </w:p>
        </w:tc>
        <w:tc>
          <w:tcPr>
            <w:tcW w:w="1223"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right"/>
              <w:rPr>
                <w:rFonts w:ascii="宋体" w:eastAsia="宋体" w:hAnsi="宋体" w:cs="宋体"/>
                <w:color w:val="000000"/>
                <w:kern w:val="0"/>
                <w:szCs w:val="20"/>
              </w:rPr>
            </w:pPr>
          </w:p>
        </w:tc>
        <w:tc>
          <w:tcPr>
            <w:tcW w:w="914"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31006</w:t>
            </w:r>
          </w:p>
        </w:tc>
        <w:tc>
          <w:tcPr>
            <w:tcW w:w="3467"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大型修缮</w:t>
            </w:r>
          </w:p>
        </w:tc>
        <w:tc>
          <w:tcPr>
            <w:tcW w:w="90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kern w:val="0"/>
                <w:szCs w:val="20"/>
              </w:rPr>
            </w:pPr>
            <w:r>
              <w:rPr>
                <w:rFonts w:ascii="宋体" w:eastAsia="宋体" w:hAnsi="宋体" w:cs="宋体" w:hint="eastAsia"/>
                <w:kern w:val="0"/>
                <w:szCs w:val="20"/>
              </w:rPr>
              <w:t xml:space="preserve">　</w:t>
            </w:r>
          </w:p>
        </w:tc>
      </w:tr>
      <w:tr w:rsidR="007D14CE">
        <w:trPr>
          <w:trHeight w:hRule="exact" w:val="272"/>
        </w:trPr>
        <w:tc>
          <w:tcPr>
            <w:tcW w:w="1269"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30111</w:t>
            </w:r>
          </w:p>
        </w:tc>
        <w:tc>
          <w:tcPr>
            <w:tcW w:w="317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公务员医疗补助缴费</w:t>
            </w:r>
          </w:p>
        </w:tc>
        <w:tc>
          <w:tcPr>
            <w:tcW w:w="1595"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right"/>
              <w:rPr>
                <w:rFonts w:ascii="宋体" w:eastAsia="宋体" w:hAnsi="宋体" w:cs="宋体"/>
                <w:color w:val="000000"/>
                <w:kern w:val="0"/>
                <w:szCs w:val="20"/>
              </w:rPr>
            </w:pPr>
          </w:p>
        </w:tc>
        <w:tc>
          <w:tcPr>
            <w:tcW w:w="70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30209</w:t>
            </w:r>
          </w:p>
        </w:tc>
        <w:tc>
          <w:tcPr>
            <w:tcW w:w="236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物业管理费</w:t>
            </w:r>
          </w:p>
        </w:tc>
        <w:tc>
          <w:tcPr>
            <w:tcW w:w="1223"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2</w:t>
            </w:r>
          </w:p>
        </w:tc>
        <w:tc>
          <w:tcPr>
            <w:tcW w:w="914"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31007</w:t>
            </w:r>
          </w:p>
        </w:tc>
        <w:tc>
          <w:tcPr>
            <w:tcW w:w="3467"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信息网络及软件购置更新</w:t>
            </w:r>
          </w:p>
        </w:tc>
        <w:tc>
          <w:tcPr>
            <w:tcW w:w="90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Cs w:val="20"/>
              </w:rPr>
            </w:pPr>
            <w:r>
              <w:rPr>
                <w:rFonts w:ascii="宋体" w:eastAsia="宋体" w:hAnsi="宋体" w:cs="宋体" w:hint="eastAsia"/>
                <w:kern w:val="0"/>
                <w:szCs w:val="20"/>
              </w:rPr>
              <w:t xml:space="preserve">　</w:t>
            </w:r>
          </w:p>
        </w:tc>
      </w:tr>
      <w:tr w:rsidR="007D14CE">
        <w:trPr>
          <w:trHeight w:hRule="exact" w:val="272"/>
        </w:trPr>
        <w:tc>
          <w:tcPr>
            <w:tcW w:w="1269"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30112</w:t>
            </w:r>
          </w:p>
        </w:tc>
        <w:tc>
          <w:tcPr>
            <w:tcW w:w="317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其他社会保障缴费</w:t>
            </w:r>
          </w:p>
        </w:tc>
        <w:tc>
          <w:tcPr>
            <w:tcW w:w="1595"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right"/>
              <w:rPr>
                <w:rFonts w:ascii="宋体" w:eastAsia="宋体" w:hAnsi="宋体" w:cs="宋体"/>
                <w:color w:val="000000"/>
                <w:kern w:val="0"/>
                <w:szCs w:val="20"/>
              </w:rPr>
            </w:pPr>
          </w:p>
        </w:tc>
        <w:tc>
          <w:tcPr>
            <w:tcW w:w="70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30211</w:t>
            </w:r>
          </w:p>
        </w:tc>
        <w:tc>
          <w:tcPr>
            <w:tcW w:w="236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差旅费</w:t>
            </w:r>
          </w:p>
        </w:tc>
        <w:tc>
          <w:tcPr>
            <w:tcW w:w="1223"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0.19</w:t>
            </w:r>
          </w:p>
        </w:tc>
        <w:tc>
          <w:tcPr>
            <w:tcW w:w="914"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31008</w:t>
            </w:r>
          </w:p>
        </w:tc>
        <w:tc>
          <w:tcPr>
            <w:tcW w:w="3467"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物资储备</w:t>
            </w:r>
          </w:p>
        </w:tc>
        <w:tc>
          <w:tcPr>
            <w:tcW w:w="90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Cs w:val="20"/>
              </w:rPr>
            </w:pPr>
            <w:r>
              <w:rPr>
                <w:rFonts w:ascii="宋体" w:eastAsia="宋体" w:hAnsi="宋体" w:cs="宋体" w:hint="eastAsia"/>
                <w:kern w:val="0"/>
                <w:szCs w:val="20"/>
              </w:rPr>
              <w:t xml:space="preserve">　</w:t>
            </w:r>
          </w:p>
        </w:tc>
      </w:tr>
      <w:tr w:rsidR="007D14CE">
        <w:trPr>
          <w:trHeight w:hRule="exact" w:val="272"/>
        </w:trPr>
        <w:tc>
          <w:tcPr>
            <w:tcW w:w="1269"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30113</w:t>
            </w:r>
          </w:p>
        </w:tc>
        <w:tc>
          <w:tcPr>
            <w:tcW w:w="317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住房公积金</w:t>
            </w:r>
          </w:p>
        </w:tc>
        <w:tc>
          <w:tcPr>
            <w:tcW w:w="159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7.76</w:t>
            </w:r>
          </w:p>
        </w:tc>
        <w:tc>
          <w:tcPr>
            <w:tcW w:w="70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30212</w:t>
            </w:r>
          </w:p>
        </w:tc>
        <w:tc>
          <w:tcPr>
            <w:tcW w:w="236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因公出国（境）费用</w:t>
            </w:r>
          </w:p>
        </w:tc>
        <w:tc>
          <w:tcPr>
            <w:tcW w:w="1223"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right"/>
              <w:rPr>
                <w:rFonts w:ascii="宋体" w:eastAsia="宋体" w:hAnsi="宋体" w:cs="宋体"/>
                <w:color w:val="000000"/>
                <w:kern w:val="0"/>
                <w:szCs w:val="20"/>
              </w:rPr>
            </w:pPr>
          </w:p>
        </w:tc>
        <w:tc>
          <w:tcPr>
            <w:tcW w:w="914"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31009</w:t>
            </w:r>
          </w:p>
        </w:tc>
        <w:tc>
          <w:tcPr>
            <w:tcW w:w="3467"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土地补偿</w:t>
            </w:r>
          </w:p>
        </w:tc>
        <w:tc>
          <w:tcPr>
            <w:tcW w:w="90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Cs w:val="20"/>
              </w:rPr>
            </w:pPr>
            <w:r>
              <w:rPr>
                <w:rFonts w:ascii="宋体" w:eastAsia="宋体" w:hAnsi="宋体" w:cs="宋体" w:hint="eastAsia"/>
                <w:kern w:val="0"/>
                <w:szCs w:val="20"/>
              </w:rPr>
              <w:t xml:space="preserve">　</w:t>
            </w:r>
          </w:p>
        </w:tc>
      </w:tr>
      <w:tr w:rsidR="007D14CE">
        <w:trPr>
          <w:trHeight w:hRule="exact" w:val="252"/>
        </w:trPr>
        <w:tc>
          <w:tcPr>
            <w:tcW w:w="1269"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30114</w:t>
            </w:r>
          </w:p>
        </w:tc>
        <w:tc>
          <w:tcPr>
            <w:tcW w:w="317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医疗费</w:t>
            </w:r>
          </w:p>
        </w:tc>
        <w:tc>
          <w:tcPr>
            <w:tcW w:w="1595"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right"/>
              <w:rPr>
                <w:rFonts w:ascii="宋体" w:eastAsia="宋体" w:hAnsi="宋体" w:cs="宋体"/>
                <w:color w:val="000000"/>
                <w:kern w:val="0"/>
                <w:szCs w:val="20"/>
              </w:rPr>
            </w:pPr>
          </w:p>
        </w:tc>
        <w:tc>
          <w:tcPr>
            <w:tcW w:w="70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30213</w:t>
            </w:r>
          </w:p>
        </w:tc>
        <w:tc>
          <w:tcPr>
            <w:tcW w:w="236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维修（护）费</w:t>
            </w:r>
          </w:p>
        </w:tc>
        <w:tc>
          <w:tcPr>
            <w:tcW w:w="1223"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21.4</w:t>
            </w:r>
          </w:p>
        </w:tc>
        <w:tc>
          <w:tcPr>
            <w:tcW w:w="914"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31010</w:t>
            </w:r>
          </w:p>
        </w:tc>
        <w:tc>
          <w:tcPr>
            <w:tcW w:w="3467"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安置补助</w:t>
            </w:r>
          </w:p>
        </w:tc>
        <w:tc>
          <w:tcPr>
            <w:tcW w:w="90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Cs w:val="20"/>
              </w:rPr>
            </w:pPr>
            <w:r>
              <w:rPr>
                <w:rFonts w:ascii="宋体" w:eastAsia="宋体" w:hAnsi="宋体" w:cs="宋体" w:hint="eastAsia"/>
                <w:kern w:val="0"/>
                <w:szCs w:val="20"/>
              </w:rPr>
              <w:t xml:space="preserve">　</w:t>
            </w:r>
          </w:p>
        </w:tc>
      </w:tr>
      <w:tr w:rsidR="007D14CE">
        <w:trPr>
          <w:trHeight w:hRule="exact" w:val="272"/>
        </w:trPr>
        <w:tc>
          <w:tcPr>
            <w:tcW w:w="1269"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30199</w:t>
            </w:r>
          </w:p>
        </w:tc>
        <w:tc>
          <w:tcPr>
            <w:tcW w:w="317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其他工资福利支出</w:t>
            </w:r>
          </w:p>
        </w:tc>
        <w:tc>
          <w:tcPr>
            <w:tcW w:w="159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7.36</w:t>
            </w:r>
          </w:p>
        </w:tc>
        <w:tc>
          <w:tcPr>
            <w:tcW w:w="70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30214</w:t>
            </w:r>
          </w:p>
        </w:tc>
        <w:tc>
          <w:tcPr>
            <w:tcW w:w="236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租赁费</w:t>
            </w:r>
          </w:p>
        </w:tc>
        <w:tc>
          <w:tcPr>
            <w:tcW w:w="1223"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right"/>
              <w:rPr>
                <w:rFonts w:ascii="宋体" w:eastAsia="宋体" w:hAnsi="宋体" w:cs="宋体"/>
                <w:color w:val="000000"/>
                <w:kern w:val="0"/>
                <w:szCs w:val="20"/>
              </w:rPr>
            </w:pPr>
          </w:p>
        </w:tc>
        <w:tc>
          <w:tcPr>
            <w:tcW w:w="914"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31011</w:t>
            </w:r>
          </w:p>
        </w:tc>
        <w:tc>
          <w:tcPr>
            <w:tcW w:w="3467"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地上附着物和青苗补偿</w:t>
            </w:r>
          </w:p>
        </w:tc>
        <w:tc>
          <w:tcPr>
            <w:tcW w:w="90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Cs w:val="20"/>
              </w:rPr>
            </w:pPr>
            <w:r>
              <w:rPr>
                <w:rFonts w:ascii="宋体" w:eastAsia="宋体" w:hAnsi="宋体" w:cs="宋体" w:hint="eastAsia"/>
                <w:kern w:val="0"/>
                <w:szCs w:val="20"/>
              </w:rPr>
              <w:t xml:space="preserve">　</w:t>
            </w:r>
          </w:p>
        </w:tc>
      </w:tr>
      <w:tr w:rsidR="007D14CE">
        <w:trPr>
          <w:trHeight w:hRule="exact" w:val="272"/>
        </w:trPr>
        <w:tc>
          <w:tcPr>
            <w:tcW w:w="1269"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w:t>
            </w:r>
          </w:p>
        </w:tc>
        <w:tc>
          <w:tcPr>
            <w:tcW w:w="317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对个人和家庭的补助</w:t>
            </w:r>
          </w:p>
        </w:tc>
        <w:tc>
          <w:tcPr>
            <w:tcW w:w="159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25.46</w:t>
            </w:r>
          </w:p>
        </w:tc>
        <w:tc>
          <w:tcPr>
            <w:tcW w:w="70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30215</w:t>
            </w:r>
          </w:p>
        </w:tc>
        <w:tc>
          <w:tcPr>
            <w:tcW w:w="236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会议费</w:t>
            </w:r>
          </w:p>
        </w:tc>
        <w:tc>
          <w:tcPr>
            <w:tcW w:w="1223"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right"/>
              <w:rPr>
                <w:rFonts w:ascii="宋体" w:eastAsia="宋体" w:hAnsi="宋体" w:cs="宋体"/>
                <w:color w:val="000000"/>
                <w:kern w:val="0"/>
                <w:szCs w:val="20"/>
              </w:rPr>
            </w:pPr>
          </w:p>
        </w:tc>
        <w:tc>
          <w:tcPr>
            <w:tcW w:w="914"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31012</w:t>
            </w:r>
          </w:p>
        </w:tc>
        <w:tc>
          <w:tcPr>
            <w:tcW w:w="3467"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拆迁补偿</w:t>
            </w:r>
          </w:p>
        </w:tc>
        <w:tc>
          <w:tcPr>
            <w:tcW w:w="90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Cs w:val="20"/>
              </w:rPr>
            </w:pPr>
            <w:r>
              <w:rPr>
                <w:rFonts w:ascii="宋体" w:eastAsia="宋体" w:hAnsi="宋体" w:cs="宋体" w:hint="eastAsia"/>
                <w:kern w:val="0"/>
                <w:szCs w:val="20"/>
              </w:rPr>
              <w:t xml:space="preserve">　</w:t>
            </w:r>
          </w:p>
        </w:tc>
      </w:tr>
      <w:tr w:rsidR="007D14CE">
        <w:trPr>
          <w:trHeight w:hRule="exact" w:val="272"/>
        </w:trPr>
        <w:tc>
          <w:tcPr>
            <w:tcW w:w="1269"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30301</w:t>
            </w:r>
          </w:p>
        </w:tc>
        <w:tc>
          <w:tcPr>
            <w:tcW w:w="317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离休费</w:t>
            </w:r>
          </w:p>
        </w:tc>
        <w:tc>
          <w:tcPr>
            <w:tcW w:w="1595"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right"/>
              <w:rPr>
                <w:rFonts w:ascii="宋体" w:eastAsia="宋体" w:hAnsi="宋体" w:cs="宋体"/>
                <w:color w:val="000000"/>
                <w:kern w:val="0"/>
                <w:szCs w:val="20"/>
              </w:rPr>
            </w:pPr>
          </w:p>
        </w:tc>
        <w:tc>
          <w:tcPr>
            <w:tcW w:w="70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30216</w:t>
            </w:r>
          </w:p>
        </w:tc>
        <w:tc>
          <w:tcPr>
            <w:tcW w:w="236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培训费</w:t>
            </w:r>
          </w:p>
        </w:tc>
        <w:tc>
          <w:tcPr>
            <w:tcW w:w="1223"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0.1</w:t>
            </w:r>
          </w:p>
        </w:tc>
        <w:tc>
          <w:tcPr>
            <w:tcW w:w="914"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31013</w:t>
            </w:r>
          </w:p>
        </w:tc>
        <w:tc>
          <w:tcPr>
            <w:tcW w:w="3467"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公务用车购置</w:t>
            </w:r>
          </w:p>
        </w:tc>
        <w:tc>
          <w:tcPr>
            <w:tcW w:w="90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Cs w:val="20"/>
              </w:rPr>
            </w:pPr>
            <w:r>
              <w:rPr>
                <w:rFonts w:ascii="宋体" w:eastAsia="宋体" w:hAnsi="宋体" w:cs="宋体" w:hint="eastAsia"/>
                <w:kern w:val="0"/>
                <w:szCs w:val="20"/>
              </w:rPr>
              <w:t xml:space="preserve">　</w:t>
            </w:r>
          </w:p>
        </w:tc>
      </w:tr>
      <w:tr w:rsidR="007D14CE">
        <w:trPr>
          <w:trHeight w:hRule="exact" w:val="272"/>
        </w:trPr>
        <w:tc>
          <w:tcPr>
            <w:tcW w:w="1269"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30302</w:t>
            </w:r>
          </w:p>
        </w:tc>
        <w:tc>
          <w:tcPr>
            <w:tcW w:w="317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退休费</w:t>
            </w:r>
          </w:p>
        </w:tc>
        <w:tc>
          <w:tcPr>
            <w:tcW w:w="1595"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right"/>
              <w:rPr>
                <w:rFonts w:ascii="宋体" w:eastAsia="宋体" w:hAnsi="宋体" w:cs="宋体"/>
                <w:color w:val="000000"/>
                <w:kern w:val="0"/>
                <w:szCs w:val="20"/>
              </w:rPr>
            </w:pPr>
          </w:p>
        </w:tc>
        <w:tc>
          <w:tcPr>
            <w:tcW w:w="70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30217</w:t>
            </w:r>
          </w:p>
        </w:tc>
        <w:tc>
          <w:tcPr>
            <w:tcW w:w="236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公务接待费</w:t>
            </w:r>
          </w:p>
        </w:tc>
        <w:tc>
          <w:tcPr>
            <w:tcW w:w="1223"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0.22</w:t>
            </w:r>
          </w:p>
        </w:tc>
        <w:tc>
          <w:tcPr>
            <w:tcW w:w="914"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31019</w:t>
            </w:r>
          </w:p>
        </w:tc>
        <w:tc>
          <w:tcPr>
            <w:tcW w:w="3467"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其他交通工具购置</w:t>
            </w:r>
          </w:p>
        </w:tc>
        <w:tc>
          <w:tcPr>
            <w:tcW w:w="90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Cs w:val="20"/>
              </w:rPr>
            </w:pPr>
            <w:r>
              <w:rPr>
                <w:rFonts w:ascii="宋体" w:eastAsia="宋体" w:hAnsi="宋体" w:cs="宋体" w:hint="eastAsia"/>
                <w:kern w:val="0"/>
                <w:szCs w:val="20"/>
              </w:rPr>
              <w:t xml:space="preserve">　</w:t>
            </w:r>
          </w:p>
        </w:tc>
      </w:tr>
      <w:tr w:rsidR="007D14CE">
        <w:trPr>
          <w:trHeight w:hRule="exact" w:val="272"/>
        </w:trPr>
        <w:tc>
          <w:tcPr>
            <w:tcW w:w="1269"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30303</w:t>
            </w:r>
          </w:p>
        </w:tc>
        <w:tc>
          <w:tcPr>
            <w:tcW w:w="317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退职（役）费</w:t>
            </w:r>
          </w:p>
        </w:tc>
        <w:tc>
          <w:tcPr>
            <w:tcW w:w="1595"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right"/>
              <w:rPr>
                <w:rFonts w:ascii="宋体" w:eastAsia="宋体" w:hAnsi="宋体" w:cs="宋体"/>
                <w:color w:val="000000"/>
                <w:kern w:val="0"/>
                <w:szCs w:val="20"/>
              </w:rPr>
            </w:pPr>
          </w:p>
        </w:tc>
        <w:tc>
          <w:tcPr>
            <w:tcW w:w="70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30218</w:t>
            </w:r>
          </w:p>
        </w:tc>
        <w:tc>
          <w:tcPr>
            <w:tcW w:w="236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专用材料费</w:t>
            </w:r>
          </w:p>
        </w:tc>
        <w:tc>
          <w:tcPr>
            <w:tcW w:w="1223"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right"/>
              <w:rPr>
                <w:rFonts w:ascii="宋体" w:eastAsia="宋体" w:hAnsi="宋体" w:cs="宋体"/>
                <w:color w:val="000000"/>
                <w:kern w:val="0"/>
                <w:szCs w:val="20"/>
              </w:rPr>
            </w:pPr>
          </w:p>
        </w:tc>
        <w:tc>
          <w:tcPr>
            <w:tcW w:w="914"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31021</w:t>
            </w:r>
          </w:p>
        </w:tc>
        <w:tc>
          <w:tcPr>
            <w:tcW w:w="3467"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文物和陈列品购置</w:t>
            </w:r>
          </w:p>
        </w:tc>
        <w:tc>
          <w:tcPr>
            <w:tcW w:w="90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Cs w:val="20"/>
              </w:rPr>
            </w:pPr>
            <w:r>
              <w:rPr>
                <w:rFonts w:ascii="宋体" w:eastAsia="宋体" w:hAnsi="宋体" w:cs="宋体" w:hint="eastAsia"/>
                <w:kern w:val="0"/>
                <w:szCs w:val="20"/>
              </w:rPr>
              <w:t xml:space="preserve">　</w:t>
            </w:r>
          </w:p>
        </w:tc>
      </w:tr>
      <w:tr w:rsidR="007D14CE">
        <w:trPr>
          <w:trHeight w:hRule="exact" w:val="272"/>
        </w:trPr>
        <w:tc>
          <w:tcPr>
            <w:tcW w:w="1269"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30304</w:t>
            </w:r>
          </w:p>
        </w:tc>
        <w:tc>
          <w:tcPr>
            <w:tcW w:w="317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抚恤金</w:t>
            </w:r>
          </w:p>
        </w:tc>
        <w:tc>
          <w:tcPr>
            <w:tcW w:w="1595"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right"/>
              <w:rPr>
                <w:rFonts w:ascii="宋体" w:eastAsia="宋体" w:hAnsi="宋体" w:cs="宋体"/>
                <w:color w:val="000000"/>
                <w:kern w:val="0"/>
                <w:szCs w:val="20"/>
              </w:rPr>
            </w:pPr>
          </w:p>
        </w:tc>
        <w:tc>
          <w:tcPr>
            <w:tcW w:w="70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30224</w:t>
            </w:r>
          </w:p>
        </w:tc>
        <w:tc>
          <w:tcPr>
            <w:tcW w:w="236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被装购置费</w:t>
            </w:r>
          </w:p>
        </w:tc>
        <w:tc>
          <w:tcPr>
            <w:tcW w:w="1223"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right"/>
              <w:rPr>
                <w:rFonts w:ascii="宋体" w:eastAsia="宋体" w:hAnsi="宋体" w:cs="宋体"/>
                <w:color w:val="000000"/>
                <w:kern w:val="0"/>
                <w:szCs w:val="20"/>
              </w:rPr>
            </w:pPr>
          </w:p>
        </w:tc>
        <w:tc>
          <w:tcPr>
            <w:tcW w:w="914"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31022</w:t>
            </w:r>
          </w:p>
        </w:tc>
        <w:tc>
          <w:tcPr>
            <w:tcW w:w="3467"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无形资产购置</w:t>
            </w:r>
          </w:p>
        </w:tc>
        <w:tc>
          <w:tcPr>
            <w:tcW w:w="90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Cs w:val="20"/>
              </w:rPr>
            </w:pPr>
            <w:r>
              <w:rPr>
                <w:rFonts w:ascii="宋体" w:eastAsia="宋体" w:hAnsi="宋体" w:cs="宋体" w:hint="eastAsia"/>
                <w:kern w:val="0"/>
                <w:szCs w:val="20"/>
              </w:rPr>
              <w:t xml:space="preserve">　</w:t>
            </w:r>
          </w:p>
        </w:tc>
      </w:tr>
      <w:tr w:rsidR="007D14CE">
        <w:trPr>
          <w:trHeight w:hRule="exact" w:val="272"/>
        </w:trPr>
        <w:tc>
          <w:tcPr>
            <w:tcW w:w="1269"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30305</w:t>
            </w:r>
          </w:p>
        </w:tc>
        <w:tc>
          <w:tcPr>
            <w:tcW w:w="317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生活补助</w:t>
            </w:r>
          </w:p>
        </w:tc>
        <w:tc>
          <w:tcPr>
            <w:tcW w:w="159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19.42</w:t>
            </w:r>
          </w:p>
        </w:tc>
        <w:tc>
          <w:tcPr>
            <w:tcW w:w="70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30225</w:t>
            </w:r>
          </w:p>
        </w:tc>
        <w:tc>
          <w:tcPr>
            <w:tcW w:w="236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专用燃料费</w:t>
            </w:r>
          </w:p>
        </w:tc>
        <w:tc>
          <w:tcPr>
            <w:tcW w:w="1223"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right"/>
              <w:rPr>
                <w:rFonts w:ascii="宋体" w:eastAsia="宋体" w:hAnsi="宋体" w:cs="宋体"/>
                <w:color w:val="000000"/>
                <w:kern w:val="0"/>
                <w:szCs w:val="20"/>
              </w:rPr>
            </w:pPr>
          </w:p>
        </w:tc>
        <w:tc>
          <w:tcPr>
            <w:tcW w:w="914"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31099</w:t>
            </w:r>
          </w:p>
        </w:tc>
        <w:tc>
          <w:tcPr>
            <w:tcW w:w="3467"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其他资本性支出</w:t>
            </w:r>
          </w:p>
        </w:tc>
        <w:tc>
          <w:tcPr>
            <w:tcW w:w="90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Cs w:val="20"/>
              </w:rPr>
            </w:pPr>
            <w:r>
              <w:rPr>
                <w:rFonts w:ascii="宋体" w:eastAsia="宋体" w:hAnsi="宋体" w:cs="宋体" w:hint="eastAsia"/>
                <w:kern w:val="0"/>
                <w:szCs w:val="20"/>
              </w:rPr>
              <w:t xml:space="preserve">　</w:t>
            </w:r>
          </w:p>
        </w:tc>
      </w:tr>
      <w:tr w:rsidR="007D14CE">
        <w:trPr>
          <w:trHeight w:hRule="exact" w:val="272"/>
        </w:trPr>
        <w:tc>
          <w:tcPr>
            <w:tcW w:w="1269"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30306</w:t>
            </w:r>
          </w:p>
        </w:tc>
        <w:tc>
          <w:tcPr>
            <w:tcW w:w="317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救济费</w:t>
            </w:r>
          </w:p>
        </w:tc>
        <w:tc>
          <w:tcPr>
            <w:tcW w:w="1595"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right"/>
              <w:rPr>
                <w:rFonts w:ascii="宋体" w:eastAsia="宋体" w:hAnsi="宋体" w:cs="宋体"/>
                <w:color w:val="000000"/>
                <w:kern w:val="0"/>
                <w:szCs w:val="20"/>
              </w:rPr>
            </w:pPr>
          </w:p>
        </w:tc>
        <w:tc>
          <w:tcPr>
            <w:tcW w:w="70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30226</w:t>
            </w:r>
          </w:p>
        </w:tc>
        <w:tc>
          <w:tcPr>
            <w:tcW w:w="236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劳务费</w:t>
            </w:r>
          </w:p>
        </w:tc>
        <w:tc>
          <w:tcPr>
            <w:tcW w:w="1223"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0.1</w:t>
            </w:r>
          </w:p>
        </w:tc>
        <w:tc>
          <w:tcPr>
            <w:tcW w:w="914"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399</w:t>
            </w:r>
          </w:p>
        </w:tc>
        <w:tc>
          <w:tcPr>
            <w:tcW w:w="3467"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其他支出</w:t>
            </w:r>
          </w:p>
        </w:tc>
        <w:tc>
          <w:tcPr>
            <w:tcW w:w="90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Cs w:val="20"/>
              </w:rPr>
            </w:pPr>
            <w:r>
              <w:rPr>
                <w:rFonts w:ascii="宋体" w:eastAsia="宋体" w:hAnsi="宋体" w:cs="宋体" w:hint="eastAsia"/>
                <w:kern w:val="0"/>
                <w:szCs w:val="20"/>
              </w:rPr>
              <w:t xml:space="preserve">　</w:t>
            </w:r>
          </w:p>
        </w:tc>
      </w:tr>
      <w:tr w:rsidR="007D14CE">
        <w:trPr>
          <w:trHeight w:hRule="exact" w:val="272"/>
        </w:trPr>
        <w:tc>
          <w:tcPr>
            <w:tcW w:w="1269"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30307</w:t>
            </w:r>
          </w:p>
        </w:tc>
        <w:tc>
          <w:tcPr>
            <w:tcW w:w="317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医疗费补助</w:t>
            </w:r>
          </w:p>
        </w:tc>
        <w:tc>
          <w:tcPr>
            <w:tcW w:w="1595"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right"/>
              <w:rPr>
                <w:rFonts w:ascii="宋体" w:eastAsia="宋体" w:hAnsi="宋体" w:cs="宋体"/>
                <w:color w:val="000000"/>
                <w:kern w:val="0"/>
                <w:szCs w:val="20"/>
              </w:rPr>
            </w:pPr>
          </w:p>
        </w:tc>
        <w:tc>
          <w:tcPr>
            <w:tcW w:w="70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30227</w:t>
            </w:r>
          </w:p>
        </w:tc>
        <w:tc>
          <w:tcPr>
            <w:tcW w:w="236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委托业务费</w:t>
            </w:r>
          </w:p>
        </w:tc>
        <w:tc>
          <w:tcPr>
            <w:tcW w:w="1223"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139.8</w:t>
            </w:r>
          </w:p>
        </w:tc>
        <w:tc>
          <w:tcPr>
            <w:tcW w:w="914"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39906</w:t>
            </w:r>
          </w:p>
        </w:tc>
        <w:tc>
          <w:tcPr>
            <w:tcW w:w="3467"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赠与</w:t>
            </w:r>
          </w:p>
        </w:tc>
        <w:tc>
          <w:tcPr>
            <w:tcW w:w="90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Cs w:val="20"/>
              </w:rPr>
            </w:pPr>
            <w:r>
              <w:rPr>
                <w:rFonts w:ascii="宋体" w:eastAsia="宋体" w:hAnsi="宋体" w:cs="宋体" w:hint="eastAsia"/>
                <w:kern w:val="0"/>
                <w:szCs w:val="20"/>
              </w:rPr>
              <w:t xml:space="preserve">　</w:t>
            </w:r>
          </w:p>
        </w:tc>
      </w:tr>
      <w:tr w:rsidR="007D14CE">
        <w:trPr>
          <w:trHeight w:hRule="exact" w:val="272"/>
        </w:trPr>
        <w:tc>
          <w:tcPr>
            <w:tcW w:w="1269"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30308</w:t>
            </w:r>
          </w:p>
        </w:tc>
        <w:tc>
          <w:tcPr>
            <w:tcW w:w="317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助学金</w:t>
            </w:r>
          </w:p>
        </w:tc>
        <w:tc>
          <w:tcPr>
            <w:tcW w:w="1595"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right"/>
              <w:rPr>
                <w:rFonts w:ascii="宋体" w:eastAsia="宋体" w:hAnsi="宋体" w:cs="宋体"/>
                <w:color w:val="000000"/>
                <w:kern w:val="0"/>
                <w:szCs w:val="20"/>
              </w:rPr>
            </w:pPr>
          </w:p>
        </w:tc>
        <w:tc>
          <w:tcPr>
            <w:tcW w:w="70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30228</w:t>
            </w:r>
          </w:p>
        </w:tc>
        <w:tc>
          <w:tcPr>
            <w:tcW w:w="236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工会经费</w:t>
            </w:r>
          </w:p>
        </w:tc>
        <w:tc>
          <w:tcPr>
            <w:tcW w:w="1223"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6.4</w:t>
            </w:r>
          </w:p>
        </w:tc>
        <w:tc>
          <w:tcPr>
            <w:tcW w:w="914"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39907</w:t>
            </w:r>
          </w:p>
        </w:tc>
        <w:tc>
          <w:tcPr>
            <w:tcW w:w="3467"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国家赔偿费用支出</w:t>
            </w:r>
          </w:p>
        </w:tc>
        <w:tc>
          <w:tcPr>
            <w:tcW w:w="90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Cs w:val="20"/>
              </w:rPr>
            </w:pPr>
            <w:r>
              <w:rPr>
                <w:rFonts w:ascii="宋体" w:eastAsia="宋体" w:hAnsi="宋体" w:cs="宋体" w:hint="eastAsia"/>
                <w:kern w:val="0"/>
                <w:szCs w:val="20"/>
              </w:rPr>
              <w:t xml:space="preserve">　</w:t>
            </w:r>
          </w:p>
        </w:tc>
      </w:tr>
      <w:tr w:rsidR="007D14CE">
        <w:trPr>
          <w:trHeight w:hRule="exact" w:val="272"/>
        </w:trPr>
        <w:tc>
          <w:tcPr>
            <w:tcW w:w="1269"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30309</w:t>
            </w:r>
          </w:p>
        </w:tc>
        <w:tc>
          <w:tcPr>
            <w:tcW w:w="317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奖励金</w:t>
            </w:r>
          </w:p>
        </w:tc>
        <w:tc>
          <w:tcPr>
            <w:tcW w:w="1595"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right"/>
              <w:rPr>
                <w:rFonts w:ascii="宋体" w:eastAsia="宋体" w:hAnsi="宋体" w:cs="宋体"/>
                <w:color w:val="000000"/>
                <w:kern w:val="0"/>
                <w:szCs w:val="20"/>
              </w:rPr>
            </w:pPr>
          </w:p>
        </w:tc>
        <w:tc>
          <w:tcPr>
            <w:tcW w:w="70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30229</w:t>
            </w:r>
          </w:p>
        </w:tc>
        <w:tc>
          <w:tcPr>
            <w:tcW w:w="236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福利费</w:t>
            </w:r>
          </w:p>
        </w:tc>
        <w:tc>
          <w:tcPr>
            <w:tcW w:w="1223"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right"/>
              <w:rPr>
                <w:rFonts w:ascii="宋体" w:eastAsia="宋体" w:hAnsi="宋体" w:cs="宋体"/>
                <w:color w:val="000000"/>
                <w:kern w:val="0"/>
                <w:szCs w:val="20"/>
              </w:rPr>
            </w:pPr>
          </w:p>
        </w:tc>
        <w:tc>
          <w:tcPr>
            <w:tcW w:w="914"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39908</w:t>
            </w:r>
          </w:p>
        </w:tc>
        <w:tc>
          <w:tcPr>
            <w:tcW w:w="3467"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对民间非营利组织和群众性自治组织补贴</w:t>
            </w:r>
          </w:p>
        </w:tc>
        <w:tc>
          <w:tcPr>
            <w:tcW w:w="90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Cs w:val="20"/>
              </w:rPr>
            </w:pPr>
            <w:r>
              <w:rPr>
                <w:rFonts w:ascii="宋体" w:eastAsia="宋体" w:hAnsi="宋体" w:cs="宋体" w:hint="eastAsia"/>
                <w:kern w:val="0"/>
                <w:szCs w:val="20"/>
              </w:rPr>
              <w:t xml:space="preserve">　</w:t>
            </w:r>
          </w:p>
        </w:tc>
      </w:tr>
      <w:tr w:rsidR="007D14CE">
        <w:trPr>
          <w:trHeight w:hRule="exact" w:val="272"/>
        </w:trPr>
        <w:tc>
          <w:tcPr>
            <w:tcW w:w="1269"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30310</w:t>
            </w:r>
          </w:p>
        </w:tc>
        <w:tc>
          <w:tcPr>
            <w:tcW w:w="317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个人农业生产补贴</w:t>
            </w:r>
          </w:p>
        </w:tc>
        <w:tc>
          <w:tcPr>
            <w:tcW w:w="1595"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right"/>
              <w:rPr>
                <w:rFonts w:ascii="宋体" w:eastAsia="宋体" w:hAnsi="宋体" w:cs="宋体"/>
                <w:color w:val="000000"/>
                <w:kern w:val="0"/>
                <w:szCs w:val="20"/>
              </w:rPr>
            </w:pPr>
          </w:p>
        </w:tc>
        <w:tc>
          <w:tcPr>
            <w:tcW w:w="70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30231</w:t>
            </w:r>
          </w:p>
        </w:tc>
        <w:tc>
          <w:tcPr>
            <w:tcW w:w="236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公务用车运行维护费</w:t>
            </w:r>
          </w:p>
        </w:tc>
        <w:tc>
          <w:tcPr>
            <w:tcW w:w="1223"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right"/>
              <w:rPr>
                <w:rFonts w:ascii="宋体" w:eastAsia="宋体" w:hAnsi="宋体" w:cs="宋体"/>
                <w:color w:val="000000"/>
                <w:kern w:val="0"/>
                <w:szCs w:val="20"/>
              </w:rPr>
            </w:pPr>
          </w:p>
        </w:tc>
        <w:tc>
          <w:tcPr>
            <w:tcW w:w="914"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39999</w:t>
            </w:r>
          </w:p>
        </w:tc>
        <w:tc>
          <w:tcPr>
            <w:tcW w:w="3467"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其他支出</w:t>
            </w:r>
          </w:p>
        </w:tc>
        <w:tc>
          <w:tcPr>
            <w:tcW w:w="90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Cs w:val="20"/>
              </w:rPr>
            </w:pPr>
            <w:r>
              <w:rPr>
                <w:rFonts w:ascii="宋体" w:eastAsia="宋体" w:hAnsi="宋体" w:cs="宋体" w:hint="eastAsia"/>
                <w:kern w:val="0"/>
                <w:szCs w:val="20"/>
              </w:rPr>
              <w:t xml:space="preserve">　</w:t>
            </w:r>
          </w:p>
        </w:tc>
      </w:tr>
      <w:tr w:rsidR="007D14CE">
        <w:trPr>
          <w:trHeight w:hRule="exact" w:val="272"/>
        </w:trPr>
        <w:tc>
          <w:tcPr>
            <w:tcW w:w="1269"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30311</w:t>
            </w:r>
          </w:p>
        </w:tc>
        <w:tc>
          <w:tcPr>
            <w:tcW w:w="317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代缴社会保险费</w:t>
            </w:r>
          </w:p>
        </w:tc>
        <w:tc>
          <w:tcPr>
            <w:tcW w:w="1595"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right"/>
              <w:rPr>
                <w:rFonts w:ascii="宋体" w:eastAsia="宋体" w:hAnsi="宋体" w:cs="宋体"/>
                <w:color w:val="000000"/>
                <w:kern w:val="0"/>
                <w:szCs w:val="20"/>
              </w:rPr>
            </w:pPr>
          </w:p>
        </w:tc>
        <w:tc>
          <w:tcPr>
            <w:tcW w:w="70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30239</w:t>
            </w:r>
          </w:p>
        </w:tc>
        <w:tc>
          <w:tcPr>
            <w:tcW w:w="236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其他交通费用</w:t>
            </w:r>
          </w:p>
        </w:tc>
        <w:tc>
          <w:tcPr>
            <w:tcW w:w="1223"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right"/>
              <w:rPr>
                <w:rFonts w:ascii="宋体" w:eastAsia="宋体" w:hAnsi="宋体" w:cs="宋体"/>
                <w:color w:val="000000"/>
                <w:kern w:val="0"/>
                <w:szCs w:val="20"/>
              </w:rPr>
            </w:pPr>
          </w:p>
        </w:tc>
        <w:tc>
          <w:tcPr>
            <w:tcW w:w="914"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 xml:space="preserve">　</w:t>
            </w:r>
          </w:p>
        </w:tc>
        <w:tc>
          <w:tcPr>
            <w:tcW w:w="3467"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 xml:space="preserve">　</w:t>
            </w:r>
          </w:p>
        </w:tc>
        <w:tc>
          <w:tcPr>
            <w:tcW w:w="90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Cs w:val="20"/>
              </w:rPr>
            </w:pPr>
            <w:r>
              <w:rPr>
                <w:rFonts w:ascii="宋体" w:eastAsia="宋体" w:hAnsi="宋体" w:cs="宋体" w:hint="eastAsia"/>
                <w:kern w:val="0"/>
                <w:szCs w:val="20"/>
              </w:rPr>
              <w:t xml:space="preserve">　</w:t>
            </w:r>
          </w:p>
        </w:tc>
      </w:tr>
      <w:tr w:rsidR="007D14CE">
        <w:trPr>
          <w:trHeight w:hRule="exact" w:val="272"/>
        </w:trPr>
        <w:tc>
          <w:tcPr>
            <w:tcW w:w="1269"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30399</w:t>
            </w:r>
          </w:p>
        </w:tc>
        <w:tc>
          <w:tcPr>
            <w:tcW w:w="317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其他对个人和家庭的补助</w:t>
            </w:r>
          </w:p>
        </w:tc>
        <w:tc>
          <w:tcPr>
            <w:tcW w:w="159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6.04</w:t>
            </w:r>
          </w:p>
        </w:tc>
        <w:tc>
          <w:tcPr>
            <w:tcW w:w="70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30240</w:t>
            </w:r>
          </w:p>
        </w:tc>
        <w:tc>
          <w:tcPr>
            <w:tcW w:w="236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税金及附加费用</w:t>
            </w:r>
          </w:p>
        </w:tc>
        <w:tc>
          <w:tcPr>
            <w:tcW w:w="1223"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right"/>
              <w:rPr>
                <w:rFonts w:ascii="宋体" w:eastAsia="宋体" w:hAnsi="宋体" w:cs="宋体"/>
                <w:color w:val="000000"/>
                <w:kern w:val="0"/>
                <w:szCs w:val="20"/>
              </w:rPr>
            </w:pPr>
          </w:p>
        </w:tc>
        <w:tc>
          <w:tcPr>
            <w:tcW w:w="914"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 xml:space="preserve">　</w:t>
            </w:r>
          </w:p>
        </w:tc>
        <w:tc>
          <w:tcPr>
            <w:tcW w:w="3467"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 xml:space="preserve">　</w:t>
            </w:r>
          </w:p>
        </w:tc>
        <w:tc>
          <w:tcPr>
            <w:tcW w:w="90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Cs w:val="20"/>
              </w:rPr>
            </w:pPr>
            <w:r>
              <w:rPr>
                <w:rFonts w:ascii="宋体" w:eastAsia="宋体" w:hAnsi="宋体" w:cs="宋体" w:hint="eastAsia"/>
                <w:kern w:val="0"/>
                <w:szCs w:val="20"/>
              </w:rPr>
              <w:t xml:space="preserve">　</w:t>
            </w:r>
          </w:p>
        </w:tc>
      </w:tr>
      <w:tr w:rsidR="007D14CE">
        <w:trPr>
          <w:trHeight w:hRule="exact" w:val="237"/>
        </w:trPr>
        <w:tc>
          <w:tcPr>
            <w:tcW w:w="1269" w:type="dxa"/>
            <w:tcBorders>
              <w:top w:val="nil"/>
              <w:left w:val="single" w:sz="4" w:space="0" w:color="auto"/>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317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1595" w:type="dxa"/>
            <w:tcBorders>
              <w:top w:val="nil"/>
              <w:left w:val="nil"/>
              <w:bottom w:val="single" w:sz="4" w:space="0" w:color="auto"/>
              <w:right w:val="single" w:sz="4" w:space="0" w:color="auto"/>
            </w:tcBorders>
            <w:shd w:val="clear" w:color="auto" w:fill="auto"/>
            <w:noWrap/>
            <w:vAlign w:val="center"/>
          </w:tcPr>
          <w:p w:rsidR="007D14CE" w:rsidRDefault="007D14CE">
            <w:pPr>
              <w:widowControl/>
              <w:jc w:val="right"/>
              <w:rPr>
                <w:rFonts w:ascii="宋体" w:eastAsia="宋体" w:hAnsi="宋体" w:cs="宋体"/>
                <w:color w:val="000000"/>
                <w:kern w:val="0"/>
                <w:szCs w:val="20"/>
              </w:rPr>
            </w:pPr>
          </w:p>
        </w:tc>
        <w:tc>
          <w:tcPr>
            <w:tcW w:w="709"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30299</w:t>
            </w:r>
          </w:p>
        </w:tc>
        <w:tc>
          <w:tcPr>
            <w:tcW w:w="2361"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其他商品和服务支出</w:t>
            </w:r>
          </w:p>
        </w:tc>
        <w:tc>
          <w:tcPr>
            <w:tcW w:w="1223"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1.6</w:t>
            </w:r>
          </w:p>
        </w:tc>
        <w:tc>
          <w:tcPr>
            <w:tcW w:w="914"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 xml:space="preserve">　</w:t>
            </w:r>
          </w:p>
        </w:tc>
        <w:tc>
          <w:tcPr>
            <w:tcW w:w="3467"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 xml:space="preserve">　</w:t>
            </w:r>
          </w:p>
        </w:tc>
        <w:tc>
          <w:tcPr>
            <w:tcW w:w="90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Cs w:val="20"/>
              </w:rPr>
            </w:pPr>
            <w:r>
              <w:rPr>
                <w:rFonts w:ascii="宋体" w:eastAsia="宋体" w:hAnsi="宋体" w:cs="宋体" w:hint="eastAsia"/>
                <w:kern w:val="0"/>
                <w:szCs w:val="20"/>
              </w:rPr>
              <w:t xml:space="preserve">　</w:t>
            </w:r>
          </w:p>
        </w:tc>
      </w:tr>
      <w:tr w:rsidR="007D14CE">
        <w:trPr>
          <w:trHeight w:hRule="exact" w:val="272"/>
        </w:trPr>
        <w:tc>
          <w:tcPr>
            <w:tcW w:w="4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人员经费合计</w:t>
            </w:r>
          </w:p>
        </w:tc>
        <w:tc>
          <w:tcPr>
            <w:tcW w:w="159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145.85</w:t>
            </w:r>
          </w:p>
        </w:tc>
        <w:tc>
          <w:tcPr>
            <w:tcW w:w="8674" w:type="dxa"/>
            <w:gridSpan w:val="5"/>
            <w:tcBorders>
              <w:top w:val="single" w:sz="4" w:space="0" w:color="auto"/>
              <w:left w:val="nil"/>
              <w:bottom w:val="single" w:sz="4" w:space="0" w:color="auto"/>
              <w:right w:val="single" w:sz="4" w:space="0" w:color="auto"/>
            </w:tcBorders>
            <w:shd w:val="clear" w:color="auto" w:fill="auto"/>
            <w:noWrap/>
            <w:vAlign w:val="center"/>
          </w:tcPr>
          <w:p w:rsidR="007D14CE" w:rsidRDefault="006B005B">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公用经费合计</w:t>
            </w:r>
          </w:p>
        </w:tc>
        <w:tc>
          <w:tcPr>
            <w:tcW w:w="905" w:type="dxa"/>
            <w:tcBorders>
              <w:top w:val="nil"/>
              <w:left w:val="nil"/>
              <w:bottom w:val="single" w:sz="4" w:space="0" w:color="auto"/>
              <w:right w:val="single" w:sz="4" w:space="0" w:color="auto"/>
            </w:tcBorders>
            <w:shd w:val="clear" w:color="auto" w:fill="auto"/>
            <w:noWrap/>
            <w:vAlign w:val="center"/>
          </w:tcPr>
          <w:p w:rsidR="007D14CE" w:rsidRDefault="006B005B">
            <w:pPr>
              <w:widowControl/>
              <w:jc w:val="left"/>
              <w:rPr>
                <w:rFonts w:ascii="宋体" w:eastAsia="宋体" w:hAnsi="宋体" w:cs="宋体"/>
                <w:kern w:val="0"/>
                <w:szCs w:val="18"/>
              </w:rPr>
            </w:pPr>
            <w:r>
              <w:rPr>
                <w:rFonts w:ascii="宋体" w:eastAsia="宋体" w:hAnsi="宋体" w:cs="宋体" w:hint="eastAsia"/>
                <w:kern w:val="0"/>
                <w:szCs w:val="18"/>
              </w:rPr>
              <w:t xml:space="preserve">195.1555　</w:t>
            </w:r>
          </w:p>
        </w:tc>
      </w:tr>
      <w:tr w:rsidR="007D14CE">
        <w:trPr>
          <w:trHeight w:hRule="exact" w:val="284"/>
        </w:trPr>
        <w:tc>
          <w:tcPr>
            <w:tcW w:w="15614" w:type="dxa"/>
            <w:gridSpan w:val="9"/>
            <w:tcBorders>
              <w:top w:val="nil"/>
              <w:left w:val="nil"/>
              <w:bottom w:val="nil"/>
              <w:right w:val="nil"/>
            </w:tcBorders>
            <w:shd w:val="clear" w:color="auto" w:fill="auto"/>
            <w:noWrap/>
            <w:vAlign w:val="center"/>
          </w:tcPr>
          <w:p w:rsidR="007D14CE" w:rsidRDefault="006B005B">
            <w:pPr>
              <w:widowControl/>
              <w:jc w:val="left"/>
              <w:rPr>
                <w:rFonts w:ascii="宋体" w:eastAsia="宋体" w:hAnsi="宋体" w:cs="宋体"/>
                <w:color w:val="000000"/>
                <w:kern w:val="0"/>
                <w:szCs w:val="24"/>
              </w:rPr>
            </w:pPr>
            <w:r>
              <w:rPr>
                <w:rFonts w:ascii="宋体" w:eastAsia="宋体" w:hAnsi="宋体" w:cs="宋体" w:hint="eastAsia"/>
                <w:color w:val="000000"/>
                <w:kern w:val="0"/>
                <w:szCs w:val="24"/>
              </w:rPr>
              <w:t>注：本表反映部门本年度一般公共预算财政拨款基本支出明细情况。</w:t>
            </w:r>
          </w:p>
        </w:tc>
      </w:tr>
    </w:tbl>
    <w:p w:rsidR="007D14CE" w:rsidRDefault="007D14CE">
      <w:pPr>
        <w:widowControl/>
        <w:jc w:val="center"/>
        <w:rPr>
          <w:rFonts w:ascii="Times New Roman" w:eastAsia="方正小标宋_GBK" w:hAnsi="Times New Roman" w:cs="Times New Roman"/>
          <w:color w:val="000000"/>
          <w:kern w:val="0"/>
          <w:sz w:val="36"/>
          <w:szCs w:val="36"/>
        </w:rPr>
      </w:pPr>
    </w:p>
    <w:p w:rsidR="007D14CE" w:rsidRDefault="006B005B">
      <w:pPr>
        <w:widowControl/>
        <w:jc w:val="center"/>
        <w:rPr>
          <w:rFonts w:ascii="Times New Roman" w:eastAsia="方正小标宋_GBK" w:hAnsi="Times New Roman" w:cs="Times New Roman"/>
          <w:color w:val="000000"/>
          <w:kern w:val="0"/>
          <w:sz w:val="36"/>
          <w:szCs w:val="36"/>
        </w:rPr>
      </w:pPr>
      <w:r>
        <w:rPr>
          <w:rFonts w:ascii="Times New Roman" w:eastAsia="方正小标宋_GBK" w:hAnsi="Times New Roman" w:cs="Times New Roman" w:hint="eastAsia"/>
          <w:color w:val="000000"/>
          <w:kern w:val="0"/>
          <w:sz w:val="36"/>
          <w:szCs w:val="36"/>
        </w:rPr>
        <w:t>一般公共预算财政拨款“三公”经费支出决算表</w:t>
      </w:r>
    </w:p>
    <w:p w:rsidR="007D14CE" w:rsidRDefault="006B005B">
      <w:pPr>
        <w:widowControl/>
        <w:ind w:firstLineChars="200" w:firstLine="420"/>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hint="eastAsia"/>
          <w:color w:val="000000"/>
          <w:kern w:val="0"/>
          <w:szCs w:val="21"/>
        </w:rPr>
        <w:t>岳阳县贸促会</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w:t>
      </w:r>
      <w:r>
        <w:rPr>
          <w:rFonts w:ascii="Times New Roman" w:eastAsia="仿宋_GB2312" w:hAnsi="Times New Roman" w:cs="Times New Roman" w:hint="eastAsia"/>
          <w:color w:val="000000"/>
          <w:kern w:val="0"/>
          <w:szCs w:val="21"/>
        </w:rPr>
        <w:t>7</w:t>
      </w:r>
      <w:r>
        <w:rPr>
          <w:rFonts w:ascii="Times New Roman" w:eastAsia="仿宋_GB2312" w:hAnsi="Times New Roman" w:cs="Times New Roman"/>
          <w:color w:val="000000"/>
          <w:kern w:val="0"/>
          <w:szCs w:val="21"/>
        </w:rPr>
        <w:t>表</w:t>
      </w:r>
    </w:p>
    <w:p w:rsidR="007D14CE" w:rsidRDefault="006B005B">
      <w:pPr>
        <w:widowControl/>
        <w:ind w:right="420"/>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4640" w:type="dxa"/>
        <w:jc w:val="center"/>
        <w:tblLook w:val="04A0"/>
      </w:tblPr>
      <w:tblGrid>
        <w:gridCol w:w="1220"/>
        <w:gridCol w:w="1220"/>
        <w:gridCol w:w="1220"/>
        <w:gridCol w:w="1220"/>
        <w:gridCol w:w="1220"/>
        <w:gridCol w:w="1220"/>
        <w:gridCol w:w="1220"/>
        <w:gridCol w:w="1220"/>
        <w:gridCol w:w="1220"/>
        <w:gridCol w:w="1220"/>
        <w:gridCol w:w="1220"/>
        <w:gridCol w:w="1220"/>
      </w:tblGrid>
      <w:tr w:rsidR="007D14CE">
        <w:trPr>
          <w:trHeight w:val="397"/>
          <w:jc w:val="center"/>
        </w:trPr>
        <w:tc>
          <w:tcPr>
            <w:tcW w:w="7320"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预算数</w:t>
            </w:r>
          </w:p>
        </w:tc>
        <w:tc>
          <w:tcPr>
            <w:tcW w:w="7320" w:type="dxa"/>
            <w:gridSpan w:val="6"/>
            <w:tcBorders>
              <w:top w:val="single" w:sz="8" w:space="0" w:color="auto"/>
              <w:left w:val="nil"/>
              <w:bottom w:val="single" w:sz="4" w:space="0" w:color="auto"/>
              <w:right w:val="single" w:sz="8" w:space="0" w:color="000000"/>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决算数</w:t>
            </w:r>
          </w:p>
        </w:tc>
      </w:tr>
      <w:tr w:rsidR="007D14CE">
        <w:trPr>
          <w:trHeight w:val="397"/>
          <w:jc w:val="center"/>
        </w:trPr>
        <w:tc>
          <w:tcPr>
            <w:tcW w:w="1220" w:type="dxa"/>
            <w:vMerge w:val="restart"/>
            <w:tcBorders>
              <w:top w:val="nil"/>
              <w:left w:val="single" w:sz="8" w:space="0" w:color="auto"/>
              <w:bottom w:val="single" w:sz="4" w:space="0" w:color="000000"/>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公务用车购置及运行费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w:t>
            </w:r>
          </w:p>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接待费</w:t>
            </w:r>
          </w:p>
        </w:tc>
        <w:tc>
          <w:tcPr>
            <w:tcW w:w="1220" w:type="dxa"/>
            <w:vMerge w:val="restart"/>
            <w:tcBorders>
              <w:top w:val="nil"/>
              <w:left w:val="nil"/>
              <w:bottom w:val="single" w:sz="4" w:space="0" w:color="000000"/>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公务用车购置及运行费</w:t>
            </w:r>
          </w:p>
        </w:tc>
        <w:tc>
          <w:tcPr>
            <w:tcW w:w="1220" w:type="dxa"/>
            <w:vMerge w:val="restart"/>
            <w:tcBorders>
              <w:top w:val="nil"/>
              <w:left w:val="single" w:sz="4" w:space="0" w:color="auto"/>
              <w:bottom w:val="single" w:sz="4" w:space="0" w:color="000000"/>
              <w:right w:val="single" w:sz="8"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w:t>
            </w:r>
          </w:p>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接待费</w:t>
            </w:r>
          </w:p>
        </w:tc>
      </w:tr>
      <w:tr w:rsidR="007D14CE">
        <w:trPr>
          <w:trHeight w:val="397"/>
          <w:jc w:val="center"/>
        </w:trPr>
        <w:tc>
          <w:tcPr>
            <w:tcW w:w="1220" w:type="dxa"/>
            <w:vMerge/>
            <w:tcBorders>
              <w:top w:val="nil"/>
              <w:left w:val="single" w:sz="8" w:space="0" w:color="auto"/>
              <w:bottom w:val="single" w:sz="4" w:space="0" w:color="000000"/>
              <w:right w:val="single" w:sz="4" w:space="0" w:color="auto"/>
            </w:tcBorders>
            <w:vAlign w:val="center"/>
          </w:tcPr>
          <w:p w:rsidR="007D14CE" w:rsidRDefault="007D14CE">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tcPr>
          <w:p w:rsidR="007D14CE" w:rsidRDefault="007D14CE">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运行费</w:t>
            </w:r>
          </w:p>
        </w:tc>
        <w:tc>
          <w:tcPr>
            <w:tcW w:w="1220" w:type="dxa"/>
            <w:vMerge/>
            <w:tcBorders>
              <w:top w:val="nil"/>
              <w:left w:val="single" w:sz="4" w:space="0" w:color="auto"/>
              <w:bottom w:val="single" w:sz="4" w:space="0" w:color="auto"/>
              <w:right w:val="single" w:sz="4" w:space="0" w:color="auto"/>
            </w:tcBorders>
            <w:vAlign w:val="center"/>
          </w:tcPr>
          <w:p w:rsidR="007D14CE" w:rsidRDefault="007D14CE">
            <w:pPr>
              <w:widowControl/>
              <w:jc w:val="left"/>
              <w:rPr>
                <w:rFonts w:ascii="Times New Roman" w:eastAsia="仿宋_GB2312" w:hAnsi="Times New Roman" w:cs="Times New Roman"/>
                <w:kern w:val="0"/>
                <w:szCs w:val="21"/>
              </w:rPr>
            </w:pPr>
          </w:p>
        </w:tc>
        <w:tc>
          <w:tcPr>
            <w:tcW w:w="1220" w:type="dxa"/>
            <w:vMerge/>
            <w:tcBorders>
              <w:top w:val="nil"/>
              <w:left w:val="nil"/>
              <w:bottom w:val="single" w:sz="4" w:space="0" w:color="000000"/>
              <w:right w:val="single" w:sz="4" w:space="0" w:color="auto"/>
            </w:tcBorders>
            <w:vAlign w:val="center"/>
          </w:tcPr>
          <w:p w:rsidR="007D14CE" w:rsidRDefault="007D14CE">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tcPr>
          <w:p w:rsidR="007D14CE" w:rsidRDefault="007D14CE">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运行费</w:t>
            </w:r>
          </w:p>
        </w:tc>
        <w:tc>
          <w:tcPr>
            <w:tcW w:w="1220" w:type="dxa"/>
            <w:vMerge/>
            <w:tcBorders>
              <w:top w:val="nil"/>
              <w:left w:val="single" w:sz="4" w:space="0" w:color="auto"/>
              <w:bottom w:val="single" w:sz="4" w:space="0" w:color="000000"/>
              <w:right w:val="single" w:sz="8" w:space="0" w:color="auto"/>
            </w:tcBorders>
            <w:vAlign w:val="center"/>
          </w:tcPr>
          <w:p w:rsidR="007D14CE" w:rsidRDefault="007D14CE">
            <w:pPr>
              <w:widowControl/>
              <w:jc w:val="left"/>
              <w:rPr>
                <w:rFonts w:ascii="Times New Roman" w:eastAsia="仿宋_GB2312" w:hAnsi="Times New Roman" w:cs="Times New Roman"/>
                <w:kern w:val="0"/>
                <w:szCs w:val="21"/>
              </w:rPr>
            </w:pPr>
          </w:p>
        </w:tc>
      </w:tr>
      <w:tr w:rsidR="007D14CE">
        <w:trPr>
          <w:trHeight w:val="397"/>
          <w:jc w:val="center"/>
        </w:trPr>
        <w:tc>
          <w:tcPr>
            <w:tcW w:w="1220" w:type="dxa"/>
            <w:tcBorders>
              <w:top w:val="nil"/>
              <w:left w:val="single" w:sz="8" w:space="0" w:color="auto"/>
              <w:bottom w:val="single" w:sz="4" w:space="0" w:color="auto"/>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220" w:type="dxa"/>
            <w:tcBorders>
              <w:top w:val="nil"/>
              <w:left w:val="nil"/>
              <w:bottom w:val="single" w:sz="4" w:space="0" w:color="auto"/>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220" w:type="dxa"/>
            <w:tcBorders>
              <w:top w:val="nil"/>
              <w:left w:val="nil"/>
              <w:bottom w:val="single" w:sz="4" w:space="0" w:color="auto"/>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220" w:type="dxa"/>
            <w:tcBorders>
              <w:top w:val="nil"/>
              <w:left w:val="nil"/>
              <w:bottom w:val="single" w:sz="4" w:space="0" w:color="auto"/>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220" w:type="dxa"/>
            <w:tcBorders>
              <w:top w:val="nil"/>
              <w:left w:val="nil"/>
              <w:bottom w:val="single" w:sz="4" w:space="0" w:color="auto"/>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220" w:type="dxa"/>
            <w:tcBorders>
              <w:top w:val="nil"/>
              <w:left w:val="nil"/>
              <w:bottom w:val="single" w:sz="4" w:space="0" w:color="auto"/>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c>
          <w:tcPr>
            <w:tcW w:w="1220" w:type="dxa"/>
            <w:tcBorders>
              <w:top w:val="nil"/>
              <w:left w:val="nil"/>
              <w:bottom w:val="single" w:sz="4" w:space="0" w:color="auto"/>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7</w:t>
            </w:r>
          </w:p>
        </w:tc>
        <w:tc>
          <w:tcPr>
            <w:tcW w:w="1220" w:type="dxa"/>
            <w:tcBorders>
              <w:top w:val="nil"/>
              <w:left w:val="nil"/>
              <w:bottom w:val="single" w:sz="4" w:space="0" w:color="auto"/>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8</w:t>
            </w:r>
          </w:p>
        </w:tc>
        <w:tc>
          <w:tcPr>
            <w:tcW w:w="1220" w:type="dxa"/>
            <w:tcBorders>
              <w:top w:val="nil"/>
              <w:left w:val="nil"/>
              <w:bottom w:val="single" w:sz="4" w:space="0" w:color="auto"/>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9</w:t>
            </w:r>
          </w:p>
        </w:tc>
        <w:tc>
          <w:tcPr>
            <w:tcW w:w="1220" w:type="dxa"/>
            <w:tcBorders>
              <w:top w:val="nil"/>
              <w:left w:val="nil"/>
              <w:bottom w:val="single" w:sz="4" w:space="0" w:color="auto"/>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10</w:t>
            </w:r>
          </w:p>
        </w:tc>
        <w:tc>
          <w:tcPr>
            <w:tcW w:w="1220" w:type="dxa"/>
            <w:tcBorders>
              <w:top w:val="nil"/>
              <w:left w:val="nil"/>
              <w:bottom w:val="single" w:sz="4" w:space="0" w:color="auto"/>
              <w:right w:val="single" w:sz="4" w:space="0" w:color="auto"/>
            </w:tcBorders>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w:t>
            </w:r>
          </w:p>
        </w:tc>
        <w:tc>
          <w:tcPr>
            <w:tcW w:w="1220" w:type="dxa"/>
            <w:tcBorders>
              <w:top w:val="nil"/>
              <w:left w:val="nil"/>
              <w:bottom w:val="single" w:sz="4" w:space="0" w:color="auto"/>
              <w:right w:val="single" w:sz="8" w:space="0" w:color="auto"/>
            </w:tcBorders>
            <w:shd w:val="clear" w:color="auto" w:fill="auto"/>
            <w:vAlign w:val="center"/>
          </w:tcPr>
          <w:p w:rsidR="007D14CE" w:rsidRDefault="007D14CE">
            <w:pPr>
              <w:widowControl/>
              <w:jc w:val="center"/>
              <w:rPr>
                <w:rFonts w:ascii="Times New Roman" w:eastAsia="仿宋_GB2312" w:hAnsi="Times New Roman" w:cs="Times New Roman"/>
                <w:kern w:val="0"/>
                <w:szCs w:val="21"/>
              </w:rPr>
            </w:pPr>
          </w:p>
        </w:tc>
      </w:tr>
      <w:tr w:rsidR="007D14CE">
        <w:trPr>
          <w:trHeight w:val="397"/>
          <w:jc w:val="center"/>
        </w:trPr>
        <w:tc>
          <w:tcPr>
            <w:tcW w:w="1220" w:type="dxa"/>
            <w:tcBorders>
              <w:top w:val="nil"/>
              <w:left w:val="single" w:sz="8" w:space="0" w:color="auto"/>
              <w:bottom w:val="single" w:sz="8" w:space="0" w:color="auto"/>
              <w:right w:val="single" w:sz="4" w:space="0" w:color="auto"/>
            </w:tcBorders>
            <w:shd w:val="clear" w:color="auto" w:fill="auto"/>
            <w:vAlign w:val="center"/>
          </w:tcPr>
          <w:p w:rsidR="007D14CE" w:rsidRDefault="006B005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0.65</w:t>
            </w:r>
          </w:p>
        </w:tc>
        <w:tc>
          <w:tcPr>
            <w:tcW w:w="1220" w:type="dxa"/>
            <w:tcBorders>
              <w:top w:val="nil"/>
              <w:left w:val="nil"/>
              <w:bottom w:val="single" w:sz="8" w:space="0" w:color="auto"/>
              <w:right w:val="single" w:sz="4" w:space="0" w:color="auto"/>
            </w:tcBorders>
            <w:shd w:val="clear" w:color="auto" w:fill="auto"/>
            <w:vAlign w:val="center"/>
          </w:tcPr>
          <w:p w:rsidR="007D14CE" w:rsidRDefault="006B005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tcPr>
          <w:p w:rsidR="007D14CE" w:rsidRDefault="006B005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tcPr>
          <w:p w:rsidR="007D14CE" w:rsidRDefault="006B005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tcPr>
          <w:p w:rsidR="007D14CE" w:rsidRDefault="006B005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tcPr>
          <w:p w:rsidR="007D14CE" w:rsidRDefault="006B005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0.65</w:t>
            </w:r>
          </w:p>
        </w:tc>
        <w:tc>
          <w:tcPr>
            <w:tcW w:w="1220" w:type="dxa"/>
            <w:tcBorders>
              <w:top w:val="nil"/>
              <w:left w:val="nil"/>
              <w:bottom w:val="single" w:sz="8" w:space="0" w:color="auto"/>
              <w:right w:val="single" w:sz="4" w:space="0" w:color="auto"/>
            </w:tcBorders>
            <w:shd w:val="clear" w:color="auto" w:fill="auto"/>
            <w:vAlign w:val="center"/>
          </w:tcPr>
          <w:p w:rsidR="007D14CE" w:rsidRDefault="006B005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0.22</w:t>
            </w:r>
          </w:p>
        </w:tc>
        <w:tc>
          <w:tcPr>
            <w:tcW w:w="1220" w:type="dxa"/>
            <w:tcBorders>
              <w:top w:val="nil"/>
              <w:left w:val="nil"/>
              <w:bottom w:val="single" w:sz="8" w:space="0" w:color="auto"/>
              <w:right w:val="single" w:sz="4" w:space="0" w:color="auto"/>
            </w:tcBorders>
            <w:shd w:val="clear" w:color="auto" w:fill="auto"/>
            <w:vAlign w:val="center"/>
          </w:tcPr>
          <w:p w:rsidR="007D14CE" w:rsidRDefault="006B005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tcPr>
          <w:p w:rsidR="007D14CE" w:rsidRDefault="006B005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tcPr>
          <w:p w:rsidR="007D14CE" w:rsidRDefault="006B005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nil"/>
            </w:tcBorders>
            <w:shd w:val="clear" w:color="auto" w:fill="auto"/>
            <w:vAlign w:val="center"/>
          </w:tcPr>
          <w:p w:rsidR="007D14CE" w:rsidRDefault="006B005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20" w:type="dxa"/>
            <w:tcBorders>
              <w:top w:val="nil"/>
              <w:left w:val="single" w:sz="4" w:space="0" w:color="auto"/>
              <w:bottom w:val="single" w:sz="8" w:space="0" w:color="auto"/>
              <w:right w:val="single" w:sz="8" w:space="0" w:color="auto"/>
            </w:tcBorders>
            <w:shd w:val="clear" w:color="auto" w:fill="auto"/>
            <w:vAlign w:val="center"/>
          </w:tcPr>
          <w:p w:rsidR="007D14CE" w:rsidRDefault="006B005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0.22</w:t>
            </w:r>
          </w:p>
        </w:tc>
      </w:tr>
    </w:tbl>
    <w:p w:rsidR="007D14CE" w:rsidRDefault="006B005B">
      <w:pPr>
        <w:widowControl/>
        <w:jc w:val="left"/>
        <w:rPr>
          <w:rFonts w:ascii="宋体" w:eastAsia="宋体" w:cs="宋体"/>
          <w:kern w:val="0"/>
          <w:sz w:val="24"/>
          <w:szCs w:val="24"/>
        </w:rPr>
      </w:pPr>
      <w:r>
        <w:rPr>
          <w:rFonts w:ascii="宋体" w:eastAsia="宋体" w:cs="宋体" w:hint="eastAsia"/>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rsidR="007D14CE" w:rsidRDefault="007D14CE">
      <w:pPr>
        <w:autoSpaceDE w:val="0"/>
        <w:autoSpaceDN w:val="0"/>
        <w:adjustRightInd w:val="0"/>
        <w:ind w:leftChars="150" w:left="315"/>
        <w:jc w:val="left"/>
        <w:rPr>
          <w:rFonts w:ascii="宋体" w:eastAsia="宋体" w:cs="宋体"/>
          <w:kern w:val="0"/>
          <w:sz w:val="24"/>
          <w:szCs w:val="24"/>
        </w:rPr>
      </w:pPr>
    </w:p>
    <w:p w:rsidR="007D14CE" w:rsidRDefault="006B005B">
      <w:pPr>
        <w:widowControl/>
        <w:jc w:val="center"/>
        <w:rPr>
          <w:rFonts w:ascii="Times New Roman" w:eastAsia="方正小标宋_GBK" w:hAnsi="Times New Roman" w:cs="Times New Roman"/>
          <w:kern w:val="0"/>
          <w:sz w:val="36"/>
          <w:szCs w:val="36"/>
        </w:rPr>
      </w:pPr>
      <w:r>
        <w:rPr>
          <w:rFonts w:ascii="Times New Roman" w:eastAsia="方正小标宋_GBK" w:hAnsi="Times New Roman" w:cs="Times New Roman"/>
          <w:kern w:val="0"/>
          <w:sz w:val="36"/>
          <w:szCs w:val="36"/>
        </w:rPr>
        <w:t>政府性基金预算财政拨款收入支出决算表</w:t>
      </w:r>
    </w:p>
    <w:p w:rsidR="007D14CE" w:rsidRDefault="006B005B">
      <w:pPr>
        <w:widowControl/>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hint="eastAsia"/>
          <w:color w:val="000000"/>
          <w:kern w:val="0"/>
          <w:szCs w:val="21"/>
        </w:rPr>
        <w:t>岳阳县贸促会</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08</w:t>
      </w:r>
      <w:r>
        <w:rPr>
          <w:rFonts w:ascii="Times New Roman" w:eastAsia="仿宋_GB2312" w:hAnsi="Times New Roman" w:cs="Times New Roman"/>
          <w:color w:val="000000"/>
          <w:kern w:val="0"/>
          <w:szCs w:val="21"/>
        </w:rPr>
        <w:t>表</w:t>
      </w:r>
    </w:p>
    <w:p w:rsidR="007D14CE" w:rsidRDefault="006B005B">
      <w:pPr>
        <w:widowControl/>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44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20"/>
        <w:gridCol w:w="1320"/>
        <w:gridCol w:w="2000"/>
        <w:gridCol w:w="2000"/>
        <w:gridCol w:w="2000"/>
        <w:gridCol w:w="2000"/>
        <w:gridCol w:w="2000"/>
        <w:gridCol w:w="2000"/>
      </w:tblGrid>
      <w:tr w:rsidR="007D14CE">
        <w:trPr>
          <w:trHeight w:val="454"/>
          <w:jc w:val="center"/>
        </w:trPr>
        <w:tc>
          <w:tcPr>
            <w:tcW w:w="2440" w:type="dxa"/>
            <w:gridSpan w:val="2"/>
            <w:shd w:val="clear" w:color="auto" w:fill="auto"/>
            <w:vAlign w:val="center"/>
          </w:tcPr>
          <w:p w:rsidR="007D14CE" w:rsidRDefault="006B005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w:t>
            </w:r>
          </w:p>
        </w:tc>
        <w:tc>
          <w:tcPr>
            <w:tcW w:w="2000" w:type="dxa"/>
            <w:vMerge w:val="restart"/>
            <w:shd w:val="clear" w:color="auto" w:fill="auto"/>
            <w:vAlign w:val="center"/>
          </w:tcPr>
          <w:p w:rsidR="007D14CE" w:rsidRDefault="006B005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年初结转和结余</w:t>
            </w:r>
          </w:p>
        </w:tc>
        <w:tc>
          <w:tcPr>
            <w:tcW w:w="2000" w:type="dxa"/>
            <w:vMerge w:val="restart"/>
            <w:shd w:val="clear" w:color="auto" w:fill="auto"/>
            <w:vAlign w:val="center"/>
          </w:tcPr>
          <w:p w:rsidR="007D14CE" w:rsidRDefault="006B005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本年收入</w:t>
            </w:r>
          </w:p>
        </w:tc>
        <w:tc>
          <w:tcPr>
            <w:tcW w:w="6000" w:type="dxa"/>
            <w:gridSpan w:val="3"/>
            <w:shd w:val="clear" w:color="auto" w:fill="auto"/>
            <w:vAlign w:val="center"/>
          </w:tcPr>
          <w:p w:rsidR="007D14CE" w:rsidRDefault="006B005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本年支出</w:t>
            </w:r>
          </w:p>
        </w:tc>
        <w:tc>
          <w:tcPr>
            <w:tcW w:w="2000" w:type="dxa"/>
            <w:vMerge w:val="restart"/>
            <w:shd w:val="clear" w:color="auto" w:fill="auto"/>
            <w:vAlign w:val="center"/>
          </w:tcPr>
          <w:p w:rsidR="007D14CE" w:rsidRDefault="006B005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年末结转和结余</w:t>
            </w:r>
          </w:p>
        </w:tc>
      </w:tr>
      <w:tr w:rsidR="007D14CE">
        <w:trPr>
          <w:trHeight w:val="454"/>
          <w:jc w:val="center"/>
        </w:trPr>
        <w:tc>
          <w:tcPr>
            <w:tcW w:w="1120" w:type="dxa"/>
            <w:vMerge w:val="restart"/>
            <w:shd w:val="clear" w:color="auto" w:fill="auto"/>
            <w:vAlign w:val="center"/>
          </w:tcPr>
          <w:p w:rsidR="007D14CE" w:rsidRDefault="006B005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功能分类科目编码</w:t>
            </w:r>
          </w:p>
        </w:tc>
        <w:tc>
          <w:tcPr>
            <w:tcW w:w="1320" w:type="dxa"/>
            <w:vMerge w:val="restart"/>
            <w:shd w:val="clear" w:color="auto" w:fill="auto"/>
            <w:vAlign w:val="center"/>
          </w:tcPr>
          <w:p w:rsidR="007D14CE" w:rsidRDefault="006B005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科目名称</w:t>
            </w:r>
          </w:p>
        </w:tc>
        <w:tc>
          <w:tcPr>
            <w:tcW w:w="2000" w:type="dxa"/>
            <w:vMerge/>
            <w:vAlign w:val="center"/>
          </w:tcPr>
          <w:p w:rsidR="007D14CE" w:rsidRDefault="007D14CE">
            <w:pPr>
              <w:widowControl/>
              <w:jc w:val="left"/>
              <w:rPr>
                <w:rFonts w:ascii="Times New Roman" w:eastAsia="仿宋_GB2312" w:hAnsi="Times New Roman" w:cs="Times New Roman"/>
                <w:b/>
                <w:kern w:val="0"/>
                <w:szCs w:val="21"/>
              </w:rPr>
            </w:pPr>
          </w:p>
        </w:tc>
        <w:tc>
          <w:tcPr>
            <w:tcW w:w="2000" w:type="dxa"/>
            <w:vMerge/>
            <w:vAlign w:val="center"/>
          </w:tcPr>
          <w:p w:rsidR="007D14CE" w:rsidRDefault="007D14CE">
            <w:pPr>
              <w:widowControl/>
              <w:jc w:val="left"/>
              <w:rPr>
                <w:rFonts w:ascii="Times New Roman" w:eastAsia="仿宋_GB2312" w:hAnsi="Times New Roman" w:cs="Times New Roman"/>
                <w:b/>
                <w:kern w:val="0"/>
                <w:szCs w:val="21"/>
              </w:rPr>
            </w:pPr>
          </w:p>
        </w:tc>
        <w:tc>
          <w:tcPr>
            <w:tcW w:w="2000" w:type="dxa"/>
            <w:vMerge w:val="restart"/>
            <w:shd w:val="clear" w:color="auto" w:fill="auto"/>
            <w:vAlign w:val="center"/>
          </w:tcPr>
          <w:p w:rsidR="007D14CE" w:rsidRDefault="006B005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小计</w:t>
            </w:r>
          </w:p>
        </w:tc>
        <w:tc>
          <w:tcPr>
            <w:tcW w:w="2000" w:type="dxa"/>
            <w:vMerge w:val="restart"/>
            <w:shd w:val="clear" w:color="auto" w:fill="auto"/>
            <w:vAlign w:val="center"/>
          </w:tcPr>
          <w:p w:rsidR="007D14CE" w:rsidRDefault="006B005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基本支出</w:t>
            </w:r>
          </w:p>
        </w:tc>
        <w:tc>
          <w:tcPr>
            <w:tcW w:w="2000" w:type="dxa"/>
            <w:vMerge w:val="restart"/>
            <w:shd w:val="clear" w:color="auto" w:fill="auto"/>
            <w:vAlign w:val="center"/>
          </w:tcPr>
          <w:p w:rsidR="007D14CE" w:rsidRDefault="006B005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项目支出</w:t>
            </w:r>
          </w:p>
        </w:tc>
        <w:tc>
          <w:tcPr>
            <w:tcW w:w="2000" w:type="dxa"/>
            <w:vMerge/>
            <w:vAlign w:val="center"/>
          </w:tcPr>
          <w:p w:rsidR="007D14CE" w:rsidRDefault="007D14CE">
            <w:pPr>
              <w:widowControl/>
              <w:jc w:val="left"/>
              <w:rPr>
                <w:rFonts w:ascii="Times New Roman" w:eastAsia="仿宋_GB2312" w:hAnsi="Times New Roman" w:cs="Times New Roman"/>
                <w:b/>
                <w:kern w:val="0"/>
                <w:szCs w:val="21"/>
              </w:rPr>
            </w:pPr>
          </w:p>
        </w:tc>
      </w:tr>
      <w:tr w:rsidR="007D14CE">
        <w:trPr>
          <w:trHeight w:val="454"/>
          <w:jc w:val="center"/>
        </w:trPr>
        <w:tc>
          <w:tcPr>
            <w:tcW w:w="1120" w:type="dxa"/>
            <w:vMerge/>
            <w:vAlign w:val="center"/>
          </w:tcPr>
          <w:p w:rsidR="007D14CE" w:rsidRDefault="007D14CE">
            <w:pPr>
              <w:widowControl/>
              <w:jc w:val="left"/>
              <w:rPr>
                <w:rFonts w:ascii="Times New Roman" w:eastAsia="仿宋_GB2312" w:hAnsi="Times New Roman" w:cs="Times New Roman"/>
                <w:kern w:val="0"/>
                <w:szCs w:val="21"/>
              </w:rPr>
            </w:pPr>
          </w:p>
        </w:tc>
        <w:tc>
          <w:tcPr>
            <w:tcW w:w="1320" w:type="dxa"/>
            <w:vMerge/>
            <w:vAlign w:val="center"/>
          </w:tcPr>
          <w:p w:rsidR="007D14CE" w:rsidRDefault="007D14CE">
            <w:pPr>
              <w:widowControl/>
              <w:jc w:val="left"/>
              <w:rPr>
                <w:rFonts w:ascii="Times New Roman" w:eastAsia="仿宋_GB2312" w:hAnsi="Times New Roman" w:cs="Times New Roman"/>
                <w:kern w:val="0"/>
                <w:szCs w:val="21"/>
              </w:rPr>
            </w:pPr>
          </w:p>
        </w:tc>
        <w:tc>
          <w:tcPr>
            <w:tcW w:w="2000" w:type="dxa"/>
            <w:vMerge/>
            <w:vAlign w:val="center"/>
          </w:tcPr>
          <w:p w:rsidR="007D14CE" w:rsidRDefault="007D14CE">
            <w:pPr>
              <w:widowControl/>
              <w:jc w:val="left"/>
              <w:rPr>
                <w:rFonts w:ascii="Times New Roman" w:eastAsia="仿宋_GB2312" w:hAnsi="Times New Roman" w:cs="Times New Roman"/>
                <w:kern w:val="0"/>
                <w:szCs w:val="21"/>
              </w:rPr>
            </w:pPr>
          </w:p>
        </w:tc>
        <w:tc>
          <w:tcPr>
            <w:tcW w:w="2000" w:type="dxa"/>
            <w:vMerge/>
            <w:vAlign w:val="center"/>
          </w:tcPr>
          <w:p w:rsidR="007D14CE" w:rsidRDefault="007D14CE">
            <w:pPr>
              <w:widowControl/>
              <w:jc w:val="left"/>
              <w:rPr>
                <w:rFonts w:ascii="Times New Roman" w:eastAsia="仿宋_GB2312" w:hAnsi="Times New Roman" w:cs="Times New Roman"/>
                <w:kern w:val="0"/>
                <w:szCs w:val="21"/>
              </w:rPr>
            </w:pPr>
          </w:p>
        </w:tc>
        <w:tc>
          <w:tcPr>
            <w:tcW w:w="2000" w:type="dxa"/>
            <w:vMerge/>
            <w:vAlign w:val="center"/>
          </w:tcPr>
          <w:p w:rsidR="007D14CE" w:rsidRDefault="007D14CE">
            <w:pPr>
              <w:widowControl/>
              <w:jc w:val="left"/>
              <w:rPr>
                <w:rFonts w:ascii="Times New Roman" w:eastAsia="仿宋_GB2312" w:hAnsi="Times New Roman" w:cs="Times New Roman"/>
                <w:kern w:val="0"/>
                <w:szCs w:val="21"/>
              </w:rPr>
            </w:pPr>
          </w:p>
        </w:tc>
        <w:tc>
          <w:tcPr>
            <w:tcW w:w="2000" w:type="dxa"/>
            <w:vMerge/>
            <w:vAlign w:val="center"/>
          </w:tcPr>
          <w:p w:rsidR="007D14CE" w:rsidRDefault="007D14CE">
            <w:pPr>
              <w:widowControl/>
              <w:jc w:val="left"/>
              <w:rPr>
                <w:rFonts w:ascii="Times New Roman" w:eastAsia="仿宋_GB2312" w:hAnsi="Times New Roman" w:cs="Times New Roman"/>
                <w:kern w:val="0"/>
                <w:szCs w:val="21"/>
              </w:rPr>
            </w:pPr>
          </w:p>
        </w:tc>
        <w:tc>
          <w:tcPr>
            <w:tcW w:w="2000" w:type="dxa"/>
            <w:vMerge/>
            <w:vAlign w:val="center"/>
          </w:tcPr>
          <w:p w:rsidR="007D14CE" w:rsidRDefault="007D14CE">
            <w:pPr>
              <w:widowControl/>
              <w:jc w:val="left"/>
              <w:rPr>
                <w:rFonts w:ascii="Times New Roman" w:eastAsia="仿宋_GB2312" w:hAnsi="Times New Roman" w:cs="Times New Roman"/>
                <w:kern w:val="0"/>
                <w:szCs w:val="21"/>
              </w:rPr>
            </w:pPr>
          </w:p>
        </w:tc>
        <w:tc>
          <w:tcPr>
            <w:tcW w:w="2000" w:type="dxa"/>
            <w:vMerge/>
            <w:vAlign w:val="center"/>
          </w:tcPr>
          <w:p w:rsidR="007D14CE" w:rsidRDefault="007D14CE">
            <w:pPr>
              <w:widowControl/>
              <w:jc w:val="left"/>
              <w:rPr>
                <w:rFonts w:ascii="Times New Roman" w:eastAsia="仿宋_GB2312" w:hAnsi="Times New Roman" w:cs="Times New Roman"/>
                <w:kern w:val="0"/>
                <w:szCs w:val="21"/>
              </w:rPr>
            </w:pPr>
          </w:p>
        </w:tc>
      </w:tr>
      <w:tr w:rsidR="007D14CE">
        <w:trPr>
          <w:trHeight w:val="454"/>
          <w:jc w:val="center"/>
        </w:trPr>
        <w:tc>
          <w:tcPr>
            <w:tcW w:w="1120" w:type="dxa"/>
            <w:vMerge/>
            <w:vAlign w:val="center"/>
          </w:tcPr>
          <w:p w:rsidR="007D14CE" w:rsidRDefault="007D14CE">
            <w:pPr>
              <w:widowControl/>
              <w:jc w:val="left"/>
              <w:rPr>
                <w:rFonts w:ascii="Times New Roman" w:eastAsia="仿宋_GB2312" w:hAnsi="Times New Roman" w:cs="Times New Roman"/>
                <w:kern w:val="0"/>
                <w:szCs w:val="21"/>
              </w:rPr>
            </w:pPr>
          </w:p>
        </w:tc>
        <w:tc>
          <w:tcPr>
            <w:tcW w:w="1320" w:type="dxa"/>
            <w:vMerge/>
            <w:vAlign w:val="center"/>
          </w:tcPr>
          <w:p w:rsidR="007D14CE" w:rsidRDefault="007D14CE">
            <w:pPr>
              <w:widowControl/>
              <w:jc w:val="left"/>
              <w:rPr>
                <w:rFonts w:ascii="Times New Roman" w:eastAsia="仿宋_GB2312" w:hAnsi="Times New Roman" w:cs="Times New Roman"/>
                <w:kern w:val="0"/>
                <w:szCs w:val="21"/>
              </w:rPr>
            </w:pPr>
          </w:p>
        </w:tc>
        <w:tc>
          <w:tcPr>
            <w:tcW w:w="2000" w:type="dxa"/>
            <w:vMerge/>
            <w:vAlign w:val="center"/>
          </w:tcPr>
          <w:p w:rsidR="007D14CE" w:rsidRDefault="007D14CE">
            <w:pPr>
              <w:widowControl/>
              <w:jc w:val="left"/>
              <w:rPr>
                <w:rFonts w:ascii="Times New Roman" w:eastAsia="仿宋_GB2312" w:hAnsi="Times New Roman" w:cs="Times New Roman"/>
                <w:kern w:val="0"/>
                <w:szCs w:val="21"/>
              </w:rPr>
            </w:pPr>
          </w:p>
        </w:tc>
        <w:tc>
          <w:tcPr>
            <w:tcW w:w="2000" w:type="dxa"/>
            <w:vMerge/>
            <w:vAlign w:val="center"/>
          </w:tcPr>
          <w:p w:rsidR="007D14CE" w:rsidRDefault="007D14CE">
            <w:pPr>
              <w:widowControl/>
              <w:jc w:val="left"/>
              <w:rPr>
                <w:rFonts w:ascii="Times New Roman" w:eastAsia="仿宋_GB2312" w:hAnsi="Times New Roman" w:cs="Times New Roman"/>
                <w:kern w:val="0"/>
                <w:szCs w:val="21"/>
              </w:rPr>
            </w:pPr>
          </w:p>
        </w:tc>
        <w:tc>
          <w:tcPr>
            <w:tcW w:w="2000" w:type="dxa"/>
            <w:vMerge/>
            <w:vAlign w:val="center"/>
          </w:tcPr>
          <w:p w:rsidR="007D14CE" w:rsidRDefault="007D14CE">
            <w:pPr>
              <w:widowControl/>
              <w:jc w:val="left"/>
              <w:rPr>
                <w:rFonts w:ascii="Times New Roman" w:eastAsia="仿宋_GB2312" w:hAnsi="Times New Roman" w:cs="Times New Roman"/>
                <w:kern w:val="0"/>
                <w:szCs w:val="21"/>
              </w:rPr>
            </w:pPr>
          </w:p>
        </w:tc>
        <w:tc>
          <w:tcPr>
            <w:tcW w:w="2000" w:type="dxa"/>
            <w:vMerge/>
            <w:vAlign w:val="center"/>
          </w:tcPr>
          <w:p w:rsidR="007D14CE" w:rsidRDefault="007D14CE">
            <w:pPr>
              <w:widowControl/>
              <w:jc w:val="left"/>
              <w:rPr>
                <w:rFonts w:ascii="Times New Roman" w:eastAsia="仿宋_GB2312" w:hAnsi="Times New Roman" w:cs="Times New Roman"/>
                <w:kern w:val="0"/>
                <w:szCs w:val="21"/>
              </w:rPr>
            </w:pPr>
          </w:p>
        </w:tc>
        <w:tc>
          <w:tcPr>
            <w:tcW w:w="2000" w:type="dxa"/>
            <w:vMerge/>
            <w:vAlign w:val="center"/>
          </w:tcPr>
          <w:p w:rsidR="007D14CE" w:rsidRDefault="007D14CE">
            <w:pPr>
              <w:widowControl/>
              <w:jc w:val="left"/>
              <w:rPr>
                <w:rFonts w:ascii="Times New Roman" w:eastAsia="仿宋_GB2312" w:hAnsi="Times New Roman" w:cs="Times New Roman"/>
                <w:kern w:val="0"/>
                <w:szCs w:val="21"/>
              </w:rPr>
            </w:pPr>
          </w:p>
        </w:tc>
        <w:tc>
          <w:tcPr>
            <w:tcW w:w="2000" w:type="dxa"/>
            <w:vMerge/>
            <w:vAlign w:val="center"/>
          </w:tcPr>
          <w:p w:rsidR="007D14CE" w:rsidRDefault="007D14CE">
            <w:pPr>
              <w:widowControl/>
              <w:jc w:val="left"/>
              <w:rPr>
                <w:rFonts w:ascii="Times New Roman" w:eastAsia="仿宋_GB2312" w:hAnsi="Times New Roman" w:cs="Times New Roman"/>
                <w:kern w:val="0"/>
                <w:szCs w:val="21"/>
              </w:rPr>
            </w:pPr>
          </w:p>
        </w:tc>
      </w:tr>
      <w:tr w:rsidR="007D14CE">
        <w:trPr>
          <w:trHeight w:val="454"/>
          <w:jc w:val="center"/>
        </w:trPr>
        <w:tc>
          <w:tcPr>
            <w:tcW w:w="2440" w:type="dxa"/>
            <w:gridSpan w:val="2"/>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2000" w:type="dxa"/>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2000" w:type="dxa"/>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2000" w:type="dxa"/>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2000" w:type="dxa"/>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2000" w:type="dxa"/>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2000" w:type="dxa"/>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r>
      <w:tr w:rsidR="007D14CE">
        <w:trPr>
          <w:trHeight w:val="454"/>
          <w:jc w:val="center"/>
        </w:trPr>
        <w:tc>
          <w:tcPr>
            <w:tcW w:w="2440" w:type="dxa"/>
            <w:gridSpan w:val="2"/>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2000" w:type="dxa"/>
            <w:shd w:val="clear" w:color="auto" w:fill="auto"/>
            <w:vAlign w:val="center"/>
          </w:tcPr>
          <w:p w:rsidR="007D14CE" w:rsidRDefault="007D14CE">
            <w:pPr>
              <w:widowControl/>
              <w:jc w:val="center"/>
              <w:rPr>
                <w:rFonts w:ascii="Times New Roman" w:eastAsia="仿宋_GB2312" w:hAnsi="Times New Roman" w:cs="Times New Roman"/>
                <w:kern w:val="0"/>
                <w:szCs w:val="21"/>
              </w:rPr>
            </w:pPr>
          </w:p>
        </w:tc>
        <w:tc>
          <w:tcPr>
            <w:tcW w:w="2000" w:type="dxa"/>
            <w:shd w:val="clear" w:color="auto" w:fill="auto"/>
            <w:vAlign w:val="center"/>
          </w:tcPr>
          <w:p w:rsidR="007D14CE" w:rsidRDefault="007D14CE">
            <w:pPr>
              <w:widowControl/>
              <w:jc w:val="center"/>
              <w:rPr>
                <w:rFonts w:ascii="Times New Roman" w:eastAsia="仿宋_GB2312" w:hAnsi="Times New Roman" w:cs="Times New Roman"/>
                <w:kern w:val="0"/>
                <w:szCs w:val="21"/>
              </w:rPr>
            </w:pPr>
          </w:p>
        </w:tc>
        <w:tc>
          <w:tcPr>
            <w:tcW w:w="2000" w:type="dxa"/>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7D14CE" w:rsidRDefault="007D14CE">
            <w:pPr>
              <w:widowControl/>
              <w:jc w:val="center"/>
              <w:rPr>
                <w:rFonts w:ascii="Times New Roman" w:eastAsia="仿宋_GB2312" w:hAnsi="Times New Roman" w:cs="Times New Roman"/>
                <w:kern w:val="0"/>
                <w:szCs w:val="21"/>
              </w:rPr>
            </w:pPr>
          </w:p>
        </w:tc>
        <w:tc>
          <w:tcPr>
            <w:tcW w:w="2000" w:type="dxa"/>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7D14CE">
        <w:trPr>
          <w:trHeight w:val="454"/>
          <w:jc w:val="center"/>
        </w:trPr>
        <w:tc>
          <w:tcPr>
            <w:tcW w:w="1120" w:type="dxa"/>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7D14CE" w:rsidRDefault="006B005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7D14CE" w:rsidRDefault="006B005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7D14CE" w:rsidRDefault="006B005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7D14CE" w:rsidRDefault="006B005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7D14CE" w:rsidRDefault="006B005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7D14CE" w:rsidRDefault="006B005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7D14CE" w:rsidRDefault="006B005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7D14CE">
        <w:trPr>
          <w:trHeight w:val="454"/>
          <w:jc w:val="center"/>
        </w:trPr>
        <w:tc>
          <w:tcPr>
            <w:tcW w:w="1120" w:type="dxa"/>
            <w:shd w:val="clear" w:color="auto" w:fill="auto"/>
            <w:vAlign w:val="center"/>
          </w:tcPr>
          <w:p w:rsidR="007D14CE" w:rsidRDefault="007D14CE">
            <w:pPr>
              <w:widowControl/>
              <w:jc w:val="center"/>
              <w:rPr>
                <w:rFonts w:ascii="Times New Roman" w:eastAsia="仿宋_GB2312" w:hAnsi="Times New Roman" w:cs="Times New Roman"/>
                <w:kern w:val="0"/>
                <w:szCs w:val="21"/>
              </w:rPr>
            </w:pPr>
          </w:p>
        </w:tc>
        <w:tc>
          <w:tcPr>
            <w:tcW w:w="1320" w:type="dxa"/>
            <w:shd w:val="clear" w:color="auto" w:fill="auto"/>
            <w:vAlign w:val="center"/>
          </w:tcPr>
          <w:p w:rsidR="007D14CE" w:rsidRDefault="007D14CE">
            <w:pPr>
              <w:widowControl/>
              <w:jc w:val="left"/>
              <w:rPr>
                <w:rFonts w:ascii="Times New Roman" w:eastAsia="仿宋_GB2312" w:hAnsi="Times New Roman" w:cs="Times New Roman"/>
                <w:kern w:val="0"/>
                <w:szCs w:val="21"/>
              </w:rPr>
            </w:pPr>
          </w:p>
        </w:tc>
        <w:tc>
          <w:tcPr>
            <w:tcW w:w="2000" w:type="dxa"/>
            <w:shd w:val="clear" w:color="auto" w:fill="auto"/>
            <w:vAlign w:val="center"/>
          </w:tcPr>
          <w:p w:rsidR="007D14CE" w:rsidRDefault="007D14CE">
            <w:pPr>
              <w:widowControl/>
              <w:jc w:val="left"/>
              <w:rPr>
                <w:rFonts w:ascii="Times New Roman" w:eastAsia="仿宋_GB2312" w:hAnsi="Times New Roman" w:cs="Times New Roman"/>
                <w:kern w:val="0"/>
                <w:szCs w:val="21"/>
              </w:rPr>
            </w:pPr>
          </w:p>
        </w:tc>
        <w:tc>
          <w:tcPr>
            <w:tcW w:w="2000" w:type="dxa"/>
            <w:shd w:val="clear" w:color="auto" w:fill="auto"/>
            <w:vAlign w:val="center"/>
          </w:tcPr>
          <w:p w:rsidR="007D14CE" w:rsidRDefault="007D14CE">
            <w:pPr>
              <w:widowControl/>
              <w:jc w:val="left"/>
              <w:rPr>
                <w:rFonts w:ascii="Times New Roman" w:eastAsia="仿宋_GB2312" w:hAnsi="Times New Roman" w:cs="Times New Roman"/>
                <w:kern w:val="0"/>
                <w:szCs w:val="21"/>
              </w:rPr>
            </w:pPr>
          </w:p>
        </w:tc>
        <w:tc>
          <w:tcPr>
            <w:tcW w:w="2000" w:type="dxa"/>
            <w:shd w:val="clear" w:color="auto" w:fill="auto"/>
            <w:vAlign w:val="center"/>
          </w:tcPr>
          <w:p w:rsidR="007D14CE" w:rsidRDefault="007D14CE">
            <w:pPr>
              <w:widowControl/>
              <w:jc w:val="left"/>
              <w:rPr>
                <w:rFonts w:ascii="Times New Roman" w:eastAsia="仿宋_GB2312" w:hAnsi="Times New Roman" w:cs="Times New Roman"/>
                <w:kern w:val="0"/>
                <w:szCs w:val="21"/>
              </w:rPr>
            </w:pPr>
          </w:p>
        </w:tc>
        <w:tc>
          <w:tcPr>
            <w:tcW w:w="2000" w:type="dxa"/>
            <w:shd w:val="clear" w:color="auto" w:fill="auto"/>
            <w:vAlign w:val="center"/>
          </w:tcPr>
          <w:p w:rsidR="007D14CE" w:rsidRDefault="007D14CE">
            <w:pPr>
              <w:widowControl/>
              <w:jc w:val="left"/>
              <w:rPr>
                <w:rFonts w:ascii="Times New Roman" w:eastAsia="仿宋_GB2312" w:hAnsi="Times New Roman" w:cs="Times New Roman"/>
                <w:kern w:val="0"/>
                <w:szCs w:val="21"/>
              </w:rPr>
            </w:pPr>
          </w:p>
        </w:tc>
        <w:tc>
          <w:tcPr>
            <w:tcW w:w="2000" w:type="dxa"/>
            <w:shd w:val="clear" w:color="auto" w:fill="auto"/>
            <w:vAlign w:val="center"/>
          </w:tcPr>
          <w:p w:rsidR="007D14CE" w:rsidRDefault="007D14CE">
            <w:pPr>
              <w:widowControl/>
              <w:jc w:val="left"/>
              <w:rPr>
                <w:rFonts w:ascii="Times New Roman" w:eastAsia="仿宋_GB2312" w:hAnsi="Times New Roman" w:cs="Times New Roman"/>
                <w:kern w:val="0"/>
                <w:szCs w:val="21"/>
              </w:rPr>
            </w:pPr>
          </w:p>
        </w:tc>
        <w:tc>
          <w:tcPr>
            <w:tcW w:w="2000" w:type="dxa"/>
            <w:shd w:val="clear" w:color="auto" w:fill="auto"/>
            <w:vAlign w:val="center"/>
          </w:tcPr>
          <w:p w:rsidR="007D14CE" w:rsidRDefault="007D14CE">
            <w:pPr>
              <w:widowControl/>
              <w:jc w:val="left"/>
              <w:rPr>
                <w:rFonts w:ascii="Times New Roman" w:eastAsia="仿宋_GB2312" w:hAnsi="Times New Roman" w:cs="Times New Roman"/>
                <w:kern w:val="0"/>
                <w:szCs w:val="21"/>
              </w:rPr>
            </w:pPr>
          </w:p>
        </w:tc>
      </w:tr>
      <w:tr w:rsidR="007D14CE">
        <w:trPr>
          <w:trHeight w:val="454"/>
          <w:jc w:val="center"/>
        </w:trPr>
        <w:tc>
          <w:tcPr>
            <w:tcW w:w="1120" w:type="dxa"/>
            <w:shd w:val="clear" w:color="auto" w:fill="auto"/>
            <w:vAlign w:val="center"/>
          </w:tcPr>
          <w:p w:rsidR="007D14CE" w:rsidRDefault="006B005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7D14CE" w:rsidRDefault="006B005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7D14CE" w:rsidRDefault="006B005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7D14CE" w:rsidRDefault="006B005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7D14CE" w:rsidRDefault="006B005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7D14CE" w:rsidRDefault="006B005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7D14CE" w:rsidRDefault="006B005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7D14CE" w:rsidRDefault="006B005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7D14CE">
        <w:trPr>
          <w:trHeight w:val="454"/>
          <w:jc w:val="center"/>
        </w:trPr>
        <w:tc>
          <w:tcPr>
            <w:tcW w:w="1120" w:type="dxa"/>
            <w:shd w:val="clear" w:color="auto" w:fill="auto"/>
            <w:vAlign w:val="center"/>
          </w:tcPr>
          <w:p w:rsidR="007D14CE" w:rsidRDefault="007D14CE">
            <w:pPr>
              <w:widowControl/>
              <w:jc w:val="center"/>
              <w:rPr>
                <w:rFonts w:ascii="Times New Roman" w:eastAsia="仿宋_GB2312" w:hAnsi="Times New Roman" w:cs="Times New Roman"/>
                <w:kern w:val="0"/>
                <w:szCs w:val="21"/>
              </w:rPr>
            </w:pPr>
          </w:p>
        </w:tc>
        <w:tc>
          <w:tcPr>
            <w:tcW w:w="1320" w:type="dxa"/>
            <w:shd w:val="clear" w:color="auto" w:fill="auto"/>
            <w:vAlign w:val="center"/>
          </w:tcPr>
          <w:p w:rsidR="007D14CE" w:rsidRDefault="007D14CE">
            <w:pPr>
              <w:widowControl/>
              <w:jc w:val="left"/>
              <w:rPr>
                <w:rFonts w:ascii="Times New Roman" w:eastAsia="仿宋_GB2312" w:hAnsi="Times New Roman" w:cs="Times New Roman"/>
                <w:kern w:val="0"/>
                <w:szCs w:val="21"/>
              </w:rPr>
            </w:pPr>
          </w:p>
        </w:tc>
        <w:tc>
          <w:tcPr>
            <w:tcW w:w="2000" w:type="dxa"/>
            <w:shd w:val="clear" w:color="auto" w:fill="auto"/>
            <w:vAlign w:val="center"/>
          </w:tcPr>
          <w:p w:rsidR="007D14CE" w:rsidRDefault="007D14CE">
            <w:pPr>
              <w:widowControl/>
              <w:jc w:val="left"/>
              <w:rPr>
                <w:rFonts w:ascii="Times New Roman" w:eastAsia="仿宋_GB2312" w:hAnsi="Times New Roman" w:cs="Times New Roman"/>
                <w:kern w:val="0"/>
                <w:szCs w:val="21"/>
              </w:rPr>
            </w:pPr>
          </w:p>
        </w:tc>
        <w:tc>
          <w:tcPr>
            <w:tcW w:w="2000" w:type="dxa"/>
            <w:shd w:val="clear" w:color="auto" w:fill="auto"/>
            <w:vAlign w:val="center"/>
          </w:tcPr>
          <w:p w:rsidR="007D14CE" w:rsidRDefault="007D14CE">
            <w:pPr>
              <w:widowControl/>
              <w:jc w:val="left"/>
              <w:rPr>
                <w:rFonts w:ascii="Times New Roman" w:eastAsia="仿宋_GB2312" w:hAnsi="Times New Roman" w:cs="Times New Roman"/>
                <w:kern w:val="0"/>
                <w:szCs w:val="21"/>
              </w:rPr>
            </w:pPr>
          </w:p>
        </w:tc>
        <w:tc>
          <w:tcPr>
            <w:tcW w:w="2000" w:type="dxa"/>
            <w:shd w:val="clear" w:color="auto" w:fill="auto"/>
            <w:vAlign w:val="center"/>
          </w:tcPr>
          <w:p w:rsidR="007D14CE" w:rsidRDefault="007D14CE">
            <w:pPr>
              <w:widowControl/>
              <w:jc w:val="left"/>
              <w:rPr>
                <w:rFonts w:ascii="Times New Roman" w:eastAsia="仿宋_GB2312" w:hAnsi="Times New Roman" w:cs="Times New Roman"/>
                <w:kern w:val="0"/>
                <w:szCs w:val="21"/>
              </w:rPr>
            </w:pPr>
          </w:p>
        </w:tc>
        <w:tc>
          <w:tcPr>
            <w:tcW w:w="2000" w:type="dxa"/>
            <w:shd w:val="clear" w:color="auto" w:fill="auto"/>
            <w:vAlign w:val="center"/>
          </w:tcPr>
          <w:p w:rsidR="007D14CE" w:rsidRDefault="007D14CE">
            <w:pPr>
              <w:widowControl/>
              <w:jc w:val="left"/>
              <w:rPr>
                <w:rFonts w:ascii="Times New Roman" w:eastAsia="仿宋_GB2312" w:hAnsi="Times New Roman" w:cs="Times New Roman"/>
                <w:kern w:val="0"/>
                <w:szCs w:val="21"/>
              </w:rPr>
            </w:pPr>
          </w:p>
        </w:tc>
        <w:tc>
          <w:tcPr>
            <w:tcW w:w="2000" w:type="dxa"/>
            <w:shd w:val="clear" w:color="auto" w:fill="auto"/>
            <w:vAlign w:val="center"/>
          </w:tcPr>
          <w:p w:rsidR="007D14CE" w:rsidRDefault="007D14CE">
            <w:pPr>
              <w:widowControl/>
              <w:jc w:val="left"/>
              <w:rPr>
                <w:rFonts w:ascii="Times New Roman" w:eastAsia="仿宋_GB2312" w:hAnsi="Times New Roman" w:cs="Times New Roman"/>
                <w:kern w:val="0"/>
                <w:szCs w:val="21"/>
              </w:rPr>
            </w:pPr>
          </w:p>
        </w:tc>
        <w:tc>
          <w:tcPr>
            <w:tcW w:w="2000" w:type="dxa"/>
            <w:shd w:val="clear" w:color="auto" w:fill="auto"/>
            <w:vAlign w:val="center"/>
          </w:tcPr>
          <w:p w:rsidR="007D14CE" w:rsidRDefault="007D14CE">
            <w:pPr>
              <w:widowControl/>
              <w:jc w:val="left"/>
              <w:rPr>
                <w:rFonts w:ascii="Times New Roman" w:eastAsia="仿宋_GB2312" w:hAnsi="Times New Roman" w:cs="Times New Roman"/>
                <w:kern w:val="0"/>
                <w:szCs w:val="21"/>
              </w:rPr>
            </w:pPr>
          </w:p>
        </w:tc>
      </w:tr>
    </w:tbl>
    <w:p w:rsidR="007D14CE" w:rsidRDefault="006B005B">
      <w:pPr>
        <w:widowControl/>
        <w:ind w:firstLineChars="300" w:firstLine="630"/>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注：本表反映部门本年度政府性基金预算财政拨款收入、支出及结转和结余情况</w:t>
      </w:r>
    </w:p>
    <w:p w:rsidR="007D14CE" w:rsidRDefault="006B005B">
      <w:pPr>
        <w:widowControl/>
        <w:ind w:firstLineChars="300" w:firstLine="630"/>
        <w:jc w:val="left"/>
        <w:rPr>
          <w:rFonts w:ascii="黑体" w:eastAsia="黑体" w:hAnsi="黑体"/>
          <w:szCs w:val="21"/>
        </w:rPr>
      </w:pPr>
      <w:r>
        <w:rPr>
          <w:rFonts w:ascii="Times New Roman" w:eastAsia="仿宋_GB2312" w:hAnsi="Times New Roman" w:cs="Times New Roman" w:hint="eastAsia"/>
          <w:kern w:val="0"/>
          <w:szCs w:val="21"/>
        </w:rPr>
        <w:t>说明：岳阳县贸促会没有政府性基金收入，也没有使用政府性基金安排的支出，故本表无数据。</w:t>
      </w:r>
      <w:r>
        <w:rPr>
          <w:rFonts w:ascii="黑体" w:eastAsia="黑体" w:hAnsi="黑体"/>
          <w:szCs w:val="21"/>
        </w:rPr>
        <w:br w:type="page"/>
      </w:r>
    </w:p>
    <w:tbl>
      <w:tblPr>
        <w:tblW w:w="14190" w:type="dxa"/>
        <w:tblInd w:w="93" w:type="dxa"/>
        <w:tblLook w:val="04A0"/>
      </w:tblPr>
      <w:tblGrid>
        <w:gridCol w:w="1060"/>
        <w:gridCol w:w="236"/>
        <w:gridCol w:w="324"/>
        <w:gridCol w:w="1089"/>
        <w:gridCol w:w="2126"/>
        <w:gridCol w:w="1225"/>
        <w:gridCol w:w="1326"/>
        <w:gridCol w:w="1294"/>
        <w:gridCol w:w="1683"/>
        <w:gridCol w:w="3827"/>
      </w:tblGrid>
      <w:tr w:rsidR="007D14CE">
        <w:trPr>
          <w:trHeight w:val="716"/>
        </w:trPr>
        <w:tc>
          <w:tcPr>
            <w:tcW w:w="14190" w:type="dxa"/>
            <w:gridSpan w:val="10"/>
            <w:tcBorders>
              <w:top w:val="nil"/>
              <w:left w:val="nil"/>
              <w:bottom w:val="nil"/>
              <w:right w:val="nil"/>
            </w:tcBorders>
            <w:shd w:val="clear" w:color="000000" w:fill="FFFFFF"/>
            <w:vAlign w:val="center"/>
          </w:tcPr>
          <w:p w:rsidR="007D14CE" w:rsidRDefault="006B005B">
            <w:pPr>
              <w:widowControl/>
              <w:jc w:val="center"/>
              <w:rPr>
                <w:rFonts w:ascii="华文中宋" w:eastAsia="华文中宋" w:hAnsi="华文中宋" w:cs="宋体"/>
                <w:kern w:val="0"/>
                <w:sz w:val="32"/>
                <w:szCs w:val="32"/>
              </w:rPr>
            </w:pPr>
            <w:r>
              <w:rPr>
                <w:rFonts w:ascii="华文中宋" w:eastAsia="华文中宋" w:hAnsi="华文中宋" w:cs="宋体" w:hint="eastAsia"/>
                <w:kern w:val="0"/>
                <w:sz w:val="32"/>
                <w:szCs w:val="32"/>
              </w:rPr>
              <w:lastRenderedPageBreak/>
              <w:t>国有资本经营预算财政拨款支出决算表</w:t>
            </w:r>
          </w:p>
        </w:tc>
      </w:tr>
      <w:tr w:rsidR="007D14CE">
        <w:trPr>
          <w:trHeight w:val="285"/>
        </w:trPr>
        <w:tc>
          <w:tcPr>
            <w:tcW w:w="1060" w:type="dxa"/>
            <w:tcBorders>
              <w:top w:val="nil"/>
              <w:left w:val="nil"/>
              <w:bottom w:val="nil"/>
              <w:right w:val="nil"/>
            </w:tcBorders>
            <w:shd w:val="clear" w:color="000000" w:fill="FFFFFF"/>
            <w:vAlign w:val="center"/>
          </w:tcPr>
          <w:p w:rsidR="007D14CE" w:rsidRDefault="006B005B">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000000" w:fill="FFFFFF"/>
            <w:vAlign w:val="center"/>
          </w:tcPr>
          <w:p w:rsidR="007D14CE" w:rsidRDefault="006B005B">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539" w:type="dxa"/>
            <w:gridSpan w:val="3"/>
            <w:tcBorders>
              <w:top w:val="nil"/>
              <w:left w:val="nil"/>
              <w:bottom w:val="nil"/>
              <w:right w:val="nil"/>
            </w:tcBorders>
            <w:shd w:val="clear" w:color="000000" w:fill="FFFFFF"/>
            <w:vAlign w:val="center"/>
          </w:tcPr>
          <w:p w:rsidR="007D14CE" w:rsidRDefault="006B005B">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25" w:type="dxa"/>
            <w:tcBorders>
              <w:top w:val="nil"/>
              <w:left w:val="nil"/>
              <w:bottom w:val="nil"/>
              <w:right w:val="nil"/>
            </w:tcBorders>
            <w:shd w:val="clear" w:color="000000" w:fill="FFFFFF"/>
            <w:vAlign w:val="center"/>
          </w:tcPr>
          <w:p w:rsidR="007D14CE" w:rsidRDefault="006B005B">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620" w:type="dxa"/>
            <w:gridSpan w:val="2"/>
            <w:tcBorders>
              <w:top w:val="nil"/>
              <w:left w:val="nil"/>
              <w:bottom w:val="nil"/>
              <w:right w:val="nil"/>
            </w:tcBorders>
            <w:shd w:val="clear" w:color="000000" w:fill="FFFFFF"/>
            <w:vAlign w:val="center"/>
          </w:tcPr>
          <w:p w:rsidR="007D14CE" w:rsidRDefault="006B005B">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10" w:type="dxa"/>
            <w:gridSpan w:val="2"/>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公开09表</w:t>
            </w:r>
          </w:p>
        </w:tc>
      </w:tr>
      <w:tr w:rsidR="007D14CE">
        <w:trPr>
          <w:trHeight w:val="285"/>
        </w:trPr>
        <w:tc>
          <w:tcPr>
            <w:tcW w:w="1060" w:type="dxa"/>
            <w:tcBorders>
              <w:top w:val="nil"/>
              <w:left w:val="nil"/>
              <w:bottom w:val="nil"/>
              <w:right w:val="nil"/>
            </w:tcBorders>
            <w:shd w:val="clear" w:color="000000" w:fill="FFFFFF"/>
            <w:noWrap/>
            <w:vAlign w:val="center"/>
          </w:tcPr>
          <w:p w:rsidR="007D14CE" w:rsidRDefault="006B005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部门：</w:t>
            </w:r>
          </w:p>
        </w:tc>
        <w:tc>
          <w:tcPr>
            <w:tcW w:w="236" w:type="dxa"/>
            <w:tcBorders>
              <w:top w:val="nil"/>
              <w:left w:val="nil"/>
              <w:bottom w:val="nil"/>
              <w:right w:val="nil"/>
            </w:tcBorders>
            <w:shd w:val="clear" w:color="000000" w:fill="FFFFFF"/>
            <w:vAlign w:val="center"/>
          </w:tcPr>
          <w:p w:rsidR="007D14CE" w:rsidRDefault="006B005B">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539" w:type="dxa"/>
            <w:gridSpan w:val="3"/>
            <w:tcBorders>
              <w:top w:val="nil"/>
              <w:left w:val="nil"/>
              <w:bottom w:val="nil"/>
              <w:right w:val="nil"/>
            </w:tcBorders>
            <w:shd w:val="clear" w:color="000000" w:fill="FFFFFF"/>
            <w:vAlign w:val="center"/>
          </w:tcPr>
          <w:p w:rsidR="007D14CE" w:rsidRDefault="006B005B">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岳阳县贸促会　</w:t>
            </w:r>
          </w:p>
        </w:tc>
        <w:tc>
          <w:tcPr>
            <w:tcW w:w="1225" w:type="dxa"/>
            <w:tcBorders>
              <w:top w:val="nil"/>
              <w:left w:val="nil"/>
              <w:bottom w:val="single" w:sz="8" w:space="0" w:color="auto"/>
              <w:right w:val="nil"/>
            </w:tcBorders>
            <w:shd w:val="clear" w:color="000000" w:fill="FFFFFF"/>
            <w:vAlign w:val="center"/>
          </w:tcPr>
          <w:p w:rsidR="007D14CE" w:rsidRDefault="006B005B">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620" w:type="dxa"/>
            <w:gridSpan w:val="2"/>
            <w:tcBorders>
              <w:top w:val="nil"/>
              <w:left w:val="nil"/>
              <w:bottom w:val="single" w:sz="8" w:space="0" w:color="auto"/>
              <w:right w:val="nil"/>
            </w:tcBorders>
            <w:shd w:val="clear" w:color="000000" w:fill="FFFFFF"/>
            <w:vAlign w:val="center"/>
          </w:tcPr>
          <w:p w:rsidR="007D14CE" w:rsidRDefault="006B005B">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10" w:type="dxa"/>
            <w:gridSpan w:val="2"/>
            <w:tcBorders>
              <w:top w:val="nil"/>
              <w:left w:val="nil"/>
              <w:bottom w:val="nil"/>
              <w:right w:val="nil"/>
            </w:tcBorders>
            <w:shd w:val="clear" w:color="000000" w:fill="FFFFFF"/>
            <w:noWrap/>
            <w:vAlign w:val="center"/>
          </w:tcPr>
          <w:p w:rsidR="007D14CE" w:rsidRDefault="006B005B">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7D14CE">
        <w:trPr>
          <w:trHeight w:val="402"/>
        </w:trPr>
        <w:tc>
          <w:tcPr>
            <w:tcW w:w="4835" w:type="dxa"/>
            <w:gridSpan w:val="5"/>
            <w:tcBorders>
              <w:top w:val="single" w:sz="8" w:space="0" w:color="auto"/>
              <w:left w:val="single" w:sz="8" w:space="0" w:color="auto"/>
              <w:bottom w:val="single" w:sz="4" w:space="0" w:color="auto"/>
              <w:right w:val="single" w:sz="4" w:space="0" w:color="auto"/>
            </w:tcBorders>
            <w:shd w:val="clear" w:color="auto" w:fill="auto"/>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项 目</w:t>
            </w:r>
          </w:p>
        </w:tc>
        <w:tc>
          <w:tcPr>
            <w:tcW w:w="9355" w:type="dxa"/>
            <w:gridSpan w:val="5"/>
            <w:tcBorders>
              <w:top w:val="single" w:sz="8" w:space="0" w:color="auto"/>
              <w:left w:val="nil"/>
              <w:bottom w:val="single" w:sz="4" w:space="0" w:color="auto"/>
              <w:right w:val="single" w:sz="4" w:space="0" w:color="000000"/>
            </w:tcBorders>
            <w:shd w:val="clear" w:color="auto" w:fill="auto"/>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本年支出</w:t>
            </w:r>
          </w:p>
        </w:tc>
      </w:tr>
      <w:tr w:rsidR="007D14CE">
        <w:trPr>
          <w:trHeight w:val="402"/>
        </w:trPr>
        <w:tc>
          <w:tcPr>
            <w:tcW w:w="2709" w:type="dxa"/>
            <w:gridSpan w:val="4"/>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功能分类科目编码</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科目名称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合计</w:t>
            </w:r>
          </w:p>
        </w:tc>
        <w:tc>
          <w:tcPr>
            <w:tcW w:w="2977"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基本支出  </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项目支出</w:t>
            </w:r>
          </w:p>
        </w:tc>
      </w:tr>
      <w:tr w:rsidR="007D14CE">
        <w:trPr>
          <w:trHeight w:val="402"/>
        </w:trPr>
        <w:tc>
          <w:tcPr>
            <w:tcW w:w="2709" w:type="dxa"/>
            <w:gridSpan w:val="4"/>
            <w:vMerge/>
            <w:tcBorders>
              <w:top w:val="single" w:sz="4" w:space="0" w:color="auto"/>
              <w:left w:val="single" w:sz="8" w:space="0" w:color="auto"/>
              <w:bottom w:val="single" w:sz="4" w:space="0" w:color="auto"/>
              <w:right w:val="single" w:sz="4" w:space="0" w:color="auto"/>
            </w:tcBorders>
            <w:vAlign w:val="center"/>
          </w:tcPr>
          <w:p w:rsidR="007D14CE" w:rsidRDefault="007D14CE">
            <w:pPr>
              <w:widowControl/>
              <w:jc w:val="left"/>
              <w:rPr>
                <w:rFonts w:ascii="宋体" w:eastAsia="宋体" w:hAnsi="宋体" w:cs="宋体"/>
                <w:kern w:val="0"/>
                <w:sz w:val="24"/>
                <w:szCs w:val="24"/>
              </w:rPr>
            </w:pPr>
          </w:p>
        </w:tc>
        <w:tc>
          <w:tcPr>
            <w:tcW w:w="2126" w:type="dxa"/>
            <w:vMerge/>
            <w:tcBorders>
              <w:top w:val="nil"/>
              <w:left w:val="single" w:sz="4" w:space="0" w:color="auto"/>
              <w:bottom w:val="single" w:sz="4" w:space="0" w:color="auto"/>
              <w:right w:val="single" w:sz="4" w:space="0" w:color="auto"/>
            </w:tcBorders>
            <w:vAlign w:val="center"/>
          </w:tcPr>
          <w:p w:rsidR="007D14CE" w:rsidRDefault="007D14CE">
            <w:pPr>
              <w:widowControl/>
              <w:jc w:val="left"/>
              <w:rPr>
                <w:rFonts w:ascii="宋体" w:eastAsia="宋体" w:hAnsi="宋体" w:cs="宋体"/>
                <w:kern w:val="0"/>
                <w:sz w:val="24"/>
                <w:szCs w:val="24"/>
              </w:rPr>
            </w:pPr>
          </w:p>
        </w:tc>
        <w:tc>
          <w:tcPr>
            <w:tcW w:w="2551" w:type="dxa"/>
            <w:gridSpan w:val="2"/>
            <w:vMerge/>
            <w:tcBorders>
              <w:top w:val="nil"/>
              <w:left w:val="single" w:sz="4" w:space="0" w:color="auto"/>
              <w:bottom w:val="single" w:sz="4" w:space="0" w:color="000000"/>
              <w:right w:val="single" w:sz="4" w:space="0" w:color="auto"/>
            </w:tcBorders>
            <w:vAlign w:val="center"/>
          </w:tcPr>
          <w:p w:rsidR="007D14CE" w:rsidRDefault="007D14CE">
            <w:pPr>
              <w:widowControl/>
              <w:jc w:val="left"/>
              <w:rPr>
                <w:rFonts w:ascii="宋体" w:eastAsia="宋体" w:hAnsi="宋体" w:cs="宋体"/>
                <w:kern w:val="0"/>
                <w:sz w:val="24"/>
                <w:szCs w:val="24"/>
              </w:rPr>
            </w:pPr>
          </w:p>
        </w:tc>
        <w:tc>
          <w:tcPr>
            <w:tcW w:w="2977" w:type="dxa"/>
            <w:gridSpan w:val="2"/>
            <w:vMerge/>
            <w:tcBorders>
              <w:top w:val="nil"/>
              <w:left w:val="single" w:sz="4" w:space="0" w:color="auto"/>
              <w:bottom w:val="single" w:sz="4" w:space="0" w:color="000000"/>
              <w:right w:val="single" w:sz="4" w:space="0" w:color="auto"/>
            </w:tcBorders>
            <w:vAlign w:val="center"/>
          </w:tcPr>
          <w:p w:rsidR="007D14CE" w:rsidRDefault="007D14CE">
            <w:pPr>
              <w:widowControl/>
              <w:jc w:val="left"/>
              <w:rPr>
                <w:rFonts w:ascii="宋体" w:eastAsia="宋体" w:hAnsi="宋体" w:cs="宋体"/>
                <w:kern w:val="0"/>
                <w:sz w:val="24"/>
                <w:szCs w:val="24"/>
              </w:rPr>
            </w:pPr>
          </w:p>
        </w:tc>
        <w:tc>
          <w:tcPr>
            <w:tcW w:w="3827" w:type="dxa"/>
            <w:vMerge/>
            <w:tcBorders>
              <w:top w:val="nil"/>
              <w:left w:val="single" w:sz="4" w:space="0" w:color="auto"/>
              <w:bottom w:val="single" w:sz="4" w:space="0" w:color="000000"/>
              <w:right w:val="single" w:sz="4" w:space="0" w:color="auto"/>
            </w:tcBorders>
            <w:vAlign w:val="center"/>
          </w:tcPr>
          <w:p w:rsidR="007D14CE" w:rsidRDefault="007D14CE">
            <w:pPr>
              <w:widowControl/>
              <w:jc w:val="left"/>
              <w:rPr>
                <w:rFonts w:ascii="宋体" w:eastAsia="宋体" w:hAnsi="宋体" w:cs="宋体"/>
                <w:kern w:val="0"/>
                <w:sz w:val="24"/>
                <w:szCs w:val="24"/>
              </w:rPr>
            </w:pPr>
          </w:p>
        </w:tc>
      </w:tr>
      <w:tr w:rsidR="007D14CE">
        <w:trPr>
          <w:trHeight w:val="402"/>
        </w:trPr>
        <w:tc>
          <w:tcPr>
            <w:tcW w:w="2709" w:type="dxa"/>
            <w:gridSpan w:val="4"/>
            <w:vMerge/>
            <w:tcBorders>
              <w:top w:val="single" w:sz="4" w:space="0" w:color="auto"/>
              <w:left w:val="single" w:sz="8" w:space="0" w:color="auto"/>
              <w:bottom w:val="single" w:sz="4" w:space="0" w:color="auto"/>
              <w:right w:val="single" w:sz="4" w:space="0" w:color="auto"/>
            </w:tcBorders>
            <w:vAlign w:val="center"/>
          </w:tcPr>
          <w:p w:rsidR="007D14CE" w:rsidRDefault="007D14CE">
            <w:pPr>
              <w:widowControl/>
              <w:jc w:val="left"/>
              <w:rPr>
                <w:rFonts w:ascii="宋体" w:eastAsia="宋体" w:hAnsi="宋体" w:cs="宋体"/>
                <w:kern w:val="0"/>
                <w:sz w:val="24"/>
                <w:szCs w:val="24"/>
              </w:rPr>
            </w:pPr>
          </w:p>
        </w:tc>
        <w:tc>
          <w:tcPr>
            <w:tcW w:w="2126" w:type="dxa"/>
            <w:vMerge/>
            <w:tcBorders>
              <w:top w:val="nil"/>
              <w:left w:val="single" w:sz="4" w:space="0" w:color="auto"/>
              <w:bottom w:val="single" w:sz="4" w:space="0" w:color="auto"/>
              <w:right w:val="single" w:sz="4" w:space="0" w:color="auto"/>
            </w:tcBorders>
            <w:vAlign w:val="center"/>
          </w:tcPr>
          <w:p w:rsidR="007D14CE" w:rsidRDefault="007D14CE">
            <w:pPr>
              <w:widowControl/>
              <w:jc w:val="left"/>
              <w:rPr>
                <w:rFonts w:ascii="宋体" w:eastAsia="宋体" w:hAnsi="宋体" w:cs="宋体"/>
                <w:kern w:val="0"/>
                <w:sz w:val="24"/>
                <w:szCs w:val="24"/>
              </w:rPr>
            </w:pPr>
          </w:p>
        </w:tc>
        <w:tc>
          <w:tcPr>
            <w:tcW w:w="2551" w:type="dxa"/>
            <w:gridSpan w:val="2"/>
            <w:vMerge/>
            <w:tcBorders>
              <w:top w:val="nil"/>
              <w:left w:val="single" w:sz="4" w:space="0" w:color="auto"/>
              <w:bottom w:val="single" w:sz="4" w:space="0" w:color="000000"/>
              <w:right w:val="single" w:sz="4" w:space="0" w:color="auto"/>
            </w:tcBorders>
            <w:vAlign w:val="center"/>
          </w:tcPr>
          <w:p w:rsidR="007D14CE" w:rsidRDefault="007D14CE">
            <w:pPr>
              <w:widowControl/>
              <w:jc w:val="left"/>
              <w:rPr>
                <w:rFonts w:ascii="宋体" w:eastAsia="宋体" w:hAnsi="宋体" w:cs="宋体"/>
                <w:kern w:val="0"/>
                <w:sz w:val="24"/>
                <w:szCs w:val="24"/>
              </w:rPr>
            </w:pPr>
          </w:p>
        </w:tc>
        <w:tc>
          <w:tcPr>
            <w:tcW w:w="2977" w:type="dxa"/>
            <w:gridSpan w:val="2"/>
            <w:vMerge/>
            <w:tcBorders>
              <w:top w:val="nil"/>
              <w:left w:val="single" w:sz="4" w:space="0" w:color="auto"/>
              <w:bottom w:val="single" w:sz="4" w:space="0" w:color="000000"/>
              <w:right w:val="single" w:sz="4" w:space="0" w:color="auto"/>
            </w:tcBorders>
            <w:vAlign w:val="center"/>
          </w:tcPr>
          <w:p w:rsidR="007D14CE" w:rsidRDefault="007D14CE">
            <w:pPr>
              <w:widowControl/>
              <w:jc w:val="left"/>
              <w:rPr>
                <w:rFonts w:ascii="宋体" w:eastAsia="宋体" w:hAnsi="宋体" w:cs="宋体"/>
                <w:kern w:val="0"/>
                <w:sz w:val="24"/>
                <w:szCs w:val="24"/>
              </w:rPr>
            </w:pPr>
          </w:p>
        </w:tc>
        <w:tc>
          <w:tcPr>
            <w:tcW w:w="3827" w:type="dxa"/>
            <w:vMerge/>
            <w:tcBorders>
              <w:top w:val="nil"/>
              <w:left w:val="single" w:sz="4" w:space="0" w:color="auto"/>
              <w:bottom w:val="single" w:sz="4" w:space="0" w:color="000000"/>
              <w:right w:val="single" w:sz="4" w:space="0" w:color="auto"/>
            </w:tcBorders>
            <w:vAlign w:val="center"/>
          </w:tcPr>
          <w:p w:rsidR="007D14CE" w:rsidRDefault="007D14CE">
            <w:pPr>
              <w:widowControl/>
              <w:jc w:val="left"/>
              <w:rPr>
                <w:rFonts w:ascii="宋体" w:eastAsia="宋体" w:hAnsi="宋体" w:cs="宋体"/>
                <w:kern w:val="0"/>
                <w:sz w:val="24"/>
                <w:szCs w:val="24"/>
              </w:rPr>
            </w:pPr>
          </w:p>
        </w:tc>
      </w:tr>
      <w:tr w:rsidR="007D14CE">
        <w:trPr>
          <w:trHeight w:val="402"/>
        </w:trPr>
        <w:tc>
          <w:tcPr>
            <w:tcW w:w="4835" w:type="dxa"/>
            <w:gridSpan w:val="5"/>
            <w:tcBorders>
              <w:top w:val="single" w:sz="4" w:space="0" w:color="auto"/>
              <w:left w:val="single" w:sz="8" w:space="0" w:color="auto"/>
              <w:bottom w:val="single" w:sz="4" w:space="0" w:color="auto"/>
              <w:right w:val="single" w:sz="4" w:space="0" w:color="000000"/>
            </w:tcBorders>
            <w:shd w:val="clear" w:color="auto" w:fill="auto"/>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栏次</w:t>
            </w:r>
          </w:p>
        </w:tc>
        <w:tc>
          <w:tcPr>
            <w:tcW w:w="2551" w:type="dxa"/>
            <w:gridSpan w:val="2"/>
            <w:tcBorders>
              <w:top w:val="nil"/>
              <w:left w:val="nil"/>
              <w:bottom w:val="single" w:sz="4" w:space="0" w:color="auto"/>
              <w:right w:val="single" w:sz="4" w:space="0" w:color="auto"/>
            </w:tcBorders>
            <w:shd w:val="clear" w:color="auto" w:fill="auto"/>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977" w:type="dxa"/>
            <w:gridSpan w:val="2"/>
            <w:tcBorders>
              <w:top w:val="nil"/>
              <w:left w:val="nil"/>
              <w:bottom w:val="single" w:sz="4" w:space="0" w:color="auto"/>
              <w:right w:val="single" w:sz="4" w:space="0" w:color="auto"/>
            </w:tcBorders>
            <w:shd w:val="clear" w:color="auto" w:fill="auto"/>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3827" w:type="dxa"/>
            <w:tcBorders>
              <w:top w:val="nil"/>
              <w:left w:val="nil"/>
              <w:bottom w:val="single" w:sz="4" w:space="0" w:color="auto"/>
              <w:right w:val="single" w:sz="4" w:space="0" w:color="auto"/>
            </w:tcBorders>
            <w:shd w:val="clear" w:color="auto" w:fill="auto"/>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r>
      <w:tr w:rsidR="007D14CE">
        <w:trPr>
          <w:trHeight w:val="402"/>
        </w:trPr>
        <w:tc>
          <w:tcPr>
            <w:tcW w:w="4835" w:type="dxa"/>
            <w:gridSpan w:val="5"/>
            <w:tcBorders>
              <w:top w:val="nil"/>
              <w:left w:val="single" w:sz="8" w:space="0" w:color="auto"/>
              <w:bottom w:val="single" w:sz="4" w:space="0" w:color="auto"/>
              <w:right w:val="single" w:sz="4" w:space="0" w:color="000000"/>
            </w:tcBorders>
            <w:shd w:val="clear" w:color="auto" w:fill="auto"/>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合计</w:t>
            </w:r>
          </w:p>
        </w:tc>
        <w:tc>
          <w:tcPr>
            <w:tcW w:w="2551" w:type="dxa"/>
            <w:gridSpan w:val="2"/>
            <w:tcBorders>
              <w:top w:val="nil"/>
              <w:left w:val="nil"/>
              <w:bottom w:val="single" w:sz="4" w:space="0" w:color="auto"/>
              <w:right w:val="single" w:sz="4" w:space="0" w:color="auto"/>
            </w:tcBorders>
            <w:shd w:val="clear" w:color="auto" w:fill="auto"/>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7D14CE">
        <w:trPr>
          <w:trHeight w:val="402"/>
        </w:trPr>
        <w:tc>
          <w:tcPr>
            <w:tcW w:w="1620" w:type="dxa"/>
            <w:gridSpan w:val="3"/>
            <w:tcBorders>
              <w:top w:val="single" w:sz="4" w:space="0" w:color="auto"/>
              <w:left w:val="single" w:sz="8" w:space="0" w:color="auto"/>
              <w:bottom w:val="single" w:sz="8" w:space="0" w:color="auto"/>
              <w:right w:val="single" w:sz="4" w:space="0" w:color="auto"/>
            </w:tcBorders>
            <w:shd w:val="clear" w:color="auto" w:fill="auto"/>
            <w:vAlign w:val="center"/>
          </w:tcPr>
          <w:p w:rsidR="007D14CE" w:rsidRDefault="007D14CE">
            <w:pPr>
              <w:widowControl/>
              <w:jc w:val="center"/>
              <w:rPr>
                <w:rFonts w:ascii="宋体" w:eastAsia="宋体" w:hAnsi="宋体" w:cs="宋体"/>
                <w:kern w:val="0"/>
                <w:sz w:val="24"/>
                <w:szCs w:val="24"/>
              </w:rPr>
            </w:pPr>
          </w:p>
        </w:tc>
        <w:tc>
          <w:tcPr>
            <w:tcW w:w="3215" w:type="dxa"/>
            <w:gridSpan w:val="2"/>
            <w:tcBorders>
              <w:top w:val="nil"/>
              <w:left w:val="nil"/>
              <w:bottom w:val="single" w:sz="8" w:space="0" w:color="auto"/>
              <w:right w:val="single" w:sz="4" w:space="0" w:color="auto"/>
            </w:tcBorders>
            <w:shd w:val="clear" w:color="auto" w:fill="auto"/>
            <w:vAlign w:val="center"/>
          </w:tcPr>
          <w:p w:rsidR="007D14CE" w:rsidRDefault="007D14CE">
            <w:pPr>
              <w:widowControl/>
              <w:jc w:val="left"/>
              <w:rPr>
                <w:rFonts w:ascii="宋体" w:eastAsia="宋体" w:hAnsi="宋体" w:cs="宋体"/>
                <w:kern w:val="0"/>
                <w:sz w:val="24"/>
                <w:szCs w:val="24"/>
              </w:rPr>
            </w:pPr>
          </w:p>
        </w:tc>
        <w:tc>
          <w:tcPr>
            <w:tcW w:w="2551" w:type="dxa"/>
            <w:gridSpan w:val="2"/>
            <w:tcBorders>
              <w:top w:val="nil"/>
              <w:left w:val="nil"/>
              <w:bottom w:val="single" w:sz="8" w:space="0" w:color="auto"/>
              <w:right w:val="single" w:sz="4" w:space="0" w:color="auto"/>
            </w:tcBorders>
            <w:shd w:val="clear" w:color="auto" w:fill="auto"/>
            <w:vAlign w:val="center"/>
          </w:tcPr>
          <w:p w:rsidR="007D14CE" w:rsidRDefault="007D14CE">
            <w:pPr>
              <w:widowControl/>
              <w:jc w:val="left"/>
              <w:rPr>
                <w:rFonts w:ascii="宋体" w:eastAsia="宋体" w:hAnsi="宋体" w:cs="宋体"/>
                <w:kern w:val="0"/>
                <w:sz w:val="24"/>
                <w:szCs w:val="24"/>
              </w:rPr>
            </w:pPr>
          </w:p>
        </w:tc>
        <w:tc>
          <w:tcPr>
            <w:tcW w:w="2977" w:type="dxa"/>
            <w:gridSpan w:val="2"/>
            <w:tcBorders>
              <w:top w:val="nil"/>
              <w:left w:val="nil"/>
              <w:bottom w:val="single" w:sz="8" w:space="0" w:color="auto"/>
              <w:right w:val="single" w:sz="4" w:space="0" w:color="auto"/>
            </w:tcBorders>
            <w:shd w:val="clear" w:color="auto" w:fill="auto"/>
            <w:vAlign w:val="center"/>
          </w:tcPr>
          <w:p w:rsidR="007D14CE" w:rsidRDefault="007D14CE">
            <w:pPr>
              <w:widowControl/>
              <w:jc w:val="left"/>
              <w:rPr>
                <w:rFonts w:ascii="宋体" w:eastAsia="宋体" w:hAnsi="宋体" w:cs="宋体"/>
                <w:kern w:val="0"/>
                <w:sz w:val="24"/>
                <w:szCs w:val="24"/>
              </w:rPr>
            </w:pPr>
          </w:p>
        </w:tc>
        <w:tc>
          <w:tcPr>
            <w:tcW w:w="3827" w:type="dxa"/>
            <w:tcBorders>
              <w:top w:val="nil"/>
              <w:left w:val="nil"/>
              <w:bottom w:val="single" w:sz="8" w:space="0" w:color="auto"/>
              <w:right w:val="single" w:sz="4" w:space="0" w:color="auto"/>
            </w:tcBorders>
            <w:shd w:val="clear" w:color="auto" w:fill="auto"/>
            <w:vAlign w:val="center"/>
          </w:tcPr>
          <w:p w:rsidR="007D14CE" w:rsidRDefault="007D14CE">
            <w:pPr>
              <w:widowControl/>
              <w:jc w:val="left"/>
              <w:rPr>
                <w:rFonts w:ascii="宋体" w:eastAsia="宋体" w:hAnsi="宋体" w:cs="宋体"/>
                <w:kern w:val="0"/>
                <w:sz w:val="24"/>
                <w:szCs w:val="24"/>
              </w:rPr>
            </w:pPr>
          </w:p>
        </w:tc>
      </w:tr>
      <w:tr w:rsidR="007D14CE">
        <w:trPr>
          <w:trHeight w:val="402"/>
        </w:trPr>
        <w:tc>
          <w:tcPr>
            <w:tcW w:w="1620" w:type="dxa"/>
            <w:gridSpan w:val="3"/>
            <w:tcBorders>
              <w:top w:val="single" w:sz="4" w:space="0" w:color="auto"/>
              <w:left w:val="single" w:sz="8" w:space="0" w:color="auto"/>
              <w:bottom w:val="single" w:sz="8" w:space="0" w:color="auto"/>
              <w:right w:val="single" w:sz="4" w:space="0" w:color="auto"/>
            </w:tcBorders>
            <w:shd w:val="clear" w:color="auto" w:fill="auto"/>
            <w:vAlign w:val="center"/>
          </w:tcPr>
          <w:p w:rsidR="007D14CE" w:rsidRDefault="007D14CE">
            <w:pPr>
              <w:widowControl/>
              <w:jc w:val="center"/>
              <w:rPr>
                <w:rFonts w:ascii="宋体" w:eastAsia="宋体" w:hAnsi="宋体" w:cs="宋体"/>
                <w:kern w:val="0"/>
                <w:sz w:val="24"/>
                <w:szCs w:val="24"/>
              </w:rPr>
            </w:pPr>
          </w:p>
        </w:tc>
        <w:tc>
          <w:tcPr>
            <w:tcW w:w="3215" w:type="dxa"/>
            <w:gridSpan w:val="2"/>
            <w:tcBorders>
              <w:top w:val="nil"/>
              <w:left w:val="nil"/>
              <w:bottom w:val="single" w:sz="8" w:space="0" w:color="auto"/>
              <w:right w:val="single" w:sz="4" w:space="0" w:color="auto"/>
            </w:tcBorders>
            <w:shd w:val="clear" w:color="auto" w:fill="auto"/>
            <w:vAlign w:val="center"/>
          </w:tcPr>
          <w:p w:rsidR="007D14CE" w:rsidRDefault="007D14CE">
            <w:pPr>
              <w:widowControl/>
              <w:jc w:val="left"/>
              <w:rPr>
                <w:rFonts w:ascii="宋体" w:eastAsia="宋体" w:hAnsi="宋体" w:cs="宋体"/>
                <w:kern w:val="0"/>
                <w:sz w:val="24"/>
                <w:szCs w:val="24"/>
              </w:rPr>
            </w:pPr>
          </w:p>
        </w:tc>
        <w:tc>
          <w:tcPr>
            <w:tcW w:w="2551" w:type="dxa"/>
            <w:gridSpan w:val="2"/>
            <w:tcBorders>
              <w:top w:val="nil"/>
              <w:left w:val="nil"/>
              <w:bottom w:val="single" w:sz="8" w:space="0" w:color="auto"/>
              <w:right w:val="single" w:sz="4" w:space="0" w:color="auto"/>
            </w:tcBorders>
            <w:shd w:val="clear" w:color="auto" w:fill="auto"/>
            <w:vAlign w:val="center"/>
          </w:tcPr>
          <w:p w:rsidR="007D14CE" w:rsidRDefault="007D14CE">
            <w:pPr>
              <w:widowControl/>
              <w:jc w:val="left"/>
              <w:rPr>
                <w:rFonts w:ascii="宋体" w:eastAsia="宋体" w:hAnsi="宋体" w:cs="宋体"/>
                <w:kern w:val="0"/>
                <w:sz w:val="24"/>
                <w:szCs w:val="24"/>
              </w:rPr>
            </w:pPr>
          </w:p>
        </w:tc>
        <w:tc>
          <w:tcPr>
            <w:tcW w:w="2977" w:type="dxa"/>
            <w:gridSpan w:val="2"/>
            <w:tcBorders>
              <w:top w:val="nil"/>
              <w:left w:val="nil"/>
              <w:bottom w:val="single" w:sz="8" w:space="0" w:color="auto"/>
              <w:right w:val="single" w:sz="4" w:space="0" w:color="auto"/>
            </w:tcBorders>
            <w:shd w:val="clear" w:color="auto" w:fill="auto"/>
            <w:vAlign w:val="center"/>
          </w:tcPr>
          <w:p w:rsidR="007D14CE" w:rsidRDefault="007D14CE">
            <w:pPr>
              <w:widowControl/>
              <w:jc w:val="left"/>
              <w:rPr>
                <w:rFonts w:ascii="宋体" w:eastAsia="宋体" w:hAnsi="宋体" w:cs="宋体"/>
                <w:kern w:val="0"/>
                <w:sz w:val="24"/>
                <w:szCs w:val="24"/>
              </w:rPr>
            </w:pPr>
          </w:p>
        </w:tc>
        <w:tc>
          <w:tcPr>
            <w:tcW w:w="3827" w:type="dxa"/>
            <w:tcBorders>
              <w:top w:val="nil"/>
              <w:left w:val="nil"/>
              <w:bottom w:val="single" w:sz="8" w:space="0" w:color="auto"/>
              <w:right w:val="single" w:sz="4" w:space="0" w:color="auto"/>
            </w:tcBorders>
            <w:shd w:val="clear" w:color="auto" w:fill="auto"/>
            <w:vAlign w:val="center"/>
          </w:tcPr>
          <w:p w:rsidR="007D14CE" w:rsidRDefault="007D14CE">
            <w:pPr>
              <w:widowControl/>
              <w:jc w:val="left"/>
              <w:rPr>
                <w:rFonts w:ascii="宋体" w:eastAsia="宋体" w:hAnsi="宋体" w:cs="宋体"/>
                <w:kern w:val="0"/>
                <w:sz w:val="24"/>
                <w:szCs w:val="24"/>
              </w:rPr>
            </w:pPr>
          </w:p>
        </w:tc>
      </w:tr>
      <w:tr w:rsidR="007D14CE">
        <w:trPr>
          <w:trHeight w:val="402"/>
        </w:trPr>
        <w:tc>
          <w:tcPr>
            <w:tcW w:w="1620" w:type="dxa"/>
            <w:gridSpan w:val="3"/>
            <w:tcBorders>
              <w:top w:val="single" w:sz="4" w:space="0" w:color="auto"/>
              <w:left w:val="single" w:sz="8" w:space="0" w:color="auto"/>
              <w:bottom w:val="single" w:sz="8" w:space="0" w:color="auto"/>
              <w:right w:val="single" w:sz="4" w:space="0" w:color="auto"/>
            </w:tcBorders>
            <w:shd w:val="clear" w:color="auto" w:fill="auto"/>
            <w:vAlign w:val="center"/>
          </w:tcPr>
          <w:p w:rsidR="007D14CE" w:rsidRDefault="006B005B">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15" w:type="dxa"/>
            <w:gridSpan w:val="2"/>
            <w:tcBorders>
              <w:top w:val="nil"/>
              <w:left w:val="nil"/>
              <w:bottom w:val="single" w:sz="8" w:space="0" w:color="auto"/>
              <w:right w:val="single" w:sz="4" w:space="0" w:color="auto"/>
            </w:tcBorders>
            <w:shd w:val="clear" w:color="auto" w:fill="auto"/>
            <w:vAlign w:val="center"/>
          </w:tcPr>
          <w:p w:rsidR="007D14CE" w:rsidRDefault="006B005B">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551" w:type="dxa"/>
            <w:gridSpan w:val="2"/>
            <w:tcBorders>
              <w:top w:val="nil"/>
              <w:left w:val="nil"/>
              <w:bottom w:val="single" w:sz="8" w:space="0" w:color="auto"/>
              <w:right w:val="single" w:sz="4" w:space="0" w:color="auto"/>
            </w:tcBorders>
            <w:shd w:val="clear" w:color="auto" w:fill="auto"/>
            <w:vAlign w:val="center"/>
          </w:tcPr>
          <w:p w:rsidR="007D14CE" w:rsidRDefault="006B005B">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8" w:space="0" w:color="auto"/>
              <w:right w:val="single" w:sz="4" w:space="0" w:color="auto"/>
            </w:tcBorders>
            <w:shd w:val="clear" w:color="auto" w:fill="auto"/>
            <w:vAlign w:val="center"/>
          </w:tcPr>
          <w:p w:rsidR="007D14CE" w:rsidRDefault="006B005B">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8" w:space="0" w:color="auto"/>
              <w:right w:val="single" w:sz="4" w:space="0" w:color="auto"/>
            </w:tcBorders>
            <w:shd w:val="clear" w:color="auto" w:fill="auto"/>
            <w:vAlign w:val="center"/>
          </w:tcPr>
          <w:p w:rsidR="007D14CE" w:rsidRDefault="006B005B">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7D14CE">
        <w:trPr>
          <w:trHeight w:val="402"/>
        </w:trPr>
        <w:tc>
          <w:tcPr>
            <w:tcW w:w="1620" w:type="dxa"/>
            <w:gridSpan w:val="3"/>
            <w:tcBorders>
              <w:top w:val="single" w:sz="4" w:space="0" w:color="auto"/>
              <w:left w:val="single" w:sz="8" w:space="0" w:color="auto"/>
              <w:bottom w:val="single" w:sz="8" w:space="0" w:color="auto"/>
              <w:right w:val="single" w:sz="4" w:space="0" w:color="auto"/>
            </w:tcBorders>
            <w:shd w:val="clear" w:color="auto" w:fill="auto"/>
            <w:vAlign w:val="center"/>
          </w:tcPr>
          <w:p w:rsidR="007D14CE" w:rsidRDefault="007D14CE">
            <w:pPr>
              <w:widowControl/>
              <w:jc w:val="center"/>
              <w:rPr>
                <w:rFonts w:ascii="宋体" w:eastAsia="宋体" w:hAnsi="宋体" w:cs="宋体"/>
                <w:kern w:val="0"/>
                <w:sz w:val="24"/>
                <w:szCs w:val="24"/>
              </w:rPr>
            </w:pPr>
          </w:p>
        </w:tc>
        <w:tc>
          <w:tcPr>
            <w:tcW w:w="3215" w:type="dxa"/>
            <w:gridSpan w:val="2"/>
            <w:tcBorders>
              <w:top w:val="nil"/>
              <w:left w:val="nil"/>
              <w:bottom w:val="single" w:sz="8" w:space="0" w:color="auto"/>
              <w:right w:val="single" w:sz="4" w:space="0" w:color="auto"/>
            </w:tcBorders>
            <w:shd w:val="clear" w:color="auto" w:fill="auto"/>
            <w:vAlign w:val="center"/>
          </w:tcPr>
          <w:p w:rsidR="007D14CE" w:rsidRDefault="007D14CE">
            <w:pPr>
              <w:widowControl/>
              <w:jc w:val="left"/>
              <w:rPr>
                <w:rFonts w:ascii="宋体" w:eastAsia="宋体" w:hAnsi="宋体" w:cs="宋体"/>
                <w:kern w:val="0"/>
                <w:sz w:val="24"/>
                <w:szCs w:val="24"/>
              </w:rPr>
            </w:pPr>
          </w:p>
        </w:tc>
        <w:tc>
          <w:tcPr>
            <w:tcW w:w="2551" w:type="dxa"/>
            <w:gridSpan w:val="2"/>
            <w:tcBorders>
              <w:top w:val="nil"/>
              <w:left w:val="nil"/>
              <w:bottom w:val="single" w:sz="8" w:space="0" w:color="auto"/>
              <w:right w:val="single" w:sz="4" w:space="0" w:color="auto"/>
            </w:tcBorders>
            <w:shd w:val="clear" w:color="auto" w:fill="auto"/>
            <w:vAlign w:val="center"/>
          </w:tcPr>
          <w:p w:rsidR="007D14CE" w:rsidRDefault="007D14CE">
            <w:pPr>
              <w:widowControl/>
              <w:jc w:val="left"/>
              <w:rPr>
                <w:rFonts w:ascii="宋体" w:eastAsia="宋体" w:hAnsi="宋体" w:cs="宋体"/>
                <w:kern w:val="0"/>
                <w:sz w:val="24"/>
                <w:szCs w:val="24"/>
              </w:rPr>
            </w:pPr>
          </w:p>
        </w:tc>
        <w:tc>
          <w:tcPr>
            <w:tcW w:w="2977" w:type="dxa"/>
            <w:gridSpan w:val="2"/>
            <w:tcBorders>
              <w:top w:val="nil"/>
              <w:left w:val="nil"/>
              <w:bottom w:val="single" w:sz="8" w:space="0" w:color="auto"/>
              <w:right w:val="single" w:sz="4" w:space="0" w:color="auto"/>
            </w:tcBorders>
            <w:shd w:val="clear" w:color="auto" w:fill="auto"/>
            <w:vAlign w:val="center"/>
          </w:tcPr>
          <w:p w:rsidR="007D14CE" w:rsidRDefault="007D14CE">
            <w:pPr>
              <w:widowControl/>
              <w:jc w:val="left"/>
              <w:rPr>
                <w:rFonts w:ascii="宋体" w:eastAsia="宋体" w:hAnsi="宋体" w:cs="宋体"/>
                <w:kern w:val="0"/>
                <w:sz w:val="24"/>
                <w:szCs w:val="24"/>
              </w:rPr>
            </w:pPr>
          </w:p>
        </w:tc>
        <w:tc>
          <w:tcPr>
            <w:tcW w:w="3827" w:type="dxa"/>
            <w:tcBorders>
              <w:top w:val="nil"/>
              <w:left w:val="nil"/>
              <w:bottom w:val="single" w:sz="8" w:space="0" w:color="auto"/>
              <w:right w:val="single" w:sz="4" w:space="0" w:color="auto"/>
            </w:tcBorders>
            <w:shd w:val="clear" w:color="auto" w:fill="auto"/>
            <w:vAlign w:val="center"/>
          </w:tcPr>
          <w:p w:rsidR="007D14CE" w:rsidRDefault="007D14CE">
            <w:pPr>
              <w:widowControl/>
              <w:jc w:val="left"/>
              <w:rPr>
                <w:rFonts w:ascii="宋体" w:eastAsia="宋体" w:hAnsi="宋体" w:cs="宋体"/>
                <w:kern w:val="0"/>
                <w:sz w:val="24"/>
                <w:szCs w:val="24"/>
              </w:rPr>
            </w:pPr>
          </w:p>
        </w:tc>
      </w:tr>
      <w:tr w:rsidR="007D14CE">
        <w:trPr>
          <w:trHeight w:val="402"/>
        </w:trPr>
        <w:tc>
          <w:tcPr>
            <w:tcW w:w="1620" w:type="dxa"/>
            <w:gridSpan w:val="3"/>
            <w:tcBorders>
              <w:top w:val="single" w:sz="4" w:space="0" w:color="auto"/>
              <w:left w:val="single" w:sz="8" w:space="0" w:color="auto"/>
              <w:bottom w:val="single" w:sz="8" w:space="0" w:color="auto"/>
              <w:right w:val="single" w:sz="4" w:space="0" w:color="auto"/>
            </w:tcBorders>
            <w:shd w:val="clear" w:color="auto" w:fill="auto"/>
            <w:vAlign w:val="center"/>
          </w:tcPr>
          <w:p w:rsidR="007D14CE" w:rsidRDefault="007D14CE">
            <w:pPr>
              <w:widowControl/>
              <w:jc w:val="center"/>
              <w:rPr>
                <w:rFonts w:ascii="宋体" w:eastAsia="宋体" w:hAnsi="宋体" w:cs="宋体"/>
                <w:kern w:val="0"/>
                <w:sz w:val="24"/>
                <w:szCs w:val="24"/>
              </w:rPr>
            </w:pPr>
          </w:p>
        </w:tc>
        <w:tc>
          <w:tcPr>
            <w:tcW w:w="3215" w:type="dxa"/>
            <w:gridSpan w:val="2"/>
            <w:tcBorders>
              <w:top w:val="nil"/>
              <w:left w:val="nil"/>
              <w:bottom w:val="single" w:sz="8" w:space="0" w:color="auto"/>
              <w:right w:val="single" w:sz="4" w:space="0" w:color="auto"/>
            </w:tcBorders>
            <w:shd w:val="clear" w:color="auto" w:fill="auto"/>
            <w:vAlign w:val="center"/>
          </w:tcPr>
          <w:p w:rsidR="007D14CE" w:rsidRDefault="007D14CE">
            <w:pPr>
              <w:widowControl/>
              <w:jc w:val="left"/>
              <w:rPr>
                <w:rFonts w:ascii="宋体" w:eastAsia="宋体" w:hAnsi="宋体" w:cs="宋体"/>
                <w:kern w:val="0"/>
                <w:sz w:val="24"/>
                <w:szCs w:val="24"/>
              </w:rPr>
            </w:pPr>
          </w:p>
        </w:tc>
        <w:tc>
          <w:tcPr>
            <w:tcW w:w="2551" w:type="dxa"/>
            <w:gridSpan w:val="2"/>
            <w:tcBorders>
              <w:top w:val="nil"/>
              <w:left w:val="nil"/>
              <w:bottom w:val="single" w:sz="8" w:space="0" w:color="auto"/>
              <w:right w:val="single" w:sz="4" w:space="0" w:color="auto"/>
            </w:tcBorders>
            <w:shd w:val="clear" w:color="auto" w:fill="auto"/>
            <w:vAlign w:val="center"/>
          </w:tcPr>
          <w:p w:rsidR="007D14CE" w:rsidRDefault="007D14CE">
            <w:pPr>
              <w:widowControl/>
              <w:jc w:val="left"/>
              <w:rPr>
                <w:rFonts w:ascii="宋体" w:eastAsia="宋体" w:hAnsi="宋体" w:cs="宋体"/>
                <w:kern w:val="0"/>
                <w:sz w:val="24"/>
                <w:szCs w:val="24"/>
              </w:rPr>
            </w:pPr>
          </w:p>
        </w:tc>
        <w:tc>
          <w:tcPr>
            <w:tcW w:w="2977" w:type="dxa"/>
            <w:gridSpan w:val="2"/>
            <w:tcBorders>
              <w:top w:val="nil"/>
              <w:left w:val="nil"/>
              <w:bottom w:val="single" w:sz="8" w:space="0" w:color="auto"/>
              <w:right w:val="single" w:sz="4" w:space="0" w:color="auto"/>
            </w:tcBorders>
            <w:shd w:val="clear" w:color="auto" w:fill="auto"/>
            <w:vAlign w:val="center"/>
          </w:tcPr>
          <w:p w:rsidR="007D14CE" w:rsidRDefault="007D14CE">
            <w:pPr>
              <w:widowControl/>
              <w:jc w:val="left"/>
              <w:rPr>
                <w:rFonts w:ascii="宋体" w:eastAsia="宋体" w:hAnsi="宋体" w:cs="宋体"/>
                <w:kern w:val="0"/>
                <w:sz w:val="24"/>
                <w:szCs w:val="24"/>
              </w:rPr>
            </w:pPr>
          </w:p>
        </w:tc>
        <w:tc>
          <w:tcPr>
            <w:tcW w:w="3827" w:type="dxa"/>
            <w:tcBorders>
              <w:top w:val="nil"/>
              <w:left w:val="nil"/>
              <w:bottom w:val="single" w:sz="8" w:space="0" w:color="auto"/>
              <w:right w:val="single" w:sz="4" w:space="0" w:color="auto"/>
            </w:tcBorders>
            <w:shd w:val="clear" w:color="auto" w:fill="auto"/>
            <w:vAlign w:val="center"/>
          </w:tcPr>
          <w:p w:rsidR="007D14CE" w:rsidRDefault="007D14CE">
            <w:pPr>
              <w:widowControl/>
              <w:jc w:val="left"/>
              <w:rPr>
                <w:rFonts w:ascii="宋体" w:eastAsia="宋体" w:hAnsi="宋体" w:cs="宋体"/>
                <w:kern w:val="0"/>
                <w:sz w:val="24"/>
                <w:szCs w:val="24"/>
              </w:rPr>
            </w:pPr>
          </w:p>
        </w:tc>
      </w:tr>
      <w:tr w:rsidR="007D14CE">
        <w:trPr>
          <w:trHeight w:val="720"/>
        </w:trPr>
        <w:tc>
          <w:tcPr>
            <w:tcW w:w="14190" w:type="dxa"/>
            <w:gridSpan w:val="10"/>
            <w:tcBorders>
              <w:top w:val="single" w:sz="8" w:space="0" w:color="auto"/>
              <w:left w:val="nil"/>
              <w:bottom w:val="nil"/>
              <w:right w:val="nil"/>
            </w:tcBorders>
            <w:shd w:val="clear" w:color="auto" w:fill="auto"/>
            <w:vAlign w:val="center"/>
          </w:tcPr>
          <w:p w:rsidR="007D14CE" w:rsidRDefault="006B005B">
            <w:pPr>
              <w:widowControl/>
              <w:jc w:val="left"/>
              <w:rPr>
                <w:rFonts w:ascii="宋体" w:eastAsia="宋体" w:hAnsi="宋体" w:cs="宋体"/>
                <w:kern w:val="0"/>
                <w:sz w:val="24"/>
                <w:szCs w:val="24"/>
              </w:rPr>
            </w:pPr>
            <w:r>
              <w:rPr>
                <w:rFonts w:ascii="宋体" w:eastAsia="宋体" w:hAnsi="宋体" w:cs="宋体" w:hint="eastAsia"/>
                <w:kern w:val="0"/>
                <w:sz w:val="24"/>
                <w:szCs w:val="24"/>
              </w:rPr>
              <w:t>注：岳阳县贸促会本年度无国有资本经营预算财政拨款支出情况。</w:t>
            </w:r>
          </w:p>
        </w:tc>
      </w:tr>
    </w:tbl>
    <w:p w:rsidR="007D14CE" w:rsidRDefault="007D14CE">
      <w:pPr>
        <w:pStyle w:val="Default"/>
        <w:rPr>
          <w:sz w:val="72"/>
          <w:szCs w:val="72"/>
        </w:rPr>
        <w:sectPr w:rsidR="007D14CE">
          <w:pgSz w:w="16838" w:h="11906" w:orient="landscape"/>
          <w:pgMar w:top="720" w:right="720" w:bottom="720" w:left="720" w:header="851" w:footer="992" w:gutter="0"/>
          <w:cols w:space="425"/>
          <w:docGrid w:type="lines" w:linePitch="312"/>
        </w:sectPr>
      </w:pPr>
    </w:p>
    <w:p w:rsidR="007D14CE" w:rsidRDefault="007D14CE">
      <w:pPr>
        <w:pStyle w:val="Default"/>
        <w:rPr>
          <w:sz w:val="72"/>
          <w:szCs w:val="72"/>
        </w:rPr>
      </w:pPr>
    </w:p>
    <w:p w:rsidR="007D14CE" w:rsidRDefault="007D14CE">
      <w:pPr>
        <w:pStyle w:val="Default"/>
        <w:rPr>
          <w:sz w:val="72"/>
          <w:szCs w:val="72"/>
        </w:rPr>
      </w:pPr>
    </w:p>
    <w:p w:rsidR="007D14CE" w:rsidRDefault="007D14CE">
      <w:pPr>
        <w:pStyle w:val="Default"/>
        <w:rPr>
          <w:sz w:val="72"/>
          <w:szCs w:val="72"/>
        </w:rPr>
      </w:pPr>
    </w:p>
    <w:p w:rsidR="007D14CE" w:rsidRDefault="007D14CE">
      <w:pPr>
        <w:pStyle w:val="Default"/>
        <w:rPr>
          <w:sz w:val="72"/>
          <w:szCs w:val="72"/>
        </w:rPr>
      </w:pPr>
    </w:p>
    <w:p w:rsidR="007D14CE" w:rsidRDefault="007D14CE">
      <w:pPr>
        <w:pStyle w:val="Default"/>
        <w:jc w:val="center"/>
        <w:rPr>
          <w:sz w:val="72"/>
          <w:szCs w:val="72"/>
        </w:rPr>
      </w:pPr>
    </w:p>
    <w:p w:rsidR="007D14CE" w:rsidRDefault="007D14CE">
      <w:pPr>
        <w:pStyle w:val="Default"/>
        <w:jc w:val="center"/>
        <w:rPr>
          <w:sz w:val="72"/>
          <w:szCs w:val="72"/>
        </w:rPr>
      </w:pPr>
    </w:p>
    <w:p w:rsidR="007D14CE" w:rsidRDefault="006B005B">
      <w:pPr>
        <w:pStyle w:val="Default"/>
        <w:jc w:val="center"/>
        <w:rPr>
          <w:sz w:val="72"/>
          <w:szCs w:val="72"/>
        </w:rPr>
      </w:pPr>
      <w:r>
        <w:rPr>
          <w:rFonts w:hint="eastAsia"/>
          <w:sz w:val="72"/>
          <w:szCs w:val="72"/>
        </w:rPr>
        <w:t>第三部分</w:t>
      </w:r>
    </w:p>
    <w:p w:rsidR="007D14CE" w:rsidRDefault="007D14CE">
      <w:pPr>
        <w:pStyle w:val="Default"/>
        <w:jc w:val="center"/>
        <w:rPr>
          <w:sz w:val="70"/>
          <w:szCs w:val="70"/>
        </w:rPr>
      </w:pPr>
    </w:p>
    <w:p w:rsidR="007D14CE" w:rsidRDefault="006B005B">
      <w:pPr>
        <w:pStyle w:val="Default"/>
        <w:jc w:val="center"/>
        <w:rPr>
          <w:sz w:val="70"/>
          <w:szCs w:val="70"/>
        </w:rPr>
      </w:pPr>
      <w:r>
        <w:rPr>
          <w:sz w:val="70"/>
          <w:szCs w:val="70"/>
        </w:rPr>
        <w:t>20</w:t>
      </w:r>
      <w:r>
        <w:rPr>
          <w:rFonts w:hint="eastAsia"/>
          <w:sz w:val="70"/>
          <w:szCs w:val="70"/>
        </w:rPr>
        <w:t>20年度岳阳县贸促会决算情况说明</w:t>
      </w:r>
    </w:p>
    <w:p w:rsidR="007D14CE" w:rsidRDefault="006B005B">
      <w:pPr>
        <w:widowControl/>
        <w:jc w:val="left"/>
        <w:rPr>
          <w:rFonts w:ascii="黑体" w:eastAsia="黑体" w:cs="黑体"/>
          <w:color w:val="000000"/>
          <w:kern w:val="0"/>
          <w:sz w:val="70"/>
          <w:szCs w:val="70"/>
        </w:rPr>
      </w:pPr>
      <w:r>
        <w:rPr>
          <w:sz w:val="70"/>
          <w:szCs w:val="70"/>
        </w:rPr>
        <w:br w:type="page"/>
      </w:r>
    </w:p>
    <w:p w:rsidR="007D14CE" w:rsidRDefault="007D14CE">
      <w:pPr>
        <w:pStyle w:val="Default"/>
        <w:rPr>
          <w:rFonts w:asciiTheme="minorEastAsia" w:eastAsiaTheme="minorEastAsia" w:hAnsiTheme="minorEastAsia"/>
          <w:sz w:val="32"/>
          <w:szCs w:val="32"/>
        </w:rPr>
      </w:pPr>
    </w:p>
    <w:p w:rsidR="007D14CE" w:rsidRDefault="006B005B">
      <w:pPr>
        <w:pStyle w:val="Default"/>
        <w:rPr>
          <w:rFonts w:hAnsi="黑体"/>
          <w:sz w:val="32"/>
          <w:szCs w:val="32"/>
        </w:rPr>
      </w:pPr>
      <w:r>
        <w:rPr>
          <w:rFonts w:hAnsi="黑体" w:hint="eastAsia"/>
          <w:sz w:val="32"/>
          <w:szCs w:val="32"/>
        </w:rPr>
        <w:t>一、收入支出决算总体情况说明</w:t>
      </w:r>
    </w:p>
    <w:p w:rsidR="007D14CE" w:rsidRDefault="006B005B">
      <w:pPr>
        <w:spacing w:line="560" w:lineRule="atLeast"/>
        <w:ind w:firstLineChars="200" w:firstLine="640"/>
        <w:jc w:val="left"/>
        <w:rPr>
          <w:rFonts w:ascii="仿宋_GB2312" w:hAnsi="仿宋_GB2312" w:cs="仿宋_GB2312"/>
          <w:sz w:val="32"/>
          <w:szCs w:val="32"/>
        </w:rPr>
      </w:pPr>
      <w:r>
        <w:rPr>
          <w:rFonts w:ascii="仿宋_GB2312" w:hAnsi="仿宋_GB2312" w:cs="仿宋_GB2312" w:hint="eastAsia"/>
          <w:sz w:val="32"/>
          <w:szCs w:val="32"/>
        </w:rPr>
        <w:t>2020</w:t>
      </w:r>
      <w:r>
        <w:rPr>
          <w:rFonts w:ascii="仿宋_GB2312" w:hAnsi="仿宋_GB2312" w:cs="仿宋_GB2312" w:hint="eastAsia"/>
          <w:sz w:val="32"/>
          <w:szCs w:val="32"/>
        </w:rPr>
        <w:t>年度收入总计</w:t>
      </w:r>
      <w:r>
        <w:rPr>
          <w:rFonts w:ascii="仿宋_GB2312" w:hAnsi="仿宋_GB2312" w:cs="仿宋_GB2312" w:hint="eastAsia"/>
          <w:sz w:val="32"/>
          <w:szCs w:val="32"/>
        </w:rPr>
        <w:t>414</w:t>
      </w:r>
      <w:r>
        <w:rPr>
          <w:rFonts w:ascii="仿宋_GB2312" w:hAnsi="仿宋_GB2312" w:cs="仿宋_GB2312" w:hint="eastAsia"/>
          <w:sz w:val="32"/>
          <w:szCs w:val="32"/>
        </w:rPr>
        <w:t>万元，与上年相比增加</w:t>
      </w:r>
      <w:r>
        <w:rPr>
          <w:rFonts w:ascii="仿宋_GB2312" w:hAnsi="仿宋_GB2312" w:cs="仿宋_GB2312"/>
          <w:sz w:val="32"/>
          <w:szCs w:val="32"/>
        </w:rPr>
        <w:t>44</w:t>
      </w:r>
      <w:r>
        <w:rPr>
          <w:rFonts w:ascii="仿宋_GB2312" w:hAnsi="仿宋_GB2312" w:cs="仿宋_GB2312" w:hint="eastAsia"/>
          <w:sz w:val="32"/>
          <w:szCs w:val="32"/>
        </w:rPr>
        <w:t>万元，增长</w:t>
      </w:r>
      <w:r>
        <w:rPr>
          <w:rFonts w:ascii="仿宋_GB2312" w:hAnsi="仿宋_GB2312" w:cs="仿宋_GB2312" w:hint="eastAsia"/>
          <w:sz w:val="32"/>
          <w:szCs w:val="32"/>
        </w:rPr>
        <w:t>11.89%</w:t>
      </w:r>
      <w:r w:rsidR="00055F02">
        <w:rPr>
          <w:rFonts w:ascii="仿宋_GB2312" w:hAnsi="仿宋_GB2312" w:cs="仿宋_GB2312" w:hint="eastAsia"/>
          <w:sz w:val="32"/>
          <w:szCs w:val="32"/>
        </w:rPr>
        <w:t>，主要是因为招商工作任务的增加，导致招商经费增加，从而增加了预算拔款。</w:t>
      </w:r>
      <w:r>
        <w:rPr>
          <w:rFonts w:ascii="仿宋_GB2312" w:hAnsi="仿宋_GB2312" w:cs="仿宋_GB2312" w:hint="eastAsia"/>
          <w:sz w:val="32"/>
          <w:szCs w:val="32"/>
        </w:rPr>
        <w:t>2020</w:t>
      </w:r>
      <w:r>
        <w:rPr>
          <w:rFonts w:ascii="仿宋_GB2312" w:hAnsi="仿宋_GB2312" w:cs="仿宋_GB2312" w:hint="eastAsia"/>
          <w:sz w:val="32"/>
          <w:szCs w:val="32"/>
        </w:rPr>
        <w:t>年度支出总计</w:t>
      </w:r>
      <w:r>
        <w:rPr>
          <w:rFonts w:ascii="仿宋_GB2312" w:hAnsi="仿宋_GB2312" w:cs="仿宋_GB2312"/>
          <w:sz w:val="32"/>
          <w:szCs w:val="32"/>
        </w:rPr>
        <w:t>363</w:t>
      </w:r>
      <w:r>
        <w:rPr>
          <w:rFonts w:ascii="仿宋_GB2312" w:hAnsi="仿宋_GB2312" w:cs="仿宋_GB2312" w:hint="eastAsia"/>
          <w:sz w:val="32"/>
          <w:szCs w:val="32"/>
        </w:rPr>
        <w:t>万元，与上年相比减少</w:t>
      </w:r>
      <w:r>
        <w:rPr>
          <w:rFonts w:ascii="仿宋_GB2312" w:hAnsi="仿宋_GB2312" w:cs="仿宋_GB2312" w:hint="eastAsia"/>
          <w:sz w:val="32"/>
          <w:szCs w:val="32"/>
        </w:rPr>
        <w:t>7</w:t>
      </w:r>
      <w:r>
        <w:rPr>
          <w:rFonts w:ascii="仿宋_GB2312" w:hAnsi="仿宋_GB2312" w:cs="仿宋_GB2312" w:hint="eastAsia"/>
          <w:sz w:val="32"/>
          <w:szCs w:val="32"/>
        </w:rPr>
        <w:t>万元，减少</w:t>
      </w:r>
      <w:r>
        <w:rPr>
          <w:rFonts w:ascii="仿宋_GB2312" w:hAnsi="仿宋_GB2312" w:cs="仿宋_GB2312" w:hint="eastAsia"/>
          <w:sz w:val="32"/>
          <w:szCs w:val="32"/>
        </w:rPr>
        <w:t>1.8%</w:t>
      </w:r>
      <w:r>
        <w:rPr>
          <w:rFonts w:ascii="仿宋_GB2312" w:hAnsi="仿宋_GB2312" w:cs="仿宋_GB2312" w:hint="eastAsia"/>
          <w:sz w:val="32"/>
          <w:szCs w:val="32"/>
        </w:rPr>
        <w:t>，主要是因为履行了年初财务预算总方针。</w:t>
      </w:r>
    </w:p>
    <w:p w:rsidR="007D14CE" w:rsidRDefault="006B005B">
      <w:pPr>
        <w:pStyle w:val="Default"/>
        <w:rPr>
          <w:rFonts w:hAnsi="黑体"/>
          <w:sz w:val="32"/>
          <w:szCs w:val="32"/>
        </w:rPr>
      </w:pPr>
      <w:r>
        <w:rPr>
          <w:rFonts w:hAnsi="黑体" w:hint="eastAsia"/>
          <w:sz w:val="32"/>
          <w:szCs w:val="32"/>
        </w:rPr>
        <w:t>二、收入决算情况说明</w:t>
      </w:r>
    </w:p>
    <w:p w:rsidR="007D14CE" w:rsidRDefault="006B005B">
      <w:pPr>
        <w:pStyle w:val="Default"/>
        <w:ind w:firstLineChars="200" w:firstLine="640"/>
        <w:rPr>
          <w:rFonts w:ascii="仿宋_GB2312" w:eastAsiaTheme="minorEastAsia" w:hAnsi="仿宋_GB2312" w:cs="仿宋_GB2312"/>
          <w:sz w:val="32"/>
          <w:szCs w:val="32"/>
        </w:rPr>
      </w:pPr>
      <w:r>
        <w:rPr>
          <w:rFonts w:ascii="仿宋_GB2312" w:eastAsiaTheme="minorEastAsia" w:hAnsi="仿宋_GB2312" w:cs="仿宋_GB2312" w:hint="eastAsia"/>
          <w:sz w:val="32"/>
          <w:szCs w:val="32"/>
        </w:rPr>
        <w:t>本年收入合计</w:t>
      </w:r>
      <w:r>
        <w:rPr>
          <w:rFonts w:ascii="仿宋_GB2312" w:eastAsiaTheme="minorEastAsia" w:hAnsi="仿宋_GB2312" w:cs="仿宋_GB2312" w:hint="eastAsia"/>
          <w:sz w:val="32"/>
          <w:szCs w:val="32"/>
        </w:rPr>
        <w:t>379</w:t>
      </w:r>
      <w:r>
        <w:rPr>
          <w:rFonts w:ascii="仿宋_GB2312" w:eastAsiaTheme="minorEastAsia" w:hAnsi="仿宋_GB2312" w:cs="仿宋_GB2312" w:hint="eastAsia"/>
          <w:sz w:val="32"/>
          <w:szCs w:val="32"/>
        </w:rPr>
        <w:t>万元，其中：财政拨款收入</w:t>
      </w:r>
      <w:r>
        <w:rPr>
          <w:rFonts w:ascii="仿宋_GB2312" w:eastAsiaTheme="minorEastAsia" w:hAnsi="仿宋_GB2312" w:cs="仿宋_GB2312" w:hint="eastAsia"/>
          <w:sz w:val="32"/>
          <w:szCs w:val="32"/>
        </w:rPr>
        <w:t>358</w:t>
      </w:r>
      <w:r>
        <w:rPr>
          <w:rFonts w:ascii="仿宋_GB2312" w:eastAsiaTheme="minorEastAsia" w:hAnsi="仿宋_GB2312" w:cs="仿宋_GB2312" w:hint="eastAsia"/>
          <w:sz w:val="32"/>
          <w:szCs w:val="32"/>
        </w:rPr>
        <w:t>万元，占</w:t>
      </w:r>
      <w:r w:rsidR="009E62EC">
        <w:rPr>
          <w:rFonts w:ascii="仿宋_GB2312" w:eastAsiaTheme="minorEastAsia" w:hAnsi="仿宋_GB2312" w:cs="仿宋_GB2312" w:hint="eastAsia"/>
          <w:sz w:val="32"/>
          <w:szCs w:val="32"/>
        </w:rPr>
        <w:t>本年总收入</w:t>
      </w:r>
      <w:r>
        <w:rPr>
          <w:rFonts w:ascii="仿宋_GB2312" w:eastAsiaTheme="minorEastAsia" w:hAnsi="仿宋_GB2312" w:cs="仿宋_GB2312" w:hint="eastAsia"/>
          <w:sz w:val="32"/>
          <w:szCs w:val="32"/>
        </w:rPr>
        <w:t>94%</w:t>
      </w:r>
      <w:r>
        <w:rPr>
          <w:rFonts w:ascii="仿宋_GB2312" w:eastAsiaTheme="minorEastAsia" w:hAnsi="仿宋_GB2312" w:cs="仿宋_GB2312" w:hint="eastAsia"/>
          <w:sz w:val="32"/>
          <w:szCs w:val="32"/>
        </w:rPr>
        <w:t>；其他收入</w:t>
      </w:r>
      <w:r>
        <w:rPr>
          <w:rFonts w:ascii="仿宋_GB2312" w:eastAsiaTheme="minorEastAsia" w:hAnsi="仿宋_GB2312" w:cs="仿宋_GB2312" w:hint="eastAsia"/>
          <w:sz w:val="32"/>
          <w:szCs w:val="32"/>
        </w:rPr>
        <w:t>21</w:t>
      </w:r>
      <w:r>
        <w:rPr>
          <w:rFonts w:ascii="仿宋_GB2312" w:eastAsiaTheme="minorEastAsia" w:hAnsi="仿宋_GB2312" w:cs="仿宋_GB2312" w:hint="eastAsia"/>
          <w:sz w:val="32"/>
          <w:szCs w:val="32"/>
        </w:rPr>
        <w:t>万元</w:t>
      </w:r>
      <w:r>
        <w:rPr>
          <w:rFonts w:ascii="仿宋_GB2312" w:eastAsiaTheme="minorEastAsia" w:hAnsi="仿宋_GB2312" w:cs="仿宋_GB2312" w:hint="eastAsia"/>
          <w:sz w:val="32"/>
          <w:szCs w:val="32"/>
        </w:rPr>
        <w:t>(</w:t>
      </w:r>
      <w:r>
        <w:rPr>
          <w:rFonts w:ascii="仿宋_GB2312" w:eastAsiaTheme="minorEastAsia" w:hAnsi="仿宋_GB2312" w:cs="仿宋_GB2312" w:hint="eastAsia"/>
          <w:sz w:val="32"/>
          <w:szCs w:val="32"/>
        </w:rPr>
        <w:t>退休人员工资</w:t>
      </w:r>
      <w:r>
        <w:rPr>
          <w:rFonts w:ascii="仿宋_GB2312" w:eastAsiaTheme="minorEastAsia" w:hAnsi="仿宋_GB2312" w:cs="仿宋_GB2312" w:hint="eastAsia"/>
          <w:sz w:val="32"/>
          <w:szCs w:val="32"/>
        </w:rPr>
        <w:t xml:space="preserve"> )</w:t>
      </w:r>
      <w:r>
        <w:rPr>
          <w:rFonts w:ascii="仿宋_GB2312" w:eastAsiaTheme="minorEastAsia" w:hAnsi="仿宋_GB2312" w:cs="仿宋_GB2312" w:hint="eastAsia"/>
          <w:sz w:val="32"/>
          <w:szCs w:val="32"/>
        </w:rPr>
        <w:t>，占</w:t>
      </w:r>
      <w:r w:rsidR="009E62EC">
        <w:rPr>
          <w:rFonts w:ascii="仿宋_GB2312" w:eastAsiaTheme="minorEastAsia" w:hAnsi="仿宋_GB2312" w:cs="仿宋_GB2312" w:hint="eastAsia"/>
          <w:sz w:val="32"/>
          <w:szCs w:val="32"/>
        </w:rPr>
        <w:t>本年总收入</w:t>
      </w:r>
      <w:r>
        <w:rPr>
          <w:rFonts w:ascii="仿宋_GB2312" w:eastAsiaTheme="minorEastAsia" w:hAnsi="仿宋_GB2312" w:cs="仿宋_GB2312" w:hint="eastAsia"/>
          <w:sz w:val="32"/>
          <w:szCs w:val="32"/>
        </w:rPr>
        <w:t>6%</w:t>
      </w:r>
      <w:r>
        <w:rPr>
          <w:rFonts w:ascii="仿宋_GB2312" w:eastAsiaTheme="minorEastAsia" w:hAnsi="仿宋_GB2312" w:cs="仿宋_GB2312" w:hint="eastAsia"/>
          <w:sz w:val="32"/>
          <w:szCs w:val="32"/>
        </w:rPr>
        <w:t>。</w:t>
      </w:r>
    </w:p>
    <w:p w:rsidR="007D14CE" w:rsidRDefault="006B005B">
      <w:pPr>
        <w:pStyle w:val="Default"/>
        <w:rPr>
          <w:rFonts w:hAnsi="黑体"/>
          <w:sz w:val="32"/>
          <w:szCs w:val="32"/>
        </w:rPr>
      </w:pPr>
      <w:r>
        <w:rPr>
          <w:rFonts w:hAnsi="黑体" w:hint="eastAsia"/>
          <w:sz w:val="32"/>
          <w:szCs w:val="32"/>
        </w:rPr>
        <w:t>三、支出决算情况说明</w:t>
      </w:r>
    </w:p>
    <w:p w:rsidR="007D14CE" w:rsidRDefault="006B005B">
      <w:pPr>
        <w:pStyle w:val="Default"/>
        <w:ind w:firstLineChars="200" w:firstLine="640"/>
        <w:rPr>
          <w:rFonts w:ascii="仿宋_GB2312" w:eastAsiaTheme="minorEastAsia" w:hAnsi="仿宋_GB2312" w:cs="仿宋_GB2312"/>
          <w:sz w:val="32"/>
          <w:szCs w:val="32"/>
        </w:rPr>
      </w:pPr>
      <w:r>
        <w:rPr>
          <w:rFonts w:ascii="仿宋_GB2312" w:eastAsiaTheme="minorEastAsia" w:hAnsi="仿宋_GB2312" w:cs="仿宋_GB2312" w:hint="eastAsia"/>
          <w:sz w:val="32"/>
          <w:szCs w:val="32"/>
        </w:rPr>
        <w:t>本年支出合计</w:t>
      </w:r>
      <w:r>
        <w:rPr>
          <w:rFonts w:ascii="仿宋_GB2312" w:eastAsiaTheme="minorEastAsia" w:hAnsi="仿宋_GB2312" w:cs="仿宋_GB2312" w:hint="eastAsia"/>
          <w:sz w:val="32"/>
          <w:szCs w:val="32"/>
        </w:rPr>
        <w:t>363</w:t>
      </w:r>
      <w:r>
        <w:rPr>
          <w:rFonts w:ascii="仿宋_GB2312" w:eastAsiaTheme="minorEastAsia" w:hAnsi="仿宋_GB2312" w:cs="仿宋_GB2312" w:hint="eastAsia"/>
          <w:sz w:val="32"/>
          <w:szCs w:val="32"/>
        </w:rPr>
        <w:t>万元，其中：基本支出</w:t>
      </w:r>
      <w:r>
        <w:rPr>
          <w:rFonts w:ascii="仿宋_GB2312" w:eastAsiaTheme="minorEastAsia" w:hAnsi="仿宋_GB2312" w:cs="仿宋_GB2312" w:hint="eastAsia"/>
          <w:sz w:val="32"/>
          <w:szCs w:val="32"/>
        </w:rPr>
        <w:t>363</w:t>
      </w:r>
      <w:r>
        <w:rPr>
          <w:rFonts w:ascii="仿宋_GB2312" w:eastAsiaTheme="minorEastAsia" w:hAnsi="仿宋_GB2312" w:cs="仿宋_GB2312" w:hint="eastAsia"/>
          <w:sz w:val="32"/>
          <w:szCs w:val="32"/>
        </w:rPr>
        <w:t>万元，占</w:t>
      </w:r>
      <w:r>
        <w:rPr>
          <w:rFonts w:ascii="仿宋_GB2312" w:eastAsiaTheme="minorEastAsia" w:hAnsi="仿宋_GB2312" w:cs="仿宋_GB2312" w:hint="eastAsia"/>
          <w:sz w:val="32"/>
          <w:szCs w:val="32"/>
        </w:rPr>
        <w:t>100%</w:t>
      </w:r>
      <w:r>
        <w:rPr>
          <w:rFonts w:ascii="仿宋_GB2312" w:eastAsiaTheme="minorEastAsia" w:hAnsi="仿宋_GB2312" w:cs="仿宋_GB2312" w:hint="eastAsia"/>
          <w:sz w:val="32"/>
          <w:szCs w:val="32"/>
        </w:rPr>
        <w:t>。</w:t>
      </w:r>
    </w:p>
    <w:p w:rsidR="007D14CE" w:rsidRDefault="006B005B">
      <w:pPr>
        <w:pStyle w:val="Default"/>
        <w:rPr>
          <w:rFonts w:hAnsi="黑体"/>
          <w:sz w:val="32"/>
          <w:szCs w:val="32"/>
        </w:rPr>
      </w:pPr>
      <w:r>
        <w:rPr>
          <w:rFonts w:hAnsi="黑体" w:hint="eastAsia"/>
          <w:sz w:val="32"/>
          <w:szCs w:val="32"/>
        </w:rPr>
        <w:t>四、财政拨款收入支出决算总体情况说明</w:t>
      </w:r>
    </w:p>
    <w:p w:rsidR="007D14CE" w:rsidRDefault="006B005B">
      <w:pPr>
        <w:widowControl/>
        <w:spacing w:line="600" w:lineRule="exact"/>
        <w:rPr>
          <w:rFonts w:ascii="仿宋_GB2312" w:hAnsi="仿宋_GB2312" w:cs="仿宋_GB2312"/>
          <w:color w:val="000000"/>
          <w:kern w:val="0"/>
          <w:sz w:val="32"/>
          <w:szCs w:val="32"/>
        </w:rPr>
      </w:pPr>
      <w:r>
        <w:rPr>
          <w:rFonts w:ascii="仿宋_GB2312" w:hAnsi="仿宋_GB2312" w:cs="仿宋_GB2312" w:hint="eastAsia"/>
          <w:color w:val="000000"/>
          <w:kern w:val="0"/>
          <w:sz w:val="32"/>
          <w:szCs w:val="32"/>
        </w:rPr>
        <w:t xml:space="preserve"> </w:t>
      </w:r>
      <w:r w:rsidR="009E62EC">
        <w:rPr>
          <w:rFonts w:ascii="仿宋_GB2312" w:hAnsi="仿宋_GB2312" w:cs="仿宋_GB2312" w:hint="eastAsia"/>
          <w:color w:val="000000"/>
          <w:kern w:val="0"/>
          <w:sz w:val="32"/>
          <w:szCs w:val="32"/>
        </w:rPr>
        <w:t xml:space="preserve">    </w:t>
      </w:r>
      <w:r>
        <w:rPr>
          <w:rFonts w:ascii="仿宋_GB2312" w:hAnsi="仿宋_GB2312" w:cs="仿宋_GB2312" w:hint="eastAsia"/>
          <w:color w:val="000000"/>
          <w:kern w:val="0"/>
          <w:sz w:val="32"/>
          <w:szCs w:val="32"/>
        </w:rPr>
        <w:t>2020</w:t>
      </w:r>
      <w:r>
        <w:rPr>
          <w:rFonts w:ascii="仿宋_GB2312" w:hAnsi="仿宋_GB2312" w:cs="仿宋_GB2312" w:hint="eastAsia"/>
          <w:color w:val="000000"/>
          <w:kern w:val="0"/>
          <w:sz w:val="32"/>
          <w:szCs w:val="32"/>
        </w:rPr>
        <w:t>年度财政拨款收</w:t>
      </w:r>
      <w:r>
        <w:rPr>
          <w:rFonts w:ascii="仿宋_GB2312" w:hAnsi="仿宋_GB2312" w:cs="仿宋_GB2312" w:hint="eastAsia"/>
          <w:sz w:val="32"/>
          <w:szCs w:val="32"/>
        </w:rPr>
        <w:t>入合计</w:t>
      </w:r>
      <w:r w:rsidR="00677FAD">
        <w:rPr>
          <w:rFonts w:ascii="仿宋_GB2312" w:hAnsi="仿宋_GB2312" w:cs="仿宋_GB2312" w:hint="eastAsia"/>
          <w:sz w:val="32"/>
          <w:szCs w:val="32"/>
        </w:rPr>
        <w:t>358</w:t>
      </w:r>
      <w:r>
        <w:rPr>
          <w:rFonts w:ascii="仿宋_GB2312" w:hAnsi="仿宋_GB2312" w:cs="仿宋_GB2312" w:hint="eastAsia"/>
          <w:sz w:val="32"/>
          <w:szCs w:val="32"/>
        </w:rPr>
        <w:t>万元，与上年相比增加</w:t>
      </w:r>
      <w:r>
        <w:rPr>
          <w:rFonts w:ascii="仿宋_GB2312" w:hAnsi="仿宋_GB2312" w:cs="仿宋_GB2312" w:hint="eastAsia"/>
          <w:sz w:val="32"/>
          <w:szCs w:val="32"/>
        </w:rPr>
        <w:t>15</w:t>
      </w:r>
      <w:r>
        <w:rPr>
          <w:rFonts w:ascii="仿宋_GB2312" w:hAnsi="仿宋_GB2312" w:cs="仿宋_GB2312" w:hint="eastAsia"/>
          <w:sz w:val="32"/>
          <w:szCs w:val="32"/>
        </w:rPr>
        <w:t>万元，增长</w:t>
      </w:r>
      <w:r>
        <w:rPr>
          <w:rFonts w:ascii="仿宋_GB2312" w:hAnsi="仿宋_GB2312" w:cs="仿宋_GB2312" w:hint="eastAsia"/>
          <w:sz w:val="32"/>
          <w:szCs w:val="32"/>
        </w:rPr>
        <w:t>4%</w:t>
      </w:r>
      <w:r w:rsidR="009E62EC">
        <w:rPr>
          <w:rFonts w:ascii="仿宋_GB2312" w:hAnsi="仿宋_GB2312" w:cs="仿宋_GB2312" w:hint="eastAsia"/>
          <w:sz w:val="32"/>
          <w:szCs w:val="32"/>
        </w:rPr>
        <w:t>，主要是因为招商工作任务的增加，导致招商经费增加，从而增加了预算拔款。</w:t>
      </w:r>
      <w:r w:rsidR="009E62EC">
        <w:rPr>
          <w:rFonts w:ascii="仿宋_GB2312" w:hAnsi="仿宋_GB2312" w:cs="仿宋_GB2312" w:hint="eastAsia"/>
          <w:color w:val="000000"/>
          <w:kern w:val="0"/>
          <w:sz w:val="32"/>
          <w:szCs w:val="32"/>
        </w:rPr>
        <w:t>2020</w:t>
      </w:r>
      <w:r w:rsidR="009E62EC">
        <w:rPr>
          <w:rFonts w:ascii="仿宋_GB2312" w:hAnsi="仿宋_GB2312" w:cs="仿宋_GB2312" w:hint="eastAsia"/>
          <w:color w:val="000000"/>
          <w:kern w:val="0"/>
          <w:sz w:val="32"/>
          <w:szCs w:val="32"/>
        </w:rPr>
        <w:t>年度财政拨款支出</w:t>
      </w:r>
      <w:r w:rsidR="009E62EC">
        <w:rPr>
          <w:rFonts w:ascii="仿宋_GB2312" w:hAnsi="仿宋_GB2312" w:cs="仿宋_GB2312" w:hint="eastAsia"/>
          <w:sz w:val="32"/>
          <w:szCs w:val="32"/>
        </w:rPr>
        <w:t>合计</w:t>
      </w:r>
      <w:r w:rsidR="009E62EC">
        <w:rPr>
          <w:rFonts w:ascii="仿宋_GB2312" w:hAnsi="仿宋_GB2312" w:cs="仿宋_GB2312" w:hint="eastAsia"/>
          <w:sz w:val="32"/>
          <w:szCs w:val="32"/>
        </w:rPr>
        <w:t>341</w:t>
      </w:r>
      <w:r w:rsidR="009E62EC">
        <w:rPr>
          <w:rFonts w:ascii="仿宋_GB2312" w:hAnsi="仿宋_GB2312" w:cs="仿宋_GB2312" w:hint="eastAsia"/>
          <w:sz w:val="32"/>
          <w:szCs w:val="32"/>
        </w:rPr>
        <w:t>万元，与上年相比减少</w:t>
      </w:r>
      <w:r w:rsidR="009E62EC">
        <w:rPr>
          <w:rFonts w:ascii="仿宋_GB2312" w:hAnsi="仿宋_GB2312" w:cs="仿宋_GB2312" w:hint="eastAsia"/>
          <w:sz w:val="32"/>
          <w:szCs w:val="32"/>
        </w:rPr>
        <w:t>29</w:t>
      </w:r>
      <w:r w:rsidR="009E62EC">
        <w:rPr>
          <w:rFonts w:ascii="仿宋_GB2312" w:hAnsi="仿宋_GB2312" w:cs="仿宋_GB2312" w:hint="eastAsia"/>
          <w:sz w:val="32"/>
          <w:szCs w:val="32"/>
        </w:rPr>
        <w:t>万元，减少</w:t>
      </w:r>
      <w:r w:rsidR="009E62EC">
        <w:rPr>
          <w:rFonts w:ascii="仿宋_GB2312" w:hAnsi="仿宋_GB2312" w:cs="仿宋_GB2312" w:hint="eastAsia"/>
          <w:sz w:val="32"/>
          <w:szCs w:val="32"/>
        </w:rPr>
        <w:t>7.8%</w:t>
      </w:r>
      <w:r w:rsidR="009E62EC">
        <w:rPr>
          <w:rFonts w:ascii="仿宋_GB2312" w:hAnsi="仿宋_GB2312" w:cs="仿宋_GB2312" w:hint="eastAsia"/>
          <w:sz w:val="32"/>
          <w:szCs w:val="32"/>
        </w:rPr>
        <w:t>，</w:t>
      </w:r>
      <w:r>
        <w:rPr>
          <w:rFonts w:ascii="仿宋_GB2312" w:hAnsi="仿宋_GB2312" w:cs="仿宋_GB2312" w:hint="eastAsia"/>
          <w:color w:val="000000"/>
          <w:kern w:val="0"/>
          <w:sz w:val="32"/>
          <w:szCs w:val="32"/>
        </w:rPr>
        <w:t>主要是部分项目支出年初未申请财政拨款预算，而是根据工作需要，年中追加安排部分财政拨款项目支出预算。</w:t>
      </w:r>
    </w:p>
    <w:p w:rsidR="007D14CE" w:rsidRDefault="006B005B">
      <w:pPr>
        <w:pStyle w:val="Default"/>
        <w:rPr>
          <w:rFonts w:hAnsi="黑体"/>
          <w:sz w:val="32"/>
          <w:szCs w:val="32"/>
        </w:rPr>
      </w:pPr>
      <w:r>
        <w:rPr>
          <w:rFonts w:hAnsi="黑体" w:hint="eastAsia"/>
          <w:sz w:val="32"/>
          <w:szCs w:val="32"/>
        </w:rPr>
        <w:t>五、一般公共预算财政拨款支出决算情况说明</w:t>
      </w:r>
    </w:p>
    <w:p w:rsidR="007D14CE" w:rsidRDefault="006B005B" w:rsidP="00055F02">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7D14CE" w:rsidRDefault="006B005B">
      <w:pPr>
        <w:widowControl/>
        <w:spacing w:line="600" w:lineRule="exact"/>
        <w:ind w:firstLineChars="200" w:firstLine="640"/>
        <w:rPr>
          <w:rFonts w:asciiTheme="minorEastAsia" w:hAnsiTheme="minorEastAsia"/>
          <w:sz w:val="32"/>
          <w:szCs w:val="32"/>
        </w:rPr>
      </w:pPr>
      <w:r>
        <w:rPr>
          <w:rFonts w:ascii="仿宋_GB2312" w:hAnsi="仿宋_GB2312" w:cs="仿宋_GB2312" w:hint="eastAsia"/>
          <w:color w:val="000000"/>
          <w:kern w:val="0"/>
          <w:sz w:val="32"/>
          <w:szCs w:val="32"/>
        </w:rPr>
        <w:t>2020</w:t>
      </w:r>
      <w:r>
        <w:rPr>
          <w:rFonts w:ascii="仿宋_GB2312" w:hAnsi="仿宋_GB2312" w:cs="仿宋_GB2312" w:hint="eastAsia"/>
          <w:color w:val="000000"/>
          <w:kern w:val="0"/>
          <w:sz w:val="32"/>
          <w:szCs w:val="32"/>
        </w:rPr>
        <w:t>年度财政拨款支出</w:t>
      </w:r>
      <w:r>
        <w:rPr>
          <w:rFonts w:ascii="仿宋_GB2312" w:hAnsi="仿宋_GB2312" w:cs="仿宋_GB2312" w:hint="eastAsia"/>
          <w:color w:val="000000"/>
          <w:kern w:val="0"/>
          <w:sz w:val="32"/>
          <w:szCs w:val="32"/>
        </w:rPr>
        <w:t>341</w:t>
      </w:r>
      <w:r>
        <w:rPr>
          <w:rFonts w:ascii="仿宋_GB2312" w:hAnsi="仿宋_GB2312" w:cs="仿宋_GB2312" w:hint="eastAsia"/>
          <w:color w:val="000000"/>
          <w:kern w:val="0"/>
          <w:sz w:val="32"/>
          <w:szCs w:val="32"/>
        </w:rPr>
        <w:t>万元，占本年支出合计的</w:t>
      </w:r>
      <w:r>
        <w:rPr>
          <w:rFonts w:ascii="仿宋_GB2312" w:hAnsi="仿宋_GB2312" w:cs="仿宋_GB2312" w:hint="eastAsia"/>
          <w:color w:val="000000"/>
          <w:kern w:val="0"/>
          <w:sz w:val="32"/>
          <w:szCs w:val="32"/>
        </w:rPr>
        <w:t>93.9%</w:t>
      </w:r>
      <w:r>
        <w:rPr>
          <w:rFonts w:ascii="仿宋_GB2312" w:hAnsi="仿宋_GB2312" w:cs="仿宋_GB2312" w:hint="eastAsia"/>
          <w:color w:val="000000"/>
          <w:kern w:val="0"/>
          <w:sz w:val="32"/>
          <w:szCs w:val="32"/>
        </w:rPr>
        <w:t>，与上年相比，财政拨款支出增加</w:t>
      </w:r>
      <w:r>
        <w:rPr>
          <w:rFonts w:ascii="仿宋_GB2312" w:hAnsi="仿宋_GB2312" w:cs="仿宋_GB2312" w:hint="eastAsia"/>
          <w:color w:val="000000"/>
          <w:kern w:val="0"/>
          <w:sz w:val="32"/>
          <w:szCs w:val="32"/>
        </w:rPr>
        <w:t>17</w:t>
      </w:r>
      <w:r>
        <w:rPr>
          <w:rFonts w:ascii="仿宋_GB2312" w:hAnsi="仿宋_GB2312" w:cs="仿宋_GB2312" w:hint="eastAsia"/>
          <w:color w:val="000000"/>
          <w:kern w:val="0"/>
          <w:sz w:val="32"/>
          <w:szCs w:val="32"/>
        </w:rPr>
        <w:t>万元，增长</w:t>
      </w:r>
      <w:r>
        <w:rPr>
          <w:rFonts w:ascii="仿宋_GB2312" w:hAnsi="仿宋_GB2312" w:cs="仿宋_GB2312" w:hint="eastAsia"/>
          <w:color w:val="000000"/>
          <w:kern w:val="0"/>
          <w:sz w:val="32"/>
          <w:szCs w:val="32"/>
        </w:rPr>
        <w:t>5%</w:t>
      </w:r>
      <w:r>
        <w:rPr>
          <w:rFonts w:ascii="仿宋_GB2312" w:hAnsi="仿宋_GB2312" w:cs="仿宋_GB2312" w:hint="eastAsia"/>
          <w:color w:val="000000"/>
          <w:kern w:val="0"/>
          <w:sz w:val="32"/>
          <w:szCs w:val="32"/>
        </w:rPr>
        <w:t>，主要是部分项目支出年初未申请财政拨款预算，而是根据工作需要，年中追加安排部分财政拨款项目支出预算。</w:t>
      </w:r>
    </w:p>
    <w:p w:rsidR="007D14CE" w:rsidRDefault="006B005B" w:rsidP="00055F02">
      <w:pPr>
        <w:pStyle w:val="Default"/>
        <w:ind w:firstLineChars="150" w:firstLine="482"/>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7D14CE" w:rsidRDefault="006B005B">
      <w:pPr>
        <w:pStyle w:val="Default"/>
        <w:ind w:firstLineChars="200" w:firstLine="640"/>
        <w:rPr>
          <w:rFonts w:ascii="仿宋_GB2312" w:eastAsiaTheme="minorEastAsia" w:hAnsi="仿宋_GB2312" w:cs="仿宋_GB2312"/>
          <w:sz w:val="32"/>
          <w:szCs w:val="32"/>
        </w:rPr>
      </w:pPr>
      <w:r>
        <w:rPr>
          <w:rFonts w:ascii="仿宋_GB2312" w:eastAsiaTheme="minorEastAsia" w:hAnsi="仿宋_GB2312" w:cs="仿宋_GB2312" w:hint="eastAsia"/>
          <w:sz w:val="32"/>
          <w:szCs w:val="32"/>
        </w:rPr>
        <w:t>2020</w:t>
      </w:r>
      <w:r>
        <w:rPr>
          <w:rFonts w:ascii="仿宋_GB2312" w:eastAsiaTheme="minorEastAsia" w:hAnsi="仿宋_GB2312" w:cs="仿宋_GB2312" w:hint="eastAsia"/>
          <w:sz w:val="32"/>
          <w:szCs w:val="32"/>
        </w:rPr>
        <w:t>年度财政拨款支出</w:t>
      </w:r>
      <w:r>
        <w:rPr>
          <w:rFonts w:ascii="仿宋_GB2312" w:eastAsiaTheme="minorEastAsia" w:hAnsi="仿宋_GB2312" w:cs="仿宋_GB2312" w:hint="eastAsia"/>
          <w:sz w:val="32"/>
          <w:szCs w:val="32"/>
        </w:rPr>
        <w:t>341</w:t>
      </w:r>
      <w:r>
        <w:rPr>
          <w:rFonts w:ascii="仿宋_GB2312" w:eastAsiaTheme="minorEastAsia" w:hAnsi="仿宋_GB2312" w:cs="仿宋_GB2312" w:hint="eastAsia"/>
          <w:sz w:val="32"/>
          <w:szCs w:val="32"/>
        </w:rPr>
        <w:t>万元，主要用于以下方面：一般公共服务（类）</w:t>
      </w:r>
      <w:r>
        <w:rPr>
          <w:rFonts w:ascii="仿宋_GB2312" w:eastAsiaTheme="minorEastAsia" w:hAnsi="仿宋_GB2312" w:cs="仿宋_GB2312" w:hint="eastAsia"/>
          <w:sz w:val="32"/>
          <w:szCs w:val="32"/>
        </w:rPr>
        <w:lastRenderedPageBreak/>
        <w:t>支出</w:t>
      </w:r>
      <w:r>
        <w:rPr>
          <w:rFonts w:ascii="仿宋_GB2312" w:eastAsiaTheme="minorEastAsia" w:hAnsi="仿宋_GB2312" w:cs="仿宋_GB2312" w:hint="eastAsia"/>
          <w:sz w:val="32"/>
          <w:szCs w:val="32"/>
        </w:rPr>
        <w:t>341</w:t>
      </w:r>
      <w:r>
        <w:rPr>
          <w:rFonts w:ascii="仿宋_GB2312" w:eastAsiaTheme="minorEastAsia" w:hAnsi="仿宋_GB2312" w:cs="仿宋_GB2312" w:hint="eastAsia"/>
          <w:sz w:val="32"/>
          <w:szCs w:val="32"/>
        </w:rPr>
        <w:t>万元，占</w:t>
      </w:r>
      <w:r>
        <w:rPr>
          <w:rFonts w:ascii="仿宋_GB2312" w:eastAsiaTheme="minorEastAsia" w:hAnsi="仿宋_GB2312" w:cs="仿宋_GB2312" w:hint="eastAsia"/>
          <w:sz w:val="32"/>
          <w:szCs w:val="32"/>
        </w:rPr>
        <w:t>100%</w:t>
      </w:r>
      <w:r>
        <w:rPr>
          <w:rFonts w:ascii="仿宋_GB2312" w:eastAsiaTheme="minorEastAsia" w:hAnsi="仿宋_GB2312" w:cs="仿宋_GB2312" w:hint="eastAsia"/>
          <w:sz w:val="32"/>
          <w:szCs w:val="32"/>
        </w:rPr>
        <w:t>。</w:t>
      </w:r>
    </w:p>
    <w:p w:rsidR="007D14CE" w:rsidRDefault="006B005B" w:rsidP="00055F02">
      <w:pPr>
        <w:pStyle w:val="Default"/>
        <w:ind w:firstLineChars="250" w:firstLine="803"/>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7D14CE" w:rsidRDefault="006B005B">
      <w:pPr>
        <w:pStyle w:val="Default"/>
        <w:ind w:firstLineChars="200" w:firstLine="640"/>
        <w:rPr>
          <w:rFonts w:ascii="仿宋_GB2312" w:eastAsiaTheme="minorEastAsia" w:hAnsi="仿宋_GB2312" w:cs="仿宋_GB2312"/>
          <w:sz w:val="32"/>
          <w:szCs w:val="32"/>
        </w:rPr>
      </w:pPr>
      <w:r>
        <w:rPr>
          <w:rFonts w:ascii="仿宋_GB2312" w:eastAsiaTheme="minorEastAsia" w:hAnsi="仿宋_GB2312" w:cs="仿宋_GB2312" w:hint="eastAsia"/>
          <w:sz w:val="32"/>
          <w:szCs w:val="32"/>
        </w:rPr>
        <w:t>2020</w:t>
      </w:r>
      <w:r>
        <w:rPr>
          <w:rFonts w:ascii="仿宋_GB2312" w:eastAsiaTheme="minorEastAsia" w:hAnsi="仿宋_GB2312" w:cs="仿宋_GB2312" w:hint="eastAsia"/>
          <w:sz w:val="32"/>
          <w:szCs w:val="32"/>
        </w:rPr>
        <w:t>年度财政拨款支出年初预算数为</w:t>
      </w:r>
      <w:r>
        <w:rPr>
          <w:rFonts w:ascii="仿宋_GB2312" w:eastAsiaTheme="minorEastAsia" w:hAnsi="仿宋_GB2312" w:cs="仿宋_GB2312" w:hint="eastAsia"/>
          <w:sz w:val="32"/>
          <w:szCs w:val="32"/>
        </w:rPr>
        <w:t>329</w:t>
      </w:r>
      <w:r>
        <w:rPr>
          <w:rFonts w:ascii="仿宋_GB2312" w:eastAsiaTheme="minorEastAsia" w:hAnsi="仿宋_GB2312" w:cs="仿宋_GB2312" w:hint="eastAsia"/>
          <w:sz w:val="32"/>
          <w:szCs w:val="32"/>
        </w:rPr>
        <w:t>万元，支出决算数为</w:t>
      </w:r>
      <w:r>
        <w:rPr>
          <w:rFonts w:ascii="仿宋_GB2312" w:eastAsiaTheme="minorEastAsia" w:hAnsi="仿宋_GB2312" w:cs="仿宋_GB2312" w:hint="eastAsia"/>
          <w:sz w:val="32"/>
          <w:szCs w:val="32"/>
        </w:rPr>
        <w:t>341</w:t>
      </w:r>
      <w:r>
        <w:rPr>
          <w:rFonts w:ascii="仿宋_GB2312" w:eastAsiaTheme="minorEastAsia" w:hAnsi="仿宋_GB2312" w:cs="仿宋_GB2312" w:hint="eastAsia"/>
          <w:sz w:val="32"/>
          <w:szCs w:val="32"/>
        </w:rPr>
        <w:t>万元，完成年初预算的</w:t>
      </w:r>
      <w:r>
        <w:rPr>
          <w:rFonts w:ascii="仿宋_GB2312" w:eastAsiaTheme="minorEastAsia" w:hAnsi="仿宋_GB2312" w:cs="仿宋_GB2312" w:hint="eastAsia"/>
          <w:sz w:val="32"/>
          <w:szCs w:val="32"/>
        </w:rPr>
        <w:t>103.6%</w:t>
      </w:r>
      <w:r>
        <w:rPr>
          <w:rFonts w:ascii="仿宋_GB2312" w:eastAsiaTheme="minorEastAsia" w:hAnsi="仿宋_GB2312" w:cs="仿宋_GB2312" w:hint="eastAsia"/>
          <w:sz w:val="32"/>
          <w:szCs w:val="32"/>
        </w:rPr>
        <w:t>，其中：</w:t>
      </w:r>
    </w:p>
    <w:p w:rsidR="007D14CE" w:rsidRDefault="006B005B">
      <w:pPr>
        <w:pStyle w:val="Default"/>
        <w:numPr>
          <w:ilvl w:val="0"/>
          <w:numId w:val="2"/>
        </w:numPr>
        <w:ind w:firstLineChars="200" w:firstLine="640"/>
        <w:rPr>
          <w:rFonts w:ascii="仿宋_GB2312" w:eastAsiaTheme="minorEastAsia" w:hAnsi="仿宋_GB2312" w:cs="仿宋_GB2312"/>
          <w:sz w:val="32"/>
          <w:szCs w:val="32"/>
        </w:rPr>
      </w:pPr>
      <w:r>
        <w:rPr>
          <w:rFonts w:ascii="仿宋_GB2312" w:eastAsiaTheme="minorEastAsia" w:hAnsi="仿宋_GB2312" w:cs="仿宋_GB2312" w:hint="eastAsia"/>
          <w:sz w:val="32"/>
          <w:szCs w:val="32"/>
        </w:rPr>
        <w:t>一般公共服务支出</w:t>
      </w:r>
      <w:r>
        <w:rPr>
          <w:rFonts w:ascii="仿宋_GB2312" w:eastAsiaTheme="minorEastAsia" w:hAnsi="仿宋_GB2312" w:cs="仿宋_GB2312" w:hint="eastAsia"/>
          <w:sz w:val="32"/>
          <w:szCs w:val="32"/>
        </w:rPr>
        <w:t>-</w:t>
      </w:r>
      <w:r>
        <w:rPr>
          <w:rFonts w:ascii="仿宋_GB2312" w:eastAsiaTheme="minorEastAsia" w:hAnsi="仿宋_GB2312" w:cs="仿宋_GB2312" w:hint="eastAsia"/>
          <w:sz w:val="32"/>
          <w:szCs w:val="32"/>
        </w:rPr>
        <w:t>商贸事务</w:t>
      </w:r>
      <w:r>
        <w:rPr>
          <w:rFonts w:ascii="仿宋_GB2312" w:eastAsiaTheme="minorEastAsia" w:hAnsi="仿宋_GB2312" w:cs="仿宋_GB2312" w:hint="eastAsia"/>
          <w:sz w:val="32"/>
          <w:szCs w:val="32"/>
        </w:rPr>
        <w:t>-</w:t>
      </w:r>
      <w:r>
        <w:rPr>
          <w:rFonts w:ascii="仿宋_GB2312" w:eastAsiaTheme="minorEastAsia" w:hAnsi="仿宋_GB2312" w:cs="仿宋_GB2312" w:hint="eastAsia"/>
          <w:sz w:val="32"/>
          <w:szCs w:val="32"/>
        </w:rPr>
        <w:t>招商引资</w:t>
      </w:r>
    </w:p>
    <w:p w:rsidR="007D14CE" w:rsidRDefault="006B005B">
      <w:pPr>
        <w:pStyle w:val="Default"/>
        <w:ind w:firstLineChars="200" w:firstLine="640"/>
        <w:rPr>
          <w:rFonts w:ascii="仿宋_GB2312" w:eastAsiaTheme="minorEastAsia" w:hAnsi="仿宋_GB2312" w:cs="仿宋_GB2312"/>
          <w:sz w:val="32"/>
          <w:szCs w:val="32"/>
        </w:rPr>
      </w:pPr>
      <w:r>
        <w:rPr>
          <w:rFonts w:ascii="仿宋_GB2312" w:eastAsiaTheme="minorEastAsia" w:hAnsi="仿宋_GB2312" w:cs="仿宋_GB2312" w:hint="eastAsia"/>
          <w:sz w:val="32"/>
          <w:szCs w:val="32"/>
        </w:rPr>
        <w:t>年初预算为</w:t>
      </w:r>
      <w:r>
        <w:rPr>
          <w:rFonts w:ascii="仿宋_GB2312" w:eastAsiaTheme="minorEastAsia" w:hAnsi="仿宋_GB2312" w:cs="仿宋_GB2312" w:hint="eastAsia"/>
          <w:sz w:val="32"/>
          <w:szCs w:val="32"/>
        </w:rPr>
        <w:t>329</w:t>
      </w:r>
      <w:r>
        <w:rPr>
          <w:rFonts w:ascii="仿宋_GB2312" w:eastAsiaTheme="minorEastAsia" w:hAnsi="仿宋_GB2312" w:cs="仿宋_GB2312" w:hint="eastAsia"/>
          <w:sz w:val="32"/>
          <w:szCs w:val="32"/>
        </w:rPr>
        <w:t>万元，支出决算为</w:t>
      </w:r>
      <w:r>
        <w:rPr>
          <w:rFonts w:ascii="仿宋_GB2312" w:eastAsiaTheme="minorEastAsia" w:hAnsi="仿宋_GB2312" w:cs="仿宋_GB2312" w:hint="eastAsia"/>
          <w:sz w:val="32"/>
          <w:szCs w:val="32"/>
        </w:rPr>
        <w:t>341</w:t>
      </w:r>
      <w:r>
        <w:rPr>
          <w:rFonts w:ascii="仿宋_GB2312" w:eastAsiaTheme="minorEastAsia" w:hAnsi="仿宋_GB2312" w:cs="仿宋_GB2312" w:hint="eastAsia"/>
          <w:sz w:val="32"/>
          <w:szCs w:val="32"/>
        </w:rPr>
        <w:t>万元，完成年初预算的</w:t>
      </w:r>
      <w:r>
        <w:rPr>
          <w:rFonts w:ascii="仿宋_GB2312" w:eastAsiaTheme="minorEastAsia" w:hAnsi="仿宋_GB2312" w:cs="仿宋_GB2312" w:hint="eastAsia"/>
          <w:sz w:val="32"/>
          <w:szCs w:val="32"/>
        </w:rPr>
        <w:t>103.6%</w:t>
      </w:r>
      <w:r>
        <w:rPr>
          <w:rFonts w:ascii="仿宋_GB2312" w:eastAsiaTheme="minorEastAsia" w:hAnsi="仿宋_GB2312" w:cs="仿宋_GB2312" w:hint="eastAsia"/>
          <w:sz w:val="32"/>
          <w:szCs w:val="32"/>
        </w:rPr>
        <w:t>，决算数大于年初预算数的主要原因是部分项目支出年初未申请财政拨款预算，而是根据工作需要，年中追加安排部分财政拨款项目支出预算。</w:t>
      </w:r>
    </w:p>
    <w:p w:rsidR="007D14CE" w:rsidRDefault="006B005B">
      <w:pPr>
        <w:pStyle w:val="Default"/>
        <w:rPr>
          <w:rFonts w:hAnsi="黑体"/>
          <w:sz w:val="32"/>
          <w:szCs w:val="32"/>
        </w:rPr>
      </w:pPr>
      <w:r>
        <w:rPr>
          <w:rFonts w:hAnsi="黑体" w:hint="eastAsia"/>
          <w:sz w:val="32"/>
          <w:szCs w:val="32"/>
        </w:rPr>
        <w:t>六、一般公共预算财政拨款基本支出决算情况说明</w:t>
      </w:r>
    </w:p>
    <w:p w:rsidR="007D14CE" w:rsidRDefault="006B005B">
      <w:pPr>
        <w:pStyle w:val="Default"/>
        <w:ind w:firstLineChars="200" w:firstLine="640"/>
        <w:rPr>
          <w:rFonts w:ascii="仿宋_GB2312" w:eastAsiaTheme="minorEastAsia" w:hAnsi="仿宋_GB2312" w:cs="仿宋_GB2312"/>
          <w:sz w:val="32"/>
          <w:szCs w:val="32"/>
        </w:rPr>
      </w:pPr>
      <w:r>
        <w:rPr>
          <w:rFonts w:ascii="仿宋_GB2312" w:eastAsiaTheme="minorEastAsia" w:hAnsi="仿宋_GB2312" w:cs="仿宋_GB2312" w:hint="eastAsia"/>
          <w:sz w:val="32"/>
          <w:szCs w:val="32"/>
        </w:rPr>
        <w:t>2020</w:t>
      </w:r>
      <w:r>
        <w:rPr>
          <w:rFonts w:ascii="仿宋_GB2312" w:eastAsiaTheme="minorEastAsia" w:hAnsi="仿宋_GB2312" w:cs="仿宋_GB2312" w:hint="eastAsia"/>
          <w:sz w:val="32"/>
          <w:szCs w:val="32"/>
        </w:rPr>
        <w:t>年度财政拨款基本支出</w:t>
      </w:r>
      <w:r>
        <w:rPr>
          <w:rFonts w:ascii="仿宋_GB2312" w:eastAsiaTheme="minorEastAsia" w:hAnsi="仿宋_GB2312" w:cs="仿宋_GB2312" w:hint="eastAsia"/>
          <w:sz w:val="32"/>
          <w:szCs w:val="32"/>
        </w:rPr>
        <w:t>341</w:t>
      </w:r>
      <w:r>
        <w:rPr>
          <w:rFonts w:ascii="仿宋_GB2312" w:eastAsiaTheme="minorEastAsia" w:hAnsi="仿宋_GB2312" w:cs="仿宋_GB2312" w:hint="eastAsia"/>
          <w:sz w:val="32"/>
          <w:szCs w:val="32"/>
        </w:rPr>
        <w:t>万元，其中：人员经费</w:t>
      </w:r>
      <w:r>
        <w:rPr>
          <w:rFonts w:ascii="仿宋_GB2312" w:eastAsiaTheme="minorEastAsia" w:hAnsi="仿宋_GB2312" w:cs="仿宋_GB2312" w:hint="eastAsia"/>
          <w:sz w:val="32"/>
          <w:szCs w:val="32"/>
        </w:rPr>
        <w:t>145.85</w:t>
      </w:r>
      <w:r>
        <w:rPr>
          <w:rFonts w:ascii="仿宋_GB2312" w:eastAsiaTheme="minorEastAsia" w:hAnsi="仿宋_GB2312" w:cs="仿宋_GB2312" w:hint="eastAsia"/>
          <w:sz w:val="32"/>
          <w:szCs w:val="32"/>
        </w:rPr>
        <w:t>万元，占基本支出的</w:t>
      </w:r>
      <w:r>
        <w:rPr>
          <w:rFonts w:ascii="仿宋_GB2312" w:eastAsiaTheme="minorEastAsia" w:hAnsi="仿宋_GB2312" w:cs="仿宋_GB2312" w:hint="eastAsia"/>
          <w:sz w:val="32"/>
          <w:szCs w:val="32"/>
        </w:rPr>
        <w:t>42.77%</w:t>
      </w:r>
      <w:r>
        <w:rPr>
          <w:rFonts w:ascii="仿宋_GB2312" w:eastAsiaTheme="minorEastAsia" w:hAnsi="仿宋_GB2312" w:cs="仿宋_GB2312"/>
          <w:color w:val="auto"/>
          <w:sz w:val="32"/>
          <w:szCs w:val="32"/>
        </w:rPr>
        <w:t>，</w:t>
      </w:r>
      <w:r>
        <w:rPr>
          <w:rFonts w:ascii="仿宋_GB2312" w:eastAsiaTheme="minorEastAsia" w:hAnsi="仿宋_GB2312" w:cs="仿宋_GB2312" w:hint="eastAsia"/>
          <w:sz w:val="32"/>
          <w:szCs w:val="32"/>
        </w:rPr>
        <w:t>主要包括基本工资、津贴补贴、奖金、伙食补助费、基本养老保险费、住房公积金、对个人和家庭祉补助等；公用经费</w:t>
      </w:r>
      <w:r>
        <w:rPr>
          <w:rFonts w:ascii="仿宋_GB2312" w:eastAsiaTheme="minorEastAsia" w:hAnsi="仿宋_GB2312" w:cs="仿宋_GB2312" w:hint="eastAsia"/>
          <w:sz w:val="32"/>
          <w:szCs w:val="32"/>
        </w:rPr>
        <w:t>195.15</w:t>
      </w:r>
      <w:r>
        <w:rPr>
          <w:rFonts w:ascii="仿宋_GB2312" w:eastAsiaTheme="minorEastAsia" w:hAnsi="仿宋_GB2312" w:cs="仿宋_GB2312" w:hint="eastAsia"/>
          <w:sz w:val="32"/>
          <w:szCs w:val="32"/>
        </w:rPr>
        <w:t>万元，占基本支出的</w:t>
      </w:r>
      <w:r>
        <w:rPr>
          <w:rFonts w:ascii="仿宋_GB2312" w:eastAsiaTheme="minorEastAsia" w:hAnsi="仿宋_GB2312" w:cs="仿宋_GB2312" w:hint="eastAsia"/>
          <w:sz w:val="32"/>
          <w:szCs w:val="32"/>
        </w:rPr>
        <w:t>57.23%</w:t>
      </w:r>
      <w:r>
        <w:rPr>
          <w:rFonts w:ascii="仿宋_GB2312" w:eastAsiaTheme="minorEastAsia" w:hAnsi="仿宋_GB2312" w:cs="仿宋_GB2312" w:hint="eastAsia"/>
          <w:sz w:val="32"/>
          <w:szCs w:val="32"/>
        </w:rPr>
        <w:t>，主要包括办公费、印刷费、咨询费、手续费、邮电费、物业管理费、差旅费、维修（护）费培训费、公务接待费、劳务费、工会经费、其他商品和服务支出、办公设备购置费等。</w:t>
      </w:r>
    </w:p>
    <w:p w:rsidR="007D14CE" w:rsidRDefault="006B005B">
      <w:pPr>
        <w:pStyle w:val="Default"/>
        <w:rPr>
          <w:rFonts w:hAnsi="黑体"/>
          <w:sz w:val="32"/>
          <w:szCs w:val="32"/>
        </w:rPr>
      </w:pPr>
      <w:r>
        <w:rPr>
          <w:rFonts w:hAnsi="黑体" w:hint="eastAsia"/>
          <w:sz w:val="32"/>
          <w:szCs w:val="32"/>
        </w:rPr>
        <w:t>七、一般公共预算财政拨款三公经费支出决算情况说明</w:t>
      </w:r>
    </w:p>
    <w:p w:rsidR="007D14CE" w:rsidRDefault="006B005B">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7D14CE" w:rsidRDefault="006B005B">
      <w:pPr>
        <w:pStyle w:val="Default"/>
        <w:ind w:firstLineChars="200" w:firstLine="640"/>
        <w:rPr>
          <w:rFonts w:ascii="仿宋_GB2312" w:eastAsiaTheme="minorEastAsia" w:hAnsi="仿宋_GB2312" w:cs="仿宋_GB2312"/>
          <w:sz w:val="32"/>
          <w:szCs w:val="32"/>
        </w:rPr>
      </w:pPr>
      <w:r>
        <w:rPr>
          <w:rFonts w:ascii="仿宋_GB2312" w:eastAsiaTheme="minorEastAsia" w:hAnsi="仿宋_GB2312" w:cs="仿宋_GB2312" w:hint="eastAsia"/>
          <w:sz w:val="32"/>
          <w:szCs w:val="32"/>
        </w:rPr>
        <w:t>“三公”经费财政拨款支出预算为</w:t>
      </w:r>
      <w:r>
        <w:rPr>
          <w:rFonts w:ascii="仿宋_GB2312" w:eastAsiaTheme="minorEastAsia" w:hAnsi="仿宋_GB2312" w:cs="仿宋_GB2312" w:hint="eastAsia"/>
          <w:sz w:val="32"/>
          <w:szCs w:val="32"/>
        </w:rPr>
        <w:t>0.65</w:t>
      </w:r>
      <w:r>
        <w:rPr>
          <w:rFonts w:ascii="仿宋_GB2312" w:eastAsiaTheme="minorEastAsia" w:hAnsi="仿宋_GB2312" w:cs="仿宋_GB2312" w:hint="eastAsia"/>
          <w:sz w:val="32"/>
          <w:szCs w:val="32"/>
        </w:rPr>
        <w:t>万元，支出决算为</w:t>
      </w:r>
      <w:r>
        <w:rPr>
          <w:rFonts w:ascii="仿宋_GB2312" w:eastAsiaTheme="minorEastAsia" w:hAnsi="仿宋_GB2312" w:cs="仿宋_GB2312" w:hint="eastAsia"/>
          <w:sz w:val="32"/>
          <w:szCs w:val="32"/>
        </w:rPr>
        <w:t>0.22</w:t>
      </w:r>
      <w:r>
        <w:rPr>
          <w:rFonts w:ascii="仿宋_GB2312" w:eastAsiaTheme="minorEastAsia" w:hAnsi="仿宋_GB2312" w:cs="仿宋_GB2312" w:hint="eastAsia"/>
          <w:sz w:val="32"/>
          <w:szCs w:val="32"/>
        </w:rPr>
        <w:t>万元，完成预算的</w:t>
      </w:r>
      <w:r>
        <w:rPr>
          <w:rFonts w:ascii="仿宋_GB2312" w:eastAsiaTheme="minorEastAsia" w:hAnsi="仿宋_GB2312" w:cs="仿宋_GB2312" w:hint="eastAsia"/>
          <w:sz w:val="32"/>
          <w:szCs w:val="32"/>
        </w:rPr>
        <w:t>33.85%</w:t>
      </w:r>
      <w:r>
        <w:rPr>
          <w:rFonts w:ascii="仿宋_GB2312" w:eastAsiaTheme="minorEastAsia" w:hAnsi="仿宋_GB2312" w:cs="仿宋_GB2312" w:hint="eastAsia"/>
          <w:sz w:val="32"/>
          <w:szCs w:val="32"/>
        </w:rPr>
        <w:t>，其中：</w:t>
      </w:r>
    </w:p>
    <w:p w:rsidR="007D14CE" w:rsidRDefault="006B005B">
      <w:pPr>
        <w:pStyle w:val="Default"/>
        <w:ind w:firstLineChars="200" w:firstLine="640"/>
        <w:rPr>
          <w:rFonts w:ascii="仿宋_GB2312" w:eastAsiaTheme="minorEastAsia" w:hAnsi="仿宋_GB2312" w:cs="仿宋_GB2312"/>
          <w:sz w:val="32"/>
          <w:szCs w:val="32"/>
        </w:rPr>
      </w:pPr>
      <w:r>
        <w:rPr>
          <w:rFonts w:ascii="仿宋_GB2312" w:eastAsiaTheme="minorEastAsia" w:hAnsi="仿宋_GB2312" w:cs="仿宋_GB2312" w:hint="eastAsia"/>
          <w:sz w:val="32"/>
          <w:szCs w:val="32"/>
        </w:rPr>
        <w:t>因公出国（境）费支出预算为</w:t>
      </w:r>
      <w:r>
        <w:rPr>
          <w:rFonts w:ascii="仿宋_GB2312" w:eastAsiaTheme="minorEastAsia" w:hAnsi="仿宋_GB2312" w:cs="仿宋_GB2312" w:hint="eastAsia"/>
          <w:sz w:val="32"/>
          <w:szCs w:val="32"/>
        </w:rPr>
        <w:t>0</w:t>
      </w:r>
      <w:r>
        <w:rPr>
          <w:rFonts w:ascii="仿宋_GB2312" w:eastAsiaTheme="minorEastAsia" w:hAnsi="仿宋_GB2312" w:cs="仿宋_GB2312" w:hint="eastAsia"/>
          <w:sz w:val="32"/>
          <w:szCs w:val="32"/>
        </w:rPr>
        <w:t>万元，支出决算为</w:t>
      </w:r>
      <w:r>
        <w:rPr>
          <w:rFonts w:ascii="仿宋_GB2312" w:eastAsiaTheme="minorEastAsia" w:hAnsi="仿宋_GB2312" w:cs="仿宋_GB2312" w:hint="eastAsia"/>
          <w:sz w:val="32"/>
          <w:szCs w:val="32"/>
        </w:rPr>
        <w:t>0</w:t>
      </w:r>
      <w:r>
        <w:rPr>
          <w:rFonts w:ascii="仿宋_GB2312" w:eastAsiaTheme="minorEastAsia" w:hAnsi="仿宋_GB2312" w:cs="仿宋_GB2312" w:hint="eastAsia"/>
          <w:sz w:val="32"/>
          <w:szCs w:val="32"/>
        </w:rPr>
        <w:t>万元，完成预算的</w:t>
      </w:r>
      <w:r>
        <w:rPr>
          <w:rFonts w:ascii="仿宋_GB2312" w:eastAsiaTheme="minorEastAsia" w:hAnsi="仿宋_GB2312" w:cs="仿宋_GB2312" w:hint="eastAsia"/>
          <w:sz w:val="32"/>
          <w:szCs w:val="32"/>
        </w:rPr>
        <w:t>100%</w:t>
      </w:r>
      <w:r>
        <w:rPr>
          <w:rFonts w:ascii="仿宋_GB2312" w:eastAsiaTheme="minorEastAsia" w:hAnsi="仿宋_GB2312" w:cs="仿宋_GB2312" w:hint="eastAsia"/>
          <w:sz w:val="32"/>
          <w:szCs w:val="32"/>
        </w:rPr>
        <w:t>，决算数与预算数相等，与上年相比没有增加或者减少，主要原因是本单位没有因公出国（境）费的支出需要。</w:t>
      </w:r>
    </w:p>
    <w:p w:rsidR="007D14CE" w:rsidRDefault="006B005B">
      <w:pPr>
        <w:pStyle w:val="Default"/>
        <w:ind w:firstLineChars="200" w:firstLine="640"/>
        <w:rPr>
          <w:rFonts w:ascii="仿宋_GB2312" w:eastAsiaTheme="minorEastAsia" w:hAnsi="仿宋_GB2312" w:cs="仿宋_GB2312"/>
          <w:sz w:val="32"/>
          <w:szCs w:val="32"/>
        </w:rPr>
      </w:pPr>
      <w:r>
        <w:rPr>
          <w:rFonts w:ascii="仿宋_GB2312" w:eastAsiaTheme="minorEastAsia" w:hAnsi="仿宋_GB2312" w:cs="仿宋_GB2312" w:hint="eastAsia"/>
          <w:sz w:val="32"/>
          <w:szCs w:val="32"/>
        </w:rPr>
        <w:t>公务接待费支出预算为</w:t>
      </w:r>
      <w:r>
        <w:rPr>
          <w:rFonts w:ascii="仿宋_GB2312" w:eastAsiaTheme="minorEastAsia" w:hAnsi="仿宋_GB2312" w:cs="仿宋_GB2312" w:hint="eastAsia"/>
          <w:sz w:val="32"/>
          <w:szCs w:val="32"/>
        </w:rPr>
        <w:t>0.65</w:t>
      </w:r>
      <w:r>
        <w:rPr>
          <w:rFonts w:ascii="仿宋_GB2312" w:eastAsiaTheme="minorEastAsia" w:hAnsi="仿宋_GB2312" w:cs="仿宋_GB2312" w:hint="eastAsia"/>
          <w:sz w:val="32"/>
          <w:szCs w:val="32"/>
        </w:rPr>
        <w:t>万元，支出决算为</w:t>
      </w:r>
      <w:r>
        <w:rPr>
          <w:rFonts w:ascii="仿宋_GB2312" w:eastAsiaTheme="minorEastAsia" w:hAnsi="仿宋_GB2312" w:cs="仿宋_GB2312" w:hint="eastAsia"/>
          <w:sz w:val="32"/>
          <w:szCs w:val="32"/>
        </w:rPr>
        <w:t>0.22</w:t>
      </w:r>
      <w:r>
        <w:rPr>
          <w:rFonts w:ascii="仿宋_GB2312" w:eastAsiaTheme="minorEastAsia" w:hAnsi="仿宋_GB2312" w:cs="仿宋_GB2312" w:hint="eastAsia"/>
          <w:sz w:val="32"/>
          <w:szCs w:val="32"/>
        </w:rPr>
        <w:t>万元，完成预算的</w:t>
      </w:r>
      <w:r>
        <w:rPr>
          <w:rFonts w:ascii="仿宋_GB2312" w:eastAsiaTheme="minorEastAsia" w:hAnsi="仿宋_GB2312" w:cs="仿宋_GB2312" w:hint="eastAsia"/>
          <w:sz w:val="32"/>
          <w:szCs w:val="32"/>
        </w:rPr>
        <w:t>0.22%</w:t>
      </w:r>
      <w:r>
        <w:rPr>
          <w:rFonts w:ascii="仿宋_GB2312" w:eastAsiaTheme="minorEastAsia" w:hAnsi="仿宋_GB2312" w:cs="仿宋_GB2312" w:hint="eastAsia"/>
          <w:sz w:val="32"/>
          <w:szCs w:val="32"/>
        </w:rPr>
        <w:t>，决算数小于预算数的主要原因是</w:t>
      </w:r>
      <w:r>
        <w:rPr>
          <w:rFonts w:ascii="仿宋_GB2312" w:eastAsiaTheme="minorEastAsia" w:hAnsi="仿宋_GB2312" w:cs="仿宋_GB2312" w:hint="eastAsia"/>
          <w:sz w:val="32"/>
          <w:szCs w:val="32"/>
        </w:rPr>
        <w:t>,</w:t>
      </w:r>
      <w:r>
        <w:rPr>
          <w:rFonts w:ascii="仿宋_GB2312" w:eastAsiaTheme="minorEastAsia" w:hAnsi="仿宋_GB2312" w:cs="仿宋_GB2312" w:hint="eastAsia"/>
          <w:sz w:val="32"/>
          <w:szCs w:val="32"/>
        </w:rPr>
        <w:t>认真贯彻落实中央“八项规定”和</w:t>
      </w:r>
      <w:r>
        <w:rPr>
          <w:rFonts w:ascii="仿宋_GB2312" w:eastAsiaTheme="minorEastAsia" w:hAnsi="仿宋_GB2312" w:cs="仿宋_GB2312" w:hint="eastAsia"/>
          <w:sz w:val="32"/>
          <w:szCs w:val="32"/>
        </w:rPr>
        <w:lastRenderedPageBreak/>
        <w:t>省委市委的“规定办法”精神和厉行节约要求，进一步从严控制“三公”经费开支，全年实际支出比预算有所节约。上年决算数为</w:t>
      </w:r>
      <w:r>
        <w:rPr>
          <w:rFonts w:ascii="仿宋_GB2312" w:eastAsiaTheme="minorEastAsia" w:hAnsi="仿宋_GB2312" w:cs="仿宋_GB2312" w:hint="eastAsia"/>
          <w:sz w:val="32"/>
          <w:szCs w:val="32"/>
        </w:rPr>
        <w:t>0</w:t>
      </w:r>
      <w:r>
        <w:rPr>
          <w:rFonts w:ascii="仿宋_GB2312" w:eastAsiaTheme="minorEastAsia" w:hAnsi="仿宋_GB2312" w:cs="仿宋_GB2312" w:hint="eastAsia"/>
          <w:sz w:val="32"/>
          <w:szCs w:val="32"/>
        </w:rPr>
        <w:t>万元，与上年相比增加</w:t>
      </w:r>
      <w:r>
        <w:rPr>
          <w:rFonts w:ascii="仿宋_GB2312" w:eastAsiaTheme="minorEastAsia" w:hAnsi="仿宋_GB2312" w:cs="仿宋_GB2312" w:hint="eastAsia"/>
          <w:sz w:val="32"/>
          <w:szCs w:val="32"/>
        </w:rPr>
        <w:t>0.22</w:t>
      </w:r>
      <w:r>
        <w:rPr>
          <w:rFonts w:ascii="仿宋_GB2312" w:eastAsiaTheme="minorEastAsia" w:hAnsi="仿宋_GB2312" w:cs="仿宋_GB2312" w:hint="eastAsia"/>
          <w:sz w:val="32"/>
          <w:szCs w:val="32"/>
        </w:rPr>
        <w:t>万元，增长的主要原因是市贸促会及相关企业为打造内陆地区改革开放高地，推动贸促高质量发展专题调研发生的接待支出。</w:t>
      </w:r>
    </w:p>
    <w:p w:rsidR="007D14CE" w:rsidRDefault="006B005B">
      <w:pPr>
        <w:pStyle w:val="Default"/>
        <w:ind w:firstLineChars="200" w:firstLine="640"/>
        <w:rPr>
          <w:rFonts w:asciiTheme="minorEastAsia" w:eastAsiaTheme="minorEastAsia" w:hAnsiTheme="minorEastAsia"/>
          <w:sz w:val="32"/>
          <w:szCs w:val="32"/>
        </w:rPr>
      </w:pPr>
      <w:r>
        <w:rPr>
          <w:rFonts w:ascii="仿宋_GB2312" w:eastAsiaTheme="minorEastAsia" w:hAnsi="仿宋_GB2312" w:cs="仿宋_GB2312" w:hint="eastAsia"/>
          <w:sz w:val="32"/>
          <w:szCs w:val="32"/>
        </w:rPr>
        <w:t>公务用车购置费及运行维护费支出预算为</w:t>
      </w:r>
      <w:r>
        <w:rPr>
          <w:rFonts w:ascii="仿宋_GB2312" w:eastAsiaTheme="minorEastAsia" w:hAnsi="仿宋_GB2312" w:cs="仿宋_GB2312" w:hint="eastAsia"/>
          <w:sz w:val="32"/>
          <w:szCs w:val="32"/>
        </w:rPr>
        <w:t>0</w:t>
      </w:r>
      <w:r>
        <w:rPr>
          <w:rFonts w:ascii="仿宋_GB2312" w:eastAsiaTheme="minorEastAsia" w:hAnsi="仿宋_GB2312" w:cs="仿宋_GB2312" w:hint="eastAsia"/>
          <w:sz w:val="32"/>
          <w:szCs w:val="32"/>
        </w:rPr>
        <w:t>万元，支出决算为</w:t>
      </w:r>
      <w:r>
        <w:rPr>
          <w:rFonts w:ascii="仿宋_GB2312" w:eastAsiaTheme="minorEastAsia" w:hAnsi="仿宋_GB2312" w:cs="仿宋_GB2312" w:hint="eastAsia"/>
          <w:sz w:val="32"/>
          <w:szCs w:val="32"/>
        </w:rPr>
        <w:t>0</w:t>
      </w:r>
      <w:r>
        <w:rPr>
          <w:rFonts w:ascii="仿宋_GB2312" w:eastAsiaTheme="minorEastAsia" w:hAnsi="仿宋_GB2312" w:cs="仿宋_GB2312" w:hint="eastAsia"/>
          <w:sz w:val="32"/>
          <w:szCs w:val="32"/>
        </w:rPr>
        <w:t>万元</w:t>
      </w:r>
      <w:r w:rsidR="007247CF">
        <w:rPr>
          <w:rFonts w:ascii="仿宋_GB2312" w:eastAsiaTheme="minorEastAsia" w:hAnsi="仿宋_GB2312" w:cs="仿宋_GB2312" w:hint="eastAsia"/>
          <w:sz w:val="32"/>
          <w:szCs w:val="32"/>
        </w:rPr>
        <w:t>，完成预算的</w:t>
      </w:r>
      <w:r w:rsidR="007247CF">
        <w:rPr>
          <w:rFonts w:ascii="仿宋_GB2312" w:eastAsiaTheme="minorEastAsia" w:hAnsi="仿宋_GB2312" w:cs="仿宋_GB2312" w:hint="eastAsia"/>
          <w:sz w:val="32"/>
          <w:szCs w:val="32"/>
        </w:rPr>
        <w:t>100%</w:t>
      </w:r>
      <w:r w:rsidR="007247CF">
        <w:rPr>
          <w:rFonts w:ascii="仿宋_GB2312" w:eastAsiaTheme="minorEastAsia" w:hAnsi="仿宋_GB2312" w:cs="仿宋_GB2312" w:hint="eastAsia"/>
          <w:sz w:val="32"/>
          <w:szCs w:val="32"/>
        </w:rPr>
        <w:t>，决算数与预算数相等，与上年相比没有增加或者减少，其主要原因是本单位没有公务用车，所以没有产生相关费用。</w:t>
      </w:r>
    </w:p>
    <w:p w:rsidR="007D14CE" w:rsidRDefault="006B005B">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rsidR="007D14CE" w:rsidRDefault="006B005B">
      <w:pPr>
        <w:pStyle w:val="Default"/>
        <w:ind w:firstLineChars="200" w:firstLine="640"/>
        <w:rPr>
          <w:rFonts w:ascii="仿宋_GB2312" w:eastAsiaTheme="minorEastAsia" w:hAnsi="仿宋_GB2312" w:cs="仿宋_GB2312"/>
          <w:sz w:val="32"/>
          <w:szCs w:val="32"/>
        </w:rPr>
      </w:pPr>
      <w:r>
        <w:rPr>
          <w:rFonts w:ascii="仿宋_GB2312" w:eastAsiaTheme="minorEastAsia" w:hAnsi="仿宋_GB2312" w:cs="仿宋_GB2312" w:hint="eastAsia"/>
          <w:sz w:val="32"/>
          <w:szCs w:val="32"/>
        </w:rPr>
        <w:t>2020</w:t>
      </w:r>
      <w:r>
        <w:rPr>
          <w:rFonts w:ascii="仿宋_GB2312" w:eastAsiaTheme="minorEastAsia" w:hAnsi="仿宋_GB2312" w:cs="仿宋_GB2312" w:hint="eastAsia"/>
          <w:sz w:val="32"/>
          <w:szCs w:val="32"/>
        </w:rPr>
        <w:t>年度“三公”经费财政拨款支出决算中，公务接待费支出决算</w:t>
      </w:r>
      <w:r>
        <w:rPr>
          <w:rFonts w:ascii="仿宋_GB2312" w:eastAsiaTheme="minorEastAsia" w:hAnsi="仿宋_GB2312" w:cs="仿宋_GB2312" w:hint="eastAsia"/>
          <w:sz w:val="32"/>
          <w:szCs w:val="32"/>
        </w:rPr>
        <w:t>0.22</w:t>
      </w:r>
      <w:r>
        <w:rPr>
          <w:rFonts w:ascii="仿宋_GB2312" w:eastAsiaTheme="minorEastAsia" w:hAnsi="仿宋_GB2312" w:cs="仿宋_GB2312" w:hint="eastAsia"/>
          <w:sz w:val="32"/>
          <w:szCs w:val="32"/>
        </w:rPr>
        <w:t>万元，占</w:t>
      </w:r>
      <w:r>
        <w:rPr>
          <w:rFonts w:ascii="仿宋_GB2312" w:eastAsiaTheme="minorEastAsia" w:hAnsi="仿宋_GB2312" w:cs="仿宋_GB2312" w:hint="eastAsia"/>
          <w:sz w:val="32"/>
          <w:szCs w:val="32"/>
        </w:rPr>
        <w:t>100%</w:t>
      </w:r>
      <w:r>
        <w:rPr>
          <w:rFonts w:ascii="仿宋_GB2312" w:eastAsiaTheme="minorEastAsia" w:hAnsi="仿宋_GB2312" w:cs="仿宋_GB2312"/>
          <w:color w:val="FF0000"/>
          <w:sz w:val="32"/>
          <w:szCs w:val="32"/>
        </w:rPr>
        <w:t>，</w:t>
      </w:r>
      <w:r>
        <w:rPr>
          <w:rFonts w:ascii="仿宋_GB2312" w:eastAsiaTheme="minorEastAsia" w:hAnsi="仿宋_GB2312" w:cs="仿宋_GB2312" w:hint="eastAsia"/>
          <w:sz w:val="32"/>
          <w:szCs w:val="32"/>
        </w:rPr>
        <w:t>因公出国（境）费支出决算</w:t>
      </w:r>
      <w:r>
        <w:rPr>
          <w:rFonts w:ascii="仿宋_GB2312" w:eastAsiaTheme="minorEastAsia" w:hAnsi="仿宋_GB2312" w:cs="仿宋_GB2312" w:hint="eastAsia"/>
          <w:sz w:val="32"/>
          <w:szCs w:val="32"/>
        </w:rPr>
        <w:t>0</w:t>
      </w:r>
      <w:r>
        <w:rPr>
          <w:rFonts w:ascii="仿宋_GB2312" w:eastAsiaTheme="minorEastAsia" w:hAnsi="仿宋_GB2312" w:cs="仿宋_GB2312" w:hint="eastAsia"/>
          <w:sz w:val="32"/>
          <w:szCs w:val="32"/>
        </w:rPr>
        <w:t>万元，占</w:t>
      </w:r>
      <w:r>
        <w:rPr>
          <w:rFonts w:ascii="仿宋_GB2312" w:eastAsiaTheme="minorEastAsia" w:hAnsi="仿宋_GB2312" w:cs="仿宋_GB2312" w:hint="eastAsia"/>
          <w:sz w:val="32"/>
          <w:szCs w:val="32"/>
        </w:rPr>
        <w:t>0%,</w:t>
      </w:r>
      <w:r>
        <w:rPr>
          <w:rFonts w:ascii="仿宋_GB2312" w:eastAsiaTheme="minorEastAsia" w:hAnsi="仿宋_GB2312" w:cs="仿宋_GB2312" w:hint="eastAsia"/>
          <w:sz w:val="32"/>
          <w:szCs w:val="32"/>
        </w:rPr>
        <w:t>公务用车购置费及运行维护费支出决算</w:t>
      </w:r>
      <w:r>
        <w:rPr>
          <w:rFonts w:ascii="仿宋_GB2312" w:eastAsiaTheme="minorEastAsia" w:hAnsi="仿宋_GB2312" w:cs="仿宋_GB2312" w:hint="eastAsia"/>
          <w:sz w:val="32"/>
          <w:szCs w:val="32"/>
        </w:rPr>
        <w:t>0</w:t>
      </w:r>
      <w:r>
        <w:rPr>
          <w:rFonts w:ascii="仿宋_GB2312" w:eastAsiaTheme="minorEastAsia" w:hAnsi="仿宋_GB2312" w:cs="仿宋_GB2312" w:hint="eastAsia"/>
          <w:sz w:val="32"/>
          <w:szCs w:val="32"/>
        </w:rPr>
        <w:t>万元，占</w:t>
      </w:r>
      <w:r>
        <w:rPr>
          <w:rFonts w:ascii="仿宋_GB2312" w:eastAsiaTheme="minorEastAsia" w:hAnsi="仿宋_GB2312" w:cs="仿宋_GB2312" w:hint="eastAsia"/>
          <w:sz w:val="32"/>
          <w:szCs w:val="32"/>
        </w:rPr>
        <w:t>0%</w:t>
      </w:r>
      <w:r>
        <w:rPr>
          <w:rFonts w:ascii="仿宋_GB2312" w:eastAsiaTheme="minorEastAsia" w:hAnsi="仿宋_GB2312" w:cs="仿宋_GB2312" w:hint="eastAsia"/>
          <w:sz w:val="32"/>
          <w:szCs w:val="32"/>
        </w:rPr>
        <w:t>。其中：</w:t>
      </w:r>
    </w:p>
    <w:p w:rsidR="007D14CE" w:rsidRDefault="006B005B">
      <w:pPr>
        <w:pStyle w:val="Default"/>
        <w:ind w:firstLineChars="200" w:firstLine="640"/>
        <w:rPr>
          <w:rFonts w:ascii="仿宋_GB2312" w:eastAsiaTheme="minorEastAsia" w:hAnsi="仿宋_GB2312" w:cs="仿宋_GB2312"/>
          <w:sz w:val="32"/>
          <w:szCs w:val="32"/>
        </w:rPr>
      </w:pPr>
      <w:r>
        <w:rPr>
          <w:rFonts w:ascii="仿宋_GB2312" w:eastAsiaTheme="minorEastAsia" w:hAnsi="仿宋_GB2312" w:cs="仿宋_GB2312" w:hint="eastAsia"/>
          <w:sz w:val="32"/>
          <w:szCs w:val="32"/>
        </w:rPr>
        <w:t>1</w:t>
      </w:r>
      <w:r>
        <w:rPr>
          <w:rFonts w:ascii="仿宋_GB2312" w:eastAsiaTheme="minorEastAsia" w:hAnsi="仿宋_GB2312" w:cs="仿宋_GB2312" w:hint="eastAsia"/>
          <w:sz w:val="32"/>
          <w:szCs w:val="32"/>
        </w:rPr>
        <w:t>、因公出国（境）费支出决算为</w:t>
      </w:r>
      <w:r>
        <w:rPr>
          <w:rFonts w:ascii="仿宋_GB2312" w:eastAsiaTheme="minorEastAsia" w:hAnsi="仿宋_GB2312" w:cs="仿宋_GB2312" w:hint="eastAsia"/>
          <w:sz w:val="32"/>
          <w:szCs w:val="32"/>
        </w:rPr>
        <w:t>0</w:t>
      </w:r>
      <w:r>
        <w:rPr>
          <w:rFonts w:ascii="仿宋_GB2312" w:eastAsiaTheme="minorEastAsia" w:hAnsi="仿宋_GB2312" w:cs="仿宋_GB2312" w:hint="eastAsia"/>
          <w:sz w:val="32"/>
          <w:szCs w:val="32"/>
        </w:rPr>
        <w:t>万元，全年安排因公出国（境）团组</w:t>
      </w:r>
      <w:r>
        <w:rPr>
          <w:rFonts w:ascii="仿宋_GB2312" w:eastAsiaTheme="minorEastAsia" w:hAnsi="仿宋_GB2312" w:cs="仿宋_GB2312" w:hint="eastAsia"/>
          <w:sz w:val="32"/>
          <w:szCs w:val="32"/>
        </w:rPr>
        <w:t>0</w:t>
      </w:r>
      <w:r>
        <w:rPr>
          <w:rFonts w:ascii="仿宋_GB2312" w:eastAsiaTheme="minorEastAsia" w:hAnsi="仿宋_GB2312" w:cs="仿宋_GB2312" w:hint="eastAsia"/>
          <w:sz w:val="32"/>
          <w:szCs w:val="32"/>
        </w:rPr>
        <w:t>个，累计</w:t>
      </w:r>
      <w:r>
        <w:rPr>
          <w:rFonts w:ascii="仿宋_GB2312" w:eastAsiaTheme="minorEastAsia" w:hAnsi="仿宋_GB2312" w:cs="仿宋_GB2312" w:hint="eastAsia"/>
          <w:sz w:val="32"/>
          <w:szCs w:val="32"/>
        </w:rPr>
        <w:t>0</w:t>
      </w:r>
      <w:r>
        <w:rPr>
          <w:rFonts w:ascii="仿宋_GB2312" w:eastAsiaTheme="minorEastAsia" w:hAnsi="仿宋_GB2312" w:cs="仿宋_GB2312" w:hint="eastAsia"/>
          <w:sz w:val="32"/>
          <w:szCs w:val="32"/>
        </w:rPr>
        <w:t>人次。</w:t>
      </w:r>
    </w:p>
    <w:p w:rsidR="007D14CE" w:rsidRDefault="006B005B">
      <w:pPr>
        <w:pStyle w:val="Default"/>
        <w:ind w:firstLineChars="250" w:firstLine="800"/>
        <w:rPr>
          <w:rFonts w:ascii="仿宋_GB2312" w:eastAsiaTheme="minorEastAsia" w:hAnsi="仿宋_GB2312" w:cs="仿宋_GB2312"/>
          <w:sz w:val="32"/>
          <w:szCs w:val="32"/>
        </w:rPr>
      </w:pPr>
      <w:r>
        <w:rPr>
          <w:rFonts w:ascii="仿宋_GB2312" w:eastAsiaTheme="minorEastAsia" w:hAnsi="仿宋_GB2312" w:cs="仿宋_GB2312" w:hint="eastAsia"/>
          <w:sz w:val="32"/>
          <w:szCs w:val="32"/>
        </w:rPr>
        <w:t>2</w:t>
      </w:r>
      <w:r>
        <w:rPr>
          <w:rFonts w:ascii="仿宋_GB2312" w:eastAsiaTheme="minorEastAsia" w:hAnsi="仿宋_GB2312" w:cs="仿宋_GB2312" w:hint="eastAsia"/>
          <w:sz w:val="32"/>
          <w:szCs w:val="32"/>
        </w:rPr>
        <w:t>、公务接待费支出决算为</w:t>
      </w:r>
      <w:r>
        <w:rPr>
          <w:rFonts w:ascii="仿宋_GB2312" w:eastAsiaTheme="minorEastAsia" w:hAnsi="仿宋_GB2312" w:cs="仿宋_GB2312" w:hint="eastAsia"/>
          <w:sz w:val="32"/>
          <w:szCs w:val="32"/>
        </w:rPr>
        <w:t>0.22</w:t>
      </w:r>
      <w:r>
        <w:rPr>
          <w:rFonts w:ascii="仿宋_GB2312" w:eastAsiaTheme="minorEastAsia" w:hAnsi="仿宋_GB2312" w:cs="仿宋_GB2312" w:hint="eastAsia"/>
          <w:sz w:val="32"/>
          <w:szCs w:val="32"/>
        </w:rPr>
        <w:t>万元，</w:t>
      </w:r>
      <w:r w:rsidR="007247CF">
        <w:rPr>
          <w:rFonts w:ascii="仿宋_GB2312" w:eastAsiaTheme="minorEastAsia" w:hAnsi="仿宋_GB2312" w:cs="仿宋_GB2312" w:hint="eastAsia"/>
          <w:sz w:val="32"/>
          <w:szCs w:val="32"/>
        </w:rPr>
        <w:t>公务接待费支出主要是</w:t>
      </w:r>
      <w:r>
        <w:rPr>
          <w:rFonts w:ascii="仿宋_GB2312" w:eastAsiaTheme="minorEastAsia" w:hAnsi="仿宋_GB2312" w:cs="仿宋_GB2312" w:hint="eastAsia"/>
          <w:sz w:val="32"/>
          <w:szCs w:val="32"/>
        </w:rPr>
        <w:t>市贸促会及相关企业为打造</w:t>
      </w:r>
      <w:r w:rsidR="007247CF">
        <w:rPr>
          <w:rFonts w:ascii="仿宋_GB2312" w:eastAsiaTheme="minorEastAsia" w:hAnsi="仿宋_GB2312" w:cs="仿宋_GB2312" w:hint="eastAsia"/>
          <w:sz w:val="32"/>
          <w:szCs w:val="32"/>
        </w:rPr>
        <w:t>内陆地区改革开放高地，推动贸促高质量发展专题调研发生的接待支出，全年共接待来访团组</w:t>
      </w:r>
      <w:r w:rsidR="007247CF">
        <w:rPr>
          <w:rFonts w:ascii="仿宋_GB2312" w:eastAsiaTheme="minorEastAsia" w:hAnsi="仿宋_GB2312" w:cs="仿宋_GB2312" w:hint="eastAsia"/>
          <w:sz w:val="32"/>
          <w:szCs w:val="32"/>
        </w:rPr>
        <w:t>1</w:t>
      </w:r>
      <w:r w:rsidR="007247CF">
        <w:rPr>
          <w:rFonts w:ascii="仿宋_GB2312" w:eastAsiaTheme="minorEastAsia" w:hAnsi="仿宋_GB2312" w:cs="仿宋_GB2312" w:hint="eastAsia"/>
          <w:sz w:val="32"/>
          <w:szCs w:val="32"/>
        </w:rPr>
        <w:t>个、来宾</w:t>
      </w:r>
      <w:r w:rsidR="007247CF">
        <w:rPr>
          <w:rFonts w:ascii="仿宋_GB2312" w:eastAsiaTheme="minorEastAsia" w:hAnsi="仿宋_GB2312" w:cs="仿宋_GB2312" w:hint="eastAsia"/>
          <w:sz w:val="32"/>
          <w:szCs w:val="32"/>
        </w:rPr>
        <w:t>17</w:t>
      </w:r>
      <w:r w:rsidR="007247CF">
        <w:rPr>
          <w:rFonts w:ascii="仿宋_GB2312" w:eastAsiaTheme="minorEastAsia" w:hAnsi="仿宋_GB2312" w:cs="仿宋_GB2312" w:hint="eastAsia"/>
          <w:sz w:val="32"/>
          <w:szCs w:val="32"/>
        </w:rPr>
        <w:t>人</w:t>
      </w:r>
      <w:r w:rsidR="007247CF">
        <w:rPr>
          <w:rFonts w:ascii="仿宋_GB2312" w:eastAsiaTheme="minorEastAsia" w:hAnsi="仿宋_GB2312" w:cs="仿宋_GB2312" w:hint="eastAsia"/>
          <w:sz w:val="32"/>
          <w:szCs w:val="32"/>
        </w:rPr>
        <w:t>/2</w:t>
      </w:r>
      <w:r w:rsidR="007247CF">
        <w:rPr>
          <w:rFonts w:ascii="仿宋_GB2312" w:eastAsiaTheme="minorEastAsia" w:hAnsi="仿宋_GB2312" w:cs="仿宋_GB2312" w:hint="eastAsia"/>
          <w:sz w:val="32"/>
          <w:szCs w:val="32"/>
        </w:rPr>
        <w:t>餐。</w:t>
      </w:r>
    </w:p>
    <w:p w:rsidR="007D14CE" w:rsidRDefault="006B005B">
      <w:pPr>
        <w:ind w:firstLineChars="250" w:firstLine="800"/>
        <w:rPr>
          <w:rFonts w:ascii="仿宋_GB2312" w:hAnsi="仿宋_GB2312" w:cs="仿宋_GB2312"/>
          <w:color w:val="000000"/>
          <w:kern w:val="0"/>
          <w:sz w:val="32"/>
          <w:szCs w:val="32"/>
        </w:rPr>
      </w:pPr>
      <w:r>
        <w:rPr>
          <w:rFonts w:ascii="仿宋_GB2312" w:hAnsi="仿宋_GB2312" w:cs="仿宋_GB2312" w:hint="eastAsia"/>
          <w:color w:val="000000"/>
          <w:kern w:val="0"/>
          <w:sz w:val="32"/>
          <w:szCs w:val="32"/>
        </w:rPr>
        <w:t>3</w:t>
      </w:r>
      <w:r>
        <w:rPr>
          <w:rFonts w:ascii="仿宋_GB2312" w:hAnsi="仿宋_GB2312" w:cs="仿宋_GB2312" w:hint="eastAsia"/>
          <w:color w:val="000000"/>
          <w:kern w:val="0"/>
          <w:sz w:val="32"/>
          <w:szCs w:val="32"/>
        </w:rPr>
        <w:t>、公务用车购置费及运行维护费支出决算为</w:t>
      </w:r>
      <w:r>
        <w:rPr>
          <w:rFonts w:ascii="仿宋_GB2312" w:hAnsi="仿宋_GB2312" w:cs="仿宋_GB2312" w:hint="eastAsia"/>
          <w:color w:val="000000"/>
          <w:kern w:val="0"/>
          <w:sz w:val="32"/>
          <w:szCs w:val="32"/>
        </w:rPr>
        <w:t>0</w:t>
      </w:r>
      <w:r>
        <w:rPr>
          <w:rFonts w:ascii="仿宋_GB2312" w:hAnsi="仿宋_GB2312" w:cs="仿宋_GB2312" w:hint="eastAsia"/>
          <w:color w:val="000000"/>
          <w:kern w:val="0"/>
          <w:sz w:val="32"/>
          <w:szCs w:val="32"/>
        </w:rPr>
        <w:t>万元，其中：公务用车购置费</w:t>
      </w:r>
      <w:r>
        <w:rPr>
          <w:rFonts w:ascii="仿宋_GB2312" w:hAnsi="仿宋_GB2312" w:cs="仿宋_GB2312" w:hint="eastAsia"/>
          <w:color w:val="000000"/>
          <w:kern w:val="0"/>
          <w:sz w:val="32"/>
          <w:szCs w:val="32"/>
        </w:rPr>
        <w:t>0</w:t>
      </w:r>
      <w:r>
        <w:rPr>
          <w:rFonts w:ascii="仿宋_GB2312" w:hAnsi="仿宋_GB2312" w:cs="仿宋_GB2312" w:hint="eastAsia"/>
          <w:color w:val="000000"/>
          <w:kern w:val="0"/>
          <w:sz w:val="32"/>
          <w:szCs w:val="32"/>
        </w:rPr>
        <w:t>万元，更新公务用车</w:t>
      </w:r>
      <w:r>
        <w:rPr>
          <w:rFonts w:ascii="仿宋_GB2312" w:hAnsi="仿宋_GB2312" w:cs="仿宋_GB2312" w:hint="eastAsia"/>
          <w:color w:val="000000"/>
          <w:kern w:val="0"/>
          <w:sz w:val="32"/>
          <w:szCs w:val="32"/>
        </w:rPr>
        <w:t>0</w:t>
      </w:r>
      <w:r>
        <w:rPr>
          <w:rFonts w:ascii="仿宋_GB2312" w:hAnsi="仿宋_GB2312" w:cs="仿宋_GB2312" w:hint="eastAsia"/>
          <w:color w:val="000000"/>
          <w:kern w:val="0"/>
          <w:sz w:val="32"/>
          <w:szCs w:val="32"/>
        </w:rPr>
        <w:t>辆。公务用车运行维护费</w:t>
      </w:r>
      <w:r>
        <w:rPr>
          <w:rFonts w:ascii="仿宋_GB2312" w:hAnsi="仿宋_GB2312" w:cs="仿宋_GB2312" w:hint="eastAsia"/>
          <w:color w:val="000000"/>
          <w:kern w:val="0"/>
          <w:sz w:val="32"/>
          <w:szCs w:val="32"/>
        </w:rPr>
        <w:t>0</w:t>
      </w:r>
      <w:r>
        <w:rPr>
          <w:rFonts w:ascii="仿宋_GB2312" w:hAnsi="仿宋_GB2312" w:cs="仿宋_GB2312" w:hint="eastAsia"/>
          <w:color w:val="000000"/>
          <w:kern w:val="0"/>
          <w:sz w:val="32"/>
          <w:szCs w:val="32"/>
        </w:rPr>
        <w:t>元，截止</w:t>
      </w:r>
      <w:r>
        <w:rPr>
          <w:rFonts w:ascii="仿宋_GB2312" w:hAnsi="仿宋_GB2312" w:cs="仿宋_GB2312" w:hint="eastAsia"/>
          <w:color w:val="000000"/>
          <w:kern w:val="0"/>
          <w:sz w:val="32"/>
          <w:szCs w:val="32"/>
        </w:rPr>
        <w:t>2020</w:t>
      </w:r>
      <w:r>
        <w:rPr>
          <w:rFonts w:ascii="仿宋_GB2312" w:hAnsi="仿宋_GB2312" w:cs="仿宋_GB2312" w:hint="eastAsia"/>
          <w:color w:val="000000"/>
          <w:kern w:val="0"/>
          <w:sz w:val="32"/>
          <w:szCs w:val="32"/>
        </w:rPr>
        <w:t>年</w:t>
      </w:r>
      <w:r>
        <w:rPr>
          <w:rFonts w:ascii="仿宋_GB2312" w:hAnsi="仿宋_GB2312" w:cs="仿宋_GB2312" w:hint="eastAsia"/>
          <w:color w:val="000000"/>
          <w:kern w:val="0"/>
          <w:sz w:val="32"/>
          <w:szCs w:val="32"/>
        </w:rPr>
        <w:t>12</w:t>
      </w:r>
      <w:r>
        <w:rPr>
          <w:rFonts w:ascii="仿宋_GB2312" w:hAnsi="仿宋_GB2312" w:cs="仿宋_GB2312" w:hint="eastAsia"/>
          <w:color w:val="000000"/>
          <w:kern w:val="0"/>
          <w:sz w:val="32"/>
          <w:szCs w:val="32"/>
        </w:rPr>
        <w:t>月</w:t>
      </w:r>
      <w:r>
        <w:rPr>
          <w:rFonts w:ascii="仿宋_GB2312" w:hAnsi="仿宋_GB2312" w:cs="仿宋_GB2312" w:hint="eastAsia"/>
          <w:color w:val="000000"/>
          <w:kern w:val="0"/>
          <w:sz w:val="32"/>
          <w:szCs w:val="32"/>
        </w:rPr>
        <w:t>31</w:t>
      </w:r>
      <w:r>
        <w:rPr>
          <w:rFonts w:ascii="仿宋_GB2312" w:hAnsi="仿宋_GB2312" w:cs="仿宋_GB2312" w:hint="eastAsia"/>
          <w:color w:val="000000"/>
          <w:kern w:val="0"/>
          <w:sz w:val="32"/>
          <w:szCs w:val="32"/>
        </w:rPr>
        <w:t>日，我单位开支财政拨款的公务用车保有量为</w:t>
      </w:r>
      <w:r>
        <w:rPr>
          <w:rFonts w:ascii="仿宋_GB2312" w:hAnsi="仿宋_GB2312" w:cs="仿宋_GB2312" w:hint="eastAsia"/>
          <w:color w:val="000000"/>
          <w:kern w:val="0"/>
          <w:sz w:val="32"/>
          <w:szCs w:val="32"/>
        </w:rPr>
        <w:t>0</w:t>
      </w:r>
      <w:r>
        <w:rPr>
          <w:rFonts w:ascii="仿宋_GB2312" w:hAnsi="仿宋_GB2312" w:cs="仿宋_GB2312" w:hint="eastAsia"/>
          <w:color w:val="000000"/>
          <w:kern w:val="0"/>
          <w:sz w:val="32"/>
          <w:szCs w:val="32"/>
        </w:rPr>
        <w:t>辆。</w:t>
      </w:r>
    </w:p>
    <w:p w:rsidR="007D14CE" w:rsidRDefault="006B005B">
      <w:pPr>
        <w:pStyle w:val="Default"/>
        <w:rPr>
          <w:rFonts w:hAnsi="黑体"/>
          <w:sz w:val="32"/>
          <w:szCs w:val="32"/>
        </w:rPr>
      </w:pPr>
      <w:r>
        <w:rPr>
          <w:rFonts w:hAnsi="黑体" w:hint="eastAsia"/>
          <w:sz w:val="32"/>
          <w:szCs w:val="32"/>
        </w:rPr>
        <w:t>八、政府性基金预算收入支出决算情况</w:t>
      </w:r>
    </w:p>
    <w:p w:rsidR="007D14CE" w:rsidRDefault="006B005B">
      <w:pPr>
        <w:pStyle w:val="Default"/>
        <w:ind w:firstLineChars="200" w:firstLine="640"/>
        <w:rPr>
          <w:rFonts w:asciiTheme="minorEastAsia" w:eastAsiaTheme="minorEastAsia" w:hAnsiTheme="minorEastAsia"/>
          <w:i/>
          <w:color w:val="FF0000"/>
          <w:sz w:val="32"/>
          <w:szCs w:val="32"/>
        </w:rPr>
      </w:pPr>
      <w:r>
        <w:rPr>
          <w:rFonts w:ascii="仿宋_GB2312" w:eastAsiaTheme="minorEastAsia" w:hAnsi="仿宋_GB2312" w:cs="仿宋_GB2312" w:hint="eastAsia"/>
          <w:sz w:val="32"/>
          <w:szCs w:val="32"/>
        </w:rPr>
        <w:t>本单位无政府性基金收支。</w:t>
      </w:r>
    </w:p>
    <w:p w:rsidR="007D14CE" w:rsidRDefault="006B005B">
      <w:pPr>
        <w:pStyle w:val="Default"/>
        <w:rPr>
          <w:rFonts w:hAnsi="黑体"/>
          <w:sz w:val="32"/>
          <w:szCs w:val="32"/>
        </w:rPr>
      </w:pPr>
      <w:r>
        <w:rPr>
          <w:rFonts w:hAnsi="黑体" w:hint="eastAsia"/>
          <w:sz w:val="32"/>
          <w:szCs w:val="32"/>
        </w:rPr>
        <w:t>九、关于机关运行经费支出说明</w:t>
      </w:r>
    </w:p>
    <w:p w:rsidR="007D14CE" w:rsidRDefault="006B005B">
      <w:pPr>
        <w:pStyle w:val="Default"/>
        <w:ind w:firstLineChars="200" w:firstLine="640"/>
        <w:rPr>
          <w:rFonts w:ascii="仿宋_GB2312" w:eastAsiaTheme="minorEastAsia" w:hAnsi="仿宋_GB2312" w:cs="仿宋_GB2312"/>
          <w:sz w:val="32"/>
          <w:szCs w:val="32"/>
        </w:rPr>
      </w:pPr>
      <w:r>
        <w:rPr>
          <w:rFonts w:ascii="仿宋_GB2312" w:eastAsiaTheme="minorEastAsia" w:hAnsi="仿宋_GB2312" w:cs="仿宋_GB2312" w:hint="eastAsia"/>
          <w:sz w:val="32"/>
          <w:szCs w:val="32"/>
        </w:rPr>
        <w:t>本部门</w:t>
      </w:r>
      <w:r>
        <w:rPr>
          <w:rFonts w:ascii="仿宋_GB2312" w:eastAsiaTheme="minorEastAsia" w:hAnsi="仿宋_GB2312" w:cs="仿宋_GB2312" w:hint="eastAsia"/>
          <w:sz w:val="32"/>
          <w:szCs w:val="32"/>
        </w:rPr>
        <w:t>2020</w:t>
      </w:r>
      <w:r>
        <w:rPr>
          <w:rFonts w:ascii="仿宋_GB2312" w:eastAsiaTheme="minorEastAsia" w:hAnsi="仿宋_GB2312" w:cs="仿宋_GB2312" w:hint="eastAsia"/>
          <w:sz w:val="32"/>
          <w:szCs w:val="32"/>
        </w:rPr>
        <w:t>年度机关运行经费支出</w:t>
      </w:r>
      <w:r>
        <w:rPr>
          <w:rFonts w:ascii="仿宋_GB2312" w:eastAsiaTheme="minorEastAsia" w:hAnsi="仿宋_GB2312" w:cs="仿宋_GB2312" w:hint="eastAsia"/>
          <w:sz w:val="32"/>
          <w:szCs w:val="32"/>
        </w:rPr>
        <w:t>195.15</w:t>
      </w:r>
      <w:r>
        <w:rPr>
          <w:rFonts w:ascii="仿宋_GB2312" w:eastAsiaTheme="minorEastAsia" w:hAnsi="仿宋_GB2312" w:cs="仿宋_GB2312" w:hint="eastAsia"/>
          <w:sz w:val="32"/>
          <w:szCs w:val="32"/>
        </w:rPr>
        <w:t>万元，比去年决算数增加</w:t>
      </w:r>
      <w:r>
        <w:rPr>
          <w:rFonts w:ascii="仿宋_GB2312" w:eastAsiaTheme="minorEastAsia" w:hAnsi="仿宋_GB2312" w:cs="仿宋_GB2312" w:hint="eastAsia"/>
          <w:sz w:val="32"/>
          <w:szCs w:val="32"/>
        </w:rPr>
        <w:t>26.15</w:t>
      </w:r>
      <w:r>
        <w:rPr>
          <w:rFonts w:ascii="仿宋_GB2312" w:eastAsiaTheme="minorEastAsia" w:hAnsi="仿宋_GB2312" w:cs="仿宋_GB2312" w:hint="eastAsia"/>
          <w:sz w:val="32"/>
          <w:szCs w:val="32"/>
        </w:rPr>
        <w:t>万元，增长</w:t>
      </w:r>
      <w:r>
        <w:rPr>
          <w:rFonts w:ascii="仿宋_GB2312" w:eastAsiaTheme="minorEastAsia" w:hAnsi="仿宋_GB2312" w:cs="仿宋_GB2312" w:hint="eastAsia"/>
          <w:sz w:val="32"/>
          <w:szCs w:val="32"/>
        </w:rPr>
        <w:t>15.5%</w:t>
      </w:r>
      <w:r w:rsidR="00FC5AF8">
        <w:rPr>
          <w:rFonts w:ascii="仿宋_GB2312" w:eastAsiaTheme="minorEastAsia" w:hAnsi="仿宋_GB2312" w:cs="仿宋_GB2312" w:hint="eastAsia"/>
          <w:sz w:val="32"/>
          <w:szCs w:val="32"/>
        </w:rPr>
        <w:t>。主要原因是招商任务数增加导致其相关经费增加</w:t>
      </w:r>
      <w:r>
        <w:rPr>
          <w:rFonts w:ascii="仿宋_GB2312" w:eastAsiaTheme="minorEastAsia" w:hAnsi="仿宋_GB2312" w:cs="仿宋_GB2312" w:hint="eastAsia"/>
          <w:sz w:val="32"/>
          <w:szCs w:val="32"/>
        </w:rPr>
        <w:t>等。</w:t>
      </w:r>
    </w:p>
    <w:p w:rsidR="007D14CE" w:rsidRDefault="006B005B">
      <w:pPr>
        <w:pStyle w:val="Default"/>
        <w:rPr>
          <w:rFonts w:hAnsi="黑体"/>
          <w:sz w:val="32"/>
          <w:szCs w:val="32"/>
        </w:rPr>
      </w:pPr>
      <w:r>
        <w:rPr>
          <w:rFonts w:hAnsi="黑体" w:hint="eastAsia"/>
          <w:sz w:val="32"/>
          <w:szCs w:val="32"/>
        </w:rPr>
        <w:lastRenderedPageBreak/>
        <w:t>十、一般性支出情况</w:t>
      </w:r>
    </w:p>
    <w:p w:rsidR="00A11AD1" w:rsidRDefault="006B005B">
      <w:pPr>
        <w:pStyle w:val="Default"/>
        <w:ind w:firstLineChars="200" w:firstLine="640"/>
        <w:rPr>
          <w:rFonts w:ascii="仿宋_GB2312" w:eastAsiaTheme="minorEastAsia" w:hAnsi="仿宋_GB2312" w:cs="仿宋_GB2312"/>
          <w:sz w:val="32"/>
          <w:szCs w:val="32"/>
        </w:rPr>
      </w:pPr>
      <w:r>
        <w:rPr>
          <w:rFonts w:ascii="仿宋_GB2312" w:eastAsiaTheme="minorEastAsia" w:hAnsi="仿宋_GB2312" w:cs="仿宋_GB2312" w:hint="eastAsia"/>
          <w:sz w:val="32"/>
          <w:szCs w:val="32"/>
        </w:rPr>
        <w:t>2020</w:t>
      </w:r>
      <w:r>
        <w:rPr>
          <w:rFonts w:ascii="仿宋_GB2312" w:eastAsiaTheme="minorEastAsia" w:hAnsi="仿宋_GB2312" w:cs="仿宋_GB2312" w:hint="eastAsia"/>
          <w:sz w:val="32"/>
          <w:szCs w:val="32"/>
        </w:rPr>
        <w:t>年本部门一般性支出合计</w:t>
      </w:r>
      <w:r>
        <w:rPr>
          <w:rFonts w:ascii="仿宋_GB2312" w:eastAsiaTheme="minorEastAsia" w:hAnsi="仿宋_GB2312" w:cs="仿宋_GB2312" w:hint="eastAsia"/>
          <w:sz w:val="32"/>
          <w:szCs w:val="32"/>
        </w:rPr>
        <w:t>176.95</w:t>
      </w:r>
      <w:r>
        <w:rPr>
          <w:rFonts w:ascii="仿宋_GB2312" w:eastAsiaTheme="minorEastAsia" w:hAnsi="仿宋_GB2312" w:cs="仿宋_GB2312" w:hint="eastAsia"/>
          <w:sz w:val="32"/>
          <w:szCs w:val="32"/>
        </w:rPr>
        <w:t>万元。其中，办公费</w:t>
      </w:r>
      <w:r>
        <w:rPr>
          <w:rFonts w:ascii="仿宋_GB2312" w:eastAsiaTheme="minorEastAsia" w:hAnsi="仿宋_GB2312" w:cs="仿宋_GB2312" w:hint="eastAsia"/>
          <w:sz w:val="32"/>
          <w:szCs w:val="32"/>
        </w:rPr>
        <w:t>3.4</w:t>
      </w:r>
      <w:r>
        <w:rPr>
          <w:rFonts w:ascii="仿宋_GB2312" w:eastAsiaTheme="minorEastAsia" w:hAnsi="仿宋_GB2312" w:cs="仿宋_GB2312" w:hint="eastAsia"/>
          <w:sz w:val="32"/>
          <w:szCs w:val="32"/>
        </w:rPr>
        <w:t>万元，咨询费</w:t>
      </w:r>
      <w:r>
        <w:rPr>
          <w:rFonts w:ascii="仿宋_GB2312" w:eastAsiaTheme="minorEastAsia" w:hAnsi="仿宋_GB2312" w:cs="仿宋_GB2312" w:hint="eastAsia"/>
          <w:sz w:val="32"/>
          <w:szCs w:val="32"/>
        </w:rPr>
        <w:t>0.2</w:t>
      </w:r>
      <w:r>
        <w:rPr>
          <w:rFonts w:ascii="仿宋_GB2312" w:eastAsiaTheme="minorEastAsia" w:hAnsi="仿宋_GB2312" w:cs="仿宋_GB2312" w:hint="eastAsia"/>
          <w:sz w:val="32"/>
          <w:szCs w:val="32"/>
        </w:rPr>
        <w:t>万元，邮电费</w:t>
      </w:r>
      <w:r>
        <w:rPr>
          <w:rFonts w:ascii="仿宋_GB2312" w:eastAsiaTheme="minorEastAsia" w:hAnsi="仿宋_GB2312" w:cs="仿宋_GB2312" w:hint="eastAsia"/>
          <w:sz w:val="32"/>
          <w:szCs w:val="32"/>
        </w:rPr>
        <w:t>1.54</w:t>
      </w:r>
      <w:r>
        <w:rPr>
          <w:rFonts w:ascii="仿宋_GB2312" w:eastAsiaTheme="minorEastAsia" w:hAnsi="仿宋_GB2312" w:cs="仿宋_GB2312" w:hint="eastAsia"/>
          <w:sz w:val="32"/>
          <w:szCs w:val="32"/>
        </w:rPr>
        <w:t>万元，物业管理费</w:t>
      </w:r>
      <w:r>
        <w:rPr>
          <w:rFonts w:ascii="仿宋_GB2312" w:eastAsiaTheme="minorEastAsia" w:hAnsi="仿宋_GB2312" w:cs="仿宋_GB2312" w:hint="eastAsia"/>
          <w:sz w:val="32"/>
          <w:szCs w:val="32"/>
        </w:rPr>
        <w:t>2</w:t>
      </w:r>
      <w:r>
        <w:rPr>
          <w:rFonts w:ascii="仿宋_GB2312" w:eastAsiaTheme="minorEastAsia" w:hAnsi="仿宋_GB2312" w:cs="仿宋_GB2312" w:hint="eastAsia"/>
          <w:sz w:val="32"/>
          <w:szCs w:val="32"/>
        </w:rPr>
        <w:t>万元，差旅费</w:t>
      </w:r>
      <w:r>
        <w:rPr>
          <w:rFonts w:ascii="仿宋_GB2312" w:eastAsiaTheme="minorEastAsia" w:hAnsi="仿宋_GB2312" w:cs="仿宋_GB2312" w:hint="eastAsia"/>
          <w:sz w:val="32"/>
          <w:szCs w:val="32"/>
        </w:rPr>
        <w:t>0.19</w:t>
      </w:r>
      <w:r>
        <w:rPr>
          <w:rFonts w:ascii="仿宋_GB2312" w:eastAsiaTheme="minorEastAsia" w:hAnsi="仿宋_GB2312" w:cs="仿宋_GB2312" w:hint="eastAsia"/>
          <w:sz w:val="32"/>
          <w:szCs w:val="32"/>
        </w:rPr>
        <w:t>万元，维修费</w:t>
      </w:r>
      <w:r>
        <w:rPr>
          <w:rFonts w:ascii="仿宋_GB2312" w:eastAsiaTheme="minorEastAsia" w:hAnsi="仿宋_GB2312" w:cs="仿宋_GB2312" w:hint="eastAsia"/>
          <w:sz w:val="32"/>
          <w:szCs w:val="32"/>
        </w:rPr>
        <w:t>21.4</w:t>
      </w:r>
      <w:r>
        <w:rPr>
          <w:rFonts w:ascii="仿宋_GB2312" w:eastAsiaTheme="minorEastAsia" w:hAnsi="仿宋_GB2312" w:cs="仿宋_GB2312" w:hint="eastAsia"/>
          <w:sz w:val="32"/>
          <w:szCs w:val="32"/>
        </w:rPr>
        <w:t>万元，培训费</w:t>
      </w:r>
      <w:r>
        <w:rPr>
          <w:rFonts w:ascii="仿宋_GB2312" w:eastAsiaTheme="minorEastAsia" w:hAnsi="仿宋_GB2312" w:cs="仿宋_GB2312" w:hint="eastAsia"/>
          <w:sz w:val="32"/>
          <w:szCs w:val="32"/>
        </w:rPr>
        <w:t>0.1</w:t>
      </w:r>
      <w:r>
        <w:rPr>
          <w:rFonts w:ascii="仿宋_GB2312" w:eastAsiaTheme="minorEastAsia" w:hAnsi="仿宋_GB2312" w:cs="仿宋_GB2312" w:hint="eastAsia"/>
          <w:sz w:val="32"/>
          <w:szCs w:val="32"/>
        </w:rPr>
        <w:t>万元，公务接待费</w:t>
      </w:r>
      <w:r>
        <w:rPr>
          <w:rFonts w:ascii="仿宋_GB2312" w:eastAsiaTheme="minorEastAsia" w:hAnsi="仿宋_GB2312" w:cs="仿宋_GB2312" w:hint="eastAsia"/>
          <w:sz w:val="32"/>
          <w:szCs w:val="32"/>
        </w:rPr>
        <w:t>0.22</w:t>
      </w:r>
      <w:r>
        <w:rPr>
          <w:rFonts w:ascii="仿宋_GB2312" w:eastAsiaTheme="minorEastAsia" w:hAnsi="仿宋_GB2312" w:cs="仿宋_GB2312" w:hint="eastAsia"/>
          <w:sz w:val="32"/>
          <w:szCs w:val="32"/>
        </w:rPr>
        <w:t>万元，劳务费</w:t>
      </w:r>
      <w:r>
        <w:rPr>
          <w:rFonts w:ascii="仿宋_GB2312" w:eastAsiaTheme="minorEastAsia" w:hAnsi="仿宋_GB2312" w:cs="仿宋_GB2312" w:hint="eastAsia"/>
          <w:sz w:val="32"/>
          <w:szCs w:val="32"/>
        </w:rPr>
        <w:t>0.1</w:t>
      </w:r>
      <w:r>
        <w:rPr>
          <w:rFonts w:ascii="仿宋_GB2312" w:eastAsiaTheme="minorEastAsia" w:hAnsi="仿宋_GB2312" w:cs="仿宋_GB2312" w:hint="eastAsia"/>
          <w:sz w:val="32"/>
          <w:szCs w:val="32"/>
        </w:rPr>
        <w:t>万元，委托业务费</w:t>
      </w:r>
      <w:r>
        <w:rPr>
          <w:rFonts w:ascii="仿宋_GB2312" w:eastAsiaTheme="minorEastAsia" w:hAnsi="仿宋_GB2312" w:cs="仿宋_GB2312" w:hint="eastAsia"/>
          <w:sz w:val="32"/>
          <w:szCs w:val="32"/>
        </w:rPr>
        <w:t>139.8</w:t>
      </w:r>
      <w:r>
        <w:rPr>
          <w:rFonts w:ascii="仿宋_GB2312" w:eastAsiaTheme="minorEastAsia" w:hAnsi="仿宋_GB2312" w:cs="仿宋_GB2312" w:hint="eastAsia"/>
          <w:sz w:val="32"/>
          <w:szCs w:val="32"/>
        </w:rPr>
        <w:t>万元，工会经费</w:t>
      </w:r>
      <w:r>
        <w:rPr>
          <w:rFonts w:ascii="仿宋_GB2312" w:eastAsiaTheme="minorEastAsia" w:hAnsi="仿宋_GB2312" w:cs="仿宋_GB2312" w:hint="eastAsia"/>
          <w:sz w:val="32"/>
          <w:szCs w:val="32"/>
        </w:rPr>
        <w:t>6.4</w:t>
      </w:r>
      <w:r>
        <w:rPr>
          <w:rFonts w:ascii="仿宋_GB2312" w:eastAsiaTheme="minorEastAsia" w:hAnsi="仿宋_GB2312" w:cs="仿宋_GB2312" w:hint="eastAsia"/>
          <w:sz w:val="32"/>
          <w:szCs w:val="32"/>
        </w:rPr>
        <w:t>万元，其他商品服务支出</w:t>
      </w:r>
      <w:r>
        <w:rPr>
          <w:rFonts w:ascii="仿宋_GB2312" w:eastAsiaTheme="minorEastAsia" w:hAnsi="仿宋_GB2312" w:cs="仿宋_GB2312" w:hint="eastAsia"/>
          <w:sz w:val="32"/>
          <w:szCs w:val="32"/>
        </w:rPr>
        <w:t>1.6</w:t>
      </w:r>
      <w:r>
        <w:rPr>
          <w:rFonts w:ascii="仿宋_GB2312" w:eastAsiaTheme="minorEastAsia" w:hAnsi="仿宋_GB2312" w:cs="仿宋_GB2312" w:hint="eastAsia"/>
          <w:sz w:val="32"/>
          <w:szCs w:val="32"/>
        </w:rPr>
        <w:t>万元。</w:t>
      </w:r>
    </w:p>
    <w:p w:rsidR="007D14CE" w:rsidRDefault="00A11AD1" w:rsidP="00A11AD1">
      <w:pPr>
        <w:pStyle w:val="Default"/>
        <w:ind w:firstLineChars="200" w:firstLine="560"/>
        <w:rPr>
          <w:rFonts w:ascii="仿宋_GB2312" w:eastAsiaTheme="minorEastAsia" w:hAnsi="仿宋_GB2312" w:cs="仿宋_GB2312"/>
          <w:sz w:val="32"/>
          <w:szCs w:val="32"/>
        </w:rPr>
      </w:pPr>
      <w:r w:rsidRPr="00E573F1">
        <w:rPr>
          <w:rFonts w:ascii="宋体" w:eastAsia="宋体" w:hAnsi="宋体" w:cs="宋体" w:hint="eastAsia"/>
          <w:sz w:val="28"/>
          <w:szCs w:val="28"/>
        </w:rPr>
        <w:t>2020年本部门开支会议费</w:t>
      </w:r>
      <w:r>
        <w:rPr>
          <w:rFonts w:ascii="宋体" w:eastAsia="宋体" w:hAnsi="宋体" w:cs="宋体" w:hint="eastAsia"/>
          <w:sz w:val="28"/>
          <w:szCs w:val="28"/>
        </w:rPr>
        <w:t>0万元，用于召开零次</w:t>
      </w:r>
      <w:r w:rsidRPr="00E573F1">
        <w:rPr>
          <w:rFonts w:ascii="宋体" w:eastAsia="宋体" w:hAnsi="宋体" w:cs="宋体" w:hint="eastAsia"/>
          <w:sz w:val="28"/>
          <w:szCs w:val="28"/>
        </w:rPr>
        <w:t>会议，人数</w:t>
      </w:r>
      <w:r>
        <w:rPr>
          <w:rFonts w:ascii="宋体" w:eastAsia="宋体" w:hAnsi="宋体" w:cs="宋体" w:hint="eastAsia"/>
          <w:sz w:val="28"/>
          <w:szCs w:val="28"/>
        </w:rPr>
        <w:t>0人，内容为无</w:t>
      </w:r>
      <w:r w:rsidRPr="00E573F1">
        <w:rPr>
          <w:rFonts w:ascii="宋体" w:eastAsia="宋体" w:hAnsi="宋体" w:cs="宋体" w:hint="eastAsia"/>
          <w:sz w:val="28"/>
          <w:szCs w:val="28"/>
        </w:rPr>
        <w:t>；开支培训费</w:t>
      </w:r>
      <w:r>
        <w:rPr>
          <w:rFonts w:ascii="宋体" w:eastAsia="宋体" w:hAnsi="宋体" w:cs="宋体" w:hint="eastAsia"/>
          <w:sz w:val="28"/>
          <w:szCs w:val="28"/>
        </w:rPr>
        <w:t>0.1</w:t>
      </w:r>
      <w:r w:rsidR="00A16598">
        <w:rPr>
          <w:rFonts w:ascii="宋体" w:eastAsia="宋体" w:hAnsi="宋体" w:cs="宋体" w:hint="eastAsia"/>
          <w:sz w:val="28"/>
          <w:szCs w:val="28"/>
        </w:rPr>
        <w:t>万元，用于开展入党积极分子</w:t>
      </w:r>
      <w:r w:rsidRPr="00E573F1">
        <w:rPr>
          <w:rFonts w:ascii="宋体" w:eastAsia="宋体" w:hAnsi="宋体" w:cs="宋体" w:hint="eastAsia"/>
          <w:sz w:val="28"/>
          <w:szCs w:val="28"/>
        </w:rPr>
        <w:t>培训，人数</w:t>
      </w:r>
      <w:r w:rsidR="00A16598">
        <w:rPr>
          <w:rFonts w:ascii="宋体" w:eastAsia="宋体" w:hAnsi="宋体" w:cs="宋体" w:hint="eastAsia"/>
          <w:sz w:val="28"/>
          <w:szCs w:val="28"/>
        </w:rPr>
        <w:t>2人，内容为党章党规、及相关思想教育的学习</w:t>
      </w:r>
      <w:r>
        <w:rPr>
          <w:rFonts w:ascii="宋体" w:eastAsia="宋体" w:hAnsi="宋体" w:cs="宋体" w:hint="eastAsia"/>
          <w:sz w:val="28"/>
          <w:szCs w:val="28"/>
        </w:rPr>
        <w:t>；举办</w:t>
      </w:r>
      <w:r w:rsidRPr="00E573F1">
        <w:rPr>
          <w:rFonts w:ascii="宋体" w:eastAsia="宋体" w:hAnsi="宋体" w:cs="宋体" w:hint="eastAsia"/>
          <w:sz w:val="28"/>
          <w:szCs w:val="28"/>
        </w:rPr>
        <w:t>节庆、晚会、论坛、赛事活动，开支</w:t>
      </w:r>
      <w:r>
        <w:rPr>
          <w:rFonts w:ascii="宋体" w:eastAsia="宋体" w:hAnsi="宋体" w:cs="宋体" w:hint="eastAsia"/>
          <w:sz w:val="28"/>
          <w:szCs w:val="28"/>
        </w:rPr>
        <w:t>0</w:t>
      </w:r>
      <w:r w:rsidRPr="00E573F1">
        <w:rPr>
          <w:rFonts w:ascii="宋体" w:eastAsia="宋体" w:hAnsi="宋体" w:cs="宋体" w:hint="eastAsia"/>
          <w:sz w:val="28"/>
          <w:szCs w:val="28"/>
        </w:rPr>
        <w:t>万元，主要是</w:t>
      </w:r>
      <w:r>
        <w:rPr>
          <w:rFonts w:ascii="宋体" w:eastAsia="宋体" w:hAnsi="宋体" w:cs="宋体" w:hint="eastAsia"/>
          <w:sz w:val="28"/>
          <w:szCs w:val="28"/>
        </w:rPr>
        <w:t>没有举办相关活动</w:t>
      </w:r>
      <w:r w:rsidR="00CB5E9A">
        <w:rPr>
          <w:rFonts w:ascii="宋体" w:eastAsia="宋体" w:hAnsi="宋体" w:cs="宋体" w:hint="eastAsia"/>
          <w:sz w:val="28"/>
          <w:szCs w:val="28"/>
        </w:rPr>
        <w:t>。</w:t>
      </w:r>
    </w:p>
    <w:p w:rsidR="007D14CE" w:rsidRDefault="006B005B">
      <w:pPr>
        <w:pStyle w:val="Default"/>
        <w:rPr>
          <w:rFonts w:hAnsi="黑体"/>
          <w:sz w:val="32"/>
          <w:szCs w:val="32"/>
        </w:rPr>
      </w:pPr>
      <w:r>
        <w:rPr>
          <w:rFonts w:hAnsi="黑体" w:hint="eastAsia"/>
          <w:sz w:val="32"/>
          <w:szCs w:val="32"/>
        </w:rPr>
        <w:t>十一、关于政府采购支出说明</w:t>
      </w:r>
    </w:p>
    <w:p w:rsidR="007D14CE" w:rsidRDefault="006B005B">
      <w:pPr>
        <w:pStyle w:val="Default"/>
        <w:ind w:firstLineChars="200" w:firstLine="640"/>
        <w:rPr>
          <w:rFonts w:ascii="仿宋_GB2312" w:eastAsiaTheme="minorEastAsia" w:hAnsi="仿宋_GB2312" w:cs="仿宋_GB2312"/>
          <w:sz w:val="32"/>
          <w:szCs w:val="32"/>
        </w:rPr>
      </w:pPr>
      <w:r>
        <w:rPr>
          <w:rFonts w:ascii="仿宋_GB2312" w:eastAsiaTheme="minorEastAsia" w:hAnsi="仿宋_GB2312" w:cs="仿宋_GB2312" w:hint="eastAsia"/>
          <w:sz w:val="32"/>
          <w:szCs w:val="32"/>
        </w:rPr>
        <w:t>本部门</w:t>
      </w:r>
      <w:r>
        <w:rPr>
          <w:rFonts w:ascii="仿宋_GB2312" w:eastAsiaTheme="minorEastAsia" w:hAnsi="仿宋_GB2312" w:cs="仿宋_GB2312" w:hint="eastAsia"/>
          <w:sz w:val="32"/>
          <w:szCs w:val="32"/>
        </w:rPr>
        <w:t>2020</w:t>
      </w:r>
      <w:r>
        <w:rPr>
          <w:rFonts w:ascii="仿宋_GB2312" w:eastAsiaTheme="minorEastAsia" w:hAnsi="仿宋_GB2312" w:cs="仿宋_GB2312" w:hint="eastAsia"/>
          <w:sz w:val="32"/>
          <w:szCs w:val="32"/>
        </w:rPr>
        <w:t>年度政府采购支出总额</w:t>
      </w:r>
      <w:r>
        <w:rPr>
          <w:rFonts w:ascii="仿宋_GB2312" w:eastAsiaTheme="minorEastAsia" w:hAnsi="仿宋_GB2312" w:cs="仿宋_GB2312" w:hint="eastAsia"/>
          <w:sz w:val="32"/>
          <w:szCs w:val="32"/>
        </w:rPr>
        <w:t>18.9</w:t>
      </w:r>
      <w:r>
        <w:rPr>
          <w:rFonts w:ascii="仿宋_GB2312" w:eastAsiaTheme="minorEastAsia" w:hAnsi="仿宋_GB2312" w:cs="仿宋_GB2312" w:hint="eastAsia"/>
          <w:sz w:val="32"/>
          <w:szCs w:val="32"/>
        </w:rPr>
        <w:t>万元，其中：政府采购货物支出</w:t>
      </w:r>
      <w:r>
        <w:rPr>
          <w:rFonts w:ascii="仿宋_GB2312" w:eastAsiaTheme="minorEastAsia" w:hAnsi="仿宋_GB2312" w:cs="仿宋_GB2312" w:hint="eastAsia"/>
          <w:sz w:val="32"/>
          <w:szCs w:val="32"/>
        </w:rPr>
        <w:t>18.9</w:t>
      </w:r>
      <w:r>
        <w:rPr>
          <w:rFonts w:ascii="仿宋_GB2312" w:eastAsiaTheme="minorEastAsia" w:hAnsi="仿宋_GB2312" w:cs="仿宋_GB2312" w:hint="eastAsia"/>
          <w:sz w:val="32"/>
          <w:szCs w:val="32"/>
        </w:rPr>
        <w:t>万元、政府采购工程支出</w:t>
      </w:r>
      <w:r>
        <w:rPr>
          <w:rFonts w:ascii="仿宋_GB2312" w:eastAsiaTheme="minorEastAsia" w:hAnsi="仿宋_GB2312" w:cs="仿宋_GB2312" w:hint="eastAsia"/>
          <w:sz w:val="32"/>
          <w:szCs w:val="32"/>
        </w:rPr>
        <w:t>0</w:t>
      </w:r>
      <w:r>
        <w:rPr>
          <w:rFonts w:ascii="仿宋_GB2312" w:eastAsiaTheme="minorEastAsia" w:hAnsi="仿宋_GB2312" w:cs="仿宋_GB2312" w:hint="eastAsia"/>
          <w:sz w:val="32"/>
          <w:szCs w:val="32"/>
        </w:rPr>
        <w:t>万元、政府采购服务支出</w:t>
      </w:r>
      <w:r>
        <w:rPr>
          <w:rFonts w:ascii="仿宋_GB2312" w:eastAsiaTheme="minorEastAsia" w:hAnsi="仿宋_GB2312" w:cs="仿宋_GB2312" w:hint="eastAsia"/>
          <w:sz w:val="32"/>
          <w:szCs w:val="32"/>
        </w:rPr>
        <w:t>0</w:t>
      </w:r>
      <w:r>
        <w:rPr>
          <w:rFonts w:ascii="仿宋_GB2312" w:eastAsiaTheme="minorEastAsia" w:hAnsi="仿宋_GB2312" w:cs="仿宋_GB2312" w:hint="eastAsia"/>
          <w:sz w:val="32"/>
          <w:szCs w:val="32"/>
        </w:rPr>
        <w:t>万元。授予中小企业合同金额</w:t>
      </w:r>
      <w:r>
        <w:rPr>
          <w:rFonts w:ascii="仿宋_GB2312" w:eastAsiaTheme="minorEastAsia" w:hAnsi="仿宋_GB2312" w:cs="仿宋_GB2312" w:hint="eastAsia"/>
          <w:sz w:val="32"/>
          <w:szCs w:val="32"/>
        </w:rPr>
        <w:t>0</w:t>
      </w:r>
      <w:r>
        <w:rPr>
          <w:rFonts w:ascii="仿宋_GB2312" w:eastAsiaTheme="minorEastAsia" w:hAnsi="仿宋_GB2312" w:cs="仿宋_GB2312" w:hint="eastAsia"/>
          <w:sz w:val="32"/>
          <w:szCs w:val="32"/>
        </w:rPr>
        <w:t>万元，占政府采购支出总额的</w:t>
      </w:r>
      <w:r>
        <w:rPr>
          <w:rFonts w:ascii="仿宋_GB2312" w:eastAsiaTheme="minorEastAsia" w:hAnsi="仿宋_GB2312" w:cs="仿宋_GB2312" w:hint="eastAsia"/>
          <w:sz w:val="32"/>
          <w:szCs w:val="32"/>
        </w:rPr>
        <w:t>0%</w:t>
      </w:r>
      <w:r>
        <w:rPr>
          <w:rFonts w:ascii="仿宋_GB2312" w:eastAsiaTheme="minorEastAsia" w:hAnsi="仿宋_GB2312" w:cs="仿宋_GB2312" w:hint="eastAsia"/>
          <w:sz w:val="32"/>
          <w:szCs w:val="32"/>
        </w:rPr>
        <w:t>，其中：授予小微企业合同金额</w:t>
      </w:r>
      <w:r>
        <w:rPr>
          <w:rFonts w:ascii="仿宋_GB2312" w:eastAsiaTheme="minorEastAsia" w:hAnsi="仿宋_GB2312" w:cs="仿宋_GB2312" w:hint="eastAsia"/>
          <w:sz w:val="32"/>
          <w:szCs w:val="32"/>
        </w:rPr>
        <w:t>0</w:t>
      </w:r>
      <w:r>
        <w:rPr>
          <w:rFonts w:ascii="仿宋_GB2312" w:eastAsiaTheme="minorEastAsia" w:hAnsi="仿宋_GB2312" w:cs="仿宋_GB2312" w:hint="eastAsia"/>
          <w:sz w:val="32"/>
          <w:szCs w:val="32"/>
        </w:rPr>
        <w:t>万元，占政府采购支出总额的</w:t>
      </w:r>
      <w:r>
        <w:rPr>
          <w:rFonts w:ascii="仿宋_GB2312" w:eastAsiaTheme="minorEastAsia" w:hAnsi="仿宋_GB2312" w:cs="仿宋_GB2312" w:hint="eastAsia"/>
          <w:sz w:val="32"/>
          <w:szCs w:val="32"/>
        </w:rPr>
        <w:t>0%</w:t>
      </w:r>
      <w:r>
        <w:rPr>
          <w:rFonts w:ascii="仿宋_GB2312" w:eastAsiaTheme="minorEastAsia" w:hAnsi="仿宋_GB2312" w:cs="仿宋_GB2312" w:hint="eastAsia"/>
          <w:sz w:val="32"/>
          <w:szCs w:val="32"/>
        </w:rPr>
        <w:t>。</w:t>
      </w:r>
    </w:p>
    <w:p w:rsidR="007D14CE" w:rsidRDefault="006B005B">
      <w:pPr>
        <w:pStyle w:val="Default"/>
        <w:rPr>
          <w:rFonts w:hAnsi="黑体"/>
          <w:sz w:val="32"/>
          <w:szCs w:val="32"/>
        </w:rPr>
      </w:pPr>
      <w:r>
        <w:rPr>
          <w:rFonts w:hAnsi="黑体" w:hint="eastAsia"/>
          <w:sz w:val="32"/>
          <w:szCs w:val="32"/>
        </w:rPr>
        <w:t>十二、关于国有资产占用情况说明</w:t>
      </w:r>
    </w:p>
    <w:p w:rsidR="007D14CE" w:rsidRDefault="006B005B">
      <w:pPr>
        <w:pStyle w:val="Default"/>
        <w:ind w:firstLineChars="200" w:firstLine="640"/>
        <w:rPr>
          <w:rFonts w:ascii="仿宋_GB2312" w:eastAsiaTheme="minorEastAsia" w:hAnsi="仿宋_GB2312" w:cs="仿宋_GB2312"/>
          <w:sz w:val="32"/>
          <w:szCs w:val="32"/>
        </w:rPr>
      </w:pPr>
      <w:r>
        <w:rPr>
          <w:rFonts w:ascii="仿宋_GB2312" w:eastAsiaTheme="minorEastAsia" w:hAnsi="仿宋_GB2312" w:cs="仿宋_GB2312" w:hint="eastAsia"/>
          <w:sz w:val="32"/>
          <w:szCs w:val="32"/>
        </w:rPr>
        <w:t>截至</w:t>
      </w:r>
      <w:r>
        <w:rPr>
          <w:rFonts w:ascii="仿宋_GB2312" w:eastAsiaTheme="minorEastAsia" w:hAnsi="仿宋_GB2312" w:cs="仿宋_GB2312" w:hint="eastAsia"/>
          <w:sz w:val="32"/>
          <w:szCs w:val="32"/>
        </w:rPr>
        <w:t>2020</w:t>
      </w:r>
      <w:r>
        <w:rPr>
          <w:rFonts w:ascii="仿宋_GB2312" w:eastAsiaTheme="minorEastAsia" w:hAnsi="仿宋_GB2312" w:cs="仿宋_GB2312" w:hint="eastAsia"/>
          <w:sz w:val="32"/>
          <w:szCs w:val="32"/>
        </w:rPr>
        <w:t>年</w:t>
      </w:r>
      <w:r>
        <w:rPr>
          <w:rFonts w:ascii="仿宋_GB2312" w:eastAsiaTheme="minorEastAsia" w:hAnsi="仿宋_GB2312" w:cs="仿宋_GB2312" w:hint="eastAsia"/>
          <w:sz w:val="32"/>
          <w:szCs w:val="32"/>
        </w:rPr>
        <w:t>12</w:t>
      </w:r>
      <w:r>
        <w:rPr>
          <w:rFonts w:ascii="仿宋_GB2312" w:eastAsiaTheme="minorEastAsia" w:hAnsi="仿宋_GB2312" w:cs="仿宋_GB2312" w:hint="eastAsia"/>
          <w:sz w:val="32"/>
          <w:szCs w:val="32"/>
        </w:rPr>
        <w:t>月</w:t>
      </w:r>
      <w:r>
        <w:rPr>
          <w:rFonts w:ascii="仿宋_GB2312" w:eastAsiaTheme="minorEastAsia" w:hAnsi="仿宋_GB2312" w:cs="仿宋_GB2312" w:hint="eastAsia"/>
          <w:sz w:val="32"/>
          <w:szCs w:val="32"/>
        </w:rPr>
        <w:t>31</w:t>
      </w:r>
      <w:r>
        <w:rPr>
          <w:rFonts w:ascii="仿宋_GB2312" w:eastAsiaTheme="minorEastAsia" w:hAnsi="仿宋_GB2312" w:cs="仿宋_GB2312" w:hint="eastAsia"/>
          <w:sz w:val="32"/>
          <w:szCs w:val="32"/>
        </w:rPr>
        <w:t>日，本单位共有车辆</w:t>
      </w:r>
      <w:r>
        <w:rPr>
          <w:rFonts w:ascii="仿宋_GB2312" w:eastAsiaTheme="minorEastAsia" w:hAnsi="仿宋_GB2312" w:cs="仿宋_GB2312" w:hint="eastAsia"/>
          <w:sz w:val="32"/>
          <w:szCs w:val="32"/>
        </w:rPr>
        <w:t>0</w:t>
      </w:r>
      <w:r>
        <w:rPr>
          <w:rFonts w:ascii="仿宋_GB2312" w:eastAsiaTheme="minorEastAsia" w:hAnsi="仿宋_GB2312" w:cs="仿宋_GB2312" w:hint="eastAsia"/>
          <w:sz w:val="32"/>
          <w:szCs w:val="32"/>
        </w:rPr>
        <w:t>辆，其中，主要领导干部用车</w:t>
      </w:r>
      <w:r>
        <w:rPr>
          <w:rFonts w:ascii="仿宋_GB2312" w:eastAsiaTheme="minorEastAsia" w:hAnsi="仿宋_GB2312" w:cs="仿宋_GB2312" w:hint="eastAsia"/>
          <w:sz w:val="32"/>
          <w:szCs w:val="32"/>
        </w:rPr>
        <w:t>0</w:t>
      </w:r>
      <w:r>
        <w:rPr>
          <w:rFonts w:ascii="仿宋_GB2312" w:eastAsiaTheme="minorEastAsia" w:hAnsi="仿宋_GB2312" w:cs="仿宋_GB2312" w:hint="eastAsia"/>
          <w:sz w:val="32"/>
          <w:szCs w:val="32"/>
        </w:rPr>
        <w:t>辆，机要通信用车</w:t>
      </w:r>
      <w:r>
        <w:rPr>
          <w:rFonts w:ascii="仿宋_GB2312" w:eastAsiaTheme="minorEastAsia" w:hAnsi="仿宋_GB2312" w:cs="仿宋_GB2312" w:hint="eastAsia"/>
          <w:sz w:val="32"/>
          <w:szCs w:val="32"/>
        </w:rPr>
        <w:t>0</w:t>
      </w:r>
      <w:r>
        <w:rPr>
          <w:rFonts w:ascii="仿宋_GB2312" w:eastAsiaTheme="minorEastAsia" w:hAnsi="仿宋_GB2312" w:cs="仿宋_GB2312" w:hint="eastAsia"/>
          <w:sz w:val="32"/>
          <w:szCs w:val="32"/>
        </w:rPr>
        <w:t>辆、应急保障用车</w:t>
      </w:r>
      <w:r>
        <w:rPr>
          <w:rFonts w:ascii="仿宋_GB2312" w:eastAsiaTheme="minorEastAsia" w:hAnsi="仿宋_GB2312" w:cs="仿宋_GB2312" w:hint="eastAsia"/>
          <w:sz w:val="32"/>
          <w:szCs w:val="32"/>
        </w:rPr>
        <w:t>0</w:t>
      </w:r>
      <w:r>
        <w:rPr>
          <w:rFonts w:ascii="仿宋_GB2312" w:eastAsiaTheme="minorEastAsia" w:hAnsi="仿宋_GB2312" w:cs="仿宋_GB2312" w:hint="eastAsia"/>
          <w:sz w:val="32"/>
          <w:szCs w:val="32"/>
        </w:rPr>
        <w:t>辆、执法执勤用车</w:t>
      </w:r>
      <w:r>
        <w:rPr>
          <w:rFonts w:ascii="仿宋_GB2312" w:eastAsiaTheme="minorEastAsia" w:hAnsi="仿宋_GB2312" w:cs="仿宋_GB2312" w:hint="eastAsia"/>
          <w:sz w:val="32"/>
          <w:szCs w:val="32"/>
        </w:rPr>
        <w:t>0</w:t>
      </w:r>
      <w:r>
        <w:rPr>
          <w:rFonts w:ascii="仿宋_GB2312" w:eastAsiaTheme="minorEastAsia" w:hAnsi="仿宋_GB2312" w:cs="仿宋_GB2312" w:hint="eastAsia"/>
          <w:sz w:val="32"/>
          <w:szCs w:val="32"/>
        </w:rPr>
        <w:t>辆、特种专业技术用车</w:t>
      </w:r>
      <w:r>
        <w:rPr>
          <w:rFonts w:ascii="仿宋_GB2312" w:eastAsiaTheme="minorEastAsia" w:hAnsi="仿宋_GB2312" w:cs="仿宋_GB2312" w:hint="eastAsia"/>
          <w:sz w:val="32"/>
          <w:szCs w:val="32"/>
        </w:rPr>
        <w:t>0</w:t>
      </w:r>
      <w:r>
        <w:rPr>
          <w:rFonts w:ascii="仿宋_GB2312" w:eastAsiaTheme="minorEastAsia" w:hAnsi="仿宋_GB2312" w:cs="仿宋_GB2312" w:hint="eastAsia"/>
          <w:sz w:val="32"/>
          <w:szCs w:val="32"/>
        </w:rPr>
        <w:t>辆、其他用车</w:t>
      </w:r>
      <w:r>
        <w:rPr>
          <w:rFonts w:ascii="仿宋_GB2312" w:eastAsiaTheme="minorEastAsia" w:hAnsi="仿宋_GB2312" w:cs="仿宋_GB2312" w:hint="eastAsia"/>
          <w:sz w:val="32"/>
          <w:szCs w:val="32"/>
        </w:rPr>
        <w:t>0</w:t>
      </w:r>
      <w:r>
        <w:rPr>
          <w:rFonts w:ascii="仿宋_GB2312" w:eastAsiaTheme="minorEastAsia" w:hAnsi="仿宋_GB2312" w:cs="仿宋_GB2312" w:hint="eastAsia"/>
          <w:sz w:val="32"/>
          <w:szCs w:val="32"/>
        </w:rPr>
        <w:t>辆，单位价值</w:t>
      </w:r>
      <w:r>
        <w:rPr>
          <w:rFonts w:ascii="仿宋_GB2312" w:eastAsiaTheme="minorEastAsia" w:hAnsi="仿宋_GB2312" w:cs="仿宋_GB2312" w:hint="eastAsia"/>
          <w:sz w:val="32"/>
          <w:szCs w:val="32"/>
        </w:rPr>
        <w:t>50</w:t>
      </w:r>
      <w:r>
        <w:rPr>
          <w:rFonts w:ascii="仿宋_GB2312" w:eastAsiaTheme="minorEastAsia" w:hAnsi="仿宋_GB2312" w:cs="仿宋_GB2312" w:hint="eastAsia"/>
          <w:sz w:val="32"/>
          <w:szCs w:val="32"/>
        </w:rPr>
        <w:t>万元以上通用设备</w:t>
      </w:r>
      <w:r>
        <w:rPr>
          <w:rFonts w:ascii="仿宋_GB2312" w:eastAsiaTheme="minorEastAsia" w:hAnsi="仿宋_GB2312" w:cs="仿宋_GB2312" w:hint="eastAsia"/>
          <w:sz w:val="32"/>
          <w:szCs w:val="32"/>
        </w:rPr>
        <w:t>0</w:t>
      </w:r>
      <w:r>
        <w:rPr>
          <w:rFonts w:ascii="仿宋_GB2312" w:eastAsiaTheme="minorEastAsia" w:hAnsi="仿宋_GB2312" w:cs="仿宋_GB2312" w:hint="eastAsia"/>
          <w:sz w:val="32"/>
          <w:szCs w:val="32"/>
        </w:rPr>
        <w:t>台（套）；单位价值</w:t>
      </w:r>
      <w:r>
        <w:rPr>
          <w:rFonts w:ascii="仿宋_GB2312" w:eastAsiaTheme="minorEastAsia" w:hAnsi="仿宋_GB2312" w:cs="仿宋_GB2312" w:hint="eastAsia"/>
          <w:sz w:val="32"/>
          <w:szCs w:val="32"/>
        </w:rPr>
        <w:t>100</w:t>
      </w:r>
      <w:r>
        <w:rPr>
          <w:rFonts w:ascii="仿宋_GB2312" w:eastAsiaTheme="minorEastAsia" w:hAnsi="仿宋_GB2312" w:cs="仿宋_GB2312" w:hint="eastAsia"/>
          <w:sz w:val="32"/>
          <w:szCs w:val="32"/>
        </w:rPr>
        <w:t>万元以上专用设备</w:t>
      </w:r>
      <w:r>
        <w:rPr>
          <w:rFonts w:ascii="仿宋_GB2312" w:eastAsiaTheme="minorEastAsia" w:hAnsi="仿宋_GB2312" w:cs="仿宋_GB2312" w:hint="eastAsia"/>
          <w:sz w:val="32"/>
          <w:szCs w:val="32"/>
        </w:rPr>
        <w:t>0</w:t>
      </w:r>
      <w:r>
        <w:rPr>
          <w:rFonts w:ascii="仿宋_GB2312" w:eastAsiaTheme="minorEastAsia" w:hAnsi="仿宋_GB2312" w:cs="仿宋_GB2312" w:hint="eastAsia"/>
          <w:sz w:val="32"/>
          <w:szCs w:val="32"/>
        </w:rPr>
        <w:t>台（套）。</w:t>
      </w:r>
    </w:p>
    <w:p w:rsidR="007D14CE" w:rsidRDefault="006B005B">
      <w:pPr>
        <w:pStyle w:val="Default"/>
        <w:rPr>
          <w:rFonts w:hAnsi="黑体"/>
          <w:sz w:val="32"/>
          <w:szCs w:val="32"/>
        </w:rPr>
      </w:pPr>
      <w:r>
        <w:rPr>
          <w:rFonts w:hAnsi="黑体" w:hint="eastAsia"/>
          <w:sz w:val="32"/>
          <w:szCs w:val="32"/>
        </w:rPr>
        <w:t>十三、关于2020年度预算绩效情况的说明</w:t>
      </w:r>
    </w:p>
    <w:p w:rsidR="007D14CE" w:rsidRPr="009E3405" w:rsidRDefault="001C4045" w:rsidP="009E3405">
      <w:pPr>
        <w:widowControl/>
        <w:ind w:firstLineChars="200" w:firstLine="560"/>
        <w:rPr>
          <w:rFonts w:ascii="宋体" w:eastAsia="宋体" w:hAnsi="宋体" w:cs="宋体"/>
          <w:color w:val="000000"/>
          <w:kern w:val="0"/>
          <w:sz w:val="28"/>
          <w:szCs w:val="28"/>
        </w:rPr>
      </w:pPr>
      <w:r w:rsidRPr="00E573F1">
        <w:rPr>
          <w:rFonts w:ascii="宋体" w:eastAsia="宋体" w:hAnsi="宋体" w:cs="宋体" w:hint="eastAsia"/>
          <w:color w:val="000000"/>
          <w:kern w:val="0"/>
          <w:sz w:val="28"/>
          <w:szCs w:val="28"/>
        </w:rPr>
        <w:t>部门整体支出绩效自评得分</w:t>
      </w:r>
      <w:r w:rsidR="009E3405">
        <w:rPr>
          <w:rFonts w:ascii="宋体" w:eastAsia="宋体" w:hAnsi="宋体" w:cs="宋体" w:hint="eastAsia"/>
          <w:color w:val="000000"/>
          <w:kern w:val="0"/>
          <w:sz w:val="28"/>
          <w:szCs w:val="28"/>
        </w:rPr>
        <w:t>99分</w:t>
      </w:r>
      <w:r w:rsidRPr="00E573F1">
        <w:rPr>
          <w:rFonts w:ascii="宋体" w:eastAsia="宋体" w:hAnsi="宋体" w:cs="宋体" w:hint="eastAsia"/>
          <w:color w:val="000000"/>
          <w:kern w:val="0"/>
          <w:sz w:val="28"/>
          <w:szCs w:val="28"/>
        </w:rPr>
        <w:t>，评价等级为“</w:t>
      </w:r>
      <w:r w:rsidR="009E3405">
        <w:rPr>
          <w:rFonts w:ascii="宋体" w:eastAsia="宋体" w:hAnsi="宋体" w:cs="宋体" w:hint="eastAsia"/>
          <w:color w:val="000000"/>
          <w:kern w:val="0"/>
          <w:sz w:val="28"/>
          <w:szCs w:val="28"/>
        </w:rPr>
        <w:t>优秀</w:t>
      </w:r>
      <w:r w:rsidRPr="00E573F1">
        <w:rPr>
          <w:rFonts w:ascii="宋体" w:eastAsia="宋体" w:hAnsi="宋体" w:cs="宋体" w:hint="eastAsia"/>
          <w:color w:val="000000"/>
          <w:kern w:val="0"/>
          <w:sz w:val="28"/>
          <w:szCs w:val="28"/>
        </w:rPr>
        <w:t>”；</w:t>
      </w:r>
      <w:r w:rsidR="009E3405">
        <w:rPr>
          <w:rFonts w:ascii="宋体" w:eastAsia="宋体" w:hAnsi="宋体" w:cs="宋体" w:hint="eastAsia"/>
          <w:color w:val="000000"/>
          <w:kern w:val="0"/>
          <w:sz w:val="28"/>
          <w:szCs w:val="28"/>
        </w:rPr>
        <w:t>招商经费</w:t>
      </w:r>
      <w:r w:rsidRPr="00E573F1">
        <w:rPr>
          <w:rFonts w:ascii="宋体" w:eastAsia="宋体" w:hAnsi="宋体" w:cs="宋体" w:hint="eastAsia"/>
          <w:color w:val="000000"/>
          <w:kern w:val="0"/>
          <w:sz w:val="28"/>
          <w:szCs w:val="28"/>
        </w:rPr>
        <w:t>项目支出绩效自评得分</w:t>
      </w:r>
      <w:r w:rsidR="009E3405">
        <w:rPr>
          <w:rFonts w:ascii="宋体" w:eastAsia="宋体" w:hAnsi="宋体" w:cs="宋体" w:hint="eastAsia"/>
          <w:color w:val="000000"/>
          <w:kern w:val="0"/>
          <w:sz w:val="28"/>
          <w:szCs w:val="28"/>
        </w:rPr>
        <w:t>99分</w:t>
      </w:r>
      <w:r w:rsidRPr="00E573F1">
        <w:rPr>
          <w:rFonts w:ascii="宋体" w:eastAsia="宋体" w:hAnsi="宋体" w:cs="宋体" w:hint="eastAsia"/>
          <w:color w:val="000000"/>
          <w:kern w:val="0"/>
          <w:sz w:val="28"/>
          <w:szCs w:val="28"/>
        </w:rPr>
        <w:t>，评价等级为“</w:t>
      </w:r>
      <w:r w:rsidR="009E3405">
        <w:rPr>
          <w:rFonts w:ascii="宋体" w:eastAsia="宋体" w:hAnsi="宋体" w:cs="宋体" w:hint="eastAsia"/>
          <w:color w:val="000000"/>
          <w:kern w:val="0"/>
          <w:sz w:val="28"/>
          <w:szCs w:val="28"/>
        </w:rPr>
        <w:t>优秀</w:t>
      </w:r>
      <w:r w:rsidRPr="00E573F1">
        <w:rPr>
          <w:rFonts w:ascii="宋体" w:eastAsia="宋体" w:hAnsi="宋体" w:cs="宋体" w:hint="eastAsia"/>
          <w:color w:val="000000"/>
          <w:kern w:val="0"/>
          <w:sz w:val="28"/>
          <w:szCs w:val="28"/>
        </w:rPr>
        <w:t>”；重点（专项）项目支出绩效自评得分</w:t>
      </w:r>
      <w:r w:rsidR="009E3405">
        <w:rPr>
          <w:rFonts w:ascii="宋体" w:eastAsia="宋体" w:hAnsi="宋体" w:cs="宋体" w:hint="eastAsia"/>
          <w:color w:val="000000"/>
          <w:kern w:val="0"/>
          <w:sz w:val="28"/>
          <w:szCs w:val="28"/>
        </w:rPr>
        <w:t>为无</w:t>
      </w:r>
      <w:r w:rsidRPr="00E573F1">
        <w:rPr>
          <w:rFonts w:ascii="宋体" w:eastAsia="宋体" w:hAnsi="宋体" w:cs="宋体" w:hint="eastAsia"/>
          <w:color w:val="000000"/>
          <w:kern w:val="0"/>
          <w:sz w:val="28"/>
          <w:szCs w:val="28"/>
        </w:rPr>
        <w:t>，评价等级为“</w:t>
      </w:r>
      <w:r w:rsidR="009E3405">
        <w:rPr>
          <w:rFonts w:ascii="宋体" w:eastAsia="宋体" w:hAnsi="宋体" w:cs="宋体" w:hint="eastAsia"/>
          <w:color w:val="000000"/>
          <w:kern w:val="0"/>
          <w:sz w:val="28"/>
          <w:szCs w:val="28"/>
        </w:rPr>
        <w:t>无</w:t>
      </w:r>
      <w:r w:rsidRPr="00E573F1">
        <w:rPr>
          <w:rFonts w:ascii="宋体" w:eastAsia="宋体" w:hAnsi="宋体" w:cs="宋体" w:hint="eastAsia"/>
          <w:color w:val="000000"/>
          <w:kern w:val="0"/>
          <w:sz w:val="28"/>
          <w:szCs w:val="28"/>
        </w:rPr>
        <w:t>”</w:t>
      </w:r>
      <w:r w:rsidR="009E3405">
        <w:rPr>
          <w:rFonts w:ascii="宋体" w:eastAsia="宋体" w:hAnsi="宋体" w:cs="宋体" w:hint="eastAsia"/>
          <w:color w:val="000000"/>
          <w:kern w:val="0"/>
          <w:sz w:val="28"/>
          <w:szCs w:val="28"/>
        </w:rPr>
        <w:t>，因为本部门无重点（专项）项目支出</w:t>
      </w:r>
      <w:r w:rsidRPr="00E573F1">
        <w:rPr>
          <w:rFonts w:ascii="宋体" w:eastAsia="宋体" w:hAnsi="宋体" w:cs="宋体" w:hint="eastAsia"/>
          <w:color w:val="000000"/>
          <w:kern w:val="0"/>
          <w:sz w:val="28"/>
          <w:szCs w:val="28"/>
        </w:rPr>
        <w:t>。已按市财政局统一要求在我单位门户网站公开。</w:t>
      </w:r>
    </w:p>
    <w:p w:rsidR="007D14CE" w:rsidRDefault="007D14CE">
      <w:pPr>
        <w:pStyle w:val="Default"/>
        <w:jc w:val="center"/>
        <w:rPr>
          <w:sz w:val="72"/>
          <w:szCs w:val="72"/>
        </w:rPr>
      </w:pPr>
    </w:p>
    <w:p w:rsidR="007D14CE" w:rsidRDefault="007D14CE">
      <w:pPr>
        <w:pStyle w:val="Default"/>
        <w:jc w:val="center"/>
        <w:rPr>
          <w:sz w:val="72"/>
          <w:szCs w:val="72"/>
        </w:rPr>
      </w:pPr>
    </w:p>
    <w:p w:rsidR="007D14CE" w:rsidRDefault="007D14CE">
      <w:pPr>
        <w:pStyle w:val="Default"/>
        <w:jc w:val="center"/>
        <w:rPr>
          <w:sz w:val="72"/>
          <w:szCs w:val="72"/>
        </w:rPr>
      </w:pPr>
    </w:p>
    <w:p w:rsidR="007D14CE" w:rsidRDefault="007D14CE">
      <w:pPr>
        <w:pStyle w:val="Default"/>
        <w:jc w:val="center"/>
        <w:rPr>
          <w:sz w:val="72"/>
          <w:szCs w:val="72"/>
        </w:rPr>
      </w:pPr>
    </w:p>
    <w:p w:rsidR="007D14CE" w:rsidRDefault="007D14CE">
      <w:pPr>
        <w:pStyle w:val="Default"/>
        <w:jc w:val="center"/>
        <w:rPr>
          <w:sz w:val="72"/>
          <w:szCs w:val="72"/>
        </w:rPr>
      </w:pPr>
    </w:p>
    <w:p w:rsidR="007D14CE" w:rsidRDefault="007D14CE">
      <w:pPr>
        <w:pStyle w:val="Default"/>
        <w:jc w:val="center"/>
        <w:rPr>
          <w:sz w:val="72"/>
          <w:szCs w:val="72"/>
        </w:rPr>
      </w:pPr>
    </w:p>
    <w:p w:rsidR="007D14CE" w:rsidRDefault="007D14CE">
      <w:pPr>
        <w:pStyle w:val="Default"/>
        <w:jc w:val="center"/>
        <w:rPr>
          <w:sz w:val="72"/>
          <w:szCs w:val="72"/>
        </w:rPr>
      </w:pPr>
    </w:p>
    <w:p w:rsidR="007D14CE" w:rsidRDefault="007D14CE">
      <w:pPr>
        <w:pStyle w:val="Default"/>
        <w:jc w:val="center"/>
        <w:rPr>
          <w:sz w:val="72"/>
          <w:szCs w:val="72"/>
        </w:rPr>
      </w:pPr>
    </w:p>
    <w:p w:rsidR="007D14CE" w:rsidRDefault="007D14CE">
      <w:pPr>
        <w:pStyle w:val="Default"/>
        <w:jc w:val="center"/>
        <w:rPr>
          <w:sz w:val="72"/>
          <w:szCs w:val="72"/>
        </w:rPr>
      </w:pPr>
    </w:p>
    <w:p w:rsidR="007D14CE" w:rsidRDefault="006B005B">
      <w:pPr>
        <w:pStyle w:val="Default"/>
        <w:jc w:val="center"/>
        <w:rPr>
          <w:sz w:val="72"/>
          <w:szCs w:val="72"/>
        </w:rPr>
      </w:pPr>
      <w:r>
        <w:rPr>
          <w:rFonts w:hint="eastAsia"/>
          <w:sz w:val="72"/>
          <w:szCs w:val="72"/>
        </w:rPr>
        <w:t>第四部分</w:t>
      </w:r>
    </w:p>
    <w:p w:rsidR="007D14CE" w:rsidRDefault="007D14CE">
      <w:pPr>
        <w:jc w:val="center"/>
        <w:rPr>
          <w:rFonts w:ascii="黑体" w:eastAsia="黑体" w:cs="黑体"/>
          <w:color w:val="000000"/>
          <w:kern w:val="0"/>
          <w:sz w:val="70"/>
          <w:szCs w:val="70"/>
        </w:rPr>
      </w:pPr>
    </w:p>
    <w:p w:rsidR="007D14CE" w:rsidRDefault="006B005B">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7D14CE" w:rsidRDefault="006B005B">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7D14CE" w:rsidRDefault="006B005B">
      <w:pPr>
        <w:pStyle w:val="Default"/>
        <w:ind w:firstLineChars="200" w:firstLine="640"/>
        <w:rPr>
          <w:rFonts w:ascii="仿宋_GB2312" w:eastAsiaTheme="minorEastAsia" w:hAnsi="仿宋_GB2312" w:cs="仿宋_GB2312"/>
          <w:sz w:val="32"/>
          <w:szCs w:val="32"/>
        </w:rPr>
      </w:pPr>
      <w:r>
        <w:rPr>
          <w:rFonts w:ascii="仿宋_GB2312" w:eastAsiaTheme="minorEastAsia" w:hAnsi="仿宋_GB2312" w:cs="仿宋_GB2312" w:hint="eastAsia"/>
          <w:sz w:val="32"/>
          <w:szCs w:val="32"/>
        </w:rPr>
        <w:lastRenderedPageBreak/>
        <w:t>一、机关运行经费：是指各部门的公用经费，包括办公及印刷费、邮电费、差旅费、会议费、福利费、日常维修费、专用资料及一般设备购置费、办公用房水电费、办公用房取暖费、办公用房物业管理费、其他费用。</w:t>
      </w:r>
      <w:r>
        <w:rPr>
          <w:rFonts w:ascii="仿宋_GB2312" w:eastAsiaTheme="minorEastAsia" w:hAnsi="仿宋_GB2312" w:cs="仿宋_GB2312" w:hint="eastAsia"/>
          <w:sz w:val="32"/>
          <w:szCs w:val="32"/>
        </w:rPr>
        <w:t xml:space="preserve"> </w:t>
      </w:r>
    </w:p>
    <w:p w:rsidR="007D14CE" w:rsidRDefault="006B005B">
      <w:pPr>
        <w:pStyle w:val="Default"/>
        <w:ind w:firstLineChars="200" w:firstLine="640"/>
        <w:rPr>
          <w:rFonts w:ascii="仿宋_GB2312" w:eastAsiaTheme="minorEastAsia" w:hAnsi="仿宋_GB2312" w:cs="仿宋_GB2312"/>
          <w:sz w:val="32"/>
          <w:szCs w:val="32"/>
        </w:rPr>
      </w:pPr>
      <w:r>
        <w:rPr>
          <w:rFonts w:ascii="仿宋_GB2312" w:eastAsiaTheme="minorEastAsia" w:hAnsi="仿宋_GB2312" w:cs="仿宋_GB2312" w:hint="eastAsia"/>
          <w:sz w:val="32"/>
          <w:szCs w:val="32"/>
        </w:rPr>
        <w:t>二、“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rsidR="00C70718" w:rsidRDefault="00C70718" w:rsidP="00C70718">
      <w:pPr>
        <w:pStyle w:val="Default"/>
        <w:rPr>
          <w:rFonts w:hAnsi="黑体"/>
          <w:sz w:val="32"/>
          <w:szCs w:val="32"/>
        </w:rPr>
      </w:pPr>
    </w:p>
    <w:p w:rsidR="00C70718" w:rsidRPr="00C70718" w:rsidRDefault="00C70718">
      <w:pPr>
        <w:pStyle w:val="Default"/>
        <w:ind w:firstLineChars="200" w:firstLine="640"/>
        <w:rPr>
          <w:rFonts w:ascii="仿宋_GB2312" w:eastAsiaTheme="minorEastAsia" w:hAnsi="仿宋_GB2312" w:cs="仿宋_GB2312"/>
          <w:sz w:val="32"/>
          <w:szCs w:val="32"/>
        </w:rPr>
      </w:pPr>
    </w:p>
    <w:p w:rsidR="007D14CE" w:rsidRDefault="007D14CE">
      <w:pPr>
        <w:widowControl/>
        <w:spacing w:line="600" w:lineRule="exact"/>
        <w:rPr>
          <w:rFonts w:eastAsia="仿宋_GB2312" w:cs="仿宋_GB2312"/>
          <w:kern w:val="0"/>
          <w:sz w:val="32"/>
          <w:szCs w:val="32"/>
        </w:rPr>
      </w:pPr>
    </w:p>
    <w:p w:rsidR="007D14CE" w:rsidRDefault="007D14CE">
      <w:pPr>
        <w:widowControl/>
        <w:spacing w:line="600" w:lineRule="exact"/>
        <w:rPr>
          <w:rFonts w:eastAsia="仿宋_GB2312" w:cs="仿宋_GB2312"/>
          <w:kern w:val="0"/>
          <w:sz w:val="32"/>
          <w:szCs w:val="32"/>
        </w:rPr>
      </w:pPr>
    </w:p>
    <w:p w:rsidR="007D14CE" w:rsidRDefault="007D14CE">
      <w:pPr>
        <w:widowControl/>
        <w:spacing w:line="600" w:lineRule="exact"/>
        <w:rPr>
          <w:rFonts w:eastAsia="仿宋_GB2312" w:cs="仿宋_GB2312"/>
          <w:kern w:val="0"/>
          <w:sz w:val="32"/>
          <w:szCs w:val="32"/>
        </w:rPr>
      </w:pPr>
    </w:p>
    <w:p w:rsidR="007D14CE" w:rsidRDefault="007D14CE">
      <w:pPr>
        <w:pStyle w:val="Default"/>
        <w:jc w:val="center"/>
        <w:rPr>
          <w:sz w:val="72"/>
          <w:szCs w:val="72"/>
        </w:rPr>
      </w:pPr>
    </w:p>
    <w:p w:rsidR="007D14CE" w:rsidRDefault="007D14CE">
      <w:pPr>
        <w:pStyle w:val="Default"/>
        <w:jc w:val="center"/>
        <w:rPr>
          <w:sz w:val="72"/>
          <w:szCs w:val="72"/>
        </w:rPr>
      </w:pPr>
    </w:p>
    <w:p w:rsidR="007D14CE" w:rsidRDefault="007D14CE">
      <w:pPr>
        <w:pStyle w:val="Default"/>
        <w:jc w:val="center"/>
        <w:rPr>
          <w:sz w:val="72"/>
          <w:szCs w:val="72"/>
        </w:rPr>
      </w:pPr>
    </w:p>
    <w:p w:rsidR="007D14CE" w:rsidRDefault="007D14CE">
      <w:pPr>
        <w:pStyle w:val="Default"/>
        <w:jc w:val="center"/>
        <w:rPr>
          <w:sz w:val="72"/>
          <w:szCs w:val="72"/>
        </w:rPr>
      </w:pPr>
    </w:p>
    <w:p w:rsidR="007D14CE" w:rsidRDefault="007D14CE">
      <w:pPr>
        <w:pStyle w:val="Default"/>
        <w:jc w:val="center"/>
        <w:rPr>
          <w:sz w:val="72"/>
          <w:szCs w:val="72"/>
        </w:rPr>
      </w:pPr>
    </w:p>
    <w:p w:rsidR="007D14CE" w:rsidRDefault="007D14CE">
      <w:pPr>
        <w:pStyle w:val="Default"/>
        <w:jc w:val="center"/>
        <w:rPr>
          <w:sz w:val="72"/>
          <w:szCs w:val="72"/>
        </w:rPr>
      </w:pPr>
    </w:p>
    <w:p w:rsidR="007D14CE" w:rsidRDefault="007D14CE">
      <w:pPr>
        <w:pStyle w:val="Default"/>
        <w:jc w:val="center"/>
        <w:rPr>
          <w:sz w:val="72"/>
          <w:szCs w:val="72"/>
        </w:rPr>
      </w:pPr>
    </w:p>
    <w:p w:rsidR="007D14CE" w:rsidRDefault="007D14CE">
      <w:pPr>
        <w:pStyle w:val="Default"/>
        <w:jc w:val="center"/>
        <w:rPr>
          <w:sz w:val="72"/>
          <w:szCs w:val="72"/>
        </w:rPr>
      </w:pPr>
    </w:p>
    <w:p w:rsidR="007D14CE" w:rsidRDefault="007D14CE">
      <w:pPr>
        <w:pStyle w:val="Default"/>
        <w:jc w:val="center"/>
        <w:rPr>
          <w:sz w:val="72"/>
          <w:szCs w:val="72"/>
        </w:rPr>
      </w:pPr>
    </w:p>
    <w:p w:rsidR="007D14CE" w:rsidRDefault="007D14CE">
      <w:pPr>
        <w:pStyle w:val="Default"/>
        <w:jc w:val="center"/>
        <w:rPr>
          <w:sz w:val="72"/>
          <w:szCs w:val="72"/>
        </w:rPr>
      </w:pPr>
    </w:p>
    <w:p w:rsidR="007D14CE" w:rsidRDefault="007D14CE">
      <w:pPr>
        <w:pStyle w:val="Default"/>
        <w:jc w:val="center"/>
        <w:rPr>
          <w:sz w:val="72"/>
          <w:szCs w:val="72"/>
        </w:rPr>
      </w:pPr>
    </w:p>
    <w:p w:rsidR="007D14CE" w:rsidRDefault="007D14CE">
      <w:pPr>
        <w:pStyle w:val="Default"/>
        <w:jc w:val="center"/>
        <w:rPr>
          <w:sz w:val="72"/>
          <w:szCs w:val="72"/>
        </w:rPr>
      </w:pPr>
    </w:p>
    <w:p w:rsidR="007D14CE" w:rsidRDefault="007D14CE">
      <w:pPr>
        <w:pStyle w:val="Default"/>
        <w:jc w:val="center"/>
        <w:rPr>
          <w:sz w:val="72"/>
          <w:szCs w:val="72"/>
        </w:rPr>
      </w:pPr>
    </w:p>
    <w:p w:rsidR="007D14CE" w:rsidRDefault="007D14CE">
      <w:pPr>
        <w:pStyle w:val="Default"/>
        <w:jc w:val="center"/>
        <w:rPr>
          <w:sz w:val="72"/>
          <w:szCs w:val="72"/>
        </w:rPr>
      </w:pPr>
    </w:p>
    <w:p w:rsidR="007D14CE" w:rsidRDefault="007D14CE">
      <w:pPr>
        <w:pStyle w:val="Default"/>
        <w:jc w:val="center"/>
        <w:rPr>
          <w:sz w:val="72"/>
          <w:szCs w:val="72"/>
        </w:rPr>
      </w:pPr>
    </w:p>
    <w:p w:rsidR="007D14CE" w:rsidRDefault="006B005B">
      <w:pPr>
        <w:pStyle w:val="Default"/>
        <w:jc w:val="center"/>
        <w:rPr>
          <w:sz w:val="72"/>
          <w:szCs w:val="72"/>
        </w:rPr>
      </w:pPr>
      <w:r>
        <w:rPr>
          <w:rFonts w:hint="eastAsia"/>
          <w:sz w:val="72"/>
          <w:szCs w:val="72"/>
        </w:rPr>
        <w:t>第五部分</w:t>
      </w:r>
    </w:p>
    <w:p w:rsidR="007D14CE" w:rsidRDefault="007D14CE">
      <w:pPr>
        <w:jc w:val="center"/>
        <w:rPr>
          <w:rFonts w:ascii="黑体" w:eastAsia="黑体" w:cs="黑体"/>
          <w:color w:val="000000"/>
          <w:kern w:val="0"/>
          <w:sz w:val="70"/>
          <w:szCs w:val="70"/>
        </w:rPr>
      </w:pPr>
    </w:p>
    <w:p w:rsidR="007D14CE" w:rsidRDefault="006B005B">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7D14CE" w:rsidRDefault="006B005B">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7D14CE" w:rsidRDefault="006B005B">
      <w:pPr>
        <w:jc w:val="center"/>
        <w:rPr>
          <w:rFonts w:asciiTheme="minorEastAsia" w:hAnsiTheme="minorEastAsia" w:cs="黑体"/>
          <w:b/>
          <w:color w:val="000000"/>
          <w:kern w:val="0"/>
          <w:sz w:val="44"/>
          <w:szCs w:val="44"/>
        </w:rPr>
      </w:pPr>
      <w:r>
        <w:rPr>
          <w:rFonts w:asciiTheme="minorEastAsia" w:hAnsiTheme="minorEastAsia" w:cs="黑体" w:hint="eastAsia"/>
          <w:b/>
          <w:color w:val="000000"/>
          <w:kern w:val="0"/>
          <w:sz w:val="44"/>
          <w:szCs w:val="44"/>
        </w:rPr>
        <w:lastRenderedPageBreak/>
        <w:t>岳阳县贸促会2020年度整体支出绩效评价报告</w:t>
      </w:r>
    </w:p>
    <w:p w:rsidR="007D14CE" w:rsidRDefault="007D14CE">
      <w:pPr>
        <w:jc w:val="left"/>
        <w:rPr>
          <w:rFonts w:asciiTheme="minorEastAsia" w:hAnsiTheme="minorEastAsia" w:cs="黑体"/>
          <w:color w:val="000000"/>
          <w:kern w:val="0"/>
          <w:sz w:val="32"/>
          <w:szCs w:val="32"/>
        </w:rPr>
      </w:pPr>
    </w:p>
    <w:p w:rsidR="007D14CE" w:rsidRDefault="006B005B">
      <w:pPr>
        <w:spacing w:line="540" w:lineRule="exact"/>
        <w:rPr>
          <w:rFonts w:ascii="黑体" w:eastAsia="黑体" w:hAnsi="黑体"/>
          <w:sz w:val="32"/>
          <w:szCs w:val="32"/>
        </w:rPr>
      </w:pPr>
      <w:r>
        <w:rPr>
          <w:rFonts w:ascii="黑体" w:eastAsia="黑体" w:hAnsi="黑体" w:hint="eastAsia"/>
          <w:sz w:val="32"/>
          <w:szCs w:val="32"/>
        </w:rPr>
        <w:t>一、概况</w:t>
      </w:r>
    </w:p>
    <w:p w:rsidR="007D14CE" w:rsidRDefault="006B005B" w:rsidP="00055F02">
      <w:pPr>
        <w:spacing w:line="540" w:lineRule="exact"/>
        <w:ind w:firstLineChars="200" w:firstLine="643"/>
        <w:rPr>
          <w:rFonts w:ascii="楷体" w:eastAsia="楷体" w:hAnsi="楷体"/>
          <w:b/>
          <w:sz w:val="32"/>
          <w:szCs w:val="32"/>
        </w:rPr>
      </w:pPr>
      <w:r>
        <w:rPr>
          <w:rFonts w:ascii="楷体" w:eastAsia="楷体" w:hAnsi="楷体" w:hint="eastAsia"/>
          <w:b/>
          <w:sz w:val="32"/>
          <w:szCs w:val="32"/>
        </w:rPr>
        <w:t>（一）主要职能</w:t>
      </w:r>
    </w:p>
    <w:p w:rsidR="007D14CE" w:rsidRDefault="006B005B">
      <w:pPr>
        <w:spacing w:line="540" w:lineRule="exact"/>
        <w:ind w:firstLineChars="200" w:firstLine="640"/>
        <w:rPr>
          <w:rFonts w:asciiTheme="minorEastAsia" w:hAnsiTheme="minorEastAsia"/>
          <w:sz w:val="32"/>
          <w:szCs w:val="32"/>
        </w:rPr>
      </w:pPr>
      <w:r>
        <w:rPr>
          <w:rFonts w:asciiTheme="minorEastAsia" w:hAnsiTheme="minorEastAsia" w:hint="eastAsia"/>
          <w:sz w:val="32"/>
          <w:szCs w:val="32"/>
        </w:rPr>
        <w:t xml:space="preserve"> 负责全县招商引资、贸易促进、商会管理工作。</w:t>
      </w:r>
    </w:p>
    <w:p w:rsidR="007D14CE" w:rsidRDefault="006B005B" w:rsidP="00055F02">
      <w:pPr>
        <w:spacing w:line="540" w:lineRule="exact"/>
        <w:ind w:firstLineChars="200" w:firstLine="643"/>
        <w:rPr>
          <w:rFonts w:ascii="楷体" w:eastAsia="楷体" w:hAnsi="楷体"/>
          <w:b/>
          <w:sz w:val="32"/>
          <w:szCs w:val="32"/>
        </w:rPr>
      </w:pPr>
      <w:r>
        <w:rPr>
          <w:rFonts w:ascii="楷体" w:eastAsia="楷体" w:hAnsi="楷体" w:hint="eastAsia"/>
          <w:b/>
          <w:sz w:val="32"/>
          <w:szCs w:val="32"/>
        </w:rPr>
        <w:t xml:space="preserve">（二）单位构成 </w:t>
      </w:r>
    </w:p>
    <w:p w:rsidR="007D14CE" w:rsidRDefault="006B005B">
      <w:pPr>
        <w:spacing w:line="540" w:lineRule="exact"/>
        <w:ind w:firstLineChars="200" w:firstLine="640"/>
        <w:rPr>
          <w:rFonts w:asciiTheme="minorEastAsia" w:hAnsiTheme="minorEastAsia"/>
          <w:sz w:val="32"/>
          <w:szCs w:val="32"/>
        </w:rPr>
      </w:pPr>
      <w:r>
        <w:rPr>
          <w:rFonts w:asciiTheme="minorEastAsia" w:hAnsiTheme="minorEastAsia" w:hint="eastAsia"/>
          <w:sz w:val="32"/>
          <w:szCs w:val="32"/>
        </w:rPr>
        <w:t>中国国际贸易促进委员会岳阳县委员会为正科级群团机构。根据授权，负责全县招商引资、贸易促进、商会管理工作。内设办公室（加挂法律事务部）、国际联络部（加挂国际展览部、商会秘书处）、联络交流股（加挂项目库建设股）统计考评股、财计股、工会6个股室。定编14人，现有干部职工16人，其中：会长1人、党组副书记1人、副会长1人，退休4人。</w:t>
      </w:r>
    </w:p>
    <w:p w:rsidR="007D14CE" w:rsidRDefault="006B005B" w:rsidP="00055F02">
      <w:pPr>
        <w:spacing w:line="540" w:lineRule="exact"/>
        <w:ind w:firstLineChars="200" w:firstLine="643"/>
        <w:rPr>
          <w:rFonts w:ascii="楷体" w:eastAsia="楷体" w:hAnsi="楷体"/>
          <w:b/>
          <w:sz w:val="32"/>
          <w:szCs w:val="32"/>
        </w:rPr>
      </w:pPr>
      <w:r>
        <w:rPr>
          <w:rFonts w:ascii="楷体" w:eastAsia="楷体" w:hAnsi="楷体" w:hint="eastAsia"/>
          <w:b/>
          <w:sz w:val="32"/>
          <w:szCs w:val="32"/>
        </w:rPr>
        <w:t>（三）单位整体支出规模、使用方向和主要内容、涉及范围</w:t>
      </w:r>
    </w:p>
    <w:p w:rsidR="007D14CE" w:rsidRDefault="006B005B">
      <w:pPr>
        <w:spacing w:line="540" w:lineRule="exact"/>
        <w:ind w:firstLineChars="200" w:firstLine="640"/>
        <w:rPr>
          <w:rFonts w:asciiTheme="minorEastAsia" w:hAnsiTheme="minorEastAsia"/>
          <w:sz w:val="32"/>
          <w:szCs w:val="32"/>
        </w:rPr>
      </w:pPr>
      <w:r>
        <w:rPr>
          <w:rFonts w:asciiTheme="minorEastAsia" w:hAnsiTheme="minorEastAsia" w:hint="eastAsia"/>
          <w:sz w:val="32"/>
          <w:szCs w:val="32"/>
        </w:rPr>
        <w:t>2020年县贸促会整体支出共计363万元，主要用于基本支出和招商引资支出。基本支出包括人员支出和公共支出，招商引资支出主要包括小分队外出招商、接待客商来县考察洽谈、举办项目推介会、参加国际省市县招商活动等。</w:t>
      </w:r>
    </w:p>
    <w:p w:rsidR="007D14CE" w:rsidRDefault="006B005B">
      <w:pPr>
        <w:spacing w:line="540" w:lineRule="exact"/>
        <w:rPr>
          <w:rFonts w:ascii="黑体" w:eastAsia="黑体" w:hAnsi="黑体"/>
          <w:sz w:val="32"/>
          <w:szCs w:val="32"/>
        </w:rPr>
      </w:pPr>
      <w:r>
        <w:rPr>
          <w:rFonts w:ascii="黑体" w:eastAsia="黑体" w:hAnsi="黑体" w:hint="eastAsia"/>
          <w:sz w:val="32"/>
          <w:szCs w:val="32"/>
        </w:rPr>
        <w:t>二、单位整体支出管理及使用情况</w:t>
      </w:r>
    </w:p>
    <w:p w:rsidR="007D14CE" w:rsidRDefault="006B005B" w:rsidP="00055F02">
      <w:pPr>
        <w:spacing w:line="540" w:lineRule="exact"/>
        <w:ind w:firstLineChars="200" w:firstLine="643"/>
        <w:rPr>
          <w:rFonts w:ascii="楷体" w:eastAsia="楷体" w:hAnsi="楷体"/>
          <w:b/>
          <w:sz w:val="32"/>
          <w:szCs w:val="32"/>
        </w:rPr>
      </w:pPr>
      <w:r>
        <w:rPr>
          <w:rFonts w:ascii="楷体" w:eastAsia="楷体" w:hAnsi="楷体" w:hint="eastAsia"/>
          <w:b/>
          <w:sz w:val="32"/>
          <w:szCs w:val="32"/>
        </w:rPr>
        <w:t>（一）基本支出</w:t>
      </w:r>
    </w:p>
    <w:p w:rsidR="007D14CE" w:rsidRDefault="006B005B">
      <w:pPr>
        <w:spacing w:line="540" w:lineRule="exact"/>
        <w:ind w:firstLineChars="200" w:firstLine="640"/>
        <w:rPr>
          <w:rFonts w:asciiTheme="minorEastAsia" w:hAnsiTheme="minorEastAsia"/>
          <w:sz w:val="32"/>
          <w:szCs w:val="32"/>
        </w:rPr>
      </w:pPr>
      <w:r>
        <w:rPr>
          <w:rFonts w:asciiTheme="minorEastAsia" w:hAnsiTheme="minorEastAsia" w:hint="eastAsia"/>
          <w:sz w:val="32"/>
          <w:szCs w:val="32"/>
        </w:rPr>
        <w:t>2020年县贸促会基本支出共计246万元，主要用于人员支出161.7万元，公用支出84.3万元（其中公用支出包括资本性支出18.9万元、办公场地维修费21.4万元等）。主要原因是1、本单位为改善办公及接待客商条件，提高工作效率，需将原七楼储存室升级改造成会议室，以便于客商接待、洽谈、签约和干部职工会议等活动的开展；2、调增了人员工资、增加了招商任务。</w:t>
      </w:r>
    </w:p>
    <w:p w:rsidR="007D14CE" w:rsidRDefault="006B005B" w:rsidP="00055F02">
      <w:pPr>
        <w:spacing w:line="540" w:lineRule="exact"/>
        <w:ind w:firstLineChars="200" w:firstLine="643"/>
        <w:rPr>
          <w:rFonts w:ascii="楷体" w:eastAsia="楷体" w:hAnsi="楷体"/>
          <w:b/>
          <w:sz w:val="32"/>
          <w:szCs w:val="32"/>
        </w:rPr>
      </w:pPr>
      <w:r>
        <w:rPr>
          <w:rFonts w:ascii="楷体" w:eastAsia="楷体" w:hAnsi="楷体" w:hint="eastAsia"/>
          <w:b/>
          <w:sz w:val="32"/>
          <w:szCs w:val="32"/>
        </w:rPr>
        <w:t>(二)招商经费</w:t>
      </w:r>
    </w:p>
    <w:p w:rsidR="007D14CE" w:rsidRDefault="006B005B">
      <w:pPr>
        <w:snapToGrid w:val="0"/>
        <w:spacing w:line="576" w:lineRule="exact"/>
        <w:ind w:firstLineChars="200" w:firstLine="640"/>
        <w:rPr>
          <w:rFonts w:asciiTheme="minorEastAsia" w:hAnsiTheme="minorEastAsia"/>
          <w:sz w:val="32"/>
          <w:szCs w:val="32"/>
        </w:rPr>
      </w:pPr>
      <w:r>
        <w:rPr>
          <w:rFonts w:asciiTheme="minorEastAsia" w:hAnsiTheme="minorEastAsia" w:hint="eastAsia"/>
          <w:sz w:val="32"/>
          <w:szCs w:val="32"/>
        </w:rPr>
        <w:t>2020年度县贸促会招商经费支出是117万元，招商经费按实际情况实行了专用。今年，我会在搞好疫情防控的基础上，主抓招商引资，贸易促进。</w:t>
      </w:r>
    </w:p>
    <w:p w:rsidR="007D14CE" w:rsidRDefault="006B005B" w:rsidP="00055F02">
      <w:pPr>
        <w:snapToGrid w:val="0"/>
        <w:spacing w:line="560" w:lineRule="exact"/>
        <w:ind w:firstLineChars="200" w:firstLine="643"/>
        <w:rPr>
          <w:rFonts w:asciiTheme="minorEastAsia" w:hAnsiTheme="minorEastAsia" w:cs="仿宋_GB2312"/>
          <w:sz w:val="32"/>
          <w:szCs w:val="32"/>
        </w:rPr>
      </w:pPr>
      <w:r>
        <w:rPr>
          <w:rFonts w:asciiTheme="minorEastAsia" w:hAnsiTheme="minorEastAsia" w:hint="eastAsia"/>
          <w:b/>
          <w:sz w:val="32"/>
          <w:szCs w:val="32"/>
        </w:rPr>
        <w:lastRenderedPageBreak/>
        <w:t>1、招商引进卓有成效。</w:t>
      </w:r>
      <w:r>
        <w:rPr>
          <w:rFonts w:asciiTheme="minorEastAsia" w:hAnsiTheme="minorEastAsia" w:cs="仿宋_GB2312" w:hint="eastAsia"/>
          <w:sz w:val="32"/>
          <w:szCs w:val="32"/>
        </w:rPr>
        <w:t>2020年，全县招商引进项目60个，合同引资208.57亿元，完成省内联引资系统到位资金88.061亿元，超额完成8.9%。</w:t>
      </w:r>
      <w:r>
        <w:rPr>
          <w:rFonts w:asciiTheme="minorEastAsia" w:hAnsiTheme="minorEastAsia" w:cs="仿宋_GB2312" w:hint="eastAsia"/>
          <w:kern w:val="0"/>
          <w:sz w:val="32"/>
          <w:szCs w:val="32"/>
        </w:rPr>
        <w:t>新签约投资过亿元项目</w:t>
      </w:r>
      <w:r>
        <w:rPr>
          <w:rFonts w:asciiTheme="minorEastAsia" w:hAnsiTheme="minorEastAsia" w:cs="仿宋_GB2312" w:hint="eastAsia"/>
          <w:sz w:val="32"/>
          <w:szCs w:val="32"/>
        </w:rPr>
        <w:t>24个，超额完成20%。引进500强项目2个，招商引进亿元以上项目履约率超过90%，省级签约项目资金到位率达到省里规定的要求，圆满完成省市下达我县的各项目标任务。</w:t>
      </w:r>
    </w:p>
    <w:p w:rsidR="007D14CE" w:rsidRDefault="006B005B" w:rsidP="00055F02">
      <w:pPr>
        <w:spacing w:line="600" w:lineRule="exact"/>
        <w:ind w:firstLineChars="200" w:firstLine="643"/>
        <w:rPr>
          <w:rFonts w:asciiTheme="minorEastAsia" w:hAnsiTheme="minorEastAsia" w:cs="Times New Roman"/>
          <w:sz w:val="32"/>
          <w:szCs w:val="32"/>
        </w:rPr>
      </w:pPr>
      <w:r>
        <w:rPr>
          <w:rFonts w:asciiTheme="minorEastAsia" w:hAnsiTheme="minorEastAsia" w:hint="eastAsia"/>
          <w:b/>
          <w:sz w:val="32"/>
          <w:szCs w:val="32"/>
        </w:rPr>
        <w:t>2、项目建设稳步推进。</w:t>
      </w:r>
      <w:r>
        <w:rPr>
          <w:rFonts w:asciiTheme="minorEastAsia" w:hAnsiTheme="minorEastAsia" w:hint="eastAsia"/>
          <w:sz w:val="32"/>
          <w:szCs w:val="32"/>
        </w:rPr>
        <w:t>我县始终把项目建设作为县域经济发展“生命线”，以项目建设的突破带动活跃全局。6月11日，我县举行2020年重大项目集中开工仪式暨财纳福诺石晶地板产业链项目（二期）奠基仪式，集中开工10个重点项目，总投资额为71.1亿元，其中5亿元以上项目4个，涉及现代生物医药、智能制造、新型材料等多个领域。到目前为止，湘顺新材料、通驰装配式钢构、宸博铝材等一大批工业项目竣工投产，湘北女校印山科教城、集英学校已建成投入运营，财纳福诺二期、云隆新材料、冬达实验设备、北大青鸟、荣湾国际汽贸城、大云山生态旅游开发等一大批项目正在加紧建设中。</w:t>
      </w:r>
    </w:p>
    <w:p w:rsidR="007D14CE" w:rsidRDefault="006B005B" w:rsidP="00055F02">
      <w:pPr>
        <w:spacing w:line="540" w:lineRule="exact"/>
        <w:ind w:firstLineChars="200" w:firstLine="643"/>
        <w:rPr>
          <w:rFonts w:asciiTheme="minorEastAsia" w:hAnsiTheme="minorEastAsia"/>
          <w:sz w:val="32"/>
          <w:szCs w:val="32"/>
        </w:rPr>
      </w:pPr>
      <w:r>
        <w:rPr>
          <w:rFonts w:asciiTheme="minorEastAsia" w:hAnsiTheme="minorEastAsia" w:hint="eastAsia"/>
          <w:b/>
          <w:sz w:val="32"/>
          <w:szCs w:val="32"/>
        </w:rPr>
        <w:t>3、产城融合发展加速。</w:t>
      </w:r>
      <w:r>
        <w:rPr>
          <w:rFonts w:asciiTheme="minorEastAsia" w:hAnsiTheme="minorEastAsia" w:hint="eastAsia"/>
          <w:sz w:val="32"/>
          <w:szCs w:val="32"/>
        </w:rPr>
        <w:t>近年来，我县以北向融城为导向，以县城为龙头，以麻塘办事处为重要节点，精准布局</w:t>
      </w:r>
    </w:p>
    <w:p w:rsidR="007D14CE" w:rsidRDefault="006B005B">
      <w:pPr>
        <w:ind w:firstLineChars="200" w:firstLine="640"/>
        <w:rPr>
          <w:rFonts w:asciiTheme="minorEastAsia" w:hAnsiTheme="minorEastAsia" w:cs="仿宋_GB2312"/>
          <w:sz w:val="32"/>
          <w:szCs w:val="32"/>
        </w:rPr>
      </w:pPr>
      <w:r>
        <w:rPr>
          <w:rFonts w:asciiTheme="minorEastAsia" w:hAnsiTheme="minorEastAsia" w:hint="eastAsia"/>
          <w:sz w:val="32"/>
          <w:szCs w:val="32"/>
        </w:rPr>
        <w:t>大项目，构建县域发展新格局。继去年落户的北大青鸟互联网创业创新科技园、集英学校项目，今年又成功引进了桃李春风文旅小镇和湖南省工业技师学院第二校区项目落户麻塘办事处、国际稻都投资集团岳阳县兴荣农贸市场落户县城。目前还有总投资105亿元的</w:t>
      </w:r>
      <w:r>
        <w:rPr>
          <w:rFonts w:asciiTheme="minorEastAsia" w:hAnsiTheme="minorEastAsia" w:cs="仿宋_GB2312" w:hint="eastAsia"/>
          <w:sz w:val="32"/>
          <w:szCs w:val="32"/>
        </w:rPr>
        <w:t>岳阳泛美航空城项目初定选址并达成明确投资意向。</w:t>
      </w:r>
    </w:p>
    <w:p w:rsidR="007D14CE" w:rsidRDefault="006B005B">
      <w:pPr>
        <w:snapToGrid w:val="0"/>
        <w:spacing w:line="576" w:lineRule="exact"/>
        <w:ind w:firstLineChars="200" w:firstLine="640"/>
        <w:rPr>
          <w:rFonts w:asciiTheme="minorEastAsia" w:hAnsiTheme="minorEastAsia" w:cs="Times New Roman"/>
          <w:sz w:val="32"/>
          <w:szCs w:val="32"/>
        </w:rPr>
      </w:pPr>
      <w:r>
        <w:rPr>
          <w:rFonts w:asciiTheme="minorEastAsia" w:hAnsiTheme="minorEastAsia" w:hint="eastAsia"/>
          <w:sz w:val="32"/>
          <w:szCs w:val="32"/>
        </w:rPr>
        <w:t>4、</w:t>
      </w:r>
      <w:r>
        <w:rPr>
          <w:rFonts w:asciiTheme="minorEastAsia" w:hAnsiTheme="minorEastAsia" w:hint="eastAsia"/>
          <w:b/>
          <w:sz w:val="32"/>
          <w:szCs w:val="32"/>
        </w:rPr>
        <w:t>积极防疫，助推企业复工复产，建立企业发展信心。</w:t>
      </w:r>
      <w:r>
        <w:rPr>
          <w:rFonts w:asciiTheme="minorEastAsia" w:hAnsiTheme="minorEastAsia" w:hint="eastAsia"/>
          <w:sz w:val="32"/>
          <w:szCs w:val="32"/>
        </w:rPr>
        <w:t>针对新型冠状病毒疫情，县贸促会根据县委县政府的指示，不仅做好本单位的防疫工作，还主动参与到全县的防疫工作中。一是安排岳阳县国际商会相关工作人员搜集了会员企业复工复产存在的问题，如用工荒、防护物资（口罩、消毒液等）紧缺等，第一时间将这些问题向上级部门进行了反馈，帮忙协商解</w:t>
      </w:r>
      <w:r>
        <w:rPr>
          <w:rFonts w:asciiTheme="minorEastAsia" w:hAnsiTheme="minorEastAsia" w:hint="eastAsia"/>
          <w:sz w:val="32"/>
          <w:szCs w:val="32"/>
        </w:rPr>
        <w:lastRenderedPageBreak/>
        <w:t>决；二是岳阳县贸促会派驻了两名党员联系县内企业，作为企业复工复产联络员，指导企业做好防疫和生产两不误。</w:t>
      </w:r>
    </w:p>
    <w:p w:rsidR="007D14CE" w:rsidRDefault="006B005B" w:rsidP="00055F02">
      <w:pPr>
        <w:snapToGrid w:val="0"/>
        <w:spacing w:line="576" w:lineRule="exact"/>
        <w:ind w:firstLineChars="200" w:firstLine="643"/>
        <w:rPr>
          <w:rFonts w:asciiTheme="minorEastAsia" w:hAnsiTheme="minorEastAsia"/>
          <w:sz w:val="32"/>
          <w:szCs w:val="32"/>
        </w:rPr>
      </w:pPr>
      <w:r>
        <w:rPr>
          <w:rFonts w:asciiTheme="minorEastAsia" w:hAnsiTheme="minorEastAsia" w:hint="eastAsia"/>
          <w:b/>
          <w:sz w:val="32"/>
          <w:szCs w:val="32"/>
        </w:rPr>
        <w:t>5、服务企业，推进贸促工作开展。</w:t>
      </w:r>
      <w:r>
        <w:rPr>
          <w:rFonts w:asciiTheme="minorEastAsia" w:hAnsiTheme="minorEastAsia" w:hint="eastAsia"/>
          <w:sz w:val="32"/>
          <w:szCs w:val="32"/>
        </w:rPr>
        <w:t>一是抓好培训，增强企业外贸意识。受疫情影响，今年的培训主要以线上培训为主，我会积极配合岳阳市贸促会商法中心，组织我县企业参加“贸促服务零距离，商法护航企业行”的线上培训专题讲座；二是积极引导企业参展并申报参展补贴。为了帮助企业有计划的参加展会，寻找贸易契机，通过网络收集各知名展会举办信息，联系企业制定2020年岳阳县企业参展计划表。为在疫情期间为企业向上级各部门争资争项，组织岳阳市惠泰云农业科技发展有限公司向市贸促会申报2019年境外参展市场开拓资金。9月15日-21日参加了第二届中国·盘锦乡村振兴产业博览会活动。9月23日-26日组织湖南华中天地科技环保有限公司参加2020中国湖南国际绿色博览会，本次绿博会以“绿色·循环·发展”为主题，展览展示面积2.2万平方米，共分为四大展区：循环经济展区、环保产业展区、绿色制造展区、新能源展区，全程聚焦绿色产业发展主题。岳阳县贸促会精心组织了企业参展，充分展示了我县绿色产业高质量发展态势。</w:t>
      </w:r>
    </w:p>
    <w:p w:rsidR="007D14CE" w:rsidRDefault="006B005B" w:rsidP="00055F02">
      <w:pPr>
        <w:snapToGrid w:val="0"/>
        <w:spacing w:line="576" w:lineRule="exact"/>
        <w:ind w:firstLineChars="200" w:firstLine="643"/>
        <w:rPr>
          <w:rFonts w:asciiTheme="minorEastAsia" w:hAnsiTheme="minorEastAsia"/>
          <w:sz w:val="32"/>
          <w:szCs w:val="32"/>
        </w:rPr>
      </w:pPr>
      <w:r>
        <w:rPr>
          <w:rFonts w:asciiTheme="minorEastAsia" w:hAnsiTheme="minorEastAsia" w:hint="eastAsia"/>
          <w:b/>
          <w:sz w:val="32"/>
          <w:szCs w:val="32"/>
        </w:rPr>
        <w:t>6、联系企业，强化政策多方帮扶。</w:t>
      </w:r>
      <w:r>
        <w:rPr>
          <w:rFonts w:asciiTheme="minorEastAsia" w:hAnsiTheme="minorEastAsia" w:hint="eastAsia"/>
          <w:sz w:val="32"/>
          <w:szCs w:val="32"/>
        </w:rPr>
        <w:t>今年来，我会多次组织工作人员多走访企业，了解企业发展状况，反映企业发展需求，同时为企业提供出征认证及商事法律方面的咨询，与核心圈企业建立稳固的信任与合作关系。例如在走访岳阳慧璟新材料科技有限公司的过程中，了解到该企业存在诸多问题，因资金不足及生产技术创新不够等问题导致市场低迷，企业举步维艰，难以持续。我会工作人员第一时间向县委县政府反应了此情况，政府牵头，我会积极协助引进了宁波泰源紧固件有限公司作为岳阳慧璟新材料科技有限公司的战略投资者，并成功签约了总投资6亿元的宁波泰源年产1万吨特种氧化铝及2500吨分子筛微孔材料项目，成功盘活了这家企业。</w:t>
      </w:r>
    </w:p>
    <w:p w:rsidR="007D14CE" w:rsidRDefault="006B005B">
      <w:pPr>
        <w:spacing w:line="540" w:lineRule="exact"/>
        <w:rPr>
          <w:rFonts w:ascii="黑体" w:eastAsia="黑体" w:hAnsi="黑体"/>
          <w:sz w:val="32"/>
          <w:szCs w:val="32"/>
        </w:rPr>
      </w:pPr>
      <w:r>
        <w:rPr>
          <w:rFonts w:ascii="黑体" w:eastAsia="黑体" w:hAnsi="黑体" w:hint="eastAsia"/>
          <w:sz w:val="32"/>
          <w:szCs w:val="32"/>
        </w:rPr>
        <w:t>三、单位整体支出绩效情况</w:t>
      </w:r>
    </w:p>
    <w:p w:rsidR="007D14CE" w:rsidRDefault="006B005B">
      <w:pPr>
        <w:spacing w:line="540" w:lineRule="exact"/>
        <w:ind w:firstLineChars="200" w:firstLine="640"/>
        <w:rPr>
          <w:rFonts w:asciiTheme="minorEastAsia" w:hAnsiTheme="minorEastAsia"/>
          <w:sz w:val="32"/>
          <w:szCs w:val="32"/>
        </w:rPr>
      </w:pPr>
      <w:r>
        <w:rPr>
          <w:rFonts w:asciiTheme="minorEastAsia" w:hAnsiTheme="minorEastAsia" w:hint="eastAsia"/>
          <w:sz w:val="32"/>
          <w:szCs w:val="32"/>
        </w:rPr>
        <w:lastRenderedPageBreak/>
        <w:t xml:space="preserve">（一）2020年我会整体绩效支出效定性目标  </w:t>
      </w:r>
    </w:p>
    <w:p w:rsidR="007D14CE" w:rsidRDefault="006B005B">
      <w:pPr>
        <w:spacing w:line="540" w:lineRule="exact"/>
        <w:ind w:firstLineChars="200" w:firstLine="640"/>
        <w:rPr>
          <w:rFonts w:asciiTheme="minorEastAsia" w:hAnsiTheme="minorEastAsia"/>
          <w:sz w:val="32"/>
          <w:szCs w:val="32"/>
        </w:rPr>
      </w:pPr>
      <w:r>
        <w:rPr>
          <w:rFonts w:asciiTheme="minorEastAsia" w:hAnsiTheme="minorEastAsia" w:hint="eastAsia"/>
          <w:sz w:val="32"/>
          <w:szCs w:val="32"/>
        </w:rPr>
        <w:t>1、组织和参与县级、市级、省级、国家级各类招商引资活动，负责境内外投资的接待、洽谈、考察等组织工作；</w:t>
      </w:r>
    </w:p>
    <w:p w:rsidR="007D14CE" w:rsidRDefault="006B005B">
      <w:pPr>
        <w:spacing w:line="540" w:lineRule="exact"/>
        <w:ind w:firstLineChars="200" w:firstLine="640"/>
        <w:rPr>
          <w:rFonts w:asciiTheme="minorEastAsia" w:hAnsiTheme="minorEastAsia"/>
          <w:sz w:val="32"/>
          <w:szCs w:val="32"/>
        </w:rPr>
      </w:pPr>
      <w:r>
        <w:rPr>
          <w:rFonts w:asciiTheme="minorEastAsia" w:hAnsiTheme="minorEastAsia" w:hint="eastAsia"/>
          <w:sz w:val="32"/>
          <w:szCs w:val="32"/>
        </w:rPr>
        <w:t>2、 新引进项目10个以上，其中投资过亿元项目6个以上；</w:t>
      </w:r>
    </w:p>
    <w:p w:rsidR="007D14CE" w:rsidRDefault="006B005B">
      <w:pPr>
        <w:spacing w:line="540" w:lineRule="exact"/>
        <w:ind w:firstLineChars="200" w:firstLine="640"/>
        <w:rPr>
          <w:rFonts w:asciiTheme="minorEastAsia" w:hAnsiTheme="minorEastAsia"/>
          <w:sz w:val="32"/>
          <w:szCs w:val="32"/>
        </w:rPr>
      </w:pPr>
      <w:r>
        <w:rPr>
          <w:rFonts w:asciiTheme="minorEastAsia" w:hAnsiTheme="minorEastAsia" w:hint="eastAsia"/>
          <w:sz w:val="32"/>
          <w:szCs w:val="32"/>
        </w:rPr>
        <w:t>3、 组织企业参加国内外大型产品展销会；</w:t>
      </w:r>
    </w:p>
    <w:p w:rsidR="007D14CE" w:rsidRDefault="006B005B">
      <w:pPr>
        <w:spacing w:line="540" w:lineRule="exact"/>
        <w:ind w:firstLineChars="200" w:firstLine="640"/>
        <w:rPr>
          <w:rFonts w:asciiTheme="minorEastAsia" w:hAnsiTheme="minorEastAsia"/>
          <w:sz w:val="32"/>
          <w:szCs w:val="32"/>
        </w:rPr>
      </w:pPr>
      <w:r>
        <w:rPr>
          <w:rFonts w:asciiTheme="minorEastAsia" w:hAnsiTheme="minorEastAsia" w:hint="eastAsia"/>
          <w:sz w:val="32"/>
          <w:szCs w:val="32"/>
        </w:rPr>
        <w:t>4、力争引进2－3家带动力强、税收回报率高的高新技术企业。</w:t>
      </w:r>
    </w:p>
    <w:p w:rsidR="007D14CE" w:rsidRDefault="006B005B">
      <w:pPr>
        <w:spacing w:line="540" w:lineRule="exact"/>
        <w:ind w:firstLineChars="200" w:firstLine="640"/>
        <w:rPr>
          <w:rFonts w:asciiTheme="minorEastAsia" w:hAnsiTheme="minorEastAsia"/>
          <w:sz w:val="32"/>
          <w:szCs w:val="32"/>
        </w:rPr>
      </w:pPr>
      <w:r>
        <w:rPr>
          <w:rFonts w:asciiTheme="minorEastAsia" w:hAnsiTheme="minorEastAsia" w:hint="eastAsia"/>
          <w:sz w:val="32"/>
          <w:szCs w:val="32"/>
        </w:rPr>
        <w:t xml:space="preserve">5、指导、督促各招商责任单位完成年度工作任务，最终完成市定我县招商引资年度目标任务。                                           </w:t>
      </w:r>
    </w:p>
    <w:p w:rsidR="007D14CE" w:rsidRDefault="006B005B">
      <w:pPr>
        <w:spacing w:line="540" w:lineRule="exact"/>
        <w:ind w:firstLineChars="200" w:firstLine="640"/>
        <w:rPr>
          <w:rFonts w:asciiTheme="minorEastAsia" w:hAnsiTheme="minorEastAsia"/>
          <w:sz w:val="32"/>
          <w:szCs w:val="32"/>
        </w:rPr>
      </w:pPr>
      <w:r>
        <w:rPr>
          <w:rFonts w:asciiTheme="minorEastAsia" w:hAnsiTheme="minorEastAsia" w:hint="eastAsia"/>
          <w:sz w:val="32"/>
          <w:szCs w:val="32"/>
        </w:rPr>
        <w:t xml:space="preserve"> (二)2020年我会整体支出绩效实施计划完成情况</w:t>
      </w:r>
    </w:p>
    <w:p w:rsidR="007D14CE" w:rsidRDefault="006B005B">
      <w:pPr>
        <w:spacing w:line="540" w:lineRule="exact"/>
        <w:ind w:firstLineChars="200" w:firstLine="640"/>
        <w:rPr>
          <w:rFonts w:asciiTheme="minorEastAsia" w:hAnsiTheme="minorEastAsia"/>
          <w:sz w:val="32"/>
          <w:szCs w:val="32"/>
        </w:rPr>
      </w:pPr>
      <w:r>
        <w:rPr>
          <w:rFonts w:asciiTheme="minorEastAsia" w:hAnsiTheme="minorEastAsia" w:hint="eastAsia"/>
          <w:sz w:val="32"/>
          <w:szCs w:val="32"/>
        </w:rPr>
        <w:t>1、组织和参与县级、市级、省级、国家级各类招商引资活动，负责境内外投资的接待、洽谈、考察等组织工作；</w:t>
      </w:r>
    </w:p>
    <w:p w:rsidR="007D14CE" w:rsidRDefault="006B005B">
      <w:pPr>
        <w:spacing w:line="540" w:lineRule="exact"/>
        <w:ind w:firstLineChars="200" w:firstLine="640"/>
        <w:rPr>
          <w:rFonts w:asciiTheme="minorEastAsia" w:hAnsiTheme="minorEastAsia"/>
          <w:sz w:val="32"/>
          <w:szCs w:val="32"/>
        </w:rPr>
      </w:pPr>
      <w:r>
        <w:rPr>
          <w:rFonts w:asciiTheme="minorEastAsia" w:hAnsiTheme="minorEastAsia" w:hint="eastAsia"/>
          <w:sz w:val="32"/>
          <w:szCs w:val="32"/>
        </w:rPr>
        <w:t>2、指导、督促各招商责任单位完成年度工作任务，最终完成市定我县招商引资年度目标任务</w:t>
      </w:r>
    </w:p>
    <w:p w:rsidR="007D14CE" w:rsidRDefault="006B005B">
      <w:pPr>
        <w:spacing w:line="540" w:lineRule="exact"/>
        <w:ind w:firstLineChars="100" w:firstLine="320"/>
        <w:rPr>
          <w:rFonts w:asciiTheme="minorEastAsia" w:hAnsiTheme="minorEastAsia"/>
          <w:sz w:val="32"/>
          <w:szCs w:val="32"/>
        </w:rPr>
      </w:pPr>
      <w:r>
        <w:rPr>
          <w:rFonts w:asciiTheme="minorEastAsia" w:hAnsiTheme="minorEastAsia" w:hint="eastAsia"/>
          <w:sz w:val="32"/>
          <w:szCs w:val="32"/>
        </w:rPr>
        <w:t xml:space="preserve">  3、 组织企业参加国内外大型产品展销会；</w:t>
      </w:r>
    </w:p>
    <w:p w:rsidR="007D14CE" w:rsidRDefault="006B005B">
      <w:pPr>
        <w:spacing w:line="540" w:lineRule="exact"/>
        <w:ind w:firstLineChars="200" w:firstLine="640"/>
        <w:rPr>
          <w:rFonts w:asciiTheme="minorEastAsia" w:hAnsiTheme="minorEastAsia"/>
          <w:sz w:val="32"/>
          <w:szCs w:val="32"/>
        </w:rPr>
      </w:pPr>
      <w:r>
        <w:rPr>
          <w:rFonts w:asciiTheme="minorEastAsia" w:hAnsiTheme="minorEastAsia" w:hint="eastAsia"/>
          <w:sz w:val="32"/>
          <w:szCs w:val="32"/>
        </w:rPr>
        <w:t>4、全县招商任务80.84亿元，实际完成88.06亿元，超额完成8.9%。其中：全县共招商引进项目60个，合同引资208.57亿元，高质量、高标准超额完成市、县下达的年度招商引进任务。</w:t>
      </w:r>
    </w:p>
    <w:p w:rsidR="007D14CE" w:rsidRDefault="006B005B">
      <w:pPr>
        <w:spacing w:line="540" w:lineRule="exact"/>
        <w:rPr>
          <w:rFonts w:ascii="黑体" w:eastAsia="黑体" w:hAnsi="黑体"/>
          <w:sz w:val="32"/>
          <w:szCs w:val="32"/>
        </w:rPr>
      </w:pPr>
      <w:r>
        <w:rPr>
          <w:rFonts w:ascii="黑体" w:eastAsia="黑体" w:hAnsi="黑体" w:hint="eastAsia"/>
          <w:sz w:val="32"/>
          <w:szCs w:val="32"/>
        </w:rPr>
        <w:t>四、存在的主要问题</w:t>
      </w:r>
    </w:p>
    <w:p w:rsidR="007D14CE" w:rsidRDefault="006B005B">
      <w:pPr>
        <w:spacing w:line="540" w:lineRule="exact"/>
        <w:ind w:firstLineChars="200" w:firstLine="640"/>
        <w:rPr>
          <w:rFonts w:asciiTheme="minorEastAsia" w:hAnsiTheme="minorEastAsia"/>
          <w:sz w:val="32"/>
          <w:szCs w:val="32"/>
        </w:rPr>
      </w:pPr>
      <w:r>
        <w:rPr>
          <w:rFonts w:asciiTheme="minorEastAsia" w:hAnsiTheme="minorEastAsia" w:hint="eastAsia"/>
          <w:sz w:val="32"/>
          <w:szCs w:val="32"/>
        </w:rPr>
        <w:t>1.预算编制不够准确，财务管理工作水平有待进一步加强。</w:t>
      </w:r>
    </w:p>
    <w:p w:rsidR="007D14CE" w:rsidRDefault="006B005B">
      <w:pPr>
        <w:spacing w:line="540" w:lineRule="exact"/>
        <w:ind w:firstLineChars="200" w:firstLine="640"/>
        <w:rPr>
          <w:rFonts w:asciiTheme="minorEastAsia" w:hAnsiTheme="minorEastAsia"/>
          <w:sz w:val="32"/>
          <w:szCs w:val="32"/>
        </w:rPr>
      </w:pPr>
      <w:r>
        <w:rPr>
          <w:rFonts w:asciiTheme="minorEastAsia" w:hAnsiTheme="minorEastAsia" w:hint="eastAsia"/>
          <w:sz w:val="32"/>
          <w:szCs w:val="32"/>
        </w:rPr>
        <w:t>2.会计基础工作还需不断完善。</w:t>
      </w:r>
    </w:p>
    <w:p w:rsidR="007D14CE" w:rsidRDefault="006B005B">
      <w:pPr>
        <w:spacing w:line="540" w:lineRule="exact"/>
        <w:rPr>
          <w:rFonts w:ascii="黑体" w:eastAsia="黑体" w:hAnsi="黑体"/>
          <w:sz w:val="32"/>
          <w:szCs w:val="32"/>
        </w:rPr>
      </w:pPr>
      <w:r>
        <w:rPr>
          <w:rFonts w:ascii="黑体" w:eastAsia="黑体" w:hAnsi="黑体" w:hint="eastAsia"/>
          <w:sz w:val="32"/>
          <w:szCs w:val="32"/>
        </w:rPr>
        <w:t>五、改进措施</w:t>
      </w:r>
    </w:p>
    <w:p w:rsidR="007D14CE" w:rsidRDefault="006B005B">
      <w:pPr>
        <w:spacing w:line="540" w:lineRule="exact"/>
        <w:ind w:firstLineChars="200" w:firstLine="640"/>
        <w:rPr>
          <w:rFonts w:asciiTheme="minorEastAsia" w:hAnsiTheme="minorEastAsia"/>
          <w:sz w:val="32"/>
          <w:szCs w:val="32"/>
        </w:rPr>
      </w:pPr>
      <w:r>
        <w:rPr>
          <w:rFonts w:asciiTheme="minorEastAsia" w:hAnsiTheme="minorEastAsia" w:hint="eastAsia"/>
          <w:sz w:val="32"/>
          <w:szCs w:val="32"/>
        </w:rPr>
        <w:t>1.建立健全科学的科学预算体系，不断提高财政资金使用效益。</w:t>
      </w:r>
    </w:p>
    <w:p w:rsidR="007D14CE" w:rsidRDefault="006B005B">
      <w:pPr>
        <w:spacing w:line="540" w:lineRule="exact"/>
        <w:ind w:firstLineChars="200" w:firstLine="640"/>
        <w:rPr>
          <w:rFonts w:asciiTheme="minorEastAsia" w:hAnsiTheme="minorEastAsia"/>
          <w:sz w:val="32"/>
          <w:szCs w:val="32"/>
        </w:rPr>
      </w:pPr>
      <w:r>
        <w:rPr>
          <w:rFonts w:asciiTheme="minorEastAsia" w:hAnsiTheme="minorEastAsia" w:hint="eastAsia"/>
          <w:sz w:val="32"/>
          <w:szCs w:val="32"/>
        </w:rPr>
        <w:t>2.财务工作人员进一步加强学习，提高业务水平。</w:t>
      </w:r>
      <w:bookmarkStart w:id="3" w:name="_GoBack"/>
      <w:bookmarkEnd w:id="3"/>
    </w:p>
    <w:p w:rsidR="007D14CE" w:rsidRDefault="007D14CE">
      <w:pPr>
        <w:ind w:firstLineChars="200" w:firstLine="640"/>
        <w:jc w:val="left"/>
        <w:rPr>
          <w:rFonts w:asciiTheme="minorEastAsia" w:hAnsiTheme="minorEastAsia" w:cs="黑体"/>
          <w:color w:val="000000"/>
          <w:kern w:val="0"/>
          <w:sz w:val="32"/>
          <w:szCs w:val="32"/>
        </w:rPr>
      </w:pPr>
    </w:p>
    <w:sectPr w:rsidR="007D14CE" w:rsidSect="007D14CE">
      <w:pgSz w:w="11906" w:h="16838"/>
      <w:pgMar w:top="720" w:right="720" w:bottom="720" w:left="72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407" w:rsidRDefault="00667407" w:rsidP="00055F02">
      <w:r>
        <w:separator/>
      </w:r>
    </w:p>
  </w:endnote>
  <w:endnote w:type="continuationSeparator" w:id="1">
    <w:p w:rsidR="00667407" w:rsidRDefault="00667407" w:rsidP="00055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407" w:rsidRDefault="00667407" w:rsidP="00055F02">
      <w:r>
        <w:separator/>
      </w:r>
    </w:p>
  </w:footnote>
  <w:footnote w:type="continuationSeparator" w:id="1">
    <w:p w:rsidR="00667407" w:rsidRDefault="00667407" w:rsidP="00055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CBE536"/>
    <w:multiLevelType w:val="singleLevel"/>
    <w:tmpl w:val="F8CBE536"/>
    <w:lvl w:ilvl="0">
      <w:start w:val="1"/>
      <w:numFmt w:val="decimal"/>
      <w:suff w:val="nothing"/>
      <w:lvlText w:val="%1、"/>
      <w:lvlJc w:val="left"/>
    </w:lvl>
  </w:abstractNum>
  <w:abstractNum w:abstractNumId="1">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6F9"/>
    <w:rsid w:val="9FFB78A1"/>
    <w:rsid w:val="D7FF29EE"/>
    <w:rsid w:val="FEFF651B"/>
    <w:rsid w:val="00007163"/>
    <w:rsid w:val="000161F6"/>
    <w:rsid w:val="0002229B"/>
    <w:rsid w:val="00026135"/>
    <w:rsid w:val="00026D18"/>
    <w:rsid w:val="000273BD"/>
    <w:rsid w:val="0003016D"/>
    <w:rsid w:val="000369CC"/>
    <w:rsid w:val="000415B7"/>
    <w:rsid w:val="00041E3F"/>
    <w:rsid w:val="00042861"/>
    <w:rsid w:val="00045317"/>
    <w:rsid w:val="00055DAA"/>
    <w:rsid w:val="00055F02"/>
    <w:rsid w:val="00061F7B"/>
    <w:rsid w:val="000658A3"/>
    <w:rsid w:val="00070F53"/>
    <w:rsid w:val="00074155"/>
    <w:rsid w:val="000911B8"/>
    <w:rsid w:val="000944CE"/>
    <w:rsid w:val="000A3F69"/>
    <w:rsid w:val="000D5757"/>
    <w:rsid w:val="000E01B3"/>
    <w:rsid w:val="00103957"/>
    <w:rsid w:val="0013455C"/>
    <w:rsid w:val="00152C6D"/>
    <w:rsid w:val="00162D39"/>
    <w:rsid w:val="001678BD"/>
    <w:rsid w:val="00172606"/>
    <w:rsid w:val="00177FDA"/>
    <w:rsid w:val="001975CD"/>
    <w:rsid w:val="001A67DB"/>
    <w:rsid w:val="001C3C29"/>
    <w:rsid w:val="001C4045"/>
    <w:rsid w:val="001D51E5"/>
    <w:rsid w:val="001E080D"/>
    <w:rsid w:val="001E53D0"/>
    <w:rsid w:val="001F0C3B"/>
    <w:rsid w:val="001F460D"/>
    <w:rsid w:val="00202C82"/>
    <w:rsid w:val="002102AD"/>
    <w:rsid w:val="00214427"/>
    <w:rsid w:val="00226CB7"/>
    <w:rsid w:val="002332BC"/>
    <w:rsid w:val="00250BAF"/>
    <w:rsid w:val="00264552"/>
    <w:rsid w:val="00264EF9"/>
    <w:rsid w:val="00265724"/>
    <w:rsid w:val="0027426B"/>
    <w:rsid w:val="0028405D"/>
    <w:rsid w:val="002A6B9D"/>
    <w:rsid w:val="002E0A30"/>
    <w:rsid w:val="002F6B5E"/>
    <w:rsid w:val="00300F3F"/>
    <w:rsid w:val="00307803"/>
    <w:rsid w:val="003130C4"/>
    <w:rsid w:val="003143F3"/>
    <w:rsid w:val="00316C4B"/>
    <w:rsid w:val="0032192B"/>
    <w:rsid w:val="00340996"/>
    <w:rsid w:val="003479BD"/>
    <w:rsid w:val="00352ABA"/>
    <w:rsid w:val="003577AD"/>
    <w:rsid w:val="0037197D"/>
    <w:rsid w:val="003768D5"/>
    <w:rsid w:val="00393E80"/>
    <w:rsid w:val="003A2138"/>
    <w:rsid w:val="003B0C01"/>
    <w:rsid w:val="003B3C0F"/>
    <w:rsid w:val="003B5884"/>
    <w:rsid w:val="003C47E6"/>
    <w:rsid w:val="003C4FC2"/>
    <w:rsid w:val="003D1CD1"/>
    <w:rsid w:val="00416E61"/>
    <w:rsid w:val="0042790C"/>
    <w:rsid w:val="004432E2"/>
    <w:rsid w:val="004506F9"/>
    <w:rsid w:val="00455522"/>
    <w:rsid w:val="004620A6"/>
    <w:rsid w:val="004705D5"/>
    <w:rsid w:val="004717A2"/>
    <w:rsid w:val="00473DF3"/>
    <w:rsid w:val="00487911"/>
    <w:rsid w:val="00491741"/>
    <w:rsid w:val="004C0CE4"/>
    <w:rsid w:val="004E1564"/>
    <w:rsid w:val="004E4FFF"/>
    <w:rsid w:val="004F0DAD"/>
    <w:rsid w:val="004F12D7"/>
    <w:rsid w:val="00500E5F"/>
    <w:rsid w:val="00505B27"/>
    <w:rsid w:val="005122EF"/>
    <w:rsid w:val="0051359C"/>
    <w:rsid w:val="0051441A"/>
    <w:rsid w:val="0051531F"/>
    <w:rsid w:val="005170CE"/>
    <w:rsid w:val="00517C33"/>
    <w:rsid w:val="00523644"/>
    <w:rsid w:val="0053693D"/>
    <w:rsid w:val="0054069E"/>
    <w:rsid w:val="00544866"/>
    <w:rsid w:val="00552E7A"/>
    <w:rsid w:val="00566428"/>
    <w:rsid w:val="005767CC"/>
    <w:rsid w:val="00590D9F"/>
    <w:rsid w:val="00595D26"/>
    <w:rsid w:val="005A5365"/>
    <w:rsid w:val="005A7327"/>
    <w:rsid w:val="005A74E6"/>
    <w:rsid w:val="005B404E"/>
    <w:rsid w:val="005C3225"/>
    <w:rsid w:val="005D45F2"/>
    <w:rsid w:val="005D4D55"/>
    <w:rsid w:val="005D7A68"/>
    <w:rsid w:val="005E01B0"/>
    <w:rsid w:val="005E1538"/>
    <w:rsid w:val="005E2CFB"/>
    <w:rsid w:val="005E6693"/>
    <w:rsid w:val="005F3950"/>
    <w:rsid w:val="005F3D1C"/>
    <w:rsid w:val="00611F39"/>
    <w:rsid w:val="0062378F"/>
    <w:rsid w:val="00626DCA"/>
    <w:rsid w:val="00641842"/>
    <w:rsid w:val="00651EEC"/>
    <w:rsid w:val="0065684B"/>
    <w:rsid w:val="00656CD3"/>
    <w:rsid w:val="006640BE"/>
    <w:rsid w:val="00667407"/>
    <w:rsid w:val="00670AD4"/>
    <w:rsid w:val="006733B3"/>
    <w:rsid w:val="00677FAD"/>
    <w:rsid w:val="00691E8C"/>
    <w:rsid w:val="006A22C4"/>
    <w:rsid w:val="006A351B"/>
    <w:rsid w:val="006B005B"/>
    <w:rsid w:val="006B0422"/>
    <w:rsid w:val="006C1B53"/>
    <w:rsid w:val="006D73DE"/>
    <w:rsid w:val="006D7730"/>
    <w:rsid w:val="006E5284"/>
    <w:rsid w:val="006F3EB5"/>
    <w:rsid w:val="00702E34"/>
    <w:rsid w:val="00704395"/>
    <w:rsid w:val="00707063"/>
    <w:rsid w:val="0071004C"/>
    <w:rsid w:val="00717621"/>
    <w:rsid w:val="00720FF1"/>
    <w:rsid w:val="007247CF"/>
    <w:rsid w:val="00727A53"/>
    <w:rsid w:val="0078042D"/>
    <w:rsid w:val="00782FD9"/>
    <w:rsid w:val="00787B42"/>
    <w:rsid w:val="00790836"/>
    <w:rsid w:val="007B7E7F"/>
    <w:rsid w:val="007C4539"/>
    <w:rsid w:val="007D14CE"/>
    <w:rsid w:val="007F3657"/>
    <w:rsid w:val="00804FAE"/>
    <w:rsid w:val="00812ED5"/>
    <w:rsid w:val="008277D9"/>
    <w:rsid w:val="0084478C"/>
    <w:rsid w:val="0086638C"/>
    <w:rsid w:val="008850EA"/>
    <w:rsid w:val="008A3E8D"/>
    <w:rsid w:val="008D3935"/>
    <w:rsid w:val="0090589F"/>
    <w:rsid w:val="009109FF"/>
    <w:rsid w:val="009134E1"/>
    <w:rsid w:val="009237C4"/>
    <w:rsid w:val="009343BE"/>
    <w:rsid w:val="0094300C"/>
    <w:rsid w:val="00944B5D"/>
    <w:rsid w:val="00944C48"/>
    <w:rsid w:val="00950252"/>
    <w:rsid w:val="00961847"/>
    <w:rsid w:val="00967F5D"/>
    <w:rsid w:val="0097746F"/>
    <w:rsid w:val="00993983"/>
    <w:rsid w:val="009953D4"/>
    <w:rsid w:val="009968D0"/>
    <w:rsid w:val="009A0F95"/>
    <w:rsid w:val="009B3ADF"/>
    <w:rsid w:val="009C3B52"/>
    <w:rsid w:val="009D141D"/>
    <w:rsid w:val="009D3AA5"/>
    <w:rsid w:val="009D63ED"/>
    <w:rsid w:val="009E3405"/>
    <w:rsid w:val="009E62EC"/>
    <w:rsid w:val="009E6817"/>
    <w:rsid w:val="009E6E9A"/>
    <w:rsid w:val="00A01D2B"/>
    <w:rsid w:val="00A0248A"/>
    <w:rsid w:val="00A11AD1"/>
    <w:rsid w:val="00A16598"/>
    <w:rsid w:val="00A41B6B"/>
    <w:rsid w:val="00A42218"/>
    <w:rsid w:val="00A64E1A"/>
    <w:rsid w:val="00A70249"/>
    <w:rsid w:val="00A70B02"/>
    <w:rsid w:val="00A71D9F"/>
    <w:rsid w:val="00A77894"/>
    <w:rsid w:val="00A92E9F"/>
    <w:rsid w:val="00A92FDD"/>
    <w:rsid w:val="00A96F70"/>
    <w:rsid w:val="00AB7DA9"/>
    <w:rsid w:val="00AD1308"/>
    <w:rsid w:val="00AE2408"/>
    <w:rsid w:val="00AE2E97"/>
    <w:rsid w:val="00B26FC0"/>
    <w:rsid w:val="00B33BEA"/>
    <w:rsid w:val="00B419BA"/>
    <w:rsid w:val="00B57C9F"/>
    <w:rsid w:val="00B63572"/>
    <w:rsid w:val="00B651DC"/>
    <w:rsid w:val="00B845B3"/>
    <w:rsid w:val="00B85D8B"/>
    <w:rsid w:val="00BA7802"/>
    <w:rsid w:val="00BB0B42"/>
    <w:rsid w:val="00BB3080"/>
    <w:rsid w:val="00BB4A40"/>
    <w:rsid w:val="00BD6C3E"/>
    <w:rsid w:val="00BE3674"/>
    <w:rsid w:val="00BF2C94"/>
    <w:rsid w:val="00C00A4D"/>
    <w:rsid w:val="00C10681"/>
    <w:rsid w:val="00C217D4"/>
    <w:rsid w:val="00C2673F"/>
    <w:rsid w:val="00C3049A"/>
    <w:rsid w:val="00C31B1E"/>
    <w:rsid w:val="00C60987"/>
    <w:rsid w:val="00C70718"/>
    <w:rsid w:val="00C77645"/>
    <w:rsid w:val="00CA4735"/>
    <w:rsid w:val="00CB5E9A"/>
    <w:rsid w:val="00CE04C3"/>
    <w:rsid w:val="00CE76A0"/>
    <w:rsid w:val="00CF141C"/>
    <w:rsid w:val="00D04B40"/>
    <w:rsid w:val="00D12777"/>
    <w:rsid w:val="00D148C6"/>
    <w:rsid w:val="00D17A8A"/>
    <w:rsid w:val="00D31546"/>
    <w:rsid w:val="00D319D7"/>
    <w:rsid w:val="00D415BA"/>
    <w:rsid w:val="00D46CAA"/>
    <w:rsid w:val="00D5777C"/>
    <w:rsid w:val="00D644EE"/>
    <w:rsid w:val="00D840F1"/>
    <w:rsid w:val="00D97116"/>
    <w:rsid w:val="00DA4351"/>
    <w:rsid w:val="00DD06FF"/>
    <w:rsid w:val="00DD5FE9"/>
    <w:rsid w:val="00E00C7A"/>
    <w:rsid w:val="00E0662C"/>
    <w:rsid w:val="00E37D6C"/>
    <w:rsid w:val="00E53B1D"/>
    <w:rsid w:val="00E55B68"/>
    <w:rsid w:val="00E60FF6"/>
    <w:rsid w:val="00E67BE6"/>
    <w:rsid w:val="00E8683C"/>
    <w:rsid w:val="00E934FB"/>
    <w:rsid w:val="00EA2B72"/>
    <w:rsid w:val="00EA3320"/>
    <w:rsid w:val="00EE6BE8"/>
    <w:rsid w:val="00EF0B36"/>
    <w:rsid w:val="00EF68C5"/>
    <w:rsid w:val="00F055EE"/>
    <w:rsid w:val="00F24C8E"/>
    <w:rsid w:val="00F30300"/>
    <w:rsid w:val="00F35F70"/>
    <w:rsid w:val="00F73B31"/>
    <w:rsid w:val="00F74360"/>
    <w:rsid w:val="00F87BC0"/>
    <w:rsid w:val="00F934C4"/>
    <w:rsid w:val="00F9379D"/>
    <w:rsid w:val="00FA789D"/>
    <w:rsid w:val="00FB462F"/>
    <w:rsid w:val="00FC5423"/>
    <w:rsid w:val="00FC5AF8"/>
    <w:rsid w:val="00FD4F69"/>
    <w:rsid w:val="00FE16FA"/>
    <w:rsid w:val="00FE328A"/>
    <w:rsid w:val="00FE6269"/>
    <w:rsid w:val="00FE6640"/>
    <w:rsid w:val="00FF1D1A"/>
    <w:rsid w:val="00FF75A2"/>
    <w:rsid w:val="01DB4377"/>
    <w:rsid w:val="058D5893"/>
    <w:rsid w:val="05D974B8"/>
    <w:rsid w:val="06884D23"/>
    <w:rsid w:val="0706108F"/>
    <w:rsid w:val="09FE730E"/>
    <w:rsid w:val="0BD648FE"/>
    <w:rsid w:val="0F545210"/>
    <w:rsid w:val="10BC019D"/>
    <w:rsid w:val="111F4B0C"/>
    <w:rsid w:val="13AB627B"/>
    <w:rsid w:val="154231FA"/>
    <w:rsid w:val="15726D34"/>
    <w:rsid w:val="16522A32"/>
    <w:rsid w:val="17E51C71"/>
    <w:rsid w:val="184015D1"/>
    <w:rsid w:val="19C4130F"/>
    <w:rsid w:val="1A327247"/>
    <w:rsid w:val="1D3A142C"/>
    <w:rsid w:val="1DAD6A76"/>
    <w:rsid w:val="1DB51C45"/>
    <w:rsid w:val="1ECE4810"/>
    <w:rsid w:val="20947D88"/>
    <w:rsid w:val="21171A10"/>
    <w:rsid w:val="23402611"/>
    <w:rsid w:val="23F77D26"/>
    <w:rsid w:val="240B068C"/>
    <w:rsid w:val="240D5B1A"/>
    <w:rsid w:val="25CF32AC"/>
    <w:rsid w:val="25F618DA"/>
    <w:rsid w:val="2757472B"/>
    <w:rsid w:val="285745C0"/>
    <w:rsid w:val="295236AB"/>
    <w:rsid w:val="297660CC"/>
    <w:rsid w:val="2A025EC1"/>
    <w:rsid w:val="2A0C43B3"/>
    <w:rsid w:val="2B8D7614"/>
    <w:rsid w:val="2E6120C0"/>
    <w:rsid w:val="2E615498"/>
    <w:rsid w:val="2ED90609"/>
    <w:rsid w:val="2F3B159C"/>
    <w:rsid w:val="2FD64E14"/>
    <w:rsid w:val="310360E6"/>
    <w:rsid w:val="3210164E"/>
    <w:rsid w:val="325E69A1"/>
    <w:rsid w:val="32ED51CB"/>
    <w:rsid w:val="33A27033"/>
    <w:rsid w:val="34945A8C"/>
    <w:rsid w:val="34B25242"/>
    <w:rsid w:val="36013D5A"/>
    <w:rsid w:val="3613575E"/>
    <w:rsid w:val="369124B6"/>
    <w:rsid w:val="36A568EA"/>
    <w:rsid w:val="383D0952"/>
    <w:rsid w:val="38B66459"/>
    <w:rsid w:val="38FD2077"/>
    <w:rsid w:val="39020EEA"/>
    <w:rsid w:val="398A64BC"/>
    <w:rsid w:val="399035EC"/>
    <w:rsid w:val="3B3A23C0"/>
    <w:rsid w:val="3C9F5C75"/>
    <w:rsid w:val="3F9C1AFB"/>
    <w:rsid w:val="43426F7E"/>
    <w:rsid w:val="457D4C9A"/>
    <w:rsid w:val="462220CE"/>
    <w:rsid w:val="46565589"/>
    <w:rsid w:val="48D45D16"/>
    <w:rsid w:val="49A00D7A"/>
    <w:rsid w:val="49BE1537"/>
    <w:rsid w:val="49CD48F1"/>
    <w:rsid w:val="4A84767E"/>
    <w:rsid w:val="4ACE0CF3"/>
    <w:rsid w:val="4B12722B"/>
    <w:rsid w:val="4B5621D3"/>
    <w:rsid w:val="4BE95212"/>
    <w:rsid w:val="50803D4C"/>
    <w:rsid w:val="50B343A3"/>
    <w:rsid w:val="512B10BD"/>
    <w:rsid w:val="521205FA"/>
    <w:rsid w:val="528E70E6"/>
    <w:rsid w:val="52B647FA"/>
    <w:rsid w:val="535D3A29"/>
    <w:rsid w:val="5585005B"/>
    <w:rsid w:val="571830A6"/>
    <w:rsid w:val="57441C28"/>
    <w:rsid w:val="5753061A"/>
    <w:rsid w:val="589018B5"/>
    <w:rsid w:val="58E57116"/>
    <w:rsid w:val="59082702"/>
    <w:rsid w:val="59782CC1"/>
    <w:rsid w:val="59D7764E"/>
    <w:rsid w:val="5A531D68"/>
    <w:rsid w:val="5AE634A3"/>
    <w:rsid w:val="5C8B5F45"/>
    <w:rsid w:val="5DBC7AEE"/>
    <w:rsid w:val="5DED04A8"/>
    <w:rsid w:val="5E8F3DA2"/>
    <w:rsid w:val="5F6B0C00"/>
    <w:rsid w:val="603F15B1"/>
    <w:rsid w:val="63144C61"/>
    <w:rsid w:val="635F3649"/>
    <w:rsid w:val="63F2232E"/>
    <w:rsid w:val="63F434FB"/>
    <w:rsid w:val="6442350A"/>
    <w:rsid w:val="645C29C4"/>
    <w:rsid w:val="652A49BF"/>
    <w:rsid w:val="659829B2"/>
    <w:rsid w:val="662969E7"/>
    <w:rsid w:val="668C18B6"/>
    <w:rsid w:val="66A92D71"/>
    <w:rsid w:val="67F52F6D"/>
    <w:rsid w:val="6A0D75A8"/>
    <w:rsid w:val="6A850563"/>
    <w:rsid w:val="6AE87AE4"/>
    <w:rsid w:val="6B4F0DD1"/>
    <w:rsid w:val="6E2B34E2"/>
    <w:rsid w:val="6F11410A"/>
    <w:rsid w:val="700F776A"/>
    <w:rsid w:val="71936EF2"/>
    <w:rsid w:val="71FF1C12"/>
    <w:rsid w:val="733E35F4"/>
    <w:rsid w:val="74352643"/>
    <w:rsid w:val="776C067A"/>
    <w:rsid w:val="77E81691"/>
    <w:rsid w:val="793C3A87"/>
    <w:rsid w:val="7A9D492C"/>
    <w:rsid w:val="7B185CBB"/>
    <w:rsid w:val="7BBDEDD5"/>
    <w:rsid w:val="7BF25105"/>
    <w:rsid w:val="7D9A4F38"/>
    <w:rsid w:val="7DE471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4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7D14CE"/>
    <w:pPr>
      <w:jc w:val="left"/>
    </w:pPr>
  </w:style>
  <w:style w:type="paragraph" w:styleId="a4">
    <w:name w:val="Balloon Text"/>
    <w:basedOn w:val="a"/>
    <w:link w:val="Char"/>
    <w:uiPriority w:val="99"/>
    <w:unhideWhenUsed/>
    <w:qFormat/>
    <w:rsid w:val="007D14CE"/>
    <w:rPr>
      <w:sz w:val="18"/>
      <w:szCs w:val="18"/>
    </w:rPr>
  </w:style>
  <w:style w:type="paragraph" w:styleId="a5">
    <w:name w:val="footer"/>
    <w:basedOn w:val="a"/>
    <w:link w:val="Char0"/>
    <w:uiPriority w:val="99"/>
    <w:unhideWhenUsed/>
    <w:qFormat/>
    <w:rsid w:val="007D14CE"/>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7D14CE"/>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7D14CE"/>
    <w:pPr>
      <w:spacing w:before="100" w:beforeAutospacing="1" w:after="100" w:afterAutospacing="1"/>
      <w:jc w:val="left"/>
    </w:pPr>
    <w:rPr>
      <w:rFonts w:ascii="Times New Roman" w:eastAsia="宋体" w:hAnsi="Times New Roman" w:cs="Times New Roman"/>
      <w:kern w:val="0"/>
      <w:sz w:val="24"/>
      <w:szCs w:val="21"/>
    </w:rPr>
  </w:style>
  <w:style w:type="character" w:customStyle="1" w:styleId="Char1">
    <w:name w:val="页眉 Char"/>
    <w:basedOn w:val="a0"/>
    <w:link w:val="a6"/>
    <w:uiPriority w:val="99"/>
    <w:qFormat/>
    <w:rsid w:val="007D14CE"/>
    <w:rPr>
      <w:sz w:val="18"/>
      <w:szCs w:val="18"/>
    </w:rPr>
  </w:style>
  <w:style w:type="character" w:customStyle="1" w:styleId="Char0">
    <w:name w:val="页脚 Char"/>
    <w:basedOn w:val="a0"/>
    <w:link w:val="a5"/>
    <w:uiPriority w:val="99"/>
    <w:qFormat/>
    <w:rsid w:val="007D14CE"/>
    <w:rPr>
      <w:sz w:val="18"/>
      <w:szCs w:val="18"/>
    </w:rPr>
  </w:style>
  <w:style w:type="paragraph" w:customStyle="1" w:styleId="Default">
    <w:name w:val="Default"/>
    <w:qFormat/>
    <w:rsid w:val="007D14CE"/>
    <w:pPr>
      <w:widowControl w:val="0"/>
      <w:autoSpaceDE w:val="0"/>
      <w:autoSpaceDN w:val="0"/>
      <w:adjustRightInd w:val="0"/>
    </w:pPr>
    <w:rPr>
      <w:rFonts w:ascii="黑体" w:eastAsia="黑体" w:cs="黑体"/>
      <w:color w:val="000000"/>
      <w:sz w:val="24"/>
      <w:szCs w:val="24"/>
    </w:rPr>
  </w:style>
  <w:style w:type="paragraph" w:customStyle="1" w:styleId="1">
    <w:name w:val="列出段落1"/>
    <w:basedOn w:val="a"/>
    <w:uiPriority w:val="34"/>
    <w:qFormat/>
    <w:rsid w:val="007D14CE"/>
    <w:pPr>
      <w:ind w:firstLineChars="200" w:firstLine="420"/>
    </w:pPr>
  </w:style>
  <w:style w:type="character" w:customStyle="1" w:styleId="Char">
    <w:name w:val="批注框文本 Char"/>
    <w:basedOn w:val="a0"/>
    <w:link w:val="a4"/>
    <w:uiPriority w:val="99"/>
    <w:semiHidden/>
    <w:qFormat/>
    <w:rsid w:val="007D14C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26</Pages>
  <Words>1757</Words>
  <Characters>10017</Characters>
  <Application>Microsoft Office Word</Application>
  <DocSecurity>0</DocSecurity>
  <Lines>83</Lines>
  <Paragraphs>23</Paragraphs>
  <ScaleCrop>false</ScaleCrop>
  <Company>Microsoft</Company>
  <LinksUpToDate>false</LinksUpToDate>
  <CharactersWithSpaces>11751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微软用户</cp:lastModifiedBy>
  <cp:revision>42</cp:revision>
  <cp:lastPrinted>2022-08-25T12:15:00Z</cp:lastPrinted>
  <dcterms:created xsi:type="dcterms:W3CDTF">2021-09-01T00:48:00Z</dcterms:created>
  <dcterms:modified xsi:type="dcterms:W3CDTF">2022-08-28T02:46:00Z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9D8D1461A4FB40189B3B5BF81E5A8B21</vt:lpwstr>
  </property>
</Properties>
</file>