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10" w:rsidRDefault="00B32D10">
      <w:pPr>
        <w:spacing w:line="348" w:lineRule="auto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2-2</w:t>
      </w:r>
    </w:p>
    <w:p w:rsidR="00B32D10" w:rsidRDefault="00B32D10">
      <w:pPr>
        <w:spacing w:line="348" w:lineRule="auto"/>
        <w:rPr>
          <w:rFonts w:eastAsia="黑体" w:cs="黑体"/>
          <w:bCs/>
          <w:sz w:val="32"/>
          <w:szCs w:val="32"/>
        </w:rPr>
      </w:pPr>
    </w:p>
    <w:p w:rsidR="00B32D10" w:rsidRDefault="00B32D10" w:rsidP="00D96188">
      <w:pPr>
        <w:spacing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岳阳县</w:t>
      </w:r>
      <w:r>
        <w:rPr>
          <w:rFonts w:eastAsia="方正小标宋简体"/>
          <w:bCs/>
          <w:sz w:val="44"/>
          <w:szCs w:val="44"/>
        </w:rPr>
        <w:t>2020</w:t>
      </w:r>
      <w:r>
        <w:rPr>
          <w:rFonts w:eastAsia="方正小标宋简体" w:hint="eastAsia"/>
          <w:bCs/>
          <w:sz w:val="44"/>
          <w:szCs w:val="44"/>
        </w:rPr>
        <w:t>年财政项目支出绩效评价自评报告</w:t>
      </w:r>
    </w:p>
    <w:p w:rsidR="00B32D10" w:rsidRDefault="00B32D10">
      <w:pPr>
        <w:rPr>
          <w:rFonts w:eastAsia="仿宋_GB2312"/>
          <w:b/>
          <w:sz w:val="32"/>
        </w:rPr>
      </w:pPr>
    </w:p>
    <w:p w:rsidR="00B32D10" w:rsidRDefault="00B32D10">
      <w:pPr>
        <w:rPr>
          <w:rFonts w:eastAsia="仿宋_GB2312"/>
          <w:b/>
          <w:sz w:val="32"/>
        </w:rPr>
      </w:pPr>
    </w:p>
    <w:p w:rsidR="00B32D10" w:rsidRDefault="00B32D10" w:rsidP="00E12F94">
      <w:pPr>
        <w:spacing w:line="760" w:lineRule="exact"/>
        <w:ind w:firstLineChars="147" w:firstLine="316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评价类型：项目实施过程评价□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项目完成结果评价</w:t>
      </w:r>
      <w:r>
        <w:rPr>
          <w:rFonts w:ascii="MS Gothic" w:eastAsia="MS Gothic" w:hAnsi="MS Gothic" w:cs="MS Gothic" w:hint="eastAsia"/>
          <w:sz w:val="32"/>
          <w:szCs w:val="32"/>
        </w:rPr>
        <w:t>☑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项目名称：</w:t>
      </w:r>
      <w:r>
        <w:rPr>
          <w:rFonts w:eastAsia="仿宋_GB2312"/>
          <w:sz w:val="32"/>
          <w:u w:val="single"/>
        </w:rPr>
        <w:t xml:space="preserve">    </w:t>
      </w:r>
      <w:r>
        <w:rPr>
          <w:rFonts w:ascii="仿宋_GB2312" w:eastAsia="仿宋_GB2312"/>
          <w:sz w:val="32"/>
          <w:u w:val="single"/>
        </w:rPr>
        <w:t>2020</w:t>
      </w:r>
      <w:r>
        <w:rPr>
          <w:rFonts w:ascii="仿宋_GB2312" w:eastAsia="仿宋_GB2312" w:hint="eastAsia"/>
          <w:sz w:val="32"/>
          <w:u w:val="single"/>
        </w:rPr>
        <w:t>年重大动物疫苗购置经费</w:t>
      </w:r>
      <w:r>
        <w:rPr>
          <w:rFonts w:eastAsia="仿宋_GB2312"/>
          <w:sz w:val="32"/>
          <w:u w:val="single"/>
        </w:rPr>
        <w:t xml:space="preserve">                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项目单位：</w:t>
      </w:r>
      <w:r>
        <w:rPr>
          <w:rFonts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>岳阳县畜牧水产发展服务中心</w:t>
      </w:r>
      <w:r>
        <w:rPr>
          <w:rFonts w:eastAsia="仿宋_GB2312"/>
          <w:sz w:val="32"/>
          <w:u w:val="single"/>
        </w:rPr>
        <w:t xml:space="preserve">                           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主管部门：</w:t>
      </w:r>
      <w:r>
        <w:rPr>
          <w:rFonts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>岳阳县畜牧水产发展服务中心</w:t>
      </w:r>
      <w:r>
        <w:rPr>
          <w:rFonts w:eastAsia="仿宋_GB2312"/>
          <w:sz w:val="32"/>
          <w:u w:val="single"/>
        </w:rPr>
        <w:t xml:space="preserve">                         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评价方式：</w:t>
      </w:r>
      <w:r>
        <w:rPr>
          <w:rFonts w:eastAsia="仿宋_GB2312" w:hint="eastAsia"/>
          <w:sz w:val="28"/>
          <w:szCs w:val="28"/>
        </w:rPr>
        <w:t>岳阳县畜牧水产发展服务中心绩效自评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评价机构：</w:t>
      </w:r>
      <w:r>
        <w:rPr>
          <w:rFonts w:eastAsia="仿宋_GB2312" w:hint="eastAsia"/>
          <w:sz w:val="28"/>
          <w:szCs w:val="28"/>
        </w:rPr>
        <w:t>岳阳县畜牧水产发展服务中心绩效评价组</w:t>
      </w:r>
      <w:r>
        <w:rPr>
          <w:rFonts w:eastAsia="仿宋_GB2312"/>
          <w:sz w:val="28"/>
          <w:szCs w:val="28"/>
        </w:rPr>
        <w:t xml:space="preserve">   </w:t>
      </w:r>
    </w:p>
    <w:p w:rsidR="00B32D10" w:rsidRDefault="00B32D10" w:rsidP="00E12F94">
      <w:pPr>
        <w:spacing w:beforeLines="50" w:line="760" w:lineRule="exact"/>
        <w:ind w:firstLineChars="150" w:firstLine="31680"/>
        <w:rPr>
          <w:rFonts w:eastAsia="仿宋_GB2312"/>
          <w:sz w:val="28"/>
          <w:szCs w:val="28"/>
        </w:rPr>
      </w:pPr>
    </w:p>
    <w:p w:rsidR="00B32D10" w:rsidRDefault="00B32D10" w:rsidP="00E12F94">
      <w:pPr>
        <w:spacing w:beforeLines="50" w:line="348" w:lineRule="auto"/>
        <w:ind w:firstLineChars="150" w:firstLine="31680"/>
        <w:rPr>
          <w:rFonts w:eastAsia="仿宋_GB2312"/>
          <w:sz w:val="28"/>
          <w:szCs w:val="28"/>
        </w:rPr>
      </w:pPr>
    </w:p>
    <w:p w:rsidR="00B32D10" w:rsidRDefault="00B32D10" w:rsidP="00D96188">
      <w:pPr>
        <w:spacing w:beforeLines="50" w:line="120" w:lineRule="exact"/>
        <w:rPr>
          <w:rFonts w:eastAsia="仿宋_GB2312"/>
          <w:sz w:val="28"/>
          <w:szCs w:val="28"/>
        </w:rPr>
      </w:pPr>
    </w:p>
    <w:p w:rsidR="00B32D10" w:rsidRDefault="00B32D10">
      <w:pPr>
        <w:spacing w:line="348" w:lineRule="auto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报告日期：</w:t>
      </w:r>
      <w:r>
        <w:rPr>
          <w:rFonts w:eastAsia="仿宋_GB2312"/>
          <w:sz w:val="32"/>
        </w:rPr>
        <w:t>2021</w:t>
      </w:r>
      <w:r>
        <w:rPr>
          <w:rFonts w:eastAsia="仿宋_GB2312" w:hint="eastAsia"/>
          <w:sz w:val="32"/>
        </w:rPr>
        <w:t>年</w:t>
      </w:r>
      <w:r>
        <w:rPr>
          <w:rFonts w:eastAsia="仿宋_GB2312"/>
          <w:sz w:val="32"/>
        </w:rPr>
        <w:t>7</w:t>
      </w:r>
      <w:r>
        <w:rPr>
          <w:rFonts w:eastAsia="仿宋_GB2312" w:hint="eastAsia"/>
          <w:sz w:val="32"/>
        </w:rPr>
        <w:t>月</w:t>
      </w:r>
      <w:r>
        <w:rPr>
          <w:rFonts w:eastAsia="仿宋_GB2312"/>
          <w:sz w:val="32"/>
        </w:rPr>
        <w:t xml:space="preserve"> </w:t>
      </w:r>
      <w:bookmarkStart w:id="0" w:name="_GoBack"/>
      <w:bookmarkEnd w:id="0"/>
      <w:r>
        <w:rPr>
          <w:rFonts w:eastAsia="仿宋_GB2312"/>
          <w:sz w:val="32"/>
        </w:rPr>
        <w:t xml:space="preserve">14 </w:t>
      </w:r>
      <w:r>
        <w:rPr>
          <w:rFonts w:eastAsia="仿宋_GB2312" w:hint="eastAsia"/>
          <w:sz w:val="32"/>
        </w:rPr>
        <w:t>日</w:t>
      </w:r>
    </w:p>
    <w:p w:rsidR="00B32D10" w:rsidRDefault="00B32D10">
      <w:pPr>
        <w:spacing w:line="348" w:lineRule="auto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岳阳县财政局（制）</w:t>
      </w:r>
    </w:p>
    <w:p w:rsidR="00B32D10" w:rsidRDefault="00B32D10">
      <w:pPr>
        <w:spacing w:line="348" w:lineRule="auto"/>
        <w:jc w:val="center"/>
        <w:rPr>
          <w:rFonts w:eastAsia="仿宋_GB2312"/>
          <w:sz w:val="32"/>
        </w:rPr>
      </w:pPr>
    </w:p>
    <w:p w:rsidR="00B32D10" w:rsidRDefault="00B32D10">
      <w:pPr>
        <w:spacing w:line="100" w:lineRule="exact"/>
        <w:jc w:val="center"/>
        <w:rPr>
          <w:rFonts w:eastAsia="仿宋_GB2312"/>
          <w:sz w:val="32"/>
        </w:rPr>
      </w:pPr>
    </w:p>
    <w:p w:rsidR="00B32D10" w:rsidRDefault="00B32D10">
      <w:pPr>
        <w:spacing w:line="100" w:lineRule="exact"/>
        <w:jc w:val="center"/>
        <w:rPr>
          <w:rFonts w:eastAsia="仿宋_GB2312"/>
          <w:sz w:val="32"/>
        </w:rPr>
      </w:pP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984"/>
        <w:gridCol w:w="360"/>
        <w:gridCol w:w="468"/>
        <w:gridCol w:w="120"/>
        <w:gridCol w:w="72"/>
        <w:gridCol w:w="900"/>
        <w:gridCol w:w="228"/>
        <w:gridCol w:w="120"/>
        <w:gridCol w:w="204"/>
        <w:gridCol w:w="444"/>
        <w:gridCol w:w="96"/>
        <w:gridCol w:w="360"/>
        <w:gridCol w:w="648"/>
        <w:gridCol w:w="132"/>
        <w:gridCol w:w="156"/>
        <w:gridCol w:w="336"/>
        <w:gridCol w:w="24"/>
        <w:gridCol w:w="12"/>
        <w:gridCol w:w="84"/>
        <w:gridCol w:w="1260"/>
        <w:gridCol w:w="564"/>
      </w:tblGrid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一、项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目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基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本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概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况</w:t>
            </w: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265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陈铭</w:t>
            </w:r>
          </w:p>
        </w:tc>
        <w:tc>
          <w:tcPr>
            <w:tcW w:w="10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532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1390730****</w:t>
            </w: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项目地址</w:t>
            </w:r>
          </w:p>
        </w:tc>
        <w:tc>
          <w:tcPr>
            <w:tcW w:w="265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涉及全县</w:t>
            </w:r>
            <w:r w:rsidRPr="00423045">
              <w:rPr>
                <w:rFonts w:ascii="宋体" w:hAnsi="宋体" w:cs="宋体"/>
                <w:kern w:val="0"/>
                <w:sz w:val="24"/>
              </w:rPr>
              <w:t>14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个乡镇和</w:t>
            </w:r>
            <w:r w:rsidRPr="00423045">
              <w:rPr>
                <w:rFonts w:ascii="宋体" w:hAnsi="宋体" w:cs="宋体"/>
                <w:kern w:val="0"/>
                <w:sz w:val="24"/>
              </w:rPr>
              <w:t>1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个办事处</w:t>
            </w:r>
          </w:p>
        </w:tc>
        <w:tc>
          <w:tcPr>
            <w:tcW w:w="10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邮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 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编</w:t>
            </w:r>
          </w:p>
        </w:tc>
        <w:tc>
          <w:tcPr>
            <w:tcW w:w="2532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414100</w:t>
            </w: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项目起止时间</w:t>
            </w:r>
          </w:p>
        </w:tc>
        <w:tc>
          <w:tcPr>
            <w:tcW w:w="6216" w:type="dxa"/>
            <w:gridSpan w:val="19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2020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423045">
              <w:rPr>
                <w:rFonts w:ascii="宋体" w:hAnsi="宋体" w:cs="宋体"/>
                <w:kern w:val="0"/>
                <w:sz w:val="24"/>
              </w:rPr>
              <w:t>1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月起至</w:t>
            </w:r>
            <w:r w:rsidRPr="00423045">
              <w:rPr>
                <w:rFonts w:ascii="宋体" w:hAnsi="宋体" w:cs="宋体"/>
                <w:kern w:val="0"/>
                <w:sz w:val="24"/>
              </w:rPr>
              <w:t>2020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423045">
              <w:rPr>
                <w:rFonts w:ascii="宋体" w:hAnsi="宋体" w:cs="宋体"/>
                <w:kern w:val="0"/>
                <w:sz w:val="24"/>
              </w:rPr>
              <w:t>12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月止</w:t>
            </w: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计划安排资金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实际到位资金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实际支出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（万元）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结余（万元）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其中：中央财政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其中：中央财政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其中：中央财政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其中：中央财政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省财政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省财政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省财政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省财政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市财政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市财政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市财政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市财政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县市区财政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县市区财政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县市区财政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县市区财政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344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4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3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61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其它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二、项目支出明细情况</w:t>
            </w:r>
          </w:p>
        </w:tc>
      </w:tr>
      <w:tr w:rsidR="00B32D10" w:rsidRPr="00423045" w:rsidTr="00423045">
        <w:tc>
          <w:tcPr>
            <w:tcW w:w="2004" w:type="dxa"/>
            <w:gridSpan w:val="5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支出内容</w:t>
            </w:r>
          </w:p>
        </w:tc>
        <w:tc>
          <w:tcPr>
            <w:tcW w:w="1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实际支出数</w:t>
            </w:r>
          </w:p>
        </w:tc>
        <w:tc>
          <w:tcPr>
            <w:tcW w:w="252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会计凭证号</w:t>
            </w:r>
          </w:p>
        </w:tc>
        <w:tc>
          <w:tcPr>
            <w:tcW w:w="189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B32D10" w:rsidRPr="00423045" w:rsidTr="00423045">
        <w:tc>
          <w:tcPr>
            <w:tcW w:w="2004" w:type="dxa"/>
            <w:gridSpan w:val="5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购置重大动物疫苗</w:t>
            </w:r>
          </w:p>
        </w:tc>
        <w:tc>
          <w:tcPr>
            <w:tcW w:w="1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300000</w:t>
            </w:r>
          </w:p>
        </w:tc>
        <w:tc>
          <w:tcPr>
            <w:tcW w:w="252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9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2004" w:type="dxa"/>
            <w:gridSpan w:val="5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支出合计</w:t>
            </w:r>
          </w:p>
        </w:tc>
        <w:tc>
          <w:tcPr>
            <w:tcW w:w="1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300000</w:t>
            </w:r>
          </w:p>
        </w:tc>
        <w:tc>
          <w:tcPr>
            <w:tcW w:w="2532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9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三、项目绩效自评情况</w:t>
            </w:r>
          </w:p>
        </w:tc>
      </w:tr>
      <w:tr w:rsidR="00B32D10" w:rsidRPr="00423045" w:rsidTr="00423045">
        <w:tc>
          <w:tcPr>
            <w:tcW w:w="984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项目绩效定性目标及实施计划完成情况</w:t>
            </w:r>
          </w:p>
        </w:tc>
        <w:tc>
          <w:tcPr>
            <w:tcW w:w="4308" w:type="dxa"/>
            <w:gridSpan w:val="1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预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 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期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目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标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实际完成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308" w:type="dxa"/>
            <w:gridSpan w:val="1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购置重大动物疫苗</w:t>
            </w:r>
            <w:r w:rsidRPr="00423045">
              <w:rPr>
                <w:rFonts w:ascii="宋体" w:hAnsi="宋体" w:cs="宋体"/>
                <w:kern w:val="0"/>
                <w:sz w:val="24"/>
              </w:rPr>
              <w:t>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万份，畜禽免疫抗体水平达</w:t>
            </w:r>
            <w:r w:rsidRPr="00423045">
              <w:rPr>
                <w:rFonts w:ascii="宋体" w:hAnsi="宋体" w:cs="宋体"/>
                <w:kern w:val="0"/>
                <w:sz w:val="24"/>
              </w:rPr>
              <w:t>70%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以上，畜禽免疫覆盖率达</w:t>
            </w: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购置重大动物疫苗</w:t>
            </w:r>
            <w:r w:rsidRPr="00423045">
              <w:rPr>
                <w:rFonts w:ascii="宋体" w:hAnsi="宋体" w:cs="宋体"/>
                <w:kern w:val="0"/>
                <w:sz w:val="24"/>
              </w:rPr>
              <w:t>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万份，畜禽免疫抗体水平达</w:t>
            </w:r>
            <w:r w:rsidRPr="00423045">
              <w:rPr>
                <w:rFonts w:ascii="宋体" w:hAnsi="宋体" w:cs="宋体"/>
                <w:kern w:val="0"/>
                <w:sz w:val="24"/>
              </w:rPr>
              <w:t>70%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以上，畜禽免疫覆盖率达</w:t>
            </w: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</w:tr>
      <w:tr w:rsidR="00B32D10" w:rsidRPr="00423045" w:rsidTr="00423045">
        <w:tc>
          <w:tcPr>
            <w:tcW w:w="984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项目绩效定量目标（指标）及完成情况</w:t>
            </w:r>
          </w:p>
        </w:tc>
        <w:tc>
          <w:tcPr>
            <w:tcW w:w="9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指标内容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指标（目标）值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实际完成值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36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项目产出指标</w:t>
            </w: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购置重大动物疫苗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万份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万份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疫苗质量合格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时效指标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2020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年度内完成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100%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财政投入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36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项目效益指标</w:t>
            </w: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经济效益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养殖户经济增收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5000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5625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社会效益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无重大动物疫情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实际效果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全年无重大动物疫情发生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生态效益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保障养殖业生态环境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实际效果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保障了全县养殖业生态环境</w:t>
            </w:r>
          </w:p>
        </w:tc>
      </w:tr>
      <w:tr w:rsidR="00B32D10" w:rsidRPr="00423045" w:rsidTr="00423045"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服务对象满意度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指标</w:t>
            </w:r>
          </w:p>
        </w:tc>
        <w:tc>
          <w:tcPr>
            <w:tcW w:w="1452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群众对病死动物无害化处理落实情况是否满意</w:t>
            </w:r>
          </w:p>
        </w:tc>
        <w:tc>
          <w:tcPr>
            <w:tcW w:w="92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95%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以上</w:t>
            </w:r>
          </w:p>
        </w:tc>
        <w:tc>
          <w:tcPr>
            <w:tcW w:w="226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满意度</w:t>
            </w:r>
            <w:r w:rsidRPr="00423045">
              <w:rPr>
                <w:rFonts w:ascii="宋体" w:hAnsi="宋体" w:cs="宋体"/>
                <w:kern w:val="0"/>
                <w:sz w:val="24"/>
              </w:rPr>
              <w:t>96%</w:t>
            </w:r>
          </w:p>
        </w:tc>
      </w:tr>
      <w:tr w:rsidR="00B32D10" w:rsidRPr="00423045" w:rsidTr="00423045">
        <w:tc>
          <w:tcPr>
            <w:tcW w:w="1932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绩效评价综合得分</w:t>
            </w:r>
          </w:p>
        </w:tc>
        <w:tc>
          <w:tcPr>
            <w:tcW w:w="5640" w:type="dxa"/>
            <w:gridSpan w:val="1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98</w:t>
            </w:r>
          </w:p>
        </w:tc>
      </w:tr>
      <w:tr w:rsidR="00B32D10" w:rsidRPr="00423045" w:rsidTr="00423045">
        <w:tc>
          <w:tcPr>
            <w:tcW w:w="1932" w:type="dxa"/>
            <w:gridSpan w:val="4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评价等次</w:t>
            </w:r>
          </w:p>
        </w:tc>
        <w:tc>
          <w:tcPr>
            <w:tcW w:w="5640" w:type="dxa"/>
            <w:gridSpan w:val="1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优秀</w:t>
            </w: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四、评价人员</w:t>
            </w: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职称</w:t>
            </w:r>
            <w:r w:rsidRPr="00423045">
              <w:rPr>
                <w:rFonts w:ascii="宋体" w:hAnsi="宋体" w:cs="宋体"/>
                <w:kern w:val="0"/>
                <w:sz w:val="24"/>
              </w:rPr>
              <w:t>/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单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 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签字</w:t>
            </w: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签字</w:t>
            </w: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许石定</w:t>
            </w: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副主任</w:t>
            </w: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县畜牧水产发展服务中心</w:t>
            </w: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尹爱华</w:t>
            </w: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副主任</w:t>
            </w: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县畜牧水产发展服务中心</w:t>
            </w: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谢芳芳</w:t>
            </w: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计财股长</w:t>
            </w: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县畜牧水产发展服务中心</w:t>
            </w: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王应虎</w:t>
            </w: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畜牧师</w:t>
            </w:r>
            <w:r w:rsidRPr="00423045">
              <w:rPr>
                <w:rFonts w:ascii="宋体" w:hAnsi="宋体" w:cs="宋体"/>
                <w:kern w:val="0"/>
                <w:sz w:val="24"/>
              </w:rPr>
              <w:t>/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疫控中心主任</w:t>
            </w: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县畜牧水产发展服务中心</w:t>
            </w: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1812" w:type="dxa"/>
            <w:gridSpan w:val="3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4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72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评价组组长（签字）：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自评真实可靠，项目实施效果明显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许石定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7"/>
                <w:attr w:name="Year" w:val="2021"/>
              </w:smartTagPr>
              <w:r w:rsidRPr="00423045">
                <w:rPr>
                  <w:rFonts w:ascii="宋体" w:hAnsi="宋体" w:cs="宋体"/>
                  <w:kern w:val="0"/>
                  <w:sz w:val="24"/>
                </w:rPr>
                <w:t>2021</w:t>
              </w:r>
              <w:r w:rsidRPr="00423045">
                <w:rPr>
                  <w:rFonts w:ascii="宋体" w:hAnsi="宋体" w:cs="宋体" w:hint="eastAsia"/>
                  <w:kern w:val="0"/>
                  <w:sz w:val="24"/>
                </w:rPr>
                <w:t>年</w:t>
              </w:r>
              <w:r w:rsidRPr="00423045">
                <w:rPr>
                  <w:rFonts w:ascii="宋体" w:hAnsi="宋体" w:cs="宋体"/>
                  <w:kern w:val="0"/>
                  <w:sz w:val="24"/>
                </w:rPr>
                <w:t>7</w:t>
              </w:r>
              <w:r w:rsidRPr="00423045">
                <w:rPr>
                  <w:rFonts w:ascii="宋体" w:hAnsi="宋体" w:cs="宋体" w:hint="eastAsia"/>
                  <w:kern w:val="0"/>
                  <w:sz w:val="24"/>
                </w:rPr>
                <w:t>月</w:t>
              </w:r>
              <w:r w:rsidRPr="00423045">
                <w:rPr>
                  <w:rFonts w:ascii="宋体" w:hAnsi="宋体" w:cs="宋体"/>
                  <w:kern w:val="0"/>
                  <w:sz w:val="24"/>
                </w:rPr>
                <w:t xml:space="preserve"> 14</w:t>
              </w:r>
            </w:smartTag>
            <w:r w:rsidRPr="00423045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项目单位意见：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自评真实可靠，项目实施效果明显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项目单位负责人（签字）：陈铭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2021 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423045">
              <w:rPr>
                <w:rFonts w:ascii="宋体" w:hAnsi="宋体" w:cs="宋体"/>
                <w:kern w:val="0"/>
                <w:sz w:val="24"/>
              </w:rPr>
              <w:t>7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14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B32D10" w:rsidRPr="00423045" w:rsidTr="00423045">
        <w:tc>
          <w:tcPr>
            <w:tcW w:w="7572" w:type="dxa"/>
            <w:gridSpan w:val="21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主管部门意见：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自评真实可靠，项目实施效果明显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主管部门负责人（签字）：陈铭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2021 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423045">
              <w:rPr>
                <w:rFonts w:ascii="宋体" w:hAnsi="宋体" w:cs="宋体"/>
                <w:kern w:val="0"/>
                <w:sz w:val="24"/>
              </w:rPr>
              <w:t>7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423045">
              <w:rPr>
                <w:rFonts w:ascii="宋体" w:hAnsi="宋体" w:cs="宋体"/>
                <w:kern w:val="0"/>
                <w:sz w:val="24"/>
              </w:rPr>
              <w:t xml:space="preserve"> 14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:rsidR="00B32D10" w:rsidRPr="00423045" w:rsidRDefault="00B32D10" w:rsidP="00423045">
      <w:pPr>
        <w:widowControl/>
        <w:shd w:val="clear" w:color="auto" w:fill="FFFFFF"/>
        <w:spacing w:line="480" w:lineRule="auto"/>
        <w:ind w:firstLine="480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423045">
        <w:rPr>
          <w:rFonts w:ascii="微软雅黑" w:eastAsia="微软雅黑" w:hAnsi="微软雅黑" w:cs="宋体" w:hint="eastAsia"/>
          <w:color w:val="555555"/>
          <w:kern w:val="0"/>
          <w:szCs w:val="21"/>
        </w:rPr>
        <w:t>填报人（签名）：谢芳芳</w:t>
      </w:r>
      <w:r w:rsidRPr="00423045">
        <w:rPr>
          <w:rFonts w:ascii="Î¢ÈíÑÅºÚ Western" w:eastAsia="微软雅黑" w:hAnsi="Î¢ÈíÑÅºÚ Western" w:cs="宋体"/>
          <w:color w:val="555555"/>
          <w:kern w:val="0"/>
          <w:szCs w:val="21"/>
        </w:rPr>
        <w:t>                </w:t>
      </w:r>
      <w:r w:rsidRPr="00423045">
        <w:rPr>
          <w:rFonts w:ascii="微软雅黑" w:eastAsia="微软雅黑" w:hAnsi="微软雅黑" w:cs="宋体" w:hint="eastAsia"/>
          <w:color w:val="555555"/>
          <w:kern w:val="0"/>
          <w:szCs w:val="21"/>
        </w:rPr>
        <w:t>联系电话：</w:t>
      </w:r>
      <w:r w:rsidRPr="00423045">
        <w:rPr>
          <w:rFonts w:ascii="微软雅黑" w:eastAsia="微软雅黑" w:hAnsi="微软雅黑" w:cs="宋体"/>
          <w:color w:val="555555"/>
          <w:kern w:val="0"/>
          <w:szCs w:val="21"/>
        </w:rPr>
        <w:t>07307652528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7152"/>
      </w:tblGrid>
      <w:tr w:rsidR="00B32D10" w:rsidRPr="00423045" w:rsidTr="00423045">
        <w:tc>
          <w:tcPr>
            <w:tcW w:w="7152" w:type="dxa"/>
            <w:tcBorders>
              <w:top w:val="outset" w:sz="6" w:space="0" w:color="000000"/>
              <w:bottom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五、评价报告综述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（一）项目基本概况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为确保畜禽养殖安全，全年无重大动物疫情发生，防止人畜共患疫病，全县</w:t>
            </w:r>
            <w:r w:rsidRPr="00423045">
              <w:rPr>
                <w:rFonts w:ascii="宋体" w:hAnsi="宋体" w:cs="宋体"/>
                <w:kern w:val="0"/>
                <w:sz w:val="24"/>
              </w:rPr>
              <w:t>15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个乡镇（办事处），每个乡镇至少配备</w:t>
            </w:r>
            <w:r w:rsidRPr="00423045">
              <w:rPr>
                <w:rFonts w:ascii="宋体" w:hAnsi="宋体" w:cs="宋体"/>
                <w:kern w:val="0"/>
                <w:sz w:val="24"/>
              </w:rPr>
              <w:t>3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名专职防疫员；购置重大动物疫苗</w:t>
            </w:r>
            <w:r w:rsidRPr="00423045">
              <w:rPr>
                <w:rFonts w:ascii="宋体" w:hAnsi="宋体" w:cs="宋体"/>
                <w:kern w:val="0"/>
                <w:sz w:val="24"/>
              </w:rPr>
              <w:t>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万份。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（二）项目资金使用及管理情况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2019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年度县财政预算安排重大动物疫苗购置经费</w:t>
            </w: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万元，我单位按有关规定加强预算专项资金管理，专款专用，及时拨付项目资金。</w:t>
            </w:r>
            <w:r w:rsidRPr="00423045">
              <w:rPr>
                <w:rFonts w:ascii="宋体" w:hAnsi="宋体" w:cs="宋体"/>
                <w:kern w:val="0"/>
                <w:sz w:val="24"/>
              </w:rPr>
              <w:t>2020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年实际使用支付资金</w:t>
            </w:r>
            <w:r w:rsidRPr="00423045">
              <w:rPr>
                <w:rFonts w:ascii="宋体" w:hAnsi="宋体" w:cs="宋体"/>
                <w:kern w:val="0"/>
                <w:sz w:val="24"/>
              </w:rPr>
              <w:t>30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万元，用于购置重大动物疫苗。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（三）项目组织实施情况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该项目具体由我中心下属二级机构县动物疾病预防控制中心（以下简称疾控中心）负责组织实施，疾控中心设有专门的疫苗冷藏仓库，配备专职工作人员具体负责重大动物疫苗采购、调配、发放和保管工作。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（四）综合评价情况及评价结论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一年来，我县重大动物疫苗购置和使用状况良好，收到了较好的经济效益、生态效益和社会效益，得到了上级主管部门的肯定，受到了广大群众的好评。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（五）项目主要绩效情况分析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、社会效益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有效防止了重大动物疫情的发生，从源头上保障畜禽产品质量安全，受到了养殖户和广大群众的一致好评。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、经济效益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通过该项目实施，防止了畜禽疫病的发生，保护了养殖户的经济效益，经测算，全年养殖户增收约</w:t>
            </w:r>
            <w:r w:rsidRPr="00423045">
              <w:rPr>
                <w:rFonts w:ascii="宋体" w:hAnsi="宋体" w:cs="宋体"/>
                <w:kern w:val="0"/>
                <w:sz w:val="24"/>
              </w:rPr>
              <w:t>5625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万元。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（六）主要经验及做法、存在问题和建议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1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、主要经验和做法：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乡镇配备了专职工作人员，购置了疫苗，完善了疫苗冷链建设，保证了疫苗质量；强化了乡镇动物防疫员工作职责和机制保障；积极开展动物春防、秋防工作。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2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、存在问题：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乡镇防保人员补助和重大动物疫苗购置经费财政预算额度偏低，给全县重大动物疫情防控工作带来一定影响。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/>
                <w:kern w:val="0"/>
                <w:sz w:val="24"/>
              </w:rPr>
              <w:t>3</w:t>
            </w:r>
            <w:r w:rsidRPr="00423045">
              <w:rPr>
                <w:rFonts w:ascii="宋体" w:hAnsi="宋体" w:cs="宋体" w:hint="eastAsia"/>
                <w:kern w:val="0"/>
                <w:sz w:val="24"/>
              </w:rPr>
              <w:t>、建议：</w:t>
            </w:r>
          </w:p>
          <w:p w:rsidR="00B32D10" w:rsidRPr="00423045" w:rsidRDefault="00B32D10" w:rsidP="00423045">
            <w:pPr>
              <w:widowControl/>
              <w:spacing w:line="480" w:lineRule="auto"/>
              <w:rPr>
                <w:rFonts w:ascii="宋体" w:cs="宋体"/>
                <w:kern w:val="0"/>
                <w:sz w:val="24"/>
              </w:rPr>
            </w:pPr>
            <w:r w:rsidRPr="00423045">
              <w:rPr>
                <w:rFonts w:ascii="宋体" w:hAnsi="宋体" w:cs="宋体" w:hint="eastAsia"/>
                <w:kern w:val="0"/>
                <w:sz w:val="24"/>
              </w:rPr>
              <w:t>增加乡镇防保人员补助和重大动物疫苗购置经费额度。</w:t>
            </w:r>
          </w:p>
        </w:tc>
      </w:tr>
    </w:tbl>
    <w:p w:rsidR="00B32D10" w:rsidRDefault="00B32D10" w:rsidP="00423045">
      <w:pPr>
        <w:spacing w:line="100" w:lineRule="exact"/>
        <w:jc w:val="center"/>
      </w:pPr>
    </w:p>
    <w:sectPr w:rsidR="00B32D10" w:rsidSect="001F0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Gothic">
    <w:altName w:val="昒? 嫛???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Î¢ÈíÑÅºÚ Wester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  <w:pPr>
        <w:tabs>
          <w:tab w:val="left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wOTgxYmNlOTg4NDA4ZTk4YjUyZTRjMWY2M2UyYmEifQ=="/>
  </w:docVars>
  <w:rsids>
    <w:rsidRoot w:val="00EE1108"/>
    <w:rsid w:val="001F0D6C"/>
    <w:rsid w:val="00243419"/>
    <w:rsid w:val="00423045"/>
    <w:rsid w:val="00452688"/>
    <w:rsid w:val="00511EB9"/>
    <w:rsid w:val="0052606E"/>
    <w:rsid w:val="0057195D"/>
    <w:rsid w:val="005D3BEE"/>
    <w:rsid w:val="00607D94"/>
    <w:rsid w:val="00925542"/>
    <w:rsid w:val="00B32D10"/>
    <w:rsid w:val="00C52EFB"/>
    <w:rsid w:val="00D15E32"/>
    <w:rsid w:val="00D46836"/>
    <w:rsid w:val="00D96188"/>
    <w:rsid w:val="00DB7943"/>
    <w:rsid w:val="00E12F94"/>
    <w:rsid w:val="00E6223B"/>
    <w:rsid w:val="00E730DF"/>
    <w:rsid w:val="00EE1108"/>
    <w:rsid w:val="00F2487C"/>
    <w:rsid w:val="0D0C547A"/>
    <w:rsid w:val="25E17A36"/>
    <w:rsid w:val="356E151F"/>
    <w:rsid w:val="4C552D48"/>
    <w:rsid w:val="4F8A3B1C"/>
    <w:rsid w:val="741B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6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1F0D6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0D6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1F0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0D6C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4230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uiPriority w:val="99"/>
    <w:rsid w:val="004230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9944">
              <w:marLeft w:val="0"/>
              <w:marRight w:val="0"/>
              <w:marTop w:val="0"/>
              <w:marBottom w:val="0"/>
              <w:divBdr>
                <w:top w:val="single" w:sz="4" w:space="12" w:color="F4F4F4"/>
                <w:left w:val="single" w:sz="4" w:space="12" w:color="F4F4F4"/>
                <w:bottom w:val="single" w:sz="4" w:space="12" w:color="F4F4F4"/>
                <w:right w:val="single" w:sz="4" w:space="12" w:color="F4F4F4"/>
              </w:divBdr>
              <w:divsChild>
                <w:div w:id="21026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679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6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9939">
              <w:marLeft w:val="0"/>
              <w:marRight w:val="0"/>
              <w:marTop w:val="0"/>
              <w:marBottom w:val="0"/>
              <w:divBdr>
                <w:top w:val="single" w:sz="4" w:space="13" w:color="F4F4F4"/>
                <w:left w:val="single" w:sz="4" w:space="13" w:color="F4F4F4"/>
                <w:bottom w:val="single" w:sz="4" w:space="13" w:color="F4F4F4"/>
                <w:right w:val="single" w:sz="4" w:space="13" w:color="F4F4F4"/>
              </w:divBdr>
              <w:divsChild>
                <w:div w:id="21026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679941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6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7</Pages>
  <Words>319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7</cp:revision>
  <cp:lastPrinted>2021-07-21T09:02:00Z</cp:lastPrinted>
  <dcterms:created xsi:type="dcterms:W3CDTF">2021-07-14T09:06:00Z</dcterms:created>
  <dcterms:modified xsi:type="dcterms:W3CDTF">2022-08-30T09:41:00Z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C2134CDF415549F995B4354E3285E13A</vt:lpwstr>
  </property>
</Properties>
</file>