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42" w:rsidRDefault="00891BEB" w:rsidP="00A40942">
      <w:pPr>
        <w:jc w:val="center"/>
        <w:rPr>
          <w:rFonts w:asciiTheme="majorEastAsia" w:eastAsiaTheme="majorEastAsia" w:hAnsiTheme="majorEastAsia"/>
          <w:b/>
          <w:sz w:val="44"/>
          <w:szCs w:val="44"/>
        </w:rPr>
      </w:pPr>
      <w:r w:rsidRPr="00A40942">
        <w:rPr>
          <w:rFonts w:asciiTheme="majorEastAsia" w:eastAsiaTheme="majorEastAsia" w:hAnsiTheme="majorEastAsia" w:hint="eastAsia"/>
          <w:b/>
          <w:sz w:val="44"/>
          <w:szCs w:val="44"/>
        </w:rPr>
        <w:t>关于开展岳阳县职业技能培训机构</w:t>
      </w:r>
    </w:p>
    <w:p w:rsidR="00891BEB" w:rsidRDefault="00891BEB" w:rsidP="00A40942">
      <w:pPr>
        <w:jc w:val="center"/>
        <w:rPr>
          <w:rFonts w:asciiTheme="majorEastAsia" w:eastAsiaTheme="majorEastAsia" w:hAnsiTheme="majorEastAsia" w:hint="eastAsia"/>
          <w:b/>
          <w:sz w:val="44"/>
          <w:szCs w:val="44"/>
        </w:rPr>
      </w:pPr>
      <w:r w:rsidRPr="00A40942">
        <w:rPr>
          <w:rFonts w:asciiTheme="majorEastAsia" w:eastAsiaTheme="majorEastAsia" w:hAnsiTheme="majorEastAsia" w:hint="eastAsia"/>
          <w:b/>
          <w:sz w:val="44"/>
          <w:szCs w:val="44"/>
        </w:rPr>
        <w:t>质量提升审核工作的通知</w:t>
      </w:r>
    </w:p>
    <w:p w:rsidR="00505688" w:rsidRPr="00505688" w:rsidRDefault="00505688" w:rsidP="00A40942">
      <w:pPr>
        <w:jc w:val="center"/>
        <w:rPr>
          <w:rFonts w:asciiTheme="majorEastAsia" w:eastAsiaTheme="majorEastAsia" w:hAnsiTheme="majorEastAsia"/>
          <w:sz w:val="44"/>
          <w:szCs w:val="44"/>
        </w:rPr>
      </w:pPr>
      <w:r w:rsidRPr="00505688">
        <w:rPr>
          <w:rFonts w:asciiTheme="majorEastAsia" w:eastAsiaTheme="majorEastAsia" w:hAnsiTheme="majorEastAsia" w:hint="eastAsia"/>
          <w:sz w:val="44"/>
          <w:szCs w:val="44"/>
        </w:rPr>
        <w:t>(征求意见稿)</w:t>
      </w:r>
    </w:p>
    <w:p w:rsidR="00891BEB" w:rsidRDefault="00891BEB" w:rsidP="00891BEB">
      <w:pPr>
        <w:rPr>
          <w:rFonts w:ascii="仿宋" w:eastAsia="仿宋" w:hAnsi="仿宋"/>
          <w:sz w:val="32"/>
          <w:szCs w:val="32"/>
        </w:rPr>
      </w:pPr>
    </w:p>
    <w:p w:rsidR="00891BEB" w:rsidRPr="00891BEB" w:rsidRDefault="00891BEB" w:rsidP="00891BEB">
      <w:pPr>
        <w:rPr>
          <w:rFonts w:ascii="仿宋" w:eastAsia="仿宋" w:hAnsi="仿宋"/>
          <w:sz w:val="32"/>
          <w:szCs w:val="32"/>
        </w:rPr>
      </w:pPr>
      <w:r w:rsidRPr="00891BEB">
        <w:rPr>
          <w:rFonts w:ascii="仿宋" w:eastAsia="仿宋" w:hAnsi="仿宋" w:hint="eastAsia"/>
          <w:sz w:val="32"/>
          <w:szCs w:val="32"/>
        </w:rPr>
        <w:t>全县各职业技能培训机构：</w:t>
      </w:r>
    </w:p>
    <w:p w:rsidR="00891BEB" w:rsidRPr="00891BEB" w:rsidRDefault="00891BEB" w:rsidP="00891BEB">
      <w:pPr>
        <w:ind w:firstLineChars="200" w:firstLine="640"/>
        <w:rPr>
          <w:rFonts w:ascii="仿宋" w:eastAsia="仿宋" w:hAnsi="仿宋"/>
          <w:sz w:val="32"/>
          <w:szCs w:val="32"/>
        </w:rPr>
      </w:pPr>
      <w:r w:rsidRPr="00891BEB">
        <w:rPr>
          <w:rFonts w:ascii="仿宋" w:eastAsia="仿宋" w:hAnsi="仿宋" w:hint="eastAsia"/>
          <w:sz w:val="32"/>
          <w:szCs w:val="32"/>
        </w:rPr>
        <w:t>依据省人社厅《关于深入推进职业技能培训提质增效工作的通知》（湘人社函（2021〕66号）文件要求，我县将全面开展职业技能培训机构质量提升审核工作，现就有关事项通知如下：</w:t>
      </w:r>
    </w:p>
    <w:p w:rsidR="00891BEB" w:rsidRPr="00891BEB" w:rsidRDefault="00891BEB" w:rsidP="00891BEB">
      <w:pPr>
        <w:ind w:firstLineChars="200" w:firstLine="640"/>
        <w:rPr>
          <w:rFonts w:ascii="仿宋" w:eastAsia="仿宋" w:hAnsi="仿宋"/>
          <w:sz w:val="32"/>
          <w:szCs w:val="32"/>
        </w:rPr>
      </w:pPr>
      <w:r w:rsidRPr="00891BEB">
        <w:rPr>
          <w:rFonts w:ascii="仿宋" w:eastAsia="仿宋" w:hAnsi="仿宋" w:hint="eastAsia"/>
          <w:sz w:val="32"/>
          <w:szCs w:val="32"/>
        </w:rPr>
        <w:t>一、指导思想</w:t>
      </w:r>
    </w:p>
    <w:p w:rsidR="00891BEB" w:rsidRPr="00891BEB" w:rsidRDefault="00891BEB" w:rsidP="00891BEB">
      <w:pPr>
        <w:ind w:firstLineChars="200" w:firstLine="640"/>
        <w:rPr>
          <w:rFonts w:ascii="仿宋" w:eastAsia="仿宋" w:hAnsi="仿宋"/>
          <w:sz w:val="32"/>
          <w:szCs w:val="32"/>
        </w:rPr>
      </w:pPr>
      <w:r w:rsidRPr="00891BEB">
        <w:rPr>
          <w:rFonts w:ascii="仿宋" w:eastAsia="仿宋" w:hAnsi="仿宋" w:hint="eastAsia"/>
          <w:sz w:val="32"/>
          <w:szCs w:val="32"/>
        </w:rPr>
        <w:t>本着“公平、实效、平稳”的原则着力推进培训机构审核工作，全面提升培训机构质量，为职业技能培训工作打下</w:t>
      </w:r>
    </w:p>
    <w:p w:rsidR="00891BEB" w:rsidRPr="00891BEB" w:rsidRDefault="00891BEB" w:rsidP="00891BEB">
      <w:pPr>
        <w:rPr>
          <w:rFonts w:ascii="仿宋" w:eastAsia="仿宋" w:hAnsi="仿宋"/>
          <w:sz w:val="32"/>
          <w:szCs w:val="32"/>
        </w:rPr>
      </w:pPr>
      <w:r w:rsidRPr="00891BEB">
        <w:rPr>
          <w:rFonts w:ascii="仿宋" w:eastAsia="仿宋" w:hAnsi="仿宋" w:hint="eastAsia"/>
          <w:sz w:val="32"/>
          <w:szCs w:val="32"/>
        </w:rPr>
        <w:t>坚实基础。</w:t>
      </w:r>
    </w:p>
    <w:p w:rsidR="00891BEB" w:rsidRPr="00891BEB" w:rsidRDefault="00891BEB" w:rsidP="00891BEB">
      <w:pPr>
        <w:ind w:firstLineChars="200" w:firstLine="640"/>
        <w:rPr>
          <w:rFonts w:ascii="仿宋" w:eastAsia="仿宋" w:hAnsi="仿宋"/>
          <w:sz w:val="32"/>
          <w:szCs w:val="32"/>
        </w:rPr>
      </w:pPr>
      <w:r w:rsidRPr="00891BEB">
        <w:rPr>
          <w:rFonts w:ascii="仿宋" w:eastAsia="仿宋" w:hAnsi="仿宋" w:hint="eastAsia"/>
          <w:sz w:val="32"/>
          <w:szCs w:val="32"/>
        </w:rPr>
        <w:t>二、机构审核基础条件</w:t>
      </w:r>
    </w:p>
    <w:p w:rsidR="00891BEB" w:rsidRDefault="00891BEB" w:rsidP="00891BEB">
      <w:pPr>
        <w:ind w:firstLineChars="200" w:firstLine="640"/>
        <w:rPr>
          <w:rFonts w:ascii="仿宋" w:eastAsia="仿宋" w:hAnsi="仿宋"/>
          <w:sz w:val="32"/>
          <w:szCs w:val="32"/>
        </w:rPr>
      </w:pPr>
      <w:r w:rsidRPr="00891BEB">
        <w:rPr>
          <w:rFonts w:ascii="仿宋" w:eastAsia="仿宋" w:hAnsi="仿宋" w:hint="eastAsia"/>
          <w:sz w:val="32"/>
          <w:szCs w:val="32"/>
        </w:rPr>
        <w:t>1、必须有验资报告，且验资金额在50万元以上；</w:t>
      </w:r>
    </w:p>
    <w:p w:rsidR="00891BEB" w:rsidRPr="00891BEB" w:rsidRDefault="00891BEB" w:rsidP="00891BEB">
      <w:pPr>
        <w:ind w:firstLineChars="200" w:firstLine="640"/>
        <w:rPr>
          <w:rFonts w:ascii="仿宋" w:eastAsia="仿宋" w:hAnsi="仿宋"/>
          <w:sz w:val="32"/>
          <w:szCs w:val="32"/>
        </w:rPr>
      </w:pPr>
      <w:r w:rsidRPr="00891BEB">
        <w:rPr>
          <w:rFonts w:ascii="仿宋" w:eastAsia="仿宋" w:hAnsi="仿宋" w:hint="eastAsia"/>
          <w:sz w:val="32"/>
          <w:szCs w:val="32"/>
        </w:rPr>
        <w:t>2、工种设置需要有符合条件的实训场地，特别是工业类培训工种必须有符合规定的实训条件；</w:t>
      </w:r>
    </w:p>
    <w:p w:rsidR="00891BEB" w:rsidRPr="00891BEB" w:rsidRDefault="00891BEB" w:rsidP="00891BEB">
      <w:pPr>
        <w:ind w:firstLineChars="200" w:firstLine="640"/>
        <w:rPr>
          <w:rFonts w:ascii="仿宋" w:eastAsia="仿宋" w:hAnsi="仿宋"/>
          <w:sz w:val="32"/>
          <w:szCs w:val="32"/>
        </w:rPr>
      </w:pPr>
      <w:r w:rsidRPr="00891BEB">
        <w:rPr>
          <w:rFonts w:ascii="仿宋" w:eastAsia="仿宋" w:hAnsi="仿宋" w:hint="eastAsia"/>
          <w:sz w:val="32"/>
          <w:szCs w:val="32"/>
        </w:rPr>
        <w:t>3、每个工种必须配备2名老师；</w:t>
      </w:r>
    </w:p>
    <w:p w:rsidR="00891BEB" w:rsidRPr="00891BEB" w:rsidRDefault="00891BEB" w:rsidP="00891BEB">
      <w:pPr>
        <w:ind w:firstLineChars="200" w:firstLine="640"/>
        <w:rPr>
          <w:rFonts w:ascii="仿宋" w:eastAsia="仿宋" w:hAnsi="仿宋"/>
          <w:sz w:val="32"/>
          <w:szCs w:val="32"/>
        </w:rPr>
      </w:pPr>
      <w:r w:rsidRPr="00891BEB">
        <w:rPr>
          <w:rFonts w:ascii="仿宋" w:eastAsia="仿宋" w:hAnsi="仿宋" w:hint="eastAsia"/>
          <w:sz w:val="32"/>
          <w:szCs w:val="32"/>
        </w:rPr>
        <w:t>4、任职教师技能证必须与申报工种相符，技能证必须是人社部门或其他部门正式颁发的高级技能证书或师资培训证书，并确保网络可查或能证明为真实证件。</w:t>
      </w:r>
    </w:p>
    <w:p w:rsidR="00891BEB" w:rsidRPr="00891BEB" w:rsidRDefault="00891BEB" w:rsidP="00891BEB">
      <w:pPr>
        <w:ind w:firstLineChars="200" w:firstLine="640"/>
        <w:rPr>
          <w:rFonts w:ascii="仿宋" w:eastAsia="仿宋" w:hAnsi="仿宋"/>
          <w:sz w:val="32"/>
          <w:szCs w:val="32"/>
        </w:rPr>
      </w:pPr>
      <w:r w:rsidRPr="00891BEB">
        <w:rPr>
          <w:rFonts w:ascii="仿宋" w:eastAsia="仿宋" w:hAnsi="仿宋" w:hint="eastAsia"/>
          <w:sz w:val="32"/>
          <w:szCs w:val="32"/>
        </w:rPr>
        <w:t xml:space="preserve">5、专职老师必须占老师总数的四分之一，专职教师与 </w:t>
      </w:r>
      <w:r w:rsidRPr="00891BEB">
        <w:rPr>
          <w:rFonts w:ascii="仿宋" w:eastAsia="仿宋" w:hAnsi="仿宋" w:hint="eastAsia"/>
          <w:sz w:val="32"/>
          <w:szCs w:val="32"/>
        </w:rPr>
        <w:lastRenderedPageBreak/>
        <w:t>培训机构签订劳动合同，兼职教师与机构签订聘任合同；</w:t>
      </w:r>
    </w:p>
    <w:p w:rsidR="00891BEB" w:rsidRPr="00891BEB" w:rsidRDefault="00891BEB" w:rsidP="00891BEB">
      <w:pPr>
        <w:ind w:firstLineChars="200" w:firstLine="640"/>
        <w:rPr>
          <w:rFonts w:ascii="仿宋" w:eastAsia="仿宋" w:hAnsi="仿宋"/>
          <w:sz w:val="32"/>
          <w:szCs w:val="32"/>
        </w:rPr>
      </w:pPr>
      <w:r w:rsidRPr="00891BEB">
        <w:rPr>
          <w:rFonts w:ascii="仿宋" w:eastAsia="仿宋" w:hAnsi="仿宋" w:hint="eastAsia"/>
          <w:sz w:val="32"/>
          <w:szCs w:val="32"/>
        </w:rPr>
        <w:t>6、市审批机构在我县开展培训工作也必须符合以上基础条件，对工种达不到以上基础条件的该工种培训不在本县开展，待条件符合后再开展。</w:t>
      </w:r>
    </w:p>
    <w:p w:rsidR="00891BEB" w:rsidRPr="00891BEB" w:rsidRDefault="00891BEB" w:rsidP="00891BEB">
      <w:pPr>
        <w:ind w:firstLineChars="200" w:firstLine="640"/>
        <w:rPr>
          <w:rFonts w:ascii="仿宋" w:eastAsia="仿宋" w:hAnsi="仿宋"/>
          <w:sz w:val="32"/>
          <w:szCs w:val="32"/>
        </w:rPr>
      </w:pPr>
      <w:r w:rsidRPr="00891BEB">
        <w:rPr>
          <w:rFonts w:ascii="仿宋" w:eastAsia="仿宋" w:hAnsi="仿宋" w:hint="eastAsia"/>
          <w:sz w:val="32"/>
          <w:szCs w:val="32"/>
        </w:rPr>
        <w:t>三、申报审核时间规定</w:t>
      </w:r>
    </w:p>
    <w:p w:rsidR="00891BEB" w:rsidRPr="00891BEB" w:rsidRDefault="00891BEB" w:rsidP="00891BEB">
      <w:pPr>
        <w:ind w:firstLineChars="200" w:firstLine="640"/>
        <w:rPr>
          <w:rFonts w:ascii="仿宋" w:eastAsia="仿宋" w:hAnsi="仿宋"/>
          <w:sz w:val="32"/>
          <w:szCs w:val="32"/>
        </w:rPr>
      </w:pPr>
      <w:r w:rsidRPr="00891BEB">
        <w:rPr>
          <w:rFonts w:ascii="仿宋" w:eastAsia="仿宋" w:hAnsi="仿宋" w:hint="eastAsia"/>
          <w:sz w:val="32"/>
          <w:szCs w:val="32"/>
        </w:rPr>
        <w:t>1、2021年7月底完成初审；</w:t>
      </w:r>
    </w:p>
    <w:p w:rsidR="00891BEB" w:rsidRPr="00891BEB" w:rsidRDefault="00891BEB" w:rsidP="00891BEB">
      <w:pPr>
        <w:ind w:firstLineChars="200" w:firstLine="640"/>
        <w:rPr>
          <w:rFonts w:ascii="仿宋" w:eastAsia="仿宋" w:hAnsi="仿宋"/>
          <w:sz w:val="32"/>
          <w:szCs w:val="32"/>
        </w:rPr>
      </w:pPr>
      <w:r w:rsidRPr="00891BEB">
        <w:rPr>
          <w:rFonts w:ascii="仿宋" w:eastAsia="仿宋" w:hAnsi="仿宋" w:hint="eastAsia"/>
          <w:sz w:val="32"/>
          <w:szCs w:val="32"/>
        </w:rPr>
        <w:t>2、2021年8月15日前完成复审，复审达不到要求的不</w:t>
      </w:r>
    </w:p>
    <w:p w:rsidR="00891BEB" w:rsidRPr="00891BEB" w:rsidRDefault="00891BEB" w:rsidP="00891BEB">
      <w:pPr>
        <w:rPr>
          <w:rFonts w:ascii="仿宋" w:eastAsia="仿宋" w:hAnsi="仿宋"/>
          <w:sz w:val="32"/>
          <w:szCs w:val="32"/>
        </w:rPr>
      </w:pPr>
      <w:r w:rsidRPr="00891BEB">
        <w:rPr>
          <w:rFonts w:ascii="仿宋" w:eastAsia="仿宋" w:hAnsi="仿宋" w:hint="eastAsia"/>
          <w:sz w:val="32"/>
          <w:szCs w:val="32"/>
        </w:rPr>
        <w:t>再开展职业技能培训工作。</w:t>
      </w:r>
    </w:p>
    <w:p w:rsidR="00891BEB" w:rsidRPr="00891BEB" w:rsidRDefault="00891BEB" w:rsidP="00891BEB">
      <w:pPr>
        <w:rPr>
          <w:rFonts w:ascii="仿宋" w:eastAsia="仿宋" w:hAnsi="仿宋"/>
          <w:sz w:val="32"/>
          <w:szCs w:val="32"/>
        </w:rPr>
      </w:pPr>
    </w:p>
    <w:p w:rsidR="00635C83" w:rsidRPr="00891BEB" w:rsidRDefault="00635C83" w:rsidP="00542FCE">
      <w:pPr>
        <w:jc w:val="right"/>
        <w:rPr>
          <w:rFonts w:ascii="仿宋" w:eastAsia="仿宋" w:hAnsi="仿宋"/>
          <w:sz w:val="32"/>
          <w:szCs w:val="32"/>
        </w:rPr>
      </w:pPr>
    </w:p>
    <w:sectPr w:rsidR="00635C83" w:rsidRPr="00891BEB" w:rsidSect="002F75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4BB" w:rsidRDefault="00ED54BB" w:rsidP="00891BEB">
      <w:r>
        <w:separator/>
      </w:r>
    </w:p>
  </w:endnote>
  <w:endnote w:type="continuationSeparator" w:id="1">
    <w:p w:rsidR="00ED54BB" w:rsidRDefault="00ED54BB" w:rsidP="00891B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4BB" w:rsidRDefault="00ED54BB" w:rsidP="00891BEB">
      <w:r>
        <w:separator/>
      </w:r>
    </w:p>
  </w:footnote>
  <w:footnote w:type="continuationSeparator" w:id="1">
    <w:p w:rsidR="00ED54BB" w:rsidRDefault="00ED54BB" w:rsidP="00891B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1BEB"/>
    <w:rsid w:val="002F75A2"/>
    <w:rsid w:val="00505688"/>
    <w:rsid w:val="00542FCE"/>
    <w:rsid w:val="00635C83"/>
    <w:rsid w:val="006D3BDB"/>
    <w:rsid w:val="00891BEB"/>
    <w:rsid w:val="00A40942"/>
    <w:rsid w:val="00ED54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1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1BEB"/>
    <w:rPr>
      <w:sz w:val="18"/>
      <w:szCs w:val="18"/>
    </w:rPr>
  </w:style>
  <w:style w:type="paragraph" w:styleId="a4">
    <w:name w:val="footer"/>
    <w:basedOn w:val="a"/>
    <w:link w:val="Char0"/>
    <w:uiPriority w:val="99"/>
    <w:semiHidden/>
    <w:unhideWhenUsed/>
    <w:rsid w:val="00891B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1B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81</Words>
  <Characters>468</Characters>
  <Application>Microsoft Office Word</Application>
  <DocSecurity>0</DocSecurity>
  <Lines>3</Lines>
  <Paragraphs>1</Paragraphs>
  <ScaleCrop>false</ScaleCrop>
  <Company>微软中国</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付威灿</dc:creator>
  <cp:keywords/>
  <dc:description/>
  <cp:lastModifiedBy>付威灿</cp:lastModifiedBy>
  <cp:revision>4</cp:revision>
  <dcterms:created xsi:type="dcterms:W3CDTF">2022-11-12T00:34:00Z</dcterms:created>
  <dcterms:modified xsi:type="dcterms:W3CDTF">2022-11-12T00:57:00Z</dcterms:modified>
</cp:coreProperties>
</file>