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岳阳县</w:t>
      </w:r>
      <w:r>
        <w:rPr>
          <w:rFonts w:hint="eastAsia" w:ascii="方正小标宋简体" w:hAnsi="方正小标宋简体" w:eastAsia="方正小标宋简体" w:cs="方正小标宋简体"/>
          <w:sz w:val="44"/>
          <w:szCs w:val="44"/>
          <w:lang w:eastAsia="zh-CN"/>
        </w:rPr>
        <w:t>城市管理和综合执法局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关于拆除文艺路临时棚亭的通告</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ind w:firstLine="640" w:firstLineChars="200"/>
        <w:jc w:val="both"/>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文艺路段原由城管部门建设的临时棚亭，目前已失去存续的法理基础，且存在诸多安全隐患和严重影响市容市貌，为了全力推</w:t>
      </w:r>
      <w:r>
        <w:rPr>
          <w:rFonts w:hint="eastAsia" w:ascii="仿宋" w:hAnsi="仿宋" w:eastAsia="仿宋" w:cs="仿宋"/>
          <w:sz w:val="32"/>
          <w:szCs w:val="40"/>
          <w:lang w:val="en-US" w:eastAsia="zh-CN"/>
        </w:rPr>
        <w:t>进我县创建全国文明城市工作，按照县委、县政府对县城建设的规划，进一步加强城市管理，提升城市品位和形象</w:t>
      </w:r>
      <w:r>
        <w:rPr>
          <w:rFonts w:hint="eastAsia" w:ascii="仿宋" w:hAnsi="仿宋" w:eastAsia="仿宋" w:cs="仿宋"/>
          <w:color w:val="auto"/>
          <w:sz w:val="32"/>
          <w:szCs w:val="40"/>
          <w:lang w:val="en-US" w:eastAsia="zh-CN"/>
        </w:rPr>
        <w:t>，消除交通安全影响因素，还城市</w:t>
      </w:r>
      <w:bookmarkStart w:id="0" w:name="_GoBack"/>
      <w:bookmarkEnd w:id="0"/>
      <w:r>
        <w:rPr>
          <w:rFonts w:hint="eastAsia" w:ascii="仿宋" w:hAnsi="仿宋" w:eastAsia="仿宋" w:cs="仿宋"/>
          <w:color w:val="auto"/>
          <w:sz w:val="32"/>
          <w:szCs w:val="40"/>
          <w:lang w:val="en-US" w:eastAsia="zh-CN"/>
        </w:rPr>
        <w:t>公共空间予市民，根据《中华人民共和国行政强制法》《中华人民共和国城乡规划法》《城市道路管理条例》《城市市容和环境卫生管理条例》等法律法规的规定，岳阳县城市管理和综合执法局决定对临时亭棚进行拆除整治，现将有关事项通告如下：</w:t>
      </w:r>
    </w:p>
    <w:p>
      <w:pPr>
        <w:ind w:firstLine="640" w:firstLineChars="200"/>
        <w:jc w:val="both"/>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一、整治范围：县城</w:t>
      </w:r>
      <w:r>
        <w:rPr>
          <w:rFonts w:hint="eastAsia" w:ascii="仿宋" w:hAnsi="仿宋" w:eastAsia="仿宋" w:cs="仿宋"/>
          <w:color w:val="auto"/>
          <w:sz w:val="32"/>
          <w:szCs w:val="32"/>
          <w:lang w:val="en-US" w:eastAsia="zh-CN"/>
        </w:rPr>
        <w:t>文艺路中路富源步行街南街口至致富街段</w:t>
      </w:r>
      <w:r>
        <w:rPr>
          <w:rFonts w:hint="eastAsia" w:ascii="仿宋" w:hAnsi="仿宋" w:eastAsia="仿宋" w:cs="仿宋"/>
          <w:color w:val="auto"/>
          <w:sz w:val="32"/>
          <w:szCs w:val="40"/>
          <w:lang w:val="en-US" w:eastAsia="zh-CN"/>
        </w:rPr>
        <w:t>。</w:t>
      </w:r>
    </w:p>
    <w:p>
      <w:pPr>
        <w:ind w:firstLine="640" w:firstLineChars="2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二、整治时间：2022年9月1日—2022年9月30日。</w:t>
      </w:r>
    </w:p>
    <w:p>
      <w:pPr>
        <w:ind w:firstLine="640" w:firstLineChars="2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三、整治内容：撤销</w:t>
      </w:r>
      <w:r>
        <w:rPr>
          <w:rFonts w:hint="eastAsia" w:ascii="仿宋" w:hAnsi="仿宋" w:eastAsia="仿宋" w:cs="仿宋"/>
          <w:color w:val="auto"/>
          <w:sz w:val="32"/>
          <w:szCs w:val="40"/>
          <w:lang w:val="en-US" w:eastAsia="zh-CN"/>
        </w:rPr>
        <w:t>县城</w:t>
      </w:r>
      <w:r>
        <w:rPr>
          <w:rFonts w:hint="eastAsia" w:ascii="仿宋" w:hAnsi="仿宋" w:eastAsia="仿宋" w:cs="仿宋"/>
          <w:color w:val="auto"/>
          <w:sz w:val="32"/>
          <w:szCs w:val="32"/>
          <w:lang w:val="en-US" w:eastAsia="zh-CN"/>
        </w:rPr>
        <w:t>文艺路中路富源步行街南街口临时摊点，拆除富源步行街南街口</w:t>
      </w:r>
      <w:r>
        <w:rPr>
          <w:rFonts w:hint="eastAsia" w:ascii="仿宋" w:hAnsi="仿宋" w:eastAsia="仿宋" w:cs="仿宋"/>
          <w:sz w:val="32"/>
          <w:szCs w:val="32"/>
          <w:lang w:val="en-US" w:eastAsia="zh-CN"/>
        </w:rPr>
        <w:t>至致富街段临时棚亭</w:t>
      </w:r>
      <w:r>
        <w:rPr>
          <w:rFonts w:hint="eastAsia" w:ascii="仿宋" w:hAnsi="仿宋" w:eastAsia="仿宋" w:cs="仿宋"/>
          <w:sz w:val="32"/>
          <w:szCs w:val="40"/>
          <w:lang w:val="en-US" w:eastAsia="zh-CN"/>
        </w:rPr>
        <w:t>。</w:t>
      </w:r>
    </w:p>
    <w:p>
      <w:pPr>
        <w:ind w:firstLine="640" w:firstLineChars="200"/>
        <w:jc w:val="both"/>
        <w:rPr>
          <w:rFonts w:hint="eastAsia" w:ascii="仿宋" w:hAnsi="仿宋" w:eastAsia="仿宋" w:cs="仿宋"/>
          <w:color w:val="auto"/>
          <w:sz w:val="32"/>
          <w:szCs w:val="40"/>
          <w:lang w:val="en-US" w:eastAsia="zh-CN"/>
        </w:rPr>
      </w:pPr>
      <w:r>
        <w:rPr>
          <w:rFonts w:hint="eastAsia" w:ascii="仿宋" w:hAnsi="仿宋" w:eastAsia="仿宋" w:cs="仿宋"/>
          <w:sz w:val="32"/>
          <w:szCs w:val="40"/>
          <w:lang w:val="en-US" w:eastAsia="zh-CN"/>
        </w:rPr>
        <w:t>四、</w:t>
      </w:r>
      <w:r>
        <w:rPr>
          <w:rFonts w:hint="eastAsia" w:ascii="仿宋" w:hAnsi="仿宋" w:eastAsia="仿宋" w:cs="仿宋"/>
          <w:color w:val="auto"/>
          <w:sz w:val="32"/>
          <w:szCs w:val="40"/>
          <w:lang w:val="en-US" w:eastAsia="zh-CN"/>
        </w:rPr>
        <w:t>临时亭棚的现使用人应当自公告之日起至2022年8月30日前，自行清理腾空棚亭。逾期未能自行清理腾空的，县城市管理和综合执法局将依法进行清理腾空并拆除棚亭。</w:t>
      </w:r>
    </w:p>
    <w:p>
      <w:pPr>
        <w:ind w:firstLine="640" w:firstLineChars="200"/>
        <w:jc w:val="both"/>
        <w:rPr>
          <w:rFonts w:hint="default"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五、拆除中所涉及使用人财物的清理、搬移、保管由使用人自行负责，现使用人未在相关部门限定期限内清理、搬移的视为放弃相关财物的所有权，县城市管理和综合执法局清理拆除棚亭所造成的一切损失均由现使用人自行承担。</w:t>
      </w:r>
    </w:p>
    <w:p>
      <w:pPr>
        <w:ind w:firstLine="640" w:firstLineChars="2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六、对拒不服从管理、阻碍执法人员依法执行公务的，由公安机关依照《中华人民共和国治安管理处罚法》有关规定予以处罚；构成犯罪的，依法追究刑事责任。</w:t>
      </w:r>
    </w:p>
    <w:p>
      <w:pPr>
        <w:ind w:firstLine="640" w:firstLineChars="2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七、对在此次整治行动中发现的涉黑涉恶违法犯罪行为，由公安机关依法严惩。</w:t>
      </w:r>
    </w:p>
    <w:p>
      <w:pPr>
        <w:ind w:firstLine="640" w:firstLineChars="200"/>
        <w:jc w:val="both"/>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特此通告。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NWNhNGJmYTNlZTE3Yjc2MzE4MGI2ZmM4NjA1ZjgifQ=="/>
  </w:docVars>
  <w:rsids>
    <w:rsidRoot w:val="149C7214"/>
    <w:rsid w:val="149C7214"/>
    <w:rsid w:val="1A9B2E28"/>
    <w:rsid w:val="4B3F4251"/>
    <w:rsid w:val="4E6B26CA"/>
    <w:rsid w:val="677C1B53"/>
    <w:rsid w:val="7C73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1"/>
    <w:unhideWhenUsed/>
    <w:qFormat/>
    <w:uiPriority w:val="99"/>
    <w:rPr>
      <w:sz w:val="18"/>
      <w:szCs w:val="18"/>
    </w:rPr>
  </w:style>
  <w:style w:type="paragraph" w:styleId="3">
    <w:name w:val="Normal (Web)"/>
    <w:basedOn w:val="1"/>
    <w:next w:val="2"/>
    <w:qFormat/>
    <w:uiPriority w:val="99"/>
    <w:pPr>
      <w:spacing w:beforeAutospacing="1" w:afterAutospacing="1"/>
      <w:jc w:val="left"/>
    </w:pPr>
    <w:rPr>
      <w:kern w:val="0"/>
      <w:sz w:val="24"/>
    </w:rPr>
  </w:style>
  <w:style w:type="paragraph" w:customStyle="1" w:styleId="6">
    <w:name w:val="正文-公1"/>
    <w:basedOn w:val="1"/>
    <w:next w:val="3"/>
    <w:qFormat/>
    <w:uiPriority w:val="99"/>
    <w:pPr>
      <w:ind w:firstLine="200" w:firstLineChars="200"/>
    </w:pPr>
    <w:rPr>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671</Words>
  <Characters>689</Characters>
  <Lines>0</Lines>
  <Paragraphs>0</Paragraphs>
  <TotalTime>2</TotalTime>
  <ScaleCrop>false</ScaleCrop>
  <LinksUpToDate>false</LinksUpToDate>
  <CharactersWithSpaces>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2022-05-25T03:08:00Z</dcterms:created>
  <dc:creator>lenovo</dc:creator>
  <cp:lastModifiedBy>付喵璇</cp:lastModifiedBy>
  <cp:lastPrinted>2022-05-25T03:30:00Z</cp:lastPrinted>
  <dcterms:modified xsi:type="dcterms:W3CDTF">2022-11-29T01:59:32Z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8A5B4761EFC5449E929BA8C47168CF5E</vt:lpwstr>
  </property>
</Properties>
</file>