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岳阳县民政局机关202</w:t>
      </w:r>
      <w:r>
        <w:rPr>
          <w:rFonts w:hint="eastAsia" w:ascii="微软雅黑" w:hAnsi="微软雅黑" w:eastAsia="微软雅黑" w:cs="微软雅黑"/>
          <w:kern w:val="0"/>
          <w:sz w:val="72"/>
          <w:szCs w:val="72"/>
          <w:lang w:val="en-US" w:eastAsia="zh-CN"/>
        </w:rPr>
        <w:t>3</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负责城乡居民最低生活保障</w:t>
      </w:r>
      <w:r>
        <w:rPr>
          <w:rFonts w:hint="eastAsia" w:ascii="仿宋" w:hAnsi="仿宋" w:eastAsia="仿宋" w:cs="仿宋"/>
          <w:sz w:val="32"/>
          <w:szCs w:val="32"/>
          <w:lang w:eastAsia="zh-CN"/>
        </w:rPr>
        <w:t>、</w:t>
      </w:r>
      <w:r>
        <w:rPr>
          <w:rFonts w:hint="eastAsia" w:ascii="仿宋" w:hAnsi="仿宋" w:eastAsia="仿宋" w:cs="仿宋"/>
          <w:sz w:val="32"/>
          <w:szCs w:val="32"/>
        </w:rPr>
        <w:t>流浪乞讨及生活无着落人员救助工作，健全城乡社会救助体系</w:t>
      </w:r>
      <w:r>
        <w:rPr>
          <w:rFonts w:hint="eastAsia" w:ascii="仿宋" w:hAnsi="仿宋" w:eastAsia="仿宋" w:cs="仿宋"/>
          <w:sz w:val="32"/>
          <w:szCs w:val="32"/>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负责全县社团和县内组织的跨县社团和民办非企业的登记和-度检查、监督管理；负责社团基金会的审批和监督；查处社团组织和民办非企业单位的违法违规行为和未经登记而以社团名义开展活动的非法组织</w:t>
      </w:r>
      <w:r>
        <w:rPr>
          <w:rFonts w:hint="eastAsia" w:ascii="仿宋" w:hAnsi="仿宋" w:eastAsia="仿宋" w:cs="仿宋"/>
          <w:sz w:val="32"/>
          <w:szCs w:val="32"/>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负责研究提出加强和改进基层政权建设的意见和建议；指导村民委员会和居民委员会民主选举、民主决策、民主管理和民主监督工作，推动村（居）务公开和基层民主政权建设。</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负责全县婚姻登记管理和儿童收养工作。倡导婚姻习俗改革</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负责全县殡葬工作。指导全县范围内公墓的管理与建设；负责殡葬执法，规范全县范围内的殡葬行为；审批殡葬设施及服务项目，负责对生产、销售丧葬用品进行行业管理，并监督、检查、倡导殡葬习俗改革。</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全县行政区划工作。研究和修订全县行政区域规划，负责乡（镇）的设立、撤销、调整、更名和界线变更的审核报批；负责行政区域边界勘界工作及勘界成果管理工作；裁处县辖区域内界线争议等重大问题，提出仲裁建议。</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负责地名管理工作。承办地名命名、更名、废名审核报批；负责地名标志设置和城乡街门牌管理工作。</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负责老人、孤儿、五保户等特殊困难群体权益的行政管理工作</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负责管理社会福利企业。</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负责流浪乞讨人员救助工作。</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负责社会福利彩票发行、管理工作。负责分配使用福利资金和福利资金使用的监督检查。</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负责对民政事业的计划、财务和基本建设工作。</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负责民政工作对象的来信来访工作，负责办理过往求救的应急救助事宜。</w:t>
      </w:r>
    </w:p>
    <w:p>
      <w:pPr>
        <w:pStyle w:val="3"/>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承办县委、县政府交办的其他事项。</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widowControl/>
        <w:shd w:val="clear" w:color="auto" w:fill="FFFFFF"/>
        <w:spacing w:line="600" w:lineRule="exact"/>
        <w:ind w:firstLine="640" w:firstLineChars="200"/>
        <w:jc w:val="left"/>
        <w:rPr>
          <w:rFonts w:hint="eastAsia" w:ascii="仿宋" w:hAnsi="仿宋" w:eastAsia="仿宋" w:cs="仿宋"/>
          <w:b/>
          <w:bCs/>
          <w:color w:val="000000"/>
          <w:kern w:val="0"/>
          <w:sz w:val="30"/>
          <w:szCs w:val="30"/>
        </w:rPr>
      </w:pPr>
      <w:r>
        <w:rPr>
          <w:rFonts w:hint="eastAsia" w:ascii="仿宋" w:hAnsi="仿宋" w:eastAsia="仿宋" w:cs="仿宋"/>
          <w:sz w:val="32"/>
          <w:szCs w:val="32"/>
        </w:rPr>
        <w:t>对照省厅、市局机构设置，按照县委审批的三定方案</w:t>
      </w:r>
      <w:r>
        <w:rPr>
          <w:rFonts w:hint="eastAsia" w:ascii="仿宋" w:hAnsi="仿宋" w:eastAsia="仿宋" w:cs="仿宋"/>
          <w:sz w:val="32"/>
          <w:szCs w:val="32"/>
          <w:lang w:val="en-US" w:eastAsia="zh-CN"/>
        </w:rPr>
        <w:t>,岳阳县</w:t>
      </w:r>
      <w:r>
        <w:rPr>
          <w:rFonts w:hint="eastAsia" w:ascii="仿宋" w:hAnsi="仿宋" w:eastAsia="仿宋" w:cs="仿宋"/>
          <w:sz w:val="32"/>
          <w:szCs w:val="32"/>
        </w:rPr>
        <w:t>民政</w:t>
      </w:r>
      <w:r>
        <w:rPr>
          <w:rFonts w:hint="eastAsia" w:ascii="仿宋" w:hAnsi="仿宋" w:eastAsia="仿宋" w:cs="仿宋"/>
          <w:sz w:val="32"/>
          <w:szCs w:val="32"/>
          <w:highlight w:val="none"/>
        </w:rPr>
        <w:t>局</w:t>
      </w:r>
      <w:r>
        <w:rPr>
          <w:rFonts w:hint="eastAsia" w:ascii="仿宋" w:hAnsi="仿宋" w:eastAsia="仿宋" w:cs="仿宋"/>
          <w:sz w:val="32"/>
          <w:szCs w:val="32"/>
          <w:highlight w:val="none"/>
          <w:lang w:eastAsia="zh-CN"/>
        </w:rPr>
        <w:t>内</w:t>
      </w:r>
      <w:r>
        <w:rPr>
          <w:rFonts w:hint="eastAsia" w:ascii="仿宋" w:hAnsi="仿宋" w:eastAsia="仿宋" w:cs="仿宋"/>
          <w:sz w:val="32"/>
          <w:szCs w:val="32"/>
          <w:highlight w:val="none"/>
        </w:rPr>
        <w:t>设 1</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个股室，分别是：办公室、规划财务股</w:t>
      </w:r>
      <w:r>
        <w:rPr>
          <w:rFonts w:hint="eastAsia" w:ascii="仿宋" w:hAnsi="仿宋" w:eastAsia="仿宋" w:cs="仿宋"/>
          <w:sz w:val="32"/>
          <w:szCs w:val="32"/>
          <w:highlight w:val="none"/>
          <w:lang w:eastAsia="zh-CN"/>
        </w:rPr>
        <w:t>、社会救助股、儿童福利股、养老服务股、社会组织管理股、</w:t>
      </w:r>
      <w:r>
        <w:rPr>
          <w:rFonts w:hint="eastAsia" w:ascii="仿宋" w:hAnsi="仿宋" w:eastAsia="仿宋" w:cs="仿宋"/>
          <w:sz w:val="32"/>
          <w:szCs w:val="32"/>
          <w:highlight w:val="none"/>
        </w:rPr>
        <w:t>人事股、</w:t>
      </w:r>
      <w:r>
        <w:rPr>
          <w:rFonts w:hint="eastAsia" w:ascii="仿宋" w:hAnsi="仿宋" w:eastAsia="仿宋" w:cs="仿宋"/>
          <w:sz w:val="32"/>
          <w:szCs w:val="32"/>
          <w:highlight w:val="none"/>
          <w:lang w:eastAsia="zh-CN"/>
        </w:rPr>
        <w:t>基政股、社会事务股、信访室、政策法规股、机关党委、工会、老区办</w:t>
      </w:r>
      <w:r>
        <w:rPr>
          <w:rFonts w:hint="eastAsia" w:ascii="仿宋" w:hAnsi="仿宋" w:eastAsia="仿宋" w:cs="仿宋"/>
          <w:sz w:val="32"/>
          <w:szCs w:val="32"/>
          <w:highlight w:val="none"/>
        </w:rPr>
        <w:t>；局</w:t>
      </w:r>
      <w:r>
        <w:rPr>
          <w:rFonts w:hint="eastAsia" w:ascii="仿宋" w:hAnsi="仿宋" w:eastAsia="仿宋" w:cs="仿宋"/>
          <w:sz w:val="32"/>
          <w:szCs w:val="32"/>
          <w:highlight w:val="none"/>
          <w:lang w:eastAsia="zh-CN"/>
        </w:rPr>
        <w:t>机关</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末</w:t>
      </w:r>
      <w:r>
        <w:rPr>
          <w:rFonts w:hint="eastAsia" w:ascii="仿宋" w:hAnsi="仿宋" w:eastAsia="仿宋" w:cs="仿宋"/>
          <w:sz w:val="32"/>
          <w:szCs w:val="32"/>
          <w:highlight w:val="none"/>
        </w:rPr>
        <w:t>实有在职人数</w:t>
      </w:r>
      <w:r>
        <w:rPr>
          <w:rFonts w:hint="eastAsia" w:ascii="仿宋" w:hAnsi="仿宋" w:eastAsia="仿宋" w:cs="仿宋"/>
          <w:sz w:val="32"/>
          <w:szCs w:val="32"/>
          <w:highlight w:val="none"/>
          <w:lang w:val="en-US" w:eastAsia="zh-CN"/>
        </w:rPr>
        <w:t>51人</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ascii="_GB2312" w:hAnsi="_GB2312" w:eastAsia="仿宋" w:cs="_GB2312"/>
          <w:kern w:val="0"/>
          <w:sz w:val="32"/>
          <w:szCs w:val="32"/>
          <w:lang w:val="en-US"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kern w:val="0"/>
          <w:sz w:val="32"/>
          <w:szCs w:val="32"/>
          <w:lang w:val="en-US" w:eastAsia="zh-CN"/>
        </w:rPr>
        <w:t>14,394.79</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12,432.90</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300.00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0.00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0.00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0.00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0.00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1,661.89</w:t>
      </w:r>
      <w:r>
        <w:rPr>
          <w:rFonts w:hint="eastAsia" w:eastAsia="仿宋_GB2312" w:cs="仿宋_GB2312"/>
          <w:kern w:val="0"/>
          <w:sz w:val="32"/>
          <w:szCs w:val="32"/>
          <w:lang w:eastAsia="zh-CN"/>
        </w:rPr>
        <w:t>万元。</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年没有国有资本经营预算收入和纳入专户管理的非税收入拨款收入，也没有使用国有资本经营预算收入和纳入专户管理的非税收入拨款安排的支出，所以公开的附件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18（</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kern w:val="0"/>
          <w:sz w:val="32"/>
          <w:szCs w:val="32"/>
          <w:lang w:eastAsia="zh-CN"/>
        </w:rPr>
        <w:t>收入较去年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2,035.46</w:t>
      </w:r>
      <w:r>
        <w:rPr>
          <w:rFonts w:hint="eastAsia" w:eastAsia="仿宋_GB2312" w:cs="仿宋_GB2312"/>
          <w:kern w:val="0"/>
          <w:sz w:val="32"/>
          <w:szCs w:val="32"/>
          <w:lang w:eastAsia="zh-CN"/>
        </w:rPr>
        <w:t>万元，</w:t>
      </w:r>
      <w:r>
        <w:rPr>
          <w:rFonts w:hint="default" w:ascii="_GB2312" w:hAnsi="_GB2312" w:eastAsia="仿宋" w:cs="_GB2312"/>
          <w:kern w:val="0"/>
          <w:sz w:val="32"/>
          <w:szCs w:val="32"/>
          <w:lang w:eastAsia="zh-CN"/>
        </w:rPr>
        <w:t>主要是</w:t>
      </w:r>
      <w:r>
        <w:rPr>
          <w:rFonts w:hint="default" w:ascii="_GB2312" w:hAnsi="_GB2312" w:eastAsia="仿宋" w:cs="_GB2312"/>
          <w:kern w:val="0"/>
          <w:sz w:val="32"/>
          <w:szCs w:val="32"/>
          <w:lang w:val="en-US" w:eastAsia="zh-CN"/>
        </w:rPr>
        <w:t>因为</w:t>
      </w:r>
      <w:r>
        <w:rPr>
          <w:rFonts w:hint="default" w:ascii="_GB2312" w:hAnsi="_GB2312" w:eastAsia="仿宋" w:cs="_GB2312"/>
          <w:sz w:val="32"/>
          <w:szCs w:val="32"/>
          <w:lang w:eastAsia="zh-CN"/>
        </w:rPr>
        <w:t>工资正常性增长</w:t>
      </w:r>
      <w:r>
        <w:rPr>
          <w:rFonts w:hint="eastAsia" w:ascii="_GB2312" w:hAnsi="_GB2312" w:eastAsia="仿宋" w:cs="_GB2312"/>
          <w:sz w:val="32"/>
          <w:szCs w:val="32"/>
          <w:lang w:eastAsia="zh-CN"/>
        </w:rPr>
        <w:t>，</w:t>
      </w:r>
      <w:r>
        <w:rPr>
          <w:rFonts w:hint="default" w:ascii="_GB2312" w:hAnsi="_GB2312" w:eastAsia="仿宋" w:cs="_GB2312"/>
          <w:sz w:val="32"/>
          <w:szCs w:val="32"/>
          <w:lang w:eastAsia="zh-CN"/>
        </w:rPr>
        <w:t>困难群众救助标准提高，增加了相应的收入。</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eastAsia" w:ascii="仿宋" w:hAnsi="仿宋" w:eastAsia="仿宋" w:cs="仿宋"/>
          <w:kern w:val="0"/>
          <w:sz w:val="32"/>
          <w:szCs w:val="32"/>
          <w:lang w:val="en-US" w:eastAsia="zh-CN"/>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14,394.79</w:t>
      </w:r>
      <w:r>
        <w:rPr>
          <w:rFonts w:eastAsia="仿宋_GB2312"/>
          <w:sz w:val="32"/>
          <w:szCs w:val="32"/>
        </w:rPr>
        <w:t>万元，其中，</w:t>
      </w:r>
      <w:r>
        <w:rPr>
          <w:rFonts w:hint="eastAsia" w:eastAsia="仿宋_GB2312"/>
          <w:sz w:val="32"/>
          <w:szCs w:val="32"/>
        </w:rPr>
        <w:t>社会保障和就业</w:t>
      </w:r>
      <w:r>
        <w:rPr>
          <w:rFonts w:hint="eastAsia" w:eastAsia="仿宋_GB2312"/>
          <w:sz w:val="32"/>
          <w:szCs w:val="32"/>
          <w:lang w:val="en-US" w:eastAsia="zh-CN"/>
        </w:rPr>
        <w:t>14,006.29</w:t>
      </w:r>
      <w:r>
        <w:rPr>
          <w:rFonts w:hint="eastAsia" w:eastAsia="仿宋_GB2312"/>
          <w:sz w:val="32"/>
          <w:szCs w:val="32"/>
        </w:rPr>
        <w:t>万元，卫生健康支出</w:t>
      </w:r>
      <w:r>
        <w:rPr>
          <w:rFonts w:hint="eastAsia" w:eastAsia="仿宋_GB2312"/>
          <w:sz w:val="32"/>
          <w:szCs w:val="32"/>
          <w:lang w:val="en-US" w:eastAsia="zh-CN"/>
        </w:rPr>
        <w:t>30.96</w:t>
      </w:r>
      <w:r>
        <w:rPr>
          <w:rFonts w:hint="eastAsia" w:eastAsia="仿宋_GB2312"/>
          <w:sz w:val="32"/>
          <w:szCs w:val="32"/>
        </w:rPr>
        <w:t>万元，住房保障</w:t>
      </w:r>
      <w:r>
        <w:rPr>
          <w:rFonts w:hint="eastAsia" w:eastAsia="仿宋_GB2312"/>
          <w:sz w:val="32"/>
          <w:szCs w:val="32"/>
          <w:lang w:val="en-US" w:eastAsia="zh-CN"/>
        </w:rPr>
        <w:t>39.10</w:t>
      </w:r>
      <w:r>
        <w:rPr>
          <w:rFonts w:hint="eastAsia" w:eastAsia="仿宋_GB2312"/>
          <w:sz w:val="32"/>
          <w:szCs w:val="32"/>
        </w:rPr>
        <w:t>万元，其他支出</w:t>
      </w:r>
      <w:r>
        <w:rPr>
          <w:rFonts w:hint="eastAsia" w:eastAsia="仿宋_GB2312"/>
          <w:sz w:val="32"/>
          <w:szCs w:val="32"/>
          <w:lang w:val="en-US" w:eastAsia="zh-CN"/>
        </w:rPr>
        <w:t>318.44</w:t>
      </w:r>
      <w:r>
        <w:rPr>
          <w:rFonts w:hint="eastAsia" w:eastAsia="仿宋_GB2312"/>
          <w:sz w:val="32"/>
          <w:szCs w:val="32"/>
        </w:rPr>
        <w:t>万元</w:t>
      </w:r>
      <w:r>
        <w:rPr>
          <w:rFonts w:eastAsia="仿宋_GB2312"/>
          <w:sz w:val="32"/>
          <w:szCs w:val="32"/>
        </w:rPr>
        <w:t>。</w:t>
      </w:r>
      <w:r>
        <w:rPr>
          <w:rFonts w:hint="eastAsia" w:eastAsia="仿宋_GB2312"/>
          <w:sz w:val="32"/>
          <w:szCs w:val="32"/>
        </w:rPr>
        <w:t>支出较去年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2,035.46</w:t>
      </w:r>
      <w:r>
        <w:rPr>
          <w:rFonts w:hint="eastAsia" w:eastAsia="仿宋_GB2312"/>
          <w:sz w:val="32"/>
          <w:szCs w:val="32"/>
        </w:rPr>
        <w:t>万元，</w:t>
      </w:r>
      <w:r>
        <w:rPr>
          <w:rFonts w:hint="eastAsia" w:eastAsia="仿宋_GB2312"/>
          <w:sz w:val="32"/>
          <w:szCs w:val="32"/>
          <w:lang w:eastAsia="zh-CN"/>
        </w:rPr>
        <w:t>其中</w:t>
      </w:r>
      <w:r>
        <w:rPr>
          <w:rFonts w:hint="eastAsia" w:eastAsia="仿宋_GB2312"/>
          <w:sz w:val="32"/>
          <w:szCs w:val="32"/>
        </w:rPr>
        <w:t>基本支</w:t>
      </w:r>
      <w:r>
        <w:rPr>
          <w:rFonts w:hint="eastAsia" w:ascii="仿宋" w:hAnsi="仿宋" w:eastAsia="仿宋" w:cs="仿宋"/>
          <w:color w:val="auto"/>
          <w:sz w:val="32"/>
          <w:szCs w:val="32"/>
        </w:rPr>
        <w:t>出</w:t>
      </w:r>
      <w:r>
        <w:rPr>
          <w:rFonts w:hint="eastAsia" w:ascii="仿宋" w:hAnsi="仿宋" w:eastAsia="仿宋" w:cs="仿宋"/>
          <w:color w:val="auto"/>
          <w:kern w:val="0"/>
          <w:sz w:val="32"/>
          <w:szCs w:val="32"/>
          <w:u w:val="none"/>
          <w:lang w:eastAsia="zh-CN"/>
        </w:rPr>
        <w:t>增加</w:t>
      </w:r>
      <w:r>
        <w:rPr>
          <w:rFonts w:hint="eastAsia" w:ascii="仿宋" w:hAnsi="仿宋" w:eastAsia="仿宋" w:cs="仿宋"/>
          <w:color w:val="auto"/>
          <w:kern w:val="0"/>
          <w:sz w:val="32"/>
          <w:szCs w:val="32"/>
          <w:u w:val="none"/>
          <w:lang w:val="en-US" w:eastAsia="zh-CN"/>
        </w:rPr>
        <w:t>24.01</w:t>
      </w:r>
      <w:r>
        <w:rPr>
          <w:rFonts w:hint="eastAsia" w:ascii="仿宋" w:hAnsi="仿宋" w:eastAsia="仿宋" w:cs="仿宋"/>
          <w:color w:val="auto"/>
          <w:sz w:val="32"/>
          <w:szCs w:val="32"/>
          <w:u w:val="none"/>
        </w:rPr>
        <w:t>万元，项目支出</w:t>
      </w:r>
      <w:r>
        <w:rPr>
          <w:rFonts w:hint="eastAsia" w:ascii="仿宋" w:hAnsi="仿宋" w:eastAsia="仿宋" w:cs="仿宋"/>
          <w:color w:val="auto"/>
          <w:kern w:val="0"/>
          <w:sz w:val="32"/>
          <w:szCs w:val="32"/>
          <w:u w:val="none"/>
          <w:lang w:eastAsia="zh-CN"/>
        </w:rPr>
        <w:t>增加</w:t>
      </w:r>
      <w:r>
        <w:rPr>
          <w:rFonts w:hint="eastAsia" w:ascii="仿宋" w:hAnsi="仿宋" w:eastAsia="仿宋" w:cs="仿宋"/>
          <w:color w:val="auto"/>
          <w:kern w:val="0"/>
          <w:sz w:val="32"/>
          <w:szCs w:val="32"/>
          <w:u w:val="none"/>
          <w:lang w:val="en-US" w:eastAsia="zh-CN"/>
        </w:rPr>
        <w:t>2,011.45</w:t>
      </w:r>
      <w:r>
        <w:rPr>
          <w:rFonts w:hint="eastAsia" w:ascii="仿宋" w:hAnsi="仿宋" w:eastAsia="仿宋" w:cs="仿宋"/>
          <w:color w:val="auto"/>
          <w:sz w:val="32"/>
          <w:szCs w:val="32"/>
          <w:u w:val="none"/>
        </w:rPr>
        <w:t>万元。</w:t>
      </w:r>
      <w:r>
        <w:rPr>
          <w:rFonts w:hint="eastAsia" w:ascii="仿宋" w:hAnsi="仿宋" w:eastAsia="仿宋" w:cs="仿宋"/>
          <w:color w:val="auto"/>
          <w:sz w:val="32"/>
          <w:szCs w:val="32"/>
          <w:u w:val="none"/>
          <w:lang w:eastAsia="zh-CN"/>
        </w:rPr>
        <w:t>其中基本支出较上年</w:t>
      </w:r>
      <w:r>
        <w:rPr>
          <w:rFonts w:hint="eastAsia" w:ascii="仿宋" w:hAnsi="仿宋" w:eastAsia="仿宋" w:cs="仿宋"/>
          <w:color w:val="auto"/>
          <w:kern w:val="0"/>
          <w:sz w:val="32"/>
          <w:szCs w:val="32"/>
          <w:u w:val="none"/>
          <w:lang w:eastAsia="zh-CN"/>
        </w:rPr>
        <w:t>增加</w:t>
      </w:r>
      <w:r>
        <w:rPr>
          <w:rFonts w:hint="eastAsia" w:ascii="仿宋" w:hAnsi="仿宋" w:eastAsia="仿宋" w:cs="仿宋"/>
          <w:color w:val="auto"/>
          <w:sz w:val="32"/>
          <w:szCs w:val="32"/>
          <w:u w:val="none"/>
          <w:lang w:eastAsia="zh-CN"/>
        </w:rPr>
        <w:t>主要是</w:t>
      </w:r>
      <w:r>
        <w:rPr>
          <w:rFonts w:hint="eastAsia" w:ascii="仿宋" w:hAnsi="仿宋" w:eastAsia="仿宋" w:cs="仿宋"/>
          <w:color w:val="auto"/>
          <w:sz w:val="32"/>
          <w:szCs w:val="32"/>
          <w:u w:val="none"/>
          <w:lang w:val="en-US" w:eastAsia="zh-CN"/>
        </w:rPr>
        <w:t>因为</w:t>
      </w:r>
      <w:r>
        <w:rPr>
          <w:rFonts w:hint="eastAsia" w:ascii="仿宋" w:hAnsi="仿宋" w:eastAsia="仿宋" w:cs="仿宋"/>
          <w:color w:val="auto"/>
          <w:sz w:val="32"/>
          <w:szCs w:val="32"/>
          <w:u w:val="none"/>
          <w:lang w:eastAsia="zh-CN"/>
        </w:rPr>
        <w:t>工资正常性增长，项目支出</w:t>
      </w:r>
      <w:r>
        <w:rPr>
          <w:rFonts w:hint="eastAsia" w:ascii="仿宋" w:hAnsi="仿宋" w:eastAsia="仿宋" w:cs="仿宋"/>
          <w:color w:val="auto"/>
          <w:kern w:val="0"/>
          <w:sz w:val="32"/>
          <w:szCs w:val="32"/>
          <w:u w:val="none"/>
          <w:lang w:eastAsia="zh-CN"/>
        </w:rPr>
        <w:t>增加</w:t>
      </w:r>
      <w:r>
        <w:rPr>
          <w:rFonts w:hint="eastAsia" w:ascii="仿宋" w:hAnsi="仿宋" w:eastAsia="仿宋" w:cs="仿宋"/>
          <w:color w:val="auto"/>
          <w:sz w:val="32"/>
          <w:szCs w:val="32"/>
          <w:u w:val="none"/>
          <w:lang w:val="en-US" w:eastAsia="zh-CN"/>
        </w:rPr>
        <w:t>主要是</w:t>
      </w:r>
      <w:r>
        <w:rPr>
          <w:rFonts w:hint="eastAsia" w:ascii="仿宋" w:hAnsi="仿宋" w:eastAsia="仿宋" w:cs="仿宋"/>
          <w:color w:val="auto"/>
          <w:sz w:val="32"/>
          <w:szCs w:val="32"/>
          <w:u w:val="none"/>
          <w:lang w:eastAsia="zh-CN"/>
        </w:rPr>
        <w:t>因为</w:t>
      </w:r>
      <w:r>
        <w:rPr>
          <w:rFonts w:hint="eastAsia" w:ascii="仿宋" w:hAnsi="仿宋" w:eastAsia="仿宋" w:cs="仿宋"/>
          <w:sz w:val="32"/>
          <w:szCs w:val="32"/>
          <w:lang w:eastAsia="zh-CN"/>
        </w:rPr>
        <w:t>困难群众救助标准提高。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14,076.35</w:t>
      </w:r>
      <w:r>
        <w:rPr>
          <w:rFonts w:hint="eastAsia" w:eastAsia="仿宋_GB2312" w:cs="仿宋_GB2312"/>
          <w:kern w:val="0"/>
          <w:sz w:val="32"/>
          <w:szCs w:val="32"/>
        </w:rPr>
        <w:t>万元，其中</w:t>
      </w:r>
      <w:r>
        <w:rPr>
          <w:rFonts w:eastAsia="仿宋_GB2312"/>
          <w:sz w:val="32"/>
          <w:szCs w:val="32"/>
        </w:rPr>
        <w:t>，</w:t>
      </w:r>
      <w:r>
        <w:rPr>
          <w:rFonts w:hint="eastAsia" w:eastAsia="仿宋_GB2312"/>
          <w:sz w:val="32"/>
          <w:szCs w:val="32"/>
        </w:rPr>
        <w:t>社会保障和就业</w:t>
      </w:r>
      <w:r>
        <w:rPr>
          <w:rFonts w:hint="eastAsia" w:eastAsia="仿宋_GB2312"/>
          <w:sz w:val="32"/>
          <w:szCs w:val="32"/>
          <w:lang w:val="en-US" w:eastAsia="zh-CN"/>
        </w:rPr>
        <w:t>14,006.29</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99.50</w:t>
      </w:r>
      <w:r>
        <w:rPr>
          <w:rFonts w:hint="eastAsia" w:eastAsia="仿宋_GB2312"/>
          <w:sz w:val="32"/>
          <w:szCs w:val="32"/>
          <w:u w:val="none"/>
        </w:rPr>
        <w:t>%</w:t>
      </w:r>
      <w:r>
        <w:rPr>
          <w:rFonts w:eastAsia="仿宋_GB2312"/>
          <w:sz w:val="32"/>
          <w:szCs w:val="32"/>
        </w:rPr>
        <w:t>；</w:t>
      </w:r>
      <w:r>
        <w:rPr>
          <w:rFonts w:hint="eastAsia" w:eastAsia="仿宋_GB2312"/>
          <w:sz w:val="32"/>
          <w:szCs w:val="32"/>
        </w:rPr>
        <w:t>卫生健康支出</w:t>
      </w:r>
      <w:r>
        <w:rPr>
          <w:rFonts w:hint="eastAsia" w:eastAsia="仿宋_GB2312"/>
          <w:sz w:val="32"/>
          <w:szCs w:val="32"/>
          <w:lang w:val="en-US" w:eastAsia="zh-CN"/>
        </w:rPr>
        <w:t>30.96</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0.22</w:t>
      </w:r>
      <w:r>
        <w:rPr>
          <w:rFonts w:hint="eastAsia" w:eastAsia="仿宋_GB2312"/>
          <w:sz w:val="32"/>
          <w:szCs w:val="32"/>
          <w:u w:val="none"/>
        </w:rPr>
        <w:t>%</w:t>
      </w:r>
      <w:r>
        <w:rPr>
          <w:rFonts w:eastAsia="仿宋_GB2312"/>
          <w:sz w:val="32"/>
          <w:szCs w:val="32"/>
        </w:rPr>
        <w:t>；</w:t>
      </w:r>
      <w:r>
        <w:rPr>
          <w:rFonts w:hint="eastAsia" w:eastAsia="仿宋_GB2312"/>
          <w:sz w:val="32"/>
          <w:szCs w:val="32"/>
        </w:rPr>
        <w:t>住房保障</w:t>
      </w:r>
      <w:r>
        <w:rPr>
          <w:rFonts w:hint="eastAsia" w:eastAsia="仿宋_GB2312"/>
          <w:sz w:val="32"/>
          <w:szCs w:val="32"/>
          <w:lang w:val="en-US" w:eastAsia="zh-CN"/>
        </w:rPr>
        <w:t>39.10</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0.28</w:t>
      </w:r>
      <w:r>
        <w:rPr>
          <w:rFonts w:hint="eastAsia" w:eastAsia="仿宋_GB2312"/>
          <w:sz w:val="32"/>
          <w:szCs w:val="32"/>
          <w:u w:val="none"/>
        </w:rPr>
        <w:t>%</w:t>
      </w:r>
      <w:r>
        <w:rPr>
          <w:rFonts w:eastAsia="仿宋_GB2312"/>
          <w:sz w:val="32"/>
          <w:szCs w:val="32"/>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w:t>
      </w:r>
      <w:r>
        <w:rPr>
          <w:rFonts w:hint="eastAsia" w:eastAsia="仿宋_GB2312" w:cs="仿宋_GB2312"/>
          <w:kern w:val="0"/>
          <w:sz w:val="32"/>
          <w:szCs w:val="32"/>
          <w:lang w:val="en-US" w:eastAsia="zh-CN"/>
        </w:rPr>
        <w:t>599.77</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40" w:firstLineChars="200"/>
        <w:rPr>
          <w:rFonts w:hint="eastAsia" w:eastAsia="仿宋_GB2312"/>
          <w:sz w:val="32"/>
          <w:szCs w:val="32"/>
          <w:lang w:eastAsia="zh-CN"/>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13,476.58</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。其中：用于</w:t>
      </w:r>
      <w:r>
        <w:rPr>
          <w:rFonts w:hint="eastAsia" w:eastAsia="仿宋_GB2312"/>
          <w:sz w:val="32"/>
          <w:szCs w:val="32"/>
          <w:lang w:eastAsia="zh-CN"/>
        </w:rPr>
        <w:t>会议费</w:t>
      </w:r>
      <w:r>
        <w:rPr>
          <w:rFonts w:hint="eastAsia" w:eastAsia="仿宋_GB2312"/>
          <w:sz w:val="32"/>
          <w:szCs w:val="32"/>
          <w:lang w:val="en-US" w:eastAsia="zh-CN"/>
        </w:rPr>
        <w:t>6.59万元，</w:t>
      </w:r>
      <w:r>
        <w:rPr>
          <w:rFonts w:hint="eastAsia" w:ascii="仿宋_GB2312" w:hAnsi="仿宋_GB2312" w:eastAsia="仿宋_GB2312" w:cs="仿宋_GB2312"/>
          <w:color w:val="333333"/>
          <w:kern w:val="0"/>
          <w:sz w:val="32"/>
          <w:szCs w:val="32"/>
        </w:rPr>
        <w:t>行政区划和地名管理</w:t>
      </w:r>
      <w:r>
        <w:rPr>
          <w:rFonts w:hint="default" w:ascii="Times New Roman" w:hAnsi="Times New Roman" w:eastAsia="仿宋_GB2312" w:cs="Times New Roman"/>
          <w:color w:val="333333"/>
          <w:kern w:val="0"/>
          <w:sz w:val="32"/>
          <w:szCs w:val="32"/>
          <w:lang w:val="en-US" w:eastAsia="zh-CN"/>
        </w:rPr>
        <w:t>12.64</w:t>
      </w:r>
      <w:r>
        <w:rPr>
          <w:rFonts w:hint="eastAsia" w:ascii="仿宋_GB2312" w:hAnsi="仿宋_GB2312" w:eastAsia="仿宋_GB2312" w:cs="仿宋_GB2312"/>
          <w:color w:val="333333"/>
          <w:kern w:val="0"/>
          <w:sz w:val="32"/>
          <w:szCs w:val="32"/>
          <w:lang w:val="en-US" w:eastAsia="zh-CN"/>
        </w:rPr>
        <w:t>万元，其他民政管理事务支出</w:t>
      </w:r>
      <w:r>
        <w:rPr>
          <w:rFonts w:hint="default" w:ascii="Times New Roman" w:hAnsi="Times New Roman" w:eastAsia="仿宋_GB2312" w:cs="Times New Roman"/>
          <w:color w:val="333333"/>
          <w:kern w:val="0"/>
          <w:sz w:val="32"/>
          <w:szCs w:val="32"/>
          <w:lang w:val="en-US" w:eastAsia="zh-CN"/>
        </w:rPr>
        <w:t>45.00</w:t>
      </w:r>
      <w:r>
        <w:rPr>
          <w:rFonts w:hint="eastAsia" w:ascii="仿宋_GB2312" w:hAnsi="仿宋_GB2312" w:eastAsia="仿宋_GB2312" w:cs="仿宋_GB2312"/>
          <w:color w:val="333333"/>
          <w:kern w:val="0"/>
          <w:sz w:val="32"/>
          <w:szCs w:val="32"/>
          <w:lang w:val="en-US" w:eastAsia="zh-CN"/>
        </w:rPr>
        <w:t>万元，儿童福利</w:t>
      </w:r>
      <w:r>
        <w:rPr>
          <w:rFonts w:hint="default" w:ascii="Times New Roman" w:hAnsi="Times New Roman" w:eastAsia="仿宋_GB2312" w:cs="Times New Roman"/>
          <w:color w:val="333333"/>
          <w:kern w:val="0"/>
          <w:sz w:val="32"/>
          <w:szCs w:val="32"/>
          <w:lang w:val="en-US" w:eastAsia="zh-CN"/>
        </w:rPr>
        <w:t>281.40</w:t>
      </w:r>
      <w:r>
        <w:rPr>
          <w:rFonts w:hint="eastAsia" w:ascii="仿宋_GB2312" w:hAnsi="仿宋_GB2312" w:eastAsia="仿宋_GB2312" w:cs="仿宋_GB2312"/>
          <w:color w:val="333333"/>
          <w:kern w:val="0"/>
          <w:sz w:val="32"/>
          <w:szCs w:val="32"/>
          <w:lang w:val="en-US" w:eastAsia="zh-CN"/>
        </w:rPr>
        <w:t>万元，老年福利</w:t>
      </w:r>
      <w:r>
        <w:rPr>
          <w:rFonts w:hint="default" w:ascii="Times New Roman" w:hAnsi="Times New Roman" w:eastAsia="仿宋_GB2312" w:cs="Times New Roman"/>
          <w:color w:val="333333"/>
          <w:kern w:val="0"/>
          <w:sz w:val="32"/>
          <w:szCs w:val="32"/>
          <w:lang w:val="en-US" w:eastAsia="zh-CN"/>
        </w:rPr>
        <w:t>670.64</w:t>
      </w:r>
      <w:r>
        <w:rPr>
          <w:rFonts w:hint="eastAsia" w:ascii="仿宋_GB2312" w:hAnsi="仿宋_GB2312" w:eastAsia="仿宋_GB2312" w:cs="仿宋_GB2312"/>
          <w:color w:val="333333"/>
          <w:kern w:val="0"/>
          <w:sz w:val="32"/>
          <w:szCs w:val="32"/>
          <w:lang w:val="en-US" w:eastAsia="zh-CN"/>
        </w:rPr>
        <w:t>万元，殡葬</w:t>
      </w:r>
      <w:r>
        <w:rPr>
          <w:rFonts w:hint="default" w:ascii="Times New Roman" w:hAnsi="Times New Roman" w:eastAsia="仿宋_GB2312" w:cs="Times New Roman"/>
          <w:color w:val="333333"/>
          <w:kern w:val="0"/>
          <w:sz w:val="32"/>
          <w:szCs w:val="32"/>
          <w:lang w:val="en-US" w:eastAsia="zh-CN"/>
        </w:rPr>
        <w:t>250.15</w:t>
      </w:r>
      <w:r>
        <w:rPr>
          <w:rFonts w:hint="eastAsia" w:ascii="仿宋_GB2312" w:hAnsi="仿宋_GB2312" w:eastAsia="仿宋_GB2312" w:cs="仿宋_GB2312"/>
          <w:color w:val="333333"/>
          <w:kern w:val="0"/>
          <w:sz w:val="32"/>
          <w:szCs w:val="32"/>
          <w:lang w:val="en-US" w:eastAsia="zh-CN"/>
        </w:rPr>
        <w:t>万元，其他社会福利支出</w:t>
      </w:r>
      <w:r>
        <w:rPr>
          <w:rFonts w:hint="default" w:ascii="Times New Roman" w:hAnsi="Times New Roman" w:eastAsia="仿宋_GB2312" w:cs="Times New Roman"/>
          <w:color w:val="333333"/>
          <w:kern w:val="0"/>
          <w:sz w:val="32"/>
          <w:szCs w:val="32"/>
          <w:lang w:val="en-US" w:eastAsia="zh-CN"/>
        </w:rPr>
        <w:t>553.16</w:t>
      </w:r>
      <w:r>
        <w:rPr>
          <w:rFonts w:hint="eastAsia" w:ascii="仿宋_GB2312" w:hAnsi="仿宋_GB2312" w:eastAsia="仿宋_GB2312" w:cs="仿宋_GB2312"/>
          <w:color w:val="333333"/>
          <w:kern w:val="0"/>
          <w:sz w:val="32"/>
          <w:szCs w:val="32"/>
          <w:lang w:val="en-US" w:eastAsia="zh-CN"/>
        </w:rPr>
        <w:t>万元，城市最低生活保障金支出</w:t>
      </w:r>
      <w:r>
        <w:rPr>
          <w:rFonts w:hint="default" w:ascii="Times New Roman" w:hAnsi="Times New Roman" w:eastAsia="仿宋_GB2312" w:cs="Times New Roman"/>
          <w:color w:val="333333"/>
          <w:kern w:val="0"/>
          <w:sz w:val="32"/>
          <w:szCs w:val="32"/>
          <w:lang w:val="en-US" w:eastAsia="zh-CN"/>
        </w:rPr>
        <w:t>3,000.00</w:t>
      </w:r>
      <w:r>
        <w:rPr>
          <w:rFonts w:hint="eastAsia" w:ascii="仿宋_GB2312" w:hAnsi="仿宋_GB2312" w:eastAsia="仿宋_GB2312" w:cs="仿宋_GB2312"/>
          <w:color w:val="333333"/>
          <w:kern w:val="0"/>
          <w:sz w:val="32"/>
          <w:szCs w:val="32"/>
          <w:lang w:val="en-US" w:eastAsia="zh-CN"/>
        </w:rPr>
        <w:t>万元,农村最低生活保障金支出</w:t>
      </w:r>
      <w:r>
        <w:rPr>
          <w:rFonts w:hint="default" w:ascii="Times New Roman" w:hAnsi="Times New Roman" w:eastAsia="仿宋_GB2312" w:cs="Times New Roman"/>
          <w:color w:val="333333"/>
          <w:kern w:val="0"/>
          <w:sz w:val="32"/>
          <w:szCs w:val="32"/>
          <w:lang w:val="en-US" w:eastAsia="zh-CN"/>
        </w:rPr>
        <w:t>3,924.00</w:t>
      </w:r>
      <w:r>
        <w:rPr>
          <w:rFonts w:hint="eastAsia" w:ascii="仿宋_GB2312" w:hAnsi="仿宋_GB2312" w:eastAsia="仿宋_GB2312" w:cs="仿宋_GB2312"/>
          <w:color w:val="333333"/>
          <w:kern w:val="0"/>
          <w:sz w:val="32"/>
          <w:szCs w:val="32"/>
          <w:lang w:val="en-US" w:eastAsia="zh-CN"/>
        </w:rPr>
        <w:t>万元,临时救助支出</w:t>
      </w:r>
      <w:r>
        <w:rPr>
          <w:rFonts w:hint="default" w:ascii="Times New Roman" w:hAnsi="Times New Roman" w:eastAsia="仿宋_GB2312" w:cs="Times New Roman"/>
          <w:color w:val="333333"/>
          <w:kern w:val="0"/>
          <w:sz w:val="32"/>
          <w:szCs w:val="32"/>
          <w:lang w:val="en-US" w:eastAsia="zh-CN"/>
        </w:rPr>
        <w:t>1,172.00</w:t>
      </w:r>
      <w:r>
        <w:rPr>
          <w:rFonts w:hint="eastAsia" w:ascii="仿宋_GB2312" w:hAnsi="仿宋_GB2312" w:eastAsia="仿宋_GB2312" w:cs="仿宋_GB2312"/>
          <w:color w:val="333333"/>
          <w:kern w:val="0"/>
          <w:sz w:val="32"/>
          <w:szCs w:val="32"/>
          <w:lang w:val="en-US" w:eastAsia="zh-CN"/>
        </w:rPr>
        <w:t>万元，流浪乞讨人员救助支出</w:t>
      </w:r>
      <w:r>
        <w:rPr>
          <w:rFonts w:hint="default" w:ascii="Times New Roman" w:hAnsi="Times New Roman" w:eastAsia="仿宋_GB2312" w:cs="Times New Roman"/>
          <w:color w:val="333333"/>
          <w:kern w:val="0"/>
          <w:sz w:val="32"/>
          <w:szCs w:val="32"/>
          <w:lang w:val="en-US" w:eastAsia="zh-CN"/>
        </w:rPr>
        <w:t>163.00</w:t>
      </w:r>
      <w:r>
        <w:rPr>
          <w:rFonts w:hint="eastAsia" w:ascii="仿宋_GB2312" w:hAnsi="仿宋_GB2312" w:eastAsia="仿宋_GB2312" w:cs="仿宋_GB2312"/>
          <w:color w:val="333333"/>
          <w:kern w:val="0"/>
          <w:sz w:val="32"/>
          <w:szCs w:val="32"/>
          <w:lang w:val="en-US" w:eastAsia="zh-CN"/>
        </w:rPr>
        <w:t>万元，农村特困人员救助供养支出</w:t>
      </w:r>
      <w:r>
        <w:rPr>
          <w:rFonts w:hint="default" w:ascii="Times New Roman" w:hAnsi="Times New Roman" w:eastAsia="仿宋_GB2312" w:cs="Times New Roman"/>
          <w:color w:val="333333"/>
          <w:kern w:val="0"/>
          <w:sz w:val="32"/>
          <w:szCs w:val="32"/>
          <w:lang w:val="en-US" w:eastAsia="zh-CN"/>
        </w:rPr>
        <w:t>3,276.00</w:t>
      </w:r>
      <w:r>
        <w:rPr>
          <w:rFonts w:hint="eastAsia" w:ascii="仿宋_GB2312" w:hAnsi="仿宋_GB2312" w:eastAsia="仿宋_GB2312" w:cs="仿宋_GB2312"/>
          <w:color w:val="333333"/>
          <w:kern w:val="0"/>
          <w:sz w:val="32"/>
          <w:szCs w:val="32"/>
          <w:lang w:val="en-US" w:eastAsia="zh-CN"/>
        </w:rPr>
        <w:t>万元，其他农村生活救助支出</w:t>
      </w:r>
      <w:r>
        <w:rPr>
          <w:rFonts w:hint="default" w:ascii="Times New Roman" w:hAnsi="Times New Roman" w:eastAsia="仿宋_GB2312" w:cs="Times New Roman"/>
          <w:color w:val="333333"/>
          <w:kern w:val="0"/>
          <w:sz w:val="32"/>
          <w:szCs w:val="32"/>
          <w:lang w:val="en-US" w:eastAsia="zh-CN"/>
        </w:rPr>
        <w:t>122.00</w:t>
      </w:r>
      <w:r>
        <w:rPr>
          <w:rFonts w:hint="eastAsia" w:ascii="仿宋_GB2312" w:hAnsi="仿宋_GB2312" w:eastAsia="仿宋_GB2312" w:cs="仿宋_GB2312"/>
          <w:color w:val="333333"/>
          <w:kern w:val="0"/>
          <w:sz w:val="32"/>
          <w:szCs w:val="32"/>
          <w:lang w:val="en-US" w:eastAsia="zh-CN"/>
        </w:rPr>
        <w:t>万元</w:t>
      </w:r>
      <w:r>
        <w:rPr>
          <w:rFonts w:hint="eastAsia" w:eastAsia="仿宋_GB2312"/>
          <w:sz w:val="32"/>
          <w:szCs w:val="32"/>
        </w:rPr>
        <w:t>等方面</w:t>
      </w:r>
      <w:r>
        <w:rPr>
          <w:rFonts w:hint="eastAsia" w:eastAsia="仿宋_GB2312"/>
          <w:sz w:val="32"/>
          <w:szCs w:val="32"/>
          <w:lang w:eastAsia="zh-CN"/>
        </w:rPr>
        <w:t>。</w:t>
      </w:r>
      <w:bookmarkStart w:id="0" w:name="_GoBack"/>
      <w:bookmarkEnd w:id="0"/>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widowControl/>
        <w:spacing w:line="600" w:lineRule="exact"/>
        <w:ind w:firstLine="640" w:firstLineChars="200"/>
        <w:rPr>
          <w:rFonts w:hint="eastAsia" w:ascii="仿宋" w:hAnsi="仿宋" w:eastAsia="仿宋" w:cs="仿宋"/>
          <w:color w:val="auto"/>
          <w:kern w:val="0"/>
          <w:sz w:val="32"/>
          <w:szCs w:val="32"/>
        </w:rPr>
      </w:pPr>
      <w:r>
        <w:rPr>
          <w:rFonts w:hint="eastAsia" w:eastAsia="仿宋_GB2312" w:cs="仿宋_GB2312"/>
          <w:color w:val="auto"/>
          <w:kern w:val="0"/>
          <w:sz w:val="32"/>
          <w:szCs w:val="32"/>
          <w:lang w:eastAsia="zh-CN"/>
        </w:rPr>
        <w:t>2023年政府性基金预算拨款支出预算</w:t>
      </w:r>
      <w:r>
        <w:rPr>
          <w:rFonts w:hint="eastAsia" w:eastAsia="仿宋_GB2312" w:cs="仿宋_GB2312"/>
          <w:color w:val="auto"/>
          <w:kern w:val="0"/>
          <w:sz w:val="32"/>
          <w:szCs w:val="32"/>
          <w:lang w:val="en-US" w:eastAsia="zh-CN"/>
        </w:rPr>
        <w:t>318.44</w:t>
      </w:r>
      <w:r>
        <w:rPr>
          <w:rFonts w:hint="eastAsia" w:eastAsia="仿宋_GB2312" w:cs="仿宋_GB2312"/>
          <w:color w:val="auto"/>
          <w:kern w:val="0"/>
          <w:sz w:val="32"/>
          <w:szCs w:val="32"/>
          <w:lang w:eastAsia="zh-CN"/>
        </w:rPr>
        <w:t>万元，其中</w:t>
      </w:r>
      <w:r>
        <w:rPr>
          <w:rFonts w:hint="eastAsia" w:ascii="仿宋" w:hAnsi="仿宋" w:eastAsia="仿宋" w:cs="仿宋"/>
          <w:color w:val="auto"/>
          <w:kern w:val="0"/>
          <w:sz w:val="32"/>
          <w:szCs w:val="32"/>
        </w:rPr>
        <w:t>用于社会福利的彩票公益金支出</w:t>
      </w:r>
      <w:r>
        <w:rPr>
          <w:rFonts w:hint="default" w:ascii="Times New Roman" w:hAnsi="Times New Roman" w:eastAsia="仿宋" w:cs="Times New Roman"/>
          <w:color w:val="auto"/>
          <w:kern w:val="0"/>
          <w:sz w:val="32"/>
          <w:szCs w:val="32"/>
          <w:lang w:val="en-US" w:eastAsia="zh-CN"/>
        </w:rPr>
        <w:t>318.44</w:t>
      </w:r>
      <w:r>
        <w:rPr>
          <w:rFonts w:hint="eastAsia" w:ascii="仿宋" w:hAnsi="仿宋" w:eastAsia="仿宋" w:cs="仿宋"/>
          <w:color w:val="auto"/>
          <w:kern w:val="0"/>
          <w:sz w:val="32"/>
          <w:szCs w:val="32"/>
          <w:lang w:val="en-US" w:eastAsia="zh-CN"/>
        </w:rPr>
        <w:t>万元，占比100.00%。</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63.52</w:t>
      </w:r>
      <w:r>
        <w:rPr>
          <w:rFonts w:hint="eastAsia" w:eastAsia="仿宋_GB2312" w:cs="仿宋_GB2312"/>
          <w:kern w:val="0"/>
          <w:sz w:val="32"/>
          <w:szCs w:val="32"/>
        </w:rPr>
        <w:t>万元，</w:t>
      </w:r>
      <w:r>
        <w:rPr>
          <w:rFonts w:hint="eastAsia" w:eastAsia="仿宋_GB2312" w:cs="仿宋_GB2312"/>
          <w:color w:val="auto"/>
          <w:kern w:val="0"/>
          <w:sz w:val="32"/>
          <w:szCs w:val="32"/>
          <w:u w:val="none"/>
        </w:rPr>
        <w:t>比</w:t>
      </w:r>
      <w:r>
        <w:rPr>
          <w:rFonts w:hint="eastAsia" w:eastAsia="仿宋_GB2312"/>
          <w:color w:val="auto"/>
          <w:kern w:val="0"/>
          <w:sz w:val="32"/>
          <w:szCs w:val="32"/>
          <w:u w:val="none"/>
          <w:lang w:eastAsia="zh-CN"/>
        </w:rPr>
        <w:t>上一年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36.52</w:t>
      </w:r>
      <w:r>
        <w:rPr>
          <w:rFonts w:hint="eastAsia" w:eastAsia="仿宋_GB2312" w:cs="仿宋_GB2312"/>
          <w:color w:val="auto"/>
          <w:kern w:val="0"/>
          <w:sz w:val="32"/>
          <w:szCs w:val="32"/>
          <w:u w:val="none"/>
        </w:rPr>
        <w:t>万元，</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135.26</w:t>
      </w:r>
      <w:r>
        <w:rPr>
          <w:rFonts w:eastAsia="仿宋_GB2312"/>
          <w:color w:val="auto"/>
          <w:kern w:val="0"/>
          <w:sz w:val="32"/>
          <w:szCs w:val="32"/>
          <w:u w:val="none"/>
        </w:rPr>
        <w:t>%</w:t>
      </w:r>
      <w:r>
        <w:rPr>
          <w:rFonts w:hint="eastAsia" w:eastAsia="仿宋_GB2312" w:cs="仿宋_GB2312"/>
          <w:color w:val="auto"/>
          <w:kern w:val="0"/>
          <w:sz w:val="32"/>
          <w:szCs w:val="32"/>
          <w:u w:val="none"/>
        </w:rPr>
        <w:t>。</w:t>
      </w:r>
      <w:r>
        <w:rPr>
          <w:rFonts w:hint="eastAsia" w:eastAsia="仿宋_GB2312" w:cs="仿宋_GB2312"/>
          <w:kern w:val="0"/>
          <w:sz w:val="32"/>
          <w:szCs w:val="32"/>
        </w:rPr>
        <w:t>主要原因是</w:t>
      </w:r>
      <w:r>
        <w:rPr>
          <w:rFonts w:hint="eastAsia" w:eastAsia="仿宋_GB2312" w:cs="仿宋_GB2312"/>
          <w:kern w:val="0"/>
          <w:sz w:val="32"/>
          <w:szCs w:val="32"/>
          <w:lang w:eastAsia="zh-CN"/>
        </w:rPr>
        <w:t>本年度增加了公务用车补贴收入。</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autoSpaceDE w:val="0"/>
        <w:autoSpaceDN w:val="0"/>
        <w:spacing w:line="600" w:lineRule="exact"/>
        <w:ind w:firstLine="640" w:firstLineChars="200"/>
        <w:rPr>
          <w:rFonts w:eastAsia="仿宋_GB2312"/>
          <w:sz w:val="32"/>
          <w:szCs w:val="32"/>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lang w:val="en-US" w:eastAsia="zh-CN"/>
        </w:rPr>
        <w:t>10.00</w:t>
      </w:r>
      <w:r>
        <w:rPr>
          <w:rFonts w:hint="eastAsia" w:eastAsia="仿宋_GB2312" w:cs="仿宋_GB2312"/>
          <w:kern w:val="0"/>
          <w:sz w:val="32"/>
          <w:szCs w:val="32"/>
        </w:rPr>
        <w:t>万元，其中，公务接待费</w:t>
      </w:r>
      <w:r>
        <w:rPr>
          <w:rFonts w:hint="eastAsia" w:eastAsia="仿宋_GB2312"/>
          <w:kern w:val="0"/>
          <w:sz w:val="32"/>
          <w:szCs w:val="32"/>
          <w:lang w:val="en-US" w:eastAsia="zh-CN"/>
        </w:rPr>
        <w:t>2.00</w:t>
      </w:r>
      <w:r>
        <w:rPr>
          <w:rFonts w:hint="eastAsia" w:eastAsia="仿宋_GB2312" w:cs="仿宋_GB2312"/>
          <w:kern w:val="0"/>
          <w:sz w:val="32"/>
          <w:szCs w:val="32"/>
        </w:rPr>
        <w:t>万元，因公出国（境）费</w:t>
      </w:r>
      <w:r>
        <w:rPr>
          <w:rFonts w:hint="eastAsia" w:eastAsia="仿宋_GB2312"/>
          <w:kern w:val="0"/>
          <w:sz w:val="32"/>
          <w:szCs w:val="32"/>
          <w:lang w:val="en-US" w:eastAsia="zh-CN"/>
        </w:rPr>
        <w:t>0.00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8.00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0.00</w:t>
      </w:r>
      <w:r>
        <w:rPr>
          <w:rFonts w:hint="eastAsia" w:eastAsia="仿宋_GB2312" w:cs="仿宋_GB2312"/>
          <w:kern w:val="0"/>
          <w:sz w:val="32"/>
          <w:szCs w:val="32"/>
        </w:rPr>
        <w:t>万元，公务用车运行费</w:t>
      </w:r>
      <w:r>
        <w:rPr>
          <w:rFonts w:hint="eastAsia" w:eastAsia="仿宋_GB2312"/>
          <w:kern w:val="0"/>
          <w:sz w:val="32"/>
          <w:szCs w:val="32"/>
          <w:lang w:val="en-US" w:eastAsia="zh-CN"/>
        </w:rPr>
        <w:t>8.00</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color w:val="auto"/>
          <w:kern w:val="0"/>
          <w:sz w:val="32"/>
          <w:szCs w:val="32"/>
          <w:u w:val="none"/>
          <w:lang w:val="en-US" w:eastAsia="zh-CN"/>
        </w:rPr>
        <w:t>减少</w:t>
      </w:r>
      <w:r>
        <w:rPr>
          <w:rFonts w:hint="eastAsia" w:eastAsia="仿宋_GB2312"/>
          <w:color w:val="auto"/>
          <w:kern w:val="0"/>
          <w:sz w:val="32"/>
          <w:szCs w:val="32"/>
          <w:u w:val="none"/>
          <w:lang w:val="en-US" w:eastAsia="zh-CN"/>
        </w:rPr>
        <w:t>2.50</w:t>
      </w:r>
      <w:r>
        <w:rPr>
          <w:rFonts w:hint="eastAsia" w:eastAsia="仿宋_GB2312" w:cs="仿宋_GB2312"/>
          <w:color w:val="auto"/>
          <w:kern w:val="0"/>
          <w:sz w:val="32"/>
          <w:szCs w:val="32"/>
          <w:u w:val="none"/>
        </w:rPr>
        <w:t>万元，</w:t>
      </w:r>
      <w:r>
        <w:rPr>
          <w:rFonts w:hint="eastAsia" w:eastAsia="仿宋_GB2312" w:cs="仿宋_GB2312"/>
          <w:color w:val="auto"/>
          <w:kern w:val="0"/>
          <w:sz w:val="32"/>
          <w:szCs w:val="32"/>
          <w:u w:val="none"/>
          <w:lang w:val="en-US" w:eastAsia="zh-CN"/>
        </w:rPr>
        <w:t>降低</w:t>
      </w:r>
      <w:r>
        <w:rPr>
          <w:rFonts w:hint="eastAsia" w:eastAsia="仿宋_GB2312"/>
          <w:color w:val="auto"/>
          <w:kern w:val="0"/>
          <w:sz w:val="32"/>
          <w:szCs w:val="32"/>
          <w:u w:val="none"/>
          <w:lang w:val="en-US" w:eastAsia="zh-CN"/>
        </w:rPr>
        <w:t>2</w:t>
      </w:r>
      <w:r>
        <w:rPr>
          <w:rFonts w:hint="eastAsia" w:eastAsia="仿宋_GB2312"/>
          <w:kern w:val="0"/>
          <w:sz w:val="32"/>
          <w:szCs w:val="32"/>
          <w:lang w:val="en-US" w:eastAsia="zh-CN"/>
        </w:rPr>
        <w:t>0.00</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ascii="仿宋" w:hAnsi="仿宋" w:eastAsia="仿宋" w:cs="仿宋"/>
          <w:color w:val="000000"/>
          <w:kern w:val="0"/>
          <w:sz w:val="32"/>
          <w:szCs w:val="32"/>
          <w:lang w:eastAsia="zh-CN"/>
        </w:rPr>
        <w:t>认真贯彻落实中央“八项规定”和国务院“约法三章”等规定，牢固树立过紧日子思想，进一步控制和压减一般性支出。</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auto"/>
          <w:kern w:val="0"/>
          <w:sz w:val="32"/>
          <w:szCs w:val="32"/>
          <w:u w:val="none"/>
          <w:lang w:eastAsia="zh-CN"/>
        </w:rPr>
      </w:pPr>
      <w:r>
        <w:rPr>
          <w:rFonts w:hint="eastAsia" w:eastAsia="仿宋_GB2312" w:cs="仿宋_GB2312"/>
          <w:color w:val="auto"/>
          <w:kern w:val="0"/>
          <w:sz w:val="32"/>
          <w:szCs w:val="32"/>
          <w:u w:val="none"/>
          <w:lang w:eastAsia="zh-CN"/>
        </w:rPr>
        <w:t>本单位2023年</w:t>
      </w:r>
      <w:r>
        <w:rPr>
          <w:rFonts w:hint="eastAsia" w:eastAsia="仿宋_GB2312"/>
          <w:color w:val="auto"/>
          <w:kern w:val="0"/>
          <w:sz w:val="32"/>
          <w:szCs w:val="32"/>
          <w:u w:val="none"/>
          <w:lang w:val="en-US" w:eastAsia="zh-CN"/>
        </w:rPr>
        <w:t>会议费预算6.59万元，</w:t>
      </w:r>
      <w:r>
        <w:rPr>
          <w:rFonts w:hint="eastAsia" w:eastAsia="仿宋_GB2312" w:cs="仿宋_GB2312"/>
          <w:color w:val="auto"/>
          <w:kern w:val="0"/>
          <w:sz w:val="32"/>
          <w:szCs w:val="32"/>
          <w:u w:val="none"/>
          <w:lang w:eastAsia="zh-CN"/>
        </w:rPr>
        <w:t>拟</w:t>
      </w:r>
      <w:r>
        <w:rPr>
          <w:rFonts w:hint="eastAsia" w:ascii="仿宋" w:hAnsi="仿宋" w:eastAsia="仿宋" w:cs="仿宋"/>
          <w:sz w:val="32"/>
          <w:szCs w:val="32"/>
        </w:rPr>
        <w:t>召开</w:t>
      </w:r>
      <w:r>
        <w:rPr>
          <w:rFonts w:hint="eastAsia" w:ascii="仿宋" w:hAnsi="仿宋" w:eastAsia="仿宋" w:cs="仿宋"/>
          <w:sz w:val="32"/>
          <w:szCs w:val="32"/>
          <w:lang w:val="en-US" w:eastAsia="zh-CN"/>
        </w:rPr>
        <w:t>2次</w:t>
      </w:r>
      <w:r>
        <w:rPr>
          <w:rFonts w:hint="eastAsia" w:ascii="仿宋" w:hAnsi="仿宋" w:eastAsia="仿宋" w:cs="仿宋"/>
          <w:sz w:val="32"/>
          <w:szCs w:val="32"/>
        </w:rPr>
        <w:t>会议，人数</w:t>
      </w:r>
      <w:r>
        <w:rPr>
          <w:rFonts w:hint="eastAsia" w:ascii="仿宋" w:hAnsi="仿宋" w:eastAsia="仿宋" w:cs="仿宋"/>
          <w:sz w:val="32"/>
          <w:szCs w:val="32"/>
          <w:lang w:val="en-US" w:eastAsia="zh-CN"/>
        </w:rPr>
        <w:t>200</w:t>
      </w:r>
      <w:r>
        <w:rPr>
          <w:rFonts w:hint="eastAsia" w:ascii="仿宋" w:hAnsi="仿宋" w:eastAsia="仿宋" w:cs="仿宋"/>
          <w:sz w:val="32"/>
          <w:szCs w:val="32"/>
        </w:rPr>
        <w:t>人，内容为</w:t>
      </w:r>
      <w:r>
        <w:rPr>
          <w:rFonts w:hint="eastAsia" w:ascii="仿宋" w:hAnsi="仿宋" w:eastAsia="仿宋" w:cs="仿宋"/>
          <w:sz w:val="32"/>
          <w:szCs w:val="32"/>
          <w:lang w:eastAsia="zh-CN"/>
        </w:rPr>
        <w:t>全县民政工作</w:t>
      </w:r>
      <w:r>
        <w:rPr>
          <w:rFonts w:hint="eastAsia" w:ascii="仿宋" w:hAnsi="仿宋" w:eastAsia="仿宋" w:cs="仿宋"/>
          <w:sz w:val="32"/>
          <w:szCs w:val="32"/>
        </w:rPr>
        <w:t>会</w:t>
      </w:r>
      <w:r>
        <w:rPr>
          <w:rFonts w:hint="eastAsia" w:ascii="仿宋" w:hAnsi="仿宋" w:eastAsia="仿宋" w:cs="仿宋"/>
          <w:sz w:val="32"/>
          <w:szCs w:val="32"/>
          <w:lang w:eastAsia="zh-CN"/>
        </w:rPr>
        <w:t>、安全生产培训会</w:t>
      </w:r>
      <w:r>
        <w:rPr>
          <w:rFonts w:hint="eastAsia" w:eastAsia="仿宋_GB2312" w:cs="仿宋_GB2312"/>
          <w:color w:val="auto"/>
          <w:kern w:val="0"/>
          <w:sz w:val="32"/>
          <w:szCs w:val="32"/>
          <w:u w:val="none"/>
          <w:lang w:eastAsia="zh-CN"/>
        </w:rPr>
        <w:t>；培训费预算</w:t>
      </w:r>
      <w:r>
        <w:rPr>
          <w:rFonts w:hint="eastAsia" w:eastAsia="仿宋_GB2312" w:cs="仿宋_GB2312"/>
          <w:color w:val="auto"/>
          <w:kern w:val="0"/>
          <w:sz w:val="32"/>
          <w:szCs w:val="32"/>
          <w:u w:val="none"/>
          <w:lang w:val="en-US" w:eastAsia="zh-CN"/>
        </w:rPr>
        <w:t>1.00</w:t>
      </w:r>
      <w:r>
        <w:rPr>
          <w:rFonts w:hint="eastAsia" w:eastAsia="仿宋_GB2312" w:cs="仿宋_GB2312"/>
          <w:color w:val="auto"/>
          <w:kern w:val="0"/>
          <w:sz w:val="32"/>
          <w:szCs w:val="32"/>
          <w:u w:val="none"/>
          <w:lang w:eastAsia="zh-CN"/>
        </w:rPr>
        <w:t>万元，拟开展</w:t>
      </w:r>
      <w:r>
        <w:rPr>
          <w:rFonts w:hint="eastAsia" w:eastAsia="仿宋_GB2312" w:cs="仿宋_GB2312"/>
          <w:color w:val="auto"/>
          <w:kern w:val="0"/>
          <w:sz w:val="32"/>
          <w:szCs w:val="32"/>
          <w:u w:val="none"/>
          <w:lang w:val="en-US" w:eastAsia="zh-CN"/>
        </w:rPr>
        <w:t>1</w:t>
      </w:r>
      <w:r>
        <w:rPr>
          <w:rFonts w:hint="eastAsia" w:eastAsia="仿宋_GB2312" w:cs="仿宋_GB2312"/>
          <w:color w:val="auto"/>
          <w:kern w:val="0"/>
          <w:sz w:val="32"/>
          <w:szCs w:val="32"/>
          <w:u w:val="none"/>
          <w:lang w:eastAsia="zh-CN"/>
        </w:rPr>
        <w:t>次培训，人数</w:t>
      </w:r>
      <w:r>
        <w:rPr>
          <w:rFonts w:hint="eastAsia" w:eastAsia="仿宋_GB2312" w:cs="仿宋_GB2312"/>
          <w:color w:val="auto"/>
          <w:kern w:val="0"/>
          <w:sz w:val="32"/>
          <w:szCs w:val="32"/>
          <w:u w:val="none"/>
          <w:lang w:val="en-US" w:eastAsia="zh-CN"/>
        </w:rPr>
        <w:t>51</w:t>
      </w:r>
      <w:r>
        <w:rPr>
          <w:rFonts w:hint="eastAsia" w:eastAsia="仿宋_GB2312" w:cs="仿宋_GB2312"/>
          <w:color w:val="auto"/>
          <w:kern w:val="0"/>
          <w:sz w:val="32"/>
          <w:szCs w:val="32"/>
          <w:u w:val="none"/>
          <w:lang w:eastAsia="zh-CN"/>
        </w:rPr>
        <w:t>人，内容为民政工作业务培训；</w:t>
      </w:r>
      <w:r>
        <w:rPr>
          <w:rFonts w:hint="eastAsia" w:eastAsia="仿宋_GB2312"/>
          <w:color w:val="auto"/>
          <w:kern w:val="0"/>
          <w:sz w:val="32"/>
          <w:szCs w:val="32"/>
          <w:u w:val="none"/>
          <w:lang w:val="en-US" w:eastAsia="zh-CN"/>
        </w:rPr>
        <w:t>未</w:t>
      </w:r>
      <w:r>
        <w:rPr>
          <w:rFonts w:hint="eastAsia" w:eastAsia="仿宋_GB2312" w:cs="仿宋_GB2312"/>
          <w:color w:val="auto"/>
          <w:kern w:val="0"/>
          <w:sz w:val="32"/>
          <w:szCs w:val="32"/>
          <w:u w:val="none"/>
          <w:lang w:eastAsia="zh-CN"/>
        </w:rPr>
        <w:t>计划举办节庆、晚会、论坛、赛事活动。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lang w:eastAsia="zh-CN"/>
        </w:rPr>
        <w:t>本单位2023年</w:t>
      </w:r>
      <w:r>
        <w:rPr>
          <w:rFonts w:hint="eastAsia" w:eastAsia="仿宋_GB2312" w:cs="仿宋_GB2312"/>
          <w:color w:val="auto"/>
          <w:kern w:val="0"/>
          <w:sz w:val="32"/>
          <w:szCs w:val="32"/>
        </w:rPr>
        <w:t>政府采购预算总额</w:t>
      </w:r>
      <w:r>
        <w:rPr>
          <w:rFonts w:hint="eastAsia" w:eastAsia="仿宋_GB2312"/>
          <w:color w:val="auto"/>
          <w:kern w:val="0"/>
          <w:sz w:val="32"/>
          <w:szCs w:val="32"/>
          <w:lang w:val="en-US" w:eastAsia="zh-CN"/>
        </w:rPr>
        <w:t>300.00</w:t>
      </w:r>
      <w:r>
        <w:rPr>
          <w:rFonts w:hint="eastAsia" w:eastAsia="仿宋_GB2312" w:cs="仿宋_GB2312"/>
          <w:color w:val="auto"/>
          <w:kern w:val="0"/>
          <w:sz w:val="32"/>
          <w:szCs w:val="32"/>
        </w:rPr>
        <w:t>万元，其中工程类</w:t>
      </w:r>
      <w:r>
        <w:rPr>
          <w:rFonts w:hint="eastAsia" w:eastAsia="仿宋_GB2312"/>
          <w:color w:val="auto"/>
          <w:kern w:val="0"/>
          <w:sz w:val="32"/>
          <w:szCs w:val="32"/>
          <w:lang w:val="en-US" w:eastAsia="zh-CN"/>
        </w:rPr>
        <w:t>220.00</w:t>
      </w:r>
      <w:r>
        <w:rPr>
          <w:rFonts w:hint="eastAsia" w:eastAsia="仿宋_GB2312" w:cs="仿宋_GB2312"/>
          <w:color w:val="auto"/>
          <w:kern w:val="0"/>
          <w:sz w:val="32"/>
          <w:szCs w:val="32"/>
        </w:rPr>
        <w:t>万元，货物类</w:t>
      </w:r>
      <w:r>
        <w:rPr>
          <w:rFonts w:hint="eastAsia" w:eastAsia="仿宋_GB2312"/>
          <w:color w:val="auto"/>
          <w:kern w:val="0"/>
          <w:sz w:val="32"/>
          <w:szCs w:val="32"/>
          <w:lang w:val="en-US" w:eastAsia="zh-CN"/>
        </w:rPr>
        <w:t>60.00</w:t>
      </w:r>
      <w:r>
        <w:rPr>
          <w:rFonts w:hint="eastAsia" w:eastAsia="仿宋_GB2312" w:cs="仿宋_GB2312"/>
          <w:color w:val="auto"/>
          <w:kern w:val="0"/>
          <w:sz w:val="32"/>
          <w:szCs w:val="32"/>
        </w:rPr>
        <w:t>万元，服务类</w:t>
      </w:r>
      <w:r>
        <w:rPr>
          <w:rFonts w:hint="eastAsia" w:eastAsia="仿宋_GB2312"/>
          <w:color w:val="auto"/>
          <w:kern w:val="0"/>
          <w:sz w:val="32"/>
          <w:szCs w:val="32"/>
          <w:lang w:val="en-US" w:eastAsia="zh-CN"/>
        </w:rPr>
        <w:t>20.00</w:t>
      </w:r>
      <w:r>
        <w:rPr>
          <w:rFonts w:hint="eastAsia" w:eastAsia="仿宋_GB2312" w:cs="仿宋_GB2312"/>
          <w:color w:val="auto"/>
          <w:kern w:val="0"/>
          <w:sz w:val="32"/>
          <w:szCs w:val="32"/>
        </w:rPr>
        <w:t>万元。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1</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1</w:t>
      </w:r>
      <w:r>
        <w:rPr>
          <w:rFonts w:hint="eastAsia" w:eastAsia="仿宋_GB2312" w:cs="仿宋_GB2312"/>
          <w:kern w:val="0"/>
          <w:sz w:val="32"/>
          <w:szCs w:val="32"/>
        </w:rPr>
        <w:t>辆。</w:t>
      </w:r>
      <w:r>
        <w:rPr>
          <w:rFonts w:hint="eastAsia" w:eastAsia="仿宋_GB2312" w:cs="仿宋_GB2312"/>
          <w:kern w:val="0"/>
          <w:sz w:val="32"/>
          <w:szCs w:val="32"/>
          <w:lang w:eastAsia="zh-CN"/>
        </w:rPr>
        <w:t>无单位</w:t>
      </w:r>
      <w:r>
        <w:rPr>
          <w:rFonts w:hint="eastAsia" w:eastAsia="仿宋_GB2312" w:cs="仿宋_GB2312"/>
          <w:kern w:val="0"/>
          <w:sz w:val="32"/>
          <w:szCs w:val="32"/>
        </w:rPr>
        <w:t>价值50万元以上通用设备，</w:t>
      </w:r>
      <w:r>
        <w:rPr>
          <w:rFonts w:hint="eastAsia" w:eastAsia="仿宋_GB2312" w:cs="仿宋_GB2312"/>
          <w:kern w:val="0"/>
          <w:sz w:val="32"/>
          <w:szCs w:val="32"/>
          <w:lang w:eastAsia="zh-CN"/>
        </w:rPr>
        <w:t>无单位</w:t>
      </w:r>
      <w:r>
        <w:rPr>
          <w:rFonts w:hint="eastAsia" w:eastAsia="仿宋_GB2312" w:cs="仿宋_GB2312"/>
          <w:kern w:val="0"/>
          <w:sz w:val="32"/>
          <w:szCs w:val="32"/>
        </w:rPr>
        <w:t>价值100万元以上专用设备。</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color w:val="auto"/>
          <w:kern w:val="0"/>
          <w:sz w:val="36"/>
          <w:szCs w:val="36"/>
          <w:u w:val="none"/>
          <w:lang w:val="en-US" w:eastAsia="zh-CN"/>
        </w:rPr>
      </w:pPr>
      <w:r>
        <w:rPr>
          <w:rFonts w:hint="eastAsia" w:eastAsia="仿宋_GB2312" w:cs="仿宋_GB2312"/>
          <w:color w:val="auto"/>
          <w:kern w:val="0"/>
          <w:sz w:val="32"/>
          <w:szCs w:val="32"/>
          <w:u w:val="none"/>
          <w:lang w:eastAsia="zh-CN"/>
        </w:rPr>
        <w:t>2023年</w:t>
      </w:r>
      <w:r>
        <w:rPr>
          <w:rFonts w:hint="eastAsia" w:eastAsia="仿宋_GB2312" w:cs="仿宋_GB2312"/>
          <w:color w:val="auto"/>
          <w:kern w:val="0"/>
          <w:sz w:val="32"/>
          <w:szCs w:val="32"/>
          <w:u w:val="none"/>
          <w:lang w:val="en-US" w:eastAsia="zh-CN"/>
        </w:rPr>
        <w:t>未计划</w:t>
      </w:r>
      <w:r>
        <w:rPr>
          <w:rFonts w:hint="eastAsia" w:eastAsia="仿宋_GB2312"/>
          <w:bCs/>
          <w:color w:val="auto"/>
          <w:kern w:val="0"/>
          <w:sz w:val="32"/>
          <w:szCs w:val="32"/>
          <w:u w:val="none"/>
          <w:lang w:eastAsia="zh-CN"/>
        </w:rPr>
        <w:t>报废处置公务用车</w:t>
      </w:r>
      <w:r>
        <w:rPr>
          <w:rFonts w:hint="eastAsia" w:eastAsia="仿宋_GB2312"/>
          <w:bCs/>
          <w:color w:val="auto"/>
          <w:kern w:val="0"/>
          <w:sz w:val="32"/>
          <w:szCs w:val="32"/>
          <w:u w:val="none"/>
          <w:lang w:val="en-US" w:eastAsia="zh-CN"/>
        </w:rPr>
        <w:t>，</w:t>
      </w:r>
      <w:r>
        <w:rPr>
          <w:rFonts w:hint="eastAsia" w:eastAsia="仿宋_GB2312" w:cs="仿宋_GB2312"/>
          <w:color w:val="auto"/>
          <w:kern w:val="0"/>
          <w:sz w:val="32"/>
          <w:szCs w:val="32"/>
          <w:u w:val="none"/>
          <w:lang w:val="en-US" w:eastAsia="zh-CN"/>
        </w:rPr>
        <w:t>未计划</w:t>
      </w:r>
      <w:r>
        <w:rPr>
          <w:rFonts w:hint="eastAsia" w:eastAsia="仿宋_GB2312" w:cs="仿宋_GB2312"/>
          <w:color w:val="auto"/>
          <w:kern w:val="0"/>
          <w:sz w:val="32"/>
          <w:szCs w:val="32"/>
          <w:u w:val="none"/>
        </w:rPr>
        <w:t>新增配置</w:t>
      </w:r>
      <w:r>
        <w:rPr>
          <w:rFonts w:hint="eastAsia" w:eastAsia="仿宋_GB2312" w:cs="仿宋_GB2312"/>
          <w:color w:val="auto"/>
          <w:kern w:val="0"/>
          <w:sz w:val="32"/>
          <w:szCs w:val="32"/>
          <w:u w:val="none"/>
          <w:lang w:eastAsia="zh-CN"/>
        </w:rPr>
        <w:t>车辆。</w:t>
      </w:r>
      <w:r>
        <w:rPr>
          <w:rFonts w:hint="eastAsia" w:eastAsia="仿宋_GB2312" w:cs="仿宋_GB2312"/>
          <w:color w:val="auto"/>
          <w:kern w:val="0"/>
          <w:sz w:val="32"/>
          <w:szCs w:val="32"/>
          <w:u w:val="none"/>
          <w:lang w:val="en-US" w:eastAsia="zh-CN"/>
        </w:rPr>
        <w:t>2023年未计划</w:t>
      </w:r>
      <w:r>
        <w:rPr>
          <w:rFonts w:hint="eastAsia" w:eastAsia="仿宋_GB2312" w:cs="仿宋_GB2312"/>
          <w:color w:val="auto"/>
          <w:kern w:val="0"/>
          <w:sz w:val="32"/>
          <w:szCs w:val="32"/>
          <w:u w:val="none"/>
        </w:rPr>
        <w:t>新增配备</w:t>
      </w:r>
      <w:r>
        <w:rPr>
          <w:rFonts w:hint="eastAsia" w:eastAsia="仿宋_GB2312" w:cs="仿宋_GB2312"/>
          <w:color w:val="auto"/>
          <w:kern w:val="0"/>
          <w:sz w:val="32"/>
          <w:szCs w:val="32"/>
          <w:u w:val="none"/>
          <w:lang w:eastAsia="zh-CN"/>
        </w:rPr>
        <w:t>单位</w:t>
      </w:r>
      <w:r>
        <w:rPr>
          <w:rFonts w:hint="eastAsia" w:eastAsia="仿宋_GB2312" w:cs="仿宋_GB2312"/>
          <w:color w:val="auto"/>
          <w:kern w:val="0"/>
          <w:sz w:val="32"/>
          <w:szCs w:val="32"/>
          <w:u w:val="none"/>
        </w:rPr>
        <w:t>价值50万元以上通用设备，</w:t>
      </w:r>
      <w:r>
        <w:rPr>
          <w:rFonts w:hint="eastAsia" w:eastAsia="仿宋_GB2312" w:cs="仿宋_GB2312"/>
          <w:color w:val="auto"/>
          <w:kern w:val="0"/>
          <w:sz w:val="32"/>
          <w:szCs w:val="32"/>
          <w:u w:val="none"/>
          <w:lang w:val="en-US" w:eastAsia="zh-CN"/>
        </w:rPr>
        <w:t>未计划</w:t>
      </w:r>
      <w:r>
        <w:rPr>
          <w:rFonts w:hint="eastAsia" w:eastAsia="仿宋_GB2312" w:cs="仿宋_GB2312"/>
          <w:color w:val="auto"/>
          <w:kern w:val="0"/>
          <w:sz w:val="32"/>
          <w:szCs w:val="32"/>
          <w:u w:val="none"/>
          <w:lang w:eastAsia="zh-CN"/>
        </w:rPr>
        <w:t>单位</w:t>
      </w:r>
      <w:r>
        <w:rPr>
          <w:rFonts w:hint="eastAsia" w:eastAsia="仿宋_GB2312" w:cs="仿宋_GB2312"/>
          <w:color w:val="auto"/>
          <w:kern w:val="0"/>
          <w:sz w:val="32"/>
          <w:szCs w:val="32"/>
          <w:u w:val="none"/>
        </w:rPr>
        <w:t>价值100万元以上专用设备</w:t>
      </w:r>
      <w:r>
        <w:rPr>
          <w:rFonts w:hint="eastAsia" w:eastAsia="仿宋_GB2312" w:cs="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cs="仿宋_GB2312"/>
          <w:kern w:val="0"/>
          <w:sz w:val="32"/>
          <w:szCs w:val="32"/>
          <w:lang w:val="en-US" w:eastAsia="zh-CN"/>
        </w:rPr>
        <w:t>14,394.79</w:t>
      </w:r>
      <w:r>
        <w:rPr>
          <w:rFonts w:eastAsia="仿宋_GB2312"/>
          <w:bCs/>
          <w:kern w:val="0"/>
          <w:sz w:val="32"/>
          <w:szCs w:val="32"/>
        </w:rPr>
        <w:t>万元，其中，基本支出</w:t>
      </w:r>
      <w:r>
        <w:rPr>
          <w:rFonts w:hint="eastAsia" w:eastAsia="仿宋_GB2312"/>
          <w:sz w:val="32"/>
          <w:szCs w:val="32"/>
          <w:u w:val="none"/>
          <w:lang w:val="en-US" w:eastAsia="zh-CN"/>
        </w:rPr>
        <w:t>599.77</w:t>
      </w:r>
      <w:r>
        <w:rPr>
          <w:rFonts w:eastAsia="仿宋_GB2312"/>
          <w:bCs/>
          <w:kern w:val="0"/>
          <w:sz w:val="32"/>
          <w:szCs w:val="32"/>
        </w:rPr>
        <w:t>万元，项目支出</w:t>
      </w:r>
      <w:r>
        <w:rPr>
          <w:rFonts w:hint="eastAsia" w:eastAsia="仿宋_GB2312"/>
          <w:sz w:val="32"/>
          <w:szCs w:val="32"/>
          <w:u w:val="none"/>
          <w:lang w:val="en-US" w:eastAsia="zh-CN"/>
        </w:rPr>
        <w:t>13,795.02</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ABE0C1-B7A4-4D16-A92B-EB7AB0BB02BD}"/>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方正舒体"/>
    <w:panose1 w:val="02010601030101010101"/>
    <w:charset w:val="86"/>
    <w:family w:val="auto"/>
    <w:pitch w:val="default"/>
    <w:sig w:usb0="00000000" w:usb1="00000000" w:usb2="00000000" w:usb3="00000000" w:csb0="00040000" w:csb1="00000000"/>
    <w:embedRegular r:id="rId2" w:fontKey="{96C286F5-E3F9-4285-AC26-BC35B370871B}"/>
  </w:font>
  <w:font w:name="微软雅黑">
    <w:panose1 w:val="020B0503020204020204"/>
    <w:charset w:val="86"/>
    <w:family w:val="auto"/>
    <w:pitch w:val="default"/>
    <w:sig w:usb0="80000287" w:usb1="280F3C52" w:usb2="00000016" w:usb3="00000000" w:csb0="0004001F" w:csb1="00000000"/>
    <w:embedRegular r:id="rId3" w:fontKey="{145AD2EE-5D23-48C0-ABB9-DB1C6EFEFC58}"/>
  </w:font>
  <w:font w:name="楷体_GB2312">
    <w:panose1 w:val="02010609030101010101"/>
    <w:charset w:val="86"/>
    <w:family w:val="auto"/>
    <w:pitch w:val="default"/>
    <w:sig w:usb0="00000001" w:usb1="080E0000" w:usb2="00000000" w:usb3="00000000" w:csb0="00040000" w:csb1="00000000"/>
    <w:embedRegular r:id="rId4" w:fontKey="{0D703C17-4FA5-4A86-BD13-FD863AC9CA3D}"/>
  </w:font>
  <w:font w:name="仿宋_GB2312">
    <w:panose1 w:val="02010609030101010101"/>
    <w:charset w:val="86"/>
    <w:family w:val="auto"/>
    <w:pitch w:val="default"/>
    <w:sig w:usb0="00000001" w:usb1="080E0000" w:usb2="00000000" w:usb3="00000000" w:csb0="00040000" w:csb1="00000000"/>
    <w:embedRegular r:id="rId5" w:fontKey="{7E7F891E-7E19-4312-BFE7-CE18BB8BBF9D}"/>
  </w:font>
  <w:font w:name="仿宋">
    <w:panose1 w:val="02010609060101010101"/>
    <w:charset w:val="86"/>
    <w:family w:val="auto"/>
    <w:pitch w:val="default"/>
    <w:sig w:usb0="800002BF" w:usb1="38CF7CFA" w:usb2="00000016" w:usb3="00000000" w:csb0="00040001" w:csb1="00000000"/>
    <w:embedRegular r:id="rId6" w:fontKey="{977FDBBD-49E8-420F-816F-A7E234349BFD}"/>
  </w:font>
  <w:font w:name="_GB2312">
    <w:altName w:val="Courier New"/>
    <w:panose1 w:val="00000000000000000000"/>
    <w:charset w:val="00"/>
    <w:family w:val="auto"/>
    <w:pitch w:val="default"/>
    <w:sig w:usb0="00000000" w:usb1="00000000" w:usb2="00000000" w:usb3="00000000" w:csb0="00000000" w:csb1="00000000"/>
    <w:embedRegular r:id="rId7" w:fontKey="{A2BCEE12-4638-406C-99B0-A5FB6241860F}"/>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AB8DB"/>
    <w:multiLevelType w:val="singleLevel"/>
    <w:tmpl w:val="A5EAB8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ZTE5YmNjN2VhYzhlZTJiMWYxNWIwZjJmZTUyNTE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171570C"/>
    <w:rsid w:val="02DF562C"/>
    <w:rsid w:val="032D48E5"/>
    <w:rsid w:val="039837D0"/>
    <w:rsid w:val="04497920"/>
    <w:rsid w:val="069419C6"/>
    <w:rsid w:val="08281851"/>
    <w:rsid w:val="09215633"/>
    <w:rsid w:val="0AF15A72"/>
    <w:rsid w:val="0C0C6008"/>
    <w:rsid w:val="0C4F7AFC"/>
    <w:rsid w:val="0D365E7E"/>
    <w:rsid w:val="0D5B6622"/>
    <w:rsid w:val="0D951851"/>
    <w:rsid w:val="0DBE2B84"/>
    <w:rsid w:val="0E064421"/>
    <w:rsid w:val="0ED234CD"/>
    <w:rsid w:val="0F654CC7"/>
    <w:rsid w:val="0F9E0A26"/>
    <w:rsid w:val="111B02EE"/>
    <w:rsid w:val="13D90BDF"/>
    <w:rsid w:val="1451627B"/>
    <w:rsid w:val="15D9563A"/>
    <w:rsid w:val="17AC7EF2"/>
    <w:rsid w:val="17B36765"/>
    <w:rsid w:val="19420C90"/>
    <w:rsid w:val="19A03A86"/>
    <w:rsid w:val="19D5374E"/>
    <w:rsid w:val="1A255D39"/>
    <w:rsid w:val="1AC31CB7"/>
    <w:rsid w:val="1BEF6124"/>
    <w:rsid w:val="1F1F1226"/>
    <w:rsid w:val="1F3F6B72"/>
    <w:rsid w:val="200603BB"/>
    <w:rsid w:val="242C343F"/>
    <w:rsid w:val="25606756"/>
    <w:rsid w:val="26570D53"/>
    <w:rsid w:val="27D848B8"/>
    <w:rsid w:val="2CDB483B"/>
    <w:rsid w:val="2FC40521"/>
    <w:rsid w:val="3405688C"/>
    <w:rsid w:val="34E11E02"/>
    <w:rsid w:val="388764A3"/>
    <w:rsid w:val="3BC82B6A"/>
    <w:rsid w:val="3E3464FF"/>
    <w:rsid w:val="3E4D3BDD"/>
    <w:rsid w:val="41DA7DB9"/>
    <w:rsid w:val="426E603E"/>
    <w:rsid w:val="447637E8"/>
    <w:rsid w:val="49EF4858"/>
    <w:rsid w:val="4ACD578F"/>
    <w:rsid w:val="4AE9742D"/>
    <w:rsid w:val="4BA67C06"/>
    <w:rsid w:val="4CA46ED7"/>
    <w:rsid w:val="4D013E21"/>
    <w:rsid w:val="4D8D7228"/>
    <w:rsid w:val="4DDD2C7F"/>
    <w:rsid w:val="4F1826FF"/>
    <w:rsid w:val="506C2AB0"/>
    <w:rsid w:val="53344C63"/>
    <w:rsid w:val="55295806"/>
    <w:rsid w:val="55D3446A"/>
    <w:rsid w:val="56F71972"/>
    <w:rsid w:val="593F63D3"/>
    <w:rsid w:val="5B423ECD"/>
    <w:rsid w:val="5CDA4DA9"/>
    <w:rsid w:val="61606ABC"/>
    <w:rsid w:val="62820F98"/>
    <w:rsid w:val="64035B71"/>
    <w:rsid w:val="64DB31B9"/>
    <w:rsid w:val="681842B0"/>
    <w:rsid w:val="6AE87D9C"/>
    <w:rsid w:val="6BBC3214"/>
    <w:rsid w:val="6F8561D3"/>
    <w:rsid w:val="70271B5B"/>
    <w:rsid w:val="71AC0C24"/>
    <w:rsid w:val="773C67F0"/>
    <w:rsid w:val="7BB42D68"/>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11</Pages>
  <Words>3240</Words>
  <Characters>3649</Characters>
  <Lines>38</Lines>
  <Paragraphs>10</Paragraphs>
  <TotalTime>1</TotalTime>
  <ScaleCrop>false</ScaleCrop>
  <LinksUpToDate>false</LinksUpToDate>
  <CharactersWithSpaces>3674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蓝天白云</cp:lastModifiedBy>
  <cp:lastPrinted>2019-05-05T07:55:00Z</cp:lastPrinted>
  <dcterms:modified xsi:type="dcterms:W3CDTF">2023-02-14T07:41:03Z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5E8BD144427B4992B6AB84D4B376F7F3</vt:lpwstr>
  </property>
</Properties>
</file>