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AA" w:rsidRDefault="00AA2EAA">
      <w:pPr>
        <w:widowControl/>
        <w:ind w:firstLineChars="200" w:firstLine="883"/>
        <w:rPr>
          <w:b/>
          <w:bCs/>
          <w:kern w:val="0"/>
          <w:sz w:val="44"/>
          <w:szCs w:val="44"/>
        </w:rPr>
      </w:pPr>
    </w:p>
    <w:p w:rsidR="00AA2EAA" w:rsidRDefault="00AA2EAA">
      <w:pPr>
        <w:widowControl/>
        <w:ind w:firstLineChars="200" w:firstLine="883"/>
        <w:jc w:val="center"/>
        <w:rPr>
          <w:b/>
          <w:bCs/>
          <w:kern w:val="0"/>
          <w:sz w:val="44"/>
          <w:szCs w:val="44"/>
        </w:rPr>
      </w:pPr>
    </w:p>
    <w:p w:rsidR="00AA2EAA" w:rsidRDefault="00AA2EAA">
      <w:pPr>
        <w:widowControl/>
        <w:ind w:firstLineChars="200" w:firstLine="883"/>
        <w:jc w:val="center"/>
        <w:rPr>
          <w:b/>
          <w:bCs/>
          <w:kern w:val="0"/>
          <w:sz w:val="44"/>
          <w:szCs w:val="44"/>
        </w:rPr>
      </w:pPr>
    </w:p>
    <w:p w:rsidR="00AA2EAA" w:rsidRDefault="00AA2EAA">
      <w:pPr>
        <w:widowControl/>
        <w:ind w:firstLineChars="200" w:firstLine="883"/>
        <w:jc w:val="center"/>
        <w:rPr>
          <w:b/>
          <w:bCs/>
          <w:kern w:val="0"/>
          <w:sz w:val="44"/>
          <w:szCs w:val="44"/>
        </w:rPr>
      </w:pPr>
    </w:p>
    <w:p w:rsidR="00AA2EAA" w:rsidRDefault="00AA2EAA" w:rsidP="00111324">
      <w:pPr>
        <w:widowControl/>
        <w:ind w:firstLineChars="200" w:firstLine="1446"/>
        <w:jc w:val="center"/>
        <w:rPr>
          <w:rFonts w:ascii="方正小标宋简体" w:eastAsia="方正小标宋简体" w:hAnsi="方正小标宋简体" w:cs="方正小标宋简体"/>
          <w:b/>
          <w:bCs/>
          <w:kern w:val="0"/>
          <w:sz w:val="72"/>
          <w:szCs w:val="72"/>
        </w:rPr>
      </w:pPr>
    </w:p>
    <w:p w:rsidR="003E5A6F" w:rsidRDefault="003E5A6F" w:rsidP="003E5A6F">
      <w:pPr>
        <w:widowControl/>
        <w:jc w:val="center"/>
        <w:rPr>
          <w:rFonts w:ascii="微软雅黑" w:eastAsia="微软雅黑" w:hAnsi="微软雅黑" w:cs="微软雅黑"/>
          <w:kern w:val="0"/>
          <w:sz w:val="72"/>
          <w:szCs w:val="72"/>
        </w:rPr>
      </w:pPr>
      <w:r>
        <w:rPr>
          <w:rFonts w:ascii="微软雅黑" w:eastAsia="微软雅黑" w:hAnsi="微软雅黑" w:cs="微软雅黑" w:hint="eastAsia"/>
          <w:kern w:val="0"/>
          <w:sz w:val="72"/>
          <w:szCs w:val="72"/>
        </w:rPr>
        <w:t>岳阳县文化市场综合行政执法大队</w:t>
      </w:r>
    </w:p>
    <w:p w:rsidR="00AA2EAA" w:rsidRDefault="003E5A6F" w:rsidP="003E5A6F">
      <w:pPr>
        <w:widowControl/>
        <w:jc w:val="center"/>
        <w:rPr>
          <w:rFonts w:ascii="微软雅黑" w:eastAsia="微软雅黑" w:hAnsi="微软雅黑" w:cs="微软雅黑"/>
          <w:kern w:val="0"/>
          <w:sz w:val="72"/>
          <w:szCs w:val="72"/>
        </w:rPr>
      </w:pPr>
      <w:r>
        <w:rPr>
          <w:rFonts w:ascii="微软雅黑" w:eastAsia="微软雅黑" w:hAnsi="微软雅黑" w:cs="微软雅黑" w:hint="eastAsia"/>
          <w:kern w:val="0"/>
          <w:sz w:val="72"/>
          <w:szCs w:val="72"/>
        </w:rPr>
        <w:t>2023年度</w:t>
      </w:r>
      <w:r w:rsidR="00D31C96">
        <w:rPr>
          <w:rFonts w:ascii="微软雅黑" w:eastAsia="微软雅黑" w:hAnsi="微软雅黑" w:cs="微软雅黑" w:hint="eastAsia"/>
          <w:kern w:val="0"/>
          <w:sz w:val="72"/>
          <w:szCs w:val="72"/>
        </w:rPr>
        <w:t>单位预算</w:t>
      </w:r>
    </w:p>
    <w:p w:rsidR="00AA2EAA" w:rsidRDefault="00AA2EAA">
      <w:pPr>
        <w:widowControl/>
        <w:jc w:val="center"/>
        <w:rPr>
          <w:rFonts w:eastAsia="楷体_GB2312"/>
          <w:kern w:val="0"/>
          <w:sz w:val="32"/>
          <w:szCs w:val="32"/>
        </w:rPr>
      </w:pPr>
    </w:p>
    <w:p w:rsidR="00AA2EAA" w:rsidRDefault="00AA2EAA">
      <w:pPr>
        <w:widowControl/>
        <w:ind w:firstLineChars="200" w:firstLine="883"/>
        <w:jc w:val="center"/>
        <w:rPr>
          <w:b/>
          <w:bCs/>
          <w:kern w:val="0"/>
          <w:sz w:val="44"/>
          <w:szCs w:val="44"/>
        </w:rPr>
      </w:pPr>
    </w:p>
    <w:p w:rsidR="00AA2EAA" w:rsidRDefault="00AA2EAA">
      <w:pPr>
        <w:widowControl/>
        <w:ind w:firstLineChars="200" w:firstLine="883"/>
        <w:jc w:val="center"/>
        <w:rPr>
          <w:b/>
          <w:bCs/>
          <w:kern w:val="0"/>
          <w:sz w:val="44"/>
          <w:szCs w:val="44"/>
        </w:rPr>
      </w:pPr>
    </w:p>
    <w:p w:rsidR="00AA2EAA" w:rsidRDefault="00AA2EAA">
      <w:pPr>
        <w:widowControl/>
        <w:ind w:firstLineChars="200" w:firstLine="883"/>
        <w:jc w:val="center"/>
        <w:rPr>
          <w:b/>
          <w:bCs/>
          <w:kern w:val="0"/>
          <w:sz w:val="44"/>
          <w:szCs w:val="44"/>
        </w:rPr>
      </w:pPr>
    </w:p>
    <w:p w:rsidR="00AA2EAA" w:rsidRDefault="00AA2EAA">
      <w:pPr>
        <w:widowControl/>
        <w:ind w:firstLineChars="200" w:firstLine="883"/>
        <w:jc w:val="center"/>
        <w:rPr>
          <w:b/>
          <w:bCs/>
          <w:kern w:val="0"/>
          <w:sz w:val="44"/>
          <w:szCs w:val="44"/>
        </w:rPr>
      </w:pPr>
    </w:p>
    <w:p w:rsidR="00AA2EAA" w:rsidRDefault="00AA2EAA">
      <w:pPr>
        <w:widowControl/>
        <w:ind w:firstLineChars="200" w:firstLine="883"/>
        <w:jc w:val="center"/>
        <w:rPr>
          <w:b/>
          <w:bCs/>
          <w:kern w:val="0"/>
          <w:sz w:val="44"/>
          <w:szCs w:val="44"/>
        </w:rPr>
      </w:pPr>
    </w:p>
    <w:p w:rsidR="00AA2EAA" w:rsidRDefault="00AA2EAA">
      <w:pPr>
        <w:widowControl/>
        <w:ind w:firstLineChars="200" w:firstLine="883"/>
        <w:jc w:val="center"/>
        <w:rPr>
          <w:b/>
          <w:bCs/>
          <w:kern w:val="0"/>
          <w:sz w:val="44"/>
          <w:szCs w:val="44"/>
        </w:rPr>
      </w:pPr>
    </w:p>
    <w:p w:rsidR="00AA2EAA" w:rsidRDefault="00AA2EAA">
      <w:pPr>
        <w:widowControl/>
        <w:ind w:firstLineChars="200" w:firstLine="883"/>
        <w:jc w:val="center"/>
        <w:rPr>
          <w:b/>
          <w:bCs/>
          <w:kern w:val="0"/>
          <w:sz w:val="44"/>
          <w:szCs w:val="44"/>
        </w:rPr>
      </w:pPr>
    </w:p>
    <w:p w:rsidR="00AA2EAA" w:rsidRDefault="00AA2EAA">
      <w:pPr>
        <w:widowControl/>
        <w:ind w:firstLineChars="200" w:firstLine="883"/>
        <w:jc w:val="center"/>
        <w:rPr>
          <w:b/>
          <w:bCs/>
          <w:kern w:val="0"/>
          <w:sz w:val="44"/>
          <w:szCs w:val="44"/>
        </w:rPr>
      </w:pPr>
    </w:p>
    <w:p w:rsidR="00AA2EAA" w:rsidRDefault="00AA2EAA">
      <w:pPr>
        <w:widowControl/>
        <w:ind w:firstLineChars="200" w:firstLine="883"/>
        <w:jc w:val="center"/>
        <w:rPr>
          <w:b/>
          <w:bCs/>
          <w:kern w:val="0"/>
          <w:sz w:val="44"/>
          <w:szCs w:val="44"/>
        </w:rPr>
      </w:pPr>
    </w:p>
    <w:p w:rsidR="00AA2EAA" w:rsidRDefault="00AA2EAA">
      <w:pPr>
        <w:widowControl/>
        <w:ind w:firstLineChars="200" w:firstLine="883"/>
        <w:jc w:val="center"/>
        <w:rPr>
          <w:b/>
          <w:bCs/>
          <w:kern w:val="0"/>
          <w:sz w:val="44"/>
          <w:szCs w:val="44"/>
        </w:rPr>
      </w:pPr>
    </w:p>
    <w:p w:rsidR="00AA2EAA" w:rsidRDefault="00AA2EAA">
      <w:pPr>
        <w:widowControl/>
        <w:ind w:firstLineChars="200" w:firstLine="883"/>
        <w:rPr>
          <w:b/>
          <w:bCs/>
          <w:kern w:val="0"/>
          <w:sz w:val="44"/>
          <w:szCs w:val="44"/>
        </w:rPr>
      </w:pPr>
    </w:p>
    <w:p w:rsidR="00AA2EAA" w:rsidRDefault="00AA2EAA">
      <w:pPr>
        <w:widowControl/>
        <w:ind w:firstLineChars="200" w:firstLine="883"/>
        <w:rPr>
          <w:b/>
          <w:bCs/>
          <w:kern w:val="0"/>
          <w:sz w:val="44"/>
          <w:szCs w:val="44"/>
        </w:rPr>
      </w:pPr>
    </w:p>
    <w:p w:rsidR="00AA2EAA" w:rsidRDefault="00AA2EAA">
      <w:pPr>
        <w:widowControl/>
        <w:ind w:firstLineChars="200" w:firstLine="883"/>
        <w:rPr>
          <w:b/>
          <w:bCs/>
          <w:kern w:val="0"/>
          <w:sz w:val="44"/>
          <w:szCs w:val="44"/>
        </w:rPr>
      </w:pPr>
    </w:p>
    <w:p w:rsidR="00AA2EAA" w:rsidRDefault="00D31C96">
      <w:pPr>
        <w:widowControl/>
        <w:ind w:firstLineChars="200" w:firstLine="880"/>
        <w:jc w:val="center"/>
        <w:rPr>
          <w:rFonts w:ascii="黑体" w:eastAsia="黑体" w:hAnsi="黑体" w:cs="黑体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44"/>
          <w:szCs w:val="44"/>
        </w:rPr>
        <w:t>目录</w:t>
      </w:r>
    </w:p>
    <w:p w:rsidR="00AA2EAA" w:rsidRDefault="00AA2EAA" w:rsidP="005163EC">
      <w:pPr>
        <w:widowControl/>
        <w:ind w:firstLineChars="200" w:firstLine="641"/>
        <w:rPr>
          <w:rFonts w:ascii="仿宋_GB2312" w:eastAsia="仿宋_GB2312"/>
          <w:b/>
          <w:bCs/>
          <w:kern w:val="0"/>
          <w:sz w:val="32"/>
          <w:szCs w:val="32"/>
        </w:rPr>
      </w:pPr>
    </w:p>
    <w:p w:rsidR="00AA2EAA" w:rsidRDefault="00D31C96">
      <w:pPr>
        <w:widowControl/>
        <w:spacing w:line="600" w:lineRule="exact"/>
        <w:ind w:firstLineChars="200" w:firstLine="640"/>
        <w:rPr>
          <w:rFonts w:eastAsia="黑体" w:cs="黑体"/>
          <w:kern w:val="0"/>
          <w:sz w:val="32"/>
          <w:szCs w:val="32"/>
        </w:rPr>
      </w:pPr>
      <w:r>
        <w:rPr>
          <w:rFonts w:eastAsia="黑体" w:cs="黑体" w:hint="eastAsia"/>
          <w:kern w:val="0"/>
          <w:sz w:val="32"/>
          <w:szCs w:val="32"/>
        </w:rPr>
        <w:t>第一部分</w:t>
      </w:r>
      <w:r>
        <w:rPr>
          <w:rFonts w:eastAsia="黑体" w:cs="黑体" w:hint="eastAsia"/>
          <w:kern w:val="0"/>
          <w:sz w:val="32"/>
          <w:szCs w:val="32"/>
        </w:rPr>
        <w:t xml:space="preserve">  2023</w:t>
      </w:r>
      <w:r>
        <w:rPr>
          <w:rFonts w:eastAsia="黑体" w:cs="黑体" w:hint="eastAsia"/>
          <w:kern w:val="0"/>
          <w:sz w:val="32"/>
          <w:szCs w:val="32"/>
        </w:rPr>
        <w:t>年单位预算说明</w:t>
      </w:r>
    </w:p>
    <w:p w:rsidR="00AA2EAA" w:rsidRDefault="00D31C96">
      <w:pPr>
        <w:widowControl/>
        <w:spacing w:line="600" w:lineRule="exact"/>
        <w:ind w:firstLineChars="200" w:firstLine="640"/>
        <w:rPr>
          <w:rFonts w:eastAsia="黑体" w:cs="黑体"/>
          <w:kern w:val="0"/>
          <w:sz w:val="32"/>
          <w:szCs w:val="32"/>
        </w:rPr>
      </w:pPr>
      <w:r>
        <w:rPr>
          <w:rFonts w:eastAsia="黑体" w:cs="黑体" w:hint="eastAsia"/>
          <w:kern w:val="0"/>
          <w:sz w:val="32"/>
          <w:szCs w:val="32"/>
        </w:rPr>
        <w:t>第二部分</w:t>
      </w:r>
      <w:r>
        <w:rPr>
          <w:rFonts w:eastAsia="黑体" w:cs="黑体" w:hint="eastAsia"/>
          <w:kern w:val="0"/>
          <w:sz w:val="32"/>
          <w:szCs w:val="32"/>
        </w:rPr>
        <w:t xml:space="preserve">  </w:t>
      </w:r>
      <w:r>
        <w:rPr>
          <w:rFonts w:eastAsia="黑体" w:cs="黑体" w:hint="eastAsia"/>
          <w:kern w:val="0"/>
          <w:sz w:val="32"/>
          <w:szCs w:val="32"/>
        </w:rPr>
        <w:t>单位预算公开表格</w:t>
      </w:r>
    </w:p>
    <w:p w:rsidR="00AA2EAA" w:rsidRDefault="00D31C96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、收支总表</w:t>
      </w:r>
    </w:p>
    <w:p w:rsidR="00AA2EAA" w:rsidRDefault="00D31C96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、收入总表</w:t>
      </w:r>
    </w:p>
    <w:p w:rsidR="00AA2EAA" w:rsidRDefault="00D31C96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、支出总表</w:t>
      </w:r>
    </w:p>
    <w:p w:rsidR="00AA2EAA" w:rsidRDefault="00D31C96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、支出预算分类汇总表（按政府预算经济分类）</w:t>
      </w:r>
    </w:p>
    <w:p w:rsidR="00AA2EAA" w:rsidRDefault="00D31C96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、支出预算分类汇总表（按部门预算经济分类）</w:t>
      </w:r>
    </w:p>
    <w:p w:rsidR="00AA2EAA" w:rsidRDefault="00D31C96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、财政拨款收支总表</w:t>
      </w:r>
    </w:p>
    <w:p w:rsidR="00AA2EAA" w:rsidRDefault="00D31C96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eastAsia="仿宋_GB2312"/>
          <w:sz w:val="32"/>
          <w:szCs w:val="32"/>
        </w:rPr>
        <w:t>、一般公共预算支出表</w:t>
      </w:r>
    </w:p>
    <w:p w:rsidR="00AA2EAA" w:rsidRDefault="00D31C96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、一般公共预算基本支出表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人员经费（工资福利支出）（按政府预算经济分类）</w:t>
      </w:r>
    </w:p>
    <w:p w:rsidR="00AA2EAA" w:rsidRDefault="00D31C96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、一般公共预算基本支出表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人员经费（工资福利支出）（按部门预算经济分类）</w:t>
      </w:r>
    </w:p>
    <w:p w:rsidR="00AA2EAA" w:rsidRDefault="00D31C96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、一般公共预算基本支出表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人员经费（对个人和家庭的补助）（按政府预算经济分类）</w:t>
      </w:r>
    </w:p>
    <w:p w:rsidR="00AA2EAA" w:rsidRDefault="00D31C96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</w:t>
      </w:r>
      <w:r>
        <w:rPr>
          <w:rFonts w:eastAsia="仿宋_GB2312"/>
          <w:sz w:val="32"/>
          <w:szCs w:val="32"/>
        </w:rPr>
        <w:t>、一般公共预算基本支出表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人员经费（对个人和家庭的补助）（按部门预算经济分类）</w:t>
      </w:r>
    </w:p>
    <w:p w:rsidR="00AA2EAA" w:rsidRDefault="00D31C96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</w:t>
      </w:r>
      <w:r>
        <w:rPr>
          <w:rFonts w:eastAsia="仿宋_GB2312"/>
          <w:sz w:val="32"/>
          <w:szCs w:val="32"/>
        </w:rPr>
        <w:t>、一般公共预算基本支出表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 w:hint="eastAsia"/>
          <w:sz w:val="32"/>
          <w:szCs w:val="32"/>
        </w:rPr>
        <w:t>公用</w:t>
      </w:r>
      <w:r>
        <w:rPr>
          <w:rFonts w:eastAsia="仿宋_GB2312"/>
          <w:sz w:val="32"/>
          <w:szCs w:val="32"/>
        </w:rPr>
        <w:t>经费（商品和服务支出）（按政府预算经济分类）</w:t>
      </w:r>
    </w:p>
    <w:p w:rsidR="00AA2EAA" w:rsidRDefault="00D31C96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</w:t>
      </w:r>
      <w:r>
        <w:rPr>
          <w:rFonts w:eastAsia="仿宋_GB2312"/>
          <w:sz w:val="32"/>
          <w:szCs w:val="32"/>
        </w:rPr>
        <w:t>、一般公共预算基本支出表</w:t>
      </w:r>
      <w:r>
        <w:rPr>
          <w:rFonts w:eastAsia="仿宋_GB2312"/>
          <w:sz w:val="32"/>
          <w:szCs w:val="32"/>
        </w:rPr>
        <w:t>-</w:t>
      </w:r>
      <w:r>
        <w:rPr>
          <w:rFonts w:eastAsia="仿宋_GB2312" w:hint="eastAsia"/>
          <w:sz w:val="32"/>
          <w:szCs w:val="32"/>
        </w:rPr>
        <w:t>公用</w:t>
      </w:r>
      <w:r>
        <w:rPr>
          <w:rFonts w:eastAsia="仿宋_GB2312"/>
          <w:sz w:val="32"/>
          <w:szCs w:val="32"/>
        </w:rPr>
        <w:t>经费（商品和服务支出）（按部门预算经济分类）</w:t>
      </w:r>
    </w:p>
    <w:p w:rsidR="00AA2EAA" w:rsidRDefault="00D31C96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14</w:t>
      </w:r>
      <w:r>
        <w:rPr>
          <w:rFonts w:eastAsia="仿宋_GB2312"/>
          <w:sz w:val="32"/>
          <w:szCs w:val="32"/>
        </w:rPr>
        <w:t>、一般公共预算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经费支出表</w:t>
      </w:r>
    </w:p>
    <w:p w:rsidR="00AA2EAA" w:rsidRDefault="00D31C96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15</w:t>
      </w:r>
      <w:r>
        <w:rPr>
          <w:rFonts w:eastAsia="仿宋_GB2312"/>
          <w:sz w:val="32"/>
          <w:szCs w:val="32"/>
        </w:rPr>
        <w:t>、政府性基金预算支出表</w:t>
      </w:r>
    </w:p>
    <w:p w:rsidR="00AA2EAA" w:rsidRDefault="00D31C96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16</w:t>
      </w:r>
      <w:r>
        <w:rPr>
          <w:rFonts w:eastAsia="仿宋_GB2312"/>
          <w:sz w:val="32"/>
          <w:szCs w:val="32"/>
        </w:rPr>
        <w:t>、政府性基金预算支出分类汇总表（按政府预算经济分类）</w:t>
      </w:r>
    </w:p>
    <w:p w:rsidR="00AA2EAA" w:rsidRDefault="00D31C96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17</w:t>
      </w:r>
      <w:r>
        <w:rPr>
          <w:rFonts w:eastAsia="仿宋_GB2312"/>
          <w:sz w:val="32"/>
          <w:szCs w:val="32"/>
        </w:rPr>
        <w:t>、政府性基金预算支出分类汇总表（按部门预算经济分类）</w:t>
      </w:r>
    </w:p>
    <w:p w:rsidR="00AA2EAA" w:rsidRDefault="00D31C96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18</w:t>
      </w:r>
      <w:r>
        <w:rPr>
          <w:rFonts w:eastAsia="仿宋_GB2312"/>
          <w:sz w:val="32"/>
          <w:szCs w:val="32"/>
        </w:rPr>
        <w:t>、国有资本经营预算支出表</w:t>
      </w:r>
    </w:p>
    <w:p w:rsidR="00AA2EAA" w:rsidRDefault="00D31C96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19</w:t>
      </w:r>
      <w:r>
        <w:rPr>
          <w:rFonts w:eastAsia="仿宋_GB2312"/>
          <w:sz w:val="32"/>
          <w:szCs w:val="32"/>
        </w:rPr>
        <w:t>、财政专户管理资金预算支出表</w:t>
      </w:r>
    </w:p>
    <w:p w:rsidR="00AA2EAA" w:rsidRDefault="00D31C96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、专项资金预算汇总表</w:t>
      </w:r>
    </w:p>
    <w:p w:rsidR="00AA2EAA" w:rsidRDefault="00D31C96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、项目支出</w:t>
      </w:r>
      <w:r>
        <w:rPr>
          <w:rFonts w:eastAsia="仿宋_GB2312"/>
          <w:sz w:val="32"/>
          <w:szCs w:val="32"/>
        </w:rPr>
        <w:t>绩效目标表</w:t>
      </w:r>
    </w:p>
    <w:p w:rsidR="00AA2EAA" w:rsidRDefault="00D31C96">
      <w:pPr>
        <w:widowControl/>
        <w:spacing w:line="60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22</w:t>
      </w:r>
      <w:r>
        <w:rPr>
          <w:rFonts w:eastAsia="仿宋_GB2312"/>
          <w:sz w:val="32"/>
          <w:szCs w:val="32"/>
        </w:rPr>
        <w:t>、部门整体支出绩效目标表</w:t>
      </w:r>
    </w:p>
    <w:p w:rsidR="00AA2EAA" w:rsidRDefault="00D31C96">
      <w:pPr>
        <w:widowControl/>
        <w:spacing w:line="600" w:lineRule="exact"/>
        <w:ind w:firstLineChars="200" w:firstLine="640"/>
        <w:jc w:val="left"/>
      </w:pPr>
      <w:r>
        <w:rPr>
          <w:rFonts w:eastAsia="仿宋_GB2312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其他资金绩效目标表</w:t>
      </w:r>
    </w:p>
    <w:p w:rsidR="00AA2EAA" w:rsidRDefault="00D31C96" w:rsidP="005163EC">
      <w:pPr>
        <w:widowControl/>
        <w:spacing w:line="600" w:lineRule="exact"/>
        <w:ind w:firstLineChars="200" w:firstLine="641"/>
        <w:rPr>
          <w:rFonts w:eastAsia="仿宋_GB2312" w:cs="仿宋_GB2312"/>
          <w:color w:val="FF0000"/>
          <w:kern w:val="0"/>
          <w:sz w:val="32"/>
          <w:szCs w:val="32"/>
        </w:rPr>
      </w:pPr>
      <w:r>
        <w:rPr>
          <w:rFonts w:eastAsia="仿宋_GB2312"/>
          <w:b/>
          <w:color w:val="FF0000"/>
          <w:kern w:val="0"/>
          <w:sz w:val="32"/>
          <w:szCs w:val="32"/>
        </w:rPr>
        <w:t>注：以上</w:t>
      </w:r>
      <w:r>
        <w:rPr>
          <w:rFonts w:eastAsia="仿宋_GB2312" w:hint="eastAsia"/>
          <w:b/>
          <w:color w:val="FF0000"/>
          <w:kern w:val="0"/>
          <w:sz w:val="32"/>
          <w:szCs w:val="32"/>
        </w:rPr>
        <w:t>单位预算公开</w:t>
      </w:r>
      <w:r>
        <w:rPr>
          <w:rFonts w:eastAsia="仿宋_GB2312"/>
          <w:b/>
          <w:color w:val="FF0000"/>
          <w:kern w:val="0"/>
          <w:sz w:val="32"/>
          <w:szCs w:val="32"/>
        </w:rPr>
        <w:t>报表中，空表表示本</w:t>
      </w:r>
      <w:r>
        <w:rPr>
          <w:rFonts w:eastAsia="仿宋_GB2312" w:hint="eastAsia"/>
          <w:b/>
          <w:color w:val="FF0000"/>
          <w:kern w:val="0"/>
          <w:sz w:val="32"/>
          <w:szCs w:val="32"/>
        </w:rPr>
        <w:t>单位</w:t>
      </w:r>
      <w:r>
        <w:rPr>
          <w:rFonts w:eastAsia="仿宋_GB2312"/>
          <w:b/>
          <w:color w:val="FF0000"/>
          <w:kern w:val="0"/>
          <w:sz w:val="32"/>
          <w:szCs w:val="32"/>
        </w:rPr>
        <w:t>无相关收支情况。</w:t>
      </w:r>
    </w:p>
    <w:p w:rsidR="00AA2EAA" w:rsidRDefault="00D31C96">
      <w:pPr>
        <w:widowControl/>
        <w:spacing w:line="600" w:lineRule="exact"/>
        <w:ind w:firstLineChars="200" w:firstLine="640"/>
        <w:jc w:val="center"/>
        <w:rPr>
          <w:rFonts w:eastAsia="黑体" w:cs="黑体"/>
          <w:kern w:val="0"/>
          <w:sz w:val="32"/>
          <w:szCs w:val="32"/>
        </w:rPr>
      </w:pPr>
      <w:r>
        <w:rPr>
          <w:rFonts w:eastAsia="黑体" w:cs="黑体" w:hint="eastAsia"/>
          <w:kern w:val="0"/>
          <w:sz w:val="32"/>
          <w:szCs w:val="32"/>
        </w:rPr>
        <w:br w:type="page"/>
      </w:r>
      <w:r>
        <w:rPr>
          <w:rFonts w:ascii="黑体" w:eastAsia="黑体" w:hAnsi="黑体" w:cs="黑体" w:hint="eastAsia"/>
          <w:kern w:val="0"/>
          <w:sz w:val="32"/>
          <w:szCs w:val="32"/>
        </w:rPr>
        <w:t>第一部分  2023年单位预算说明</w:t>
      </w:r>
    </w:p>
    <w:p w:rsidR="00AA2EAA" w:rsidRDefault="00AA2EAA">
      <w:pPr>
        <w:widowControl/>
        <w:spacing w:line="600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</w:p>
    <w:p w:rsidR="00AA2EAA" w:rsidRDefault="00D31C96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一、单位基本概况</w:t>
      </w:r>
    </w:p>
    <w:p w:rsidR="00AA2EAA" w:rsidRDefault="00D31C96">
      <w:pPr>
        <w:widowControl/>
        <w:spacing w:line="600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（一）职能职责</w:t>
      </w:r>
    </w:p>
    <w:p w:rsidR="00111324" w:rsidRDefault="00111324" w:rsidP="0011132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（一）指导全县文化和旅游市场发展，对文化和旅游市场经营进行行业监管，依法规范文化和旅游市场。负责对各类广播电视机构进行业务指导和行业监管，会同有关部门对网络视听节目服务机构进行管理。</w:t>
      </w:r>
    </w:p>
    <w:p w:rsidR="00111324" w:rsidRDefault="00111324" w:rsidP="00111324">
      <w:pPr>
        <w:spacing w:line="560" w:lineRule="exact"/>
        <w:ind w:firstLineChars="200" w:firstLine="640"/>
        <w:rPr>
          <w:rFonts w:ascii="仿宋" w:eastAsia="仿宋" w:hAnsi="仿宋" w:cs="仿宋"/>
          <w:color w:val="0000FF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（二）指导全县文化旅游市场综合执法，组织查处文化、文物、广播电视、电影、旅游等市场的违法行为，维护市场秩序。</w:t>
      </w:r>
    </w:p>
    <w:p w:rsidR="00111324" w:rsidRDefault="00111324" w:rsidP="00111324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（三）承办县委、县政府交办的其他任务。</w:t>
      </w:r>
    </w:p>
    <w:p w:rsidR="00AA2EAA" w:rsidRDefault="00AA2EAA">
      <w:pPr>
        <w:widowControl/>
        <w:spacing w:line="600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</w:p>
    <w:p w:rsidR="00AA2EAA" w:rsidRDefault="00D31C96">
      <w:pPr>
        <w:widowControl/>
        <w:spacing w:line="600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（二）机构设置</w:t>
      </w:r>
    </w:p>
    <w:p w:rsidR="00111324" w:rsidRDefault="00111324" w:rsidP="00111324">
      <w:pPr>
        <w:widowControl/>
        <w:spacing w:line="600" w:lineRule="exact"/>
        <w:ind w:firstLineChars="200" w:firstLine="640"/>
        <w:rPr>
          <w:rFonts w:ascii="仿宋" w:eastAsia="仿宋" w:hAnsi="仿宋" w:cs="仿宋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岳阳县文化旅游市场综合执法大队属参照公务员管理的事业单位，在职在编人数22人，退休7人，内设4个股室:综合</w:t>
      </w:r>
      <w:r>
        <w:rPr>
          <w:rFonts w:ascii="仿宋" w:eastAsia="仿宋" w:hAnsi="仿宋" w:cs="仿宋" w:hint="eastAsia"/>
          <w:sz w:val="32"/>
          <w:szCs w:val="32"/>
        </w:rPr>
        <w:t>办公室、执法一中队、执法二中队、</w:t>
      </w:r>
      <w:r>
        <w:rPr>
          <w:rFonts w:ascii="仿宋" w:eastAsia="仿宋" w:hAnsi="仿宋" w:cs="仿宋" w:hint="eastAsia"/>
          <w:snapToGrid w:val="0"/>
          <w:kern w:val="0"/>
          <w:sz w:val="32"/>
          <w:szCs w:val="32"/>
        </w:rPr>
        <w:t>财务股</w:t>
      </w:r>
      <w:r>
        <w:rPr>
          <w:rFonts w:ascii="仿宋" w:eastAsia="仿宋" w:hAnsi="仿宋" w:cs="仿宋" w:hint="eastAsia"/>
          <w:kern w:val="0"/>
          <w:sz w:val="32"/>
          <w:szCs w:val="32"/>
        </w:rPr>
        <w:t>。</w:t>
      </w:r>
    </w:p>
    <w:p w:rsidR="00AA2EAA" w:rsidRDefault="00AA2EAA">
      <w:pPr>
        <w:widowControl/>
        <w:spacing w:line="600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</w:p>
    <w:p w:rsidR="00AA2EAA" w:rsidRDefault="00D31C96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二、单位收支总体情况</w:t>
      </w:r>
    </w:p>
    <w:p w:rsidR="00AA2EAA" w:rsidRDefault="00D31C96" w:rsidP="005163EC">
      <w:pPr>
        <w:widowControl/>
        <w:spacing w:line="600" w:lineRule="exact"/>
        <w:ind w:firstLineChars="200" w:firstLine="641"/>
        <w:rPr>
          <w:rFonts w:ascii="楷体_GB2312" w:eastAsia="楷体_GB2312" w:hAnsi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（一）收入预算</w:t>
      </w:r>
    </w:p>
    <w:p w:rsidR="00AA2EAA" w:rsidRPr="00AE103A" w:rsidRDefault="00D31C96">
      <w:pPr>
        <w:widowControl/>
        <w:spacing w:line="600" w:lineRule="exact"/>
        <w:ind w:firstLineChars="200" w:firstLine="640"/>
        <w:rPr>
          <w:rFonts w:ascii="宋体" w:hAnsi="宋体" w:cs="宋体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包括一般公共预算、政府性基金、国有资本经营预算等财政拨款收入，以及经营收入、事业收入等单位资金。</w:t>
      </w:r>
      <w:r>
        <w:rPr>
          <w:rFonts w:eastAsia="仿宋_GB2312" w:cs="仿宋_GB2312" w:hint="eastAsia"/>
          <w:kern w:val="0"/>
          <w:sz w:val="32"/>
          <w:szCs w:val="32"/>
        </w:rPr>
        <w:t>2023</w:t>
      </w:r>
      <w:r>
        <w:rPr>
          <w:rFonts w:eastAsia="仿宋_GB2312" w:cs="仿宋_GB2312" w:hint="eastAsia"/>
          <w:kern w:val="0"/>
          <w:sz w:val="32"/>
          <w:szCs w:val="32"/>
        </w:rPr>
        <w:t>年本单位收入预算</w:t>
      </w:r>
      <w:r w:rsidR="00AE103A">
        <w:rPr>
          <w:rFonts w:eastAsia="仿宋_GB2312" w:cs="仿宋_GB2312" w:hint="eastAsia"/>
          <w:kern w:val="0"/>
          <w:sz w:val="32"/>
          <w:szCs w:val="32"/>
        </w:rPr>
        <w:t>276.91</w:t>
      </w:r>
      <w:r>
        <w:rPr>
          <w:rFonts w:eastAsia="仿宋_GB2312" w:cs="仿宋_GB2312" w:hint="eastAsia"/>
          <w:kern w:val="0"/>
          <w:sz w:val="32"/>
          <w:szCs w:val="32"/>
        </w:rPr>
        <w:t>万元，其中，一般公共预算拨款</w:t>
      </w:r>
      <w:r w:rsidR="00AE103A">
        <w:rPr>
          <w:rFonts w:eastAsia="仿宋_GB2312" w:cs="仿宋_GB2312" w:hint="eastAsia"/>
          <w:kern w:val="0"/>
          <w:sz w:val="32"/>
          <w:szCs w:val="32"/>
        </w:rPr>
        <w:t>269.39</w:t>
      </w:r>
      <w:r>
        <w:rPr>
          <w:rFonts w:eastAsia="仿宋_GB2312" w:cs="仿宋_GB2312" w:hint="eastAsia"/>
          <w:kern w:val="0"/>
          <w:sz w:val="32"/>
          <w:szCs w:val="32"/>
        </w:rPr>
        <w:t>万元，政府性基金预算拨款</w:t>
      </w:r>
      <w:r w:rsidR="00AE103A">
        <w:rPr>
          <w:rFonts w:eastAsia="仿宋_GB2312" w:cs="仿宋_GB2312" w:hint="eastAsia"/>
          <w:kern w:val="0"/>
          <w:sz w:val="32"/>
          <w:szCs w:val="32"/>
        </w:rPr>
        <w:t>0</w:t>
      </w:r>
      <w:r>
        <w:rPr>
          <w:rFonts w:eastAsia="仿宋_GB2312" w:cs="仿宋_GB2312" w:hint="eastAsia"/>
          <w:kern w:val="0"/>
          <w:sz w:val="32"/>
          <w:szCs w:val="32"/>
        </w:rPr>
        <w:t>万元，国有资本经营预算拨款</w:t>
      </w:r>
      <w:r w:rsidR="00AE103A">
        <w:rPr>
          <w:rFonts w:eastAsia="仿宋_GB2312" w:cs="仿宋_GB2312" w:hint="eastAsia"/>
          <w:kern w:val="0"/>
          <w:sz w:val="32"/>
          <w:szCs w:val="32"/>
        </w:rPr>
        <w:t>0</w:t>
      </w:r>
      <w:r>
        <w:rPr>
          <w:rFonts w:eastAsia="仿宋_GB2312" w:cs="仿宋_GB2312" w:hint="eastAsia"/>
          <w:kern w:val="0"/>
          <w:sz w:val="32"/>
          <w:szCs w:val="32"/>
        </w:rPr>
        <w:t>万元，财政专户管理资金</w:t>
      </w:r>
      <w:r w:rsidR="00AE103A">
        <w:rPr>
          <w:rFonts w:eastAsia="仿宋_GB2312" w:cs="仿宋_GB2312" w:hint="eastAsia"/>
          <w:kern w:val="0"/>
          <w:sz w:val="32"/>
          <w:szCs w:val="32"/>
        </w:rPr>
        <w:t>0</w:t>
      </w:r>
      <w:r>
        <w:rPr>
          <w:rFonts w:eastAsia="仿宋_GB2312" w:cs="仿宋_GB2312" w:hint="eastAsia"/>
          <w:kern w:val="0"/>
          <w:sz w:val="32"/>
          <w:szCs w:val="32"/>
        </w:rPr>
        <w:t>万元，上级补助收入</w:t>
      </w:r>
      <w:r w:rsidR="00AE103A">
        <w:rPr>
          <w:rFonts w:eastAsia="仿宋_GB2312" w:cs="仿宋_GB2312" w:hint="eastAsia"/>
          <w:kern w:val="0"/>
          <w:sz w:val="32"/>
          <w:szCs w:val="32"/>
        </w:rPr>
        <w:t>0</w:t>
      </w:r>
      <w:r>
        <w:rPr>
          <w:rFonts w:eastAsia="仿宋_GB2312" w:cs="仿宋_GB2312" w:hint="eastAsia"/>
          <w:kern w:val="0"/>
          <w:sz w:val="32"/>
          <w:szCs w:val="32"/>
        </w:rPr>
        <w:t>万元，事业单位经营收入</w:t>
      </w:r>
      <w:r w:rsidR="00AE103A">
        <w:rPr>
          <w:rFonts w:eastAsia="仿宋_GB2312" w:cs="仿宋_GB2312" w:hint="eastAsia"/>
          <w:kern w:val="0"/>
          <w:sz w:val="32"/>
          <w:szCs w:val="32"/>
        </w:rPr>
        <w:t>0</w:t>
      </w:r>
      <w:r>
        <w:rPr>
          <w:rFonts w:eastAsia="仿宋_GB2312" w:cs="仿宋_GB2312" w:hint="eastAsia"/>
          <w:kern w:val="0"/>
          <w:sz w:val="32"/>
          <w:szCs w:val="32"/>
        </w:rPr>
        <w:t>万元，上年结转</w:t>
      </w:r>
      <w:r w:rsidR="00547785">
        <w:rPr>
          <w:rFonts w:eastAsia="仿宋_GB2312" w:cs="仿宋_GB2312" w:hint="eastAsia"/>
          <w:kern w:val="0"/>
          <w:sz w:val="32"/>
          <w:szCs w:val="32"/>
        </w:rPr>
        <w:t>一般公共预算拨款</w:t>
      </w:r>
      <w:r w:rsidR="00AE103A">
        <w:rPr>
          <w:rFonts w:eastAsia="仿宋_GB2312" w:cs="仿宋_GB2312" w:hint="eastAsia"/>
          <w:kern w:val="0"/>
          <w:sz w:val="32"/>
          <w:szCs w:val="32"/>
        </w:rPr>
        <w:t>7.52</w:t>
      </w:r>
      <w:r>
        <w:rPr>
          <w:rFonts w:eastAsia="仿宋_GB2312" w:cs="仿宋_GB2312" w:hint="eastAsia"/>
          <w:kern w:val="0"/>
          <w:sz w:val="32"/>
          <w:szCs w:val="32"/>
        </w:rPr>
        <w:t>万元。</w:t>
      </w:r>
      <w:r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本单位</w:t>
      </w:r>
      <w:r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2023</w:t>
      </w:r>
      <w:r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年没有政府性基金预算拨款和纳入专户管理的非税收入拨款收入，也没有使用政府性基金预算拨款、国有资本经营预算收入和纳入专户管理的非税收入拨款安排的支出，所以公开的附件</w:t>
      </w:r>
      <w:r>
        <w:rPr>
          <w:rFonts w:eastAsia="仿宋_GB2312" w:cs="仿宋_GB2312" w:hint="eastAsia"/>
          <w:color w:val="FF0000"/>
          <w:kern w:val="0"/>
          <w:sz w:val="32"/>
          <w:szCs w:val="32"/>
          <w:u w:val="single"/>
        </w:rPr>
        <w:t>15-17</w:t>
      </w:r>
      <w:r>
        <w:rPr>
          <w:rFonts w:eastAsia="仿宋_GB2312" w:cs="仿宋_GB2312" w:hint="eastAsia"/>
          <w:color w:val="FF0000"/>
          <w:kern w:val="0"/>
          <w:sz w:val="32"/>
          <w:szCs w:val="32"/>
          <w:u w:val="single"/>
        </w:rPr>
        <w:t>（政府性基金预算）、</w:t>
      </w:r>
      <w:r>
        <w:rPr>
          <w:rFonts w:eastAsia="仿宋_GB2312" w:cs="仿宋_GB2312" w:hint="eastAsia"/>
          <w:color w:val="FF0000"/>
          <w:kern w:val="0"/>
          <w:sz w:val="32"/>
          <w:szCs w:val="32"/>
          <w:u w:val="single"/>
        </w:rPr>
        <w:t>18</w:t>
      </w:r>
      <w:r>
        <w:rPr>
          <w:rFonts w:eastAsia="仿宋_GB2312" w:cs="仿宋_GB2312" w:hint="eastAsia"/>
          <w:color w:val="FF0000"/>
          <w:kern w:val="0"/>
          <w:sz w:val="32"/>
          <w:szCs w:val="32"/>
          <w:u w:val="single"/>
        </w:rPr>
        <w:t>（国有资本经营预算）、</w:t>
      </w:r>
      <w:r>
        <w:rPr>
          <w:rFonts w:eastAsia="仿宋_GB2312" w:cs="仿宋_GB2312" w:hint="eastAsia"/>
          <w:color w:val="FF0000"/>
          <w:kern w:val="0"/>
          <w:sz w:val="32"/>
          <w:szCs w:val="32"/>
          <w:u w:val="single"/>
        </w:rPr>
        <w:t>19</w:t>
      </w:r>
      <w:r>
        <w:rPr>
          <w:rFonts w:eastAsia="仿宋_GB2312" w:cs="仿宋_GB2312" w:hint="eastAsia"/>
          <w:color w:val="FF0000"/>
          <w:kern w:val="0"/>
          <w:sz w:val="32"/>
          <w:szCs w:val="32"/>
          <w:u w:val="single"/>
        </w:rPr>
        <w:t>表（财政专户管理资金预算）</w:t>
      </w:r>
      <w:r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均为空。</w:t>
      </w:r>
      <w:r>
        <w:rPr>
          <w:rFonts w:eastAsia="仿宋_GB2312" w:cs="仿宋_GB2312" w:hint="eastAsia"/>
          <w:kern w:val="0"/>
          <w:sz w:val="32"/>
          <w:szCs w:val="32"/>
        </w:rPr>
        <w:t>收入较去年</w:t>
      </w:r>
      <w:r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减少</w:t>
      </w:r>
      <w:r w:rsidR="00B22045">
        <w:rPr>
          <w:rFonts w:eastAsia="仿宋_GB2312" w:cs="仿宋_GB2312" w:hint="eastAsia"/>
          <w:kern w:val="0"/>
          <w:sz w:val="32"/>
          <w:szCs w:val="32"/>
        </w:rPr>
        <w:t>10.35</w:t>
      </w:r>
      <w:r w:rsidR="00AE103A">
        <w:rPr>
          <w:rFonts w:eastAsia="仿宋_GB2312" w:cs="仿宋_GB2312" w:hint="eastAsia"/>
          <w:kern w:val="0"/>
          <w:sz w:val="32"/>
          <w:szCs w:val="32"/>
        </w:rPr>
        <w:t>万元，主要是因</w:t>
      </w:r>
      <w:r w:rsidR="00AE103A">
        <w:rPr>
          <w:rFonts w:ascii="宋体" w:hAnsi="宋体" w:cs="宋体" w:hint="eastAsia"/>
          <w:kern w:val="0"/>
          <w:sz w:val="32"/>
          <w:szCs w:val="32"/>
        </w:rPr>
        <w:t>为人员经费的减少，一人退休，一人辞退。</w:t>
      </w:r>
    </w:p>
    <w:p w:rsidR="00AA2EAA" w:rsidRDefault="00D31C96" w:rsidP="005163EC">
      <w:pPr>
        <w:widowControl/>
        <w:spacing w:line="600" w:lineRule="exact"/>
        <w:ind w:firstLineChars="196" w:firstLine="628"/>
        <w:jc w:val="left"/>
        <w:rPr>
          <w:rFonts w:ascii="楷体_GB2312" w:eastAsia="楷体_GB2312" w:hAnsi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（二）支出预算</w:t>
      </w:r>
    </w:p>
    <w:p w:rsidR="00AA2EAA" w:rsidRDefault="00D31C96">
      <w:pPr>
        <w:widowControl/>
        <w:spacing w:line="600" w:lineRule="exact"/>
        <w:ind w:firstLineChars="196" w:firstLine="627"/>
        <w:jc w:val="left"/>
        <w:rPr>
          <w:rFonts w:eastAsia="仿宋_GB2312" w:cs="仿宋_GB2312"/>
          <w:kern w:val="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2023</w:t>
      </w:r>
      <w:r>
        <w:rPr>
          <w:rFonts w:eastAsia="仿宋_GB2312" w:hint="eastAsia"/>
          <w:sz w:val="32"/>
          <w:szCs w:val="32"/>
        </w:rPr>
        <w:t>年本单位</w:t>
      </w:r>
      <w:r>
        <w:rPr>
          <w:rFonts w:eastAsia="仿宋_GB2312"/>
          <w:sz w:val="32"/>
          <w:szCs w:val="32"/>
        </w:rPr>
        <w:t>支出预算</w:t>
      </w:r>
      <w:r w:rsidR="003717D5">
        <w:rPr>
          <w:rFonts w:eastAsia="仿宋_GB2312" w:cs="仿宋_GB2312" w:hint="eastAsia"/>
          <w:kern w:val="0"/>
          <w:sz w:val="32"/>
          <w:szCs w:val="32"/>
        </w:rPr>
        <w:t>276.91</w:t>
      </w:r>
      <w:r>
        <w:rPr>
          <w:rFonts w:eastAsia="仿宋_GB2312"/>
          <w:sz w:val="32"/>
          <w:szCs w:val="32"/>
        </w:rPr>
        <w:t>万元，其中，一般公共服务</w:t>
      </w:r>
      <w:r w:rsidR="003717D5">
        <w:rPr>
          <w:rFonts w:eastAsia="仿宋_GB2312" w:cs="仿宋_GB2312" w:hint="eastAsia"/>
          <w:kern w:val="0"/>
          <w:sz w:val="32"/>
          <w:szCs w:val="32"/>
        </w:rPr>
        <w:t>229.09</w:t>
      </w:r>
      <w:r>
        <w:rPr>
          <w:rFonts w:eastAsia="仿宋_GB2312"/>
          <w:sz w:val="32"/>
          <w:szCs w:val="32"/>
        </w:rPr>
        <w:t>万元，</w:t>
      </w:r>
      <w:r w:rsidR="003717D5">
        <w:rPr>
          <w:rFonts w:eastAsia="仿宋_GB2312" w:hint="eastAsia"/>
          <w:sz w:val="32"/>
          <w:szCs w:val="32"/>
        </w:rPr>
        <w:t>社会保障和就业支出</w:t>
      </w:r>
      <w:r w:rsidR="003717D5">
        <w:rPr>
          <w:rFonts w:eastAsia="仿宋_GB2312" w:hint="eastAsia"/>
          <w:sz w:val="32"/>
          <w:szCs w:val="32"/>
        </w:rPr>
        <w:t>21.11</w:t>
      </w:r>
      <w:r w:rsidR="003717D5">
        <w:rPr>
          <w:rFonts w:eastAsia="仿宋_GB2312" w:hint="eastAsia"/>
          <w:sz w:val="32"/>
          <w:szCs w:val="32"/>
        </w:rPr>
        <w:t>万元，卫生健康</w:t>
      </w:r>
      <w:r w:rsidR="003717D5">
        <w:rPr>
          <w:rFonts w:ascii="宋体" w:hAnsi="宋体" w:cs="宋体" w:hint="eastAsia"/>
          <w:sz w:val="32"/>
          <w:szCs w:val="32"/>
        </w:rPr>
        <w:t>支出11.8万元；住房保障支出14.91万元</w:t>
      </w:r>
      <w:r>
        <w:rPr>
          <w:rFonts w:eastAsia="仿宋_GB2312" w:hint="eastAsia"/>
          <w:color w:val="3216DC"/>
          <w:sz w:val="32"/>
          <w:szCs w:val="32"/>
        </w:rPr>
        <w:t>（按</w:t>
      </w:r>
      <w:r>
        <w:rPr>
          <w:rFonts w:eastAsia="仿宋_GB2312" w:cs="仿宋_GB2312" w:hint="eastAsia"/>
          <w:color w:val="3216DC"/>
          <w:kern w:val="0"/>
          <w:sz w:val="32"/>
          <w:szCs w:val="32"/>
        </w:rPr>
        <w:t>类级</w:t>
      </w:r>
      <w:r>
        <w:rPr>
          <w:rFonts w:eastAsia="仿宋_GB2312" w:hint="eastAsia"/>
          <w:color w:val="3216DC"/>
          <w:sz w:val="32"/>
          <w:szCs w:val="32"/>
        </w:rPr>
        <w:t>功能科目列出支出预算明细，</w:t>
      </w:r>
      <w:r>
        <w:rPr>
          <w:rFonts w:eastAsia="仿宋_GB2312" w:cs="仿宋_GB2312" w:hint="eastAsia"/>
          <w:color w:val="3216DC"/>
          <w:kern w:val="0"/>
          <w:sz w:val="32"/>
          <w:szCs w:val="32"/>
        </w:rPr>
        <w:t>数据来源</w:t>
      </w:r>
      <w:r>
        <w:rPr>
          <w:rFonts w:eastAsia="仿宋_GB2312" w:hint="eastAsia"/>
          <w:b/>
          <w:bCs/>
          <w:color w:val="FF0000"/>
          <w:sz w:val="32"/>
          <w:szCs w:val="32"/>
        </w:rPr>
        <w:t>见表</w:t>
      </w:r>
      <w:r>
        <w:rPr>
          <w:rFonts w:eastAsia="仿宋_GB2312" w:hint="eastAsia"/>
          <w:b/>
          <w:bCs/>
          <w:color w:val="FF0000"/>
          <w:sz w:val="32"/>
          <w:szCs w:val="32"/>
        </w:rPr>
        <w:t>6</w:t>
      </w:r>
      <w:r>
        <w:rPr>
          <w:rFonts w:eastAsia="仿宋_GB2312" w:hint="eastAsia"/>
          <w:color w:val="3216DC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支出较去年</w:t>
      </w:r>
      <w:r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减少</w:t>
      </w:r>
      <w:r w:rsidR="003717D5">
        <w:rPr>
          <w:rFonts w:eastAsia="仿宋_GB2312" w:cs="仿宋_GB2312" w:hint="eastAsia"/>
          <w:kern w:val="0"/>
          <w:sz w:val="32"/>
          <w:szCs w:val="32"/>
        </w:rPr>
        <w:t>10.35</w:t>
      </w:r>
      <w:r>
        <w:rPr>
          <w:rFonts w:eastAsia="仿宋_GB2312" w:hint="eastAsia"/>
          <w:sz w:val="32"/>
          <w:szCs w:val="32"/>
        </w:rPr>
        <w:t>万元，其中基本支出</w:t>
      </w:r>
      <w:r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减少</w:t>
      </w:r>
      <w:r w:rsidR="003717D5">
        <w:rPr>
          <w:rFonts w:ascii="宋体" w:hAnsi="宋体" w:cs="宋体" w:hint="eastAsia"/>
          <w:color w:val="3216DC"/>
          <w:kern w:val="0"/>
          <w:sz w:val="32"/>
          <w:szCs w:val="32"/>
          <w:u w:val="single"/>
        </w:rPr>
        <w:t>10.35</w:t>
      </w:r>
      <w:r>
        <w:rPr>
          <w:rFonts w:eastAsia="仿宋_GB2312" w:hint="eastAsia"/>
          <w:sz w:val="32"/>
          <w:szCs w:val="32"/>
        </w:rPr>
        <w:t>万元，项目支出</w:t>
      </w:r>
      <w:r w:rsidR="003717D5">
        <w:rPr>
          <w:rFonts w:ascii="宋体" w:hAnsi="宋体" w:cs="宋体" w:hint="eastAsia"/>
          <w:kern w:val="0"/>
          <w:sz w:val="32"/>
          <w:szCs w:val="32"/>
        </w:rPr>
        <w:t>与去年持平</w:t>
      </w:r>
      <w:r>
        <w:rPr>
          <w:rFonts w:eastAsia="仿宋_GB2312" w:cs="仿宋_GB2312" w:hint="eastAsia"/>
          <w:color w:val="3216DC"/>
          <w:kern w:val="0"/>
          <w:sz w:val="32"/>
          <w:szCs w:val="32"/>
        </w:rPr>
        <w:t>（数据来源</w:t>
      </w:r>
      <w:r>
        <w:rPr>
          <w:rFonts w:eastAsia="仿宋_GB2312" w:hint="eastAsia"/>
          <w:b/>
          <w:bCs/>
          <w:color w:val="FF0000"/>
          <w:sz w:val="32"/>
          <w:szCs w:val="32"/>
        </w:rPr>
        <w:t>见表</w:t>
      </w:r>
      <w:r>
        <w:rPr>
          <w:rFonts w:eastAsia="仿宋_GB2312" w:hint="eastAsia"/>
          <w:b/>
          <w:bCs/>
          <w:color w:val="FF0000"/>
          <w:sz w:val="32"/>
          <w:szCs w:val="32"/>
        </w:rPr>
        <w:t>7</w:t>
      </w:r>
      <w:r>
        <w:rPr>
          <w:rFonts w:eastAsia="仿宋_GB2312" w:hint="eastAsia"/>
          <w:b/>
          <w:bCs/>
          <w:color w:val="FF0000"/>
          <w:sz w:val="32"/>
          <w:szCs w:val="32"/>
        </w:rPr>
        <w:t>、</w:t>
      </w:r>
      <w:r>
        <w:rPr>
          <w:rFonts w:eastAsia="仿宋_GB2312" w:hint="eastAsia"/>
          <w:b/>
          <w:bCs/>
          <w:color w:val="FF0000"/>
          <w:sz w:val="32"/>
          <w:szCs w:val="32"/>
        </w:rPr>
        <w:t>15</w:t>
      </w:r>
      <w:r>
        <w:rPr>
          <w:rFonts w:eastAsia="仿宋_GB2312" w:hint="eastAsia"/>
          <w:b/>
          <w:bCs/>
          <w:color w:val="FF0000"/>
          <w:sz w:val="32"/>
          <w:szCs w:val="32"/>
        </w:rPr>
        <w:t>、</w:t>
      </w:r>
      <w:r>
        <w:rPr>
          <w:rFonts w:eastAsia="仿宋_GB2312" w:hint="eastAsia"/>
          <w:b/>
          <w:bCs/>
          <w:color w:val="FF0000"/>
          <w:sz w:val="32"/>
          <w:szCs w:val="32"/>
        </w:rPr>
        <w:t>18</w:t>
      </w:r>
      <w:r>
        <w:rPr>
          <w:rFonts w:eastAsia="仿宋_GB2312" w:hint="eastAsia"/>
          <w:b/>
          <w:bCs/>
          <w:color w:val="FF0000"/>
          <w:sz w:val="32"/>
          <w:szCs w:val="32"/>
        </w:rPr>
        <w:t>、</w:t>
      </w:r>
      <w:r>
        <w:rPr>
          <w:rFonts w:eastAsia="仿宋_GB2312" w:hint="eastAsia"/>
          <w:b/>
          <w:bCs/>
          <w:color w:val="FF0000"/>
          <w:sz w:val="32"/>
          <w:szCs w:val="32"/>
        </w:rPr>
        <w:t>19</w:t>
      </w:r>
      <w:r>
        <w:rPr>
          <w:rFonts w:eastAsia="仿宋_GB2312" w:cs="仿宋_GB2312" w:hint="eastAsia"/>
          <w:color w:val="3216DC"/>
          <w:kern w:val="0"/>
          <w:sz w:val="32"/>
          <w:szCs w:val="32"/>
        </w:rPr>
        <w:t>，将其基本支出、项目支出相加）</w:t>
      </w:r>
      <w:r>
        <w:rPr>
          <w:rFonts w:eastAsia="仿宋_GB2312" w:hint="eastAsia"/>
          <w:sz w:val="32"/>
          <w:szCs w:val="32"/>
        </w:rPr>
        <w:t>。其中基本支出较上年</w:t>
      </w:r>
      <w:r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减少</w:t>
      </w:r>
      <w:r>
        <w:rPr>
          <w:rFonts w:eastAsia="仿宋_GB2312" w:hint="eastAsia"/>
          <w:sz w:val="32"/>
          <w:szCs w:val="32"/>
        </w:rPr>
        <w:t>主要是因为</w:t>
      </w:r>
      <w:r w:rsidR="00B22045">
        <w:rPr>
          <w:rFonts w:eastAsia="仿宋_GB2312" w:hint="eastAsia"/>
          <w:sz w:val="32"/>
          <w:szCs w:val="32"/>
        </w:rPr>
        <w:t>单位人员有退休一人与辞退一人</w:t>
      </w:r>
      <w:r>
        <w:rPr>
          <w:rFonts w:eastAsia="仿宋_GB2312" w:hint="eastAsia"/>
          <w:sz w:val="32"/>
          <w:szCs w:val="32"/>
        </w:rPr>
        <w:t>，</w:t>
      </w:r>
      <w:r w:rsidR="00B22045">
        <w:rPr>
          <w:rFonts w:eastAsia="仿宋_GB2312" w:hint="eastAsia"/>
          <w:sz w:val="32"/>
          <w:szCs w:val="32"/>
        </w:rPr>
        <w:t>因而减少了人员经费。</w:t>
      </w:r>
      <w:r>
        <w:rPr>
          <w:rFonts w:eastAsia="仿宋_GB2312" w:hint="eastAsia"/>
          <w:sz w:val="32"/>
          <w:szCs w:val="32"/>
        </w:rPr>
        <w:t>项目支出</w:t>
      </w:r>
      <w:r w:rsidR="00B22045"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无变动。</w:t>
      </w:r>
    </w:p>
    <w:p w:rsidR="00AA2EAA" w:rsidRDefault="00D31C96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三、一般公共预算拨款支出预算</w:t>
      </w:r>
    </w:p>
    <w:p w:rsidR="00AA2EAA" w:rsidRDefault="00D31C96">
      <w:pPr>
        <w:widowControl/>
        <w:spacing w:line="600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2023</w:t>
      </w:r>
      <w:r>
        <w:rPr>
          <w:rFonts w:eastAsia="仿宋_GB2312" w:cs="仿宋_GB2312" w:hint="eastAsia"/>
          <w:kern w:val="0"/>
          <w:sz w:val="32"/>
          <w:szCs w:val="32"/>
        </w:rPr>
        <w:t>年一般公共预算拨款支出预算</w:t>
      </w:r>
      <w:r w:rsidR="00AE103A">
        <w:rPr>
          <w:rFonts w:eastAsia="仿宋_GB2312" w:cs="仿宋_GB2312" w:hint="eastAsia"/>
          <w:kern w:val="0"/>
          <w:sz w:val="32"/>
          <w:szCs w:val="32"/>
        </w:rPr>
        <w:t>276.91</w:t>
      </w:r>
      <w:r>
        <w:rPr>
          <w:rFonts w:eastAsia="仿宋_GB2312" w:cs="仿宋_GB2312" w:hint="eastAsia"/>
          <w:kern w:val="0"/>
          <w:sz w:val="32"/>
          <w:szCs w:val="32"/>
        </w:rPr>
        <w:t>万元，其中</w:t>
      </w:r>
      <w:r>
        <w:rPr>
          <w:rFonts w:eastAsia="仿宋_GB2312"/>
          <w:sz w:val="32"/>
          <w:szCs w:val="32"/>
        </w:rPr>
        <w:t>，一般公共服务支出</w:t>
      </w:r>
      <w:r w:rsidR="00AE103A">
        <w:rPr>
          <w:rFonts w:eastAsia="仿宋_GB2312" w:cs="仿宋_GB2312" w:hint="eastAsia"/>
          <w:kern w:val="0"/>
          <w:sz w:val="32"/>
          <w:szCs w:val="32"/>
        </w:rPr>
        <w:t>229.09</w:t>
      </w:r>
      <w:r>
        <w:rPr>
          <w:rFonts w:eastAsia="仿宋_GB2312"/>
          <w:sz w:val="32"/>
          <w:szCs w:val="32"/>
        </w:rPr>
        <w:t>万元，占</w:t>
      </w:r>
      <w:r w:rsidR="00AE103A">
        <w:rPr>
          <w:rFonts w:eastAsia="仿宋_GB2312" w:hint="eastAsia"/>
          <w:sz w:val="32"/>
          <w:szCs w:val="32"/>
        </w:rPr>
        <w:t>82.73</w:t>
      </w:r>
      <w:r>
        <w:rPr>
          <w:rFonts w:eastAsia="仿宋_GB2312" w:hint="eastAsia"/>
          <w:sz w:val="32"/>
          <w:szCs w:val="32"/>
        </w:rPr>
        <w:t>%</w:t>
      </w:r>
      <w:r>
        <w:rPr>
          <w:rFonts w:eastAsia="仿宋_GB2312"/>
          <w:sz w:val="32"/>
          <w:szCs w:val="32"/>
        </w:rPr>
        <w:t>；</w:t>
      </w:r>
      <w:r w:rsidR="00AE103A">
        <w:rPr>
          <w:rFonts w:eastAsia="仿宋_GB2312" w:hint="eastAsia"/>
          <w:sz w:val="32"/>
          <w:szCs w:val="32"/>
        </w:rPr>
        <w:t>社会保障和就业</w:t>
      </w:r>
      <w:r>
        <w:rPr>
          <w:rFonts w:eastAsia="仿宋_GB2312" w:hint="eastAsia"/>
          <w:sz w:val="32"/>
          <w:szCs w:val="32"/>
        </w:rPr>
        <w:t>支出</w:t>
      </w:r>
      <w:r w:rsidR="005D5307">
        <w:rPr>
          <w:rFonts w:eastAsia="仿宋_GB2312" w:hint="eastAsia"/>
          <w:sz w:val="32"/>
          <w:szCs w:val="32"/>
        </w:rPr>
        <w:t>21.11</w:t>
      </w:r>
      <w:r>
        <w:rPr>
          <w:rFonts w:eastAsia="仿宋_GB2312" w:hint="eastAsia"/>
          <w:sz w:val="32"/>
          <w:szCs w:val="32"/>
        </w:rPr>
        <w:t>万元，占</w:t>
      </w:r>
      <w:r w:rsidR="00AE103A">
        <w:rPr>
          <w:rFonts w:eastAsia="仿宋_GB2312" w:hint="eastAsia"/>
          <w:sz w:val="32"/>
          <w:szCs w:val="32"/>
        </w:rPr>
        <w:t>7.63</w:t>
      </w:r>
      <w:r>
        <w:rPr>
          <w:rFonts w:eastAsia="仿宋_GB2312" w:hint="eastAsia"/>
          <w:sz w:val="32"/>
          <w:szCs w:val="32"/>
        </w:rPr>
        <w:t>%</w:t>
      </w:r>
      <w:r w:rsidR="00AE103A">
        <w:rPr>
          <w:rFonts w:eastAsia="仿宋_GB2312" w:hint="eastAsia"/>
          <w:sz w:val="32"/>
          <w:szCs w:val="32"/>
        </w:rPr>
        <w:t>；卫生健康支出</w:t>
      </w:r>
      <w:r w:rsidR="00AE103A">
        <w:rPr>
          <w:rFonts w:ascii="宋体" w:hAnsi="宋体" w:cs="宋体" w:hint="eastAsia"/>
          <w:sz w:val="32"/>
          <w:szCs w:val="32"/>
        </w:rPr>
        <w:t>11.8，占4.</w:t>
      </w:r>
      <w:r w:rsidR="005D5307">
        <w:rPr>
          <w:rFonts w:ascii="宋体" w:hAnsi="宋体" w:cs="宋体" w:hint="eastAsia"/>
          <w:sz w:val="32"/>
          <w:szCs w:val="32"/>
        </w:rPr>
        <w:t>26</w:t>
      </w:r>
      <w:r w:rsidR="00AE103A">
        <w:rPr>
          <w:rFonts w:ascii="宋体" w:hAnsi="宋体" w:cs="宋体" w:hint="eastAsia"/>
          <w:sz w:val="32"/>
          <w:szCs w:val="32"/>
        </w:rPr>
        <w:t>%；住房保障支出14.91，占5.38%</w:t>
      </w:r>
      <w:r w:rsidR="005D5307">
        <w:rPr>
          <w:rFonts w:ascii="宋体" w:hAnsi="宋体" w:cs="宋体" w:hint="eastAsia"/>
          <w:sz w:val="32"/>
          <w:szCs w:val="32"/>
        </w:rPr>
        <w:t>；</w:t>
      </w:r>
      <w:r>
        <w:rPr>
          <w:rFonts w:eastAsia="仿宋_GB2312" w:cs="仿宋_GB2312" w:hint="eastAsia"/>
          <w:color w:val="3216DC"/>
          <w:kern w:val="0"/>
          <w:sz w:val="32"/>
          <w:szCs w:val="32"/>
        </w:rPr>
        <w:t>（数据来源</w:t>
      </w:r>
      <w:r>
        <w:rPr>
          <w:rFonts w:eastAsia="仿宋_GB2312" w:hint="eastAsia"/>
          <w:b/>
          <w:bCs/>
          <w:color w:val="FF0000"/>
          <w:sz w:val="32"/>
          <w:szCs w:val="32"/>
        </w:rPr>
        <w:t>见表</w:t>
      </w:r>
      <w:r>
        <w:rPr>
          <w:rFonts w:eastAsia="仿宋_GB2312" w:hint="eastAsia"/>
          <w:b/>
          <w:bCs/>
          <w:color w:val="FF0000"/>
          <w:sz w:val="32"/>
          <w:szCs w:val="32"/>
        </w:rPr>
        <w:t>7</w:t>
      </w:r>
      <w:r>
        <w:rPr>
          <w:rFonts w:eastAsia="仿宋_GB2312" w:cs="仿宋_GB2312" w:hint="eastAsia"/>
          <w:color w:val="3216DC"/>
          <w:kern w:val="0"/>
          <w:sz w:val="32"/>
          <w:szCs w:val="32"/>
        </w:rPr>
        <w:t>，按类级功能科目说明每大类功能科目下的金额和比例）</w:t>
      </w:r>
      <w:r>
        <w:rPr>
          <w:rFonts w:eastAsia="仿宋_GB2312" w:cs="仿宋_GB2312" w:hint="eastAsia"/>
          <w:kern w:val="0"/>
          <w:sz w:val="32"/>
          <w:szCs w:val="32"/>
        </w:rPr>
        <w:t>具体安排情况如下：</w:t>
      </w:r>
    </w:p>
    <w:p w:rsidR="00AA2EAA" w:rsidRDefault="00D31C96">
      <w:pPr>
        <w:widowControl/>
        <w:spacing w:line="600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（一）基本支出：</w:t>
      </w:r>
      <w:r>
        <w:rPr>
          <w:rFonts w:eastAsia="仿宋_GB2312" w:cs="仿宋_GB2312" w:hint="eastAsia"/>
          <w:kern w:val="0"/>
          <w:sz w:val="32"/>
          <w:szCs w:val="32"/>
        </w:rPr>
        <w:t>2023</w:t>
      </w:r>
      <w:r>
        <w:rPr>
          <w:rFonts w:eastAsia="仿宋_GB2312" w:cs="仿宋_GB2312" w:hint="eastAsia"/>
          <w:kern w:val="0"/>
          <w:sz w:val="32"/>
          <w:szCs w:val="32"/>
        </w:rPr>
        <w:t>年基本支出年初预算数为</w:t>
      </w:r>
      <w:r w:rsidR="005D5307">
        <w:rPr>
          <w:rFonts w:eastAsia="仿宋_GB2312" w:cs="仿宋_GB2312" w:hint="eastAsia"/>
          <w:kern w:val="0"/>
          <w:sz w:val="32"/>
          <w:szCs w:val="32"/>
        </w:rPr>
        <w:t>224.91</w:t>
      </w:r>
      <w:r>
        <w:rPr>
          <w:rFonts w:eastAsia="仿宋_GB2312" w:cs="仿宋_GB2312" w:hint="eastAsia"/>
          <w:kern w:val="0"/>
          <w:sz w:val="32"/>
          <w:szCs w:val="32"/>
        </w:rPr>
        <w:t>万元</w:t>
      </w:r>
      <w:r>
        <w:rPr>
          <w:rFonts w:eastAsia="仿宋_GB2312" w:cs="仿宋_GB2312" w:hint="eastAsia"/>
          <w:color w:val="3216DC"/>
          <w:kern w:val="0"/>
          <w:sz w:val="32"/>
          <w:szCs w:val="32"/>
        </w:rPr>
        <w:t>（数据来源</w:t>
      </w:r>
      <w:r>
        <w:rPr>
          <w:rFonts w:eastAsia="仿宋_GB2312" w:hint="eastAsia"/>
          <w:b/>
          <w:bCs/>
          <w:color w:val="FF0000"/>
          <w:sz w:val="32"/>
          <w:szCs w:val="32"/>
        </w:rPr>
        <w:t>见表</w:t>
      </w:r>
      <w:r>
        <w:rPr>
          <w:rFonts w:eastAsia="仿宋_GB2312" w:hint="eastAsia"/>
          <w:b/>
          <w:bCs/>
          <w:color w:val="FF0000"/>
          <w:sz w:val="32"/>
          <w:szCs w:val="32"/>
        </w:rPr>
        <w:t>5</w:t>
      </w:r>
      <w:r>
        <w:rPr>
          <w:rFonts w:eastAsia="仿宋_GB2312" w:cs="仿宋_GB2312" w:hint="eastAsia"/>
          <w:color w:val="3216DC"/>
          <w:kern w:val="0"/>
          <w:sz w:val="32"/>
          <w:szCs w:val="32"/>
        </w:rPr>
        <w:t>）</w:t>
      </w:r>
      <w:r>
        <w:rPr>
          <w:rFonts w:eastAsia="仿宋_GB2312" w:cs="仿宋_GB2312" w:hint="eastAsia"/>
          <w:kern w:val="0"/>
          <w:sz w:val="32"/>
          <w:szCs w:val="32"/>
        </w:rPr>
        <w:t>，是指为保障单位机构正常运转、完成日常工作任务而发生的各项支出，包括用于基本工资、津贴补贴等人员经费以及办公费、印刷费、水电费、差旅费等日常公用经费。</w:t>
      </w:r>
    </w:p>
    <w:p w:rsidR="00AA2EAA" w:rsidRDefault="00D31C96"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（二）项目支出：</w:t>
      </w:r>
      <w:r>
        <w:rPr>
          <w:rFonts w:eastAsia="仿宋_GB2312" w:cs="仿宋_GB2312" w:hint="eastAsia"/>
          <w:kern w:val="0"/>
          <w:sz w:val="32"/>
          <w:szCs w:val="32"/>
        </w:rPr>
        <w:t>2023</w:t>
      </w:r>
      <w:r>
        <w:rPr>
          <w:rFonts w:eastAsia="仿宋_GB2312" w:cs="仿宋_GB2312" w:hint="eastAsia"/>
          <w:kern w:val="0"/>
          <w:sz w:val="32"/>
          <w:szCs w:val="32"/>
        </w:rPr>
        <w:t>年项目支出年初预算数为</w:t>
      </w:r>
      <w:r w:rsidR="00AE103A">
        <w:rPr>
          <w:rFonts w:eastAsia="仿宋_GB2312" w:cs="仿宋_GB2312" w:hint="eastAsia"/>
          <w:kern w:val="0"/>
          <w:sz w:val="32"/>
          <w:szCs w:val="32"/>
        </w:rPr>
        <w:t>52</w:t>
      </w:r>
      <w:r>
        <w:rPr>
          <w:rFonts w:eastAsia="仿宋_GB2312" w:cs="仿宋_GB2312" w:hint="eastAsia"/>
          <w:kern w:val="0"/>
          <w:sz w:val="32"/>
          <w:szCs w:val="32"/>
        </w:rPr>
        <w:t>万元</w:t>
      </w:r>
      <w:r>
        <w:rPr>
          <w:rFonts w:eastAsia="仿宋_GB2312" w:cs="仿宋_GB2312" w:hint="eastAsia"/>
          <w:color w:val="3216DC"/>
          <w:kern w:val="0"/>
          <w:sz w:val="32"/>
          <w:szCs w:val="32"/>
        </w:rPr>
        <w:t>（数据来源</w:t>
      </w:r>
      <w:r>
        <w:rPr>
          <w:rFonts w:eastAsia="仿宋_GB2312" w:hint="eastAsia"/>
          <w:b/>
          <w:bCs/>
          <w:color w:val="FF0000"/>
          <w:sz w:val="32"/>
          <w:szCs w:val="32"/>
        </w:rPr>
        <w:t>见表</w:t>
      </w:r>
      <w:r>
        <w:rPr>
          <w:rFonts w:eastAsia="仿宋_GB2312" w:hint="eastAsia"/>
          <w:b/>
          <w:bCs/>
          <w:color w:val="FF0000"/>
          <w:sz w:val="32"/>
          <w:szCs w:val="32"/>
        </w:rPr>
        <w:t>5</w:t>
      </w:r>
      <w:r>
        <w:rPr>
          <w:rFonts w:eastAsia="仿宋_GB2312" w:cs="仿宋_GB2312" w:hint="eastAsia"/>
          <w:color w:val="3216DC"/>
          <w:kern w:val="0"/>
          <w:sz w:val="32"/>
          <w:szCs w:val="32"/>
        </w:rPr>
        <w:t>）</w:t>
      </w:r>
      <w:r>
        <w:rPr>
          <w:rFonts w:eastAsia="仿宋_GB2312" w:cs="仿宋_GB2312" w:hint="eastAsia"/>
          <w:kern w:val="0"/>
          <w:sz w:val="32"/>
          <w:szCs w:val="32"/>
        </w:rPr>
        <w:t>，是指单位为完成特定行政工作任务或事业发展目标而发生的支出，包括有关业务工作经费</w:t>
      </w:r>
      <w:r>
        <w:rPr>
          <w:rFonts w:eastAsia="仿宋_GB2312" w:hint="eastAsia"/>
          <w:sz w:val="32"/>
          <w:szCs w:val="32"/>
        </w:rPr>
        <w:t>、运行维护经费等。其中：业务工作经费支出</w:t>
      </w:r>
      <w:r w:rsidR="00AE103A">
        <w:rPr>
          <w:rFonts w:eastAsia="仿宋_GB2312" w:cs="仿宋_GB2312" w:hint="eastAsia"/>
          <w:kern w:val="0"/>
          <w:sz w:val="32"/>
          <w:szCs w:val="32"/>
        </w:rPr>
        <w:t>52</w:t>
      </w:r>
      <w:r>
        <w:rPr>
          <w:rFonts w:eastAsia="仿宋_GB2312" w:hint="eastAsia"/>
          <w:sz w:val="32"/>
          <w:szCs w:val="32"/>
        </w:rPr>
        <w:t>万元，主要用于</w:t>
      </w:r>
      <w:r w:rsidR="00AE103A">
        <w:rPr>
          <w:rFonts w:eastAsia="仿宋_GB2312" w:hint="eastAsia"/>
          <w:sz w:val="32"/>
          <w:szCs w:val="32"/>
        </w:rPr>
        <w:t>全县文化旅游市场的工作经费</w:t>
      </w:r>
      <w:r>
        <w:rPr>
          <w:rFonts w:eastAsia="仿宋_GB2312" w:hint="eastAsia"/>
          <w:sz w:val="32"/>
          <w:szCs w:val="32"/>
        </w:rPr>
        <w:t>方</w:t>
      </w:r>
      <w:r w:rsidR="00AE103A">
        <w:rPr>
          <w:rFonts w:eastAsia="仿宋_GB2312" w:hint="eastAsia"/>
          <w:sz w:val="32"/>
          <w:szCs w:val="32"/>
        </w:rPr>
        <w:t>面。</w:t>
      </w:r>
    </w:p>
    <w:p w:rsidR="00AA2EAA" w:rsidRDefault="00D31C96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四、政府性基金预算支出</w:t>
      </w:r>
    </w:p>
    <w:p w:rsidR="00AA2EAA" w:rsidRDefault="006357D6">
      <w:pPr>
        <w:widowControl/>
        <w:spacing w:line="600" w:lineRule="exact"/>
        <w:ind w:firstLineChars="200" w:firstLine="640"/>
        <w:rPr>
          <w:rFonts w:eastAsia="仿宋_GB2312" w:cs="仿宋_GB2312"/>
          <w:color w:val="3216DC"/>
          <w:kern w:val="0"/>
          <w:sz w:val="32"/>
          <w:szCs w:val="32"/>
        </w:rPr>
      </w:pPr>
      <w:r>
        <w:rPr>
          <w:rFonts w:eastAsia="仿宋_GB2312" w:cs="仿宋_GB2312" w:hint="eastAsia"/>
          <w:color w:val="3216DC"/>
          <w:kern w:val="0"/>
          <w:sz w:val="32"/>
          <w:szCs w:val="32"/>
        </w:rPr>
        <w:t xml:space="preserve"> </w:t>
      </w:r>
      <w:r w:rsidR="00D31C96" w:rsidRPr="006357D6"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2023</w:t>
      </w:r>
      <w:r w:rsidR="00D31C96" w:rsidRPr="006357D6"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年度本单位无政府性基金安排的支出，所以公开的附件</w:t>
      </w:r>
      <w:r w:rsidR="005D5307">
        <w:rPr>
          <w:rFonts w:eastAsia="仿宋_GB2312" w:cs="仿宋_GB2312" w:hint="eastAsia"/>
          <w:color w:val="FF0000"/>
          <w:kern w:val="0"/>
          <w:sz w:val="32"/>
          <w:szCs w:val="32"/>
          <w:u w:val="single"/>
        </w:rPr>
        <w:t>15-17</w:t>
      </w:r>
      <w:r w:rsidR="005D5307">
        <w:rPr>
          <w:rFonts w:eastAsia="仿宋_GB2312" w:cs="仿宋_GB2312" w:hint="eastAsia"/>
          <w:color w:val="FF0000"/>
          <w:kern w:val="0"/>
          <w:sz w:val="32"/>
          <w:szCs w:val="32"/>
          <w:u w:val="single"/>
        </w:rPr>
        <w:t>（政府性基金预算）</w:t>
      </w:r>
      <w:r w:rsidR="005D5307"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为空</w:t>
      </w:r>
      <w:r w:rsidR="00D31C96" w:rsidRPr="006357D6"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。</w:t>
      </w:r>
    </w:p>
    <w:p w:rsidR="00AA2EAA" w:rsidRPr="006357D6" w:rsidRDefault="00D31C96">
      <w:pPr>
        <w:widowControl/>
        <w:spacing w:line="600" w:lineRule="exact"/>
        <w:ind w:firstLineChars="200" w:firstLine="640"/>
        <w:rPr>
          <w:rFonts w:ascii="黑体" w:eastAsia="黑体" w:hAnsi="黑体" w:cs="黑体"/>
          <w:b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五、其他重要事项的情况说明</w:t>
      </w:r>
    </w:p>
    <w:p w:rsidR="00AA2EAA" w:rsidRDefault="00D31C96" w:rsidP="005163EC">
      <w:pPr>
        <w:widowControl/>
        <w:spacing w:line="600" w:lineRule="exact"/>
        <w:ind w:firstLineChars="200" w:firstLine="641"/>
        <w:rPr>
          <w:rFonts w:ascii="楷体_GB2312" w:eastAsia="楷体_GB2312" w:hAnsi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（一）机关运行经费</w:t>
      </w:r>
    </w:p>
    <w:p w:rsidR="00AA2EAA" w:rsidRPr="00A056F8" w:rsidRDefault="00D31C96">
      <w:pPr>
        <w:autoSpaceDE w:val="0"/>
        <w:autoSpaceDN w:val="0"/>
        <w:spacing w:line="600" w:lineRule="exact"/>
        <w:ind w:firstLineChars="200" w:firstLine="640"/>
        <w:rPr>
          <w:rFonts w:ascii="宋体" w:hAnsi="宋体" w:cs="宋体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本单位</w:t>
      </w:r>
      <w:r>
        <w:rPr>
          <w:rFonts w:eastAsia="仿宋_GB2312" w:cs="仿宋_GB2312" w:hint="eastAsia"/>
          <w:kern w:val="0"/>
          <w:sz w:val="32"/>
          <w:szCs w:val="32"/>
        </w:rPr>
        <w:t>2023</w:t>
      </w:r>
      <w:r>
        <w:rPr>
          <w:rFonts w:eastAsia="仿宋_GB2312" w:cs="仿宋_GB2312" w:hint="eastAsia"/>
          <w:kern w:val="0"/>
          <w:sz w:val="32"/>
          <w:szCs w:val="32"/>
        </w:rPr>
        <w:t>年机关运行经费当年一般公共预算拨款</w:t>
      </w:r>
      <w:r w:rsidR="00A056F8">
        <w:rPr>
          <w:rFonts w:eastAsia="仿宋_GB2312" w:hint="eastAsia"/>
          <w:kern w:val="0"/>
          <w:sz w:val="32"/>
          <w:szCs w:val="32"/>
        </w:rPr>
        <w:t>23.66</w:t>
      </w:r>
      <w:r>
        <w:rPr>
          <w:rFonts w:eastAsia="仿宋_GB2312" w:cs="仿宋_GB2312" w:hint="eastAsia"/>
          <w:kern w:val="0"/>
          <w:sz w:val="32"/>
          <w:szCs w:val="32"/>
        </w:rPr>
        <w:t>万元</w:t>
      </w:r>
      <w:r>
        <w:rPr>
          <w:rFonts w:eastAsia="仿宋_GB2312" w:cs="仿宋_GB2312" w:hint="eastAsia"/>
          <w:color w:val="3216DC"/>
          <w:kern w:val="0"/>
          <w:sz w:val="32"/>
          <w:szCs w:val="32"/>
        </w:rPr>
        <w:t>（数据来源</w:t>
      </w:r>
      <w:r>
        <w:rPr>
          <w:rFonts w:eastAsia="仿宋_GB2312" w:hint="eastAsia"/>
          <w:b/>
          <w:bCs/>
          <w:color w:val="FF0000"/>
          <w:sz w:val="32"/>
          <w:szCs w:val="32"/>
        </w:rPr>
        <w:t>见表</w:t>
      </w:r>
      <w:r>
        <w:rPr>
          <w:rFonts w:eastAsia="仿宋_GB2312" w:hint="eastAsia"/>
          <w:b/>
          <w:bCs/>
          <w:color w:val="FF0000"/>
          <w:sz w:val="32"/>
          <w:szCs w:val="32"/>
        </w:rPr>
        <w:t>13</w:t>
      </w:r>
      <w:r>
        <w:rPr>
          <w:rFonts w:eastAsia="仿宋_GB2312" w:cs="仿宋_GB2312" w:hint="eastAsia"/>
          <w:color w:val="3216DC"/>
          <w:kern w:val="0"/>
          <w:sz w:val="32"/>
          <w:szCs w:val="32"/>
        </w:rPr>
        <w:t>）</w:t>
      </w:r>
      <w:r>
        <w:rPr>
          <w:rFonts w:eastAsia="仿宋_GB2312" w:cs="仿宋_GB2312" w:hint="eastAsia"/>
          <w:kern w:val="0"/>
          <w:sz w:val="32"/>
          <w:szCs w:val="32"/>
        </w:rPr>
        <w:t>，比</w:t>
      </w:r>
      <w:r>
        <w:rPr>
          <w:rFonts w:eastAsia="仿宋_GB2312" w:hint="eastAsia"/>
          <w:kern w:val="0"/>
          <w:sz w:val="32"/>
          <w:szCs w:val="32"/>
        </w:rPr>
        <w:t>上一年</w:t>
      </w:r>
      <w:r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增加</w:t>
      </w:r>
      <w:r w:rsidR="00A056F8"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10.7</w:t>
      </w:r>
      <w:r>
        <w:rPr>
          <w:rFonts w:eastAsia="仿宋_GB2312" w:cs="仿宋_GB2312" w:hint="eastAsia"/>
          <w:kern w:val="0"/>
          <w:sz w:val="32"/>
          <w:szCs w:val="32"/>
        </w:rPr>
        <w:t>万元，</w:t>
      </w:r>
      <w:r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增加</w:t>
      </w:r>
      <w:r w:rsidR="00A056F8"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82.56</w:t>
      </w:r>
      <w:r>
        <w:rPr>
          <w:rFonts w:eastAsia="仿宋_GB2312"/>
          <w:kern w:val="0"/>
          <w:sz w:val="32"/>
          <w:szCs w:val="32"/>
        </w:rPr>
        <w:t>%</w:t>
      </w:r>
      <w:r w:rsidR="00A056F8">
        <w:rPr>
          <w:rFonts w:eastAsia="仿宋_GB2312" w:cs="仿宋_GB2312" w:hint="eastAsia"/>
          <w:kern w:val="0"/>
          <w:sz w:val="32"/>
          <w:szCs w:val="32"/>
        </w:rPr>
        <w:t>。主要原因是包含了交通补贴</w:t>
      </w:r>
      <w:r w:rsidR="00A056F8">
        <w:rPr>
          <w:rFonts w:ascii="宋体" w:hAnsi="宋体" w:cs="宋体" w:hint="eastAsia"/>
          <w:kern w:val="0"/>
          <w:sz w:val="32"/>
          <w:szCs w:val="32"/>
        </w:rPr>
        <w:t>4.26万元与上年结转结余资金7.52万元</w:t>
      </w:r>
      <w:r w:rsidR="00230873">
        <w:rPr>
          <w:rFonts w:ascii="宋体" w:hAnsi="宋体" w:cs="宋体" w:hint="eastAsia"/>
          <w:kern w:val="0"/>
          <w:sz w:val="32"/>
          <w:szCs w:val="32"/>
        </w:rPr>
        <w:t>。</w:t>
      </w:r>
    </w:p>
    <w:p w:rsidR="00AA2EAA" w:rsidRDefault="00D31C96" w:rsidP="005163EC">
      <w:pPr>
        <w:widowControl/>
        <w:spacing w:line="600" w:lineRule="exact"/>
        <w:ind w:firstLineChars="200" w:firstLine="641"/>
        <w:rPr>
          <w:rFonts w:ascii="楷体_GB2312" w:eastAsia="楷体_GB2312" w:hAnsi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（二）“三公”经费预算</w:t>
      </w:r>
    </w:p>
    <w:p w:rsidR="00AA2EAA" w:rsidRDefault="00D31C96" w:rsidP="003E5A6F">
      <w:pPr>
        <w:autoSpaceDE w:val="0"/>
        <w:autoSpaceDN w:val="0"/>
        <w:spacing w:line="600" w:lineRule="exact"/>
        <w:ind w:firstLineChars="200" w:firstLine="640"/>
        <w:rPr>
          <w:rFonts w:ascii="楷体_GB2312" w:eastAsia="楷体_GB2312" w:hAnsi="楷体_GB2312" w:cs="楷体_GB2312"/>
          <w:b/>
          <w:bCs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本单位</w:t>
      </w:r>
      <w:r>
        <w:rPr>
          <w:rFonts w:eastAsia="仿宋_GB2312" w:cs="仿宋_GB2312" w:hint="eastAsia"/>
          <w:kern w:val="0"/>
          <w:sz w:val="32"/>
          <w:szCs w:val="32"/>
        </w:rPr>
        <w:t>2023</w:t>
      </w:r>
      <w:r>
        <w:rPr>
          <w:rFonts w:eastAsia="仿宋_GB2312" w:cs="仿宋_GB2312" w:hint="eastAsia"/>
          <w:kern w:val="0"/>
          <w:sz w:val="32"/>
          <w:szCs w:val="32"/>
        </w:rPr>
        <w:t>年“三公”经费预算数</w:t>
      </w:r>
      <w:r w:rsidR="003E5A6F">
        <w:rPr>
          <w:rFonts w:eastAsia="仿宋_GB2312" w:hint="eastAsia"/>
          <w:kern w:val="0"/>
          <w:sz w:val="32"/>
          <w:szCs w:val="32"/>
        </w:rPr>
        <w:t>1</w:t>
      </w:r>
      <w:r>
        <w:rPr>
          <w:rFonts w:eastAsia="仿宋_GB2312" w:cs="仿宋_GB2312" w:hint="eastAsia"/>
          <w:kern w:val="0"/>
          <w:sz w:val="32"/>
          <w:szCs w:val="32"/>
        </w:rPr>
        <w:t>万元</w:t>
      </w:r>
      <w:r>
        <w:rPr>
          <w:rFonts w:eastAsia="仿宋_GB2312" w:cs="仿宋_GB2312" w:hint="eastAsia"/>
          <w:color w:val="3216DC"/>
          <w:kern w:val="0"/>
          <w:sz w:val="32"/>
          <w:szCs w:val="32"/>
        </w:rPr>
        <w:t>（数据来源</w:t>
      </w:r>
      <w:r>
        <w:rPr>
          <w:rFonts w:eastAsia="仿宋_GB2312" w:hint="eastAsia"/>
          <w:b/>
          <w:bCs/>
          <w:color w:val="FF0000"/>
          <w:sz w:val="32"/>
          <w:szCs w:val="32"/>
        </w:rPr>
        <w:t>见表</w:t>
      </w:r>
      <w:r>
        <w:rPr>
          <w:rFonts w:eastAsia="仿宋_GB2312" w:hint="eastAsia"/>
          <w:b/>
          <w:bCs/>
          <w:color w:val="FF0000"/>
          <w:sz w:val="32"/>
          <w:szCs w:val="32"/>
        </w:rPr>
        <w:t>14</w:t>
      </w:r>
      <w:r>
        <w:rPr>
          <w:rFonts w:eastAsia="仿宋_GB2312" w:cs="仿宋_GB2312" w:hint="eastAsia"/>
          <w:color w:val="3216DC"/>
          <w:kern w:val="0"/>
          <w:sz w:val="32"/>
          <w:szCs w:val="32"/>
        </w:rPr>
        <w:t>）</w:t>
      </w:r>
      <w:r>
        <w:rPr>
          <w:rFonts w:eastAsia="仿宋_GB2312" w:cs="仿宋_GB2312" w:hint="eastAsia"/>
          <w:kern w:val="0"/>
          <w:sz w:val="32"/>
          <w:szCs w:val="32"/>
        </w:rPr>
        <w:t>，其中，公务接待费</w:t>
      </w:r>
      <w:r w:rsidR="003E5A6F">
        <w:rPr>
          <w:rFonts w:eastAsia="仿宋_GB2312" w:hint="eastAsia"/>
          <w:kern w:val="0"/>
          <w:sz w:val="32"/>
          <w:szCs w:val="32"/>
        </w:rPr>
        <w:t>1</w:t>
      </w:r>
      <w:r>
        <w:rPr>
          <w:rFonts w:eastAsia="仿宋_GB2312" w:cs="仿宋_GB2312" w:hint="eastAsia"/>
          <w:kern w:val="0"/>
          <w:sz w:val="32"/>
          <w:szCs w:val="32"/>
        </w:rPr>
        <w:t>万元，因公出国（境）费</w:t>
      </w:r>
      <w:r w:rsidR="003E5A6F">
        <w:rPr>
          <w:rFonts w:eastAsia="仿宋_GB2312" w:hint="eastAsia"/>
          <w:kern w:val="0"/>
          <w:sz w:val="32"/>
          <w:szCs w:val="32"/>
        </w:rPr>
        <w:t>0</w:t>
      </w:r>
      <w:r>
        <w:rPr>
          <w:rFonts w:eastAsia="仿宋_GB2312" w:cs="仿宋_GB2312" w:hint="eastAsia"/>
          <w:kern w:val="0"/>
          <w:sz w:val="32"/>
          <w:szCs w:val="32"/>
        </w:rPr>
        <w:t>万元，公务用车购置及运行费</w:t>
      </w:r>
      <w:r w:rsidR="003E5A6F">
        <w:rPr>
          <w:rFonts w:eastAsia="仿宋_GB2312" w:hint="eastAsia"/>
          <w:kern w:val="0"/>
          <w:sz w:val="32"/>
          <w:szCs w:val="32"/>
        </w:rPr>
        <w:t>0</w:t>
      </w:r>
      <w:r>
        <w:rPr>
          <w:rFonts w:eastAsia="仿宋_GB2312" w:cs="仿宋_GB2312" w:hint="eastAsia"/>
          <w:kern w:val="0"/>
          <w:sz w:val="32"/>
          <w:szCs w:val="32"/>
        </w:rPr>
        <w:t>万元，其中公务用车购置费</w:t>
      </w:r>
      <w:r w:rsidR="003E5A6F">
        <w:rPr>
          <w:rFonts w:eastAsia="仿宋_GB2312" w:hint="eastAsia"/>
          <w:kern w:val="0"/>
          <w:sz w:val="32"/>
          <w:szCs w:val="32"/>
        </w:rPr>
        <w:t>0</w:t>
      </w:r>
      <w:r>
        <w:rPr>
          <w:rFonts w:eastAsia="仿宋_GB2312" w:cs="仿宋_GB2312" w:hint="eastAsia"/>
          <w:kern w:val="0"/>
          <w:sz w:val="32"/>
          <w:szCs w:val="32"/>
        </w:rPr>
        <w:t>万元，公务用车运行费</w:t>
      </w:r>
      <w:r w:rsidR="003E5A6F">
        <w:rPr>
          <w:rFonts w:eastAsia="仿宋_GB2312" w:hint="eastAsia"/>
          <w:kern w:val="0"/>
          <w:sz w:val="32"/>
          <w:szCs w:val="32"/>
        </w:rPr>
        <w:t>0</w:t>
      </w:r>
      <w:r>
        <w:rPr>
          <w:rFonts w:eastAsia="仿宋_GB2312" w:cs="仿宋_GB2312" w:hint="eastAsia"/>
          <w:kern w:val="0"/>
          <w:sz w:val="32"/>
          <w:szCs w:val="32"/>
        </w:rPr>
        <w:t>万元。比</w:t>
      </w:r>
      <w:r w:rsidR="003E5A6F">
        <w:rPr>
          <w:rFonts w:ascii="宋体" w:hAnsi="宋体" w:cs="宋体" w:hint="eastAsia"/>
          <w:kern w:val="0"/>
          <w:sz w:val="32"/>
          <w:szCs w:val="32"/>
        </w:rPr>
        <w:t>2022年</w:t>
      </w:r>
      <w:r w:rsidR="003E5A6F">
        <w:rPr>
          <w:rFonts w:eastAsia="仿宋_GB2312" w:cs="仿宋_GB2312" w:hint="eastAsia"/>
          <w:color w:val="3216DC"/>
          <w:kern w:val="0"/>
          <w:sz w:val="32"/>
          <w:szCs w:val="32"/>
          <w:u w:val="single"/>
        </w:rPr>
        <w:t>持平，</w:t>
      </w:r>
      <w:r w:rsidR="003E5A6F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主要原因是：严格按中央八项规定执行。</w:t>
      </w:r>
    </w:p>
    <w:p w:rsidR="00AA2EAA" w:rsidRDefault="00D31C96">
      <w:pPr>
        <w:autoSpaceDE w:val="0"/>
        <w:autoSpaceDN w:val="0"/>
        <w:spacing w:line="600" w:lineRule="exact"/>
        <w:ind w:firstLineChars="200" w:firstLine="640"/>
        <w:rPr>
          <w:rFonts w:eastAsia="仿宋_GB2312" w:cs="仿宋_GB2312"/>
          <w:color w:val="FF0000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本单位</w:t>
      </w:r>
      <w:r>
        <w:rPr>
          <w:rFonts w:eastAsia="仿宋_GB2312" w:cs="仿宋_GB2312" w:hint="eastAsia"/>
          <w:kern w:val="0"/>
          <w:sz w:val="32"/>
          <w:szCs w:val="32"/>
        </w:rPr>
        <w:t>2023</w:t>
      </w:r>
      <w:r>
        <w:rPr>
          <w:rFonts w:eastAsia="仿宋_GB2312" w:cs="仿宋_GB2312" w:hint="eastAsia"/>
          <w:kern w:val="0"/>
          <w:sz w:val="32"/>
          <w:szCs w:val="32"/>
        </w:rPr>
        <w:t>年会议费预算</w:t>
      </w:r>
      <w:r w:rsidR="003E5A6F">
        <w:rPr>
          <w:rFonts w:eastAsia="仿宋_GB2312" w:cs="仿宋_GB2312" w:hint="eastAsia"/>
          <w:kern w:val="0"/>
          <w:sz w:val="32"/>
          <w:szCs w:val="32"/>
        </w:rPr>
        <w:t>0</w:t>
      </w:r>
      <w:r>
        <w:rPr>
          <w:rFonts w:eastAsia="仿宋_GB2312" w:cs="仿宋_GB2312" w:hint="eastAsia"/>
          <w:kern w:val="0"/>
          <w:sz w:val="32"/>
          <w:szCs w:val="32"/>
        </w:rPr>
        <w:t>万元</w:t>
      </w:r>
      <w:r>
        <w:rPr>
          <w:rFonts w:eastAsia="仿宋_GB2312" w:cs="仿宋_GB2312" w:hint="eastAsia"/>
          <w:color w:val="3216DC"/>
          <w:kern w:val="0"/>
          <w:sz w:val="32"/>
          <w:szCs w:val="32"/>
        </w:rPr>
        <w:t>（数据来源</w:t>
      </w:r>
      <w:r>
        <w:rPr>
          <w:rFonts w:eastAsia="仿宋_GB2312" w:hint="eastAsia"/>
          <w:b/>
          <w:bCs/>
          <w:color w:val="FF0000"/>
          <w:sz w:val="32"/>
          <w:szCs w:val="32"/>
        </w:rPr>
        <w:t>见表</w:t>
      </w:r>
      <w:r>
        <w:rPr>
          <w:rFonts w:eastAsia="仿宋_GB2312" w:hint="eastAsia"/>
          <w:b/>
          <w:bCs/>
          <w:color w:val="FF0000"/>
          <w:sz w:val="32"/>
          <w:szCs w:val="32"/>
        </w:rPr>
        <w:t>13</w:t>
      </w:r>
      <w:r>
        <w:rPr>
          <w:rFonts w:eastAsia="仿宋_GB2312" w:hint="eastAsia"/>
          <w:b/>
          <w:bCs/>
          <w:color w:val="FF0000"/>
          <w:sz w:val="32"/>
          <w:szCs w:val="32"/>
        </w:rPr>
        <w:t>会议费</w:t>
      </w:r>
      <w:r>
        <w:rPr>
          <w:rFonts w:eastAsia="仿宋_GB2312" w:hint="eastAsia"/>
          <w:b/>
          <w:bCs/>
          <w:color w:val="FF0000"/>
          <w:sz w:val="32"/>
          <w:szCs w:val="32"/>
        </w:rPr>
        <w:t>+</w:t>
      </w:r>
      <w:r>
        <w:rPr>
          <w:rFonts w:eastAsia="仿宋_GB2312" w:hint="eastAsia"/>
          <w:b/>
          <w:bCs/>
          <w:color w:val="FF0000"/>
          <w:sz w:val="32"/>
          <w:szCs w:val="32"/>
        </w:rPr>
        <w:t>培训费</w:t>
      </w:r>
      <w:r>
        <w:rPr>
          <w:rFonts w:eastAsia="仿宋_GB2312" w:cs="仿宋_GB2312" w:hint="eastAsia"/>
          <w:color w:val="3216DC"/>
          <w:kern w:val="0"/>
          <w:sz w:val="32"/>
          <w:szCs w:val="32"/>
        </w:rPr>
        <w:t>）</w:t>
      </w:r>
      <w:r>
        <w:rPr>
          <w:rFonts w:eastAsia="仿宋_GB2312" w:cs="仿宋_GB2312" w:hint="eastAsia"/>
          <w:kern w:val="0"/>
          <w:sz w:val="32"/>
          <w:szCs w:val="32"/>
        </w:rPr>
        <w:t>，拟召开</w:t>
      </w:r>
      <w:r w:rsidR="003E5A6F">
        <w:rPr>
          <w:rFonts w:eastAsia="仿宋_GB2312" w:cs="仿宋_GB2312" w:hint="eastAsia"/>
          <w:kern w:val="0"/>
          <w:sz w:val="32"/>
          <w:szCs w:val="32"/>
        </w:rPr>
        <w:t>0</w:t>
      </w:r>
      <w:r>
        <w:rPr>
          <w:rFonts w:eastAsia="仿宋_GB2312" w:cs="仿宋_GB2312" w:hint="eastAsia"/>
          <w:kern w:val="0"/>
          <w:sz w:val="32"/>
          <w:szCs w:val="32"/>
        </w:rPr>
        <w:t>次会议，人数</w:t>
      </w:r>
      <w:r w:rsidR="003E5A6F">
        <w:rPr>
          <w:rFonts w:eastAsia="仿宋_GB2312" w:cs="仿宋_GB2312" w:hint="eastAsia"/>
          <w:kern w:val="0"/>
          <w:sz w:val="32"/>
          <w:szCs w:val="32"/>
        </w:rPr>
        <w:t>0</w:t>
      </w:r>
      <w:r w:rsidR="003E5A6F">
        <w:rPr>
          <w:rFonts w:eastAsia="仿宋_GB2312" w:cs="仿宋_GB2312" w:hint="eastAsia"/>
          <w:kern w:val="0"/>
          <w:sz w:val="32"/>
          <w:szCs w:val="32"/>
        </w:rPr>
        <w:t>人，</w:t>
      </w:r>
      <w:r>
        <w:rPr>
          <w:rFonts w:eastAsia="仿宋_GB2312" w:cs="仿宋_GB2312" w:hint="eastAsia"/>
          <w:kern w:val="0"/>
          <w:sz w:val="32"/>
          <w:szCs w:val="32"/>
        </w:rPr>
        <w:t>；培训费预算</w:t>
      </w:r>
      <w:r w:rsidR="00230873">
        <w:rPr>
          <w:rFonts w:eastAsia="仿宋_GB2312" w:cs="仿宋_GB2312" w:hint="eastAsia"/>
          <w:kern w:val="0"/>
          <w:sz w:val="32"/>
          <w:szCs w:val="32"/>
        </w:rPr>
        <w:t>0</w:t>
      </w:r>
      <w:r>
        <w:rPr>
          <w:rFonts w:eastAsia="仿宋_GB2312" w:cs="仿宋_GB2312" w:hint="eastAsia"/>
          <w:kern w:val="0"/>
          <w:sz w:val="32"/>
          <w:szCs w:val="32"/>
        </w:rPr>
        <w:t>万元，拟开展</w:t>
      </w:r>
      <w:r w:rsidR="00230873">
        <w:rPr>
          <w:rFonts w:eastAsia="仿宋_GB2312" w:cs="仿宋_GB2312" w:hint="eastAsia"/>
          <w:kern w:val="0"/>
          <w:sz w:val="32"/>
          <w:szCs w:val="32"/>
        </w:rPr>
        <w:t>0</w:t>
      </w:r>
      <w:r>
        <w:rPr>
          <w:rFonts w:eastAsia="仿宋_GB2312" w:cs="仿宋_GB2312" w:hint="eastAsia"/>
          <w:kern w:val="0"/>
          <w:sz w:val="32"/>
          <w:szCs w:val="32"/>
        </w:rPr>
        <w:t>次培</w:t>
      </w:r>
      <w:r w:rsidR="003717D5">
        <w:rPr>
          <w:rFonts w:eastAsia="仿宋_GB2312" w:cs="仿宋_GB2312" w:hint="eastAsia"/>
          <w:kern w:val="0"/>
          <w:sz w:val="32"/>
          <w:szCs w:val="32"/>
        </w:rPr>
        <w:t>训</w:t>
      </w:r>
      <w:r w:rsidR="00BE4F85">
        <w:rPr>
          <w:rFonts w:eastAsia="仿宋_GB2312" w:cs="仿宋_GB2312" w:hint="eastAsia"/>
          <w:kern w:val="0"/>
          <w:sz w:val="32"/>
          <w:szCs w:val="32"/>
        </w:rPr>
        <w:t>；</w:t>
      </w:r>
      <w:r w:rsidR="00BE4F85">
        <w:rPr>
          <w:rFonts w:ascii="宋体" w:hAnsi="宋体" w:cs="宋体" w:hint="eastAsia"/>
          <w:color w:val="3216DC"/>
          <w:kern w:val="0"/>
          <w:sz w:val="32"/>
          <w:szCs w:val="32"/>
        </w:rPr>
        <w:t>2023年</w:t>
      </w:r>
      <w:r>
        <w:rPr>
          <w:rFonts w:eastAsia="仿宋_GB2312" w:hint="eastAsia"/>
          <w:color w:val="3216DC"/>
          <w:kern w:val="0"/>
          <w:sz w:val="32"/>
          <w:szCs w:val="32"/>
          <w:u w:val="single"/>
        </w:rPr>
        <w:t>未计划举办</w:t>
      </w:r>
      <w:r w:rsidR="003717D5">
        <w:rPr>
          <w:rFonts w:eastAsia="仿宋_GB2312" w:hint="eastAsia"/>
          <w:color w:val="3216DC"/>
          <w:kern w:val="0"/>
          <w:sz w:val="32"/>
          <w:szCs w:val="32"/>
          <w:u w:val="single"/>
        </w:rPr>
        <w:t>会议、培训、</w:t>
      </w:r>
      <w:r>
        <w:rPr>
          <w:rFonts w:eastAsia="仿宋_GB2312" w:hint="eastAsia"/>
          <w:color w:val="3216DC"/>
          <w:kern w:val="0"/>
          <w:sz w:val="32"/>
          <w:szCs w:val="32"/>
          <w:u w:val="single"/>
        </w:rPr>
        <w:t>节庆、晚会、</w:t>
      </w:r>
      <w:r>
        <w:rPr>
          <w:rFonts w:eastAsia="仿宋_GB2312"/>
          <w:color w:val="3216DC"/>
          <w:kern w:val="0"/>
          <w:sz w:val="32"/>
          <w:szCs w:val="32"/>
          <w:u w:val="single"/>
        </w:rPr>
        <w:t>论坛、赛事</w:t>
      </w:r>
      <w:r>
        <w:rPr>
          <w:rFonts w:eastAsia="仿宋_GB2312" w:hint="eastAsia"/>
          <w:color w:val="3216DC"/>
          <w:kern w:val="0"/>
          <w:sz w:val="32"/>
          <w:szCs w:val="32"/>
          <w:u w:val="single"/>
        </w:rPr>
        <w:t>活动。</w:t>
      </w:r>
    </w:p>
    <w:p w:rsidR="00AA2EAA" w:rsidRDefault="00D31C96" w:rsidP="005163EC">
      <w:pPr>
        <w:widowControl/>
        <w:spacing w:line="600" w:lineRule="exact"/>
        <w:ind w:firstLineChars="200" w:firstLine="641"/>
        <w:rPr>
          <w:rFonts w:ascii="楷体_GB2312" w:eastAsia="楷体_GB2312" w:hAnsi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（四）政府采购情况</w:t>
      </w:r>
    </w:p>
    <w:p w:rsidR="001A5850" w:rsidRDefault="00D31C96" w:rsidP="001A5850">
      <w:pPr>
        <w:widowControl/>
        <w:shd w:val="clear" w:color="auto" w:fill="FFFFFF"/>
        <w:spacing w:line="600" w:lineRule="exact"/>
        <w:ind w:firstLineChars="150" w:firstLine="48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本单位</w:t>
      </w:r>
      <w:r>
        <w:rPr>
          <w:rFonts w:eastAsia="仿宋_GB2312" w:cs="仿宋_GB2312" w:hint="eastAsia"/>
          <w:kern w:val="0"/>
          <w:sz w:val="32"/>
          <w:szCs w:val="32"/>
        </w:rPr>
        <w:t>2023</w:t>
      </w:r>
      <w:r>
        <w:rPr>
          <w:rFonts w:eastAsia="仿宋_GB2312" w:cs="仿宋_GB2312" w:hint="eastAsia"/>
          <w:kern w:val="0"/>
          <w:sz w:val="32"/>
          <w:szCs w:val="32"/>
        </w:rPr>
        <w:t>年政府采购预算总额</w:t>
      </w:r>
      <w:r w:rsidR="001A5850">
        <w:rPr>
          <w:rFonts w:eastAsia="仿宋_GB2312" w:hint="eastAsia"/>
          <w:kern w:val="0"/>
          <w:sz w:val="32"/>
          <w:szCs w:val="32"/>
        </w:rPr>
        <w:t>68.99</w:t>
      </w:r>
      <w:r>
        <w:rPr>
          <w:rFonts w:eastAsia="仿宋_GB2312" w:cs="仿宋_GB2312" w:hint="eastAsia"/>
          <w:kern w:val="0"/>
          <w:sz w:val="32"/>
          <w:szCs w:val="32"/>
        </w:rPr>
        <w:t>万元，其中工程类</w:t>
      </w:r>
      <w:r w:rsidR="001A5850">
        <w:rPr>
          <w:rFonts w:eastAsia="仿宋_GB2312" w:hint="eastAsia"/>
          <w:kern w:val="0"/>
          <w:sz w:val="32"/>
          <w:szCs w:val="32"/>
        </w:rPr>
        <w:t>40</w:t>
      </w:r>
      <w:r>
        <w:rPr>
          <w:rFonts w:eastAsia="仿宋_GB2312" w:cs="仿宋_GB2312" w:hint="eastAsia"/>
          <w:kern w:val="0"/>
          <w:sz w:val="32"/>
          <w:szCs w:val="32"/>
        </w:rPr>
        <w:t>万元，货物类</w:t>
      </w:r>
      <w:r w:rsidR="001A5850">
        <w:rPr>
          <w:rFonts w:eastAsia="仿宋_GB2312" w:hint="eastAsia"/>
          <w:kern w:val="0"/>
          <w:sz w:val="32"/>
          <w:szCs w:val="32"/>
        </w:rPr>
        <w:t>28.99</w:t>
      </w:r>
      <w:r w:rsidR="001A5850">
        <w:rPr>
          <w:rFonts w:eastAsia="仿宋_GB2312" w:hint="eastAsia"/>
          <w:kern w:val="0"/>
          <w:sz w:val="32"/>
          <w:szCs w:val="32"/>
        </w:rPr>
        <w:t>万元</w:t>
      </w:r>
      <w:r>
        <w:rPr>
          <w:rFonts w:eastAsia="仿宋_GB2312" w:cs="仿宋_GB2312" w:hint="eastAsia"/>
          <w:kern w:val="0"/>
          <w:sz w:val="32"/>
          <w:szCs w:val="32"/>
        </w:rPr>
        <w:t>。</w:t>
      </w:r>
      <w:r w:rsidR="001A585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此项采购主要是用于办公楼的搬迁费用，有待相关部门的审核，在此只作为本单位的初步预算。</w:t>
      </w:r>
    </w:p>
    <w:p w:rsidR="00AA2EAA" w:rsidRDefault="00AA2EAA">
      <w:pPr>
        <w:widowControl/>
        <w:spacing w:line="600" w:lineRule="exact"/>
        <w:ind w:firstLineChars="200" w:firstLine="640"/>
        <w:rPr>
          <w:rFonts w:eastAsia="仿宋_GB2312" w:cs="仿宋_GB2312"/>
          <w:color w:val="3216DC"/>
          <w:kern w:val="0"/>
          <w:sz w:val="32"/>
          <w:szCs w:val="32"/>
        </w:rPr>
      </w:pPr>
    </w:p>
    <w:p w:rsidR="00AA2EAA" w:rsidRDefault="00D31C96" w:rsidP="005163EC">
      <w:pPr>
        <w:widowControl/>
        <w:spacing w:line="600" w:lineRule="exact"/>
        <w:ind w:firstLineChars="200" w:firstLine="641"/>
        <w:rPr>
          <w:rFonts w:ascii="楷体_GB2312" w:eastAsia="楷体_GB2312" w:hAnsi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（五）国有资产占有使用及新增资产配置情况</w:t>
      </w:r>
    </w:p>
    <w:p w:rsidR="00AA2EAA" w:rsidRDefault="00D31C96" w:rsidP="00961F1D">
      <w:pPr>
        <w:widowControl/>
        <w:spacing w:line="600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  <w:r>
        <w:rPr>
          <w:rFonts w:eastAsia="仿宋_GB2312" w:cs="仿宋_GB2312" w:hint="eastAsia"/>
          <w:kern w:val="0"/>
          <w:sz w:val="32"/>
          <w:szCs w:val="32"/>
        </w:rPr>
        <w:t>截至上一年</w:t>
      </w:r>
      <w:r>
        <w:rPr>
          <w:rFonts w:eastAsia="仿宋_GB2312" w:cs="仿宋_GB2312" w:hint="eastAsia"/>
          <w:kern w:val="0"/>
          <w:sz w:val="32"/>
          <w:szCs w:val="32"/>
        </w:rPr>
        <w:t>12</w:t>
      </w:r>
      <w:r w:rsidR="00961F1D">
        <w:rPr>
          <w:rFonts w:eastAsia="仿宋_GB2312" w:cs="仿宋_GB2312" w:hint="eastAsia"/>
          <w:kern w:val="0"/>
          <w:sz w:val="32"/>
          <w:szCs w:val="32"/>
        </w:rPr>
        <w:t>月底，本单位共有固定资产</w:t>
      </w:r>
      <w:r w:rsidR="00961F1D">
        <w:rPr>
          <w:rFonts w:ascii="宋体" w:hAnsi="宋体" w:cs="宋体" w:hint="eastAsia"/>
          <w:kern w:val="0"/>
          <w:sz w:val="32"/>
          <w:szCs w:val="32"/>
        </w:rPr>
        <w:t>59件，总计价值25.88万元。其中通用设备51件，价值24.56万元</w:t>
      </w:r>
      <w:r w:rsidR="00961F1D">
        <w:rPr>
          <w:rFonts w:eastAsia="仿宋_GB2312" w:cs="仿宋_GB2312" w:hint="eastAsia"/>
          <w:kern w:val="0"/>
          <w:sz w:val="32"/>
          <w:szCs w:val="32"/>
        </w:rPr>
        <w:t>；家具类</w:t>
      </w:r>
      <w:r w:rsidR="00961F1D">
        <w:rPr>
          <w:rFonts w:ascii="宋体" w:hAnsi="宋体" w:cs="宋体" w:hint="eastAsia"/>
          <w:kern w:val="0"/>
          <w:sz w:val="32"/>
          <w:szCs w:val="32"/>
        </w:rPr>
        <w:t>8件，价值1.32万元；</w:t>
      </w:r>
      <w:r w:rsidR="00796EAF">
        <w:rPr>
          <w:rFonts w:ascii="宋体" w:hAnsi="宋体" w:cs="宋体" w:hint="eastAsia"/>
          <w:kern w:val="0"/>
          <w:sz w:val="32"/>
          <w:szCs w:val="32"/>
        </w:rPr>
        <w:t>无形资产10件，价值3.49万元；</w:t>
      </w:r>
      <w:r>
        <w:rPr>
          <w:rFonts w:eastAsia="仿宋_GB2312" w:cs="仿宋_GB2312" w:hint="eastAsia"/>
          <w:kern w:val="0"/>
          <w:sz w:val="32"/>
          <w:szCs w:val="32"/>
        </w:rPr>
        <w:t>单位价值</w:t>
      </w:r>
      <w:r>
        <w:rPr>
          <w:rFonts w:eastAsia="仿宋_GB2312" w:cs="仿宋_GB2312" w:hint="eastAsia"/>
          <w:kern w:val="0"/>
          <w:sz w:val="32"/>
          <w:szCs w:val="32"/>
        </w:rPr>
        <w:t>50</w:t>
      </w:r>
      <w:r>
        <w:rPr>
          <w:rFonts w:eastAsia="仿宋_GB2312" w:cs="仿宋_GB2312" w:hint="eastAsia"/>
          <w:kern w:val="0"/>
          <w:sz w:val="32"/>
          <w:szCs w:val="32"/>
        </w:rPr>
        <w:t>万元以上通用设备</w:t>
      </w:r>
      <w:r w:rsidR="00BE4F85">
        <w:rPr>
          <w:rFonts w:eastAsia="仿宋_GB2312" w:cs="仿宋_GB2312" w:hint="eastAsia"/>
          <w:kern w:val="0"/>
          <w:sz w:val="32"/>
          <w:szCs w:val="32"/>
        </w:rPr>
        <w:t>0</w:t>
      </w:r>
      <w:r>
        <w:rPr>
          <w:rFonts w:eastAsia="仿宋_GB2312" w:cs="仿宋_GB2312" w:hint="eastAsia"/>
          <w:kern w:val="0"/>
          <w:sz w:val="32"/>
          <w:szCs w:val="32"/>
        </w:rPr>
        <w:t>台，单位价值</w:t>
      </w:r>
      <w:r>
        <w:rPr>
          <w:rFonts w:eastAsia="仿宋_GB2312" w:cs="仿宋_GB2312" w:hint="eastAsia"/>
          <w:kern w:val="0"/>
          <w:sz w:val="32"/>
          <w:szCs w:val="32"/>
        </w:rPr>
        <w:t>100</w:t>
      </w:r>
      <w:r>
        <w:rPr>
          <w:rFonts w:eastAsia="仿宋_GB2312" w:cs="仿宋_GB2312" w:hint="eastAsia"/>
          <w:kern w:val="0"/>
          <w:sz w:val="32"/>
          <w:szCs w:val="32"/>
        </w:rPr>
        <w:t>万元以上专用设备</w:t>
      </w:r>
      <w:r w:rsidR="00BE4F85">
        <w:rPr>
          <w:rFonts w:eastAsia="仿宋_GB2312" w:cs="仿宋_GB2312" w:hint="eastAsia"/>
          <w:kern w:val="0"/>
          <w:sz w:val="32"/>
          <w:szCs w:val="32"/>
        </w:rPr>
        <w:t>0</w:t>
      </w:r>
      <w:r>
        <w:rPr>
          <w:rFonts w:eastAsia="仿宋_GB2312" w:cs="仿宋_GB2312" w:hint="eastAsia"/>
          <w:kern w:val="0"/>
          <w:sz w:val="32"/>
          <w:szCs w:val="32"/>
        </w:rPr>
        <w:t>台。</w:t>
      </w:r>
    </w:p>
    <w:p w:rsidR="00AA2EAA" w:rsidRDefault="00D31C96">
      <w:pPr>
        <w:widowControl/>
        <w:spacing w:line="600" w:lineRule="exact"/>
        <w:ind w:firstLineChars="200" w:firstLine="640"/>
        <w:rPr>
          <w:rFonts w:eastAsia="仿宋_GB2312" w:cs="仿宋_GB2312"/>
          <w:kern w:val="0"/>
          <w:sz w:val="36"/>
          <w:szCs w:val="36"/>
        </w:rPr>
      </w:pPr>
      <w:r>
        <w:rPr>
          <w:rFonts w:eastAsia="仿宋_GB2312" w:cs="仿宋_GB2312" w:hint="eastAsia"/>
          <w:kern w:val="0"/>
          <w:sz w:val="32"/>
          <w:szCs w:val="32"/>
        </w:rPr>
        <w:t>2023</w:t>
      </w:r>
      <w:r>
        <w:rPr>
          <w:rFonts w:eastAsia="仿宋_GB2312" w:cs="仿宋_GB2312" w:hint="eastAsia"/>
          <w:kern w:val="0"/>
          <w:sz w:val="32"/>
          <w:szCs w:val="32"/>
        </w:rPr>
        <w:t>年</w:t>
      </w:r>
      <w:r w:rsidR="001A5850">
        <w:rPr>
          <w:rFonts w:eastAsia="仿宋_GB2312" w:cs="仿宋_GB2312" w:hint="eastAsia"/>
          <w:kern w:val="0"/>
          <w:sz w:val="32"/>
          <w:szCs w:val="32"/>
        </w:rPr>
        <w:t>本单位无计划处置与</w:t>
      </w:r>
      <w:r>
        <w:rPr>
          <w:rFonts w:eastAsia="仿宋_GB2312" w:cs="仿宋_GB2312" w:hint="eastAsia"/>
          <w:kern w:val="0"/>
          <w:sz w:val="32"/>
          <w:szCs w:val="32"/>
        </w:rPr>
        <w:t>新增配备单位价值</w:t>
      </w:r>
      <w:r>
        <w:rPr>
          <w:rFonts w:eastAsia="仿宋_GB2312" w:cs="仿宋_GB2312" w:hint="eastAsia"/>
          <w:kern w:val="0"/>
          <w:sz w:val="32"/>
          <w:szCs w:val="32"/>
        </w:rPr>
        <w:t>50</w:t>
      </w:r>
      <w:r>
        <w:rPr>
          <w:rFonts w:eastAsia="仿宋_GB2312" w:cs="仿宋_GB2312" w:hint="eastAsia"/>
          <w:kern w:val="0"/>
          <w:sz w:val="32"/>
          <w:szCs w:val="32"/>
        </w:rPr>
        <w:t>万元以上</w:t>
      </w:r>
      <w:r w:rsidR="001A5850">
        <w:rPr>
          <w:rFonts w:eastAsia="仿宋_GB2312" w:cs="仿宋_GB2312" w:hint="eastAsia"/>
          <w:kern w:val="0"/>
          <w:sz w:val="32"/>
          <w:szCs w:val="32"/>
        </w:rPr>
        <w:t>设备</w:t>
      </w:r>
      <w:r>
        <w:rPr>
          <w:rFonts w:eastAsia="仿宋_GB2312" w:cs="仿宋_GB2312" w:hint="eastAsia"/>
          <w:kern w:val="0"/>
          <w:sz w:val="32"/>
          <w:szCs w:val="32"/>
        </w:rPr>
        <w:t>。</w:t>
      </w:r>
    </w:p>
    <w:p w:rsidR="00AA2EAA" w:rsidRDefault="00D31C96" w:rsidP="005163EC">
      <w:pPr>
        <w:widowControl/>
        <w:spacing w:line="600" w:lineRule="exact"/>
        <w:ind w:firstLineChars="200" w:firstLine="641"/>
        <w:rPr>
          <w:rFonts w:ascii="楷体_GB2312" w:eastAsia="楷体_GB2312" w:hAnsi="楷体_GB2312" w:cs="楷体_GB2312"/>
          <w:b/>
          <w:bCs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kern w:val="0"/>
          <w:sz w:val="32"/>
          <w:szCs w:val="32"/>
        </w:rPr>
        <w:t>（六）预算绩效目标说明</w:t>
      </w:r>
    </w:p>
    <w:p w:rsidR="00AA2EAA" w:rsidRDefault="00D31C96">
      <w:pPr>
        <w:widowControl/>
        <w:spacing w:line="600" w:lineRule="exact"/>
        <w:ind w:firstLineChars="200" w:firstLine="640"/>
        <w:rPr>
          <w:rFonts w:eastAsia="仿宋_GB2312" w:cs="仿宋_GB2312"/>
          <w:kern w:val="0"/>
          <w:sz w:val="32"/>
          <w:szCs w:val="32"/>
        </w:rPr>
      </w:pPr>
      <w:r>
        <w:rPr>
          <w:rFonts w:eastAsia="仿宋_GB2312" w:hint="eastAsia"/>
          <w:bCs/>
          <w:kern w:val="0"/>
          <w:sz w:val="32"/>
          <w:szCs w:val="32"/>
        </w:rPr>
        <w:t>本单位</w:t>
      </w:r>
      <w:r>
        <w:rPr>
          <w:rFonts w:eastAsia="仿宋_GB2312"/>
          <w:bCs/>
          <w:kern w:val="0"/>
          <w:sz w:val="32"/>
          <w:szCs w:val="32"/>
        </w:rPr>
        <w:t>所有支出实行绩效目标管理。纳入</w:t>
      </w:r>
      <w:r>
        <w:rPr>
          <w:rFonts w:eastAsia="仿宋_GB2312" w:hint="eastAsia"/>
          <w:bCs/>
          <w:kern w:val="0"/>
          <w:sz w:val="32"/>
          <w:szCs w:val="32"/>
        </w:rPr>
        <w:t>2023</w:t>
      </w:r>
      <w:r>
        <w:rPr>
          <w:rFonts w:eastAsia="仿宋_GB2312" w:hint="eastAsia"/>
          <w:bCs/>
          <w:kern w:val="0"/>
          <w:sz w:val="32"/>
          <w:szCs w:val="32"/>
        </w:rPr>
        <w:t>年单位</w:t>
      </w:r>
      <w:r>
        <w:rPr>
          <w:rFonts w:eastAsia="仿宋_GB2312"/>
          <w:bCs/>
          <w:kern w:val="0"/>
          <w:sz w:val="32"/>
          <w:szCs w:val="32"/>
        </w:rPr>
        <w:t>整体支出绩效目标的金额为</w:t>
      </w:r>
      <w:r w:rsidR="006816BB">
        <w:rPr>
          <w:rFonts w:eastAsia="仿宋_GB2312" w:hint="eastAsia"/>
          <w:sz w:val="32"/>
          <w:szCs w:val="32"/>
        </w:rPr>
        <w:t>276.91</w:t>
      </w:r>
      <w:r>
        <w:rPr>
          <w:rFonts w:eastAsia="仿宋_GB2312"/>
          <w:bCs/>
          <w:kern w:val="0"/>
          <w:sz w:val="32"/>
          <w:szCs w:val="32"/>
        </w:rPr>
        <w:t>万元，其中，基本支出</w:t>
      </w:r>
      <w:r w:rsidR="006816BB">
        <w:rPr>
          <w:rFonts w:eastAsia="仿宋_GB2312" w:hint="eastAsia"/>
          <w:sz w:val="32"/>
          <w:szCs w:val="32"/>
        </w:rPr>
        <w:t>224.91</w:t>
      </w:r>
      <w:r>
        <w:rPr>
          <w:rFonts w:eastAsia="仿宋_GB2312"/>
          <w:bCs/>
          <w:kern w:val="0"/>
          <w:sz w:val="32"/>
          <w:szCs w:val="32"/>
        </w:rPr>
        <w:t>万元，项目支出</w:t>
      </w:r>
      <w:r w:rsidR="00BE4F85">
        <w:rPr>
          <w:rFonts w:eastAsia="仿宋_GB2312" w:hint="eastAsia"/>
          <w:sz w:val="32"/>
          <w:szCs w:val="32"/>
        </w:rPr>
        <w:t>52</w:t>
      </w:r>
      <w:r>
        <w:rPr>
          <w:rFonts w:eastAsia="仿宋_GB2312"/>
          <w:bCs/>
          <w:kern w:val="0"/>
          <w:sz w:val="32"/>
          <w:szCs w:val="32"/>
        </w:rPr>
        <w:t>万元，</w:t>
      </w:r>
      <w:r>
        <w:rPr>
          <w:rFonts w:eastAsia="仿宋_GB2312" w:cs="仿宋_GB2312" w:hint="eastAsia"/>
          <w:kern w:val="0"/>
          <w:sz w:val="32"/>
          <w:szCs w:val="32"/>
        </w:rPr>
        <w:t>详见文尾附表中单位预算公开表格的表</w:t>
      </w:r>
      <w:r>
        <w:rPr>
          <w:rFonts w:eastAsia="仿宋_GB2312" w:cs="仿宋_GB2312" w:hint="eastAsia"/>
          <w:kern w:val="0"/>
          <w:sz w:val="32"/>
          <w:szCs w:val="32"/>
        </w:rPr>
        <w:t>21-23</w:t>
      </w:r>
      <w:r>
        <w:rPr>
          <w:rFonts w:eastAsia="仿宋_GB2312" w:cs="仿宋_GB2312" w:hint="eastAsia"/>
          <w:kern w:val="0"/>
          <w:sz w:val="32"/>
          <w:szCs w:val="32"/>
        </w:rPr>
        <w:t>。</w:t>
      </w:r>
    </w:p>
    <w:p w:rsidR="00AA2EAA" w:rsidRDefault="00D31C96">
      <w:pPr>
        <w:widowControl/>
        <w:spacing w:line="60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五、名词解释</w:t>
      </w:r>
    </w:p>
    <w:p w:rsidR="00AA2EAA" w:rsidRDefault="00D31C96">
      <w:pPr>
        <w:widowControl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>、机关运行经费：是指各单位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 w:rsidR="00AA2EAA" w:rsidRDefault="00D31C96">
      <w:pPr>
        <w:widowControl/>
        <w:spacing w:line="60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2</w:t>
      </w:r>
      <w:r>
        <w:rPr>
          <w:rFonts w:eastAsia="仿宋_GB2312" w:hint="eastAsia"/>
          <w:kern w:val="0"/>
          <w:sz w:val="32"/>
          <w:szCs w:val="32"/>
        </w:rPr>
        <w:t>、“三公”经费：纳入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  <w:r>
        <w:rPr>
          <w:rFonts w:eastAsia="仿宋_GB2312" w:hint="eastAsia"/>
          <w:kern w:val="0"/>
          <w:sz w:val="32"/>
          <w:szCs w:val="32"/>
        </w:rPr>
        <w:t xml:space="preserve">               </w:t>
      </w:r>
    </w:p>
    <w:p w:rsidR="00AA2EAA" w:rsidRDefault="00D31C96">
      <w:pPr>
        <w:widowControl/>
        <w:spacing w:line="600" w:lineRule="exact"/>
        <w:ind w:firstLineChars="200" w:firstLine="640"/>
        <w:jc w:val="center"/>
        <w:rPr>
          <w:rFonts w:eastAsia="黑体" w:cs="黑体"/>
          <w:kern w:val="0"/>
          <w:sz w:val="32"/>
          <w:szCs w:val="32"/>
        </w:rPr>
      </w:pPr>
      <w:r>
        <w:rPr>
          <w:rFonts w:eastAsia="黑体" w:cs="黑体" w:hint="eastAsia"/>
          <w:kern w:val="0"/>
          <w:sz w:val="32"/>
          <w:szCs w:val="32"/>
        </w:rPr>
        <w:br w:type="page"/>
      </w:r>
      <w:r>
        <w:rPr>
          <w:rFonts w:eastAsia="黑体" w:cs="黑体" w:hint="eastAsia"/>
          <w:kern w:val="0"/>
          <w:sz w:val="32"/>
          <w:szCs w:val="32"/>
        </w:rPr>
        <w:t>第二部分</w:t>
      </w:r>
      <w:r>
        <w:rPr>
          <w:rFonts w:eastAsia="黑体" w:cs="黑体" w:hint="eastAsia"/>
          <w:kern w:val="0"/>
          <w:sz w:val="32"/>
          <w:szCs w:val="32"/>
        </w:rPr>
        <w:t xml:space="preserve">  </w:t>
      </w:r>
      <w:r>
        <w:rPr>
          <w:rFonts w:eastAsia="黑体" w:cs="黑体" w:hint="eastAsia"/>
          <w:kern w:val="0"/>
          <w:sz w:val="32"/>
          <w:szCs w:val="32"/>
        </w:rPr>
        <w:t>单位预算公开表</w:t>
      </w:r>
      <w:bookmarkStart w:id="0" w:name="_GoBack"/>
      <w:bookmarkEnd w:id="0"/>
      <w:r>
        <w:rPr>
          <w:rFonts w:eastAsia="黑体" w:cs="黑体" w:hint="eastAsia"/>
          <w:kern w:val="0"/>
          <w:sz w:val="32"/>
          <w:szCs w:val="32"/>
        </w:rPr>
        <w:t>格</w:t>
      </w:r>
    </w:p>
    <w:p w:rsidR="00AA2EAA" w:rsidRDefault="00D31C96">
      <w:pPr>
        <w:widowControl/>
        <w:spacing w:line="600" w:lineRule="exact"/>
        <w:ind w:firstLineChars="3600" w:firstLine="11520"/>
        <w:rPr>
          <w:rFonts w:eastAsia="黑体" w:cs="黑体"/>
          <w:kern w:val="0"/>
          <w:sz w:val="32"/>
          <w:szCs w:val="32"/>
        </w:rPr>
      </w:pPr>
      <w:r>
        <w:rPr>
          <w:rFonts w:eastAsia="黑体" w:cs="黑体" w:hint="eastAsia"/>
          <w:kern w:val="0"/>
          <w:sz w:val="32"/>
          <w:szCs w:val="32"/>
        </w:rPr>
        <w:t>附件：</w:t>
      </w:r>
      <w:r w:rsidR="00BE4F85">
        <w:rPr>
          <w:rFonts w:eastAsia="黑体" w:cs="黑体" w:hint="eastAsia"/>
          <w:kern w:val="0"/>
          <w:sz w:val="32"/>
          <w:szCs w:val="32"/>
        </w:rPr>
        <w:t>文化市场综合行政执法大队</w:t>
      </w:r>
      <w:r>
        <w:rPr>
          <w:rFonts w:eastAsia="黑体" w:cs="黑体" w:hint="eastAsia"/>
          <w:kern w:val="0"/>
          <w:sz w:val="32"/>
          <w:szCs w:val="32"/>
        </w:rPr>
        <w:t>单位预算公开表格</w:t>
      </w:r>
    </w:p>
    <w:sectPr w:rsidR="00AA2EAA" w:rsidSect="00AA2E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53C" w:rsidRDefault="0046553C" w:rsidP="00AA2EAA">
      <w:r>
        <w:separator/>
      </w:r>
    </w:p>
  </w:endnote>
  <w:endnote w:type="continuationSeparator" w:id="0">
    <w:p w:rsidR="0046553C" w:rsidRDefault="0046553C" w:rsidP="00AA2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方正粗黑宋简体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  <w:embedRegular r:id="rId1" w:subsetted="1" w:fontKey="{FA3D2E3C-9E0E-4AE1-8C2E-A83639455ED3}"/>
  </w:font>
  <w:font w:name="楷体_GB2312">
    <w:charset w:val="86"/>
    <w:family w:val="auto"/>
    <w:pitch w:val="default"/>
    <w:sig w:usb0="00000001" w:usb1="080E0000" w:usb2="00000000" w:usb3="00000000" w:csb0="00040000" w:csb1="00000000"/>
    <w:embedBold r:id="rId2" w:subsetted="1" w:fontKey="{1C53F52B-08D2-48B3-A176-3C6AC4A0A3CD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EF9926EF-9EDB-4126-848A-0CDCD36407D6}"/>
  </w:font>
  <w:font w:name="仿宋_GB2312">
    <w:altName w:val="方正粗黑宋简体"/>
    <w:charset w:val="86"/>
    <w:family w:val="auto"/>
    <w:pitch w:val="default"/>
    <w:sig w:usb0="00000001" w:usb1="080E0000" w:usb2="00000000" w:usb3="00000000" w:csb0="00040000" w:csb1="00000000"/>
    <w:embedRegular r:id="rId4" w:subsetted="1" w:fontKey="{20824D87-C812-4019-86DF-BE18BCDF7E9C}"/>
    <w:embedBold r:id="rId5" w:subsetted="1" w:fontKey="{5C8A230B-CC90-4D93-A295-B91EB0EEFDE6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6" w:subsetted="1" w:fontKey="{6D34778E-B56D-4798-BB4E-D78DD093AE74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AA" w:rsidRDefault="00AA2EA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AA" w:rsidRDefault="00AA2EA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AA" w:rsidRDefault="00AA2E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53C" w:rsidRDefault="0046553C" w:rsidP="00AA2EAA">
      <w:r>
        <w:separator/>
      </w:r>
    </w:p>
  </w:footnote>
  <w:footnote w:type="continuationSeparator" w:id="0">
    <w:p w:rsidR="0046553C" w:rsidRDefault="0046553C" w:rsidP="00AA2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AA" w:rsidRDefault="00AA2EA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AA" w:rsidRDefault="00AA2EAA">
    <w:pPr>
      <w:pStyle w:val="a8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EAA" w:rsidRDefault="00AA2EA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TrueTypeFonts/>
  <w:saveSubsetFonts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Y1YTA5Yzk4NmQ3NzkyYzIyNzdmNGNjNTM3N2I0NGIifQ=="/>
  </w:docVars>
  <w:rsids>
    <w:rsidRoot w:val="00CA5057"/>
    <w:rsid w:val="00001697"/>
    <w:rsid w:val="000034D6"/>
    <w:rsid w:val="0006270B"/>
    <w:rsid w:val="00065DA2"/>
    <w:rsid w:val="00111324"/>
    <w:rsid w:val="00117900"/>
    <w:rsid w:val="001336FC"/>
    <w:rsid w:val="00193395"/>
    <w:rsid w:val="001A0136"/>
    <w:rsid w:val="001A3382"/>
    <w:rsid w:val="001A3861"/>
    <w:rsid w:val="001A5850"/>
    <w:rsid w:val="001A6377"/>
    <w:rsid w:val="001C6E63"/>
    <w:rsid w:val="001D154A"/>
    <w:rsid w:val="001F365A"/>
    <w:rsid w:val="00203B0A"/>
    <w:rsid w:val="00230873"/>
    <w:rsid w:val="0025517E"/>
    <w:rsid w:val="00270E85"/>
    <w:rsid w:val="002B0968"/>
    <w:rsid w:val="002C117B"/>
    <w:rsid w:val="002F5747"/>
    <w:rsid w:val="002F57F8"/>
    <w:rsid w:val="00322F3A"/>
    <w:rsid w:val="00344D3D"/>
    <w:rsid w:val="003457B4"/>
    <w:rsid w:val="00355284"/>
    <w:rsid w:val="003717D5"/>
    <w:rsid w:val="003C0AE2"/>
    <w:rsid w:val="003C0E16"/>
    <w:rsid w:val="003C62F5"/>
    <w:rsid w:val="003E5A6F"/>
    <w:rsid w:val="003E6642"/>
    <w:rsid w:val="00452611"/>
    <w:rsid w:val="00464A20"/>
    <w:rsid w:val="0046553C"/>
    <w:rsid w:val="00466617"/>
    <w:rsid w:val="004711E9"/>
    <w:rsid w:val="00490880"/>
    <w:rsid w:val="0049696B"/>
    <w:rsid w:val="004A0D4C"/>
    <w:rsid w:val="004A798F"/>
    <w:rsid w:val="004B4F1A"/>
    <w:rsid w:val="004B766D"/>
    <w:rsid w:val="004D0879"/>
    <w:rsid w:val="004E302C"/>
    <w:rsid w:val="005163EC"/>
    <w:rsid w:val="0054440F"/>
    <w:rsid w:val="00547785"/>
    <w:rsid w:val="005D5307"/>
    <w:rsid w:val="005E6320"/>
    <w:rsid w:val="006137D9"/>
    <w:rsid w:val="00614151"/>
    <w:rsid w:val="00617392"/>
    <w:rsid w:val="006357D6"/>
    <w:rsid w:val="00637664"/>
    <w:rsid w:val="006457A6"/>
    <w:rsid w:val="006816BB"/>
    <w:rsid w:val="00687143"/>
    <w:rsid w:val="00695750"/>
    <w:rsid w:val="006C1259"/>
    <w:rsid w:val="006E013D"/>
    <w:rsid w:val="006E335E"/>
    <w:rsid w:val="006F2FD2"/>
    <w:rsid w:val="00714685"/>
    <w:rsid w:val="0071518A"/>
    <w:rsid w:val="00754296"/>
    <w:rsid w:val="00755471"/>
    <w:rsid w:val="00796EAF"/>
    <w:rsid w:val="007B0161"/>
    <w:rsid w:val="007C48A3"/>
    <w:rsid w:val="00812DE3"/>
    <w:rsid w:val="00832EBB"/>
    <w:rsid w:val="008459F5"/>
    <w:rsid w:val="008511BD"/>
    <w:rsid w:val="00854FCA"/>
    <w:rsid w:val="0085589C"/>
    <w:rsid w:val="008827C7"/>
    <w:rsid w:val="00893563"/>
    <w:rsid w:val="008974A0"/>
    <w:rsid w:val="008C1057"/>
    <w:rsid w:val="008E61DB"/>
    <w:rsid w:val="008E6571"/>
    <w:rsid w:val="00904C15"/>
    <w:rsid w:val="009143CB"/>
    <w:rsid w:val="0093410B"/>
    <w:rsid w:val="00961F1D"/>
    <w:rsid w:val="00990520"/>
    <w:rsid w:val="00995AF1"/>
    <w:rsid w:val="009D1CA3"/>
    <w:rsid w:val="009D450C"/>
    <w:rsid w:val="009E5041"/>
    <w:rsid w:val="009E7921"/>
    <w:rsid w:val="00A0350C"/>
    <w:rsid w:val="00A03C0E"/>
    <w:rsid w:val="00A056F8"/>
    <w:rsid w:val="00A867C6"/>
    <w:rsid w:val="00AA2EAA"/>
    <w:rsid w:val="00AA481C"/>
    <w:rsid w:val="00AB576D"/>
    <w:rsid w:val="00AB6222"/>
    <w:rsid w:val="00AB6861"/>
    <w:rsid w:val="00AC160E"/>
    <w:rsid w:val="00AE103A"/>
    <w:rsid w:val="00B0403C"/>
    <w:rsid w:val="00B21CBD"/>
    <w:rsid w:val="00B22045"/>
    <w:rsid w:val="00B366B4"/>
    <w:rsid w:val="00B82665"/>
    <w:rsid w:val="00BC04D7"/>
    <w:rsid w:val="00BE4229"/>
    <w:rsid w:val="00BE4F85"/>
    <w:rsid w:val="00BF5A08"/>
    <w:rsid w:val="00C36022"/>
    <w:rsid w:val="00C5316A"/>
    <w:rsid w:val="00C639C6"/>
    <w:rsid w:val="00CA5057"/>
    <w:rsid w:val="00CB1E6F"/>
    <w:rsid w:val="00CB5C8F"/>
    <w:rsid w:val="00CF2BA3"/>
    <w:rsid w:val="00D1730A"/>
    <w:rsid w:val="00D279D7"/>
    <w:rsid w:val="00D31C96"/>
    <w:rsid w:val="00D60DAB"/>
    <w:rsid w:val="00D75CFA"/>
    <w:rsid w:val="00D84D40"/>
    <w:rsid w:val="00D96317"/>
    <w:rsid w:val="00DB63BF"/>
    <w:rsid w:val="00DD2BA7"/>
    <w:rsid w:val="00DD573A"/>
    <w:rsid w:val="00E01BD5"/>
    <w:rsid w:val="00E179D0"/>
    <w:rsid w:val="00E24DC7"/>
    <w:rsid w:val="00E26B52"/>
    <w:rsid w:val="00E419D9"/>
    <w:rsid w:val="00E5547E"/>
    <w:rsid w:val="00E75085"/>
    <w:rsid w:val="00EA5C43"/>
    <w:rsid w:val="00EC052E"/>
    <w:rsid w:val="00F05F5B"/>
    <w:rsid w:val="00F06D7F"/>
    <w:rsid w:val="00F078E9"/>
    <w:rsid w:val="00F24836"/>
    <w:rsid w:val="00F36C19"/>
    <w:rsid w:val="00F74B02"/>
    <w:rsid w:val="00FB0434"/>
    <w:rsid w:val="00FB1B41"/>
    <w:rsid w:val="00FB3CC9"/>
    <w:rsid w:val="00FE2E8C"/>
    <w:rsid w:val="02DF562C"/>
    <w:rsid w:val="032D48E5"/>
    <w:rsid w:val="039837D0"/>
    <w:rsid w:val="04497920"/>
    <w:rsid w:val="069419C6"/>
    <w:rsid w:val="08281851"/>
    <w:rsid w:val="0AF15A72"/>
    <w:rsid w:val="0C0C6008"/>
    <w:rsid w:val="0C4F7AFC"/>
    <w:rsid w:val="0D5B6622"/>
    <w:rsid w:val="0E064421"/>
    <w:rsid w:val="0ED234CD"/>
    <w:rsid w:val="0F654CC7"/>
    <w:rsid w:val="0F9E0A26"/>
    <w:rsid w:val="15D9563A"/>
    <w:rsid w:val="19420C90"/>
    <w:rsid w:val="19D5374E"/>
    <w:rsid w:val="1AC31CB7"/>
    <w:rsid w:val="1BEF6124"/>
    <w:rsid w:val="1F1F1226"/>
    <w:rsid w:val="26570D53"/>
    <w:rsid w:val="27D848B8"/>
    <w:rsid w:val="2CDB483B"/>
    <w:rsid w:val="2FC40521"/>
    <w:rsid w:val="3405688C"/>
    <w:rsid w:val="34E11E02"/>
    <w:rsid w:val="388764A3"/>
    <w:rsid w:val="3BC82B6A"/>
    <w:rsid w:val="3E4D3BDD"/>
    <w:rsid w:val="41DA7DB9"/>
    <w:rsid w:val="447637E8"/>
    <w:rsid w:val="49EF4858"/>
    <w:rsid w:val="4AE9742D"/>
    <w:rsid w:val="4BA67C06"/>
    <w:rsid w:val="4CA46ED7"/>
    <w:rsid w:val="4D013E21"/>
    <w:rsid w:val="4D8D7228"/>
    <w:rsid w:val="4DDD2C7F"/>
    <w:rsid w:val="4F1826FF"/>
    <w:rsid w:val="506C2AB0"/>
    <w:rsid w:val="53344C63"/>
    <w:rsid w:val="55295806"/>
    <w:rsid w:val="55D3446A"/>
    <w:rsid w:val="593F63D3"/>
    <w:rsid w:val="5B423ECD"/>
    <w:rsid w:val="5CDA4DA9"/>
    <w:rsid w:val="62820F98"/>
    <w:rsid w:val="64035B71"/>
    <w:rsid w:val="64DB31B9"/>
    <w:rsid w:val="681842B0"/>
    <w:rsid w:val="6AE87D9C"/>
    <w:rsid w:val="6F8561D3"/>
    <w:rsid w:val="70271B5B"/>
    <w:rsid w:val="71AC0C24"/>
    <w:rsid w:val="773C67F0"/>
    <w:rsid w:val="7DFA5EB0"/>
    <w:rsid w:val="7E3E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toa heading" w:uiPriority="99" w:qFormat="1"/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rsid w:val="00AA2EAA"/>
    <w:pPr>
      <w:widowControl w:val="0"/>
      <w:jc w:val="both"/>
    </w:pPr>
    <w:rPr>
      <w:kern w:val="2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uiPriority w:val="99"/>
    <w:qFormat/>
    <w:rsid w:val="00AA2EAA"/>
    <w:pPr>
      <w:spacing w:before="120" w:after="200" w:line="276" w:lineRule="auto"/>
    </w:pPr>
    <w:rPr>
      <w:rFonts w:ascii="Arial" w:hAnsi="Arial"/>
      <w:sz w:val="24"/>
    </w:rPr>
  </w:style>
  <w:style w:type="paragraph" w:styleId="a4">
    <w:name w:val="Body Text"/>
    <w:basedOn w:val="a"/>
    <w:link w:val="Char"/>
    <w:rsid w:val="00AA2EAA"/>
    <w:pPr>
      <w:spacing w:after="120"/>
    </w:pPr>
  </w:style>
  <w:style w:type="paragraph" w:styleId="a5">
    <w:name w:val="Date"/>
    <w:basedOn w:val="a"/>
    <w:next w:val="a"/>
    <w:link w:val="Char0"/>
    <w:rsid w:val="00AA2EAA"/>
    <w:pPr>
      <w:ind w:leftChars="2500" w:left="100"/>
    </w:pPr>
  </w:style>
  <w:style w:type="paragraph" w:styleId="a6">
    <w:name w:val="Balloon Text"/>
    <w:basedOn w:val="a"/>
    <w:link w:val="Char1"/>
    <w:semiHidden/>
    <w:rsid w:val="00AA2EAA"/>
    <w:rPr>
      <w:sz w:val="18"/>
      <w:szCs w:val="18"/>
    </w:rPr>
  </w:style>
  <w:style w:type="paragraph" w:styleId="a7">
    <w:name w:val="footer"/>
    <w:basedOn w:val="a"/>
    <w:link w:val="Char2"/>
    <w:rsid w:val="00AA2E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rsid w:val="00AA2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rsid w:val="00AA2EAA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">
    <w:name w:val="正文文本 Char"/>
    <w:basedOn w:val="a1"/>
    <w:link w:val="a4"/>
    <w:locked/>
    <w:rsid w:val="00AA2EAA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Char0">
    <w:name w:val="日期 Char"/>
    <w:basedOn w:val="a1"/>
    <w:link w:val="a5"/>
    <w:locked/>
    <w:rsid w:val="00AA2EAA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Char1">
    <w:name w:val="批注框文本 Char"/>
    <w:basedOn w:val="a1"/>
    <w:link w:val="a6"/>
    <w:locked/>
    <w:rsid w:val="00AA2EAA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2">
    <w:name w:val="页脚 Char"/>
    <w:basedOn w:val="a1"/>
    <w:link w:val="a7"/>
    <w:locked/>
    <w:rsid w:val="00AA2EAA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页眉 Char"/>
    <w:basedOn w:val="a1"/>
    <w:link w:val="a8"/>
    <w:locked/>
    <w:rsid w:val="00AA2EAA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aa">
    <w:name w:val="表格内容"/>
    <w:basedOn w:val="a4"/>
    <w:rsid w:val="00AA2EAA"/>
    <w:pPr>
      <w:suppressLineNumbers/>
      <w:suppressAutoHyphens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457</Words>
  <Characters>2611</Characters>
  <Application>Microsoft Office Word</Application>
  <DocSecurity>0</DocSecurity>
  <Lines>21</Lines>
  <Paragraphs>6</Paragraphs>
  <ScaleCrop>false</ScaleCrop>
  <Company>Microsoft Corporation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周继恩 10.105.113.143</dc:creator>
  <cp:lastModifiedBy>xbany</cp:lastModifiedBy>
  <cp:revision>11</cp:revision>
  <cp:lastPrinted>2019-05-05T07:55:00Z</cp:lastPrinted>
  <dcterms:created xsi:type="dcterms:W3CDTF">2023-02-06T03:10:00Z</dcterms:created>
  <dcterms:modified xsi:type="dcterms:W3CDTF">2023-02-10T00:26:00Z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5E8BD144427B4992B6AB84D4B376F7F3</vt:lpwstr>
  </property>
</Properties>
</file>