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岳阳县城市公共交通执法大队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 xml:space="preserve"> 1、服务县域、负责县域公共汽车、出租汽车的的行政管理，行政执法及行业管理，经营权的出让等。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 xml:space="preserve">  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、完成上级主管部门交办的其他工作任务。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城市公共交通执法大队无内设机构，现有全额拨款事业编制20名。其中所长1名，副所长2名。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年本单位收入预算248.66万元，其中，一般公共预算拨款235.34万元，政府性基金预算拨款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上年结转13.32万元。收入较去年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增加15.94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本单位本年度业务范围扩大。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248.66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14.91万元，卫生健康支出8.33万元，交通运输支出214.89万元，住房保障支出10.53万元。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/>
          <w:sz w:val="32"/>
          <w:szCs w:val="32"/>
          <w:lang w:val="en-US" w:eastAsia="zh-CN"/>
        </w:rPr>
        <w:t>增加15.94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减少31.59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增加47.53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因为减少无编人员预算拨款资金</w:t>
      </w:r>
      <w:r>
        <w:rPr>
          <w:rFonts w:hint="eastAsia" w:eastAsia="仿宋_GB2312"/>
          <w:sz w:val="32"/>
          <w:szCs w:val="32"/>
          <w:lang w:eastAsia="zh-CN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增加主要是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本单位本年度业务范围扩大。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248.66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14.91万元，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卫生健康支出8.33万元，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3.35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交通运输支出214.89万元，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86.42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住房保障支出10.53万元，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4.23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174.13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74.53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48.53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城市公共交通执法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市场客运整治</w:t>
      </w:r>
      <w:r>
        <w:rPr>
          <w:rFonts w:hint="eastAsia" w:eastAsia="仿宋_GB2312"/>
          <w:sz w:val="32"/>
          <w:szCs w:val="32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2023年度本单位无政府性基金安排的支出，所以公开的附件15-17（政府性基金预算）为空。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18.72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增加7.92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增加73.33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本单位本年度业务范围扩大。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增加1.37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增加217.46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主要原因是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本单位本年度业务范围扩大。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本单位2023年，培训费预算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57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培训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城市公交执法业务知识；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2023年度本单位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未计划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安排会议，未计划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248.66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</w:rPr>
        <w:t>174.13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</w:rPr>
        <w:t>74.53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附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岳阳县城市公共交通执法大队预算公开表格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996438-0FA7-4FD1-9FC3-DA45093FE7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D6191B4-4F78-4205-8702-83F6EE5108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CD988B0-4125-41BB-BA6A-C50A58DB855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A79043A-F542-4F31-8D8A-B79C53401F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F166A92-BD84-4621-92CD-A806FA8712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0NmQwMTBkNjg1NjNhMTU0MTU2MzBkYjk2MjQ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B977BC"/>
    <w:rsid w:val="15D9563A"/>
    <w:rsid w:val="19420C90"/>
    <w:rsid w:val="19D5374E"/>
    <w:rsid w:val="1AC31CB7"/>
    <w:rsid w:val="1B253369"/>
    <w:rsid w:val="1BEF6124"/>
    <w:rsid w:val="1F1F1226"/>
    <w:rsid w:val="26570D53"/>
    <w:rsid w:val="27D848B8"/>
    <w:rsid w:val="2CDB483B"/>
    <w:rsid w:val="2D67047A"/>
    <w:rsid w:val="2FC40521"/>
    <w:rsid w:val="309A220F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5E6377D9"/>
    <w:rsid w:val="62820F98"/>
    <w:rsid w:val="64035B71"/>
    <w:rsid w:val="64DB31B9"/>
    <w:rsid w:val="681842B0"/>
    <w:rsid w:val="6AE87D9C"/>
    <w:rsid w:val="6F8561D3"/>
    <w:rsid w:val="70271B5B"/>
    <w:rsid w:val="71AC0C24"/>
    <w:rsid w:val="723D6ED0"/>
    <w:rsid w:val="773C67F0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2788</Words>
  <Characters>3037</Characters>
  <Lines>38</Lines>
  <Paragraphs>10</Paragraphs>
  <TotalTime>5</TotalTime>
  <ScaleCrop>false</ScaleCrop>
  <LinksUpToDate>false</LinksUpToDate>
  <CharactersWithSpaces>3063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2023-02-27T00:45:53Z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4FBE4C7D16DF45A1A2F23A350C844B43</vt:lpwstr>
  </property>
</Properties>
</file>