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color w:val="auto"/>
          <w:sz w:val="44"/>
          <w:szCs w:val="44"/>
        </w:rPr>
      </w:pPr>
    </w:p>
    <w:p>
      <w:pPr>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关于开展县城致富步行街市容秩序整治的</w:t>
      </w:r>
    </w:p>
    <w:p>
      <w:pPr>
        <w:jc w:val="center"/>
        <w:rPr>
          <w:rFonts w:ascii="方正小标宋简体" w:hAnsi="方正小标宋简体" w:eastAsia="方正小标宋简体" w:cs="Times New Roman"/>
          <w:color w:val="auto"/>
          <w:sz w:val="44"/>
          <w:szCs w:val="44"/>
        </w:rPr>
      </w:pPr>
      <w:r>
        <w:rPr>
          <w:rFonts w:hint="eastAsia" w:ascii="方正小标宋简体" w:hAnsi="方正小标宋简体" w:eastAsia="方正小标宋简体" w:cs="方正小标宋简体"/>
          <w:color w:val="auto"/>
          <w:sz w:val="44"/>
          <w:szCs w:val="44"/>
        </w:rPr>
        <w:t>通</w:t>
      </w:r>
      <w:r>
        <w:rPr>
          <w:rFonts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4"/>
          <w:szCs w:val="44"/>
        </w:rPr>
        <w:t>告</w:t>
      </w:r>
    </w:p>
    <w:p>
      <w:pPr>
        <w:ind w:firstLine="640" w:firstLineChars="200"/>
        <w:jc w:val="center"/>
        <w:rPr>
          <w:rFonts w:ascii="仿宋" w:hAnsi="仿宋" w:eastAsia="仿宋" w:cs="Times New Roman"/>
          <w:color w:val="auto"/>
          <w:sz w:val="32"/>
          <w:szCs w:val="32"/>
        </w:rPr>
      </w:pPr>
      <w:r>
        <w:rPr>
          <w:rFonts w:ascii="仿宋" w:hAnsi="仿宋" w:eastAsia="仿宋" w:cs="仿宋"/>
          <w:color w:val="auto"/>
          <w:sz w:val="32"/>
          <w:szCs w:val="32"/>
        </w:rPr>
        <w:t>(</w:t>
      </w:r>
      <w:r>
        <w:rPr>
          <w:rFonts w:hint="eastAsia" w:ascii="仿宋" w:hAnsi="仿宋" w:eastAsia="仿宋" w:cs="仿宋"/>
          <w:color w:val="auto"/>
          <w:sz w:val="32"/>
          <w:szCs w:val="32"/>
        </w:rPr>
        <w:t>征求意见稿）</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为进一步加强县城致富步行街的管理，消除违法占道经营行为，改变脏、乱、差的市容面貌，为市民营造整洁、规范的经营环境，真正实现行商归点、坐商归店的管理要求，根据《湖南省城市市容和环境卫生管理条例》、《湖南省城市综合管理条例》等有关规定，我局将对县城致富步行街流动经营摊点占道经营和固定商户出店经营的行为进行市容秩序集中整治，并实行长效严管。现将有关事项通告如下：</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一、严禁占道经营</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禁止各门店、商户未经批准占道经营、展示商品和施工作业。所有从事生蔬肉食、现场烹制小吃及其他摊点必须流摊归市，进入指定场所营业。</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二、严禁乱摆乱放</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禁止未经批准擅自在步行街道路两侧或公共场所堆放物料、乱摆桌椅板凳、乱摆灯箱广告，禁止沿街晾晒衣物、吊挂其他物品，禁止占用人行道消防通道等公共区域堆放、吊挂影响市容市貌的行为。</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三、严禁乱停乱放</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步行街内禁止一切车辆通行、严禁停放一切车辆。商户货物转运时间限定为晚</w:t>
      </w:r>
      <w:r>
        <w:rPr>
          <w:rFonts w:ascii="仿宋" w:hAnsi="仿宋" w:eastAsia="仿宋" w:cs="仿宋"/>
          <w:color w:val="auto"/>
          <w:sz w:val="32"/>
          <w:szCs w:val="32"/>
        </w:rPr>
        <w:t>21</w:t>
      </w:r>
      <w:r>
        <w:rPr>
          <w:rFonts w:hint="eastAsia" w:ascii="仿宋" w:hAnsi="仿宋" w:eastAsia="仿宋" w:cs="仿宋"/>
          <w:color w:val="auto"/>
          <w:sz w:val="32"/>
          <w:szCs w:val="32"/>
        </w:rPr>
        <w:t>：</w:t>
      </w:r>
      <w:r>
        <w:rPr>
          <w:rFonts w:ascii="仿宋" w:hAnsi="仿宋" w:eastAsia="仿宋" w:cs="仿宋"/>
          <w:color w:val="auto"/>
          <w:sz w:val="32"/>
          <w:szCs w:val="32"/>
        </w:rPr>
        <w:t>00</w:t>
      </w:r>
      <w:r>
        <w:rPr>
          <w:rFonts w:hint="eastAsia" w:ascii="仿宋" w:hAnsi="仿宋" w:eastAsia="仿宋" w:cs="仿宋"/>
          <w:color w:val="auto"/>
          <w:sz w:val="32"/>
          <w:szCs w:val="32"/>
        </w:rPr>
        <w:t>至凌晨</w:t>
      </w:r>
      <w:r>
        <w:rPr>
          <w:rFonts w:ascii="仿宋" w:hAnsi="仿宋" w:eastAsia="仿宋" w:cs="仿宋"/>
          <w:color w:val="auto"/>
          <w:sz w:val="32"/>
          <w:szCs w:val="32"/>
        </w:rPr>
        <w:t>7</w:t>
      </w:r>
      <w:r>
        <w:rPr>
          <w:rFonts w:hint="eastAsia" w:ascii="仿宋" w:hAnsi="仿宋" w:eastAsia="仿宋" w:cs="仿宋"/>
          <w:color w:val="auto"/>
          <w:sz w:val="32"/>
          <w:szCs w:val="32"/>
        </w:rPr>
        <w:t>：</w:t>
      </w:r>
      <w:r>
        <w:rPr>
          <w:rFonts w:ascii="仿宋" w:hAnsi="仿宋" w:eastAsia="仿宋" w:cs="仿宋"/>
          <w:color w:val="auto"/>
          <w:sz w:val="32"/>
          <w:szCs w:val="32"/>
        </w:rPr>
        <w:t>00</w:t>
      </w:r>
      <w:r>
        <w:rPr>
          <w:rFonts w:hint="eastAsia" w:ascii="仿宋" w:hAnsi="仿宋" w:eastAsia="仿宋" w:cs="仿宋"/>
          <w:color w:val="auto"/>
          <w:sz w:val="32"/>
          <w:szCs w:val="32"/>
        </w:rPr>
        <w:t>，逾期未驶出车辆按违停车辆处理。</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四、严禁乱扔乱倒</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禁止向人行路面等公共区域随意倾倒垃圾、污水和其他影响城市市容环境卫生的行为。</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五、严格落实门前三包责任制</w:t>
      </w:r>
    </w:p>
    <w:p>
      <w:pPr>
        <w:widowControl/>
        <w:ind w:firstLine="640" w:firstLineChars="200"/>
        <w:jc w:val="left"/>
        <w:rPr>
          <w:rFonts w:ascii="仿宋" w:hAnsi="仿宋" w:eastAsia="仿宋" w:cs="Times New Roman"/>
          <w:dstrike/>
          <w:color w:val="auto"/>
          <w:sz w:val="32"/>
          <w:szCs w:val="32"/>
        </w:rPr>
      </w:pPr>
      <w:r>
        <w:rPr>
          <w:rFonts w:hint="eastAsia" w:ascii="仿宋" w:hAnsi="仿宋" w:eastAsia="仿宋" w:cs="仿宋"/>
          <w:color w:val="auto"/>
          <w:sz w:val="32"/>
          <w:szCs w:val="32"/>
        </w:rPr>
        <w:t>请各门店、摊点经营业主，自本通告发布之日起五日内，对照要求自行完成整改，并严格落实门前三包（包卫生、包秩序、包设施）责任制。</w:t>
      </w:r>
    </w:p>
    <w:p>
      <w:pPr>
        <w:ind w:firstLine="640" w:firstLineChars="200"/>
        <w:rPr>
          <w:rFonts w:ascii="仿宋" w:hAnsi="仿宋" w:eastAsia="仿宋" w:cs="Times New Roman"/>
          <w:color w:val="auto"/>
          <w:sz w:val="32"/>
          <w:szCs w:val="32"/>
        </w:rPr>
      </w:pPr>
      <w:r>
        <w:rPr>
          <w:rFonts w:hint="eastAsia" w:ascii="仿宋" w:hAnsi="仿宋" w:eastAsia="仿宋" w:cs="仿宋"/>
          <w:color w:val="auto"/>
          <w:sz w:val="32"/>
          <w:szCs w:val="32"/>
        </w:rPr>
        <w:t>各经营户和有关从业人员必须严格遵守相关法律法规规定，积极主动配合整治工作，对拒不整改者,县城市管理综合执法局将会同相关部门开展联合执法。对不服从管理，拒绝、妨碍执法人员依法执行公务，违反治安管理的，由公安机关依照《中华人民共和国治安管理处罚法》予以处罚；构成犯罪的，由司法机关依法追究其刑事责任。</w:t>
      </w:r>
    </w:p>
    <w:p>
      <w:pPr>
        <w:ind w:firstLine="640" w:firstLineChars="200"/>
        <w:rPr>
          <w:rFonts w:ascii="仿宋" w:hAnsi="仿宋" w:eastAsia="仿宋" w:cs="Times New Roman"/>
          <w:sz w:val="32"/>
          <w:szCs w:val="32"/>
        </w:rPr>
      </w:pPr>
      <w:r>
        <w:rPr>
          <w:rFonts w:hint="eastAsia" w:ascii="仿宋" w:hAnsi="仿宋" w:eastAsia="仿宋" w:cs="仿宋"/>
          <w:sz w:val="32"/>
          <w:szCs w:val="32"/>
        </w:rPr>
        <w:t>特此通告。</w:t>
      </w:r>
    </w:p>
    <w:p>
      <w:pPr>
        <w:jc w:val="right"/>
        <w:rPr>
          <w:rFonts w:hint="eastAsia" w:ascii="仿宋" w:hAnsi="仿宋" w:eastAsia="仿宋" w:cs="仿宋"/>
          <w:sz w:val="32"/>
          <w:szCs w:val="32"/>
        </w:rPr>
      </w:pPr>
    </w:p>
    <w:p>
      <w:pPr>
        <w:jc w:val="right"/>
        <w:rPr>
          <w:rFonts w:ascii="仿宋" w:hAnsi="仿宋" w:eastAsia="仿宋" w:cs="Times New Roman"/>
          <w:sz w:val="32"/>
          <w:szCs w:val="32"/>
        </w:rPr>
      </w:pPr>
      <w:r>
        <w:rPr>
          <w:rFonts w:hint="eastAsia" w:ascii="仿宋" w:hAnsi="仿宋" w:eastAsia="仿宋" w:cs="仿宋"/>
          <w:sz w:val="32"/>
          <w:szCs w:val="32"/>
        </w:rPr>
        <w:t>岳阳县城市管理和综合执法局</w:t>
      </w:r>
    </w:p>
    <w:p>
      <w:pPr>
        <w:jc w:val="center"/>
        <w:rPr>
          <w:rFonts w:cs="Times New Roman"/>
        </w:rPr>
      </w:pPr>
      <w:r>
        <w:rPr>
          <w:rFonts w:ascii="仿宋" w:hAnsi="仿宋" w:eastAsia="仿宋" w:cs="仿宋"/>
          <w:sz w:val="32"/>
          <w:szCs w:val="32"/>
        </w:rPr>
        <w:t xml:space="preserve">                              2023</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lang w:val="en-US" w:eastAsia="zh-CN"/>
        </w:rPr>
        <w:t>8</w:t>
      </w:r>
      <w:bookmarkStart w:id="0" w:name="_GoBack"/>
      <w:bookmarkEnd w:id="0"/>
      <w:r>
        <w:rPr>
          <w:rFonts w:hint="eastAsia" w:ascii="仿宋" w:hAnsi="仿宋" w:eastAsia="仿宋" w:cs="仿宋"/>
          <w:sz w:val="32"/>
          <w:szCs w:val="32"/>
        </w:rPr>
        <w:t>日</w:t>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kyNjhmY2I5NmE4MjM1MGY5ZGQ3ZmUwYzgyNDliNWMifQ=="/>
  </w:docVars>
  <w:rsids>
    <w:rsidRoot w:val="642A4EF6"/>
    <w:rsid w:val="000536A0"/>
    <w:rsid w:val="002160C3"/>
    <w:rsid w:val="00975B22"/>
    <w:rsid w:val="009C5BBC"/>
    <w:rsid w:val="00B9728F"/>
    <w:rsid w:val="1592371B"/>
    <w:rsid w:val="1D2F0969"/>
    <w:rsid w:val="31A407C3"/>
    <w:rsid w:val="50A931E1"/>
    <w:rsid w:val="5B1C01D6"/>
    <w:rsid w:val="6230330A"/>
    <w:rsid w:val="642A4EF6"/>
    <w:rsid w:val="736E68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Pages>
  <Words>142</Words>
  <Characters>810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2023-04-13T06:51:00Z</dcterms:created>
  <dc:creator>Administrator</dc:creator>
  <cp:lastModifiedBy>　</cp:lastModifiedBy>
  <dcterms:modified xsi:type="dcterms:W3CDTF">2023-04-18T08:55:25Z</dcterms:modified>
  <dc:title>关于开展县城致富步行街市容秩序整治的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90FFAD0262234F1F8F8B3138932DD04B</vt:lpwstr>
  </property>
</Properties>
</file>