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144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岳阳县老干部活动中心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202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年度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单位预算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643" w:firstLineChars="200"/>
        <w:textAlignment w:val="auto"/>
        <w:rPr>
          <w:rFonts w:ascii="仿宋_GB2312" w:eastAsia="仿宋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color w:val="auto"/>
          <w:kern w:val="0"/>
          <w:sz w:val="32"/>
          <w:szCs w:val="32"/>
        </w:rPr>
      </w:pPr>
      <w:r>
        <w:rPr>
          <w:rFonts w:hint="eastAsia" w:eastAsia="黑体" w:cs="黑体"/>
          <w:color w:val="auto"/>
          <w:kern w:val="0"/>
          <w:sz w:val="32"/>
          <w:szCs w:val="32"/>
        </w:rPr>
        <w:t>第一部分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年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color w:val="auto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单位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kern w:val="0"/>
          <w:sz w:val="32"/>
          <w:szCs w:val="32"/>
        </w:rPr>
        <w:t>公开表格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收支总表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2、收入总表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3、支出总表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4、支出预算分类汇总表（按政府预算经济分类）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5、支出预算分类汇总表（按部门预算经济分类）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6、财政拨款收支总表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7、一般公共预算支出表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8、一般公共预算基本支出表-人员经费（工资福利支出）（按政府预算经济分类）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9、一般公共预算基本支出表-人员经费（工资福利支出）（按部门预算经济分类）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10、一般公共预算基本支出表-人员经费（对个人和家庭的补助）（按政府预算经济分类）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11、一般公共预算基本支出表-人员经费（对个人和家庭的补助）（按部门预算经济分类）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12、一般公共预算基本支出表-公用经费（商品和服务支出）（按政府预算经济分类）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13、一般公共预算基本支出表-公用经费（商品和服务支出）（按部门预算经济分类）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14、一般公共预算“三公”经费支出表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15、政府性基金预算支出表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16、政府性基金预算支出分类汇总表（按政府预算经济分类）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17、政府性基金预算支出分类汇总表（按部门预算经济分类）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18、国有资本经营预算支出表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19、财政专户管理资金预算支出表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20、专项资金预算汇总表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21、项目支出绩效目标表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22、部门整体支出绩效目标表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23、其他资金绩效目标表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注：以上单位预算公开报表中，空表表示本单位无相关收支情况。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年单位预算</w:t>
      </w:r>
      <w:r>
        <w:rPr>
          <w:rFonts w:hint="eastAsia" w:ascii="黑体" w:hAnsi="黑体" w:eastAsia="黑体" w:cs="黑体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基本概况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（一）职能职责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宣传贯彻党和国家有关老干部的政策、方针，按照省市老干部工作会议精神认真做好离退休老干部服务管理工作，指导督促和检查各老干支部工作。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（二）机构设置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岳阳县老干部活动中心单位内设机构包括：办公室、生活待遇股、组织宣教股，挂靠管理6个老年组织（县关心下一代工作委员会、县老年书画协会、县老年人体育协会、县老年科技工作者协会、县老年保健协会、县老年大学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（一）收入预算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一般公共预算、政府性基金、国有资本经营预算等财政拨款收入，以及经营收入、事业收入等单位资金。2024年本单位收入预算338.41万元，其中，一般公共预算拨款338.41万元，政府性基金预算拨款0万元，国有资本经营预算拨款0万元，财政专户管理资金0万元，上级补助收入0万元，事业单位经营收入0万元，上年结转0万元。本单位2024年没有政府性基金预算拨款和纳入专户管理的非税收入拨款收入，也没有使用政府性基金预算拨款、国有资本经营预算收入和纳入专户管理的非税收入拨款安排的支出，所以公开的附件15-17（政府性基金预算）、18（国有资本经营预算）、19表（财政专户管理资金预算）均为空。收入较上年减少15.39万元，主要是因为上年度将上年结转资金纳入了单位预算公开范围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（二）支出预算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本单位支出预算338.41万元，其中，一般公共服务319.56万元，社会保障和就业支出8.32万元，卫生健康支出4.65万元，住房保障支出5.87万元。支出较上年减少15.39万元，其中基本支出减少0.39万元，项目支出减少15万元。其中基本支出较上年增加主要是因为在节约的前提下，合理保障了必要支出需求，体现在有关支出科目中，项目支出减少主要是因为根据党中央、国务院的要求，厉行节约，大力压减一般性支出，重点压减机关公用经费和非急需非刚性支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一般公共预算拨款支出预算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024年一般公共预算拨款支出预算338.41万元，其中，一般公共服务支出319.56万元，占94.44%；社会保障和就业支出8.32万元，占2.46%；卫生健康支出4.65万元，占1.37%；住房保障支出5.87万元，占1.73%。具体安排情况如下：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基本支出：2024年基本支出年初预算数为91.25万元，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项目支出：2024年项目支出年初预算数为247.16万元，是指单位为完成特定行政工作任务或事业发展目标而发生的支出，包括有关业务工作经费、运行维护经费等。其中：业务工作经费支出247.16万元，主要用于处级老干部特需经费、会议费项目、建国初期参加革命工作退休人员生活补助费等方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2024年度本单位无政府性基金安排的支出，所以公开的附件15-17（政府性基金预算）为空。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（一）机关运行经费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本单位2024年机关运行经费当年一般公共预算拨款12.6万元，比上一年减少10.61万元，减少84.2%。主要原因是在节约的前提下，合理保障了必要支出需求，体现在有关支出科目中。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（二）“三公”经费预算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单位2024年“三公”经费预算数3.50万元，其中，公务接待费3.50万元，因公出国（境）费0万元，公务用车购置及运行费0万元，其中公务用车购置费0万元，公务用车运行费0万元。与上年持平，按上级文件要求严控三公经费开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（三）一般性支出情况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本单位2024年培训费预算0.63万元，拟开展2次培训，人数6人，内容为干部职工执业能力晋升培训；2024年度本单位末计划安排会议，未计划举办节庆、晚会、论坛、赛事活动。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（四）政府采购情况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2024年度本单位未安排政府采购预算。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（五）国有资产占有使用及新增资产配置情况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截至上一年12月底，本单位共有车辆0辆，其中领导干部用车0辆，一般公务用车0辆，其他用车0辆。单位价值50万元以上通用设备0台，单位价值100万元以上专用设备0台。</w:t>
      </w:r>
    </w:p>
    <w:p>
      <w:pPr>
        <w:widowControl/>
        <w:spacing w:line="600" w:lineRule="exact"/>
        <w:ind w:firstLine="66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2024年度本单位未计划处置或新增车辆、设备等。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（六）预算绩效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目标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说明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本单位所有支出实行绩效目标管理。纳入2024年单位整体支出绩效目标的金额为338.41万元，其中，基本支出91.25万元，项目支出247.16万元，详见文尾附表中单位预算公开表格的表22-23。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、名词解释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关运行经费：是指各单位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  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单位预算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公开</w:t>
      </w:r>
      <w:r>
        <w:rPr>
          <w:rFonts w:hint="eastAsia" w:eastAsia="黑体" w:cs="黑体"/>
          <w:kern w:val="0"/>
          <w:sz w:val="32"/>
          <w:szCs w:val="32"/>
        </w:rPr>
        <w:t>表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11520" w:firstLineChars="3600"/>
        <w:textAlignment w:val="auto"/>
        <w:rPr>
          <w:rFonts w:hint="default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  <w:lang w:eastAsia="zh-CN"/>
        </w:rPr>
        <w:t>附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CEBA7E-EEE7-449D-8EAF-DF6A983093A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44E0E3F-1E1A-43FB-8521-C78EDCC25AE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A44708EA-88D9-4E48-BCF4-A994A99926F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DE69BB2-F3B4-4321-96C6-1D261AF4E69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7675EA38-A24F-4FA4-BC28-7A0D29035DA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1D04BCCF-B07B-4AB0-95A4-3AF845FB019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YTc0ZDlkM2E3MzYzMDNkZGJjNjFkZTY2ZGQ0OWEifQ=="/>
  </w:docVars>
  <w:rsids>
    <w:rsidRoot w:val="00CA5057"/>
    <w:rsid w:val="00001697"/>
    <w:rsid w:val="000034D6"/>
    <w:rsid w:val="0006270B"/>
    <w:rsid w:val="00065DA2"/>
    <w:rsid w:val="00117900"/>
    <w:rsid w:val="001336FC"/>
    <w:rsid w:val="00193395"/>
    <w:rsid w:val="001A0136"/>
    <w:rsid w:val="001A3382"/>
    <w:rsid w:val="001A3861"/>
    <w:rsid w:val="001A6377"/>
    <w:rsid w:val="001C6E63"/>
    <w:rsid w:val="001D154A"/>
    <w:rsid w:val="001F365A"/>
    <w:rsid w:val="00203B0A"/>
    <w:rsid w:val="0025517E"/>
    <w:rsid w:val="00270E85"/>
    <w:rsid w:val="002B0968"/>
    <w:rsid w:val="002C117B"/>
    <w:rsid w:val="002F5747"/>
    <w:rsid w:val="002F57F8"/>
    <w:rsid w:val="00344D3D"/>
    <w:rsid w:val="003457B4"/>
    <w:rsid w:val="00355284"/>
    <w:rsid w:val="003C0AE2"/>
    <w:rsid w:val="003C0E16"/>
    <w:rsid w:val="003C62F5"/>
    <w:rsid w:val="003E6642"/>
    <w:rsid w:val="00452611"/>
    <w:rsid w:val="00464A20"/>
    <w:rsid w:val="00466617"/>
    <w:rsid w:val="004711E9"/>
    <w:rsid w:val="00490880"/>
    <w:rsid w:val="0049696B"/>
    <w:rsid w:val="004A0D4C"/>
    <w:rsid w:val="004A798F"/>
    <w:rsid w:val="004B4F1A"/>
    <w:rsid w:val="004B766D"/>
    <w:rsid w:val="004D0879"/>
    <w:rsid w:val="004E302C"/>
    <w:rsid w:val="0054440F"/>
    <w:rsid w:val="005E6320"/>
    <w:rsid w:val="006137D9"/>
    <w:rsid w:val="00617392"/>
    <w:rsid w:val="00637664"/>
    <w:rsid w:val="00687143"/>
    <w:rsid w:val="00695750"/>
    <w:rsid w:val="006C1259"/>
    <w:rsid w:val="006E013D"/>
    <w:rsid w:val="006E335E"/>
    <w:rsid w:val="006F2FD2"/>
    <w:rsid w:val="00714685"/>
    <w:rsid w:val="00754296"/>
    <w:rsid w:val="00755471"/>
    <w:rsid w:val="007B0161"/>
    <w:rsid w:val="007C48A3"/>
    <w:rsid w:val="00812DE3"/>
    <w:rsid w:val="00832EBB"/>
    <w:rsid w:val="008459F5"/>
    <w:rsid w:val="008511BD"/>
    <w:rsid w:val="00854FCA"/>
    <w:rsid w:val="0085589C"/>
    <w:rsid w:val="008827C7"/>
    <w:rsid w:val="00893563"/>
    <w:rsid w:val="008974A0"/>
    <w:rsid w:val="008C1057"/>
    <w:rsid w:val="008E61DB"/>
    <w:rsid w:val="008E6571"/>
    <w:rsid w:val="009143CB"/>
    <w:rsid w:val="0093410B"/>
    <w:rsid w:val="00990520"/>
    <w:rsid w:val="00995AF1"/>
    <w:rsid w:val="009D1CA3"/>
    <w:rsid w:val="009D450C"/>
    <w:rsid w:val="009E5041"/>
    <w:rsid w:val="009E7921"/>
    <w:rsid w:val="00A0350C"/>
    <w:rsid w:val="00A03C0E"/>
    <w:rsid w:val="00A867C6"/>
    <w:rsid w:val="00AA481C"/>
    <w:rsid w:val="00AB576D"/>
    <w:rsid w:val="00AB6861"/>
    <w:rsid w:val="00AC160E"/>
    <w:rsid w:val="00B0403C"/>
    <w:rsid w:val="00B21CBD"/>
    <w:rsid w:val="00B366B4"/>
    <w:rsid w:val="00B82665"/>
    <w:rsid w:val="00BC04D7"/>
    <w:rsid w:val="00BE4229"/>
    <w:rsid w:val="00BF5A08"/>
    <w:rsid w:val="00C36022"/>
    <w:rsid w:val="00C5316A"/>
    <w:rsid w:val="00CA5057"/>
    <w:rsid w:val="00CB1E6F"/>
    <w:rsid w:val="00CB5C8F"/>
    <w:rsid w:val="00CF2BA3"/>
    <w:rsid w:val="00D1730A"/>
    <w:rsid w:val="00D279D7"/>
    <w:rsid w:val="00D60DAB"/>
    <w:rsid w:val="00D75CFA"/>
    <w:rsid w:val="00D84D40"/>
    <w:rsid w:val="00D96317"/>
    <w:rsid w:val="00DB63BF"/>
    <w:rsid w:val="00DD2BA7"/>
    <w:rsid w:val="00DD573A"/>
    <w:rsid w:val="00E01BD5"/>
    <w:rsid w:val="00E179D0"/>
    <w:rsid w:val="00E24DC7"/>
    <w:rsid w:val="00E419D9"/>
    <w:rsid w:val="00E5547E"/>
    <w:rsid w:val="00E75085"/>
    <w:rsid w:val="00EA5C43"/>
    <w:rsid w:val="00EC052E"/>
    <w:rsid w:val="00F05F5B"/>
    <w:rsid w:val="00F06D7F"/>
    <w:rsid w:val="00F078E9"/>
    <w:rsid w:val="00F24836"/>
    <w:rsid w:val="00F36C19"/>
    <w:rsid w:val="00F74B02"/>
    <w:rsid w:val="00FB0434"/>
    <w:rsid w:val="00FB1B41"/>
    <w:rsid w:val="00FB3CC9"/>
    <w:rsid w:val="00FE2E8C"/>
    <w:rsid w:val="02DF562C"/>
    <w:rsid w:val="032D48E5"/>
    <w:rsid w:val="039837D0"/>
    <w:rsid w:val="04497920"/>
    <w:rsid w:val="069419C6"/>
    <w:rsid w:val="06F57ED0"/>
    <w:rsid w:val="070C65B9"/>
    <w:rsid w:val="08281851"/>
    <w:rsid w:val="0AF15A72"/>
    <w:rsid w:val="0C0C6008"/>
    <w:rsid w:val="0C4F7AFC"/>
    <w:rsid w:val="0D5B6622"/>
    <w:rsid w:val="0D8970B2"/>
    <w:rsid w:val="0E064421"/>
    <w:rsid w:val="0ED234CD"/>
    <w:rsid w:val="0F0A6F01"/>
    <w:rsid w:val="0F654CC7"/>
    <w:rsid w:val="0F6C4862"/>
    <w:rsid w:val="0F9E0A26"/>
    <w:rsid w:val="11A2456B"/>
    <w:rsid w:val="12041C48"/>
    <w:rsid w:val="13B011C1"/>
    <w:rsid w:val="15D9563A"/>
    <w:rsid w:val="19420C90"/>
    <w:rsid w:val="19D5374E"/>
    <w:rsid w:val="1AC31CB7"/>
    <w:rsid w:val="1BEF6124"/>
    <w:rsid w:val="1D8A7D9F"/>
    <w:rsid w:val="1E7777B5"/>
    <w:rsid w:val="1E954623"/>
    <w:rsid w:val="1F1F1226"/>
    <w:rsid w:val="21D04053"/>
    <w:rsid w:val="22CC23D4"/>
    <w:rsid w:val="26570D53"/>
    <w:rsid w:val="26CD578F"/>
    <w:rsid w:val="27D848B8"/>
    <w:rsid w:val="28D819C3"/>
    <w:rsid w:val="2CDB483B"/>
    <w:rsid w:val="2CFE2B46"/>
    <w:rsid w:val="2F5A312E"/>
    <w:rsid w:val="2FC40521"/>
    <w:rsid w:val="30E20088"/>
    <w:rsid w:val="3230699D"/>
    <w:rsid w:val="3405688C"/>
    <w:rsid w:val="34E11E02"/>
    <w:rsid w:val="370964B1"/>
    <w:rsid w:val="37901DB4"/>
    <w:rsid w:val="37A05FB9"/>
    <w:rsid w:val="388764A3"/>
    <w:rsid w:val="3AA7481D"/>
    <w:rsid w:val="3B112869"/>
    <w:rsid w:val="3B8B5864"/>
    <w:rsid w:val="3BC82B6A"/>
    <w:rsid w:val="3DEE3AD2"/>
    <w:rsid w:val="3E4D3BDD"/>
    <w:rsid w:val="414445D3"/>
    <w:rsid w:val="41DA7DB9"/>
    <w:rsid w:val="447637E8"/>
    <w:rsid w:val="457C1917"/>
    <w:rsid w:val="46334724"/>
    <w:rsid w:val="469179D7"/>
    <w:rsid w:val="46F340C9"/>
    <w:rsid w:val="479934AC"/>
    <w:rsid w:val="49EF4858"/>
    <w:rsid w:val="4ADA0B0E"/>
    <w:rsid w:val="4AE9742D"/>
    <w:rsid w:val="4BA67C06"/>
    <w:rsid w:val="4CA46ED7"/>
    <w:rsid w:val="4D013E21"/>
    <w:rsid w:val="4D8D7228"/>
    <w:rsid w:val="4DDD2C7F"/>
    <w:rsid w:val="4F1826FF"/>
    <w:rsid w:val="50055F28"/>
    <w:rsid w:val="50325381"/>
    <w:rsid w:val="506C2AB0"/>
    <w:rsid w:val="524456CC"/>
    <w:rsid w:val="53344C63"/>
    <w:rsid w:val="5437467A"/>
    <w:rsid w:val="55295806"/>
    <w:rsid w:val="55840EF1"/>
    <w:rsid w:val="55D3446A"/>
    <w:rsid w:val="561A1CD3"/>
    <w:rsid w:val="567B21CC"/>
    <w:rsid w:val="568630E0"/>
    <w:rsid w:val="57AD2B6E"/>
    <w:rsid w:val="593F63D3"/>
    <w:rsid w:val="595860BC"/>
    <w:rsid w:val="59681324"/>
    <w:rsid w:val="59BD660D"/>
    <w:rsid w:val="5B1B3701"/>
    <w:rsid w:val="5B423ECD"/>
    <w:rsid w:val="5CDA4DA9"/>
    <w:rsid w:val="5D466B0F"/>
    <w:rsid w:val="5F09470F"/>
    <w:rsid w:val="61AE52C3"/>
    <w:rsid w:val="62820F98"/>
    <w:rsid w:val="64035B71"/>
    <w:rsid w:val="64DB31B9"/>
    <w:rsid w:val="655820DF"/>
    <w:rsid w:val="681842B0"/>
    <w:rsid w:val="689E66A8"/>
    <w:rsid w:val="68C85D99"/>
    <w:rsid w:val="69357410"/>
    <w:rsid w:val="697D3FF1"/>
    <w:rsid w:val="6AE87D9C"/>
    <w:rsid w:val="6B2B0B2C"/>
    <w:rsid w:val="6BB15A80"/>
    <w:rsid w:val="6D0B588B"/>
    <w:rsid w:val="6EF81860"/>
    <w:rsid w:val="6F1F19DF"/>
    <w:rsid w:val="6F8561D3"/>
    <w:rsid w:val="70271B5B"/>
    <w:rsid w:val="70FF6603"/>
    <w:rsid w:val="71AC0C24"/>
    <w:rsid w:val="73B54BAD"/>
    <w:rsid w:val="741F42D0"/>
    <w:rsid w:val="74C72DEA"/>
    <w:rsid w:val="75344BFC"/>
    <w:rsid w:val="7547419D"/>
    <w:rsid w:val="76286F0E"/>
    <w:rsid w:val="7731279D"/>
    <w:rsid w:val="773C67F0"/>
    <w:rsid w:val="77C3648D"/>
    <w:rsid w:val="78665F8B"/>
    <w:rsid w:val="7A854972"/>
    <w:rsid w:val="7C0C046E"/>
    <w:rsid w:val="7DFA5EB0"/>
    <w:rsid w:val="7E3E736E"/>
    <w:rsid w:val="7E8967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Body Text"/>
    <w:basedOn w:val="1"/>
    <w:link w:val="1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Body Text Char"/>
    <w:basedOn w:val="10"/>
    <w:link w:val="3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2">
    <w:name w:val="Date Char"/>
    <w:basedOn w:val="10"/>
    <w:link w:val="4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3">
    <w:name w:val="Balloon Text Char"/>
    <w:basedOn w:val="10"/>
    <w:link w:val="5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Footer Char"/>
    <w:basedOn w:val="10"/>
    <w:link w:val="6"/>
    <w:autoRedefine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Header Char"/>
    <w:basedOn w:val="10"/>
    <w:link w:val="7"/>
    <w:autoRedefine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6">
    <w:name w:val="表格内容"/>
    <w:basedOn w:val="3"/>
    <w:autoRedefine/>
    <w:qFormat/>
    <w:uiPriority w:val="0"/>
    <w:pPr>
      <w:suppressLineNumbers/>
      <w:suppressAutoHyphens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8</Pages>
  <Words>2585</Words>
  <Characters>2823</Characters>
  <Lines>38</Lines>
  <Paragraphs>10</Paragraphs>
  <TotalTime>0</TotalTime>
  <ScaleCrop>false</ScaleCrop>
  <LinksUpToDate>false</LinksUpToDate>
  <CharactersWithSpaces>2834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2018-08-09T00:21:00Z</dcterms:created>
  <dc:creator>周继恩 10.105.113.143</dc:creator>
  <cp:lastModifiedBy>Emotion</cp:lastModifiedBy>
  <cp:lastPrinted>2019-05-05T07:55:00Z</cp:lastPrinted>
  <dcterms:modified xsi:type="dcterms:W3CDTF">2024-03-20T03:23:54Z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8A9BBE79F36147B89E283208CB1004C4</vt:lpwstr>
  </property>
</Properties>
</file>