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附件5: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岳阳县国有企业公开招聘</w:t>
      </w:r>
    </w:p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tbl>
      <w:tblPr>
        <w:tblStyle w:val="3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default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本人承诺所提供的材料真实有效，符合应聘岗位所需的资格条件。如有弄虚作假，承诺自动放弃考试和聘用资格。承诺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>接受纳入诚信档案库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p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zc5NTIyMTY2OWU2OWVmM2Y3ODA0ZDBjNTA3MjkifQ=="/>
  </w:docVars>
  <w:rsids>
    <w:rsidRoot w:val="6F8C678E"/>
    <w:rsid w:val="6F8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2024-04-22T03:39:00Z</dcterms:created>
  <dc:creator>钰钰铭铭</dc:creator>
  <cp:lastModifiedBy>钰钰铭铭</cp:lastModifiedBy>
  <dcterms:modified xsi:type="dcterms:W3CDTF">2024-04-22T03:39:47Z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B59DC787BC524AA880BEE79968F4961B_11</vt:lpwstr>
  </property>
</Properties>
</file>