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332" w:rsidRPr="00EB7E1A" w:rsidRDefault="00857332" w:rsidP="00EB7E1A">
      <w:pPr>
        <w:rPr>
          <w:sz w:val="28"/>
          <w:szCs w:val="28"/>
        </w:rPr>
      </w:pPr>
      <w:r w:rsidRPr="00EB7E1A">
        <w:rPr>
          <w:sz w:val="28"/>
          <w:szCs w:val="28"/>
        </w:rPr>
        <w:t>关于印发《中小企业国际市场开拓资金管理办法》的通知</w:t>
      </w:r>
    </w:p>
    <w:p w:rsidR="00857332" w:rsidRPr="00EB7E1A" w:rsidRDefault="00857332" w:rsidP="00EB7E1A">
      <w:pPr>
        <w:rPr>
          <w:sz w:val="28"/>
          <w:szCs w:val="28"/>
        </w:rPr>
      </w:pPr>
      <w:r w:rsidRPr="00EB7E1A">
        <w:rPr>
          <w:sz w:val="28"/>
          <w:szCs w:val="28"/>
        </w:rPr>
        <w:t>财企</w:t>
      </w:r>
      <w:r w:rsidRPr="00EB7E1A">
        <w:rPr>
          <w:sz w:val="28"/>
          <w:szCs w:val="28"/>
        </w:rPr>
        <w:t>[2010]87</w:t>
      </w:r>
      <w:r w:rsidRPr="00EB7E1A">
        <w:rPr>
          <w:sz w:val="28"/>
          <w:szCs w:val="28"/>
        </w:rPr>
        <w:t>号</w:t>
      </w:r>
    </w:p>
    <w:p w:rsidR="00FC6764" w:rsidRPr="00EB7E1A" w:rsidRDefault="00FC6764" w:rsidP="00EB7E1A">
      <w:pPr>
        <w:rPr>
          <w:sz w:val="28"/>
          <w:szCs w:val="28"/>
        </w:rPr>
      </w:pPr>
      <w:r w:rsidRPr="00EB7E1A">
        <w:rPr>
          <w:sz w:val="28"/>
          <w:szCs w:val="28"/>
        </w:rPr>
        <w:t>各省、自治区、直辖市、计划单列市财政厅（局）、商务主管部门，新疆生产建设兵团财务局、商务局：</w:t>
      </w:r>
    </w:p>
    <w:p w:rsidR="00FC6764" w:rsidRPr="00EB7E1A" w:rsidRDefault="00FC6764" w:rsidP="00EB7E1A">
      <w:pPr>
        <w:rPr>
          <w:rFonts w:hint="eastAsia"/>
          <w:sz w:val="28"/>
          <w:szCs w:val="28"/>
        </w:rPr>
      </w:pPr>
      <w:r w:rsidRPr="00EB7E1A">
        <w:rPr>
          <w:sz w:val="28"/>
          <w:szCs w:val="28"/>
        </w:rPr>
        <w:t>为支持中小企业发展，落实中央加大力度支持中小企业开拓国际市场精神，进一步加强中小企业国际市场开拓资金的管理，提高资金使用效益，我们制定了《中小企业国际市场开拓资金管理办法》，现印发你们，请遵照执行。</w:t>
      </w:r>
    </w:p>
    <w:p w:rsidR="00545AC6" w:rsidRPr="00EB7E1A" w:rsidRDefault="00545AC6" w:rsidP="00EB7E1A">
      <w:pPr>
        <w:rPr>
          <w:sz w:val="28"/>
          <w:szCs w:val="28"/>
        </w:rPr>
      </w:pPr>
    </w:p>
    <w:p w:rsidR="00FC6764" w:rsidRPr="00EB7E1A" w:rsidRDefault="00FC6764" w:rsidP="00EB7E1A">
      <w:pPr>
        <w:rPr>
          <w:sz w:val="28"/>
          <w:szCs w:val="28"/>
        </w:rPr>
      </w:pPr>
      <w:r w:rsidRPr="00EB7E1A">
        <w:rPr>
          <w:sz w:val="28"/>
          <w:szCs w:val="28"/>
        </w:rPr>
        <w:t>财政部</w:t>
      </w:r>
      <w:r w:rsidRPr="00EB7E1A">
        <w:rPr>
          <w:sz w:val="28"/>
          <w:szCs w:val="28"/>
        </w:rPr>
        <w:t xml:space="preserve"> </w:t>
      </w:r>
      <w:r w:rsidRPr="00EB7E1A">
        <w:rPr>
          <w:sz w:val="28"/>
          <w:szCs w:val="28"/>
        </w:rPr>
        <w:t>商务部</w:t>
      </w:r>
      <w:r w:rsidRPr="00EB7E1A">
        <w:rPr>
          <w:sz w:val="28"/>
          <w:szCs w:val="28"/>
        </w:rPr>
        <w:br/>
      </w:r>
      <w:r w:rsidRPr="00EB7E1A">
        <w:rPr>
          <w:sz w:val="28"/>
          <w:szCs w:val="28"/>
        </w:rPr>
        <w:t xml:space="preserve">　　</w:t>
      </w:r>
      <w:r w:rsidR="00545AC6" w:rsidRPr="00EB7E1A">
        <w:rPr>
          <w:rFonts w:hint="eastAsia"/>
          <w:sz w:val="28"/>
          <w:szCs w:val="28"/>
        </w:rPr>
        <w:t xml:space="preserve">                                       </w:t>
      </w:r>
      <w:r w:rsidRPr="00EB7E1A">
        <w:rPr>
          <w:sz w:val="28"/>
          <w:szCs w:val="28"/>
        </w:rPr>
        <w:t>二</w:t>
      </w:r>
      <w:r w:rsidRPr="00EB7E1A">
        <w:rPr>
          <w:sz w:val="28"/>
          <w:szCs w:val="28"/>
        </w:rPr>
        <w:t>О</w:t>
      </w:r>
      <w:r w:rsidRPr="00EB7E1A">
        <w:rPr>
          <w:sz w:val="28"/>
          <w:szCs w:val="28"/>
        </w:rPr>
        <w:t>一</w:t>
      </w:r>
      <w:r w:rsidRPr="00EB7E1A">
        <w:rPr>
          <w:sz w:val="28"/>
          <w:szCs w:val="28"/>
        </w:rPr>
        <w:t>О</w:t>
      </w:r>
      <w:r w:rsidRPr="00EB7E1A">
        <w:rPr>
          <w:sz w:val="28"/>
          <w:szCs w:val="28"/>
        </w:rPr>
        <w:t>年五月二十四日</w:t>
      </w:r>
    </w:p>
    <w:p w:rsidR="00BC5015" w:rsidRPr="00EB7E1A" w:rsidRDefault="00BC5015" w:rsidP="00EB7E1A">
      <w:pPr>
        <w:rPr>
          <w:rFonts w:hint="eastAsia"/>
          <w:sz w:val="28"/>
          <w:szCs w:val="28"/>
        </w:rPr>
      </w:pPr>
    </w:p>
    <w:p w:rsidR="00EB7E1A" w:rsidRPr="00EB7E1A" w:rsidRDefault="00EB7E1A" w:rsidP="00EB7E1A">
      <w:pPr>
        <w:rPr>
          <w:sz w:val="28"/>
          <w:szCs w:val="28"/>
        </w:rPr>
      </w:pPr>
      <w:r w:rsidRPr="00EB7E1A">
        <w:rPr>
          <w:sz w:val="28"/>
          <w:szCs w:val="28"/>
        </w:rPr>
        <w:t>第一章</w:t>
      </w:r>
      <w:r w:rsidRPr="00EB7E1A">
        <w:rPr>
          <w:sz w:val="28"/>
          <w:szCs w:val="28"/>
        </w:rPr>
        <w:t xml:space="preserve"> </w:t>
      </w:r>
      <w:r w:rsidRPr="00EB7E1A">
        <w:rPr>
          <w:sz w:val="28"/>
          <w:szCs w:val="28"/>
        </w:rPr>
        <w:t>总则</w:t>
      </w:r>
    </w:p>
    <w:p w:rsidR="00EB7E1A" w:rsidRPr="00EB7E1A" w:rsidRDefault="00EB7E1A" w:rsidP="00EB7E1A">
      <w:pPr>
        <w:rPr>
          <w:sz w:val="28"/>
          <w:szCs w:val="28"/>
        </w:rPr>
      </w:pPr>
      <w:r w:rsidRPr="00EB7E1A">
        <w:rPr>
          <w:sz w:val="28"/>
          <w:szCs w:val="28"/>
        </w:rPr>
        <w:t>第一条</w:t>
      </w:r>
      <w:r w:rsidRPr="00EB7E1A">
        <w:rPr>
          <w:sz w:val="28"/>
          <w:szCs w:val="28"/>
        </w:rPr>
        <w:t xml:space="preserve"> </w:t>
      </w:r>
      <w:r w:rsidRPr="00EB7E1A">
        <w:rPr>
          <w:sz w:val="28"/>
          <w:szCs w:val="28"/>
        </w:rPr>
        <w:t>为加强对中小企业国际市场开拓资金（以下简称</w:t>
      </w:r>
      <w:r w:rsidRPr="00EB7E1A">
        <w:rPr>
          <w:sz w:val="28"/>
          <w:szCs w:val="28"/>
        </w:rPr>
        <w:t>“</w:t>
      </w:r>
      <w:r w:rsidRPr="00EB7E1A">
        <w:rPr>
          <w:sz w:val="28"/>
          <w:szCs w:val="28"/>
        </w:rPr>
        <w:t>市场开拓资金</w:t>
      </w:r>
      <w:r w:rsidRPr="00EB7E1A">
        <w:rPr>
          <w:sz w:val="28"/>
          <w:szCs w:val="28"/>
        </w:rPr>
        <w:t>”</w:t>
      </w:r>
      <w:r w:rsidRPr="00EB7E1A">
        <w:rPr>
          <w:sz w:val="28"/>
          <w:szCs w:val="28"/>
        </w:rPr>
        <w:t>）的管理，支持中小企业开拓国际市场，制定本办法。</w:t>
      </w:r>
    </w:p>
    <w:p w:rsidR="00EB7E1A" w:rsidRPr="00EB7E1A" w:rsidRDefault="00EB7E1A" w:rsidP="00EB7E1A">
      <w:pPr>
        <w:rPr>
          <w:sz w:val="28"/>
          <w:szCs w:val="28"/>
        </w:rPr>
      </w:pPr>
      <w:r w:rsidRPr="00EB7E1A">
        <w:rPr>
          <w:sz w:val="28"/>
          <w:szCs w:val="28"/>
        </w:rPr>
        <w:t>第二条</w:t>
      </w:r>
      <w:r w:rsidRPr="00EB7E1A">
        <w:rPr>
          <w:sz w:val="28"/>
          <w:szCs w:val="28"/>
        </w:rPr>
        <w:t xml:space="preserve"> </w:t>
      </w:r>
      <w:r w:rsidRPr="00EB7E1A">
        <w:rPr>
          <w:sz w:val="28"/>
          <w:szCs w:val="28"/>
        </w:rPr>
        <w:t>本办法所称市场开拓资金是指中央财政设立的用于支持</w:t>
      </w:r>
      <w:hyperlink r:id="rId6" w:tgtFrame="_blank" w:history="1">
        <w:r w:rsidRPr="00EB7E1A">
          <w:rPr>
            <w:rStyle w:val="a5"/>
            <w:sz w:val="28"/>
            <w:szCs w:val="28"/>
          </w:rPr>
          <w:t>中小企业</w:t>
        </w:r>
      </w:hyperlink>
      <w:r w:rsidRPr="00EB7E1A">
        <w:rPr>
          <w:sz w:val="28"/>
          <w:szCs w:val="28"/>
        </w:rPr>
        <w:t>开拓国际市场各项业务的专项资金。</w:t>
      </w:r>
    </w:p>
    <w:p w:rsidR="00EB7E1A" w:rsidRPr="00EB7E1A" w:rsidRDefault="00EB7E1A" w:rsidP="00EB7E1A">
      <w:pPr>
        <w:rPr>
          <w:sz w:val="28"/>
          <w:szCs w:val="28"/>
        </w:rPr>
      </w:pPr>
      <w:r w:rsidRPr="00EB7E1A">
        <w:rPr>
          <w:sz w:val="28"/>
          <w:szCs w:val="28"/>
        </w:rPr>
        <w:t>第三条</w:t>
      </w:r>
      <w:r w:rsidRPr="00EB7E1A">
        <w:rPr>
          <w:sz w:val="28"/>
          <w:szCs w:val="28"/>
        </w:rPr>
        <w:t xml:space="preserve"> </w:t>
      </w:r>
      <w:r w:rsidRPr="00EB7E1A">
        <w:rPr>
          <w:sz w:val="28"/>
          <w:szCs w:val="28"/>
        </w:rPr>
        <w:t>市场开拓资金的管理遵循公开透明、突出重点、专款专用、注重实效的原则。</w:t>
      </w:r>
    </w:p>
    <w:p w:rsidR="00EB7E1A" w:rsidRPr="00EB7E1A" w:rsidRDefault="00EB7E1A" w:rsidP="00EB7E1A">
      <w:pPr>
        <w:rPr>
          <w:sz w:val="28"/>
          <w:szCs w:val="28"/>
        </w:rPr>
      </w:pPr>
      <w:r w:rsidRPr="00EB7E1A">
        <w:rPr>
          <w:sz w:val="28"/>
          <w:szCs w:val="28"/>
        </w:rPr>
        <w:t>第四条</w:t>
      </w:r>
      <w:r w:rsidRPr="00EB7E1A">
        <w:rPr>
          <w:sz w:val="28"/>
          <w:szCs w:val="28"/>
        </w:rPr>
        <w:t xml:space="preserve"> </w:t>
      </w:r>
      <w:r w:rsidRPr="00EB7E1A">
        <w:rPr>
          <w:sz w:val="28"/>
          <w:szCs w:val="28"/>
        </w:rPr>
        <w:t>市场开拓资金由财政部门和商务部门共同管理。</w:t>
      </w:r>
    </w:p>
    <w:p w:rsidR="00EB7E1A" w:rsidRPr="00EB7E1A" w:rsidRDefault="00EB7E1A" w:rsidP="00EB7E1A">
      <w:pPr>
        <w:rPr>
          <w:sz w:val="28"/>
          <w:szCs w:val="28"/>
        </w:rPr>
      </w:pPr>
      <w:r w:rsidRPr="00EB7E1A">
        <w:rPr>
          <w:sz w:val="28"/>
          <w:szCs w:val="28"/>
        </w:rPr>
        <w:t>商务部门负责市场开拓资金的业务管理，提出市场开拓资金的支持重</w:t>
      </w:r>
      <w:r w:rsidRPr="00EB7E1A">
        <w:rPr>
          <w:sz w:val="28"/>
          <w:szCs w:val="28"/>
        </w:rPr>
        <w:lastRenderedPageBreak/>
        <w:t>点、年度预算及资金安排建议，会同财政部门组织项目的申报和评审。</w:t>
      </w:r>
    </w:p>
    <w:p w:rsidR="00EB7E1A" w:rsidRPr="00EB7E1A" w:rsidRDefault="00EB7E1A" w:rsidP="00EB7E1A">
      <w:pPr>
        <w:rPr>
          <w:sz w:val="28"/>
          <w:szCs w:val="28"/>
        </w:rPr>
      </w:pPr>
      <w:r w:rsidRPr="00EB7E1A">
        <w:rPr>
          <w:sz w:val="28"/>
          <w:szCs w:val="28"/>
        </w:rPr>
        <w:t>财政部门负责市场开拓资金的预算管理，审核资金的支持重点和年度预算建议，确定资金安排方案，办理资金拨付，会同商务部门对市场开拓资金的使用情况进行监督检查。</w:t>
      </w:r>
    </w:p>
    <w:p w:rsidR="00EB7E1A" w:rsidRPr="00EB7E1A" w:rsidRDefault="00EB7E1A" w:rsidP="00EB7E1A">
      <w:pPr>
        <w:rPr>
          <w:sz w:val="28"/>
          <w:szCs w:val="28"/>
        </w:rPr>
      </w:pPr>
      <w:r w:rsidRPr="00EB7E1A">
        <w:rPr>
          <w:sz w:val="28"/>
          <w:szCs w:val="28"/>
        </w:rPr>
        <w:t>第二章</w:t>
      </w:r>
      <w:r w:rsidRPr="00EB7E1A">
        <w:rPr>
          <w:sz w:val="28"/>
          <w:szCs w:val="28"/>
        </w:rPr>
        <w:t xml:space="preserve"> </w:t>
      </w:r>
      <w:r w:rsidRPr="00EB7E1A">
        <w:rPr>
          <w:sz w:val="28"/>
          <w:szCs w:val="28"/>
        </w:rPr>
        <w:t>支持对象</w:t>
      </w:r>
    </w:p>
    <w:p w:rsidR="00EB7E1A" w:rsidRPr="00EB7E1A" w:rsidRDefault="00EB7E1A" w:rsidP="00EB7E1A">
      <w:pPr>
        <w:rPr>
          <w:sz w:val="28"/>
          <w:szCs w:val="28"/>
        </w:rPr>
      </w:pPr>
      <w:r w:rsidRPr="00EB7E1A">
        <w:rPr>
          <w:sz w:val="28"/>
          <w:szCs w:val="28"/>
        </w:rPr>
        <w:t>第五条</w:t>
      </w:r>
      <w:r w:rsidRPr="00EB7E1A">
        <w:rPr>
          <w:sz w:val="28"/>
          <w:szCs w:val="28"/>
        </w:rPr>
        <w:t xml:space="preserve"> </w:t>
      </w:r>
      <w:r w:rsidRPr="00EB7E1A">
        <w:rPr>
          <w:sz w:val="28"/>
          <w:szCs w:val="28"/>
        </w:rPr>
        <w:t>中小企业独立开拓国际市场的项目为企业项目；企、事业单位和社会团体（以下简称</w:t>
      </w:r>
      <w:r w:rsidRPr="00EB7E1A">
        <w:rPr>
          <w:sz w:val="28"/>
          <w:szCs w:val="28"/>
        </w:rPr>
        <w:t>“</w:t>
      </w:r>
      <w:r w:rsidRPr="00EB7E1A">
        <w:rPr>
          <w:sz w:val="28"/>
          <w:szCs w:val="28"/>
        </w:rPr>
        <w:t>项目组织单位</w:t>
      </w:r>
      <w:r w:rsidRPr="00EB7E1A">
        <w:rPr>
          <w:sz w:val="28"/>
          <w:szCs w:val="28"/>
        </w:rPr>
        <w:t>”</w:t>
      </w:r>
      <w:r w:rsidRPr="00EB7E1A">
        <w:rPr>
          <w:sz w:val="28"/>
          <w:szCs w:val="28"/>
        </w:rPr>
        <w:t>）组织中小企业开拓国际市场的项目为团体项目。</w:t>
      </w:r>
    </w:p>
    <w:p w:rsidR="00EB7E1A" w:rsidRPr="00EB7E1A" w:rsidRDefault="00EB7E1A" w:rsidP="00EB7E1A">
      <w:pPr>
        <w:rPr>
          <w:sz w:val="28"/>
          <w:szCs w:val="28"/>
        </w:rPr>
      </w:pPr>
      <w:r w:rsidRPr="00EB7E1A">
        <w:rPr>
          <w:sz w:val="28"/>
          <w:szCs w:val="28"/>
        </w:rPr>
        <w:t>第六条</w:t>
      </w:r>
      <w:r w:rsidRPr="00EB7E1A">
        <w:rPr>
          <w:sz w:val="28"/>
          <w:szCs w:val="28"/>
        </w:rPr>
        <w:t xml:space="preserve"> </w:t>
      </w:r>
      <w:r w:rsidRPr="00EB7E1A">
        <w:rPr>
          <w:sz w:val="28"/>
          <w:szCs w:val="28"/>
        </w:rPr>
        <w:t>申请企业项目的中小企业应符合下列条件：</w:t>
      </w:r>
    </w:p>
    <w:p w:rsidR="00EB7E1A" w:rsidRPr="00EB7E1A" w:rsidRDefault="00EB7E1A" w:rsidP="00EB7E1A">
      <w:pPr>
        <w:rPr>
          <w:sz w:val="28"/>
          <w:szCs w:val="28"/>
        </w:rPr>
      </w:pPr>
      <w:r w:rsidRPr="00EB7E1A">
        <w:rPr>
          <w:sz w:val="28"/>
          <w:szCs w:val="28"/>
        </w:rPr>
        <w:t>1</w:t>
      </w:r>
      <w:r w:rsidRPr="00EB7E1A">
        <w:rPr>
          <w:sz w:val="28"/>
          <w:szCs w:val="28"/>
        </w:rPr>
        <w:t>、在中华人民共和国关境内注册，依法取得进出口经营资格的或依法办理对外贸易经营者备案登记的企业法人，上年度海关统计进出口额在</w:t>
      </w:r>
      <w:r w:rsidRPr="00EB7E1A">
        <w:rPr>
          <w:sz w:val="28"/>
          <w:szCs w:val="28"/>
        </w:rPr>
        <w:t>4500</w:t>
      </w:r>
      <w:r w:rsidRPr="00EB7E1A">
        <w:rPr>
          <w:sz w:val="28"/>
          <w:szCs w:val="28"/>
        </w:rPr>
        <w:t>万美元以下；</w:t>
      </w:r>
    </w:p>
    <w:p w:rsidR="00EB7E1A" w:rsidRPr="00EB7E1A" w:rsidRDefault="00EB7E1A" w:rsidP="00EB7E1A">
      <w:pPr>
        <w:rPr>
          <w:sz w:val="28"/>
          <w:szCs w:val="28"/>
        </w:rPr>
      </w:pPr>
      <w:r w:rsidRPr="00EB7E1A">
        <w:rPr>
          <w:sz w:val="28"/>
          <w:szCs w:val="28"/>
        </w:rPr>
        <w:t>2</w:t>
      </w:r>
      <w:r w:rsidRPr="00EB7E1A">
        <w:rPr>
          <w:sz w:val="28"/>
          <w:szCs w:val="28"/>
        </w:rPr>
        <w:t>、近三年在外经贸业务管理、财务管理、税收管理、外汇管理、海关管理等方面无违法、违规行为；</w:t>
      </w:r>
    </w:p>
    <w:p w:rsidR="00EB7E1A" w:rsidRPr="00EB7E1A" w:rsidRDefault="00EB7E1A" w:rsidP="00EB7E1A">
      <w:pPr>
        <w:rPr>
          <w:sz w:val="28"/>
          <w:szCs w:val="28"/>
        </w:rPr>
      </w:pPr>
      <w:r w:rsidRPr="00EB7E1A">
        <w:rPr>
          <w:sz w:val="28"/>
          <w:szCs w:val="28"/>
        </w:rPr>
        <w:t>3</w:t>
      </w:r>
      <w:r w:rsidRPr="00EB7E1A">
        <w:rPr>
          <w:sz w:val="28"/>
          <w:szCs w:val="28"/>
        </w:rPr>
        <w:t>、具有从事国际市场开拓的专业人员，对开拓国际市场有明确的工作安排和市场开拓计划；</w:t>
      </w:r>
    </w:p>
    <w:p w:rsidR="00EB7E1A" w:rsidRPr="00EB7E1A" w:rsidRDefault="00EB7E1A" w:rsidP="00EB7E1A">
      <w:pPr>
        <w:rPr>
          <w:sz w:val="28"/>
          <w:szCs w:val="28"/>
        </w:rPr>
      </w:pPr>
      <w:r w:rsidRPr="00EB7E1A">
        <w:rPr>
          <w:sz w:val="28"/>
          <w:szCs w:val="28"/>
        </w:rPr>
        <w:t>4</w:t>
      </w:r>
      <w:r w:rsidRPr="00EB7E1A">
        <w:rPr>
          <w:sz w:val="28"/>
          <w:szCs w:val="28"/>
        </w:rPr>
        <w:t>、未拖欠应缴还的财政性资金。</w:t>
      </w:r>
    </w:p>
    <w:p w:rsidR="00EB7E1A" w:rsidRPr="00EB7E1A" w:rsidRDefault="00EB7E1A" w:rsidP="00EB7E1A">
      <w:pPr>
        <w:rPr>
          <w:sz w:val="28"/>
          <w:szCs w:val="28"/>
        </w:rPr>
      </w:pPr>
      <w:r w:rsidRPr="00EB7E1A">
        <w:rPr>
          <w:sz w:val="28"/>
          <w:szCs w:val="28"/>
        </w:rPr>
        <w:t>第七条</w:t>
      </w:r>
      <w:r w:rsidRPr="00EB7E1A">
        <w:rPr>
          <w:sz w:val="28"/>
          <w:szCs w:val="28"/>
        </w:rPr>
        <w:t xml:space="preserve"> </w:t>
      </w:r>
      <w:r w:rsidRPr="00EB7E1A">
        <w:rPr>
          <w:sz w:val="28"/>
          <w:szCs w:val="28"/>
        </w:rPr>
        <w:t>申请团体项目的项目组织单位应符合下列条件：</w:t>
      </w:r>
    </w:p>
    <w:p w:rsidR="00EB7E1A" w:rsidRPr="00EB7E1A" w:rsidRDefault="00EB7E1A" w:rsidP="00EB7E1A">
      <w:pPr>
        <w:rPr>
          <w:sz w:val="28"/>
          <w:szCs w:val="28"/>
        </w:rPr>
      </w:pPr>
      <w:r w:rsidRPr="00EB7E1A">
        <w:rPr>
          <w:sz w:val="28"/>
          <w:szCs w:val="28"/>
        </w:rPr>
        <w:t>1</w:t>
      </w:r>
      <w:r w:rsidRPr="00EB7E1A">
        <w:rPr>
          <w:sz w:val="28"/>
          <w:szCs w:val="28"/>
        </w:rPr>
        <w:t>、具有组织全国、行业或地方企业赴境外参加或举办经济贸易展览会资格；</w:t>
      </w:r>
    </w:p>
    <w:p w:rsidR="00EB7E1A" w:rsidRPr="00EB7E1A" w:rsidRDefault="00EB7E1A" w:rsidP="00EB7E1A">
      <w:pPr>
        <w:rPr>
          <w:sz w:val="28"/>
          <w:szCs w:val="28"/>
        </w:rPr>
      </w:pPr>
      <w:r w:rsidRPr="00EB7E1A">
        <w:rPr>
          <w:sz w:val="28"/>
          <w:szCs w:val="28"/>
        </w:rPr>
        <w:t>2</w:t>
      </w:r>
      <w:r w:rsidRPr="00EB7E1A">
        <w:rPr>
          <w:sz w:val="28"/>
          <w:szCs w:val="28"/>
        </w:rPr>
        <w:t>、通过管理部门审核具有组织中小企业培训资格；</w:t>
      </w:r>
    </w:p>
    <w:p w:rsidR="00EB7E1A" w:rsidRPr="00EB7E1A" w:rsidRDefault="00EB7E1A" w:rsidP="00EB7E1A">
      <w:pPr>
        <w:rPr>
          <w:sz w:val="28"/>
          <w:szCs w:val="28"/>
        </w:rPr>
      </w:pPr>
      <w:r w:rsidRPr="00EB7E1A">
        <w:rPr>
          <w:sz w:val="28"/>
          <w:szCs w:val="28"/>
        </w:rPr>
        <w:t>3</w:t>
      </w:r>
      <w:r w:rsidRPr="00EB7E1A">
        <w:rPr>
          <w:sz w:val="28"/>
          <w:szCs w:val="28"/>
        </w:rPr>
        <w:t>、申请的团体项目应以支持中小企业开拓国际市场和提高中小企业</w:t>
      </w:r>
      <w:r w:rsidRPr="00EB7E1A">
        <w:rPr>
          <w:sz w:val="28"/>
          <w:szCs w:val="28"/>
        </w:rPr>
        <w:lastRenderedPageBreak/>
        <w:t>国际竞争力为目的；</w:t>
      </w:r>
    </w:p>
    <w:p w:rsidR="00EB7E1A" w:rsidRPr="00EB7E1A" w:rsidRDefault="00EB7E1A" w:rsidP="00EB7E1A">
      <w:pPr>
        <w:rPr>
          <w:sz w:val="28"/>
          <w:szCs w:val="28"/>
        </w:rPr>
      </w:pPr>
      <w:r w:rsidRPr="00EB7E1A">
        <w:rPr>
          <w:sz w:val="28"/>
          <w:szCs w:val="28"/>
        </w:rPr>
        <w:t>4</w:t>
      </w:r>
      <w:r w:rsidRPr="00EB7E1A">
        <w:rPr>
          <w:sz w:val="28"/>
          <w:szCs w:val="28"/>
        </w:rPr>
        <w:t>、未拖欠应缴还的财政性资金。</w:t>
      </w:r>
    </w:p>
    <w:p w:rsidR="00EB7E1A" w:rsidRPr="00EB7E1A" w:rsidRDefault="00EB7E1A" w:rsidP="00EB7E1A">
      <w:pPr>
        <w:rPr>
          <w:sz w:val="28"/>
          <w:szCs w:val="28"/>
        </w:rPr>
      </w:pPr>
      <w:r w:rsidRPr="00EB7E1A">
        <w:rPr>
          <w:sz w:val="28"/>
          <w:szCs w:val="28"/>
        </w:rPr>
        <w:t>第八条</w:t>
      </w:r>
      <w:r w:rsidRPr="00EB7E1A">
        <w:rPr>
          <w:sz w:val="28"/>
          <w:szCs w:val="28"/>
        </w:rPr>
        <w:t xml:space="preserve"> </w:t>
      </w:r>
      <w:r w:rsidRPr="00EB7E1A">
        <w:rPr>
          <w:sz w:val="28"/>
          <w:szCs w:val="28"/>
        </w:rPr>
        <w:t>已批准支持的团体项目，参加该项目的中小企业不得以企业项目名义重复申请同一项目或内容的市场开拓资金支持。</w:t>
      </w:r>
    </w:p>
    <w:p w:rsidR="00EB7E1A" w:rsidRPr="00EB7E1A" w:rsidRDefault="00EB7E1A" w:rsidP="00EB7E1A">
      <w:pPr>
        <w:rPr>
          <w:sz w:val="28"/>
          <w:szCs w:val="28"/>
        </w:rPr>
      </w:pPr>
      <w:r w:rsidRPr="00EB7E1A">
        <w:rPr>
          <w:sz w:val="28"/>
          <w:szCs w:val="28"/>
        </w:rPr>
        <w:t>第三章</w:t>
      </w:r>
      <w:r w:rsidRPr="00EB7E1A">
        <w:rPr>
          <w:sz w:val="28"/>
          <w:szCs w:val="28"/>
        </w:rPr>
        <w:t xml:space="preserve"> </w:t>
      </w:r>
      <w:r w:rsidRPr="00EB7E1A">
        <w:rPr>
          <w:sz w:val="28"/>
          <w:szCs w:val="28"/>
        </w:rPr>
        <w:t>支持内容</w:t>
      </w:r>
    </w:p>
    <w:p w:rsidR="00EB7E1A" w:rsidRPr="00EB7E1A" w:rsidRDefault="00EB7E1A" w:rsidP="00EB7E1A">
      <w:pPr>
        <w:rPr>
          <w:sz w:val="28"/>
          <w:szCs w:val="28"/>
        </w:rPr>
      </w:pPr>
      <w:r w:rsidRPr="00EB7E1A">
        <w:rPr>
          <w:sz w:val="28"/>
          <w:szCs w:val="28"/>
        </w:rPr>
        <w:t>第九条</w:t>
      </w:r>
      <w:r w:rsidRPr="00EB7E1A">
        <w:rPr>
          <w:sz w:val="28"/>
          <w:szCs w:val="28"/>
        </w:rPr>
        <w:t xml:space="preserve"> </w:t>
      </w:r>
      <w:r w:rsidRPr="00EB7E1A">
        <w:rPr>
          <w:sz w:val="28"/>
          <w:szCs w:val="28"/>
        </w:rPr>
        <w:t>市场开拓资金主要支持内容包括：境外展览会；企业管理体系认证；各类产品认证；境外专利申请；国际市场宣传推介；电子商务；境外广告和商标注册；国际市场考察；境外投（议）标；企业培训；境外收购技术和品牌等。</w:t>
      </w:r>
    </w:p>
    <w:p w:rsidR="00EB7E1A" w:rsidRPr="00EB7E1A" w:rsidRDefault="00EB7E1A" w:rsidP="00EB7E1A">
      <w:pPr>
        <w:rPr>
          <w:sz w:val="28"/>
          <w:szCs w:val="28"/>
        </w:rPr>
      </w:pPr>
      <w:r w:rsidRPr="00EB7E1A">
        <w:rPr>
          <w:sz w:val="28"/>
          <w:szCs w:val="28"/>
        </w:rPr>
        <w:t>第十条</w:t>
      </w:r>
      <w:r w:rsidRPr="00EB7E1A">
        <w:rPr>
          <w:sz w:val="28"/>
          <w:szCs w:val="28"/>
        </w:rPr>
        <w:t xml:space="preserve"> </w:t>
      </w:r>
      <w:r w:rsidRPr="00EB7E1A">
        <w:rPr>
          <w:sz w:val="28"/>
          <w:szCs w:val="28"/>
        </w:rPr>
        <w:t>市场开拓资金优先支持下列活动：</w:t>
      </w:r>
    </w:p>
    <w:p w:rsidR="00EB7E1A" w:rsidRPr="00EB7E1A" w:rsidRDefault="00EB7E1A" w:rsidP="00EB7E1A">
      <w:pPr>
        <w:rPr>
          <w:sz w:val="28"/>
          <w:szCs w:val="28"/>
        </w:rPr>
      </w:pPr>
      <w:r w:rsidRPr="00EB7E1A">
        <w:rPr>
          <w:sz w:val="28"/>
          <w:szCs w:val="28"/>
        </w:rPr>
        <w:t>1</w:t>
      </w:r>
      <w:r w:rsidRPr="00EB7E1A">
        <w:rPr>
          <w:sz w:val="28"/>
          <w:szCs w:val="28"/>
        </w:rPr>
        <w:t>、面向拉美、非洲、中东、东欧、东南亚、中亚等新兴国际市场的拓展；</w:t>
      </w:r>
    </w:p>
    <w:p w:rsidR="00EB7E1A" w:rsidRPr="00EB7E1A" w:rsidRDefault="00EB7E1A" w:rsidP="00EB7E1A">
      <w:pPr>
        <w:rPr>
          <w:sz w:val="28"/>
          <w:szCs w:val="28"/>
        </w:rPr>
      </w:pPr>
      <w:r w:rsidRPr="00EB7E1A">
        <w:rPr>
          <w:sz w:val="28"/>
          <w:szCs w:val="28"/>
        </w:rPr>
        <w:t>2</w:t>
      </w:r>
      <w:r w:rsidRPr="00EB7E1A">
        <w:rPr>
          <w:sz w:val="28"/>
          <w:szCs w:val="28"/>
        </w:rPr>
        <w:t>、取得质量管理体系认证、环境管理体系认证和产品认证等国际认证。</w:t>
      </w:r>
    </w:p>
    <w:p w:rsidR="00EB7E1A" w:rsidRPr="00EB7E1A" w:rsidRDefault="00EB7E1A" w:rsidP="00EB7E1A">
      <w:pPr>
        <w:rPr>
          <w:sz w:val="28"/>
          <w:szCs w:val="28"/>
        </w:rPr>
      </w:pPr>
      <w:r w:rsidRPr="00EB7E1A">
        <w:rPr>
          <w:sz w:val="28"/>
          <w:szCs w:val="28"/>
        </w:rPr>
        <w:t>第四章</w:t>
      </w:r>
      <w:r w:rsidRPr="00EB7E1A">
        <w:rPr>
          <w:sz w:val="28"/>
          <w:szCs w:val="28"/>
        </w:rPr>
        <w:t xml:space="preserve"> </w:t>
      </w:r>
      <w:r w:rsidRPr="00EB7E1A">
        <w:rPr>
          <w:sz w:val="28"/>
          <w:szCs w:val="28"/>
        </w:rPr>
        <w:t>资金管理</w:t>
      </w:r>
    </w:p>
    <w:p w:rsidR="00EB7E1A" w:rsidRPr="00EB7E1A" w:rsidRDefault="00EB7E1A" w:rsidP="00EB7E1A">
      <w:pPr>
        <w:rPr>
          <w:sz w:val="28"/>
          <w:szCs w:val="28"/>
        </w:rPr>
      </w:pPr>
      <w:r w:rsidRPr="00EB7E1A">
        <w:rPr>
          <w:sz w:val="28"/>
          <w:szCs w:val="28"/>
        </w:rPr>
        <w:t>第十一条</w:t>
      </w:r>
      <w:r w:rsidRPr="00EB7E1A">
        <w:rPr>
          <w:sz w:val="28"/>
          <w:szCs w:val="28"/>
        </w:rPr>
        <w:t xml:space="preserve"> </w:t>
      </w:r>
      <w:r w:rsidRPr="00EB7E1A">
        <w:rPr>
          <w:sz w:val="28"/>
          <w:szCs w:val="28"/>
        </w:rPr>
        <w:t>市场开拓资金由财政部会同商务部采取因素法等方式进行分配。地方财政、商务部门结合本地区实际情况，研究确定支持重点和支持额度。</w:t>
      </w:r>
    </w:p>
    <w:p w:rsidR="00EB7E1A" w:rsidRPr="00EB7E1A" w:rsidRDefault="00EB7E1A" w:rsidP="00EB7E1A">
      <w:pPr>
        <w:rPr>
          <w:sz w:val="28"/>
          <w:szCs w:val="28"/>
        </w:rPr>
      </w:pPr>
      <w:r w:rsidRPr="00EB7E1A">
        <w:rPr>
          <w:sz w:val="28"/>
          <w:szCs w:val="28"/>
        </w:rPr>
        <w:t>第十二条</w:t>
      </w:r>
      <w:r w:rsidRPr="00EB7E1A">
        <w:rPr>
          <w:sz w:val="28"/>
          <w:szCs w:val="28"/>
        </w:rPr>
        <w:t xml:space="preserve"> </w:t>
      </w:r>
      <w:r w:rsidRPr="00EB7E1A">
        <w:rPr>
          <w:sz w:val="28"/>
          <w:szCs w:val="28"/>
        </w:rPr>
        <w:t>市场开拓资金对符合本办法第九条规定且支出大于</w:t>
      </w:r>
      <w:r w:rsidRPr="00EB7E1A">
        <w:rPr>
          <w:sz w:val="28"/>
          <w:szCs w:val="28"/>
        </w:rPr>
        <w:t>1</w:t>
      </w:r>
      <w:r w:rsidRPr="00EB7E1A">
        <w:rPr>
          <w:sz w:val="28"/>
          <w:szCs w:val="28"/>
        </w:rPr>
        <w:t>万元的项目予以支持，支持金额原则上不超过项目支持内容所需金额的</w:t>
      </w:r>
      <w:r w:rsidRPr="00EB7E1A">
        <w:rPr>
          <w:sz w:val="28"/>
          <w:szCs w:val="28"/>
        </w:rPr>
        <w:t>50%</w:t>
      </w:r>
      <w:r w:rsidRPr="00EB7E1A">
        <w:rPr>
          <w:sz w:val="28"/>
          <w:szCs w:val="28"/>
        </w:rPr>
        <w:t>。对中、西部地区和东北老工业基地的中小企业，以及符合本办法第十条第一项的支持比例可提高到</w:t>
      </w:r>
      <w:r w:rsidRPr="00EB7E1A">
        <w:rPr>
          <w:sz w:val="28"/>
          <w:szCs w:val="28"/>
        </w:rPr>
        <w:t>70%</w:t>
      </w:r>
      <w:r w:rsidRPr="00EB7E1A">
        <w:rPr>
          <w:sz w:val="28"/>
          <w:szCs w:val="28"/>
        </w:rPr>
        <w:t>。</w:t>
      </w:r>
    </w:p>
    <w:p w:rsidR="00EB7E1A" w:rsidRPr="00EB7E1A" w:rsidRDefault="00EB7E1A" w:rsidP="00EB7E1A">
      <w:pPr>
        <w:rPr>
          <w:sz w:val="28"/>
          <w:szCs w:val="28"/>
        </w:rPr>
      </w:pPr>
      <w:r w:rsidRPr="00EB7E1A">
        <w:rPr>
          <w:sz w:val="28"/>
          <w:szCs w:val="28"/>
        </w:rPr>
        <w:lastRenderedPageBreak/>
        <w:t>第十三条</w:t>
      </w:r>
      <w:r w:rsidRPr="00EB7E1A">
        <w:rPr>
          <w:sz w:val="28"/>
          <w:szCs w:val="28"/>
        </w:rPr>
        <w:t xml:space="preserve"> </w:t>
      </w:r>
      <w:r w:rsidRPr="00EB7E1A">
        <w:rPr>
          <w:sz w:val="28"/>
          <w:szCs w:val="28"/>
        </w:rPr>
        <w:t>财政部将市场开拓资金拨付至省级财政部门。</w:t>
      </w:r>
    </w:p>
    <w:p w:rsidR="00EB7E1A" w:rsidRPr="00EB7E1A" w:rsidRDefault="00EB7E1A" w:rsidP="00EB7E1A">
      <w:pPr>
        <w:rPr>
          <w:sz w:val="28"/>
          <w:szCs w:val="28"/>
        </w:rPr>
      </w:pPr>
      <w:r w:rsidRPr="00EB7E1A">
        <w:rPr>
          <w:sz w:val="28"/>
          <w:szCs w:val="28"/>
        </w:rPr>
        <w:t>第十四条</w:t>
      </w:r>
      <w:r w:rsidRPr="00EB7E1A">
        <w:rPr>
          <w:sz w:val="28"/>
          <w:szCs w:val="28"/>
        </w:rPr>
        <w:t xml:space="preserve"> </w:t>
      </w:r>
      <w:r w:rsidRPr="00EB7E1A">
        <w:rPr>
          <w:sz w:val="28"/>
          <w:szCs w:val="28"/>
        </w:rPr>
        <w:t>中央项目组织单位组织中小企业（</w:t>
      </w:r>
      <w:r w:rsidRPr="00EB7E1A">
        <w:rPr>
          <w:sz w:val="28"/>
          <w:szCs w:val="28"/>
        </w:rPr>
        <w:t>3</w:t>
      </w:r>
      <w:r w:rsidRPr="00EB7E1A">
        <w:rPr>
          <w:sz w:val="28"/>
          <w:szCs w:val="28"/>
        </w:rPr>
        <w:t>省市及以上）参加境外经济贸易展览会或进行培训，可按规定向商务部和财政部提出项目申请。商务部、财政部按规定审核后，由财政部按照国库管理要求拨付资金。</w:t>
      </w:r>
    </w:p>
    <w:p w:rsidR="00EB7E1A" w:rsidRPr="00EB7E1A" w:rsidRDefault="00EB7E1A" w:rsidP="00EB7E1A">
      <w:pPr>
        <w:rPr>
          <w:sz w:val="28"/>
          <w:szCs w:val="28"/>
        </w:rPr>
      </w:pPr>
      <w:r w:rsidRPr="00EB7E1A">
        <w:rPr>
          <w:sz w:val="28"/>
          <w:szCs w:val="28"/>
        </w:rPr>
        <w:t>第十五条</w:t>
      </w:r>
      <w:r w:rsidRPr="00EB7E1A">
        <w:rPr>
          <w:sz w:val="28"/>
          <w:szCs w:val="28"/>
        </w:rPr>
        <w:t xml:space="preserve"> </w:t>
      </w:r>
      <w:r w:rsidRPr="00EB7E1A">
        <w:rPr>
          <w:sz w:val="28"/>
          <w:szCs w:val="28"/>
        </w:rPr>
        <w:t>企业项目及地方项目组织单位组织本地区中小企业参加境外经济贸易展览会或进行培训，按规定向地方商务和财政部门提出项目申请。地方商务、财政部门按规定审核后，由地方财政部门按照国库管理要求拨付资金。</w:t>
      </w:r>
    </w:p>
    <w:p w:rsidR="00EB7E1A" w:rsidRPr="00EB7E1A" w:rsidRDefault="00EB7E1A" w:rsidP="00EB7E1A">
      <w:pPr>
        <w:rPr>
          <w:sz w:val="28"/>
          <w:szCs w:val="28"/>
        </w:rPr>
      </w:pPr>
      <w:r w:rsidRPr="00EB7E1A">
        <w:rPr>
          <w:sz w:val="28"/>
          <w:szCs w:val="28"/>
        </w:rPr>
        <w:t>第十六条</w:t>
      </w:r>
      <w:r w:rsidRPr="00EB7E1A">
        <w:rPr>
          <w:sz w:val="28"/>
          <w:szCs w:val="28"/>
        </w:rPr>
        <w:t xml:space="preserve"> </w:t>
      </w:r>
      <w:r w:rsidRPr="00EB7E1A">
        <w:rPr>
          <w:sz w:val="28"/>
          <w:szCs w:val="28"/>
        </w:rPr>
        <w:t>中小企业获得的项目资金，应按国家相关规定进行财务处理。</w:t>
      </w:r>
    </w:p>
    <w:p w:rsidR="00EB7E1A" w:rsidRPr="00EB7E1A" w:rsidRDefault="00EB7E1A" w:rsidP="00EB7E1A">
      <w:pPr>
        <w:rPr>
          <w:sz w:val="28"/>
          <w:szCs w:val="28"/>
        </w:rPr>
      </w:pPr>
      <w:r w:rsidRPr="00EB7E1A">
        <w:rPr>
          <w:sz w:val="28"/>
          <w:szCs w:val="28"/>
        </w:rPr>
        <w:t>第十七条</w:t>
      </w:r>
      <w:r w:rsidRPr="00EB7E1A">
        <w:rPr>
          <w:sz w:val="28"/>
          <w:szCs w:val="28"/>
        </w:rPr>
        <w:t xml:space="preserve"> </w:t>
      </w:r>
      <w:r w:rsidRPr="00EB7E1A">
        <w:rPr>
          <w:sz w:val="28"/>
          <w:szCs w:val="28"/>
        </w:rPr>
        <w:t>根据市场开拓资金管理工作需要，可在市场开拓资金中列支相关管理性支出，用于聘请承办单位、项目的评审、论证、审计等，支出比例不超过资金总额的</w:t>
      </w:r>
      <w:r w:rsidRPr="00EB7E1A">
        <w:rPr>
          <w:sz w:val="28"/>
          <w:szCs w:val="28"/>
        </w:rPr>
        <w:t>3%</w:t>
      </w:r>
      <w:r w:rsidRPr="00EB7E1A">
        <w:rPr>
          <w:sz w:val="28"/>
          <w:szCs w:val="28"/>
        </w:rPr>
        <w:t>，并予严格控制，厉行节约。</w:t>
      </w:r>
    </w:p>
    <w:p w:rsidR="00EB7E1A" w:rsidRPr="00EB7E1A" w:rsidRDefault="00EB7E1A" w:rsidP="00EB7E1A">
      <w:pPr>
        <w:rPr>
          <w:sz w:val="28"/>
          <w:szCs w:val="28"/>
        </w:rPr>
      </w:pPr>
      <w:r w:rsidRPr="00EB7E1A">
        <w:rPr>
          <w:sz w:val="28"/>
          <w:szCs w:val="28"/>
        </w:rPr>
        <w:t>第十八条</w:t>
      </w:r>
      <w:r w:rsidRPr="00EB7E1A">
        <w:rPr>
          <w:sz w:val="28"/>
          <w:szCs w:val="28"/>
        </w:rPr>
        <w:t xml:space="preserve"> </w:t>
      </w:r>
      <w:r w:rsidRPr="00EB7E1A">
        <w:rPr>
          <w:sz w:val="28"/>
          <w:szCs w:val="28"/>
        </w:rPr>
        <w:t>任何单位和个人不得以任何形式骗取、挪用和截留市场开拓资金，对违反规定的，按照《财政违法行为处罚处分条例》予以处理。</w:t>
      </w:r>
    </w:p>
    <w:p w:rsidR="00EB7E1A" w:rsidRPr="00EB7E1A" w:rsidRDefault="00EB7E1A" w:rsidP="00EB7E1A">
      <w:pPr>
        <w:rPr>
          <w:sz w:val="28"/>
          <w:szCs w:val="28"/>
        </w:rPr>
      </w:pPr>
      <w:r w:rsidRPr="00EB7E1A">
        <w:rPr>
          <w:sz w:val="28"/>
          <w:szCs w:val="28"/>
        </w:rPr>
        <w:t>第五章</w:t>
      </w:r>
      <w:r w:rsidRPr="00EB7E1A">
        <w:rPr>
          <w:sz w:val="28"/>
          <w:szCs w:val="28"/>
        </w:rPr>
        <w:t xml:space="preserve"> </w:t>
      </w:r>
      <w:r w:rsidRPr="00EB7E1A">
        <w:rPr>
          <w:sz w:val="28"/>
          <w:szCs w:val="28"/>
        </w:rPr>
        <w:t>附则</w:t>
      </w:r>
    </w:p>
    <w:p w:rsidR="00EB7E1A" w:rsidRPr="00EB7E1A" w:rsidRDefault="00EB7E1A" w:rsidP="00EB7E1A">
      <w:pPr>
        <w:rPr>
          <w:sz w:val="28"/>
          <w:szCs w:val="28"/>
        </w:rPr>
      </w:pPr>
      <w:r w:rsidRPr="00EB7E1A">
        <w:rPr>
          <w:sz w:val="28"/>
          <w:szCs w:val="28"/>
        </w:rPr>
        <w:t>第十九条中小企业或项目组织单位组织中小企业开拓香港、澳门、台湾地区市场参照本办法执行。</w:t>
      </w:r>
    </w:p>
    <w:p w:rsidR="00EB7E1A" w:rsidRPr="00EB7E1A" w:rsidRDefault="00EB7E1A" w:rsidP="00EB7E1A">
      <w:pPr>
        <w:rPr>
          <w:sz w:val="28"/>
          <w:szCs w:val="28"/>
        </w:rPr>
      </w:pPr>
      <w:r w:rsidRPr="00EB7E1A">
        <w:rPr>
          <w:sz w:val="28"/>
          <w:szCs w:val="28"/>
        </w:rPr>
        <w:t>第二十条</w:t>
      </w:r>
      <w:r w:rsidRPr="00EB7E1A">
        <w:rPr>
          <w:sz w:val="28"/>
          <w:szCs w:val="28"/>
        </w:rPr>
        <w:t xml:space="preserve"> </w:t>
      </w:r>
      <w:r w:rsidRPr="00EB7E1A">
        <w:rPr>
          <w:sz w:val="28"/>
          <w:szCs w:val="28"/>
        </w:rPr>
        <w:t>省级财政部门和商务部门可根据本办法，结合工作实际制定本地区市场开拓资金的具体实施办法，报财政部和商务部备案。各</w:t>
      </w:r>
      <w:r w:rsidRPr="00EB7E1A">
        <w:rPr>
          <w:sz w:val="28"/>
          <w:szCs w:val="28"/>
        </w:rPr>
        <w:lastRenderedPageBreak/>
        <w:t>地每年应对中小企业国际市场开拓资金的执行情况进行总结和效益评价分析，并于次年的</w:t>
      </w:r>
      <w:r w:rsidRPr="00EB7E1A">
        <w:rPr>
          <w:sz w:val="28"/>
          <w:szCs w:val="28"/>
        </w:rPr>
        <w:t>3</w:t>
      </w:r>
      <w:r w:rsidRPr="00EB7E1A">
        <w:rPr>
          <w:sz w:val="28"/>
          <w:szCs w:val="28"/>
        </w:rPr>
        <w:t>月底将总结报告联合上报财政部、商务部。各管理部门对中小企业和项目组织单位申报的书面材料，保存期限不少于</w:t>
      </w:r>
      <w:r w:rsidRPr="00EB7E1A">
        <w:rPr>
          <w:sz w:val="28"/>
          <w:szCs w:val="28"/>
        </w:rPr>
        <w:t>3</w:t>
      </w:r>
      <w:r w:rsidRPr="00EB7E1A">
        <w:rPr>
          <w:sz w:val="28"/>
          <w:szCs w:val="28"/>
        </w:rPr>
        <w:t>年。</w:t>
      </w:r>
    </w:p>
    <w:p w:rsidR="00EB7E1A" w:rsidRPr="00EB7E1A" w:rsidRDefault="00EB7E1A" w:rsidP="00EB7E1A">
      <w:pPr>
        <w:rPr>
          <w:sz w:val="28"/>
          <w:szCs w:val="28"/>
        </w:rPr>
      </w:pPr>
      <w:r w:rsidRPr="00EB7E1A">
        <w:rPr>
          <w:sz w:val="28"/>
          <w:szCs w:val="28"/>
        </w:rPr>
        <w:t>第二十一条</w:t>
      </w:r>
      <w:r w:rsidRPr="00EB7E1A">
        <w:rPr>
          <w:sz w:val="28"/>
          <w:szCs w:val="28"/>
        </w:rPr>
        <w:t xml:space="preserve"> </w:t>
      </w:r>
      <w:r w:rsidRPr="00EB7E1A">
        <w:rPr>
          <w:sz w:val="28"/>
          <w:szCs w:val="28"/>
        </w:rPr>
        <w:t>本办法由财政部会同商务部解释。</w:t>
      </w:r>
    </w:p>
    <w:p w:rsidR="00EB7E1A" w:rsidRPr="00EB7E1A" w:rsidRDefault="00EB7E1A" w:rsidP="00EB7E1A">
      <w:pPr>
        <w:rPr>
          <w:sz w:val="28"/>
          <w:szCs w:val="28"/>
        </w:rPr>
      </w:pPr>
      <w:r w:rsidRPr="00EB7E1A">
        <w:rPr>
          <w:sz w:val="28"/>
          <w:szCs w:val="28"/>
        </w:rPr>
        <w:t>第二十二条</w:t>
      </w:r>
      <w:r w:rsidRPr="00EB7E1A">
        <w:rPr>
          <w:sz w:val="28"/>
          <w:szCs w:val="28"/>
        </w:rPr>
        <w:t xml:space="preserve"> </w:t>
      </w:r>
      <w:r w:rsidRPr="00EB7E1A">
        <w:rPr>
          <w:sz w:val="28"/>
          <w:szCs w:val="28"/>
        </w:rPr>
        <w:t>本办法自发布之日起实施。财政部、原外经贸部《关于印发</w:t>
      </w:r>
      <w:r w:rsidRPr="00EB7E1A">
        <w:rPr>
          <w:sz w:val="28"/>
          <w:szCs w:val="28"/>
        </w:rPr>
        <w:t>&lt;</w:t>
      </w:r>
      <w:r w:rsidRPr="00EB7E1A">
        <w:rPr>
          <w:sz w:val="28"/>
          <w:szCs w:val="28"/>
        </w:rPr>
        <w:t>中小企业国际市场开拓资金管理</w:t>
      </w:r>
      <w:r w:rsidRPr="00EB7E1A">
        <w:rPr>
          <w:sz w:val="28"/>
          <w:szCs w:val="28"/>
        </w:rPr>
        <w:t>(</w:t>
      </w:r>
      <w:r w:rsidRPr="00EB7E1A">
        <w:rPr>
          <w:sz w:val="28"/>
          <w:szCs w:val="28"/>
        </w:rPr>
        <w:t>试行</w:t>
      </w:r>
      <w:r w:rsidRPr="00EB7E1A">
        <w:rPr>
          <w:sz w:val="28"/>
          <w:szCs w:val="28"/>
        </w:rPr>
        <w:t>)</w:t>
      </w:r>
      <w:r w:rsidRPr="00EB7E1A">
        <w:rPr>
          <w:sz w:val="28"/>
          <w:szCs w:val="28"/>
        </w:rPr>
        <w:t>办法</w:t>
      </w:r>
      <w:r w:rsidRPr="00EB7E1A">
        <w:rPr>
          <w:sz w:val="28"/>
          <w:szCs w:val="28"/>
        </w:rPr>
        <w:t>&gt;</w:t>
      </w:r>
      <w:r w:rsidRPr="00EB7E1A">
        <w:rPr>
          <w:sz w:val="28"/>
          <w:szCs w:val="28"/>
        </w:rPr>
        <w:t>的通知》</w:t>
      </w:r>
      <w:r w:rsidRPr="00EB7E1A">
        <w:rPr>
          <w:sz w:val="28"/>
          <w:szCs w:val="28"/>
        </w:rPr>
        <w:t>(</w:t>
      </w:r>
      <w:r w:rsidRPr="00EB7E1A">
        <w:rPr>
          <w:sz w:val="28"/>
          <w:szCs w:val="28"/>
        </w:rPr>
        <w:t>财企</w:t>
      </w:r>
      <w:r w:rsidRPr="00EB7E1A">
        <w:rPr>
          <w:sz w:val="28"/>
          <w:szCs w:val="28"/>
        </w:rPr>
        <w:t>[2000]467</w:t>
      </w:r>
      <w:r w:rsidRPr="00EB7E1A">
        <w:rPr>
          <w:sz w:val="28"/>
          <w:szCs w:val="28"/>
        </w:rPr>
        <w:t>号</w:t>
      </w:r>
      <w:r w:rsidRPr="00EB7E1A">
        <w:rPr>
          <w:sz w:val="28"/>
          <w:szCs w:val="28"/>
        </w:rPr>
        <w:t>)</w:t>
      </w:r>
      <w:r w:rsidRPr="00EB7E1A">
        <w:rPr>
          <w:sz w:val="28"/>
          <w:szCs w:val="28"/>
        </w:rPr>
        <w:t>，原外经贸部、财政部《关于印发</w:t>
      </w:r>
      <w:r w:rsidRPr="00EB7E1A">
        <w:rPr>
          <w:sz w:val="28"/>
          <w:szCs w:val="28"/>
        </w:rPr>
        <w:t>&lt;</w:t>
      </w:r>
      <w:r w:rsidRPr="00EB7E1A">
        <w:rPr>
          <w:sz w:val="28"/>
          <w:szCs w:val="28"/>
        </w:rPr>
        <w:t>中小企业国际市场开拓资金管理办法实施细则（暂行）</w:t>
      </w:r>
      <w:r w:rsidRPr="00EB7E1A">
        <w:rPr>
          <w:sz w:val="28"/>
          <w:szCs w:val="28"/>
        </w:rPr>
        <w:t>&gt;</w:t>
      </w:r>
      <w:r w:rsidRPr="00EB7E1A">
        <w:rPr>
          <w:sz w:val="28"/>
          <w:szCs w:val="28"/>
        </w:rPr>
        <w:t>的通知》（外经贸计财发</w:t>
      </w:r>
      <w:r w:rsidRPr="00EB7E1A">
        <w:rPr>
          <w:sz w:val="28"/>
          <w:szCs w:val="28"/>
        </w:rPr>
        <w:t>[2001]270</w:t>
      </w:r>
      <w:r w:rsidRPr="00EB7E1A">
        <w:rPr>
          <w:sz w:val="28"/>
          <w:szCs w:val="28"/>
        </w:rPr>
        <w:t>号）同时废止。</w:t>
      </w:r>
      <w:r w:rsidRPr="00EB7E1A">
        <w:rPr>
          <w:sz w:val="28"/>
          <w:szCs w:val="28"/>
        </w:rPr>
        <w:t> [1]</w:t>
      </w:r>
      <w:bookmarkStart w:id="0" w:name="ref_[1]_11847616"/>
      <w:r w:rsidRPr="00EB7E1A">
        <w:rPr>
          <w:sz w:val="28"/>
          <w:szCs w:val="28"/>
        </w:rPr>
        <w:t> </w:t>
      </w:r>
      <w:bookmarkEnd w:id="0"/>
    </w:p>
    <w:p w:rsidR="00EB7E1A" w:rsidRPr="00EB7E1A" w:rsidRDefault="00EB7E1A"/>
    <w:sectPr w:rsidR="00EB7E1A" w:rsidRPr="00EB7E1A" w:rsidSect="00BC50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4C6A" w:rsidRDefault="00E94C6A" w:rsidP="00857332">
      <w:r>
        <w:separator/>
      </w:r>
    </w:p>
  </w:endnote>
  <w:endnote w:type="continuationSeparator" w:id="0">
    <w:p w:rsidR="00E94C6A" w:rsidRDefault="00E94C6A" w:rsidP="0085733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4C6A" w:rsidRDefault="00E94C6A" w:rsidP="00857332">
      <w:r>
        <w:separator/>
      </w:r>
    </w:p>
  </w:footnote>
  <w:footnote w:type="continuationSeparator" w:id="0">
    <w:p w:rsidR="00E94C6A" w:rsidRDefault="00E94C6A" w:rsidP="0085733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57332"/>
    <w:rsid w:val="00006E11"/>
    <w:rsid w:val="000244D9"/>
    <w:rsid w:val="00024C17"/>
    <w:rsid w:val="00053598"/>
    <w:rsid w:val="000652A5"/>
    <w:rsid w:val="000977AA"/>
    <w:rsid w:val="000A7DED"/>
    <w:rsid w:val="000C0EB9"/>
    <w:rsid w:val="000D625A"/>
    <w:rsid w:val="000E4FF0"/>
    <w:rsid w:val="000F1A15"/>
    <w:rsid w:val="001008BA"/>
    <w:rsid w:val="00102487"/>
    <w:rsid w:val="0011647A"/>
    <w:rsid w:val="00124FF0"/>
    <w:rsid w:val="00145497"/>
    <w:rsid w:val="00162BD0"/>
    <w:rsid w:val="00195D62"/>
    <w:rsid w:val="001B7E4C"/>
    <w:rsid w:val="001C654E"/>
    <w:rsid w:val="001E45EE"/>
    <w:rsid w:val="001E604B"/>
    <w:rsid w:val="001F5CE6"/>
    <w:rsid w:val="00203429"/>
    <w:rsid w:val="00214269"/>
    <w:rsid w:val="00215667"/>
    <w:rsid w:val="00230BF0"/>
    <w:rsid w:val="002667D4"/>
    <w:rsid w:val="00284625"/>
    <w:rsid w:val="002A33A1"/>
    <w:rsid w:val="002C54B7"/>
    <w:rsid w:val="002E31F9"/>
    <w:rsid w:val="002E512F"/>
    <w:rsid w:val="002F2A7F"/>
    <w:rsid w:val="00304798"/>
    <w:rsid w:val="00313E32"/>
    <w:rsid w:val="00332AD2"/>
    <w:rsid w:val="00343679"/>
    <w:rsid w:val="003564F5"/>
    <w:rsid w:val="003A1A5B"/>
    <w:rsid w:val="003D1EF0"/>
    <w:rsid w:val="003E21F0"/>
    <w:rsid w:val="003F2EA0"/>
    <w:rsid w:val="00423E63"/>
    <w:rsid w:val="00426A28"/>
    <w:rsid w:val="004C2327"/>
    <w:rsid w:val="004D0800"/>
    <w:rsid w:val="004F365A"/>
    <w:rsid w:val="00501A12"/>
    <w:rsid w:val="00545AC6"/>
    <w:rsid w:val="00567643"/>
    <w:rsid w:val="00584C6D"/>
    <w:rsid w:val="00593586"/>
    <w:rsid w:val="00595EFB"/>
    <w:rsid w:val="005B2099"/>
    <w:rsid w:val="005D6777"/>
    <w:rsid w:val="005E4333"/>
    <w:rsid w:val="005F56A6"/>
    <w:rsid w:val="00633572"/>
    <w:rsid w:val="00670410"/>
    <w:rsid w:val="0068242C"/>
    <w:rsid w:val="00682B9C"/>
    <w:rsid w:val="00686934"/>
    <w:rsid w:val="006E2C9F"/>
    <w:rsid w:val="00760C99"/>
    <w:rsid w:val="00762E4F"/>
    <w:rsid w:val="007B00D9"/>
    <w:rsid w:val="007C30C2"/>
    <w:rsid w:val="008104EF"/>
    <w:rsid w:val="008565F8"/>
    <w:rsid w:val="00857332"/>
    <w:rsid w:val="0086212C"/>
    <w:rsid w:val="008743AF"/>
    <w:rsid w:val="008A3655"/>
    <w:rsid w:val="008B4022"/>
    <w:rsid w:val="008C226C"/>
    <w:rsid w:val="008D67DF"/>
    <w:rsid w:val="008E15A4"/>
    <w:rsid w:val="0090799D"/>
    <w:rsid w:val="00944E04"/>
    <w:rsid w:val="00A50286"/>
    <w:rsid w:val="00A564F5"/>
    <w:rsid w:val="00A906F0"/>
    <w:rsid w:val="00AA30A4"/>
    <w:rsid w:val="00AC6FEF"/>
    <w:rsid w:val="00AD1728"/>
    <w:rsid w:val="00B92B96"/>
    <w:rsid w:val="00BB629C"/>
    <w:rsid w:val="00BC5015"/>
    <w:rsid w:val="00BD3A12"/>
    <w:rsid w:val="00BF16B2"/>
    <w:rsid w:val="00BF6C1C"/>
    <w:rsid w:val="00C15EF5"/>
    <w:rsid w:val="00C166E9"/>
    <w:rsid w:val="00C2180F"/>
    <w:rsid w:val="00C65759"/>
    <w:rsid w:val="00C72FCD"/>
    <w:rsid w:val="00C80F68"/>
    <w:rsid w:val="00C91F16"/>
    <w:rsid w:val="00C96108"/>
    <w:rsid w:val="00CA0240"/>
    <w:rsid w:val="00CB18E0"/>
    <w:rsid w:val="00CC1FBD"/>
    <w:rsid w:val="00CC23EA"/>
    <w:rsid w:val="00CC28C0"/>
    <w:rsid w:val="00CD6D2B"/>
    <w:rsid w:val="00CF1762"/>
    <w:rsid w:val="00D25AA0"/>
    <w:rsid w:val="00D60DE9"/>
    <w:rsid w:val="00D627C8"/>
    <w:rsid w:val="00D660BF"/>
    <w:rsid w:val="00D9466C"/>
    <w:rsid w:val="00DC0D8A"/>
    <w:rsid w:val="00DD21DF"/>
    <w:rsid w:val="00DD7FAD"/>
    <w:rsid w:val="00E21601"/>
    <w:rsid w:val="00E23650"/>
    <w:rsid w:val="00E476ED"/>
    <w:rsid w:val="00E65426"/>
    <w:rsid w:val="00E76496"/>
    <w:rsid w:val="00E81D4A"/>
    <w:rsid w:val="00E94C6A"/>
    <w:rsid w:val="00EB728A"/>
    <w:rsid w:val="00EB7E1A"/>
    <w:rsid w:val="00ED017D"/>
    <w:rsid w:val="00EE04CA"/>
    <w:rsid w:val="00EE1FD6"/>
    <w:rsid w:val="00F22CAF"/>
    <w:rsid w:val="00F259F0"/>
    <w:rsid w:val="00F41736"/>
    <w:rsid w:val="00F72A2F"/>
    <w:rsid w:val="00F7438D"/>
    <w:rsid w:val="00F8387A"/>
    <w:rsid w:val="00FA4BBC"/>
    <w:rsid w:val="00FA665C"/>
    <w:rsid w:val="00FB18B0"/>
    <w:rsid w:val="00FC6764"/>
    <w:rsid w:val="00FD220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501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5733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57332"/>
    <w:rPr>
      <w:sz w:val="18"/>
      <w:szCs w:val="18"/>
    </w:rPr>
  </w:style>
  <w:style w:type="paragraph" w:styleId="a4">
    <w:name w:val="footer"/>
    <w:basedOn w:val="a"/>
    <w:link w:val="Char0"/>
    <w:uiPriority w:val="99"/>
    <w:semiHidden/>
    <w:unhideWhenUsed/>
    <w:rsid w:val="0085733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57332"/>
    <w:rPr>
      <w:sz w:val="18"/>
      <w:szCs w:val="18"/>
    </w:rPr>
  </w:style>
  <w:style w:type="character" w:styleId="a5">
    <w:name w:val="Hyperlink"/>
    <w:basedOn w:val="a0"/>
    <w:uiPriority w:val="99"/>
    <w:unhideWhenUsed/>
    <w:rsid w:val="00EB7E1A"/>
    <w:rPr>
      <w:color w:val="0000FF"/>
      <w:u w:val="single"/>
    </w:rPr>
  </w:style>
</w:styles>
</file>

<file path=word/webSettings.xml><?xml version="1.0" encoding="utf-8"?>
<w:webSettings xmlns:r="http://schemas.openxmlformats.org/officeDocument/2006/relationships" xmlns:w="http://schemas.openxmlformats.org/wordprocessingml/2006/main">
  <w:divs>
    <w:div w:id="502280025">
      <w:bodyDiv w:val="1"/>
      <w:marLeft w:val="0"/>
      <w:marRight w:val="0"/>
      <w:marTop w:val="0"/>
      <w:marBottom w:val="0"/>
      <w:divBdr>
        <w:top w:val="none" w:sz="0" w:space="0" w:color="auto"/>
        <w:left w:val="none" w:sz="0" w:space="0" w:color="auto"/>
        <w:bottom w:val="none" w:sz="0" w:space="0" w:color="auto"/>
        <w:right w:val="none" w:sz="0" w:space="0" w:color="auto"/>
      </w:divBdr>
      <w:divsChild>
        <w:div w:id="789587497">
          <w:marLeft w:val="0"/>
          <w:marRight w:val="0"/>
          <w:marTop w:val="0"/>
          <w:marBottom w:val="251"/>
          <w:divBdr>
            <w:top w:val="none" w:sz="0" w:space="0" w:color="auto"/>
            <w:left w:val="none" w:sz="0" w:space="0" w:color="auto"/>
            <w:bottom w:val="none" w:sz="0" w:space="0" w:color="auto"/>
            <w:right w:val="none" w:sz="0" w:space="0" w:color="auto"/>
          </w:divBdr>
        </w:div>
        <w:div w:id="260067071">
          <w:marLeft w:val="0"/>
          <w:marRight w:val="0"/>
          <w:marTop w:val="0"/>
          <w:marBottom w:val="251"/>
          <w:divBdr>
            <w:top w:val="none" w:sz="0" w:space="0" w:color="auto"/>
            <w:left w:val="none" w:sz="0" w:space="0" w:color="auto"/>
            <w:bottom w:val="none" w:sz="0" w:space="0" w:color="auto"/>
            <w:right w:val="none" w:sz="0" w:space="0" w:color="auto"/>
          </w:divBdr>
        </w:div>
        <w:div w:id="641274275">
          <w:marLeft w:val="0"/>
          <w:marRight w:val="0"/>
          <w:marTop w:val="0"/>
          <w:marBottom w:val="251"/>
          <w:divBdr>
            <w:top w:val="none" w:sz="0" w:space="0" w:color="auto"/>
            <w:left w:val="none" w:sz="0" w:space="0" w:color="auto"/>
            <w:bottom w:val="none" w:sz="0" w:space="0" w:color="auto"/>
            <w:right w:val="none" w:sz="0" w:space="0" w:color="auto"/>
          </w:divBdr>
        </w:div>
      </w:divsChild>
    </w:div>
    <w:div w:id="622729489">
      <w:bodyDiv w:val="1"/>
      <w:marLeft w:val="0"/>
      <w:marRight w:val="0"/>
      <w:marTop w:val="0"/>
      <w:marBottom w:val="0"/>
      <w:divBdr>
        <w:top w:val="none" w:sz="0" w:space="0" w:color="auto"/>
        <w:left w:val="none" w:sz="0" w:space="0" w:color="auto"/>
        <w:bottom w:val="none" w:sz="0" w:space="0" w:color="auto"/>
        <w:right w:val="none" w:sz="0" w:space="0" w:color="auto"/>
      </w:divBdr>
      <w:divsChild>
        <w:div w:id="610017150">
          <w:marLeft w:val="0"/>
          <w:marRight w:val="0"/>
          <w:marTop w:val="0"/>
          <w:marBottom w:val="251"/>
          <w:divBdr>
            <w:top w:val="none" w:sz="0" w:space="0" w:color="auto"/>
            <w:left w:val="none" w:sz="0" w:space="0" w:color="auto"/>
            <w:bottom w:val="none" w:sz="0" w:space="0" w:color="auto"/>
            <w:right w:val="none" w:sz="0" w:space="0" w:color="auto"/>
          </w:divBdr>
        </w:div>
        <w:div w:id="726950285">
          <w:marLeft w:val="0"/>
          <w:marRight w:val="0"/>
          <w:marTop w:val="0"/>
          <w:marBottom w:val="251"/>
          <w:divBdr>
            <w:top w:val="none" w:sz="0" w:space="0" w:color="auto"/>
            <w:left w:val="none" w:sz="0" w:space="0" w:color="auto"/>
            <w:bottom w:val="none" w:sz="0" w:space="0" w:color="auto"/>
            <w:right w:val="none" w:sz="0" w:space="0" w:color="auto"/>
          </w:divBdr>
        </w:div>
        <w:div w:id="2128619142">
          <w:marLeft w:val="0"/>
          <w:marRight w:val="0"/>
          <w:marTop w:val="0"/>
          <w:marBottom w:val="251"/>
          <w:divBdr>
            <w:top w:val="none" w:sz="0" w:space="0" w:color="auto"/>
            <w:left w:val="none" w:sz="0" w:space="0" w:color="auto"/>
            <w:bottom w:val="none" w:sz="0" w:space="0" w:color="auto"/>
            <w:right w:val="none" w:sz="0" w:space="0" w:color="auto"/>
          </w:divBdr>
        </w:div>
        <w:div w:id="2071805589">
          <w:marLeft w:val="0"/>
          <w:marRight w:val="0"/>
          <w:marTop w:val="0"/>
          <w:marBottom w:val="251"/>
          <w:divBdr>
            <w:top w:val="none" w:sz="0" w:space="0" w:color="auto"/>
            <w:left w:val="none" w:sz="0" w:space="0" w:color="auto"/>
            <w:bottom w:val="none" w:sz="0" w:space="0" w:color="auto"/>
            <w:right w:val="none" w:sz="0" w:space="0" w:color="auto"/>
          </w:divBdr>
        </w:div>
        <w:div w:id="2135974785">
          <w:marLeft w:val="0"/>
          <w:marRight w:val="0"/>
          <w:marTop w:val="0"/>
          <w:marBottom w:val="251"/>
          <w:divBdr>
            <w:top w:val="none" w:sz="0" w:space="0" w:color="auto"/>
            <w:left w:val="none" w:sz="0" w:space="0" w:color="auto"/>
            <w:bottom w:val="none" w:sz="0" w:space="0" w:color="auto"/>
            <w:right w:val="none" w:sz="0" w:space="0" w:color="auto"/>
          </w:divBdr>
        </w:div>
        <w:div w:id="2089379677">
          <w:marLeft w:val="0"/>
          <w:marRight w:val="0"/>
          <w:marTop w:val="0"/>
          <w:marBottom w:val="251"/>
          <w:divBdr>
            <w:top w:val="none" w:sz="0" w:space="0" w:color="auto"/>
            <w:left w:val="none" w:sz="0" w:space="0" w:color="auto"/>
            <w:bottom w:val="none" w:sz="0" w:space="0" w:color="auto"/>
            <w:right w:val="none" w:sz="0" w:space="0" w:color="auto"/>
          </w:divBdr>
        </w:div>
        <w:div w:id="2095858584">
          <w:marLeft w:val="0"/>
          <w:marRight w:val="0"/>
          <w:marTop w:val="0"/>
          <w:marBottom w:val="251"/>
          <w:divBdr>
            <w:top w:val="none" w:sz="0" w:space="0" w:color="auto"/>
            <w:left w:val="none" w:sz="0" w:space="0" w:color="auto"/>
            <w:bottom w:val="none" w:sz="0" w:space="0" w:color="auto"/>
            <w:right w:val="none" w:sz="0" w:space="0" w:color="auto"/>
          </w:divBdr>
        </w:div>
        <w:div w:id="852382683">
          <w:marLeft w:val="0"/>
          <w:marRight w:val="0"/>
          <w:marTop w:val="0"/>
          <w:marBottom w:val="251"/>
          <w:divBdr>
            <w:top w:val="none" w:sz="0" w:space="0" w:color="auto"/>
            <w:left w:val="none" w:sz="0" w:space="0" w:color="auto"/>
            <w:bottom w:val="none" w:sz="0" w:space="0" w:color="auto"/>
            <w:right w:val="none" w:sz="0" w:space="0" w:color="auto"/>
          </w:divBdr>
        </w:div>
        <w:div w:id="635913351">
          <w:marLeft w:val="0"/>
          <w:marRight w:val="0"/>
          <w:marTop w:val="0"/>
          <w:marBottom w:val="251"/>
          <w:divBdr>
            <w:top w:val="none" w:sz="0" w:space="0" w:color="auto"/>
            <w:left w:val="none" w:sz="0" w:space="0" w:color="auto"/>
            <w:bottom w:val="none" w:sz="0" w:space="0" w:color="auto"/>
            <w:right w:val="none" w:sz="0" w:space="0" w:color="auto"/>
          </w:divBdr>
        </w:div>
        <w:div w:id="61147192">
          <w:marLeft w:val="0"/>
          <w:marRight w:val="0"/>
          <w:marTop w:val="0"/>
          <w:marBottom w:val="251"/>
          <w:divBdr>
            <w:top w:val="none" w:sz="0" w:space="0" w:color="auto"/>
            <w:left w:val="none" w:sz="0" w:space="0" w:color="auto"/>
            <w:bottom w:val="none" w:sz="0" w:space="0" w:color="auto"/>
            <w:right w:val="none" w:sz="0" w:space="0" w:color="auto"/>
          </w:divBdr>
        </w:div>
        <w:div w:id="1709644393">
          <w:marLeft w:val="0"/>
          <w:marRight w:val="0"/>
          <w:marTop w:val="0"/>
          <w:marBottom w:val="251"/>
          <w:divBdr>
            <w:top w:val="none" w:sz="0" w:space="0" w:color="auto"/>
            <w:left w:val="none" w:sz="0" w:space="0" w:color="auto"/>
            <w:bottom w:val="none" w:sz="0" w:space="0" w:color="auto"/>
            <w:right w:val="none" w:sz="0" w:space="0" w:color="auto"/>
          </w:divBdr>
        </w:div>
        <w:div w:id="915014736">
          <w:marLeft w:val="0"/>
          <w:marRight w:val="0"/>
          <w:marTop w:val="0"/>
          <w:marBottom w:val="251"/>
          <w:divBdr>
            <w:top w:val="none" w:sz="0" w:space="0" w:color="auto"/>
            <w:left w:val="none" w:sz="0" w:space="0" w:color="auto"/>
            <w:bottom w:val="none" w:sz="0" w:space="0" w:color="auto"/>
            <w:right w:val="none" w:sz="0" w:space="0" w:color="auto"/>
          </w:divBdr>
        </w:div>
        <w:div w:id="1807506911">
          <w:marLeft w:val="0"/>
          <w:marRight w:val="0"/>
          <w:marTop w:val="0"/>
          <w:marBottom w:val="251"/>
          <w:divBdr>
            <w:top w:val="none" w:sz="0" w:space="0" w:color="auto"/>
            <w:left w:val="none" w:sz="0" w:space="0" w:color="auto"/>
            <w:bottom w:val="none" w:sz="0" w:space="0" w:color="auto"/>
            <w:right w:val="none" w:sz="0" w:space="0" w:color="auto"/>
          </w:divBdr>
        </w:div>
        <w:div w:id="1416511337">
          <w:marLeft w:val="0"/>
          <w:marRight w:val="0"/>
          <w:marTop w:val="0"/>
          <w:marBottom w:val="251"/>
          <w:divBdr>
            <w:top w:val="none" w:sz="0" w:space="0" w:color="auto"/>
            <w:left w:val="none" w:sz="0" w:space="0" w:color="auto"/>
            <w:bottom w:val="none" w:sz="0" w:space="0" w:color="auto"/>
            <w:right w:val="none" w:sz="0" w:space="0" w:color="auto"/>
          </w:divBdr>
        </w:div>
        <w:div w:id="1270888378">
          <w:marLeft w:val="0"/>
          <w:marRight w:val="0"/>
          <w:marTop w:val="0"/>
          <w:marBottom w:val="251"/>
          <w:divBdr>
            <w:top w:val="none" w:sz="0" w:space="0" w:color="auto"/>
            <w:left w:val="none" w:sz="0" w:space="0" w:color="auto"/>
            <w:bottom w:val="none" w:sz="0" w:space="0" w:color="auto"/>
            <w:right w:val="none" w:sz="0" w:space="0" w:color="auto"/>
          </w:divBdr>
        </w:div>
        <w:div w:id="1756776876">
          <w:marLeft w:val="0"/>
          <w:marRight w:val="0"/>
          <w:marTop w:val="0"/>
          <w:marBottom w:val="251"/>
          <w:divBdr>
            <w:top w:val="none" w:sz="0" w:space="0" w:color="auto"/>
            <w:left w:val="none" w:sz="0" w:space="0" w:color="auto"/>
            <w:bottom w:val="none" w:sz="0" w:space="0" w:color="auto"/>
            <w:right w:val="none" w:sz="0" w:space="0" w:color="auto"/>
          </w:divBdr>
        </w:div>
        <w:div w:id="1762026579">
          <w:marLeft w:val="0"/>
          <w:marRight w:val="0"/>
          <w:marTop w:val="0"/>
          <w:marBottom w:val="251"/>
          <w:divBdr>
            <w:top w:val="none" w:sz="0" w:space="0" w:color="auto"/>
            <w:left w:val="none" w:sz="0" w:space="0" w:color="auto"/>
            <w:bottom w:val="none" w:sz="0" w:space="0" w:color="auto"/>
            <w:right w:val="none" w:sz="0" w:space="0" w:color="auto"/>
          </w:divBdr>
        </w:div>
        <w:div w:id="1989892667">
          <w:marLeft w:val="0"/>
          <w:marRight w:val="0"/>
          <w:marTop w:val="0"/>
          <w:marBottom w:val="251"/>
          <w:divBdr>
            <w:top w:val="none" w:sz="0" w:space="0" w:color="auto"/>
            <w:left w:val="none" w:sz="0" w:space="0" w:color="auto"/>
            <w:bottom w:val="none" w:sz="0" w:space="0" w:color="auto"/>
            <w:right w:val="none" w:sz="0" w:space="0" w:color="auto"/>
          </w:divBdr>
        </w:div>
        <w:div w:id="886261968">
          <w:marLeft w:val="0"/>
          <w:marRight w:val="0"/>
          <w:marTop w:val="0"/>
          <w:marBottom w:val="251"/>
          <w:divBdr>
            <w:top w:val="none" w:sz="0" w:space="0" w:color="auto"/>
            <w:left w:val="none" w:sz="0" w:space="0" w:color="auto"/>
            <w:bottom w:val="none" w:sz="0" w:space="0" w:color="auto"/>
            <w:right w:val="none" w:sz="0" w:space="0" w:color="auto"/>
          </w:divBdr>
        </w:div>
        <w:div w:id="2071296976">
          <w:marLeft w:val="0"/>
          <w:marRight w:val="0"/>
          <w:marTop w:val="0"/>
          <w:marBottom w:val="251"/>
          <w:divBdr>
            <w:top w:val="none" w:sz="0" w:space="0" w:color="auto"/>
            <w:left w:val="none" w:sz="0" w:space="0" w:color="auto"/>
            <w:bottom w:val="none" w:sz="0" w:space="0" w:color="auto"/>
            <w:right w:val="none" w:sz="0" w:space="0" w:color="auto"/>
          </w:divBdr>
        </w:div>
        <w:div w:id="426777544">
          <w:marLeft w:val="0"/>
          <w:marRight w:val="0"/>
          <w:marTop w:val="0"/>
          <w:marBottom w:val="251"/>
          <w:divBdr>
            <w:top w:val="none" w:sz="0" w:space="0" w:color="auto"/>
            <w:left w:val="none" w:sz="0" w:space="0" w:color="auto"/>
            <w:bottom w:val="none" w:sz="0" w:space="0" w:color="auto"/>
            <w:right w:val="none" w:sz="0" w:space="0" w:color="auto"/>
          </w:divBdr>
        </w:div>
        <w:div w:id="1613170176">
          <w:marLeft w:val="0"/>
          <w:marRight w:val="0"/>
          <w:marTop w:val="0"/>
          <w:marBottom w:val="251"/>
          <w:divBdr>
            <w:top w:val="none" w:sz="0" w:space="0" w:color="auto"/>
            <w:left w:val="none" w:sz="0" w:space="0" w:color="auto"/>
            <w:bottom w:val="none" w:sz="0" w:space="0" w:color="auto"/>
            <w:right w:val="none" w:sz="0" w:space="0" w:color="auto"/>
          </w:divBdr>
        </w:div>
        <w:div w:id="745541170">
          <w:marLeft w:val="0"/>
          <w:marRight w:val="0"/>
          <w:marTop w:val="0"/>
          <w:marBottom w:val="251"/>
          <w:divBdr>
            <w:top w:val="none" w:sz="0" w:space="0" w:color="auto"/>
            <w:left w:val="none" w:sz="0" w:space="0" w:color="auto"/>
            <w:bottom w:val="none" w:sz="0" w:space="0" w:color="auto"/>
            <w:right w:val="none" w:sz="0" w:space="0" w:color="auto"/>
          </w:divBdr>
        </w:div>
        <w:div w:id="350301012">
          <w:marLeft w:val="0"/>
          <w:marRight w:val="0"/>
          <w:marTop w:val="0"/>
          <w:marBottom w:val="251"/>
          <w:divBdr>
            <w:top w:val="none" w:sz="0" w:space="0" w:color="auto"/>
            <w:left w:val="none" w:sz="0" w:space="0" w:color="auto"/>
            <w:bottom w:val="none" w:sz="0" w:space="0" w:color="auto"/>
            <w:right w:val="none" w:sz="0" w:space="0" w:color="auto"/>
          </w:divBdr>
        </w:div>
        <w:div w:id="1335034003">
          <w:marLeft w:val="0"/>
          <w:marRight w:val="0"/>
          <w:marTop w:val="0"/>
          <w:marBottom w:val="251"/>
          <w:divBdr>
            <w:top w:val="none" w:sz="0" w:space="0" w:color="auto"/>
            <w:left w:val="none" w:sz="0" w:space="0" w:color="auto"/>
            <w:bottom w:val="none" w:sz="0" w:space="0" w:color="auto"/>
            <w:right w:val="none" w:sz="0" w:space="0" w:color="auto"/>
          </w:divBdr>
        </w:div>
        <w:div w:id="224492525">
          <w:marLeft w:val="0"/>
          <w:marRight w:val="0"/>
          <w:marTop w:val="0"/>
          <w:marBottom w:val="251"/>
          <w:divBdr>
            <w:top w:val="none" w:sz="0" w:space="0" w:color="auto"/>
            <w:left w:val="none" w:sz="0" w:space="0" w:color="auto"/>
            <w:bottom w:val="none" w:sz="0" w:space="0" w:color="auto"/>
            <w:right w:val="none" w:sz="0" w:space="0" w:color="auto"/>
          </w:divBdr>
        </w:div>
        <w:div w:id="1378159907">
          <w:marLeft w:val="0"/>
          <w:marRight w:val="0"/>
          <w:marTop w:val="0"/>
          <w:marBottom w:val="251"/>
          <w:divBdr>
            <w:top w:val="none" w:sz="0" w:space="0" w:color="auto"/>
            <w:left w:val="none" w:sz="0" w:space="0" w:color="auto"/>
            <w:bottom w:val="none" w:sz="0" w:space="0" w:color="auto"/>
            <w:right w:val="none" w:sz="0" w:space="0" w:color="auto"/>
          </w:divBdr>
        </w:div>
        <w:div w:id="198054869">
          <w:marLeft w:val="0"/>
          <w:marRight w:val="0"/>
          <w:marTop w:val="0"/>
          <w:marBottom w:val="251"/>
          <w:divBdr>
            <w:top w:val="none" w:sz="0" w:space="0" w:color="auto"/>
            <w:left w:val="none" w:sz="0" w:space="0" w:color="auto"/>
            <w:bottom w:val="none" w:sz="0" w:space="0" w:color="auto"/>
            <w:right w:val="none" w:sz="0" w:space="0" w:color="auto"/>
          </w:divBdr>
        </w:div>
        <w:div w:id="1352760119">
          <w:marLeft w:val="0"/>
          <w:marRight w:val="0"/>
          <w:marTop w:val="0"/>
          <w:marBottom w:val="251"/>
          <w:divBdr>
            <w:top w:val="none" w:sz="0" w:space="0" w:color="auto"/>
            <w:left w:val="none" w:sz="0" w:space="0" w:color="auto"/>
            <w:bottom w:val="none" w:sz="0" w:space="0" w:color="auto"/>
            <w:right w:val="none" w:sz="0" w:space="0" w:color="auto"/>
          </w:divBdr>
        </w:div>
        <w:div w:id="203178600">
          <w:marLeft w:val="0"/>
          <w:marRight w:val="0"/>
          <w:marTop w:val="0"/>
          <w:marBottom w:val="251"/>
          <w:divBdr>
            <w:top w:val="none" w:sz="0" w:space="0" w:color="auto"/>
            <w:left w:val="none" w:sz="0" w:space="0" w:color="auto"/>
            <w:bottom w:val="none" w:sz="0" w:space="0" w:color="auto"/>
            <w:right w:val="none" w:sz="0" w:space="0" w:color="auto"/>
          </w:divBdr>
        </w:div>
        <w:div w:id="825560188">
          <w:marLeft w:val="0"/>
          <w:marRight w:val="0"/>
          <w:marTop w:val="0"/>
          <w:marBottom w:val="251"/>
          <w:divBdr>
            <w:top w:val="none" w:sz="0" w:space="0" w:color="auto"/>
            <w:left w:val="none" w:sz="0" w:space="0" w:color="auto"/>
            <w:bottom w:val="none" w:sz="0" w:space="0" w:color="auto"/>
            <w:right w:val="none" w:sz="0" w:space="0" w:color="auto"/>
          </w:divBdr>
        </w:div>
        <w:div w:id="2099982565">
          <w:marLeft w:val="0"/>
          <w:marRight w:val="0"/>
          <w:marTop w:val="0"/>
          <w:marBottom w:val="251"/>
          <w:divBdr>
            <w:top w:val="none" w:sz="0" w:space="0" w:color="auto"/>
            <w:left w:val="none" w:sz="0" w:space="0" w:color="auto"/>
            <w:bottom w:val="none" w:sz="0" w:space="0" w:color="auto"/>
            <w:right w:val="none" w:sz="0" w:space="0" w:color="auto"/>
          </w:divBdr>
        </w:div>
        <w:div w:id="1275602061">
          <w:marLeft w:val="0"/>
          <w:marRight w:val="0"/>
          <w:marTop w:val="0"/>
          <w:marBottom w:val="251"/>
          <w:divBdr>
            <w:top w:val="none" w:sz="0" w:space="0" w:color="auto"/>
            <w:left w:val="none" w:sz="0" w:space="0" w:color="auto"/>
            <w:bottom w:val="none" w:sz="0" w:space="0" w:color="auto"/>
            <w:right w:val="none" w:sz="0" w:space="0" w:color="auto"/>
          </w:divBdr>
        </w:div>
        <w:div w:id="933127843">
          <w:marLeft w:val="0"/>
          <w:marRight w:val="0"/>
          <w:marTop w:val="0"/>
          <w:marBottom w:val="251"/>
          <w:divBdr>
            <w:top w:val="none" w:sz="0" w:space="0" w:color="auto"/>
            <w:left w:val="none" w:sz="0" w:space="0" w:color="auto"/>
            <w:bottom w:val="none" w:sz="0" w:space="0" w:color="auto"/>
            <w:right w:val="none" w:sz="0" w:space="0" w:color="auto"/>
          </w:divBdr>
        </w:div>
        <w:div w:id="864051239">
          <w:marLeft w:val="0"/>
          <w:marRight w:val="0"/>
          <w:marTop w:val="0"/>
          <w:marBottom w:val="251"/>
          <w:divBdr>
            <w:top w:val="none" w:sz="0" w:space="0" w:color="auto"/>
            <w:left w:val="none" w:sz="0" w:space="0" w:color="auto"/>
            <w:bottom w:val="none" w:sz="0" w:space="0" w:color="auto"/>
            <w:right w:val="none" w:sz="0" w:space="0" w:color="auto"/>
          </w:divBdr>
        </w:div>
        <w:div w:id="1757751203">
          <w:marLeft w:val="0"/>
          <w:marRight w:val="0"/>
          <w:marTop w:val="0"/>
          <w:marBottom w:val="251"/>
          <w:divBdr>
            <w:top w:val="none" w:sz="0" w:space="0" w:color="auto"/>
            <w:left w:val="none" w:sz="0" w:space="0" w:color="auto"/>
            <w:bottom w:val="none" w:sz="0" w:space="0" w:color="auto"/>
            <w:right w:val="none" w:sz="0" w:space="0" w:color="auto"/>
          </w:divBdr>
        </w:div>
        <w:div w:id="996110929">
          <w:marLeft w:val="0"/>
          <w:marRight w:val="0"/>
          <w:marTop w:val="0"/>
          <w:marBottom w:val="251"/>
          <w:divBdr>
            <w:top w:val="none" w:sz="0" w:space="0" w:color="auto"/>
            <w:left w:val="none" w:sz="0" w:space="0" w:color="auto"/>
            <w:bottom w:val="none" w:sz="0" w:space="0" w:color="auto"/>
            <w:right w:val="none" w:sz="0" w:space="0" w:color="auto"/>
          </w:divBdr>
        </w:div>
        <w:div w:id="1132165540">
          <w:marLeft w:val="0"/>
          <w:marRight w:val="0"/>
          <w:marTop w:val="0"/>
          <w:marBottom w:val="251"/>
          <w:divBdr>
            <w:top w:val="none" w:sz="0" w:space="0" w:color="auto"/>
            <w:left w:val="none" w:sz="0" w:space="0" w:color="auto"/>
            <w:bottom w:val="none" w:sz="0" w:space="0" w:color="auto"/>
            <w:right w:val="none" w:sz="0" w:space="0" w:color="auto"/>
          </w:divBdr>
        </w:div>
        <w:div w:id="1200701288">
          <w:marLeft w:val="0"/>
          <w:marRight w:val="0"/>
          <w:marTop w:val="0"/>
          <w:marBottom w:val="251"/>
          <w:divBdr>
            <w:top w:val="none" w:sz="0" w:space="0" w:color="auto"/>
            <w:left w:val="none" w:sz="0" w:space="0" w:color="auto"/>
            <w:bottom w:val="none" w:sz="0" w:space="0" w:color="auto"/>
            <w:right w:val="none" w:sz="0" w:space="0" w:color="auto"/>
          </w:divBdr>
        </w:div>
      </w:divsChild>
    </w:div>
    <w:div w:id="1710105427">
      <w:bodyDiv w:val="1"/>
      <w:marLeft w:val="0"/>
      <w:marRight w:val="0"/>
      <w:marTop w:val="0"/>
      <w:marBottom w:val="0"/>
      <w:divBdr>
        <w:top w:val="none" w:sz="0" w:space="0" w:color="auto"/>
        <w:left w:val="none" w:sz="0" w:space="0" w:color="auto"/>
        <w:bottom w:val="none" w:sz="0" w:space="0" w:color="auto"/>
        <w:right w:val="none" w:sz="0" w:space="0" w:color="auto"/>
      </w:divBdr>
      <w:divsChild>
        <w:div w:id="724373713">
          <w:marLeft w:val="0"/>
          <w:marRight w:val="0"/>
          <w:marTop w:val="0"/>
          <w:marBottom w:val="251"/>
          <w:divBdr>
            <w:top w:val="none" w:sz="0" w:space="0" w:color="auto"/>
            <w:left w:val="none" w:sz="0" w:space="0" w:color="auto"/>
            <w:bottom w:val="none" w:sz="0" w:space="0" w:color="auto"/>
            <w:right w:val="none" w:sz="0" w:space="0" w:color="auto"/>
          </w:divBdr>
        </w:div>
        <w:div w:id="720372565">
          <w:marLeft w:val="0"/>
          <w:marRight w:val="0"/>
          <w:marTop w:val="0"/>
          <w:marBottom w:val="251"/>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aike.baidu.com/item/%E4%B8%AD%E5%B0%8F%E4%BC%81%E4%B8%9A"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344</Words>
  <Characters>1964</Characters>
  <Application>Microsoft Office Word</Application>
  <DocSecurity>0</DocSecurity>
  <Lines>16</Lines>
  <Paragraphs>4</Paragraphs>
  <ScaleCrop>false</ScaleCrop>
  <Company>微软中国</Company>
  <LinksUpToDate>false</LinksUpToDate>
  <CharactersWithSpaces>2304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姚韦 10.105.116.156</dc:creator>
  <cp:keywords/>
  <dc:description/>
  <cp:lastModifiedBy>姚韦 10.105.116.156</cp:lastModifiedBy>
  <cp:revision>5</cp:revision>
  <dcterms:created xsi:type="dcterms:W3CDTF">2019-03-16T01:45:00Z</dcterms:created>
  <dcterms:modified xsi:type="dcterms:W3CDTF">2019-03-16T01:47:00Z</dcterms:modified>
</cp:coreProperties>
</file>