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B27" w:rsidRDefault="00D04B27">
      <w:pPr>
        <w:spacing w:line="348" w:lineRule="auto"/>
        <w:rPr>
          <w:rFonts w:eastAsia="黑体" w:cs="黑体"/>
          <w:bCs/>
          <w:sz w:val="32"/>
          <w:szCs w:val="32"/>
        </w:rPr>
      </w:pPr>
    </w:p>
    <w:p w:rsidR="00D04B27" w:rsidRDefault="00D04B27" w:rsidP="005F68FA">
      <w:pPr>
        <w:spacing w:beforeLines="50" w:line="348" w:lineRule="auto"/>
        <w:jc w:val="center"/>
        <w:rPr>
          <w:rFonts w:eastAsia="方正小标宋简体"/>
          <w:bCs/>
          <w:sz w:val="44"/>
          <w:szCs w:val="44"/>
        </w:rPr>
      </w:pPr>
    </w:p>
    <w:p w:rsidR="00D04B27" w:rsidRDefault="00E8322C" w:rsidP="005F68FA">
      <w:pPr>
        <w:spacing w:beforeLines="50" w:line="348" w:lineRule="auto"/>
        <w:jc w:val="center"/>
        <w:rPr>
          <w:rFonts w:eastAsia="方正小标宋简体"/>
          <w:bCs/>
          <w:sz w:val="44"/>
          <w:szCs w:val="44"/>
        </w:rPr>
      </w:pPr>
      <w:r>
        <w:rPr>
          <w:rFonts w:eastAsia="方正小标宋简体" w:hint="eastAsia"/>
          <w:bCs/>
          <w:sz w:val="44"/>
          <w:szCs w:val="44"/>
        </w:rPr>
        <w:t>岳阳县财政项目支出绩效评价自评报告</w:t>
      </w:r>
    </w:p>
    <w:p w:rsidR="00D04B27" w:rsidRDefault="00D04B27">
      <w:pPr>
        <w:rPr>
          <w:rFonts w:eastAsia="仿宋_GB2312"/>
          <w:b/>
          <w:sz w:val="32"/>
        </w:rPr>
      </w:pPr>
    </w:p>
    <w:p w:rsidR="00D04B27" w:rsidRDefault="00D04B27">
      <w:pPr>
        <w:rPr>
          <w:rFonts w:eastAsia="仿宋_GB2312"/>
          <w:b/>
          <w:sz w:val="32"/>
        </w:rPr>
      </w:pPr>
    </w:p>
    <w:p w:rsidR="00D04B27" w:rsidRDefault="00E8322C">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D04B27" w:rsidRDefault="00E8322C" w:rsidP="005F68FA">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农村环境整治规范村民建房及美丽乡村建设</w:t>
      </w:r>
    </w:p>
    <w:p w:rsidR="00D04B27" w:rsidRDefault="00E8322C" w:rsidP="005F68FA">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岳阳县农业农村局新农村建设股</w:t>
      </w:r>
    </w:p>
    <w:p w:rsidR="00D04B27" w:rsidRDefault="00E8322C" w:rsidP="005F68FA">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岳阳县农业农村局</w:t>
      </w:r>
    </w:p>
    <w:p w:rsidR="00D04B27" w:rsidRDefault="00E8322C" w:rsidP="005F68FA">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D04B27" w:rsidRDefault="00E8322C" w:rsidP="005F68FA">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D04B27" w:rsidRDefault="00D04B27" w:rsidP="005F68FA">
      <w:pPr>
        <w:spacing w:beforeLines="50" w:line="760" w:lineRule="exact"/>
        <w:ind w:firstLineChars="150" w:firstLine="420"/>
        <w:rPr>
          <w:rFonts w:eastAsia="仿宋_GB2312"/>
          <w:sz w:val="28"/>
          <w:szCs w:val="28"/>
        </w:rPr>
      </w:pPr>
    </w:p>
    <w:p w:rsidR="00D04B27" w:rsidRDefault="00D04B27" w:rsidP="005F68FA">
      <w:pPr>
        <w:spacing w:beforeLines="50" w:line="348" w:lineRule="auto"/>
        <w:ind w:firstLineChars="150" w:firstLine="420"/>
        <w:rPr>
          <w:rFonts w:eastAsia="仿宋_GB2312"/>
          <w:sz w:val="28"/>
          <w:szCs w:val="28"/>
        </w:rPr>
      </w:pPr>
    </w:p>
    <w:p w:rsidR="00D04B27" w:rsidRDefault="00D04B27" w:rsidP="005F68FA">
      <w:pPr>
        <w:spacing w:beforeLines="50" w:line="348" w:lineRule="auto"/>
        <w:ind w:firstLineChars="150" w:firstLine="420"/>
        <w:rPr>
          <w:rFonts w:eastAsia="仿宋_GB2312"/>
          <w:sz w:val="28"/>
          <w:szCs w:val="28"/>
        </w:rPr>
      </w:pPr>
    </w:p>
    <w:p w:rsidR="00D04B27" w:rsidRDefault="00D04B27" w:rsidP="005F68FA">
      <w:pPr>
        <w:spacing w:beforeLines="50" w:line="120" w:lineRule="exact"/>
        <w:ind w:firstLineChars="150" w:firstLine="420"/>
        <w:rPr>
          <w:rFonts w:eastAsia="仿宋_GB2312"/>
          <w:sz w:val="28"/>
          <w:szCs w:val="28"/>
        </w:rPr>
      </w:pPr>
    </w:p>
    <w:p w:rsidR="00D04B27" w:rsidRDefault="00D04B27" w:rsidP="005F68FA">
      <w:pPr>
        <w:spacing w:beforeLines="50" w:line="120" w:lineRule="exact"/>
        <w:ind w:firstLineChars="150" w:firstLine="420"/>
        <w:rPr>
          <w:rFonts w:eastAsia="仿宋_GB2312"/>
          <w:sz w:val="28"/>
          <w:szCs w:val="28"/>
        </w:rPr>
      </w:pPr>
    </w:p>
    <w:p w:rsidR="00D04B27" w:rsidRDefault="00D04B27" w:rsidP="005F68FA">
      <w:pPr>
        <w:spacing w:beforeLines="50" w:line="120" w:lineRule="exact"/>
        <w:ind w:firstLineChars="150" w:firstLine="420"/>
        <w:rPr>
          <w:rFonts w:eastAsia="仿宋_GB2312"/>
          <w:sz w:val="28"/>
          <w:szCs w:val="28"/>
        </w:rPr>
      </w:pPr>
    </w:p>
    <w:p w:rsidR="00D04B27" w:rsidRDefault="00E8322C">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2018</w:t>
      </w:r>
      <w:r>
        <w:rPr>
          <w:rFonts w:eastAsia="仿宋_GB2312" w:hint="eastAsia"/>
          <w:sz w:val="32"/>
        </w:rPr>
        <w:t>年</w:t>
      </w:r>
      <w:r>
        <w:rPr>
          <w:rFonts w:eastAsia="仿宋_GB2312" w:hint="eastAsia"/>
          <w:sz w:val="32"/>
        </w:rPr>
        <w:t xml:space="preserve"> 6  </w:t>
      </w:r>
      <w:r>
        <w:rPr>
          <w:rFonts w:eastAsia="仿宋_GB2312" w:hint="eastAsia"/>
          <w:sz w:val="32"/>
        </w:rPr>
        <w:t>月</w:t>
      </w:r>
      <w:r>
        <w:rPr>
          <w:rFonts w:eastAsia="仿宋_GB2312" w:hint="eastAsia"/>
          <w:sz w:val="32"/>
        </w:rPr>
        <w:t xml:space="preserve">  24 </w:t>
      </w:r>
      <w:r>
        <w:rPr>
          <w:rFonts w:eastAsia="仿宋_GB2312" w:hint="eastAsia"/>
          <w:sz w:val="32"/>
        </w:rPr>
        <w:t>日</w:t>
      </w:r>
    </w:p>
    <w:p w:rsidR="00D04B27" w:rsidRDefault="00E8322C">
      <w:pPr>
        <w:spacing w:line="348" w:lineRule="auto"/>
        <w:jc w:val="center"/>
        <w:rPr>
          <w:rFonts w:eastAsia="仿宋_GB2312"/>
          <w:sz w:val="32"/>
        </w:rPr>
      </w:pPr>
      <w:r>
        <w:rPr>
          <w:rFonts w:eastAsia="仿宋_GB2312" w:hint="eastAsia"/>
          <w:sz w:val="32"/>
        </w:rPr>
        <w:t>岳阳县财政局（制）</w:t>
      </w:r>
    </w:p>
    <w:p w:rsidR="00D04B27" w:rsidRDefault="00D04B27">
      <w:pPr>
        <w:spacing w:line="100" w:lineRule="exact"/>
        <w:jc w:val="center"/>
        <w:rPr>
          <w:rFonts w:eastAsia="仿宋_GB2312"/>
          <w:sz w:val="32"/>
        </w:rPr>
      </w:pPr>
    </w:p>
    <w:p w:rsidR="00D04B27" w:rsidRDefault="00D04B27">
      <w:pPr>
        <w:spacing w:line="100" w:lineRule="exact"/>
        <w:jc w:val="center"/>
        <w:rPr>
          <w:rFonts w:eastAsia="仿宋_GB2312"/>
          <w:sz w:val="32"/>
        </w:rPr>
      </w:pPr>
    </w:p>
    <w:p w:rsidR="00D04B27" w:rsidRDefault="00D04B27">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D04B27">
        <w:trPr>
          <w:trHeight w:val="761"/>
          <w:jc w:val="center"/>
        </w:trPr>
        <w:tc>
          <w:tcPr>
            <w:tcW w:w="9582" w:type="dxa"/>
            <w:gridSpan w:val="14"/>
            <w:vAlign w:val="center"/>
          </w:tcPr>
          <w:p w:rsidR="00D04B27" w:rsidRDefault="00E8322C">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D04B27">
        <w:trPr>
          <w:trHeight w:val="624"/>
          <w:jc w:val="center"/>
        </w:trPr>
        <w:tc>
          <w:tcPr>
            <w:tcW w:w="1662" w:type="dxa"/>
            <w:gridSpan w:val="2"/>
            <w:vAlign w:val="center"/>
          </w:tcPr>
          <w:p w:rsidR="00D04B27" w:rsidRDefault="00E8322C">
            <w:pPr>
              <w:rPr>
                <w:rFonts w:eastAsia="仿宋_GB2312"/>
                <w:sz w:val="24"/>
              </w:rPr>
            </w:pPr>
            <w:r>
              <w:rPr>
                <w:rFonts w:eastAsia="仿宋_GB2312" w:hint="eastAsia"/>
                <w:sz w:val="24"/>
              </w:rPr>
              <w:t>项目负责人</w:t>
            </w:r>
          </w:p>
        </w:tc>
        <w:tc>
          <w:tcPr>
            <w:tcW w:w="3240" w:type="dxa"/>
            <w:gridSpan w:val="6"/>
            <w:vAlign w:val="center"/>
          </w:tcPr>
          <w:p w:rsidR="00D04B27" w:rsidRDefault="00E8322C">
            <w:pPr>
              <w:rPr>
                <w:rFonts w:eastAsia="仿宋_GB2312"/>
                <w:sz w:val="24"/>
              </w:rPr>
            </w:pPr>
            <w:r>
              <w:rPr>
                <w:rFonts w:eastAsia="仿宋_GB2312" w:hint="eastAsia"/>
                <w:sz w:val="24"/>
              </w:rPr>
              <w:t>黄南刚</w:t>
            </w:r>
          </w:p>
        </w:tc>
        <w:tc>
          <w:tcPr>
            <w:tcW w:w="1347" w:type="dxa"/>
            <w:gridSpan w:val="2"/>
            <w:vAlign w:val="center"/>
          </w:tcPr>
          <w:p w:rsidR="00D04B27" w:rsidRDefault="00E8322C">
            <w:pPr>
              <w:rPr>
                <w:rFonts w:eastAsia="仿宋_GB2312"/>
                <w:sz w:val="24"/>
              </w:rPr>
            </w:pPr>
            <w:r>
              <w:rPr>
                <w:rFonts w:eastAsia="仿宋_GB2312" w:hint="eastAsia"/>
                <w:sz w:val="24"/>
              </w:rPr>
              <w:t>联系电话</w:t>
            </w:r>
          </w:p>
        </w:tc>
        <w:tc>
          <w:tcPr>
            <w:tcW w:w="3333" w:type="dxa"/>
            <w:gridSpan w:val="4"/>
            <w:vAlign w:val="center"/>
          </w:tcPr>
          <w:p w:rsidR="00D04B27" w:rsidRDefault="00E8322C">
            <w:pPr>
              <w:rPr>
                <w:rFonts w:eastAsia="仿宋_GB2312"/>
                <w:sz w:val="24"/>
              </w:rPr>
            </w:pPr>
            <w:r>
              <w:rPr>
                <w:rFonts w:eastAsia="仿宋_GB2312" w:hint="eastAsia"/>
                <w:sz w:val="24"/>
              </w:rPr>
              <w:t>13973031182</w:t>
            </w:r>
          </w:p>
        </w:tc>
      </w:tr>
      <w:tr w:rsidR="00D04B27">
        <w:trPr>
          <w:trHeight w:val="624"/>
          <w:jc w:val="center"/>
        </w:trPr>
        <w:tc>
          <w:tcPr>
            <w:tcW w:w="1662" w:type="dxa"/>
            <w:gridSpan w:val="2"/>
            <w:vAlign w:val="center"/>
          </w:tcPr>
          <w:p w:rsidR="00D04B27" w:rsidRDefault="00E8322C">
            <w:pPr>
              <w:rPr>
                <w:rFonts w:eastAsia="仿宋_GB2312"/>
                <w:sz w:val="24"/>
              </w:rPr>
            </w:pPr>
            <w:r>
              <w:rPr>
                <w:rFonts w:eastAsia="仿宋_GB2312" w:hint="eastAsia"/>
                <w:sz w:val="24"/>
              </w:rPr>
              <w:t>项目地址</w:t>
            </w:r>
          </w:p>
        </w:tc>
        <w:tc>
          <w:tcPr>
            <w:tcW w:w="3240" w:type="dxa"/>
            <w:gridSpan w:val="6"/>
            <w:vAlign w:val="center"/>
          </w:tcPr>
          <w:p w:rsidR="00D04B27" w:rsidRDefault="00D04B27">
            <w:pPr>
              <w:rPr>
                <w:rFonts w:eastAsia="仿宋_GB2312"/>
                <w:sz w:val="24"/>
              </w:rPr>
            </w:pPr>
          </w:p>
        </w:tc>
        <w:tc>
          <w:tcPr>
            <w:tcW w:w="1347" w:type="dxa"/>
            <w:gridSpan w:val="2"/>
            <w:vAlign w:val="center"/>
          </w:tcPr>
          <w:p w:rsidR="00D04B27" w:rsidRDefault="00E8322C">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D04B27" w:rsidRDefault="00D04B27">
            <w:pPr>
              <w:rPr>
                <w:rFonts w:eastAsia="仿宋_GB2312"/>
                <w:sz w:val="24"/>
              </w:rPr>
            </w:pPr>
          </w:p>
        </w:tc>
      </w:tr>
      <w:tr w:rsidR="00D04B27">
        <w:trPr>
          <w:trHeight w:val="624"/>
          <w:jc w:val="center"/>
        </w:trPr>
        <w:tc>
          <w:tcPr>
            <w:tcW w:w="1662" w:type="dxa"/>
            <w:gridSpan w:val="2"/>
            <w:vAlign w:val="center"/>
          </w:tcPr>
          <w:p w:rsidR="00D04B27" w:rsidRDefault="00E8322C">
            <w:pPr>
              <w:rPr>
                <w:rFonts w:eastAsia="仿宋_GB2312"/>
                <w:sz w:val="24"/>
              </w:rPr>
            </w:pPr>
            <w:r>
              <w:rPr>
                <w:rFonts w:eastAsia="仿宋_GB2312" w:hint="eastAsia"/>
                <w:sz w:val="24"/>
              </w:rPr>
              <w:t>项目起止时间</w:t>
            </w:r>
          </w:p>
        </w:tc>
        <w:tc>
          <w:tcPr>
            <w:tcW w:w="7920" w:type="dxa"/>
            <w:gridSpan w:val="12"/>
            <w:vAlign w:val="center"/>
          </w:tcPr>
          <w:p w:rsidR="00D04B27" w:rsidRDefault="00E8322C">
            <w:pPr>
              <w:ind w:firstLineChars="496" w:firstLine="1190"/>
              <w:rPr>
                <w:rFonts w:eastAsia="仿宋_GB2312"/>
                <w:sz w:val="24"/>
              </w:rPr>
            </w:pPr>
            <w:r>
              <w:rPr>
                <w:rFonts w:eastAsia="仿宋_GB2312" w:hint="eastAsia"/>
                <w:sz w:val="24"/>
              </w:rPr>
              <w:t>2018</w:t>
            </w:r>
            <w:r>
              <w:rPr>
                <w:rFonts w:eastAsia="仿宋_GB2312" w:hint="eastAsia"/>
                <w:sz w:val="24"/>
              </w:rPr>
              <w:t>年</w:t>
            </w:r>
            <w:r>
              <w:rPr>
                <w:rFonts w:eastAsia="仿宋_GB2312" w:hint="eastAsia"/>
                <w:sz w:val="24"/>
              </w:rPr>
              <w:t xml:space="preserve">     1  </w:t>
            </w:r>
            <w:r>
              <w:rPr>
                <w:rFonts w:eastAsia="仿宋_GB2312" w:hint="eastAsia"/>
                <w:sz w:val="24"/>
              </w:rPr>
              <w:t>月起至</w:t>
            </w:r>
            <w:r>
              <w:rPr>
                <w:rFonts w:eastAsia="仿宋_GB2312" w:hint="eastAsia"/>
                <w:sz w:val="24"/>
              </w:rPr>
              <w:t xml:space="preserve">    2018      </w:t>
            </w:r>
            <w:r>
              <w:rPr>
                <w:rFonts w:eastAsia="仿宋_GB2312" w:hint="eastAsia"/>
                <w:sz w:val="24"/>
              </w:rPr>
              <w:t>年</w:t>
            </w:r>
            <w:r>
              <w:rPr>
                <w:rFonts w:eastAsia="仿宋_GB2312" w:hint="eastAsia"/>
                <w:sz w:val="24"/>
              </w:rPr>
              <w:t xml:space="preserve">     12  </w:t>
            </w:r>
            <w:r>
              <w:rPr>
                <w:rFonts w:eastAsia="仿宋_GB2312" w:hint="eastAsia"/>
                <w:sz w:val="24"/>
              </w:rPr>
              <w:t>月止</w:t>
            </w:r>
          </w:p>
        </w:tc>
      </w:tr>
      <w:tr w:rsidR="00D04B27">
        <w:trPr>
          <w:trHeight w:val="748"/>
          <w:jc w:val="center"/>
        </w:trPr>
        <w:tc>
          <w:tcPr>
            <w:tcW w:w="1662" w:type="dxa"/>
            <w:gridSpan w:val="2"/>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计划安排资金</w:t>
            </w:r>
          </w:p>
          <w:p w:rsidR="00D04B27" w:rsidRDefault="00E8322C">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3019.</w:t>
            </w:r>
            <w:r w:rsidR="00380C15">
              <w:rPr>
                <w:rFonts w:eastAsia="仿宋_GB2312" w:hint="eastAsia"/>
                <w:sz w:val="24"/>
              </w:rPr>
              <w:t>3</w:t>
            </w:r>
          </w:p>
        </w:tc>
        <w:tc>
          <w:tcPr>
            <w:tcW w:w="1800" w:type="dxa"/>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实际到位资金</w:t>
            </w:r>
          </w:p>
          <w:p w:rsidR="00D04B27" w:rsidRDefault="00E8322C">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3019.</w:t>
            </w:r>
            <w:r w:rsidR="00380C15">
              <w:rPr>
                <w:rFonts w:eastAsia="仿宋_GB2312" w:hint="eastAsia"/>
                <w:sz w:val="24"/>
              </w:rPr>
              <w:t>3</w:t>
            </w:r>
          </w:p>
        </w:tc>
        <w:tc>
          <w:tcPr>
            <w:tcW w:w="1644"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实际支出</w:t>
            </w:r>
          </w:p>
          <w:p w:rsidR="00D04B27" w:rsidRDefault="00E8322C">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vAlign w:val="center"/>
          </w:tcPr>
          <w:p w:rsidR="00D04B27" w:rsidRDefault="00E8322C">
            <w:pPr>
              <w:spacing w:line="400" w:lineRule="exact"/>
              <w:jc w:val="center"/>
              <w:rPr>
                <w:rFonts w:eastAsia="仿宋_GB2312"/>
                <w:sz w:val="24"/>
              </w:rPr>
            </w:pPr>
            <w:r>
              <w:rPr>
                <w:rFonts w:eastAsia="仿宋_GB2312" w:hint="eastAsia"/>
                <w:sz w:val="24"/>
              </w:rPr>
              <w:t>3019.</w:t>
            </w:r>
            <w:r w:rsidR="00380C15">
              <w:rPr>
                <w:rFonts w:eastAsia="仿宋_GB2312" w:hint="eastAsia"/>
                <w:sz w:val="24"/>
              </w:rPr>
              <w:t>3</w:t>
            </w:r>
          </w:p>
        </w:tc>
        <w:tc>
          <w:tcPr>
            <w:tcW w:w="1620" w:type="dxa"/>
            <w:tcBorders>
              <w:bottom w:val="single" w:sz="4" w:space="0" w:color="auto"/>
            </w:tcBorders>
            <w:vAlign w:val="center"/>
          </w:tcPr>
          <w:p w:rsidR="00D04B27" w:rsidRDefault="00E8322C">
            <w:pPr>
              <w:spacing w:line="400" w:lineRule="exact"/>
              <w:jc w:val="center"/>
              <w:rPr>
                <w:rFonts w:eastAsia="仿宋_GB2312"/>
                <w:sz w:val="24"/>
              </w:rPr>
            </w:pPr>
            <w:r>
              <w:rPr>
                <w:rFonts w:eastAsia="仿宋_GB2312" w:hint="eastAsia"/>
                <w:sz w:val="24"/>
              </w:rPr>
              <w:t>结余</w:t>
            </w:r>
          </w:p>
          <w:p w:rsidR="00D04B27" w:rsidRDefault="00E8322C">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D04B27" w:rsidRDefault="00E8322C">
            <w:pPr>
              <w:jc w:val="center"/>
              <w:rPr>
                <w:rFonts w:eastAsia="仿宋_GB2312"/>
                <w:b/>
                <w:sz w:val="24"/>
              </w:rPr>
            </w:pPr>
            <w:r>
              <w:rPr>
                <w:rFonts w:eastAsia="仿宋_GB2312" w:hint="eastAsia"/>
                <w:b/>
                <w:sz w:val="24"/>
              </w:rPr>
              <w:t>0</w:t>
            </w:r>
          </w:p>
        </w:tc>
      </w:tr>
      <w:tr w:rsidR="00D04B27">
        <w:trPr>
          <w:trHeight w:val="680"/>
          <w:jc w:val="center"/>
        </w:trPr>
        <w:tc>
          <w:tcPr>
            <w:tcW w:w="1662" w:type="dxa"/>
            <w:gridSpan w:val="2"/>
            <w:tcBorders>
              <w:bottom w:val="single" w:sz="4" w:space="0" w:color="auto"/>
            </w:tcBorders>
            <w:vAlign w:val="center"/>
          </w:tcPr>
          <w:p w:rsidR="00D04B27" w:rsidRDefault="00E8322C">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D04B27" w:rsidRDefault="00D04B27">
            <w:pPr>
              <w:rPr>
                <w:rFonts w:eastAsia="仿宋_GB2312"/>
                <w:spacing w:val="-6"/>
                <w:sz w:val="24"/>
              </w:rPr>
            </w:pPr>
          </w:p>
        </w:tc>
        <w:tc>
          <w:tcPr>
            <w:tcW w:w="1800" w:type="dxa"/>
            <w:tcBorders>
              <w:bottom w:val="single" w:sz="4" w:space="0" w:color="auto"/>
            </w:tcBorders>
            <w:vAlign w:val="center"/>
          </w:tcPr>
          <w:p w:rsidR="00D04B27" w:rsidRDefault="00E8322C">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D04B27" w:rsidRDefault="00D04B27">
            <w:pPr>
              <w:rPr>
                <w:rFonts w:eastAsia="仿宋_GB2312"/>
                <w:spacing w:val="-6"/>
                <w:sz w:val="24"/>
              </w:rPr>
            </w:pPr>
          </w:p>
        </w:tc>
        <w:tc>
          <w:tcPr>
            <w:tcW w:w="1644" w:type="dxa"/>
            <w:gridSpan w:val="3"/>
            <w:tcBorders>
              <w:bottom w:val="single" w:sz="4" w:space="0" w:color="auto"/>
            </w:tcBorders>
            <w:vAlign w:val="center"/>
          </w:tcPr>
          <w:p w:rsidR="00D04B27" w:rsidRDefault="00E8322C">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D04B27" w:rsidRDefault="00D04B27">
            <w:pPr>
              <w:rPr>
                <w:rFonts w:eastAsia="仿宋_GB2312"/>
                <w:spacing w:val="-6"/>
                <w:sz w:val="24"/>
              </w:rPr>
            </w:pPr>
          </w:p>
        </w:tc>
        <w:tc>
          <w:tcPr>
            <w:tcW w:w="1620" w:type="dxa"/>
            <w:tcBorders>
              <w:bottom w:val="single" w:sz="4" w:space="0" w:color="auto"/>
            </w:tcBorders>
            <w:vAlign w:val="center"/>
          </w:tcPr>
          <w:p w:rsidR="00D04B27" w:rsidRDefault="00E8322C">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D04B27" w:rsidRDefault="00D04B27">
            <w:pPr>
              <w:jc w:val="center"/>
              <w:rPr>
                <w:rFonts w:eastAsia="仿宋_GB2312"/>
                <w:b/>
                <w:sz w:val="24"/>
              </w:rPr>
            </w:pPr>
          </w:p>
        </w:tc>
      </w:tr>
      <w:tr w:rsidR="00D04B27">
        <w:trPr>
          <w:trHeight w:val="680"/>
          <w:jc w:val="center"/>
        </w:trPr>
        <w:tc>
          <w:tcPr>
            <w:tcW w:w="1662" w:type="dxa"/>
            <w:gridSpan w:val="2"/>
            <w:tcBorders>
              <w:bottom w:val="single" w:sz="4" w:space="0" w:color="auto"/>
            </w:tcBorders>
            <w:vAlign w:val="center"/>
          </w:tcPr>
          <w:p w:rsidR="00D04B27" w:rsidRDefault="00E8322C">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D04B27" w:rsidRDefault="00D04B27">
            <w:pPr>
              <w:rPr>
                <w:rFonts w:eastAsia="仿宋_GB2312"/>
                <w:sz w:val="24"/>
              </w:rPr>
            </w:pPr>
          </w:p>
        </w:tc>
        <w:tc>
          <w:tcPr>
            <w:tcW w:w="1800" w:type="dxa"/>
            <w:tcBorders>
              <w:bottom w:val="single" w:sz="4" w:space="0" w:color="auto"/>
            </w:tcBorders>
            <w:vAlign w:val="center"/>
          </w:tcPr>
          <w:p w:rsidR="00D04B27" w:rsidRDefault="00E8322C">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D04B27" w:rsidRDefault="00D04B27">
            <w:pPr>
              <w:rPr>
                <w:rFonts w:eastAsia="仿宋_GB2312"/>
                <w:sz w:val="24"/>
              </w:rPr>
            </w:pPr>
          </w:p>
        </w:tc>
        <w:tc>
          <w:tcPr>
            <w:tcW w:w="1644" w:type="dxa"/>
            <w:gridSpan w:val="3"/>
            <w:tcBorders>
              <w:bottom w:val="single" w:sz="4" w:space="0" w:color="auto"/>
            </w:tcBorders>
            <w:vAlign w:val="center"/>
          </w:tcPr>
          <w:p w:rsidR="00D04B27" w:rsidRDefault="00E8322C">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D04B27" w:rsidRDefault="00D04B27">
            <w:pPr>
              <w:rPr>
                <w:rFonts w:eastAsia="仿宋_GB2312"/>
                <w:sz w:val="24"/>
              </w:rPr>
            </w:pPr>
          </w:p>
        </w:tc>
        <w:tc>
          <w:tcPr>
            <w:tcW w:w="1620" w:type="dxa"/>
            <w:tcBorders>
              <w:bottom w:val="single" w:sz="4" w:space="0" w:color="auto"/>
            </w:tcBorders>
            <w:vAlign w:val="center"/>
          </w:tcPr>
          <w:p w:rsidR="00D04B27" w:rsidRDefault="00E8322C">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D04B27" w:rsidRDefault="00D04B27">
            <w:pPr>
              <w:jc w:val="center"/>
              <w:rPr>
                <w:rFonts w:eastAsia="仿宋_GB2312"/>
                <w:b/>
                <w:sz w:val="24"/>
              </w:rPr>
            </w:pPr>
          </w:p>
        </w:tc>
      </w:tr>
      <w:tr w:rsidR="00D04B27">
        <w:trPr>
          <w:trHeight w:val="680"/>
          <w:jc w:val="center"/>
        </w:trPr>
        <w:tc>
          <w:tcPr>
            <w:tcW w:w="1662" w:type="dxa"/>
            <w:gridSpan w:val="2"/>
            <w:tcBorders>
              <w:bottom w:val="single" w:sz="4" w:space="0" w:color="auto"/>
            </w:tcBorders>
            <w:vAlign w:val="center"/>
          </w:tcPr>
          <w:p w:rsidR="00D04B27" w:rsidRDefault="00E8322C">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D04B27" w:rsidRDefault="00D04B27">
            <w:pPr>
              <w:rPr>
                <w:rFonts w:eastAsia="仿宋_GB2312"/>
                <w:sz w:val="24"/>
              </w:rPr>
            </w:pPr>
          </w:p>
        </w:tc>
        <w:tc>
          <w:tcPr>
            <w:tcW w:w="1800" w:type="dxa"/>
            <w:tcBorders>
              <w:bottom w:val="single" w:sz="4" w:space="0" w:color="auto"/>
            </w:tcBorders>
            <w:vAlign w:val="center"/>
          </w:tcPr>
          <w:p w:rsidR="00D04B27" w:rsidRDefault="00E8322C">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D04B27" w:rsidRDefault="00D04B27">
            <w:pPr>
              <w:rPr>
                <w:rFonts w:eastAsia="仿宋_GB2312"/>
                <w:sz w:val="24"/>
              </w:rPr>
            </w:pPr>
          </w:p>
        </w:tc>
        <w:tc>
          <w:tcPr>
            <w:tcW w:w="1644" w:type="dxa"/>
            <w:gridSpan w:val="3"/>
            <w:tcBorders>
              <w:bottom w:val="single" w:sz="4" w:space="0" w:color="auto"/>
            </w:tcBorders>
            <w:vAlign w:val="center"/>
          </w:tcPr>
          <w:p w:rsidR="00D04B27" w:rsidRDefault="00E8322C">
            <w:pPr>
              <w:rPr>
                <w:rFonts w:eastAsia="仿宋_GB2312"/>
                <w:sz w:val="24"/>
              </w:rPr>
            </w:pPr>
            <w:r>
              <w:rPr>
                <w:rFonts w:eastAsia="仿宋_GB2312" w:hint="eastAsia"/>
                <w:sz w:val="24"/>
              </w:rPr>
              <w:t>市财政</w:t>
            </w:r>
          </w:p>
        </w:tc>
        <w:tc>
          <w:tcPr>
            <w:tcW w:w="720" w:type="dxa"/>
            <w:tcBorders>
              <w:bottom w:val="single" w:sz="4" w:space="0" w:color="auto"/>
            </w:tcBorders>
            <w:vAlign w:val="center"/>
          </w:tcPr>
          <w:p w:rsidR="00D04B27" w:rsidRDefault="00D04B27">
            <w:pPr>
              <w:rPr>
                <w:rFonts w:eastAsia="仿宋_GB2312"/>
                <w:sz w:val="24"/>
              </w:rPr>
            </w:pPr>
          </w:p>
        </w:tc>
        <w:tc>
          <w:tcPr>
            <w:tcW w:w="1620" w:type="dxa"/>
            <w:tcBorders>
              <w:bottom w:val="single" w:sz="4" w:space="0" w:color="auto"/>
            </w:tcBorders>
            <w:vAlign w:val="center"/>
          </w:tcPr>
          <w:p w:rsidR="00D04B27" w:rsidRDefault="00E8322C">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D04B27" w:rsidRDefault="00D04B27">
            <w:pPr>
              <w:jc w:val="center"/>
              <w:rPr>
                <w:rFonts w:eastAsia="仿宋_GB2312"/>
                <w:b/>
                <w:sz w:val="24"/>
              </w:rPr>
            </w:pPr>
          </w:p>
        </w:tc>
      </w:tr>
      <w:tr w:rsidR="00D04B27">
        <w:trPr>
          <w:trHeight w:val="680"/>
          <w:jc w:val="center"/>
        </w:trPr>
        <w:tc>
          <w:tcPr>
            <w:tcW w:w="1662" w:type="dxa"/>
            <w:gridSpan w:val="2"/>
            <w:tcBorders>
              <w:bottom w:val="single" w:sz="4" w:space="0" w:color="auto"/>
            </w:tcBorders>
            <w:vAlign w:val="center"/>
          </w:tcPr>
          <w:p w:rsidR="00D04B27" w:rsidRDefault="00E8322C">
            <w:pPr>
              <w:rPr>
                <w:rFonts w:eastAsia="仿宋_GB2312"/>
                <w:sz w:val="24"/>
              </w:rPr>
            </w:pPr>
            <w:r>
              <w:rPr>
                <w:rFonts w:eastAsia="仿宋_GB2312" w:hint="eastAsia"/>
                <w:sz w:val="24"/>
              </w:rPr>
              <w:t>县财政</w:t>
            </w:r>
          </w:p>
        </w:tc>
        <w:tc>
          <w:tcPr>
            <w:tcW w:w="720" w:type="dxa"/>
            <w:gridSpan w:val="2"/>
            <w:tcBorders>
              <w:bottom w:val="single" w:sz="4" w:space="0" w:color="auto"/>
            </w:tcBorders>
            <w:vAlign w:val="center"/>
          </w:tcPr>
          <w:p w:rsidR="00D04B27" w:rsidRDefault="00E8322C">
            <w:pPr>
              <w:rPr>
                <w:rFonts w:eastAsia="仿宋_GB2312"/>
                <w:sz w:val="24"/>
              </w:rPr>
            </w:pPr>
            <w:r>
              <w:rPr>
                <w:rFonts w:eastAsia="仿宋_GB2312" w:hint="eastAsia"/>
                <w:sz w:val="24"/>
              </w:rPr>
              <w:t>3019.</w:t>
            </w:r>
            <w:r w:rsidR="00380C15">
              <w:rPr>
                <w:rFonts w:eastAsia="仿宋_GB2312" w:hint="eastAsia"/>
                <w:sz w:val="24"/>
              </w:rPr>
              <w:t>3</w:t>
            </w:r>
            <w:r>
              <w:rPr>
                <w:rFonts w:eastAsia="仿宋_GB2312" w:hint="eastAsia"/>
                <w:sz w:val="24"/>
              </w:rPr>
              <w:t>万元</w:t>
            </w:r>
          </w:p>
        </w:tc>
        <w:tc>
          <w:tcPr>
            <w:tcW w:w="1800" w:type="dxa"/>
            <w:tcBorders>
              <w:bottom w:val="single" w:sz="4" w:space="0" w:color="auto"/>
            </w:tcBorders>
            <w:vAlign w:val="center"/>
          </w:tcPr>
          <w:p w:rsidR="00D04B27" w:rsidRDefault="00E8322C">
            <w:pPr>
              <w:rPr>
                <w:rFonts w:eastAsia="仿宋_GB2312"/>
                <w:sz w:val="24"/>
              </w:rPr>
            </w:pPr>
            <w:r>
              <w:rPr>
                <w:rFonts w:eastAsia="仿宋_GB2312" w:hint="eastAsia"/>
                <w:sz w:val="24"/>
              </w:rPr>
              <w:t>县财政</w:t>
            </w:r>
          </w:p>
        </w:tc>
        <w:tc>
          <w:tcPr>
            <w:tcW w:w="720" w:type="dxa"/>
            <w:gridSpan w:val="3"/>
            <w:tcBorders>
              <w:bottom w:val="single" w:sz="4" w:space="0" w:color="auto"/>
            </w:tcBorders>
            <w:vAlign w:val="center"/>
          </w:tcPr>
          <w:p w:rsidR="00D04B27" w:rsidRDefault="00D04B27">
            <w:pPr>
              <w:rPr>
                <w:rFonts w:eastAsia="仿宋_GB2312"/>
                <w:sz w:val="24"/>
              </w:rPr>
            </w:pPr>
          </w:p>
        </w:tc>
        <w:tc>
          <w:tcPr>
            <w:tcW w:w="1644" w:type="dxa"/>
            <w:gridSpan w:val="3"/>
            <w:tcBorders>
              <w:bottom w:val="single" w:sz="4" w:space="0" w:color="auto"/>
            </w:tcBorders>
            <w:vAlign w:val="center"/>
          </w:tcPr>
          <w:p w:rsidR="00D04B27" w:rsidRDefault="00E8322C">
            <w:pPr>
              <w:rPr>
                <w:rFonts w:eastAsia="仿宋_GB2312"/>
                <w:sz w:val="24"/>
              </w:rPr>
            </w:pPr>
            <w:r>
              <w:rPr>
                <w:rFonts w:eastAsia="仿宋_GB2312" w:hint="eastAsia"/>
                <w:sz w:val="24"/>
              </w:rPr>
              <w:t>县财政</w:t>
            </w:r>
          </w:p>
        </w:tc>
        <w:tc>
          <w:tcPr>
            <w:tcW w:w="720" w:type="dxa"/>
            <w:tcBorders>
              <w:bottom w:val="single" w:sz="4" w:space="0" w:color="auto"/>
            </w:tcBorders>
            <w:vAlign w:val="center"/>
          </w:tcPr>
          <w:p w:rsidR="00D04B27" w:rsidRDefault="00D04B27">
            <w:pPr>
              <w:rPr>
                <w:rFonts w:eastAsia="仿宋_GB2312"/>
                <w:sz w:val="24"/>
              </w:rPr>
            </w:pPr>
          </w:p>
        </w:tc>
        <w:tc>
          <w:tcPr>
            <w:tcW w:w="1620" w:type="dxa"/>
            <w:tcBorders>
              <w:bottom w:val="single" w:sz="4" w:space="0" w:color="auto"/>
            </w:tcBorders>
            <w:vAlign w:val="center"/>
          </w:tcPr>
          <w:p w:rsidR="00D04B27" w:rsidRDefault="00E8322C">
            <w:pPr>
              <w:rPr>
                <w:rFonts w:eastAsia="仿宋_GB2312"/>
                <w:sz w:val="24"/>
              </w:rPr>
            </w:pPr>
            <w:r>
              <w:rPr>
                <w:rFonts w:eastAsia="仿宋_GB2312" w:hint="eastAsia"/>
                <w:sz w:val="24"/>
              </w:rPr>
              <w:t>县财政</w:t>
            </w:r>
          </w:p>
        </w:tc>
        <w:tc>
          <w:tcPr>
            <w:tcW w:w="696" w:type="dxa"/>
            <w:tcBorders>
              <w:bottom w:val="single" w:sz="4" w:space="0" w:color="auto"/>
            </w:tcBorders>
            <w:vAlign w:val="center"/>
          </w:tcPr>
          <w:p w:rsidR="00D04B27" w:rsidRDefault="00D04B27">
            <w:pPr>
              <w:jc w:val="center"/>
              <w:rPr>
                <w:rFonts w:eastAsia="仿宋_GB2312"/>
                <w:b/>
                <w:sz w:val="24"/>
              </w:rPr>
            </w:pPr>
          </w:p>
        </w:tc>
      </w:tr>
      <w:tr w:rsidR="00D04B27">
        <w:trPr>
          <w:trHeight w:val="680"/>
          <w:jc w:val="center"/>
        </w:trPr>
        <w:tc>
          <w:tcPr>
            <w:tcW w:w="1662" w:type="dxa"/>
            <w:gridSpan w:val="2"/>
            <w:tcBorders>
              <w:bottom w:val="single" w:sz="4" w:space="0" w:color="auto"/>
            </w:tcBorders>
            <w:vAlign w:val="center"/>
          </w:tcPr>
          <w:p w:rsidR="00D04B27" w:rsidRDefault="00E8322C">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D04B27" w:rsidRDefault="00D04B27">
            <w:pPr>
              <w:rPr>
                <w:rFonts w:eastAsia="仿宋_GB2312"/>
                <w:sz w:val="24"/>
              </w:rPr>
            </w:pPr>
          </w:p>
        </w:tc>
        <w:tc>
          <w:tcPr>
            <w:tcW w:w="1800" w:type="dxa"/>
            <w:tcBorders>
              <w:bottom w:val="single" w:sz="4" w:space="0" w:color="auto"/>
            </w:tcBorders>
            <w:vAlign w:val="center"/>
          </w:tcPr>
          <w:p w:rsidR="00D04B27" w:rsidRDefault="00E8322C">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D04B27" w:rsidRDefault="00D04B27">
            <w:pPr>
              <w:rPr>
                <w:rFonts w:eastAsia="仿宋_GB2312"/>
                <w:sz w:val="24"/>
              </w:rPr>
            </w:pPr>
          </w:p>
        </w:tc>
        <w:tc>
          <w:tcPr>
            <w:tcW w:w="1644" w:type="dxa"/>
            <w:gridSpan w:val="3"/>
            <w:tcBorders>
              <w:bottom w:val="single" w:sz="4" w:space="0" w:color="auto"/>
            </w:tcBorders>
            <w:vAlign w:val="center"/>
          </w:tcPr>
          <w:p w:rsidR="00D04B27" w:rsidRDefault="00E8322C">
            <w:pPr>
              <w:rPr>
                <w:rFonts w:eastAsia="仿宋_GB2312"/>
                <w:sz w:val="24"/>
              </w:rPr>
            </w:pPr>
            <w:r>
              <w:rPr>
                <w:rFonts w:eastAsia="仿宋_GB2312" w:hint="eastAsia"/>
                <w:sz w:val="24"/>
              </w:rPr>
              <w:t>其它</w:t>
            </w:r>
          </w:p>
        </w:tc>
        <w:tc>
          <w:tcPr>
            <w:tcW w:w="720" w:type="dxa"/>
            <w:tcBorders>
              <w:bottom w:val="single" w:sz="4" w:space="0" w:color="auto"/>
            </w:tcBorders>
            <w:vAlign w:val="center"/>
          </w:tcPr>
          <w:p w:rsidR="00D04B27" w:rsidRDefault="00D04B27">
            <w:pPr>
              <w:rPr>
                <w:rFonts w:eastAsia="仿宋_GB2312"/>
                <w:sz w:val="24"/>
              </w:rPr>
            </w:pPr>
          </w:p>
        </w:tc>
        <w:tc>
          <w:tcPr>
            <w:tcW w:w="1620" w:type="dxa"/>
            <w:tcBorders>
              <w:bottom w:val="single" w:sz="4" w:space="0" w:color="auto"/>
            </w:tcBorders>
            <w:vAlign w:val="center"/>
          </w:tcPr>
          <w:p w:rsidR="00D04B27" w:rsidRDefault="00E8322C">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D04B27" w:rsidRDefault="00D04B27">
            <w:pPr>
              <w:jc w:val="center"/>
              <w:rPr>
                <w:rFonts w:eastAsia="仿宋_GB2312"/>
                <w:b/>
                <w:sz w:val="24"/>
              </w:rPr>
            </w:pPr>
          </w:p>
        </w:tc>
      </w:tr>
      <w:tr w:rsidR="00D04B27">
        <w:trPr>
          <w:trHeight w:val="748"/>
          <w:jc w:val="center"/>
        </w:trPr>
        <w:tc>
          <w:tcPr>
            <w:tcW w:w="9582" w:type="dxa"/>
            <w:gridSpan w:val="14"/>
            <w:tcBorders>
              <w:bottom w:val="single" w:sz="4" w:space="0" w:color="auto"/>
            </w:tcBorders>
            <w:vAlign w:val="center"/>
          </w:tcPr>
          <w:p w:rsidR="00D04B27" w:rsidRDefault="00E8322C">
            <w:pPr>
              <w:jc w:val="center"/>
              <w:rPr>
                <w:rFonts w:eastAsia="仿宋_GB2312"/>
                <w:b/>
                <w:sz w:val="24"/>
              </w:rPr>
            </w:pPr>
            <w:r>
              <w:rPr>
                <w:rFonts w:eastAsia="仿宋_GB2312" w:hint="eastAsia"/>
                <w:b/>
                <w:sz w:val="24"/>
              </w:rPr>
              <w:t>二、项目支出明细情况</w:t>
            </w:r>
          </w:p>
        </w:tc>
      </w:tr>
      <w:tr w:rsidR="00D04B27">
        <w:trPr>
          <w:trHeight w:val="624"/>
          <w:jc w:val="center"/>
        </w:trPr>
        <w:tc>
          <w:tcPr>
            <w:tcW w:w="2382" w:type="dxa"/>
            <w:gridSpan w:val="4"/>
            <w:tcBorders>
              <w:bottom w:val="single" w:sz="4" w:space="0" w:color="auto"/>
            </w:tcBorders>
            <w:vAlign w:val="center"/>
          </w:tcPr>
          <w:p w:rsidR="00D04B27" w:rsidRDefault="00E8322C">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vAlign w:val="center"/>
          </w:tcPr>
          <w:p w:rsidR="00D04B27" w:rsidRDefault="00E8322C">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备注</w:t>
            </w:r>
          </w:p>
        </w:tc>
      </w:tr>
      <w:tr w:rsidR="00D04B27">
        <w:trPr>
          <w:trHeight w:val="624"/>
          <w:jc w:val="center"/>
        </w:trPr>
        <w:tc>
          <w:tcPr>
            <w:tcW w:w="2382" w:type="dxa"/>
            <w:gridSpan w:val="4"/>
            <w:tcBorders>
              <w:bottom w:val="single" w:sz="4" w:space="0" w:color="auto"/>
            </w:tcBorders>
            <w:vAlign w:val="center"/>
          </w:tcPr>
          <w:p w:rsidR="00D04B27" w:rsidRDefault="00E8322C">
            <w:pPr>
              <w:jc w:val="center"/>
              <w:rPr>
                <w:rFonts w:eastAsia="仿宋_GB2312"/>
                <w:sz w:val="24"/>
              </w:rPr>
            </w:pPr>
            <w:r>
              <w:rPr>
                <w:rFonts w:eastAsia="仿宋_GB2312" w:hint="eastAsia"/>
                <w:sz w:val="24"/>
              </w:rPr>
              <w:t>项目宣传印刷费</w:t>
            </w:r>
          </w:p>
        </w:tc>
        <w:tc>
          <w:tcPr>
            <w:tcW w:w="182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10</w:t>
            </w:r>
            <w:r>
              <w:rPr>
                <w:rFonts w:eastAsia="仿宋_GB2312" w:hint="eastAsia"/>
                <w:sz w:val="24"/>
              </w:rPr>
              <w:t>万元</w:t>
            </w:r>
          </w:p>
        </w:tc>
        <w:tc>
          <w:tcPr>
            <w:tcW w:w="2342" w:type="dxa"/>
            <w:gridSpan w:val="5"/>
            <w:tcBorders>
              <w:bottom w:val="single" w:sz="4" w:space="0" w:color="auto"/>
            </w:tcBorders>
            <w:vAlign w:val="center"/>
          </w:tcPr>
          <w:p w:rsidR="00D04B27" w:rsidRDefault="00E8322C">
            <w:pPr>
              <w:jc w:val="center"/>
              <w:rPr>
                <w:rFonts w:eastAsia="仿宋_GB2312"/>
                <w:sz w:val="24"/>
              </w:rPr>
            </w:pPr>
            <w:r>
              <w:rPr>
                <w:rFonts w:eastAsia="仿宋_GB2312" w:hint="eastAsia"/>
                <w:sz w:val="24"/>
              </w:rPr>
              <w:t>2018</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70#</w:t>
            </w:r>
          </w:p>
          <w:p w:rsidR="00D04B27" w:rsidRDefault="00E8322C">
            <w:pPr>
              <w:jc w:val="cente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63#</w:t>
            </w: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val="624"/>
          <w:jc w:val="center"/>
        </w:trPr>
        <w:tc>
          <w:tcPr>
            <w:tcW w:w="2382" w:type="dxa"/>
            <w:gridSpan w:val="4"/>
            <w:tcBorders>
              <w:bottom w:val="single" w:sz="4" w:space="0" w:color="auto"/>
            </w:tcBorders>
            <w:vAlign w:val="center"/>
          </w:tcPr>
          <w:p w:rsidR="00D04B27" w:rsidRDefault="00E8322C">
            <w:pPr>
              <w:jc w:val="center"/>
              <w:rPr>
                <w:rFonts w:eastAsia="仿宋_GB2312"/>
                <w:sz w:val="24"/>
              </w:rPr>
            </w:pPr>
            <w:r>
              <w:rPr>
                <w:rFonts w:eastAsia="仿宋_GB2312" w:hint="eastAsia"/>
                <w:sz w:val="24"/>
              </w:rPr>
              <w:t>拨付各乡镇项目经费</w:t>
            </w:r>
          </w:p>
        </w:tc>
        <w:tc>
          <w:tcPr>
            <w:tcW w:w="182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29</w:t>
            </w:r>
            <w:r w:rsidR="00380C15">
              <w:rPr>
                <w:rFonts w:eastAsia="仿宋_GB2312" w:hint="eastAsia"/>
                <w:sz w:val="24"/>
              </w:rPr>
              <w:t>6</w:t>
            </w:r>
            <w:r>
              <w:rPr>
                <w:rFonts w:eastAsia="仿宋_GB2312" w:hint="eastAsia"/>
                <w:sz w:val="24"/>
              </w:rPr>
              <w:t>2</w:t>
            </w:r>
            <w:r>
              <w:rPr>
                <w:rFonts w:eastAsia="仿宋_GB2312" w:hint="eastAsia"/>
                <w:sz w:val="24"/>
              </w:rPr>
              <w:t>万元</w:t>
            </w:r>
          </w:p>
        </w:tc>
        <w:tc>
          <w:tcPr>
            <w:tcW w:w="2342" w:type="dxa"/>
            <w:gridSpan w:val="5"/>
            <w:tcBorders>
              <w:bottom w:val="single" w:sz="4" w:space="0" w:color="auto"/>
            </w:tcBorders>
            <w:vAlign w:val="center"/>
          </w:tcPr>
          <w:p w:rsidR="00D04B27" w:rsidRDefault="00E8322C">
            <w:pPr>
              <w:jc w:val="center"/>
              <w:rPr>
                <w:rFonts w:eastAsia="仿宋_GB2312"/>
                <w:sz w:val="24"/>
              </w:rPr>
            </w:pPr>
            <w:r>
              <w:rPr>
                <w:rFonts w:eastAsia="仿宋_GB2312" w:hint="eastAsia"/>
                <w:sz w:val="24"/>
              </w:rPr>
              <w:t>2018</w:t>
            </w:r>
            <w:r>
              <w:rPr>
                <w:rFonts w:eastAsia="仿宋_GB2312" w:hint="eastAsia"/>
                <w:sz w:val="24"/>
              </w:rPr>
              <w:t>年：</w:t>
            </w:r>
            <w:r>
              <w:rPr>
                <w:rFonts w:eastAsia="仿宋_GB2312" w:hint="eastAsia"/>
                <w:sz w:val="24"/>
              </w:rPr>
              <w:t>1</w:t>
            </w:r>
            <w:r>
              <w:rPr>
                <w:rFonts w:eastAsia="仿宋_GB2312" w:hint="eastAsia"/>
                <w:sz w:val="24"/>
              </w:rPr>
              <w:t>月</w:t>
            </w:r>
            <w:r>
              <w:rPr>
                <w:rFonts w:eastAsia="仿宋_GB2312" w:hint="eastAsia"/>
                <w:sz w:val="24"/>
              </w:rPr>
              <w:t>5#</w:t>
            </w:r>
            <w:r>
              <w:rPr>
                <w:rFonts w:eastAsia="仿宋_GB2312" w:hint="eastAsia"/>
                <w:sz w:val="24"/>
              </w:rPr>
              <w:t>、</w:t>
            </w:r>
            <w:r>
              <w:rPr>
                <w:rFonts w:eastAsia="仿宋_GB2312" w:hint="eastAsia"/>
                <w:sz w:val="24"/>
              </w:rPr>
              <w:t>73#</w:t>
            </w:r>
          </w:p>
          <w:p w:rsidR="00D04B27" w:rsidRDefault="00E8322C">
            <w:pPr>
              <w:jc w:val="center"/>
              <w:rPr>
                <w:rFonts w:eastAsia="仿宋_GB2312"/>
                <w:sz w:val="24"/>
              </w:rPr>
            </w:pPr>
            <w:r>
              <w:rPr>
                <w:rFonts w:eastAsia="仿宋_GB2312" w:hint="eastAsia"/>
                <w:sz w:val="24"/>
              </w:rPr>
              <w:t>2</w:t>
            </w:r>
            <w:r>
              <w:rPr>
                <w:rFonts w:eastAsia="仿宋_GB2312" w:hint="eastAsia"/>
                <w:sz w:val="24"/>
              </w:rPr>
              <w:t>月</w:t>
            </w:r>
            <w:r>
              <w:rPr>
                <w:rFonts w:eastAsia="仿宋_GB2312" w:hint="eastAsia"/>
                <w:sz w:val="24"/>
              </w:rPr>
              <w:t>3#</w:t>
            </w:r>
            <w:r>
              <w:rPr>
                <w:rFonts w:eastAsia="仿宋_GB2312" w:hint="eastAsia"/>
                <w:sz w:val="24"/>
              </w:rPr>
              <w:t>、</w:t>
            </w:r>
            <w:r>
              <w:rPr>
                <w:rFonts w:eastAsia="仿宋_GB2312" w:hint="eastAsia"/>
                <w:sz w:val="24"/>
              </w:rPr>
              <w:t>43#</w:t>
            </w:r>
            <w:r>
              <w:rPr>
                <w:rFonts w:eastAsia="仿宋_GB2312" w:hint="eastAsia"/>
                <w:sz w:val="24"/>
              </w:rPr>
              <w:t>、</w:t>
            </w:r>
            <w:r>
              <w:rPr>
                <w:rFonts w:eastAsia="仿宋_GB2312" w:hint="eastAsia"/>
                <w:sz w:val="24"/>
              </w:rPr>
              <w:t>60#</w:t>
            </w:r>
            <w:r>
              <w:rPr>
                <w:rFonts w:eastAsia="仿宋_GB2312" w:hint="eastAsia"/>
                <w:sz w:val="24"/>
              </w:rPr>
              <w:t>、</w:t>
            </w:r>
            <w:r>
              <w:rPr>
                <w:rFonts w:eastAsia="仿宋_GB2312" w:hint="eastAsia"/>
                <w:sz w:val="24"/>
              </w:rPr>
              <w:t>73#</w:t>
            </w:r>
          </w:p>
          <w:p w:rsidR="00D04B27" w:rsidRDefault="00E8322C">
            <w:pPr>
              <w:rPr>
                <w:rFonts w:eastAsia="仿宋_GB2312"/>
                <w:sz w:val="24"/>
              </w:rPr>
            </w:pPr>
            <w:r>
              <w:rPr>
                <w:rFonts w:eastAsia="仿宋_GB2312" w:hint="eastAsia"/>
                <w:sz w:val="24"/>
              </w:rPr>
              <w:t>3</w:t>
            </w:r>
            <w:r>
              <w:rPr>
                <w:rFonts w:eastAsia="仿宋_GB2312" w:hint="eastAsia"/>
                <w:sz w:val="24"/>
              </w:rPr>
              <w:t>月</w:t>
            </w:r>
            <w:r>
              <w:rPr>
                <w:rFonts w:eastAsia="仿宋_GB2312" w:hint="eastAsia"/>
                <w:sz w:val="24"/>
              </w:rPr>
              <w:t>6#</w:t>
            </w:r>
            <w:r>
              <w:rPr>
                <w:rFonts w:eastAsia="仿宋_GB2312" w:hint="eastAsia"/>
                <w:sz w:val="24"/>
              </w:rPr>
              <w:t>、</w:t>
            </w:r>
            <w:r>
              <w:rPr>
                <w:rFonts w:eastAsia="仿宋_GB2312" w:hint="eastAsia"/>
                <w:sz w:val="24"/>
              </w:rPr>
              <w:t>11# 4</w:t>
            </w:r>
            <w:r>
              <w:rPr>
                <w:rFonts w:eastAsia="仿宋_GB2312" w:hint="eastAsia"/>
                <w:sz w:val="24"/>
              </w:rPr>
              <w:t>月</w:t>
            </w:r>
            <w:r>
              <w:rPr>
                <w:rFonts w:eastAsia="仿宋_GB2312" w:hint="eastAsia"/>
                <w:sz w:val="24"/>
              </w:rPr>
              <w:t>20#</w:t>
            </w:r>
          </w:p>
          <w:p w:rsidR="00D04B27" w:rsidRDefault="00E8322C">
            <w:pP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21#   9</w:t>
            </w:r>
            <w:r>
              <w:rPr>
                <w:rFonts w:eastAsia="仿宋_GB2312" w:hint="eastAsia"/>
                <w:sz w:val="24"/>
              </w:rPr>
              <w:t>月</w:t>
            </w:r>
            <w:r>
              <w:rPr>
                <w:rFonts w:eastAsia="仿宋_GB2312" w:hint="eastAsia"/>
                <w:sz w:val="24"/>
              </w:rPr>
              <w:t>10#</w:t>
            </w:r>
            <w:r>
              <w:rPr>
                <w:rFonts w:eastAsia="仿宋_GB2312" w:hint="eastAsia"/>
                <w:sz w:val="24"/>
              </w:rPr>
              <w:t>、</w:t>
            </w:r>
            <w:r>
              <w:rPr>
                <w:rFonts w:eastAsia="仿宋_GB2312" w:hint="eastAsia"/>
                <w:sz w:val="24"/>
              </w:rPr>
              <w:t>22#</w:t>
            </w:r>
            <w:r>
              <w:rPr>
                <w:rFonts w:eastAsia="仿宋_GB2312" w:hint="eastAsia"/>
                <w:sz w:val="24"/>
              </w:rPr>
              <w:t>、</w:t>
            </w:r>
            <w:r>
              <w:rPr>
                <w:rFonts w:eastAsia="仿宋_GB2312" w:hint="eastAsia"/>
                <w:sz w:val="24"/>
              </w:rPr>
              <w:t>24#  10</w:t>
            </w:r>
            <w:r>
              <w:rPr>
                <w:rFonts w:eastAsia="仿宋_GB2312" w:hint="eastAsia"/>
                <w:sz w:val="24"/>
              </w:rPr>
              <w:t>月</w:t>
            </w:r>
            <w:r>
              <w:rPr>
                <w:rFonts w:eastAsia="仿宋_GB2312" w:hint="eastAsia"/>
                <w:sz w:val="24"/>
              </w:rPr>
              <w:t>4#</w:t>
            </w:r>
            <w:r>
              <w:rPr>
                <w:rFonts w:eastAsia="仿宋_GB2312" w:hint="eastAsia"/>
                <w:sz w:val="24"/>
              </w:rPr>
              <w:t>、</w:t>
            </w:r>
            <w:r>
              <w:rPr>
                <w:rFonts w:eastAsia="仿宋_GB2312" w:hint="eastAsia"/>
                <w:sz w:val="24"/>
              </w:rPr>
              <w:t>12#</w:t>
            </w:r>
            <w:r>
              <w:rPr>
                <w:rFonts w:eastAsia="仿宋_GB2312" w:hint="eastAsia"/>
                <w:sz w:val="24"/>
              </w:rPr>
              <w:t>、</w:t>
            </w:r>
            <w:r>
              <w:rPr>
                <w:rFonts w:eastAsia="仿宋_GB2312" w:hint="eastAsia"/>
                <w:sz w:val="24"/>
              </w:rPr>
              <w:t>35#</w:t>
            </w: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val="624"/>
          <w:jc w:val="center"/>
        </w:trPr>
        <w:tc>
          <w:tcPr>
            <w:tcW w:w="2382" w:type="dxa"/>
            <w:gridSpan w:val="4"/>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建房设计费</w:t>
            </w:r>
          </w:p>
        </w:tc>
        <w:tc>
          <w:tcPr>
            <w:tcW w:w="182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34</w:t>
            </w:r>
            <w:r>
              <w:rPr>
                <w:rFonts w:eastAsia="仿宋_GB2312" w:hint="eastAsia"/>
                <w:sz w:val="24"/>
              </w:rPr>
              <w:t>万元</w:t>
            </w:r>
          </w:p>
        </w:tc>
        <w:tc>
          <w:tcPr>
            <w:tcW w:w="2342" w:type="dxa"/>
            <w:gridSpan w:val="5"/>
            <w:tcBorders>
              <w:bottom w:val="single" w:sz="4" w:space="0" w:color="auto"/>
            </w:tcBorders>
            <w:vAlign w:val="center"/>
          </w:tcPr>
          <w:p w:rsidR="00D04B27" w:rsidRDefault="00E8322C">
            <w:pPr>
              <w:jc w:val="left"/>
              <w:rPr>
                <w:rFonts w:eastAsia="仿宋_GB2312"/>
                <w:sz w:val="24"/>
              </w:rPr>
            </w:pPr>
            <w:r>
              <w:rPr>
                <w:rFonts w:eastAsia="仿宋_GB2312" w:hint="eastAsia"/>
                <w:sz w:val="24"/>
              </w:rPr>
              <w:t>2018</w:t>
            </w:r>
            <w:r>
              <w:rPr>
                <w:rFonts w:eastAsia="仿宋_GB2312" w:hint="eastAsia"/>
                <w:sz w:val="24"/>
              </w:rPr>
              <w:t>年：</w:t>
            </w:r>
            <w:r>
              <w:rPr>
                <w:rFonts w:eastAsia="仿宋_GB2312" w:hint="eastAsia"/>
                <w:sz w:val="24"/>
              </w:rPr>
              <w:t>2</w:t>
            </w:r>
            <w:r>
              <w:rPr>
                <w:rFonts w:eastAsia="仿宋_GB2312" w:hint="eastAsia"/>
                <w:sz w:val="24"/>
              </w:rPr>
              <w:t>月</w:t>
            </w:r>
            <w:r>
              <w:rPr>
                <w:rFonts w:eastAsia="仿宋_GB2312" w:hint="eastAsia"/>
                <w:sz w:val="24"/>
              </w:rPr>
              <w:t>56#</w:t>
            </w:r>
            <w:r>
              <w:rPr>
                <w:rFonts w:eastAsia="仿宋_GB2312" w:hint="eastAsia"/>
                <w:sz w:val="24"/>
              </w:rPr>
              <w:t>、</w:t>
            </w:r>
            <w:r>
              <w:rPr>
                <w:rFonts w:eastAsia="仿宋_GB2312" w:hint="eastAsia"/>
                <w:sz w:val="24"/>
              </w:rPr>
              <w:t>59#  3</w:t>
            </w:r>
            <w:r>
              <w:rPr>
                <w:rFonts w:eastAsia="仿宋_GB2312" w:hint="eastAsia"/>
                <w:sz w:val="24"/>
              </w:rPr>
              <w:t>月</w:t>
            </w:r>
            <w:r>
              <w:rPr>
                <w:rFonts w:eastAsia="仿宋_GB2312" w:hint="eastAsia"/>
                <w:sz w:val="24"/>
              </w:rPr>
              <w:t>11#</w:t>
            </w: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val="624"/>
          <w:jc w:val="center"/>
        </w:trPr>
        <w:tc>
          <w:tcPr>
            <w:tcW w:w="2382" w:type="dxa"/>
            <w:gridSpan w:val="4"/>
            <w:tcBorders>
              <w:bottom w:val="single" w:sz="4" w:space="0" w:color="auto"/>
            </w:tcBorders>
            <w:vAlign w:val="center"/>
          </w:tcPr>
          <w:p w:rsidR="00D04B27" w:rsidRDefault="00E8322C">
            <w:pPr>
              <w:jc w:val="center"/>
              <w:rPr>
                <w:rFonts w:eastAsia="仿宋_GB2312"/>
                <w:sz w:val="24"/>
              </w:rPr>
            </w:pPr>
            <w:r>
              <w:rPr>
                <w:rFonts w:eastAsia="仿宋_GB2312" w:hint="eastAsia"/>
                <w:sz w:val="24"/>
              </w:rPr>
              <w:t>项目资料、会议、出差、购照相机</w:t>
            </w:r>
          </w:p>
        </w:tc>
        <w:tc>
          <w:tcPr>
            <w:tcW w:w="182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13.3</w:t>
            </w:r>
            <w:r>
              <w:rPr>
                <w:rFonts w:eastAsia="仿宋_GB2312" w:hint="eastAsia"/>
                <w:sz w:val="24"/>
              </w:rPr>
              <w:t>万元</w:t>
            </w:r>
          </w:p>
        </w:tc>
        <w:tc>
          <w:tcPr>
            <w:tcW w:w="2342" w:type="dxa"/>
            <w:gridSpan w:val="5"/>
            <w:tcBorders>
              <w:bottom w:val="single" w:sz="4" w:space="0" w:color="auto"/>
            </w:tcBorders>
            <w:vAlign w:val="center"/>
          </w:tcPr>
          <w:p w:rsidR="00D04B27" w:rsidRDefault="00E8322C">
            <w:pPr>
              <w:jc w:val="center"/>
              <w:rPr>
                <w:rFonts w:eastAsia="仿宋_GB2312"/>
                <w:sz w:val="24"/>
              </w:rPr>
            </w:pPr>
            <w:r>
              <w:rPr>
                <w:rFonts w:eastAsia="仿宋_GB2312" w:hint="eastAsia"/>
                <w:sz w:val="24"/>
              </w:rPr>
              <w:t>2018</w:t>
            </w:r>
            <w:r>
              <w:rPr>
                <w:rFonts w:eastAsia="仿宋_GB2312" w:hint="eastAsia"/>
                <w:sz w:val="24"/>
              </w:rPr>
              <w:t>年：</w:t>
            </w:r>
            <w:r>
              <w:rPr>
                <w:rFonts w:eastAsia="仿宋_GB2312" w:hint="eastAsia"/>
                <w:sz w:val="24"/>
              </w:rPr>
              <w:t>4</w:t>
            </w:r>
            <w:r>
              <w:rPr>
                <w:rFonts w:eastAsia="仿宋_GB2312" w:hint="eastAsia"/>
                <w:sz w:val="24"/>
              </w:rPr>
              <w:t>月</w:t>
            </w:r>
            <w:r>
              <w:rPr>
                <w:rFonts w:eastAsia="仿宋_GB2312" w:hint="eastAsia"/>
                <w:sz w:val="24"/>
              </w:rPr>
              <w:t>11#</w:t>
            </w:r>
          </w:p>
          <w:p w:rsidR="00D04B27" w:rsidRDefault="00E8322C">
            <w:pPr>
              <w:rPr>
                <w:rFonts w:eastAsia="仿宋_GB2312"/>
                <w:sz w:val="24"/>
              </w:rPr>
            </w:pPr>
            <w:r>
              <w:rPr>
                <w:rFonts w:eastAsia="仿宋_GB2312" w:hint="eastAsia"/>
                <w:sz w:val="24"/>
              </w:rPr>
              <w:t>5</w:t>
            </w:r>
            <w:r>
              <w:rPr>
                <w:rFonts w:eastAsia="仿宋_GB2312" w:hint="eastAsia"/>
                <w:sz w:val="24"/>
              </w:rPr>
              <w:t>月</w:t>
            </w:r>
            <w:r>
              <w:rPr>
                <w:rFonts w:eastAsia="仿宋_GB2312" w:hint="eastAsia"/>
                <w:sz w:val="24"/>
              </w:rPr>
              <w:t>25#  6</w:t>
            </w:r>
            <w:r>
              <w:rPr>
                <w:rFonts w:eastAsia="仿宋_GB2312" w:hint="eastAsia"/>
                <w:sz w:val="24"/>
              </w:rPr>
              <w:t>月</w:t>
            </w:r>
            <w:r>
              <w:rPr>
                <w:rFonts w:eastAsia="仿宋_GB2312" w:hint="eastAsia"/>
                <w:sz w:val="24"/>
              </w:rPr>
              <w:t>6#</w:t>
            </w:r>
          </w:p>
          <w:p w:rsidR="00D04B27" w:rsidRDefault="00E8322C">
            <w:pPr>
              <w:rPr>
                <w:rFonts w:eastAsia="仿宋_GB2312"/>
                <w:sz w:val="24"/>
              </w:rPr>
            </w:pPr>
            <w:r>
              <w:rPr>
                <w:rFonts w:eastAsia="仿宋_GB2312" w:hint="eastAsia"/>
                <w:sz w:val="24"/>
              </w:rPr>
              <w:t>9</w:t>
            </w:r>
            <w:r>
              <w:rPr>
                <w:rFonts w:eastAsia="仿宋_GB2312" w:hint="eastAsia"/>
                <w:sz w:val="24"/>
              </w:rPr>
              <w:t>月</w:t>
            </w:r>
            <w:r>
              <w:rPr>
                <w:rFonts w:eastAsia="仿宋_GB2312" w:hint="eastAsia"/>
                <w:sz w:val="24"/>
              </w:rPr>
              <w:t>8#</w:t>
            </w:r>
            <w:r>
              <w:rPr>
                <w:rFonts w:eastAsia="仿宋_GB2312" w:hint="eastAsia"/>
                <w:sz w:val="24"/>
              </w:rPr>
              <w:t>、</w:t>
            </w:r>
            <w:r>
              <w:rPr>
                <w:rFonts w:eastAsia="仿宋_GB2312" w:hint="eastAsia"/>
                <w:sz w:val="24"/>
              </w:rPr>
              <w:t>23#</w:t>
            </w:r>
            <w:r>
              <w:rPr>
                <w:rFonts w:eastAsia="仿宋_GB2312" w:hint="eastAsia"/>
                <w:sz w:val="24"/>
              </w:rPr>
              <w:t>、</w:t>
            </w:r>
            <w:r>
              <w:rPr>
                <w:rFonts w:eastAsia="仿宋_GB2312" w:hint="eastAsia"/>
                <w:sz w:val="24"/>
              </w:rPr>
              <w:t>25#</w:t>
            </w:r>
            <w:r>
              <w:rPr>
                <w:rFonts w:eastAsia="仿宋_GB2312" w:hint="eastAsia"/>
                <w:sz w:val="24"/>
              </w:rPr>
              <w:t>、</w:t>
            </w:r>
            <w:r>
              <w:rPr>
                <w:rFonts w:eastAsia="仿宋_GB2312" w:hint="eastAsia"/>
                <w:sz w:val="24"/>
              </w:rPr>
              <w:t>26#  10</w:t>
            </w:r>
            <w:r>
              <w:rPr>
                <w:rFonts w:eastAsia="仿宋_GB2312" w:hint="eastAsia"/>
                <w:sz w:val="24"/>
              </w:rPr>
              <w:t>月</w:t>
            </w:r>
            <w:r>
              <w:rPr>
                <w:rFonts w:eastAsia="仿宋_GB2312" w:hint="eastAsia"/>
                <w:sz w:val="24"/>
              </w:rPr>
              <w:t>22#</w:t>
            </w:r>
            <w:r>
              <w:rPr>
                <w:rFonts w:eastAsia="仿宋_GB2312" w:hint="eastAsia"/>
                <w:sz w:val="24"/>
              </w:rPr>
              <w:t>、</w:t>
            </w:r>
            <w:r>
              <w:rPr>
                <w:rFonts w:eastAsia="仿宋_GB2312" w:hint="eastAsia"/>
                <w:sz w:val="24"/>
              </w:rPr>
              <w:t>34#</w:t>
            </w:r>
          </w:p>
          <w:p w:rsidR="00D04B27" w:rsidRDefault="00E8322C">
            <w:pPr>
              <w:rPr>
                <w:rFonts w:eastAsia="仿宋_GB2312"/>
                <w:sz w:val="24"/>
              </w:rPr>
            </w:pPr>
            <w:r>
              <w:rPr>
                <w:rFonts w:eastAsia="仿宋_GB2312" w:hint="eastAsia"/>
                <w:sz w:val="24"/>
              </w:rPr>
              <w:t>11</w:t>
            </w:r>
            <w:r>
              <w:rPr>
                <w:rFonts w:eastAsia="仿宋_GB2312" w:hint="eastAsia"/>
                <w:sz w:val="24"/>
              </w:rPr>
              <w:t>月</w:t>
            </w:r>
            <w:r>
              <w:rPr>
                <w:rFonts w:eastAsia="仿宋_GB2312" w:hint="eastAsia"/>
                <w:sz w:val="24"/>
              </w:rPr>
              <w:t>6#</w:t>
            </w:r>
            <w:r>
              <w:rPr>
                <w:rFonts w:eastAsia="仿宋_GB2312" w:hint="eastAsia"/>
                <w:sz w:val="24"/>
              </w:rPr>
              <w:t>、</w:t>
            </w:r>
            <w:r>
              <w:rPr>
                <w:rFonts w:eastAsia="仿宋_GB2312" w:hint="eastAsia"/>
                <w:sz w:val="24"/>
              </w:rPr>
              <w:t>17#</w:t>
            </w:r>
            <w:r>
              <w:rPr>
                <w:rFonts w:eastAsia="仿宋_GB2312" w:hint="eastAsia"/>
                <w:sz w:val="24"/>
              </w:rPr>
              <w:t>、</w:t>
            </w:r>
            <w:r>
              <w:rPr>
                <w:rFonts w:eastAsia="仿宋_GB2312" w:hint="eastAsia"/>
                <w:sz w:val="24"/>
              </w:rPr>
              <w:t>76#</w:t>
            </w:r>
          </w:p>
          <w:p w:rsidR="00D04B27" w:rsidRDefault="00E8322C">
            <w:pPr>
              <w:rPr>
                <w:rFonts w:eastAsia="仿宋_GB2312"/>
                <w:sz w:val="24"/>
              </w:rPr>
            </w:pPr>
            <w:r>
              <w:rPr>
                <w:rFonts w:eastAsia="仿宋_GB2312" w:hint="eastAsia"/>
                <w:sz w:val="24"/>
              </w:rPr>
              <w:t>12</w:t>
            </w:r>
            <w:r>
              <w:rPr>
                <w:rFonts w:eastAsia="仿宋_GB2312" w:hint="eastAsia"/>
                <w:sz w:val="24"/>
              </w:rPr>
              <w:t>月</w:t>
            </w:r>
            <w:r>
              <w:rPr>
                <w:rFonts w:eastAsia="仿宋_GB2312" w:hint="eastAsia"/>
                <w:sz w:val="24"/>
              </w:rPr>
              <w:t>3#</w:t>
            </w:r>
            <w:r>
              <w:rPr>
                <w:rFonts w:eastAsia="仿宋_GB2312" w:hint="eastAsia"/>
                <w:sz w:val="24"/>
              </w:rPr>
              <w:t>、</w:t>
            </w:r>
            <w:r>
              <w:rPr>
                <w:rFonts w:eastAsia="仿宋_GB2312" w:hint="eastAsia"/>
                <w:sz w:val="24"/>
              </w:rPr>
              <w:t>4#</w:t>
            </w:r>
            <w:r>
              <w:rPr>
                <w:rFonts w:eastAsia="仿宋_GB2312" w:hint="eastAsia"/>
                <w:sz w:val="24"/>
              </w:rPr>
              <w:t>、</w:t>
            </w:r>
            <w:r>
              <w:rPr>
                <w:rFonts w:eastAsia="仿宋_GB2312" w:hint="eastAsia"/>
                <w:sz w:val="24"/>
              </w:rPr>
              <w:t>19#</w:t>
            </w:r>
            <w:r>
              <w:rPr>
                <w:rFonts w:eastAsia="仿宋_GB2312" w:hint="eastAsia"/>
                <w:sz w:val="24"/>
              </w:rPr>
              <w:t>、</w:t>
            </w:r>
            <w:r>
              <w:rPr>
                <w:rFonts w:eastAsia="仿宋_GB2312" w:hint="eastAsia"/>
                <w:sz w:val="24"/>
              </w:rPr>
              <w:lastRenderedPageBreak/>
              <w:t>46#</w:t>
            </w:r>
            <w:r>
              <w:rPr>
                <w:rFonts w:eastAsia="仿宋_GB2312" w:hint="eastAsia"/>
                <w:sz w:val="24"/>
              </w:rPr>
              <w:t>、</w:t>
            </w:r>
            <w:r>
              <w:rPr>
                <w:rFonts w:eastAsia="仿宋_GB2312" w:hint="eastAsia"/>
                <w:sz w:val="24"/>
              </w:rPr>
              <w:t>47#</w:t>
            </w:r>
            <w:r>
              <w:rPr>
                <w:rFonts w:eastAsia="仿宋_GB2312" w:hint="eastAsia"/>
                <w:sz w:val="24"/>
              </w:rPr>
              <w:t>、</w:t>
            </w:r>
            <w:r>
              <w:rPr>
                <w:rFonts w:eastAsia="仿宋_GB2312" w:hint="eastAsia"/>
                <w:sz w:val="24"/>
              </w:rPr>
              <w:t>51#</w:t>
            </w:r>
            <w:r>
              <w:rPr>
                <w:rFonts w:eastAsia="仿宋_GB2312" w:hint="eastAsia"/>
                <w:sz w:val="24"/>
              </w:rPr>
              <w:t>、</w:t>
            </w:r>
            <w:r>
              <w:rPr>
                <w:rFonts w:eastAsia="仿宋_GB2312" w:hint="eastAsia"/>
                <w:sz w:val="24"/>
              </w:rPr>
              <w:t>58#</w:t>
            </w:r>
          </w:p>
          <w:p w:rsidR="00D04B27" w:rsidRDefault="00D04B27">
            <w:pPr>
              <w:jc w:val="center"/>
              <w:rPr>
                <w:rFonts w:eastAsia="仿宋_GB2312"/>
                <w:sz w:val="24"/>
              </w:rPr>
            </w:pP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val="624"/>
          <w:jc w:val="center"/>
        </w:trPr>
        <w:tc>
          <w:tcPr>
            <w:tcW w:w="2382" w:type="dxa"/>
            <w:gridSpan w:val="4"/>
            <w:tcBorders>
              <w:bottom w:val="single" w:sz="4" w:space="0" w:color="auto"/>
            </w:tcBorders>
            <w:vAlign w:val="center"/>
          </w:tcPr>
          <w:p w:rsidR="00D04B27" w:rsidRDefault="00E8322C">
            <w:pPr>
              <w:jc w:val="center"/>
              <w:rPr>
                <w:rFonts w:eastAsia="仿宋_GB2312"/>
                <w:b/>
                <w:sz w:val="24"/>
              </w:rPr>
            </w:pPr>
            <w:r>
              <w:rPr>
                <w:rFonts w:eastAsia="仿宋_GB2312" w:hint="eastAsia"/>
                <w:sz w:val="24"/>
              </w:rPr>
              <w:lastRenderedPageBreak/>
              <w:t>支出合计</w:t>
            </w:r>
          </w:p>
        </w:tc>
        <w:tc>
          <w:tcPr>
            <w:tcW w:w="1822" w:type="dxa"/>
            <w:gridSpan w:val="2"/>
            <w:tcBorders>
              <w:bottom w:val="single" w:sz="4" w:space="0" w:color="auto"/>
            </w:tcBorders>
            <w:vAlign w:val="center"/>
          </w:tcPr>
          <w:p w:rsidR="00D04B27" w:rsidRDefault="00E8322C">
            <w:pPr>
              <w:jc w:val="center"/>
              <w:rPr>
                <w:rFonts w:eastAsia="仿宋_GB2312"/>
                <w:bCs/>
                <w:sz w:val="24"/>
              </w:rPr>
            </w:pPr>
            <w:r>
              <w:rPr>
                <w:rFonts w:eastAsia="仿宋_GB2312" w:hint="eastAsia"/>
                <w:bCs/>
                <w:sz w:val="24"/>
              </w:rPr>
              <w:t>30</w:t>
            </w:r>
            <w:r w:rsidR="00320295">
              <w:rPr>
                <w:rFonts w:eastAsia="仿宋_GB2312" w:hint="eastAsia"/>
                <w:bCs/>
                <w:sz w:val="24"/>
              </w:rPr>
              <w:t>1</w:t>
            </w:r>
            <w:r>
              <w:rPr>
                <w:rFonts w:eastAsia="仿宋_GB2312" w:hint="eastAsia"/>
                <w:bCs/>
                <w:sz w:val="24"/>
              </w:rPr>
              <w:t>9</w:t>
            </w:r>
            <w:r w:rsidR="00320295">
              <w:rPr>
                <w:rFonts w:eastAsia="仿宋_GB2312" w:hint="eastAsia"/>
                <w:bCs/>
                <w:sz w:val="24"/>
              </w:rPr>
              <w:t>.3</w:t>
            </w:r>
            <w:r>
              <w:rPr>
                <w:rFonts w:eastAsia="仿宋_GB2312" w:hint="eastAsia"/>
                <w:bCs/>
                <w:sz w:val="24"/>
              </w:rPr>
              <w:t>万元</w:t>
            </w:r>
          </w:p>
        </w:tc>
        <w:tc>
          <w:tcPr>
            <w:tcW w:w="2342" w:type="dxa"/>
            <w:gridSpan w:val="5"/>
            <w:tcBorders>
              <w:bottom w:val="single" w:sz="4" w:space="0" w:color="auto"/>
            </w:tcBorders>
            <w:vAlign w:val="center"/>
          </w:tcPr>
          <w:p w:rsidR="00D04B27" w:rsidRDefault="00D04B27">
            <w:pPr>
              <w:jc w:val="center"/>
              <w:rPr>
                <w:rFonts w:eastAsia="仿宋_GB2312"/>
                <w:b/>
                <w:sz w:val="24"/>
              </w:rPr>
            </w:pPr>
          </w:p>
        </w:tc>
        <w:tc>
          <w:tcPr>
            <w:tcW w:w="3036" w:type="dxa"/>
            <w:gridSpan w:val="3"/>
            <w:tcBorders>
              <w:bottom w:val="single" w:sz="4" w:space="0" w:color="auto"/>
            </w:tcBorders>
            <w:vAlign w:val="center"/>
          </w:tcPr>
          <w:p w:rsidR="00D04B27" w:rsidRDefault="00D04B27">
            <w:pPr>
              <w:jc w:val="center"/>
              <w:rPr>
                <w:rFonts w:eastAsia="仿宋_GB2312"/>
                <w:b/>
                <w:sz w:val="24"/>
              </w:rPr>
            </w:pPr>
          </w:p>
        </w:tc>
      </w:tr>
      <w:tr w:rsidR="00D04B27">
        <w:trPr>
          <w:trHeight w:hRule="exact" w:val="781"/>
          <w:jc w:val="center"/>
        </w:trPr>
        <w:tc>
          <w:tcPr>
            <w:tcW w:w="9582" w:type="dxa"/>
            <w:gridSpan w:val="14"/>
            <w:tcBorders>
              <w:bottom w:val="single" w:sz="4" w:space="0" w:color="auto"/>
            </w:tcBorders>
            <w:vAlign w:val="center"/>
          </w:tcPr>
          <w:p w:rsidR="00D04B27" w:rsidRDefault="00E8322C">
            <w:pPr>
              <w:jc w:val="center"/>
              <w:rPr>
                <w:rFonts w:eastAsia="仿宋_GB2312"/>
                <w:b/>
                <w:sz w:val="24"/>
              </w:rPr>
            </w:pPr>
            <w:r>
              <w:rPr>
                <w:rFonts w:eastAsia="仿宋_GB2312" w:hint="eastAsia"/>
                <w:b/>
                <w:sz w:val="24"/>
              </w:rPr>
              <w:t>三、项目绩效自评情况</w:t>
            </w:r>
          </w:p>
        </w:tc>
      </w:tr>
      <w:tr w:rsidR="00D04B27">
        <w:trPr>
          <w:trHeight w:hRule="exact" w:val="567"/>
          <w:jc w:val="center"/>
        </w:trPr>
        <w:tc>
          <w:tcPr>
            <w:tcW w:w="1473" w:type="dxa"/>
            <w:vMerge w:val="restart"/>
            <w:vAlign w:val="center"/>
          </w:tcPr>
          <w:p w:rsidR="00D04B27" w:rsidRDefault="00E8322C">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D04B27" w:rsidRDefault="00E8322C">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vAlign w:val="center"/>
          </w:tcPr>
          <w:p w:rsidR="00D04B27" w:rsidRDefault="00E8322C">
            <w:pPr>
              <w:spacing w:line="400" w:lineRule="exact"/>
              <w:jc w:val="center"/>
              <w:rPr>
                <w:rFonts w:eastAsia="仿宋_GB2312"/>
                <w:sz w:val="24"/>
              </w:rPr>
            </w:pPr>
            <w:r>
              <w:rPr>
                <w:rFonts w:eastAsia="仿宋_GB2312" w:hint="eastAsia"/>
                <w:sz w:val="24"/>
              </w:rPr>
              <w:t>实际完成</w:t>
            </w:r>
          </w:p>
        </w:tc>
      </w:tr>
      <w:tr w:rsidR="00D04B27">
        <w:trPr>
          <w:trHeight w:val="1476"/>
          <w:jc w:val="center"/>
        </w:trPr>
        <w:tc>
          <w:tcPr>
            <w:tcW w:w="1473" w:type="dxa"/>
            <w:vMerge/>
            <w:tcBorders>
              <w:bottom w:val="single" w:sz="4" w:space="0" w:color="auto"/>
            </w:tcBorders>
            <w:vAlign w:val="center"/>
          </w:tcPr>
          <w:p w:rsidR="00D04B27" w:rsidRDefault="00D04B27">
            <w:pPr>
              <w:jc w:val="center"/>
              <w:rPr>
                <w:rFonts w:eastAsia="仿宋_GB2312"/>
                <w:b/>
                <w:sz w:val="24"/>
              </w:rPr>
            </w:pPr>
          </w:p>
        </w:tc>
        <w:tc>
          <w:tcPr>
            <w:tcW w:w="5073" w:type="dxa"/>
            <w:gridSpan w:val="10"/>
            <w:tcBorders>
              <w:bottom w:val="single" w:sz="4" w:space="0" w:color="auto"/>
            </w:tcBorders>
            <w:vAlign w:val="center"/>
          </w:tcPr>
          <w:p w:rsidR="00D04B27" w:rsidRDefault="00E8322C">
            <w:pPr>
              <w:jc w:val="center"/>
              <w:rPr>
                <w:rFonts w:eastAsia="仿宋_GB2312"/>
                <w:bCs/>
                <w:sz w:val="24"/>
              </w:rPr>
            </w:pPr>
            <w:r>
              <w:rPr>
                <w:rFonts w:eastAsia="仿宋_GB2312" w:hint="eastAsia"/>
                <w:bCs/>
                <w:sz w:val="24"/>
              </w:rPr>
              <w:t>做好全县美丽乡村整域推进及垃圾集中收集清运、村民规范集中建房建房</w:t>
            </w:r>
            <w:r>
              <w:rPr>
                <w:rFonts w:eastAsia="仿宋_GB2312" w:hint="eastAsia"/>
                <w:bCs/>
                <w:sz w:val="24"/>
              </w:rPr>
              <w:t>14</w:t>
            </w:r>
            <w:r>
              <w:rPr>
                <w:rFonts w:eastAsia="仿宋_GB2312" w:hint="eastAsia"/>
                <w:bCs/>
                <w:sz w:val="24"/>
              </w:rPr>
              <w:t>个示范点的规划设计、奖补、协调、检查、考核等工作，完成县委、县政府对此项工作的总体目标。</w:t>
            </w:r>
          </w:p>
        </w:tc>
        <w:tc>
          <w:tcPr>
            <w:tcW w:w="3036" w:type="dxa"/>
            <w:gridSpan w:val="3"/>
            <w:tcBorders>
              <w:bottom w:val="single" w:sz="4" w:space="0" w:color="auto"/>
            </w:tcBorders>
            <w:vAlign w:val="center"/>
          </w:tcPr>
          <w:p w:rsidR="00D04B27" w:rsidRDefault="00E8322C">
            <w:pPr>
              <w:spacing w:line="400" w:lineRule="exact"/>
              <w:jc w:val="center"/>
              <w:rPr>
                <w:rFonts w:eastAsia="仿宋_GB2312"/>
                <w:bCs/>
                <w:sz w:val="24"/>
              </w:rPr>
            </w:pPr>
            <w:r>
              <w:rPr>
                <w:rFonts w:eastAsia="仿宋_GB2312" w:hint="eastAsia"/>
                <w:bCs/>
                <w:sz w:val="24"/>
              </w:rPr>
              <w:t>已按计划完成</w:t>
            </w:r>
          </w:p>
        </w:tc>
      </w:tr>
      <w:tr w:rsidR="00D04B27">
        <w:trPr>
          <w:trHeight w:hRule="exact" w:val="792"/>
          <w:jc w:val="center"/>
        </w:trPr>
        <w:tc>
          <w:tcPr>
            <w:tcW w:w="1473" w:type="dxa"/>
            <w:vMerge w:val="restart"/>
            <w:vAlign w:val="center"/>
          </w:tcPr>
          <w:p w:rsidR="00D04B27" w:rsidRDefault="00E8322C">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D04B27" w:rsidRDefault="00E8322C">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实际完成值</w:t>
            </w:r>
          </w:p>
        </w:tc>
      </w:tr>
      <w:tr w:rsidR="00D04B27">
        <w:trPr>
          <w:trHeight w:hRule="exact" w:val="744"/>
          <w:jc w:val="center"/>
        </w:trPr>
        <w:tc>
          <w:tcPr>
            <w:tcW w:w="1473" w:type="dxa"/>
            <w:vMerge/>
            <w:vAlign w:val="center"/>
          </w:tcPr>
          <w:p w:rsidR="00D04B27" w:rsidRDefault="00D04B27">
            <w:pPr>
              <w:jc w:val="center"/>
              <w:rPr>
                <w:rFonts w:eastAsia="仿宋_GB2312"/>
                <w:sz w:val="24"/>
              </w:rPr>
            </w:pPr>
          </w:p>
        </w:tc>
        <w:tc>
          <w:tcPr>
            <w:tcW w:w="909" w:type="dxa"/>
            <w:gridSpan w:val="3"/>
            <w:vMerge w:val="restart"/>
            <w:vAlign w:val="center"/>
          </w:tcPr>
          <w:p w:rsidR="00D04B27" w:rsidRDefault="00E8322C">
            <w:pPr>
              <w:jc w:val="center"/>
              <w:rPr>
                <w:rFonts w:eastAsia="仿宋_GB2312"/>
                <w:sz w:val="24"/>
              </w:rPr>
            </w:pPr>
            <w:r>
              <w:rPr>
                <w:rFonts w:eastAsia="仿宋_GB2312" w:hint="eastAsia"/>
                <w:sz w:val="24"/>
              </w:rPr>
              <w:t>项目产出指标</w:t>
            </w:r>
          </w:p>
        </w:tc>
        <w:tc>
          <w:tcPr>
            <w:tcW w:w="1822" w:type="dxa"/>
            <w:gridSpan w:val="2"/>
            <w:vMerge w:val="restart"/>
            <w:vAlign w:val="center"/>
          </w:tcPr>
          <w:p w:rsidR="00D04B27" w:rsidRDefault="00E8322C">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集中建房点</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14</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已完成</w:t>
            </w:r>
            <w:r>
              <w:rPr>
                <w:rFonts w:eastAsia="仿宋_GB2312" w:hint="eastAsia"/>
                <w:sz w:val="24"/>
              </w:rPr>
              <w:t>14</w:t>
            </w:r>
            <w:r>
              <w:rPr>
                <w:rFonts w:eastAsia="仿宋_GB2312" w:hint="eastAsia"/>
                <w:sz w:val="24"/>
              </w:rPr>
              <w:t>个</w:t>
            </w:r>
          </w:p>
        </w:tc>
      </w:tr>
      <w:tr w:rsidR="00D04B27">
        <w:trPr>
          <w:trHeight w:hRule="exact" w:val="684"/>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ign w:val="center"/>
          </w:tcPr>
          <w:p w:rsidR="00D04B27" w:rsidRDefault="00D04B27">
            <w:pPr>
              <w:spacing w:line="360" w:lineRule="exact"/>
              <w:jc w:val="center"/>
              <w:rPr>
                <w:rFonts w:eastAsia="仿宋_GB2312"/>
                <w:sz w:val="24"/>
              </w:rPr>
            </w:pP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村庄整治点</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18</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已完成</w:t>
            </w:r>
            <w:r>
              <w:rPr>
                <w:rFonts w:eastAsia="仿宋_GB2312" w:hint="eastAsia"/>
                <w:sz w:val="24"/>
              </w:rPr>
              <w:t>18</w:t>
            </w:r>
            <w:r>
              <w:rPr>
                <w:rFonts w:eastAsia="仿宋_GB2312" w:hint="eastAsia"/>
                <w:sz w:val="24"/>
              </w:rPr>
              <w:t>个</w:t>
            </w:r>
          </w:p>
        </w:tc>
      </w:tr>
      <w:tr w:rsidR="00D04B27">
        <w:trPr>
          <w:trHeight w:hRule="exact" w:val="714"/>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restart"/>
            <w:vAlign w:val="center"/>
          </w:tcPr>
          <w:p w:rsidR="00D04B27" w:rsidRDefault="00E8322C">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集中建房</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全市第一名</w:t>
            </w: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699"/>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ign w:val="center"/>
          </w:tcPr>
          <w:p w:rsidR="00D04B27" w:rsidRDefault="00D04B27">
            <w:pPr>
              <w:spacing w:line="360" w:lineRule="exact"/>
              <w:jc w:val="center"/>
              <w:rPr>
                <w:rFonts w:eastAsia="仿宋_GB2312"/>
                <w:sz w:val="24"/>
              </w:rPr>
            </w:pP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环境卫生整治</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全市第一名</w:t>
            </w: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539"/>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restart"/>
            <w:vAlign w:val="center"/>
          </w:tcPr>
          <w:p w:rsidR="00D04B27" w:rsidRDefault="00E8322C">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完成时间</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2018</w:t>
            </w:r>
            <w:r>
              <w:rPr>
                <w:rFonts w:eastAsia="仿宋_GB2312" w:hint="eastAsia"/>
                <w:sz w:val="24"/>
              </w:rPr>
              <w:t>年</w:t>
            </w: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539"/>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ign w:val="center"/>
          </w:tcPr>
          <w:p w:rsidR="00D04B27" w:rsidRDefault="00D04B27">
            <w:pPr>
              <w:spacing w:line="360" w:lineRule="exact"/>
              <w:jc w:val="center"/>
              <w:rPr>
                <w:rFonts w:eastAsia="仿宋_GB2312"/>
                <w:sz w:val="24"/>
              </w:rPr>
            </w:pPr>
          </w:p>
        </w:tc>
        <w:tc>
          <w:tcPr>
            <w:tcW w:w="1260" w:type="dxa"/>
            <w:gridSpan w:val="3"/>
            <w:tcBorders>
              <w:bottom w:val="single" w:sz="4" w:space="0" w:color="auto"/>
            </w:tcBorders>
            <w:vAlign w:val="center"/>
          </w:tcPr>
          <w:p w:rsidR="00D04B27" w:rsidRDefault="00D04B27">
            <w:pPr>
              <w:spacing w:line="360" w:lineRule="exact"/>
              <w:jc w:val="center"/>
              <w:rPr>
                <w:rFonts w:eastAsia="仿宋_GB2312"/>
                <w:sz w:val="24"/>
              </w:rPr>
            </w:pPr>
          </w:p>
        </w:tc>
        <w:tc>
          <w:tcPr>
            <w:tcW w:w="1082" w:type="dxa"/>
            <w:gridSpan w:val="2"/>
            <w:tcBorders>
              <w:bottom w:val="single" w:sz="4" w:space="0" w:color="auto"/>
            </w:tcBorders>
            <w:vAlign w:val="center"/>
          </w:tcPr>
          <w:p w:rsidR="00D04B27" w:rsidRDefault="00D04B27">
            <w:pPr>
              <w:jc w:val="center"/>
              <w:rPr>
                <w:rFonts w:eastAsia="仿宋_GB2312"/>
                <w:sz w:val="24"/>
              </w:rPr>
            </w:pP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714"/>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restart"/>
            <w:vAlign w:val="center"/>
          </w:tcPr>
          <w:p w:rsidR="00D04B27" w:rsidRDefault="00E8322C">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全年投入</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3029</w:t>
            </w:r>
            <w:r>
              <w:rPr>
                <w:rFonts w:eastAsia="仿宋_GB2312" w:hint="eastAsia"/>
                <w:sz w:val="24"/>
              </w:rPr>
              <w:t>万元</w:t>
            </w: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539"/>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ign w:val="center"/>
          </w:tcPr>
          <w:p w:rsidR="00D04B27" w:rsidRDefault="00D04B27">
            <w:pPr>
              <w:spacing w:line="360" w:lineRule="exact"/>
              <w:jc w:val="center"/>
              <w:rPr>
                <w:rFonts w:eastAsia="仿宋_GB2312"/>
                <w:sz w:val="24"/>
              </w:rPr>
            </w:pPr>
          </w:p>
        </w:tc>
        <w:tc>
          <w:tcPr>
            <w:tcW w:w="1260" w:type="dxa"/>
            <w:gridSpan w:val="3"/>
            <w:tcBorders>
              <w:bottom w:val="single" w:sz="4" w:space="0" w:color="auto"/>
            </w:tcBorders>
            <w:vAlign w:val="center"/>
          </w:tcPr>
          <w:p w:rsidR="00D04B27" w:rsidRDefault="00D04B27">
            <w:pPr>
              <w:spacing w:line="360" w:lineRule="exact"/>
              <w:jc w:val="center"/>
              <w:rPr>
                <w:rFonts w:eastAsia="仿宋_GB2312"/>
                <w:sz w:val="24"/>
              </w:rPr>
            </w:pPr>
          </w:p>
        </w:tc>
        <w:tc>
          <w:tcPr>
            <w:tcW w:w="1082" w:type="dxa"/>
            <w:gridSpan w:val="2"/>
            <w:tcBorders>
              <w:bottom w:val="single" w:sz="4" w:space="0" w:color="auto"/>
            </w:tcBorders>
            <w:vAlign w:val="center"/>
          </w:tcPr>
          <w:p w:rsidR="00D04B27" w:rsidRDefault="00D04B27">
            <w:pPr>
              <w:jc w:val="center"/>
              <w:rPr>
                <w:rFonts w:eastAsia="仿宋_GB2312"/>
                <w:sz w:val="24"/>
              </w:rPr>
            </w:pP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819"/>
          <w:jc w:val="center"/>
        </w:trPr>
        <w:tc>
          <w:tcPr>
            <w:tcW w:w="1473" w:type="dxa"/>
            <w:vMerge/>
            <w:vAlign w:val="center"/>
          </w:tcPr>
          <w:p w:rsidR="00D04B27" w:rsidRDefault="00D04B27">
            <w:pPr>
              <w:jc w:val="center"/>
              <w:rPr>
                <w:rFonts w:eastAsia="仿宋_GB2312"/>
                <w:sz w:val="24"/>
              </w:rPr>
            </w:pPr>
          </w:p>
        </w:tc>
        <w:tc>
          <w:tcPr>
            <w:tcW w:w="909" w:type="dxa"/>
            <w:gridSpan w:val="3"/>
            <w:vMerge w:val="restart"/>
            <w:vAlign w:val="center"/>
          </w:tcPr>
          <w:p w:rsidR="00D04B27" w:rsidRDefault="00E8322C">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D04B27" w:rsidRDefault="00E8322C">
            <w:pPr>
              <w:spacing w:line="360" w:lineRule="exact"/>
              <w:jc w:val="center"/>
              <w:rPr>
                <w:rFonts w:eastAsia="仿宋_GB2312"/>
                <w:sz w:val="24"/>
              </w:rPr>
            </w:pPr>
            <w:r>
              <w:rPr>
                <w:rFonts w:eastAsia="仿宋_GB2312" w:hint="eastAsia"/>
                <w:sz w:val="24"/>
              </w:rPr>
              <w:t>经济效益</w:t>
            </w:r>
          </w:p>
          <w:p w:rsidR="00D04B27" w:rsidRDefault="00E8322C">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减少村民建房成本</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降</w:t>
            </w:r>
            <w:r>
              <w:rPr>
                <w:rFonts w:eastAsia="仿宋_GB2312" w:hint="eastAsia"/>
                <w:sz w:val="24"/>
              </w:rPr>
              <w:t>20%</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已实现</w:t>
            </w:r>
          </w:p>
        </w:tc>
      </w:tr>
      <w:tr w:rsidR="00D04B27">
        <w:trPr>
          <w:trHeight w:hRule="exact" w:val="954"/>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ign w:val="center"/>
          </w:tcPr>
          <w:p w:rsidR="00D04B27" w:rsidRDefault="00D04B27">
            <w:pPr>
              <w:spacing w:line="360" w:lineRule="exact"/>
              <w:jc w:val="center"/>
              <w:rPr>
                <w:rFonts w:eastAsia="仿宋_GB2312"/>
                <w:sz w:val="24"/>
              </w:rPr>
            </w:pP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减少垃圾清运成本</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降</w:t>
            </w:r>
            <w:r>
              <w:rPr>
                <w:rFonts w:eastAsia="仿宋_GB2312" w:hint="eastAsia"/>
                <w:sz w:val="24"/>
              </w:rPr>
              <w:t>15%</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已实现</w:t>
            </w:r>
          </w:p>
        </w:tc>
      </w:tr>
      <w:tr w:rsidR="00D04B27">
        <w:trPr>
          <w:trHeight w:hRule="exact" w:val="979"/>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restart"/>
            <w:vAlign w:val="center"/>
          </w:tcPr>
          <w:p w:rsidR="00D04B27" w:rsidRDefault="00E8322C">
            <w:pPr>
              <w:spacing w:line="360" w:lineRule="exact"/>
              <w:jc w:val="center"/>
              <w:rPr>
                <w:rFonts w:eastAsia="仿宋_GB2312"/>
                <w:sz w:val="24"/>
              </w:rPr>
            </w:pPr>
            <w:r>
              <w:rPr>
                <w:rFonts w:eastAsia="仿宋_GB2312" w:hint="eastAsia"/>
                <w:sz w:val="24"/>
              </w:rPr>
              <w:t>社会效益</w:t>
            </w:r>
          </w:p>
          <w:p w:rsidR="00D04B27" w:rsidRDefault="00E8322C">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节省土地资源</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户平降宅基用地</w:t>
            </w:r>
            <w:r>
              <w:rPr>
                <w:rFonts w:eastAsia="仿宋_GB2312" w:hint="eastAsia"/>
                <w:sz w:val="24"/>
              </w:rPr>
              <w:t>50</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已实现</w:t>
            </w:r>
          </w:p>
        </w:tc>
      </w:tr>
      <w:tr w:rsidR="00D04B27">
        <w:trPr>
          <w:trHeight w:hRule="exact" w:val="539"/>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ign w:val="center"/>
          </w:tcPr>
          <w:p w:rsidR="00D04B27" w:rsidRDefault="00D04B27">
            <w:pPr>
              <w:spacing w:line="360" w:lineRule="exact"/>
              <w:jc w:val="center"/>
              <w:rPr>
                <w:rFonts w:eastAsia="仿宋_GB2312"/>
                <w:sz w:val="24"/>
              </w:rPr>
            </w:pPr>
          </w:p>
        </w:tc>
        <w:tc>
          <w:tcPr>
            <w:tcW w:w="1260" w:type="dxa"/>
            <w:gridSpan w:val="3"/>
            <w:tcBorders>
              <w:bottom w:val="single" w:sz="4" w:space="0" w:color="auto"/>
            </w:tcBorders>
            <w:vAlign w:val="center"/>
          </w:tcPr>
          <w:p w:rsidR="00D04B27" w:rsidRDefault="00D04B27">
            <w:pPr>
              <w:spacing w:line="360" w:lineRule="exact"/>
              <w:jc w:val="center"/>
              <w:rPr>
                <w:rFonts w:eastAsia="仿宋_GB2312"/>
                <w:sz w:val="24"/>
              </w:rPr>
            </w:pPr>
          </w:p>
        </w:tc>
        <w:tc>
          <w:tcPr>
            <w:tcW w:w="1082" w:type="dxa"/>
            <w:gridSpan w:val="2"/>
            <w:tcBorders>
              <w:bottom w:val="single" w:sz="4" w:space="0" w:color="auto"/>
            </w:tcBorders>
            <w:vAlign w:val="center"/>
          </w:tcPr>
          <w:p w:rsidR="00D04B27" w:rsidRDefault="00D04B27">
            <w:pPr>
              <w:jc w:val="center"/>
              <w:rPr>
                <w:rFonts w:eastAsia="仿宋_GB2312"/>
                <w:sz w:val="24"/>
              </w:rPr>
            </w:pP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1084"/>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restart"/>
            <w:vAlign w:val="center"/>
          </w:tcPr>
          <w:p w:rsidR="00D04B27" w:rsidRDefault="00E8322C">
            <w:pPr>
              <w:spacing w:line="360" w:lineRule="exact"/>
              <w:jc w:val="center"/>
              <w:rPr>
                <w:rFonts w:eastAsia="仿宋_GB2312"/>
                <w:sz w:val="24"/>
              </w:rPr>
            </w:pPr>
            <w:r>
              <w:rPr>
                <w:rFonts w:eastAsia="仿宋_GB2312" w:hint="eastAsia"/>
                <w:sz w:val="24"/>
              </w:rPr>
              <w:t>生态效益</w:t>
            </w:r>
          </w:p>
          <w:p w:rsidR="00D04B27" w:rsidRDefault="00E8322C">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减少农村垃圾污染量</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降</w:t>
            </w:r>
            <w:r>
              <w:rPr>
                <w:rFonts w:eastAsia="仿宋_GB2312" w:hint="eastAsia"/>
                <w:sz w:val="24"/>
              </w:rPr>
              <w:t>30%</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已实现</w:t>
            </w:r>
          </w:p>
        </w:tc>
      </w:tr>
      <w:tr w:rsidR="00D04B27">
        <w:trPr>
          <w:trHeight w:hRule="exact" w:val="539"/>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ign w:val="center"/>
          </w:tcPr>
          <w:p w:rsidR="00D04B27" w:rsidRDefault="00D04B27">
            <w:pPr>
              <w:spacing w:line="360" w:lineRule="exact"/>
              <w:jc w:val="center"/>
              <w:rPr>
                <w:rFonts w:eastAsia="仿宋_GB2312"/>
                <w:sz w:val="24"/>
              </w:rPr>
            </w:pPr>
          </w:p>
        </w:tc>
        <w:tc>
          <w:tcPr>
            <w:tcW w:w="1260" w:type="dxa"/>
            <w:gridSpan w:val="3"/>
            <w:tcBorders>
              <w:bottom w:val="single" w:sz="4" w:space="0" w:color="auto"/>
            </w:tcBorders>
            <w:vAlign w:val="center"/>
          </w:tcPr>
          <w:p w:rsidR="00D04B27" w:rsidRDefault="00D04B27">
            <w:pPr>
              <w:spacing w:line="360" w:lineRule="exact"/>
              <w:jc w:val="center"/>
              <w:rPr>
                <w:rFonts w:eastAsia="仿宋_GB2312"/>
                <w:sz w:val="24"/>
              </w:rPr>
            </w:pPr>
          </w:p>
        </w:tc>
        <w:tc>
          <w:tcPr>
            <w:tcW w:w="1082" w:type="dxa"/>
            <w:gridSpan w:val="2"/>
            <w:tcBorders>
              <w:bottom w:val="single" w:sz="4" w:space="0" w:color="auto"/>
            </w:tcBorders>
            <w:vAlign w:val="center"/>
          </w:tcPr>
          <w:p w:rsidR="00D04B27" w:rsidRDefault="00D04B27">
            <w:pPr>
              <w:jc w:val="center"/>
              <w:rPr>
                <w:rFonts w:eastAsia="仿宋_GB2312"/>
                <w:sz w:val="24"/>
              </w:rPr>
            </w:pP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714"/>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restart"/>
            <w:vAlign w:val="center"/>
          </w:tcPr>
          <w:p w:rsidR="00D04B27" w:rsidRDefault="00E8322C">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D04B27" w:rsidRDefault="00E8322C">
            <w:pPr>
              <w:spacing w:line="360" w:lineRule="exact"/>
              <w:jc w:val="center"/>
              <w:rPr>
                <w:rFonts w:eastAsia="仿宋_GB2312"/>
                <w:sz w:val="24"/>
              </w:rPr>
            </w:pPr>
            <w:r>
              <w:rPr>
                <w:rFonts w:eastAsia="仿宋_GB2312" w:hint="eastAsia"/>
                <w:sz w:val="24"/>
              </w:rPr>
              <w:t>满意度</w:t>
            </w:r>
          </w:p>
        </w:tc>
        <w:tc>
          <w:tcPr>
            <w:tcW w:w="1082" w:type="dxa"/>
            <w:gridSpan w:val="2"/>
            <w:tcBorders>
              <w:bottom w:val="single" w:sz="4" w:space="0" w:color="auto"/>
            </w:tcBorders>
            <w:vAlign w:val="center"/>
          </w:tcPr>
          <w:p w:rsidR="00D04B27" w:rsidRDefault="00E8322C">
            <w:pPr>
              <w:jc w:val="center"/>
              <w:rPr>
                <w:rFonts w:eastAsia="仿宋_GB2312"/>
                <w:sz w:val="24"/>
              </w:rPr>
            </w:pPr>
            <w:r>
              <w:rPr>
                <w:rFonts w:eastAsia="仿宋_GB2312" w:hint="eastAsia"/>
                <w:sz w:val="24"/>
              </w:rPr>
              <w:t>90%</w:t>
            </w:r>
            <w:r>
              <w:rPr>
                <w:rFonts w:eastAsia="仿宋_GB2312" w:hint="eastAsia"/>
                <w:sz w:val="24"/>
              </w:rPr>
              <w:t>以上</w:t>
            </w:r>
          </w:p>
        </w:tc>
        <w:tc>
          <w:tcPr>
            <w:tcW w:w="3036" w:type="dxa"/>
            <w:gridSpan w:val="3"/>
            <w:tcBorders>
              <w:bottom w:val="single" w:sz="4" w:space="0" w:color="auto"/>
            </w:tcBorders>
            <w:vAlign w:val="center"/>
          </w:tcPr>
          <w:p w:rsidR="00D04B27" w:rsidRDefault="00E8322C">
            <w:pPr>
              <w:jc w:val="center"/>
              <w:rPr>
                <w:rFonts w:eastAsia="仿宋_GB2312"/>
                <w:sz w:val="24"/>
              </w:rPr>
            </w:pPr>
            <w:r>
              <w:rPr>
                <w:rFonts w:eastAsia="仿宋_GB2312" w:hint="eastAsia"/>
                <w:sz w:val="24"/>
              </w:rPr>
              <w:t>95%</w:t>
            </w:r>
          </w:p>
        </w:tc>
      </w:tr>
      <w:tr w:rsidR="00D04B27">
        <w:trPr>
          <w:trHeight w:hRule="exact" w:val="539"/>
          <w:jc w:val="center"/>
        </w:trPr>
        <w:tc>
          <w:tcPr>
            <w:tcW w:w="1473" w:type="dxa"/>
            <w:vMerge/>
            <w:vAlign w:val="center"/>
          </w:tcPr>
          <w:p w:rsidR="00D04B27" w:rsidRDefault="00D04B27">
            <w:pPr>
              <w:jc w:val="center"/>
              <w:rPr>
                <w:rFonts w:eastAsia="仿宋_GB2312"/>
                <w:sz w:val="24"/>
              </w:rPr>
            </w:pPr>
          </w:p>
        </w:tc>
        <w:tc>
          <w:tcPr>
            <w:tcW w:w="909" w:type="dxa"/>
            <w:gridSpan w:val="3"/>
            <w:vMerge/>
            <w:vAlign w:val="center"/>
          </w:tcPr>
          <w:p w:rsidR="00D04B27" w:rsidRDefault="00D04B27">
            <w:pPr>
              <w:jc w:val="center"/>
              <w:rPr>
                <w:rFonts w:eastAsia="仿宋_GB2312"/>
                <w:sz w:val="24"/>
              </w:rPr>
            </w:pPr>
          </w:p>
        </w:tc>
        <w:tc>
          <w:tcPr>
            <w:tcW w:w="1822" w:type="dxa"/>
            <w:gridSpan w:val="2"/>
            <w:vMerge/>
            <w:vAlign w:val="center"/>
          </w:tcPr>
          <w:p w:rsidR="00D04B27" w:rsidRDefault="00D04B27">
            <w:pPr>
              <w:spacing w:line="360" w:lineRule="exact"/>
              <w:jc w:val="center"/>
              <w:rPr>
                <w:rFonts w:eastAsia="仿宋_GB2312"/>
                <w:sz w:val="24"/>
              </w:rPr>
            </w:pPr>
          </w:p>
        </w:tc>
        <w:tc>
          <w:tcPr>
            <w:tcW w:w="1260" w:type="dxa"/>
            <w:gridSpan w:val="3"/>
            <w:tcBorders>
              <w:bottom w:val="single" w:sz="4" w:space="0" w:color="auto"/>
            </w:tcBorders>
            <w:vAlign w:val="center"/>
          </w:tcPr>
          <w:p w:rsidR="00D04B27" w:rsidRDefault="00D04B27">
            <w:pPr>
              <w:spacing w:line="360" w:lineRule="exact"/>
              <w:jc w:val="center"/>
              <w:rPr>
                <w:rFonts w:eastAsia="仿宋_GB2312"/>
                <w:sz w:val="24"/>
              </w:rPr>
            </w:pPr>
          </w:p>
        </w:tc>
        <w:tc>
          <w:tcPr>
            <w:tcW w:w="1082" w:type="dxa"/>
            <w:gridSpan w:val="2"/>
            <w:tcBorders>
              <w:bottom w:val="single" w:sz="4" w:space="0" w:color="auto"/>
            </w:tcBorders>
            <w:vAlign w:val="center"/>
          </w:tcPr>
          <w:p w:rsidR="00D04B27" w:rsidRDefault="00D04B27">
            <w:pPr>
              <w:jc w:val="center"/>
              <w:rPr>
                <w:rFonts w:eastAsia="仿宋_GB2312"/>
                <w:sz w:val="24"/>
              </w:rPr>
            </w:pPr>
          </w:p>
        </w:tc>
        <w:tc>
          <w:tcPr>
            <w:tcW w:w="3036" w:type="dxa"/>
            <w:gridSpan w:val="3"/>
            <w:tcBorders>
              <w:bottom w:val="single" w:sz="4" w:space="0" w:color="auto"/>
            </w:tcBorders>
            <w:vAlign w:val="center"/>
          </w:tcPr>
          <w:p w:rsidR="00D04B27" w:rsidRDefault="00D04B27">
            <w:pPr>
              <w:jc w:val="center"/>
              <w:rPr>
                <w:rFonts w:eastAsia="仿宋_GB2312"/>
                <w:sz w:val="24"/>
              </w:rPr>
            </w:pPr>
          </w:p>
        </w:tc>
      </w:tr>
      <w:tr w:rsidR="00D04B27">
        <w:trPr>
          <w:trHeight w:hRule="exact" w:val="539"/>
          <w:jc w:val="center"/>
        </w:trPr>
        <w:tc>
          <w:tcPr>
            <w:tcW w:w="2382" w:type="dxa"/>
            <w:gridSpan w:val="4"/>
            <w:tcBorders>
              <w:bottom w:val="single" w:sz="4" w:space="0" w:color="auto"/>
            </w:tcBorders>
            <w:vAlign w:val="center"/>
          </w:tcPr>
          <w:p w:rsidR="00D04B27" w:rsidRDefault="00E8322C">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D04B27" w:rsidRDefault="00E8322C">
            <w:pPr>
              <w:rPr>
                <w:rFonts w:eastAsia="仿宋_GB2312"/>
                <w:sz w:val="24"/>
              </w:rPr>
            </w:pPr>
            <w:r>
              <w:rPr>
                <w:rFonts w:eastAsia="仿宋_GB2312" w:hint="eastAsia"/>
                <w:sz w:val="24"/>
              </w:rPr>
              <w:t>94</w:t>
            </w:r>
          </w:p>
        </w:tc>
      </w:tr>
      <w:tr w:rsidR="00D04B27">
        <w:trPr>
          <w:trHeight w:hRule="exact" w:val="539"/>
          <w:jc w:val="center"/>
        </w:trPr>
        <w:tc>
          <w:tcPr>
            <w:tcW w:w="2382" w:type="dxa"/>
            <w:gridSpan w:val="4"/>
            <w:tcBorders>
              <w:bottom w:val="single" w:sz="4" w:space="0" w:color="auto"/>
            </w:tcBorders>
            <w:vAlign w:val="center"/>
          </w:tcPr>
          <w:p w:rsidR="00D04B27" w:rsidRDefault="00E8322C">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D04B27" w:rsidRDefault="00E8322C">
            <w:pPr>
              <w:rPr>
                <w:rFonts w:eastAsia="仿宋_GB2312"/>
                <w:sz w:val="24"/>
              </w:rPr>
            </w:pPr>
            <w:r>
              <w:rPr>
                <w:rFonts w:eastAsia="仿宋_GB2312" w:hint="eastAsia"/>
                <w:sz w:val="24"/>
              </w:rPr>
              <w:t>优秀</w:t>
            </w:r>
          </w:p>
        </w:tc>
      </w:tr>
      <w:tr w:rsidR="00D04B27">
        <w:trPr>
          <w:trHeight w:hRule="exact" w:val="680"/>
          <w:jc w:val="center"/>
        </w:trPr>
        <w:tc>
          <w:tcPr>
            <w:tcW w:w="9582" w:type="dxa"/>
            <w:gridSpan w:val="14"/>
            <w:vAlign w:val="center"/>
          </w:tcPr>
          <w:p w:rsidR="00D04B27" w:rsidRDefault="00E8322C">
            <w:pPr>
              <w:jc w:val="center"/>
              <w:rPr>
                <w:rFonts w:eastAsia="仿宋_GB2312"/>
                <w:b/>
                <w:sz w:val="24"/>
              </w:rPr>
            </w:pPr>
            <w:r>
              <w:rPr>
                <w:rFonts w:eastAsia="仿宋_GB2312" w:hint="eastAsia"/>
                <w:b/>
                <w:sz w:val="24"/>
              </w:rPr>
              <w:t>四、评价人员</w:t>
            </w:r>
          </w:p>
        </w:tc>
      </w:tr>
      <w:tr w:rsidR="00D04B27">
        <w:trPr>
          <w:trHeight w:hRule="exact" w:val="567"/>
          <w:jc w:val="center"/>
        </w:trPr>
        <w:tc>
          <w:tcPr>
            <w:tcW w:w="2264" w:type="dxa"/>
            <w:gridSpan w:val="3"/>
            <w:vAlign w:val="center"/>
          </w:tcPr>
          <w:p w:rsidR="00D04B27" w:rsidRDefault="00E8322C">
            <w:pPr>
              <w:jc w:val="center"/>
              <w:rPr>
                <w:rFonts w:eastAsia="仿宋_GB2312"/>
                <w:sz w:val="24"/>
              </w:rPr>
            </w:pPr>
            <w:r>
              <w:rPr>
                <w:rFonts w:eastAsia="仿宋_GB2312" w:hint="eastAsia"/>
                <w:sz w:val="24"/>
              </w:rPr>
              <w:t>姓名</w:t>
            </w:r>
          </w:p>
        </w:tc>
        <w:tc>
          <w:tcPr>
            <w:tcW w:w="2332" w:type="dxa"/>
            <w:gridSpan w:val="4"/>
            <w:vAlign w:val="center"/>
          </w:tcPr>
          <w:p w:rsidR="00D04B27" w:rsidRDefault="00E8322C">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D04B27" w:rsidRDefault="00E8322C">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D04B27" w:rsidRDefault="00E8322C">
            <w:pPr>
              <w:jc w:val="center"/>
              <w:rPr>
                <w:rFonts w:eastAsia="仿宋_GB2312"/>
                <w:sz w:val="24"/>
              </w:rPr>
            </w:pPr>
            <w:r>
              <w:rPr>
                <w:rFonts w:eastAsia="仿宋_GB2312" w:hint="eastAsia"/>
                <w:sz w:val="24"/>
              </w:rPr>
              <w:t>签字</w:t>
            </w:r>
          </w:p>
        </w:tc>
      </w:tr>
      <w:tr w:rsidR="00D04B27">
        <w:trPr>
          <w:trHeight w:hRule="exact" w:val="567"/>
          <w:jc w:val="center"/>
        </w:trPr>
        <w:tc>
          <w:tcPr>
            <w:tcW w:w="2264" w:type="dxa"/>
            <w:gridSpan w:val="3"/>
            <w:vAlign w:val="center"/>
          </w:tcPr>
          <w:p w:rsidR="00D04B27" w:rsidRDefault="00E8322C">
            <w:pPr>
              <w:rPr>
                <w:rFonts w:eastAsia="仿宋_GB2312"/>
                <w:sz w:val="24"/>
              </w:rPr>
            </w:pPr>
            <w:r>
              <w:rPr>
                <w:rFonts w:eastAsia="仿宋_GB2312" w:hint="eastAsia"/>
                <w:sz w:val="24"/>
              </w:rPr>
              <w:t>付绪兵</w:t>
            </w:r>
          </w:p>
        </w:tc>
        <w:tc>
          <w:tcPr>
            <w:tcW w:w="2332" w:type="dxa"/>
            <w:gridSpan w:val="4"/>
            <w:vAlign w:val="center"/>
          </w:tcPr>
          <w:p w:rsidR="00D04B27" w:rsidRDefault="00E8322C">
            <w:pPr>
              <w:rPr>
                <w:rFonts w:eastAsia="仿宋_GB2312"/>
                <w:sz w:val="24"/>
              </w:rPr>
            </w:pPr>
            <w:r>
              <w:rPr>
                <w:rFonts w:eastAsia="仿宋_GB2312" w:hint="eastAsia"/>
                <w:sz w:val="24"/>
              </w:rPr>
              <w:t>副局长</w:t>
            </w:r>
          </w:p>
        </w:tc>
        <w:tc>
          <w:tcPr>
            <w:tcW w:w="1950" w:type="dxa"/>
            <w:gridSpan w:val="4"/>
            <w:vAlign w:val="center"/>
          </w:tcPr>
          <w:p w:rsidR="00D04B27" w:rsidRDefault="00D04B27">
            <w:pPr>
              <w:rPr>
                <w:rFonts w:eastAsia="仿宋_GB2312"/>
                <w:sz w:val="24"/>
              </w:rPr>
            </w:pPr>
          </w:p>
        </w:tc>
        <w:tc>
          <w:tcPr>
            <w:tcW w:w="3036" w:type="dxa"/>
            <w:gridSpan w:val="3"/>
            <w:vAlign w:val="center"/>
          </w:tcPr>
          <w:p w:rsidR="00D04B27" w:rsidRDefault="00D04B27">
            <w:pPr>
              <w:rPr>
                <w:rFonts w:eastAsia="仿宋_GB2312"/>
                <w:sz w:val="24"/>
              </w:rPr>
            </w:pPr>
          </w:p>
        </w:tc>
      </w:tr>
      <w:tr w:rsidR="00D04B27">
        <w:trPr>
          <w:trHeight w:hRule="exact" w:val="567"/>
          <w:jc w:val="center"/>
        </w:trPr>
        <w:tc>
          <w:tcPr>
            <w:tcW w:w="2264" w:type="dxa"/>
            <w:gridSpan w:val="3"/>
            <w:vAlign w:val="center"/>
          </w:tcPr>
          <w:p w:rsidR="00D04B27" w:rsidRDefault="00E8322C">
            <w:pPr>
              <w:rPr>
                <w:rFonts w:eastAsia="仿宋_GB2312"/>
                <w:sz w:val="24"/>
              </w:rPr>
            </w:pPr>
            <w:r>
              <w:rPr>
                <w:rFonts w:eastAsia="仿宋_GB2312" w:hint="eastAsia"/>
                <w:sz w:val="24"/>
              </w:rPr>
              <w:t>邹琦</w:t>
            </w:r>
          </w:p>
        </w:tc>
        <w:tc>
          <w:tcPr>
            <w:tcW w:w="2332" w:type="dxa"/>
            <w:gridSpan w:val="4"/>
            <w:vAlign w:val="center"/>
          </w:tcPr>
          <w:p w:rsidR="00D04B27" w:rsidRDefault="00E8322C">
            <w:pPr>
              <w:rPr>
                <w:rFonts w:eastAsia="仿宋_GB2312"/>
                <w:sz w:val="24"/>
              </w:rPr>
            </w:pPr>
            <w:r>
              <w:rPr>
                <w:rFonts w:eastAsia="仿宋_GB2312" w:hint="eastAsia"/>
                <w:sz w:val="24"/>
              </w:rPr>
              <w:t>副局长</w:t>
            </w:r>
          </w:p>
        </w:tc>
        <w:tc>
          <w:tcPr>
            <w:tcW w:w="1950" w:type="dxa"/>
            <w:gridSpan w:val="4"/>
            <w:vAlign w:val="center"/>
          </w:tcPr>
          <w:p w:rsidR="00D04B27" w:rsidRDefault="00D04B27">
            <w:pPr>
              <w:rPr>
                <w:rFonts w:eastAsia="仿宋_GB2312"/>
                <w:sz w:val="24"/>
              </w:rPr>
            </w:pPr>
          </w:p>
        </w:tc>
        <w:tc>
          <w:tcPr>
            <w:tcW w:w="3036" w:type="dxa"/>
            <w:gridSpan w:val="3"/>
            <w:vAlign w:val="center"/>
          </w:tcPr>
          <w:p w:rsidR="00D04B27" w:rsidRDefault="00D04B27">
            <w:pPr>
              <w:rPr>
                <w:rFonts w:eastAsia="仿宋_GB2312"/>
                <w:sz w:val="24"/>
              </w:rPr>
            </w:pPr>
          </w:p>
        </w:tc>
      </w:tr>
      <w:tr w:rsidR="00D04B27">
        <w:trPr>
          <w:trHeight w:hRule="exact" w:val="567"/>
          <w:jc w:val="center"/>
        </w:trPr>
        <w:tc>
          <w:tcPr>
            <w:tcW w:w="2264" w:type="dxa"/>
            <w:gridSpan w:val="3"/>
            <w:vAlign w:val="center"/>
          </w:tcPr>
          <w:p w:rsidR="00D04B27" w:rsidRDefault="00E8322C">
            <w:pPr>
              <w:rPr>
                <w:rFonts w:eastAsia="仿宋_GB2312"/>
                <w:sz w:val="24"/>
              </w:rPr>
            </w:pPr>
            <w:r>
              <w:rPr>
                <w:rFonts w:eastAsia="仿宋_GB2312" w:hint="eastAsia"/>
                <w:sz w:val="24"/>
              </w:rPr>
              <w:t>黄南刚</w:t>
            </w:r>
          </w:p>
        </w:tc>
        <w:tc>
          <w:tcPr>
            <w:tcW w:w="2332" w:type="dxa"/>
            <w:gridSpan w:val="4"/>
            <w:vAlign w:val="center"/>
          </w:tcPr>
          <w:p w:rsidR="00D04B27" w:rsidRDefault="00E8322C">
            <w:pPr>
              <w:rPr>
                <w:rFonts w:eastAsia="仿宋_GB2312"/>
                <w:sz w:val="24"/>
              </w:rPr>
            </w:pPr>
            <w:r>
              <w:rPr>
                <w:rFonts w:eastAsia="仿宋_GB2312" w:hint="eastAsia"/>
                <w:sz w:val="24"/>
              </w:rPr>
              <w:t>新农村建设股股长</w:t>
            </w:r>
          </w:p>
        </w:tc>
        <w:tc>
          <w:tcPr>
            <w:tcW w:w="1950" w:type="dxa"/>
            <w:gridSpan w:val="4"/>
            <w:vAlign w:val="center"/>
          </w:tcPr>
          <w:p w:rsidR="00D04B27" w:rsidRDefault="00D04B27">
            <w:pPr>
              <w:rPr>
                <w:rFonts w:eastAsia="仿宋_GB2312"/>
                <w:sz w:val="24"/>
              </w:rPr>
            </w:pPr>
          </w:p>
        </w:tc>
        <w:tc>
          <w:tcPr>
            <w:tcW w:w="3036" w:type="dxa"/>
            <w:gridSpan w:val="3"/>
            <w:vAlign w:val="center"/>
          </w:tcPr>
          <w:p w:rsidR="00D04B27" w:rsidRDefault="00D04B27">
            <w:pPr>
              <w:rPr>
                <w:rFonts w:eastAsia="仿宋_GB2312"/>
                <w:sz w:val="24"/>
              </w:rPr>
            </w:pPr>
          </w:p>
        </w:tc>
      </w:tr>
      <w:tr w:rsidR="00D04B27">
        <w:trPr>
          <w:trHeight w:hRule="exact" w:val="2552"/>
          <w:jc w:val="center"/>
        </w:trPr>
        <w:tc>
          <w:tcPr>
            <w:tcW w:w="9582" w:type="dxa"/>
            <w:gridSpan w:val="14"/>
            <w:vAlign w:val="center"/>
          </w:tcPr>
          <w:p w:rsidR="00D04B27" w:rsidRDefault="00E8322C">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D04B27" w:rsidRDefault="00D04B27">
            <w:pPr>
              <w:spacing w:line="440" w:lineRule="exact"/>
              <w:rPr>
                <w:rFonts w:eastAsia="仿宋_GB2312"/>
                <w:sz w:val="24"/>
              </w:rPr>
            </w:pPr>
          </w:p>
          <w:p w:rsidR="00D04B27" w:rsidRDefault="00D04B27">
            <w:pPr>
              <w:spacing w:line="440" w:lineRule="exact"/>
              <w:rPr>
                <w:rFonts w:eastAsia="仿宋_GB2312"/>
                <w:sz w:val="24"/>
              </w:rPr>
            </w:pPr>
          </w:p>
          <w:p w:rsidR="00D04B27" w:rsidRDefault="00E8322C">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D04B27">
        <w:trPr>
          <w:trHeight w:hRule="exact" w:val="2552"/>
          <w:jc w:val="center"/>
        </w:trPr>
        <w:tc>
          <w:tcPr>
            <w:tcW w:w="9582" w:type="dxa"/>
            <w:gridSpan w:val="14"/>
            <w:tcBorders>
              <w:bottom w:val="single" w:sz="4" w:space="0" w:color="auto"/>
            </w:tcBorders>
          </w:tcPr>
          <w:p w:rsidR="00D04B27" w:rsidRDefault="00E8322C">
            <w:pPr>
              <w:spacing w:line="440" w:lineRule="exact"/>
              <w:rPr>
                <w:rFonts w:eastAsia="仿宋_GB2312"/>
                <w:sz w:val="24"/>
              </w:rPr>
            </w:pPr>
            <w:r>
              <w:rPr>
                <w:rFonts w:eastAsia="仿宋_GB2312" w:hint="eastAsia"/>
                <w:sz w:val="24"/>
              </w:rPr>
              <w:t>项目单位意见：</w:t>
            </w:r>
          </w:p>
          <w:p w:rsidR="00D04B27" w:rsidRDefault="00D04B27">
            <w:pPr>
              <w:spacing w:line="440" w:lineRule="exact"/>
              <w:rPr>
                <w:rFonts w:eastAsia="仿宋_GB2312"/>
                <w:sz w:val="24"/>
              </w:rPr>
            </w:pPr>
          </w:p>
          <w:p w:rsidR="00D04B27" w:rsidRDefault="00D04B27">
            <w:pPr>
              <w:spacing w:line="440" w:lineRule="exact"/>
              <w:rPr>
                <w:rFonts w:eastAsia="仿宋_GB2312"/>
                <w:sz w:val="24"/>
              </w:rPr>
            </w:pPr>
          </w:p>
          <w:p w:rsidR="00D04B27" w:rsidRDefault="00E8322C">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D04B27" w:rsidRDefault="00E8322C">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D04B27">
        <w:trPr>
          <w:trHeight w:hRule="exact" w:val="2552"/>
          <w:jc w:val="center"/>
        </w:trPr>
        <w:tc>
          <w:tcPr>
            <w:tcW w:w="9582" w:type="dxa"/>
            <w:gridSpan w:val="14"/>
          </w:tcPr>
          <w:p w:rsidR="00D04B27" w:rsidRDefault="00E8322C">
            <w:pPr>
              <w:spacing w:line="440" w:lineRule="exact"/>
              <w:rPr>
                <w:rFonts w:eastAsia="仿宋_GB2312"/>
                <w:sz w:val="24"/>
              </w:rPr>
            </w:pPr>
            <w:r>
              <w:rPr>
                <w:rFonts w:eastAsia="仿宋_GB2312" w:hint="eastAsia"/>
                <w:sz w:val="24"/>
              </w:rPr>
              <w:lastRenderedPageBreak/>
              <w:t>主管部门意见：</w:t>
            </w:r>
          </w:p>
          <w:p w:rsidR="00D04B27" w:rsidRDefault="00D04B27">
            <w:pPr>
              <w:spacing w:line="440" w:lineRule="exact"/>
              <w:rPr>
                <w:rFonts w:eastAsia="仿宋_GB2312"/>
                <w:sz w:val="24"/>
              </w:rPr>
            </w:pPr>
          </w:p>
          <w:p w:rsidR="00D04B27" w:rsidRDefault="00D04B27">
            <w:pPr>
              <w:spacing w:line="440" w:lineRule="exact"/>
              <w:rPr>
                <w:rFonts w:eastAsia="仿宋_GB2312"/>
                <w:sz w:val="24"/>
              </w:rPr>
            </w:pPr>
          </w:p>
          <w:p w:rsidR="00D04B27" w:rsidRDefault="00E8322C">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D04B27" w:rsidRDefault="00E8322C">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D04B27">
        <w:trPr>
          <w:trHeight w:hRule="exact" w:val="2552"/>
          <w:jc w:val="center"/>
        </w:trPr>
        <w:tc>
          <w:tcPr>
            <w:tcW w:w="9582" w:type="dxa"/>
            <w:gridSpan w:val="14"/>
            <w:tcBorders>
              <w:bottom w:val="single" w:sz="4" w:space="0" w:color="auto"/>
            </w:tcBorders>
          </w:tcPr>
          <w:p w:rsidR="00D04B27" w:rsidRDefault="00E8322C">
            <w:pPr>
              <w:spacing w:line="440" w:lineRule="exact"/>
              <w:rPr>
                <w:rFonts w:eastAsia="仿宋_GB2312"/>
                <w:sz w:val="24"/>
              </w:rPr>
            </w:pPr>
            <w:r>
              <w:rPr>
                <w:rFonts w:eastAsia="仿宋_GB2312" w:hint="eastAsia"/>
                <w:sz w:val="24"/>
              </w:rPr>
              <w:t>财政部门归口业务股室意见：</w:t>
            </w:r>
          </w:p>
          <w:p w:rsidR="00D04B27" w:rsidRDefault="00D04B27">
            <w:pPr>
              <w:spacing w:line="440" w:lineRule="exact"/>
              <w:rPr>
                <w:rFonts w:eastAsia="仿宋_GB2312"/>
                <w:sz w:val="24"/>
              </w:rPr>
            </w:pPr>
          </w:p>
          <w:p w:rsidR="00D04B27" w:rsidRDefault="00D04B27">
            <w:pPr>
              <w:spacing w:line="440" w:lineRule="exact"/>
              <w:rPr>
                <w:rFonts w:eastAsia="仿宋_GB2312"/>
                <w:sz w:val="24"/>
              </w:rPr>
            </w:pPr>
          </w:p>
          <w:p w:rsidR="00D04B27" w:rsidRDefault="00E8322C">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D04B27" w:rsidRDefault="00E8322C">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D04B27" w:rsidRDefault="00E8322C">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D04B27">
        <w:trPr>
          <w:trHeight w:val="12998"/>
          <w:jc w:val="center"/>
        </w:trPr>
        <w:tc>
          <w:tcPr>
            <w:tcW w:w="9369" w:type="dxa"/>
          </w:tcPr>
          <w:p w:rsidR="00D04B27" w:rsidRDefault="00E8322C">
            <w:pPr>
              <w:jc w:val="center"/>
              <w:rPr>
                <w:rFonts w:asciiTheme="majorEastAsia" w:eastAsiaTheme="majorEastAsia" w:hAnsiTheme="majorEastAsia" w:cstheme="majorEastAsia"/>
                <w:b/>
                <w:sz w:val="36"/>
                <w:szCs w:val="36"/>
              </w:rPr>
            </w:pPr>
            <w:r>
              <w:rPr>
                <w:rFonts w:asciiTheme="majorEastAsia" w:eastAsiaTheme="majorEastAsia" w:hAnsiTheme="majorEastAsia" w:cstheme="majorEastAsia" w:hint="eastAsia"/>
                <w:b/>
                <w:sz w:val="36"/>
                <w:szCs w:val="36"/>
              </w:rPr>
              <w:lastRenderedPageBreak/>
              <w:t>岳阳县农业农村局农村环境整治规范村民建房及美丽乡村建设专项绩效报告</w:t>
            </w:r>
          </w:p>
          <w:p w:rsidR="00D04B27" w:rsidRDefault="00E8322C">
            <w:pPr>
              <w:numPr>
                <w:ilvl w:val="0"/>
                <w:numId w:val="1"/>
              </w:numPr>
              <w:jc w:val="left"/>
              <w:rPr>
                <w:rFonts w:ascii="仿宋" w:eastAsia="仿宋" w:hAnsi="仿宋" w:cs="仿宋"/>
                <w:bCs/>
                <w:sz w:val="32"/>
                <w:szCs w:val="32"/>
              </w:rPr>
            </w:pPr>
            <w:r>
              <w:rPr>
                <w:rFonts w:ascii="仿宋" w:eastAsia="仿宋" w:hAnsi="仿宋" w:cs="仿宋" w:hint="eastAsia"/>
                <w:bCs/>
                <w:sz w:val="32"/>
                <w:szCs w:val="32"/>
              </w:rPr>
              <w:t>项目概况</w:t>
            </w:r>
          </w:p>
          <w:p w:rsidR="00D04B27" w:rsidRDefault="00E8322C">
            <w:pPr>
              <w:jc w:val="left"/>
              <w:rPr>
                <w:rFonts w:ascii="仿宋" w:eastAsia="仿宋" w:hAnsi="仿宋" w:cs="仿宋"/>
                <w:bCs/>
                <w:sz w:val="32"/>
                <w:szCs w:val="32"/>
              </w:rPr>
            </w:pPr>
            <w:r>
              <w:rPr>
                <w:rFonts w:ascii="仿宋" w:eastAsia="仿宋" w:hAnsi="仿宋" w:cs="仿宋" w:hint="eastAsia"/>
                <w:bCs/>
                <w:sz w:val="32"/>
                <w:szCs w:val="32"/>
              </w:rPr>
              <w:t xml:space="preserve">  </w:t>
            </w:r>
            <w:r w:rsidR="005F68FA">
              <w:rPr>
                <w:rFonts w:ascii="仿宋" w:eastAsia="仿宋" w:hAnsi="仿宋" w:cs="仿宋" w:hint="eastAsia"/>
                <w:bCs/>
                <w:sz w:val="32"/>
                <w:szCs w:val="32"/>
              </w:rPr>
              <w:t xml:space="preserve">  </w:t>
            </w:r>
            <w:r>
              <w:rPr>
                <w:rFonts w:ascii="仿宋" w:eastAsia="仿宋" w:hAnsi="仿宋" w:cs="仿宋" w:hint="eastAsia"/>
                <w:bCs/>
                <w:sz w:val="32"/>
                <w:szCs w:val="32"/>
              </w:rPr>
              <w:t>根据中央、省、市相关文件精神要求，县委、县政府高度重视我县美丽乡村 、规范建房、农村环境卫生整治专项工作，先后出台了《岳阳县整域推进美丽乡村建设行动方案（2017—2020年）》（岳县发[2017]10号）、《中共岳阳县委农村工作领导小组关于进一步规范村民建房管理的通知》（岳县农[2017]8号）、《岳阳县人民政府办公室关于农村垃圾收集、清运处理试点工作的实施意见》（岳县政办函[2017]104号）、《关于落实2018年规范村民建房计划的通知》岳县村房组发[2018]1号等相关文件，明确了各专项工作的工作目标和组织保障措施。以上专项工作由县农业局牵头组织实施。</w:t>
            </w:r>
          </w:p>
          <w:p w:rsidR="00D04B27" w:rsidRDefault="00E8322C">
            <w:pPr>
              <w:numPr>
                <w:ilvl w:val="0"/>
                <w:numId w:val="1"/>
              </w:numPr>
              <w:jc w:val="left"/>
              <w:rPr>
                <w:rFonts w:ascii="仿宋" w:eastAsia="仿宋" w:hAnsi="仿宋" w:cs="仿宋"/>
                <w:bCs/>
                <w:sz w:val="32"/>
                <w:szCs w:val="32"/>
              </w:rPr>
            </w:pPr>
            <w:r>
              <w:rPr>
                <w:rFonts w:ascii="仿宋" w:eastAsia="仿宋" w:hAnsi="仿宋" w:cs="仿宋" w:hint="eastAsia"/>
                <w:bCs/>
                <w:sz w:val="32"/>
                <w:szCs w:val="32"/>
              </w:rPr>
              <w:t>项目资金使用情况</w:t>
            </w:r>
          </w:p>
          <w:p w:rsidR="00D04B27" w:rsidRDefault="005F68FA">
            <w:pPr>
              <w:jc w:val="left"/>
              <w:rPr>
                <w:rFonts w:ascii="仿宋" w:eastAsia="仿宋" w:hAnsi="仿宋" w:cs="仿宋"/>
                <w:bCs/>
                <w:sz w:val="32"/>
                <w:szCs w:val="32"/>
              </w:rPr>
            </w:pPr>
            <w:r>
              <w:rPr>
                <w:rFonts w:ascii="仿宋" w:eastAsia="仿宋" w:hAnsi="仿宋" w:cs="仿宋" w:hint="eastAsia"/>
                <w:bCs/>
                <w:sz w:val="32"/>
                <w:szCs w:val="32"/>
              </w:rPr>
              <w:t xml:space="preserve">    </w:t>
            </w:r>
            <w:r w:rsidR="00E8322C">
              <w:rPr>
                <w:rFonts w:ascii="仿宋" w:eastAsia="仿宋" w:hAnsi="仿宋" w:cs="仿宋" w:hint="eastAsia"/>
                <w:bCs/>
                <w:sz w:val="32"/>
                <w:szCs w:val="32"/>
              </w:rPr>
              <w:t>该专项工作经费共支出30</w:t>
            </w:r>
            <w:r w:rsidR="00320295">
              <w:rPr>
                <w:rFonts w:ascii="仿宋" w:eastAsia="仿宋" w:hAnsi="仿宋" w:cs="仿宋" w:hint="eastAsia"/>
                <w:bCs/>
                <w:sz w:val="32"/>
                <w:szCs w:val="32"/>
              </w:rPr>
              <w:t>19.3</w:t>
            </w:r>
            <w:r w:rsidR="00E8322C">
              <w:rPr>
                <w:rFonts w:ascii="仿宋" w:eastAsia="仿宋" w:hAnsi="仿宋" w:cs="仿宋" w:hint="eastAsia"/>
                <w:bCs/>
                <w:sz w:val="32"/>
                <w:szCs w:val="32"/>
              </w:rPr>
              <w:t>万元，主要用于以下几个方面：</w:t>
            </w:r>
          </w:p>
          <w:p w:rsidR="00D04B27" w:rsidRDefault="005F68FA" w:rsidP="005F68FA">
            <w:pPr>
              <w:ind w:firstLineChars="200" w:firstLine="640"/>
              <w:jc w:val="left"/>
              <w:rPr>
                <w:rFonts w:ascii="仿宋" w:eastAsia="仿宋" w:hAnsi="仿宋" w:cs="仿宋"/>
                <w:bCs/>
                <w:sz w:val="32"/>
                <w:szCs w:val="32"/>
              </w:rPr>
            </w:pPr>
            <w:r>
              <w:rPr>
                <w:rFonts w:ascii="仿宋" w:eastAsia="仿宋" w:hAnsi="仿宋" w:cs="仿宋" w:hint="eastAsia"/>
                <w:bCs/>
                <w:sz w:val="32"/>
                <w:szCs w:val="32"/>
              </w:rPr>
              <w:t>1、</w:t>
            </w:r>
            <w:r w:rsidR="00E8322C">
              <w:rPr>
                <w:rFonts w:ascii="仿宋" w:eastAsia="仿宋" w:hAnsi="仿宋" w:cs="仿宋" w:hint="eastAsia"/>
                <w:bCs/>
                <w:sz w:val="32"/>
                <w:szCs w:val="32"/>
              </w:rPr>
              <w:t>村民集中建房点规划设计费；</w:t>
            </w:r>
          </w:p>
          <w:p w:rsidR="00D04B27" w:rsidRDefault="005F68FA" w:rsidP="005F68FA">
            <w:pPr>
              <w:ind w:firstLineChars="200" w:firstLine="640"/>
              <w:jc w:val="left"/>
              <w:rPr>
                <w:rFonts w:ascii="仿宋" w:eastAsia="仿宋" w:hAnsi="仿宋" w:cs="仿宋"/>
                <w:bCs/>
                <w:sz w:val="32"/>
                <w:szCs w:val="32"/>
              </w:rPr>
            </w:pPr>
            <w:r>
              <w:rPr>
                <w:rFonts w:ascii="仿宋" w:eastAsia="仿宋" w:hAnsi="仿宋" w:cs="仿宋" w:hint="eastAsia"/>
                <w:bCs/>
                <w:sz w:val="32"/>
                <w:szCs w:val="32"/>
              </w:rPr>
              <w:t>2、</w:t>
            </w:r>
            <w:r w:rsidR="00E8322C">
              <w:rPr>
                <w:rFonts w:ascii="仿宋" w:eastAsia="仿宋" w:hAnsi="仿宋" w:cs="仿宋" w:hint="eastAsia"/>
                <w:bCs/>
                <w:sz w:val="32"/>
                <w:szCs w:val="32"/>
              </w:rPr>
              <w:t>县级督查及上级明察暗访相关费用；</w:t>
            </w:r>
          </w:p>
          <w:p w:rsidR="00D04B27" w:rsidRDefault="005F68FA" w:rsidP="005F68FA">
            <w:pPr>
              <w:ind w:firstLineChars="200" w:firstLine="640"/>
              <w:jc w:val="left"/>
              <w:rPr>
                <w:rFonts w:ascii="仿宋" w:eastAsia="仿宋" w:hAnsi="仿宋" w:cs="仿宋"/>
                <w:bCs/>
                <w:sz w:val="32"/>
                <w:szCs w:val="32"/>
              </w:rPr>
            </w:pPr>
            <w:r>
              <w:rPr>
                <w:rFonts w:ascii="仿宋" w:eastAsia="仿宋" w:hAnsi="仿宋" w:cs="仿宋" w:hint="eastAsia"/>
                <w:bCs/>
                <w:sz w:val="32"/>
                <w:szCs w:val="32"/>
              </w:rPr>
              <w:t>3、</w:t>
            </w:r>
            <w:r w:rsidR="00E8322C">
              <w:rPr>
                <w:rFonts w:ascii="仿宋" w:eastAsia="仿宋" w:hAnsi="仿宋" w:cs="仿宋" w:hint="eastAsia"/>
                <w:bCs/>
                <w:sz w:val="32"/>
                <w:szCs w:val="32"/>
              </w:rPr>
              <w:t>岳阳县全面规范村民建房工作领导小组相关工作经费，规范建房点所在乡、村工作经费及奖补资金，农村环境卫生整治；</w:t>
            </w:r>
          </w:p>
          <w:p w:rsidR="00D04B27" w:rsidRDefault="005F68FA" w:rsidP="005F68FA">
            <w:pPr>
              <w:ind w:firstLineChars="200" w:firstLine="640"/>
              <w:jc w:val="left"/>
              <w:rPr>
                <w:rFonts w:ascii="仿宋" w:eastAsia="仿宋" w:hAnsi="仿宋" w:cs="仿宋"/>
                <w:bCs/>
                <w:sz w:val="32"/>
                <w:szCs w:val="32"/>
              </w:rPr>
            </w:pPr>
            <w:r>
              <w:rPr>
                <w:rFonts w:ascii="仿宋" w:eastAsia="仿宋" w:hAnsi="仿宋" w:cs="仿宋" w:hint="eastAsia"/>
                <w:bCs/>
                <w:sz w:val="32"/>
                <w:szCs w:val="32"/>
              </w:rPr>
              <w:t>4、</w:t>
            </w:r>
            <w:r w:rsidR="00E8322C">
              <w:rPr>
                <w:rFonts w:ascii="仿宋" w:eastAsia="仿宋" w:hAnsi="仿宋" w:cs="仿宋" w:hint="eastAsia"/>
                <w:bCs/>
                <w:sz w:val="32"/>
                <w:szCs w:val="32"/>
              </w:rPr>
              <w:t>项目宣传印刷费；</w:t>
            </w:r>
          </w:p>
          <w:p w:rsidR="00D04B27" w:rsidRDefault="005F68FA" w:rsidP="005F68FA">
            <w:pPr>
              <w:ind w:firstLineChars="200" w:firstLine="640"/>
              <w:jc w:val="left"/>
              <w:rPr>
                <w:rFonts w:ascii="仿宋" w:eastAsia="仿宋" w:hAnsi="仿宋" w:cs="仿宋"/>
                <w:bCs/>
                <w:sz w:val="32"/>
                <w:szCs w:val="32"/>
              </w:rPr>
            </w:pPr>
            <w:r>
              <w:rPr>
                <w:rFonts w:ascii="仿宋" w:eastAsia="仿宋" w:hAnsi="仿宋" w:cs="仿宋" w:hint="eastAsia"/>
                <w:bCs/>
                <w:sz w:val="32"/>
                <w:szCs w:val="32"/>
              </w:rPr>
              <w:t>5、</w:t>
            </w:r>
            <w:r w:rsidR="00E8322C">
              <w:rPr>
                <w:rFonts w:ascii="仿宋" w:eastAsia="仿宋" w:hAnsi="仿宋" w:cs="仿宋" w:hint="eastAsia"/>
                <w:bCs/>
                <w:sz w:val="32"/>
                <w:szCs w:val="32"/>
              </w:rPr>
              <w:t>相关会议费、学习考察费用；</w:t>
            </w:r>
          </w:p>
          <w:p w:rsidR="00D04B27" w:rsidRDefault="005F68FA" w:rsidP="005F68FA">
            <w:pPr>
              <w:ind w:firstLineChars="200" w:firstLine="640"/>
              <w:jc w:val="left"/>
              <w:rPr>
                <w:rFonts w:ascii="仿宋" w:eastAsia="仿宋" w:hAnsi="仿宋" w:cs="仿宋"/>
                <w:bCs/>
                <w:sz w:val="32"/>
                <w:szCs w:val="32"/>
              </w:rPr>
            </w:pPr>
            <w:r>
              <w:rPr>
                <w:rFonts w:ascii="仿宋" w:eastAsia="仿宋" w:hAnsi="仿宋" w:cs="仿宋" w:hint="eastAsia"/>
                <w:bCs/>
                <w:sz w:val="32"/>
                <w:szCs w:val="32"/>
              </w:rPr>
              <w:t>6、</w:t>
            </w:r>
            <w:r w:rsidR="00E8322C">
              <w:rPr>
                <w:rFonts w:ascii="仿宋" w:eastAsia="仿宋" w:hAnsi="仿宋" w:cs="仿宋" w:hint="eastAsia"/>
                <w:bCs/>
                <w:sz w:val="32"/>
                <w:szCs w:val="32"/>
              </w:rPr>
              <w:t>其他相关经费支出</w:t>
            </w:r>
          </w:p>
          <w:p w:rsidR="00D04B27" w:rsidRDefault="00E8322C">
            <w:pPr>
              <w:rPr>
                <w:rFonts w:ascii="仿宋" w:eastAsia="仿宋" w:hAnsi="仿宋" w:cs="仿宋"/>
                <w:bCs/>
                <w:sz w:val="32"/>
                <w:szCs w:val="32"/>
              </w:rPr>
            </w:pPr>
            <w:r>
              <w:rPr>
                <w:rFonts w:ascii="仿宋" w:eastAsia="仿宋" w:hAnsi="仿宋" w:cs="仿宋" w:hint="eastAsia"/>
                <w:bCs/>
                <w:sz w:val="32"/>
                <w:szCs w:val="32"/>
              </w:rPr>
              <w:lastRenderedPageBreak/>
              <w:t>三、项目组织实施情况</w:t>
            </w:r>
          </w:p>
          <w:p w:rsidR="00D04B27" w:rsidRDefault="00E8322C">
            <w:pPr>
              <w:rPr>
                <w:rFonts w:ascii="仿宋" w:eastAsia="仿宋" w:hAnsi="仿宋" w:cs="仿宋"/>
                <w:bCs/>
                <w:sz w:val="32"/>
                <w:szCs w:val="32"/>
              </w:rPr>
            </w:pPr>
            <w:r>
              <w:rPr>
                <w:rFonts w:ascii="仿宋" w:eastAsia="仿宋" w:hAnsi="仿宋" w:cs="仿宋" w:hint="eastAsia"/>
                <w:bCs/>
                <w:sz w:val="32"/>
                <w:szCs w:val="32"/>
              </w:rPr>
              <w:t>（一）、强化组织保障。成立了岳阳县美丽乡村建设整域工作领导小组，田文静、曾平原同志任顾问，王保林同志任组长，张奕同志任常务副组长，政府办、农业局、国土资源局、财政局、发改局等单位负责人及各乡镇党委书记为成员，领导小组办公室设县委农办。成立了岳阳县全面规范村民建房工作领导小组，曾平原同志任组长，王保林、周鹏、胡秉阳、张奕任副组长，组织部、监察局、农业农村局、财政局、住建局、规划局等单位负责人和各乡镇乡镇长为成员，办公室设县农业局。</w:t>
            </w:r>
          </w:p>
          <w:p w:rsidR="00D04B27" w:rsidRDefault="00E8322C">
            <w:pPr>
              <w:rPr>
                <w:rFonts w:ascii="仿宋" w:eastAsia="仿宋" w:hAnsi="仿宋" w:cs="仿宋"/>
                <w:bCs/>
                <w:sz w:val="32"/>
                <w:szCs w:val="32"/>
              </w:rPr>
            </w:pPr>
            <w:r>
              <w:rPr>
                <w:rFonts w:ascii="仿宋" w:eastAsia="仿宋" w:hAnsi="仿宋" w:cs="仿宋" w:hint="eastAsia"/>
                <w:bCs/>
                <w:sz w:val="32"/>
                <w:szCs w:val="32"/>
              </w:rPr>
              <w:t>（二）、出台相关文件。县委、县政府先后出台了《岳阳县整域推进美丽乡村建设行动方案（2017—2020年）》（岳县发[2017]10号）、《中共岳阳县委农村工作领导小组关于进一步规范村民建房管理的通知》（岳县农[2017]8号）、《岳阳县人民政府办公室关于农村垃圾收集、清运处理试点工作的实施意见》（岳县政办函[2017]104号）、《关于落实2018年规范村民建房计划的通知》岳县村房组发[2018]1号等相关文件。</w:t>
            </w:r>
          </w:p>
          <w:p w:rsidR="00D04B27" w:rsidRDefault="00E8322C">
            <w:pPr>
              <w:rPr>
                <w:rFonts w:ascii="仿宋" w:eastAsia="仿宋" w:hAnsi="仿宋" w:cs="仿宋"/>
                <w:bCs/>
                <w:sz w:val="32"/>
                <w:szCs w:val="32"/>
              </w:rPr>
            </w:pPr>
            <w:r>
              <w:rPr>
                <w:rFonts w:ascii="仿宋" w:eastAsia="仿宋" w:hAnsi="仿宋" w:cs="仿宋" w:hint="eastAsia"/>
                <w:bCs/>
                <w:sz w:val="32"/>
                <w:szCs w:val="32"/>
              </w:rPr>
              <w:t>（三）、加强督查考核。对照工作目标，县委农办会同有关单位，对乡村环境卫生整治实行一月一暗访一排名一讲解，一季一明查一考核一奖惩，年终综合评比。在全县开展集中建房示范，严格审批程序，履行监管职责，严核责任追究，县委农办建立工作检查、督促、考核、奖惩制度，组织相关部门“一月一检查一处理一问责”。</w:t>
            </w:r>
          </w:p>
        </w:tc>
      </w:tr>
      <w:tr w:rsidR="00D04B27">
        <w:trPr>
          <w:trHeight w:val="12998"/>
          <w:jc w:val="center"/>
        </w:trPr>
        <w:tc>
          <w:tcPr>
            <w:tcW w:w="9369" w:type="dxa"/>
          </w:tcPr>
          <w:p w:rsidR="00D04B27" w:rsidRDefault="00E8322C">
            <w:pPr>
              <w:numPr>
                <w:ilvl w:val="0"/>
                <w:numId w:val="1"/>
              </w:numPr>
              <w:rPr>
                <w:rFonts w:ascii="仿宋" w:eastAsia="仿宋" w:hAnsi="仿宋" w:cs="仿宋"/>
                <w:bCs/>
                <w:sz w:val="32"/>
                <w:szCs w:val="32"/>
              </w:rPr>
            </w:pPr>
            <w:r>
              <w:rPr>
                <w:rFonts w:ascii="仿宋" w:eastAsia="仿宋" w:hAnsi="仿宋" w:cs="仿宋" w:hint="eastAsia"/>
                <w:bCs/>
                <w:sz w:val="32"/>
                <w:szCs w:val="32"/>
              </w:rPr>
              <w:lastRenderedPageBreak/>
              <w:t>项目综合评价和结论</w:t>
            </w:r>
          </w:p>
          <w:p w:rsidR="00D04B27" w:rsidRDefault="00E8322C">
            <w:pPr>
              <w:ind w:firstLineChars="200" w:firstLine="640"/>
              <w:rPr>
                <w:rFonts w:ascii="仿宋" w:eastAsia="仿宋" w:hAnsi="仿宋" w:cs="仿宋"/>
                <w:bCs/>
                <w:sz w:val="32"/>
                <w:szCs w:val="32"/>
              </w:rPr>
            </w:pPr>
            <w:r>
              <w:rPr>
                <w:rFonts w:ascii="仿宋" w:eastAsia="仿宋" w:hAnsi="仿宋" w:cs="仿宋" w:hint="eastAsia"/>
                <w:bCs/>
                <w:sz w:val="32"/>
                <w:szCs w:val="32"/>
              </w:rPr>
              <w:t>在资金使用方面坚持做到了使用规范，纳入机关财务统一管理，严格按照县财监、县纪委的相关规定，确保了资金使用符合节约、规范、高效。资金使用效率明显，保持了全县农村环境卫生、美丽乡村建设和规范建房三项工作的长效型、连续性、创新型，特别是全县农村环境卫生一直居全市前列，美丽乡村建设被确定为全市唯一整域推进试点县，大面规范建房管理工作为全市规范村民建房工作创造了典型经验，集中建房在2018年全市第一名。</w:t>
            </w:r>
          </w:p>
          <w:p w:rsidR="00D04B27" w:rsidRDefault="00E8322C">
            <w:pPr>
              <w:numPr>
                <w:ilvl w:val="0"/>
                <w:numId w:val="1"/>
              </w:numPr>
              <w:rPr>
                <w:rFonts w:ascii="仿宋" w:eastAsia="仿宋" w:hAnsi="仿宋" w:cs="仿宋"/>
                <w:bCs/>
                <w:sz w:val="32"/>
                <w:szCs w:val="32"/>
              </w:rPr>
            </w:pPr>
            <w:r>
              <w:rPr>
                <w:rFonts w:ascii="仿宋" w:eastAsia="仿宋" w:hAnsi="仿宋" w:cs="仿宋" w:hint="eastAsia"/>
                <w:bCs/>
                <w:sz w:val="32"/>
                <w:szCs w:val="32"/>
              </w:rPr>
              <w:t>项目主要绩效情况</w:t>
            </w:r>
          </w:p>
          <w:p w:rsidR="00D04B27" w:rsidRDefault="00E8322C">
            <w:pPr>
              <w:numPr>
                <w:ilvl w:val="0"/>
                <w:numId w:val="3"/>
              </w:numPr>
              <w:ind w:firstLineChars="200" w:firstLine="640"/>
              <w:rPr>
                <w:rFonts w:ascii="仿宋" w:eastAsia="仿宋" w:hAnsi="仿宋" w:cs="仿宋"/>
                <w:bCs/>
                <w:sz w:val="32"/>
                <w:szCs w:val="32"/>
              </w:rPr>
            </w:pPr>
            <w:r>
              <w:rPr>
                <w:rFonts w:ascii="仿宋" w:eastAsia="仿宋" w:hAnsi="仿宋" w:cs="仿宋" w:hint="eastAsia"/>
                <w:bCs/>
                <w:sz w:val="32"/>
                <w:szCs w:val="32"/>
              </w:rPr>
              <w:t>宣传印刷方面。为更好的开展全面规范村民建房工作，把政策更好的宣传到民众之间去，2018年印刷了几千本的《岳阳县全面规范村民建房工作宣传册》，并发放到各个乡镇，由乡镇下方到各个行政村供村民们阅读，提高了村民们规范建房的意识，控制了大面上的分散建房。</w:t>
            </w:r>
          </w:p>
          <w:p w:rsidR="00D04B27" w:rsidRDefault="00E8322C">
            <w:pPr>
              <w:numPr>
                <w:ilvl w:val="0"/>
                <w:numId w:val="3"/>
              </w:numPr>
              <w:ind w:firstLineChars="200" w:firstLine="640"/>
              <w:rPr>
                <w:rFonts w:ascii="仿宋" w:eastAsia="仿宋" w:hAnsi="仿宋" w:cs="仿宋"/>
                <w:bCs/>
                <w:sz w:val="32"/>
                <w:szCs w:val="32"/>
              </w:rPr>
            </w:pPr>
            <w:r>
              <w:rPr>
                <w:rFonts w:ascii="仿宋" w:eastAsia="仿宋" w:hAnsi="仿宋" w:cs="仿宋" w:hint="eastAsia"/>
                <w:bCs/>
                <w:sz w:val="32"/>
                <w:szCs w:val="32"/>
              </w:rPr>
              <w:t>集中建房规划设计费和资金奖补方面。村民集中建房我局一直坚持着规划先行，要请规划设计院或者是大学的规划设计团队，对要集中建房的建房点进行规划设计和建筑设计，合理利用土地，合理空间布局，让村民们住上安全、舒心的房子。2018年我县一共启动了14个由村民自主建房30户以上的集建点，按每户5万元奖补到点，引导村民集中建房，调动了村民的积极性，节约了宅基用地，2018年全面规范村民建房工作获得了全市第一。</w:t>
            </w:r>
          </w:p>
          <w:p w:rsidR="00D04B27" w:rsidRDefault="00E8322C">
            <w:pPr>
              <w:numPr>
                <w:ilvl w:val="0"/>
                <w:numId w:val="3"/>
              </w:numPr>
              <w:ind w:firstLineChars="200" w:firstLine="640"/>
              <w:rPr>
                <w:rFonts w:ascii="仿宋" w:eastAsia="仿宋" w:hAnsi="仿宋" w:cs="仿宋"/>
                <w:bCs/>
                <w:sz w:val="32"/>
                <w:szCs w:val="32"/>
              </w:rPr>
            </w:pPr>
            <w:r>
              <w:rPr>
                <w:rFonts w:ascii="仿宋" w:eastAsia="仿宋" w:hAnsi="仿宋" w:cs="仿宋" w:hint="eastAsia"/>
                <w:bCs/>
                <w:sz w:val="32"/>
                <w:szCs w:val="32"/>
              </w:rPr>
              <w:t>农村环境卫生整治和美丽乡村建设方面：针对2017年中央</w:t>
            </w:r>
            <w:r>
              <w:rPr>
                <w:rFonts w:ascii="仿宋" w:eastAsia="仿宋" w:hAnsi="仿宋" w:cs="仿宋" w:hint="eastAsia"/>
                <w:bCs/>
                <w:sz w:val="32"/>
                <w:szCs w:val="32"/>
              </w:rPr>
              <w:lastRenderedPageBreak/>
              <w:t>省市环保督查，加强农村禁炮限塑和垃圾焚烧管理，且工作效果较好。村民的意识的到了大大的提高，基本上乡镇、行政村里面红白喜事不再燃放鞭炮，看不到成堆的白色垃圾，相比于以前村庄的清洁度了几个档次，引导村民进行垃圾分类，循环再利用，农村环境卫生整治的工作上一直在全市名列前茅。同时投入资金到美丽乡村建设点，主要用于村庄的绿化、亮化、硬化和基础设施建设，提高了村容村貌和村民的舒适度，2018年我县成功创建了4个市级美丽乡村。</w:t>
            </w:r>
            <w:bookmarkStart w:id="0" w:name="_GoBack"/>
            <w:bookmarkEnd w:id="0"/>
          </w:p>
          <w:p w:rsidR="00D04B27" w:rsidRDefault="00D04B27" w:rsidP="00380C15">
            <w:pPr>
              <w:ind w:leftChars="200" w:left="420"/>
              <w:rPr>
                <w:rFonts w:ascii="仿宋" w:eastAsia="仿宋" w:hAnsi="仿宋" w:cs="仿宋"/>
                <w:bCs/>
                <w:sz w:val="32"/>
                <w:szCs w:val="32"/>
              </w:rPr>
            </w:pPr>
          </w:p>
          <w:p w:rsidR="00D04B27" w:rsidRDefault="00D04B27" w:rsidP="00380C15">
            <w:pPr>
              <w:ind w:leftChars="200" w:left="420"/>
              <w:rPr>
                <w:rFonts w:ascii="仿宋" w:eastAsia="仿宋" w:hAnsi="仿宋" w:cs="仿宋"/>
                <w:bCs/>
                <w:sz w:val="32"/>
                <w:szCs w:val="32"/>
              </w:rPr>
            </w:pPr>
          </w:p>
          <w:p w:rsidR="00D04B27" w:rsidRDefault="00D04B27">
            <w:pPr>
              <w:ind w:firstLineChars="200" w:firstLine="560"/>
              <w:rPr>
                <w:rFonts w:eastAsia="仿宋"/>
                <w:bCs/>
                <w:sz w:val="28"/>
                <w:szCs w:val="28"/>
              </w:rPr>
            </w:pPr>
          </w:p>
        </w:tc>
      </w:tr>
    </w:tbl>
    <w:p w:rsidR="00D04B27" w:rsidRDefault="00D04B27"/>
    <w:sectPr w:rsidR="00D04B27" w:rsidSect="00D04B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330" w:rsidRDefault="007F2330" w:rsidP="00380C15">
      <w:r>
        <w:separator/>
      </w:r>
    </w:p>
  </w:endnote>
  <w:endnote w:type="continuationSeparator" w:id="1">
    <w:p w:rsidR="007F2330" w:rsidRDefault="007F2330" w:rsidP="00380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330" w:rsidRDefault="007F2330" w:rsidP="00380C15">
      <w:r>
        <w:separator/>
      </w:r>
    </w:p>
  </w:footnote>
  <w:footnote w:type="continuationSeparator" w:id="1">
    <w:p w:rsidR="007F2330" w:rsidRDefault="007F2330" w:rsidP="00380C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089C6"/>
    <w:multiLevelType w:val="singleLevel"/>
    <w:tmpl w:val="585089C6"/>
    <w:lvl w:ilvl="0">
      <w:start w:val="1"/>
      <w:numFmt w:val="chineseCounting"/>
      <w:suff w:val="nothing"/>
      <w:lvlText w:val="%1、"/>
      <w:lvlJc w:val="left"/>
      <w:rPr>
        <w:rFonts w:hint="eastAsia"/>
      </w:rPr>
    </w:lvl>
  </w:abstractNum>
  <w:abstractNum w:abstractNumId="1">
    <w:nsid w:val="5A1709D1"/>
    <w:multiLevelType w:val="singleLevel"/>
    <w:tmpl w:val="5A1709D1"/>
    <w:lvl w:ilvl="0">
      <w:start w:val="1"/>
      <w:numFmt w:val="decimal"/>
      <w:suff w:val="nothing"/>
      <w:lvlText w:val="%1、"/>
      <w:lvlJc w:val="left"/>
    </w:lvl>
  </w:abstractNum>
  <w:abstractNum w:abstractNumId="2">
    <w:nsid w:val="7B50FE34"/>
    <w:multiLevelType w:val="singleLevel"/>
    <w:tmpl w:val="7B50FE34"/>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1897"/>
    <w:rsid w:val="001F0F59"/>
    <w:rsid w:val="002D7038"/>
    <w:rsid w:val="00320295"/>
    <w:rsid w:val="00380C15"/>
    <w:rsid w:val="005F68FA"/>
    <w:rsid w:val="00661897"/>
    <w:rsid w:val="007031A5"/>
    <w:rsid w:val="007F2330"/>
    <w:rsid w:val="00D04B27"/>
    <w:rsid w:val="00E8322C"/>
    <w:rsid w:val="07D908AE"/>
    <w:rsid w:val="3C865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B2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04B27"/>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D04B2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D04B27"/>
    <w:rPr>
      <w:sz w:val="18"/>
      <w:szCs w:val="18"/>
    </w:rPr>
  </w:style>
  <w:style w:type="character" w:customStyle="1" w:styleId="Char">
    <w:name w:val="页脚 Char"/>
    <w:basedOn w:val="a0"/>
    <w:link w:val="a3"/>
    <w:uiPriority w:val="99"/>
    <w:semiHidden/>
    <w:qFormat/>
    <w:rsid w:val="00D04B2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05DBBEF-4713-4C97-982A-BD72AAC365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573</Words>
  <Characters>3268</Characters>
  <Application>Microsoft Office Word</Application>
  <DocSecurity>0</DocSecurity>
  <Lines>27</Lines>
  <Paragraphs>7</Paragraphs>
  <ScaleCrop>false</ScaleCrop>
  <Company>微软中国</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2019-06-25T01:41:00Z</dcterms:created>
  <dcterms:modified xsi:type="dcterms:W3CDTF">2019-06-25T01:47:00Z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