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04" w:rsidRDefault="00755C04">
      <w:pPr>
        <w:pStyle w:val="p0"/>
        <w:ind w:firstLineChars="0" w:firstLine="0"/>
      </w:pPr>
    </w:p>
    <w:p w:rsidR="00755C04" w:rsidRDefault="00755C04">
      <w:pPr>
        <w:spacing w:line="480" w:lineRule="auto"/>
        <w:ind w:firstLineChars="0" w:firstLine="0"/>
        <w:jc w:val="center"/>
        <w:rPr>
          <w:rFonts w:eastAsia="黑体" w:cs="Times New Roman"/>
          <w:bCs/>
          <w:sz w:val="36"/>
          <w:szCs w:val="36"/>
        </w:rPr>
      </w:pPr>
    </w:p>
    <w:p w:rsidR="00755C04" w:rsidRDefault="00755C04">
      <w:pPr>
        <w:ind w:firstLineChars="0" w:firstLine="0"/>
        <w:jc w:val="center"/>
        <w:rPr>
          <w:rFonts w:eastAsia="黑体" w:cs="Times New Roman"/>
          <w:b/>
          <w:bCs/>
          <w:sz w:val="52"/>
          <w:szCs w:val="44"/>
        </w:rPr>
      </w:pPr>
    </w:p>
    <w:p w:rsidR="00755C04" w:rsidRDefault="00755C04">
      <w:pPr>
        <w:ind w:firstLineChars="0" w:firstLine="0"/>
        <w:jc w:val="center"/>
        <w:rPr>
          <w:rFonts w:eastAsia="黑体" w:cs="Times New Roman"/>
          <w:b/>
          <w:bCs/>
          <w:sz w:val="52"/>
          <w:szCs w:val="44"/>
        </w:rPr>
      </w:pPr>
    </w:p>
    <w:p w:rsidR="00755C04" w:rsidRDefault="004D791C">
      <w:pPr>
        <w:ind w:firstLineChars="0" w:firstLine="0"/>
        <w:jc w:val="center"/>
        <w:rPr>
          <w:rFonts w:eastAsia="方正姚体" w:cs="Times New Roman"/>
          <w:sz w:val="72"/>
          <w:szCs w:val="72"/>
        </w:rPr>
      </w:pPr>
      <w:r>
        <w:rPr>
          <w:rFonts w:eastAsia="黑体" w:cs="Times New Roman"/>
          <w:b/>
          <w:spacing w:val="52"/>
          <w:sz w:val="72"/>
          <w:szCs w:val="72"/>
        </w:rPr>
        <w:t>环境影响报告表</w:t>
      </w:r>
    </w:p>
    <w:p w:rsidR="00755C04" w:rsidRDefault="004D791C">
      <w:pPr>
        <w:ind w:firstLineChars="0" w:firstLine="0"/>
        <w:jc w:val="center"/>
        <w:rPr>
          <w:rFonts w:eastAsia="隶书" w:cs="Times New Roman"/>
          <w:sz w:val="32"/>
          <w:szCs w:val="32"/>
        </w:rPr>
      </w:pPr>
      <w:r>
        <w:rPr>
          <w:rFonts w:eastAsia="隶书" w:cs="Times New Roman"/>
          <w:sz w:val="32"/>
          <w:szCs w:val="32"/>
        </w:rPr>
        <w:t>（</w:t>
      </w:r>
      <w:r>
        <w:rPr>
          <w:rFonts w:eastAsia="隶书" w:cs="Times New Roman" w:hint="eastAsia"/>
          <w:sz w:val="32"/>
          <w:szCs w:val="32"/>
        </w:rPr>
        <w:t>报批</w:t>
      </w:r>
      <w:r>
        <w:rPr>
          <w:rFonts w:eastAsia="隶书" w:cs="Times New Roman"/>
          <w:sz w:val="32"/>
          <w:szCs w:val="32"/>
        </w:rPr>
        <w:t>稿）</w:t>
      </w:r>
    </w:p>
    <w:p w:rsidR="00755C04" w:rsidRDefault="00755C04">
      <w:pPr>
        <w:ind w:firstLineChars="0" w:firstLine="0"/>
        <w:rPr>
          <w:rFonts w:eastAsia="隶书" w:cs="Times New Roman"/>
          <w:sz w:val="30"/>
        </w:rPr>
      </w:pPr>
    </w:p>
    <w:p w:rsidR="00755C04" w:rsidRDefault="00755C04">
      <w:pPr>
        <w:pStyle w:val="a0"/>
        <w:ind w:firstLineChars="0" w:firstLine="0"/>
        <w:rPr>
          <w:rFonts w:eastAsia="隶书" w:cs="Times New Roman"/>
          <w:sz w:val="30"/>
        </w:rPr>
      </w:pPr>
    </w:p>
    <w:p w:rsidR="00755C04" w:rsidRDefault="00755C04">
      <w:pPr>
        <w:pStyle w:val="a0"/>
        <w:ind w:firstLineChars="0" w:firstLine="0"/>
        <w:rPr>
          <w:rFonts w:eastAsia="隶书" w:cs="Times New Roman"/>
          <w:sz w:val="30"/>
        </w:rPr>
      </w:pPr>
    </w:p>
    <w:p w:rsidR="00755C04" w:rsidRDefault="00755C04">
      <w:pPr>
        <w:pStyle w:val="a0"/>
        <w:ind w:firstLineChars="0" w:firstLine="0"/>
        <w:rPr>
          <w:rFonts w:eastAsia="隶书" w:cs="Times New Roman"/>
          <w:sz w:val="30"/>
        </w:rPr>
      </w:pPr>
    </w:p>
    <w:p w:rsidR="00755C04" w:rsidRDefault="00755C04">
      <w:pPr>
        <w:ind w:firstLineChars="0" w:firstLine="0"/>
        <w:rPr>
          <w:rFonts w:eastAsia="隶书" w:cs="Times New Roman"/>
          <w:sz w:val="30"/>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8"/>
        <w:gridCol w:w="5055"/>
      </w:tblGrid>
      <w:tr w:rsidR="00755C04">
        <w:trPr>
          <w:jc w:val="center"/>
        </w:trPr>
        <w:tc>
          <w:tcPr>
            <w:tcW w:w="1518" w:type="dxa"/>
          </w:tcPr>
          <w:p w:rsidR="00755C04" w:rsidRDefault="004D791C">
            <w:pPr>
              <w:pStyle w:val="1"/>
              <w:ind w:firstLineChars="0" w:firstLine="0"/>
              <w:jc w:val="center"/>
              <w:outlineLvl w:val="0"/>
              <w:rPr>
                <w:color w:val="auto"/>
              </w:rPr>
            </w:pPr>
            <w:bookmarkStart w:id="0" w:name="_Toc18835"/>
            <w:r>
              <w:rPr>
                <w:rFonts w:hint="eastAsia"/>
                <w:color w:val="auto"/>
              </w:rPr>
              <w:t>项目名称：</w:t>
            </w:r>
            <w:bookmarkEnd w:id="0"/>
          </w:p>
        </w:tc>
        <w:tc>
          <w:tcPr>
            <w:tcW w:w="5055" w:type="dxa"/>
          </w:tcPr>
          <w:p w:rsidR="00755C04" w:rsidRDefault="004D791C">
            <w:pPr>
              <w:pStyle w:val="1"/>
              <w:ind w:firstLineChars="0" w:firstLine="0"/>
              <w:jc w:val="center"/>
              <w:outlineLvl w:val="0"/>
              <w:rPr>
                <w:color w:val="auto"/>
                <w:u w:val="single"/>
              </w:rPr>
            </w:pPr>
            <w:r>
              <w:rPr>
                <w:rFonts w:hint="eastAsia"/>
                <w:color w:val="auto"/>
                <w:u w:val="single"/>
              </w:rPr>
              <w:t>岳阳县台创园</w:t>
            </w:r>
            <w:r>
              <w:rPr>
                <w:rFonts w:hint="eastAsia"/>
                <w:color w:val="auto"/>
                <w:u w:val="single"/>
              </w:rPr>
              <w:t>LNG</w:t>
            </w:r>
            <w:r>
              <w:rPr>
                <w:rFonts w:hint="eastAsia"/>
                <w:color w:val="auto"/>
                <w:u w:val="single"/>
              </w:rPr>
              <w:t>气化站工程建设项目</w:t>
            </w:r>
          </w:p>
        </w:tc>
      </w:tr>
      <w:tr w:rsidR="00755C04">
        <w:trPr>
          <w:jc w:val="center"/>
        </w:trPr>
        <w:tc>
          <w:tcPr>
            <w:tcW w:w="1518" w:type="dxa"/>
          </w:tcPr>
          <w:p w:rsidR="00755C04" w:rsidRDefault="004D791C">
            <w:pPr>
              <w:pStyle w:val="1"/>
              <w:ind w:firstLineChars="0" w:firstLine="0"/>
              <w:jc w:val="center"/>
              <w:outlineLvl w:val="0"/>
              <w:rPr>
                <w:color w:val="auto"/>
              </w:rPr>
            </w:pPr>
            <w:bookmarkStart w:id="1" w:name="_Toc24410"/>
            <w:r>
              <w:rPr>
                <w:rFonts w:hint="eastAsia"/>
                <w:color w:val="auto"/>
              </w:rPr>
              <w:t>建设单位</w:t>
            </w:r>
            <w:r>
              <w:rPr>
                <w:rFonts w:hint="eastAsia"/>
                <w:color w:val="auto"/>
              </w:rPr>
              <w:t>:</w:t>
            </w:r>
            <w:bookmarkEnd w:id="1"/>
          </w:p>
        </w:tc>
        <w:tc>
          <w:tcPr>
            <w:tcW w:w="5055" w:type="dxa"/>
          </w:tcPr>
          <w:p w:rsidR="00755C04" w:rsidRDefault="004D791C">
            <w:pPr>
              <w:pStyle w:val="1"/>
              <w:ind w:firstLineChars="0" w:firstLine="0"/>
              <w:jc w:val="center"/>
              <w:outlineLvl w:val="0"/>
              <w:rPr>
                <w:color w:val="auto"/>
                <w:u w:val="single"/>
              </w:rPr>
            </w:pPr>
            <w:bookmarkStart w:id="2" w:name="_Toc20453"/>
            <w:r>
              <w:rPr>
                <w:rFonts w:hint="eastAsia"/>
                <w:color w:val="auto"/>
                <w:u w:val="single"/>
              </w:rPr>
              <w:t>岳阳华润燃气有限公司岳阳县分公司</w:t>
            </w:r>
            <w:bookmarkEnd w:id="2"/>
          </w:p>
        </w:tc>
      </w:tr>
    </w:tbl>
    <w:p w:rsidR="00755C04" w:rsidRDefault="00755C04">
      <w:pPr>
        <w:ind w:firstLineChars="0" w:firstLine="0"/>
        <w:rPr>
          <w:rFonts w:eastAsia="隶书" w:cs="Times New Roman"/>
          <w:sz w:val="30"/>
        </w:rPr>
      </w:pPr>
    </w:p>
    <w:p w:rsidR="00755C04" w:rsidRDefault="00755C04">
      <w:pPr>
        <w:pStyle w:val="a0"/>
        <w:ind w:firstLineChars="0" w:firstLine="0"/>
        <w:rPr>
          <w:rFonts w:eastAsia="隶书" w:cs="Times New Roman"/>
          <w:sz w:val="30"/>
        </w:rPr>
      </w:pPr>
    </w:p>
    <w:p w:rsidR="00755C04" w:rsidRDefault="004D791C">
      <w:pPr>
        <w:pStyle w:val="1"/>
        <w:ind w:firstLineChars="0" w:firstLine="0"/>
        <w:jc w:val="center"/>
        <w:rPr>
          <w:color w:val="auto"/>
        </w:rPr>
      </w:pPr>
      <w:r>
        <w:rPr>
          <w:rFonts w:hint="eastAsia"/>
          <w:color w:val="auto"/>
        </w:rPr>
        <w:t>湖南志远环境咨询服务有限公司</w:t>
      </w:r>
    </w:p>
    <w:p w:rsidR="00755C04" w:rsidRDefault="00755C04">
      <w:pPr>
        <w:spacing w:line="240" w:lineRule="auto"/>
        <w:ind w:firstLineChars="0" w:firstLine="0"/>
        <w:jc w:val="center"/>
        <w:rPr>
          <w:rFonts w:eastAsia="黑体" w:cs="Times New Roman"/>
          <w:sz w:val="28"/>
        </w:rPr>
      </w:pPr>
    </w:p>
    <w:p w:rsidR="00755C04" w:rsidRDefault="004D791C">
      <w:pPr>
        <w:spacing w:line="240" w:lineRule="auto"/>
        <w:ind w:firstLineChars="0" w:firstLine="0"/>
        <w:jc w:val="center"/>
        <w:rPr>
          <w:rFonts w:cs="Times New Roman"/>
          <w:spacing w:val="20"/>
          <w:sz w:val="32"/>
        </w:rPr>
      </w:pPr>
      <w:r>
        <w:rPr>
          <w:rFonts w:eastAsia="黑体" w:cs="Times New Roman" w:hint="eastAsia"/>
          <w:sz w:val="28"/>
        </w:rPr>
        <w:t>2020</w:t>
      </w:r>
      <w:r>
        <w:rPr>
          <w:rFonts w:eastAsia="黑体" w:cs="Times New Roman"/>
          <w:sz w:val="28"/>
        </w:rPr>
        <w:t>年</w:t>
      </w:r>
      <w:r>
        <w:rPr>
          <w:rFonts w:eastAsia="黑体" w:cs="Times New Roman" w:hint="eastAsia"/>
          <w:sz w:val="28"/>
        </w:rPr>
        <w:t>6</w:t>
      </w:r>
      <w:r>
        <w:rPr>
          <w:rFonts w:eastAsia="黑体" w:cs="Times New Roman"/>
          <w:sz w:val="28"/>
        </w:rPr>
        <w:t>月</w:t>
      </w:r>
      <w:r>
        <w:rPr>
          <w:rFonts w:cs="Times New Roman"/>
          <w:spacing w:val="20"/>
          <w:sz w:val="32"/>
        </w:rPr>
        <w:br w:type="page"/>
      </w:r>
    </w:p>
    <w:p w:rsidR="00755C04" w:rsidRDefault="004D791C">
      <w:pPr>
        <w:ind w:firstLine="720"/>
        <w:jc w:val="center"/>
        <w:rPr>
          <w:rFonts w:cs="Times New Roman"/>
          <w:spacing w:val="20"/>
          <w:sz w:val="32"/>
        </w:rPr>
      </w:pPr>
      <w:r>
        <w:rPr>
          <w:rFonts w:cs="Times New Roman"/>
          <w:spacing w:val="20"/>
          <w:sz w:val="32"/>
        </w:rPr>
        <w:lastRenderedPageBreak/>
        <w:t>《建设项目环境影响报告表》编制说明</w:t>
      </w:r>
    </w:p>
    <w:p w:rsidR="00755C04" w:rsidRDefault="004D791C" w:rsidP="009011F4">
      <w:pPr>
        <w:ind w:firstLine="560"/>
        <w:rPr>
          <w:rFonts w:cs="Times New Roman"/>
          <w:sz w:val="28"/>
        </w:rPr>
      </w:pPr>
      <w:r>
        <w:rPr>
          <w:rFonts w:cs="Times New Roman"/>
          <w:sz w:val="28"/>
        </w:rPr>
        <w:t>《建设项目环境影响报告表》由具有从事环境影响评价工作资质的单位编制。</w:t>
      </w:r>
    </w:p>
    <w:p w:rsidR="00755C04" w:rsidRDefault="004D791C">
      <w:pPr>
        <w:ind w:firstLine="560"/>
        <w:rPr>
          <w:rFonts w:cs="Times New Roman"/>
          <w:sz w:val="28"/>
        </w:rPr>
      </w:pPr>
      <w:r>
        <w:rPr>
          <w:rFonts w:cs="Times New Roman"/>
          <w:sz w:val="28"/>
        </w:rPr>
        <w:t>1</w:t>
      </w:r>
      <w:r>
        <w:rPr>
          <w:rFonts w:cs="Times New Roman"/>
          <w:sz w:val="28"/>
        </w:rPr>
        <w:t>．项目名称</w:t>
      </w:r>
      <w:r>
        <w:rPr>
          <w:rFonts w:cs="Times New Roman"/>
          <w:sz w:val="28"/>
        </w:rPr>
        <w:t>——</w:t>
      </w:r>
      <w:r>
        <w:rPr>
          <w:rFonts w:cs="Times New Roman"/>
          <w:sz w:val="28"/>
        </w:rPr>
        <w:t>指项目立项批复时的名称，应不超过</w:t>
      </w:r>
      <w:r>
        <w:rPr>
          <w:rFonts w:cs="Times New Roman"/>
          <w:sz w:val="28"/>
        </w:rPr>
        <w:t>30</w:t>
      </w:r>
      <w:r>
        <w:rPr>
          <w:rFonts w:cs="Times New Roman"/>
          <w:sz w:val="28"/>
        </w:rPr>
        <w:t>个字</w:t>
      </w:r>
      <w:r>
        <w:rPr>
          <w:rFonts w:cs="Times New Roman"/>
          <w:sz w:val="28"/>
        </w:rPr>
        <w:t>(</w:t>
      </w:r>
      <w:r>
        <w:rPr>
          <w:rFonts w:cs="Times New Roman"/>
          <w:sz w:val="28"/>
        </w:rPr>
        <w:t>两个英文字段作一个汉字</w:t>
      </w:r>
      <w:r>
        <w:rPr>
          <w:rFonts w:cs="Times New Roman"/>
          <w:sz w:val="28"/>
        </w:rPr>
        <w:t>)</w:t>
      </w:r>
      <w:r>
        <w:rPr>
          <w:rFonts w:cs="Times New Roman"/>
          <w:sz w:val="28"/>
        </w:rPr>
        <w:t>。</w:t>
      </w:r>
    </w:p>
    <w:p w:rsidR="00755C04" w:rsidRDefault="004D791C">
      <w:pPr>
        <w:ind w:firstLine="560"/>
        <w:rPr>
          <w:rFonts w:cs="Times New Roman"/>
          <w:sz w:val="28"/>
        </w:rPr>
      </w:pPr>
      <w:r>
        <w:rPr>
          <w:rFonts w:cs="Times New Roman"/>
          <w:sz w:val="28"/>
        </w:rPr>
        <w:t>2</w:t>
      </w:r>
      <w:r>
        <w:rPr>
          <w:rFonts w:cs="Times New Roman"/>
          <w:sz w:val="28"/>
        </w:rPr>
        <w:t>．建设地点</w:t>
      </w:r>
      <w:r>
        <w:rPr>
          <w:rFonts w:cs="Times New Roman"/>
          <w:sz w:val="28"/>
        </w:rPr>
        <w:t>——</w:t>
      </w:r>
      <w:r>
        <w:rPr>
          <w:rFonts w:cs="Times New Roman"/>
          <w:sz w:val="28"/>
        </w:rPr>
        <w:t>指项目所在地详细地址，公路、铁路应填写起止地点。</w:t>
      </w:r>
    </w:p>
    <w:p w:rsidR="00755C04" w:rsidRDefault="004D791C">
      <w:pPr>
        <w:ind w:firstLine="560"/>
        <w:rPr>
          <w:rFonts w:cs="Times New Roman"/>
          <w:sz w:val="28"/>
        </w:rPr>
      </w:pPr>
      <w:r>
        <w:rPr>
          <w:rFonts w:cs="Times New Roman"/>
          <w:sz w:val="28"/>
        </w:rPr>
        <w:t>3</w:t>
      </w:r>
      <w:r>
        <w:rPr>
          <w:rFonts w:cs="Times New Roman"/>
          <w:sz w:val="28"/>
        </w:rPr>
        <w:t>．行业类别</w:t>
      </w:r>
      <w:r>
        <w:rPr>
          <w:rFonts w:cs="Times New Roman"/>
          <w:sz w:val="28"/>
        </w:rPr>
        <w:t>——</w:t>
      </w:r>
      <w:r>
        <w:rPr>
          <w:rFonts w:cs="Times New Roman"/>
          <w:sz w:val="28"/>
        </w:rPr>
        <w:t>按国标填写。</w:t>
      </w:r>
    </w:p>
    <w:p w:rsidR="00755C04" w:rsidRDefault="004D791C">
      <w:pPr>
        <w:ind w:firstLine="560"/>
        <w:rPr>
          <w:rFonts w:cs="Times New Roman"/>
          <w:sz w:val="28"/>
        </w:rPr>
      </w:pPr>
      <w:r>
        <w:rPr>
          <w:rFonts w:cs="Times New Roman"/>
          <w:sz w:val="28"/>
        </w:rPr>
        <w:t>4</w:t>
      </w:r>
      <w:r>
        <w:rPr>
          <w:rFonts w:cs="Times New Roman"/>
          <w:sz w:val="28"/>
        </w:rPr>
        <w:t>．总投资</w:t>
      </w:r>
      <w:r>
        <w:rPr>
          <w:rFonts w:cs="Times New Roman"/>
          <w:sz w:val="28"/>
        </w:rPr>
        <w:t>——</w:t>
      </w:r>
      <w:r>
        <w:rPr>
          <w:rFonts w:cs="Times New Roman"/>
          <w:sz w:val="28"/>
        </w:rPr>
        <w:t>指项目投资总额。</w:t>
      </w:r>
    </w:p>
    <w:p w:rsidR="00755C04" w:rsidRDefault="004D791C">
      <w:pPr>
        <w:ind w:firstLine="560"/>
        <w:rPr>
          <w:rFonts w:cs="Times New Roman"/>
          <w:sz w:val="28"/>
        </w:rPr>
      </w:pPr>
      <w:r>
        <w:rPr>
          <w:rFonts w:cs="Times New Roman"/>
          <w:sz w:val="28"/>
        </w:rPr>
        <w:t>5</w:t>
      </w:r>
      <w:r>
        <w:rPr>
          <w:rFonts w:cs="Times New Roman"/>
          <w:sz w:val="28"/>
        </w:rPr>
        <w:t>．主要环境保护目标</w:t>
      </w:r>
      <w:r>
        <w:rPr>
          <w:rFonts w:cs="Times New Roman"/>
          <w:sz w:val="28"/>
        </w:rPr>
        <w:t>——</w:t>
      </w:r>
      <w:r>
        <w:rPr>
          <w:rFonts w:cs="Times New Roman"/>
          <w:sz w:val="28"/>
        </w:rPr>
        <w:t>指项目区周围一定范围内集中居民住宅区、学校、医院、保护文物、风景名胜区、水源地和生态敏感点等，应尽可能给出保护目标、性质、规模和距厂界距离等。</w:t>
      </w:r>
    </w:p>
    <w:p w:rsidR="00755C04" w:rsidRDefault="004D791C">
      <w:pPr>
        <w:ind w:firstLine="560"/>
        <w:rPr>
          <w:rFonts w:cs="Times New Roman"/>
          <w:sz w:val="28"/>
        </w:rPr>
      </w:pPr>
      <w:r>
        <w:rPr>
          <w:rFonts w:cs="Times New Roman"/>
          <w:sz w:val="28"/>
        </w:rPr>
        <w:t>6</w:t>
      </w:r>
      <w:r>
        <w:rPr>
          <w:rFonts w:cs="Times New Roman"/>
          <w:sz w:val="28"/>
        </w:rPr>
        <w:t>．结论与建议</w:t>
      </w:r>
      <w:r>
        <w:rPr>
          <w:rFonts w:cs="Times New Roman"/>
          <w:sz w:val="28"/>
        </w:rPr>
        <w:t>——</w:t>
      </w:r>
      <w:r>
        <w:rPr>
          <w:rFonts w:cs="Times New Roman"/>
          <w:sz w:val="28"/>
        </w:rPr>
        <w:t>给出本项目清洁生产、达标排放和总量控制的分析结论，确定污染防治措施的有效性，说明本项目对环境造成的影响，给出建设项目环境可行性的明确结论。同时提出减少环境影响的其他建议。</w:t>
      </w:r>
    </w:p>
    <w:p w:rsidR="00755C04" w:rsidRDefault="004D791C">
      <w:pPr>
        <w:ind w:firstLine="560"/>
        <w:rPr>
          <w:rFonts w:cs="Times New Roman"/>
          <w:sz w:val="28"/>
        </w:rPr>
      </w:pPr>
      <w:r>
        <w:rPr>
          <w:rFonts w:cs="Times New Roman"/>
          <w:sz w:val="28"/>
        </w:rPr>
        <w:t>7</w:t>
      </w:r>
      <w:r>
        <w:rPr>
          <w:rFonts w:cs="Times New Roman"/>
          <w:sz w:val="28"/>
        </w:rPr>
        <w:t>．预审意见</w:t>
      </w:r>
      <w:r>
        <w:rPr>
          <w:rFonts w:cs="Times New Roman"/>
          <w:sz w:val="28"/>
        </w:rPr>
        <w:t>——</w:t>
      </w:r>
      <w:r>
        <w:rPr>
          <w:rFonts w:cs="Times New Roman"/>
          <w:sz w:val="28"/>
        </w:rPr>
        <w:t>由行业主管部门填写答复意见，无主管部门项目，可不填。</w:t>
      </w:r>
    </w:p>
    <w:p w:rsidR="00755C04" w:rsidRDefault="004D791C">
      <w:pPr>
        <w:widowControl w:val="0"/>
        <w:numPr>
          <w:ilvl w:val="0"/>
          <w:numId w:val="1"/>
        </w:numPr>
        <w:ind w:firstLineChars="194" w:firstLine="543"/>
        <w:jc w:val="both"/>
        <w:rPr>
          <w:rFonts w:cs="Times New Roman"/>
          <w:sz w:val="28"/>
        </w:rPr>
      </w:pPr>
      <w:r>
        <w:rPr>
          <w:rFonts w:cs="Times New Roman"/>
          <w:sz w:val="28"/>
        </w:rPr>
        <w:t>审批意见</w:t>
      </w:r>
      <w:r>
        <w:rPr>
          <w:rFonts w:cs="Times New Roman"/>
          <w:sz w:val="28"/>
        </w:rPr>
        <w:t>——</w:t>
      </w:r>
      <w:r>
        <w:rPr>
          <w:rFonts w:cs="Times New Roman"/>
          <w:sz w:val="28"/>
        </w:rPr>
        <w:t>由负责审批该项目的环境保护行政主管部门批</w:t>
      </w:r>
      <w:r>
        <w:rPr>
          <w:rFonts w:cs="Times New Roman"/>
          <w:sz w:val="28"/>
        </w:rPr>
        <w:t>复。</w:t>
      </w:r>
    </w:p>
    <w:p w:rsidR="00755C04" w:rsidRDefault="004D791C" w:rsidP="009011F4">
      <w:pPr>
        <w:ind w:firstLine="643"/>
        <w:rPr>
          <w:rFonts w:cs="Times New Roman"/>
          <w:b/>
          <w:sz w:val="32"/>
          <w:szCs w:val="32"/>
        </w:rPr>
      </w:pPr>
      <w:r>
        <w:rPr>
          <w:rFonts w:cs="Times New Roman"/>
          <w:b/>
          <w:sz w:val="32"/>
          <w:szCs w:val="32"/>
        </w:rPr>
        <w:br w:type="page"/>
      </w:r>
    </w:p>
    <w:sdt>
      <w:sdtPr>
        <w:rPr>
          <w:rFonts w:ascii="宋体" w:eastAsia="宋体" w:hAnsi="宋体" w:cstheme="minorBidi"/>
          <w:b w:val="0"/>
          <w:bCs w:val="0"/>
          <w:color w:val="auto"/>
          <w:sz w:val="21"/>
          <w:szCs w:val="22"/>
        </w:rPr>
        <w:id w:val="147478824"/>
        <w:docPartObj>
          <w:docPartGallery w:val="Table of Contents"/>
          <w:docPartUnique/>
        </w:docPartObj>
      </w:sdtPr>
      <w:sdtEndPr>
        <w:rPr>
          <w:rFonts w:ascii="Times New Roman" w:hAnsi="Times New Roman"/>
          <w:sz w:val="24"/>
        </w:rPr>
      </w:sdtEndPr>
      <w:sdtContent>
        <w:p w:rsidR="00755C04" w:rsidRDefault="004D791C">
          <w:pPr>
            <w:pStyle w:val="1"/>
            <w:rPr>
              <w:sz w:val="24"/>
              <w:szCs w:val="24"/>
            </w:rPr>
          </w:pPr>
          <w:r>
            <w:rPr>
              <w:rFonts w:ascii="宋体" w:eastAsia="宋体" w:hAnsi="宋体"/>
              <w:sz w:val="24"/>
              <w:szCs w:val="24"/>
            </w:rPr>
            <w:t>目录</w:t>
          </w:r>
          <w:r w:rsidR="00755C04" w:rsidRPr="00755C04">
            <w:rPr>
              <w:sz w:val="24"/>
              <w:szCs w:val="24"/>
            </w:rPr>
            <w:fldChar w:fldCharType="begin"/>
          </w:r>
          <w:r>
            <w:rPr>
              <w:sz w:val="24"/>
              <w:szCs w:val="24"/>
            </w:rPr>
            <w:instrText xml:space="preserve">TOC \o "1-3" \h \u </w:instrText>
          </w:r>
          <w:r w:rsidR="00755C04" w:rsidRPr="00755C04">
            <w:rPr>
              <w:sz w:val="24"/>
              <w:szCs w:val="24"/>
            </w:rPr>
            <w:fldChar w:fldCharType="separate"/>
          </w:r>
        </w:p>
        <w:p w:rsidR="00755C04" w:rsidRDefault="00755C04">
          <w:pPr>
            <w:pStyle w:val="WPSOffice1"/>
            <w:tabs>
              <w:tab w:val="right" w:leader="dot" w:pos="8674"/>
            </w:tabs>
            <w:rPr>
              <w:sz w:val="24"/>
              <w:szCs w:val="24"/>
            </w:rPr>
          </w:pPr>
          <w:hyperlink w:anchor="_Toc20244" w:history="1">
            <w:r w:rsidR="004D791C">
              <w:rPr>
                <w:rFonts w:ascii="Times New Roman" w:hAnsi="Times New Roman"/>
                <w:kern w:val="2"/>
                <w:sz w:val="24"/>
                <w:szCs w:val="24"/>
              </w:rPr>
              <w:t>一、建设项目基本情况</w:t>
            </w:r>
            <w:r w:rsidR="004D791C">
              <w:rPr>
                <w:sz w:val="24"/>
                <w:szCs w:val="24"/>
              </w:rPr>
              <w:tab/>
            </w:r>
            <w:r>
              <w:rPr>
                <w:sz w:val="24"/>
                <w:szCs w:val="24"/>
              </w:rPr>
              <w:fldChar w:fldCharType="begin"/>
            </w:r>
            <w:r w:rsidR="004D791C">
              <w:rPr>
                <w:sz w:val="24"/>
                <w:szCs w:val="24"/>
              </w:rPr>
              <w:instrText xml:space="preserve"> PAGEREF _Toc20244 </w:instrText>
            </w:r>
            <w:r>
              <w:rPr>
                <w:sz w:val="24"/>
                <w:szCs w:val="24"/>
              </w:rPr>
              <w:fldChar w:fldCharType="separate"/>
            </w:r>
            <w:r w:rsidR="004D791C">
              <w:rPr>
                <w:sz w:val="24"/>
                <w:szCs w:val="24"/>
              </w:rPr>
              <w:t>1</w:t>
            </w:r>
            <w:r>
              <w:rPr>
                <w:sz w:val="24"/>
                <w:szCs w:val="24"/>
              </w:rPr>
              <w:fldChar w:fldCharType="end"/>
            </w:r>
          </w:hyperlink>
        </w:p>
        <w:p w:rsidR="00755C04" w:rsidRDefault="00755C04">
          <w:pPr>
            <w:pStyle w:val="WPSOffice1"/>
            <w:tabs>
              <w:tab w:val="right" w:leader="dot" w:pos="8674"/>
            </w:tabs>
            <w:rPr>
              <w:sz w:val="24"/>
              <w:szCs w:val="24"/>
            </w:rPr>
          </w:pPr>
          <w:hyperlink w:anchor="_Toc31633" w:history="1">
            <w:r w:rsidR="004D791C">
              <w:rPr>
                <w:rFonts w:ascii="Times New Roman" w:hAnsi="Times New Roman"/>
                <w:kern w:val="2"/>
                <w:sz w:val="24"/>
                <w:szCs w:val="24"/>
              </w:rPr>
              <w:t>二、建设项目所在地自然环境简况</w:t>
            </w:r>
            <w:r w:rsidR="004D791C">
              <w:rPr>
                <w:sz w:val="24"/>
                <w:szCs w:val="24"/>
              </w:rPr>
              <w:tab/>
            </w:r>
            <w:r>
              <w:rPr>
                <w:sz w:val="24"/>
                <w:szCs w:val="24"/>
              </w:rPr>
              <w:fldChar w:fldCharType="begin"/>
            </w:r>
            <w:r w:rsidR="004D791C">
              <w:rPr>
                <w:sz w:val="24"/>
                <w:szCs w:val="24"/>
              </w:rPr>
              <w:instrText xml:space="preserve"> PAGEREF _Toc31633 </w:instrText>
            </w:r>
            <w:r>
              <w:rPr>
                <w:sz w:val="24"/>
                <w:szCs w:val="24"/>
              </w:rPr>
              <w:fldChar w:fldCharType="separate"/>
            </w:r>
            <w:r w:rsidR="004D791C">
              <w:rPr>
                <w:sz w:val="24"/>
                <w:szCs w:val="24"/>
              </w:rPr>
              <w:t>7</w:t>
            </w:r>
            <w:r>
              <w:rPr>
                <w:sz w:val="24"/>
                <w:szCs w:val="24"/>
              </w:rPr>
              <w:fldChar w:fldCharType="end"/>
            </w:r>
          </w:hyperlink>
        </w:p>
        <w:p w:rsidR="00755C04" w:rsidRDefault="00755C04">
          <w:pPr>
            <w:pStyle w:val="WPSOffice1"/>
            <w:tabs>
              <w:tab w:val="right" w:leader="dot" w:pos="8674"/>
            </w:tabs>
            <w:rPr>
              <w:sz w:val="24"/>
              <w:szCs w:val="24"/>
            </w:rPr>
          </w:pPr>
          <w:hyperlink w:anchor="_Toc4467" w:history="1">
            <w:r w:rsidR="004D791C">
              <w:rPr>
                <w:rFonts w:ascii="Times New Roman" w:hAnsi="Times New Roman"/>
                <w:kern w:val="2"/>
                <w:sz w:val="24"/>
                <w:szCs w:val="24"/>
              </w:rPr>
              <w:t>三、环境质量状况</w:t>
            </w:r>
            <w:r w:rsidR="004D791C">
              <w:rPr>
                <w:sz w:val="24"/>
                <w:szCs w:val="24"/>
              </w:rPr>
              <w:tab/>
            </w:r>
            <w:r>
              <w:rPr>
                <w:sz w:val="24"/>
                <w:szCs w:val="24"/>
              </w:rPr>
              <w:fldChar w:fldCharType="begin"/>
            </w:r>
            <w:r w:rsidR="004D791C">
              <w:rPr>
                <w:sz w:val="24"/>
                <w:szCs w:val="24"/>
              </w:rPr>
              <w:instrText xml:space="preserve"> PAGEREF _Toc4467 </w:instrText>
            </w:r>
            <w:r>
              <w:rPr>
                <w:sz w:val="24"/>
                <w:szCs w:val="24"/>
              </w:rPr>
              <w:fldChar w:fldCharType="separate"/>
            </w:r>
            <w:r w:rsidR="004D791C">
              <w:rPr>
                <w:sz w:val="24"/>
                <w:szCs w:val="24"/>
              </w:rPr>
              <w:t>10</w:t>
            </w:r>
            <w:r>
              <w:rPr>
                <w:sz w:val="24"/>
                <w:szCs w:val="24"/>
              </w:rPr>
              <w:fldChar w:fldCharType="end"/>
            </w:r>
          </w:hyperlink>
        </w:p>
        <w:p w:rsidR="00755C04" w:rsidRDefault="00755C04">
          <w:pPr>
            <w:pStyle w:val="WPSOffice1"/>
            <w:tabs>
              <w:tab w:val="right" w:leader="dot" w:pos="8674"/>
            </w:tabs>
            <w:rPr>
              <w:sz w:val="24"/>
              <w:szCs w:val="24"/>
            </w:rPr>
          </w:pPr>
          <w:hyperlink w:anchor="_Toc32174" w:history="1">
            <w:r w:rsidR="004D791C">
              <w:rPr>
                <w:rFonts w:ascii="Times New Roman" w:hAnsi="Times New Roman"/>
                <w:kern w:val="2"/>
                <w:sz w:val="24"/>
                <w:szCs w:val="24"/>
              </w:rPr>
              <w:t>四、评价适用标准</w:t>
            </w:r>
            <w:r w:rsidR="004D791C">
              <w:rPr>
                <w:sz w:val="24"/>
                <w:szCs w:val="24"/>
              </w:rPr>
              <w:tab/>
            </w:r>
            <w:r>
              <w:rPr>
                <w:sz w:val="24"/>
                <w:szCs w:val="24"/>
              </w:rPr>
              <w:fldChar w:fldCharType="begin"/>
            </w:r>
            <w:r w:rsidR="004D791C">
              <w:rPr>
                <w:sz w:val="24"/>
                <w:szCs w:val="24"/>
              </w:rPr>
              <w:instrText xml:space="preserve"> PAGEREF _Toc32174 </w:instrText>
            </w:r>
            <w:r>
              <w:rPr>
                <w:sz w:val="24"/>
                <w:szCs w:val="24"/>
              </w:rPr>
              <w:fldChar w:fldCharType="separate"/>
            </w:r>
            <w:r w:rsidR="004D791C">
              <w:rPr>
                <w:sz w:val="24"/>
                <w:szCs w:val="24"/>
              </w:rPr>
              <w:t>14</w:t>
            </w:r>
            <w:r>
              <w:rPr>
                <w:sz w:val="24"/>
                <w:szCs w:val="24"/>
              </w:rPr>
              <w:fldChar w:fldCharType="end"/>
            </w:r>
          </w:hyperlink>
        </w:p>
        <w:p w:rsidR="00755C04" w:rsidRDefault="00755C04">
          <w:pPr>
            <w:pStyle w:val="WPSOffice1"/>
            <w:tabs>
              <w:tab w:val="right" w:leader="dot" w:pos="8674"/>
            </w:tabs>
            <w:rPr>
              <w:sz w:val="24"/>
              <w:szCs w:val="24"/>
            </w:rPr>
          </w:pPr>
          <w:hyperlink w:anchor="_Toc23500" w:history="1">
            <w:r w:rsidR="004D791C">
              <w:rPr>
                <w:rFonts w:ascii="Times New Roman" w:hAnsi="Times New Roman"/>
                <w:kern w:val="2"/>
                <w:sz w:val="24"/>
                <w:szCs w:val="24"/>
              </w:rPr>
              <w:t>五、建设项目工程分析</w:t>
            </w:r>
            <w:r w:rsidR="004D791C">
              <w:rPr>
                <w:sz w:val="24"/>
                <w:szCs w:val="24"/>
              </w:rPr>
              <w:tab/>
            </w:r>
            <w:r>
              <w:rPr>
                <w:sz w:val="24"/>
                <w:szCs w:val="24"/>
              </w:rPr>
              <w:fldChar w:fldCharType="begin"/>
            </w:r>
            <w:r w:rsidR="004D791C">
              <w:rPr>
                <w:sz w:val="24"/>
                <w:szCs w:val="24"/>
              </w:rPr>
              <w:instrText xml:space="preserve"> PAGEREF _Toc23500 </w:instrText>
            </w:r>
            <w:r>
              <w:rPr>
                <w:sz w:val="24"/>
                <w:szCs w:val="24"/>
              </w:rPr>
              <w:fldChar w:fldCharType="separate"/>
            </w:r>
            <w:r w:rsidR="004D791C">
              <w:rPr>
                <w:sz w:val="24"/>
                <w:szCs w:val="24"/>
              </w:rPr>
              <w:t>16</w:t>
            </w:r>
            <w:r>
              <w:rPr>
                <w:sz w:val="24"/>
                <w:szCs w:val="24"/>
              </w:rPr>
              <w:fldChar w:fldCharType="end"/>
            </w:r>
          </w:hyperlink>
        </w:p>
        <w:p w:rsidR="00755C04" w:rsidRDefault="00755C04">
          <w:pPr>
            <w:pStyle w:val="WPSOffice1"/>
            <w:tabs>
              <w:tab w:val="right" w:leader="dot" w:pos="8674"/>
            </w:tabs>
            <w:rPr>
              <w:sz w:val="24"/>
              <w:szCs w:val="24"/>
            </w:rPr>
          </w:pPr>
          <w:hyperlink w:anchor="_Toc25474" w:history="1">
            <w:r w:rsidR="004D791C">
              <w:rPr>
                <w:rFonts w:ascii="Times New Roman" w:hAnsi="Times New Roman"/>
                <w:kern w:val="2"/>
                <w:sz w:val="24"/>
                <w:szCs w:val="24"/>
              </w:rPr>
              <w:t>六、项目主要污染物产生及预计排放情况</w:t>
            </w:r>
            <w:r w:rsidR="004D791C">
              <w:rPr>
                <w:sz w:val="24"/>
                <w:szCs w:val="24"/>
              </w:rPr>
              <w:tab/>
            </w:r>
            <w:r>
              <w:rPr>
                <w:sz w:val="24"/>
                <w:szCs w:val="24"/>
              </w:rPr>
              <w:fldChar w:fldCharType="begin"/>
            </w:r>
            <w:r w:rsidR="004D791C">
              <w:rPr>
                <w:sz w:val="24"/>
                <w:szCs w:val="24"/>
              </w:rPr>
              <w:instrText xml:space="preserve"> PAGEREF _Toc25474 </w:instrText>
            </w:r>
            <w:r>
              <w:rPr>
                <w:sz w:val="24"/>
                <w:szCs w:val="24"/>
              </w:rPr>
              <w:fldChar w:fldCharType="separate"/>
            </w:r>
            <w:r w:rsidR="004D791C">
              <w:rPr>
                <w:sz w:val="24"/>
                <w:szCs w:val="24"/>
              </w:rPr>
              <w:t>24</w:t>
            </w:r>
            <w:r>
              <w:rPr>
                <w:sz w:val="24"/>
                <w:szCs w:val="24"/>
              </w:rPr>
              <w:fldChar w:fldCharType="end"/>
            </w:r>
          </w:hyperlink>
        </w:p>
        <w:p w:rsidR="00755C04" w:rsidRDefault="00755C04">
          <w:pPr>
            <w:pStyle w:val="WPSOffice1"/>
            <w:tabs>
              <w:tab w:val="right" w:leader="dot" w:pos="8674"/>
            </w:tabs>
            <w:rPr>
              <w:sz w:val="24"/>
              <w:szCs w:val="24"/>
            </w:rPr>
          </w:pPr>
          <w:hyperlink w:anchor="_Toc2705" w:history="1">
            <w:r w:rsidR="004D791C">
              <w:rPr>
                <w:rFonts w:ascii="Times New Roman" w:hAnsi="Times New Roman"/>
                <w:kern w:val="2"/>
                <w:sz w:val="24"/>
                <w:szCs w:val="24"/>
              </w:rPr>
              <w:t>七、环境影响分析</w:t>
            </w:r>
            <w:r w:rsidR="004D791C">
              <w:rPr>
                <w:sz w:val="24"/>
                <w:szCs w:val="24"/>
              </w:rPr>
              <w:tab/>
            </w:r>
            <w:r>
              <w:rPr>
                <w:sz w:val="24"/>
                <w:szCs w:val="24"/>
              </w:rPr>
              <w:fldChar w:fldCharType="begin"/>
            </w:r>
            <w:r w:rsidR="004D791C">
              <w:rPr>
                <w:sz w:val="24"/>
                <w:szCs w:val="24"/>
              </w:rPr>
              <w:instrText xml:space="preserve"> PAGEREF _Toc2705 </w:instrText>
            </w:r>
            <w:r>
              <w:rPr>
                <w:sz w:val="24"/>
                <w:szCs w:val="24"/>
              </w:rPr>
              <w:fldChar w:fldCharType="separate"/>
            </w:r>
            <w:r w:rsidR="004D791C">
              <w:rPr>
                <w:sz w:val="24"/>
                <w:szCs w:val="24"/>
              </w:rPr>
              <w:t>25</w:t>
            </w:r>
            <w:r>
              <w:rPr>
                <w:sz w:val="24"/>
                <w:szCs w:val="24"/>
              </w:rPr>
              <w:fldChar w:fldCharType="end"/>
            </w:r>
          </w:hyperlink>
        </w:p>
        <w:p w:rsidR="00755C04" w:rsidRDefault="00755C04">
          <w:pPr>
            <w:pStyle w:val="WPSOffice1"/>
            <w:tabs>
              <w:tab w:val="right" w:leader="dot" w:pos="8674"/>
            </w:tabs>
            <w:rPr>
              <w:sz w:val="24"/>
              <w:szCs w:val="24"/>
            </w:rPr>
          </w:pPr>
          <w:hyperlink w:anchor="_Toc26140" w:history="1">
            <w:r w:rsidR="004D791C">
              <w:rPr>
                <w:rFonts w:ascii="Times New Roman" w:hAnsi="Times New Roman"/>
                <w:sz w:val="24"/>
                <w:szCs w:val="24"/>
              </w:rPr>
              <w:t>八、建设项目拟采取的防</w:t>
            </w:r>
            <w:r w:rsidR="004D791C">
              <w:rPr>
                <w:rFonts w:ascii="Times New Roman" w:hAnsi="Times New Roman"/>
                <w:sz w:val="24"/>
                <w:szCs w:val="24"/>
              </w:rPr>
              <w:t>治措施及预期治理效果</w:t>
            </w:r>
            <w:r w:rsidR="004D791C">
              <w:rPr>
                <w:sz w:val="24"/>
                <w:szCs w:val="24"/>
              </w:rPr>
              <w:tab/>
            </w:r>
            <w:r>
              <w:rPr>
                <w:sz w:val="24"/>
                <w:szCs w:val="24"/>
              </w:rPr>
              <w:fldChar w:fldCharType="begin"/>
            </w:r>
            <w:r w:rsidR="004D791C">
              <w:rPr>
                <w:sz w:val="24"/>
                <w:szCs w:val="24"/>
              </w:rPr>
              <w:instrText xml:space="preserve"> PAGEREF _Toc26140 </w:instrText>
            </w:r>
            <w:r>
              <w:rPr>
                <w:sz w:val="24"/>
                <w:szCs w:val="24"/>
              </w:rPr>
              <w:fldChar w:fldCharType="separate"/>
            </w:r>
            <w:r w:rsidR="004D791C">
              <w:rPr>
                <w:sz w:val="24"/>
                <w:szCs w:val="24"/>
              </w:rPr>
              <w:t>43</w:t>
            </w:r>
            <w:r>
              <w:rPr>
                <w:sz w:val="24"/>
                <w:szCs w:val="24"/>
              </w:rPr>
              <w:fldChar w:fldCharType="end"/>
            </w:r>
          </w:hyperlink>
        </w:p>
        <w:p w:rsidR="00755C04" w:rsidRDefault="00755C04">
          <w:pPr>
            <w:pStyle w:val="WPSOffice1"/>
            <w:tabs>
              <w:tab w:val="right" w:leader="dot" w:pos="8674"/>
            </w:tabs>
            <w:rPr>
              <w:sz w:val="24"/>
              <w:szCs w:val="24"/>
            </w:rPr>
          </w:pPr>
          <w:hyperlink w:anchor="_Toc18229" w:history="1">
            <w:r w:rsidR="004D791C">
              <w:rPr>
                <w:rFonts w:ascii="Times New Roman" w:hAnsi="Times New Roman"/>
                <w:sz w:val="24"/>
                <w:szCs w:val="24"/>
              </w:rPr>
              <w:t>九、结论与建议</w:t>
            </w:r>
            <w:r w:rsidR="004D791C">
              <w:rPr>
                <w:sz w:val="24"/>
                <w:szCs w:val="24"/>
              </w:rPr>
              <w:tab/>
            </w:r>
            <w:r>
              <w:rPr>
                <w:sz w:val="24"/>
                <w:szCs w:val="24"/>
              </w:rPr>
              <w:fldChar w:fldCharType="begin"/>
            </w:r>
            <w:r w:rsidR="004D791C">
              <w:rPr>
                <w:sz w:val="24"/>
                <w:szCs w:val="24"/>
              </w:rPr>
              <w:instrText xml:space="preserve"> PAGEREF _Toc18229 </w:instrText>
            </w:r>
            <w:r>
              <w:rPr>
                <w:sz w:val="24"/>
                <w:szCs w:val="24"/>
              </w:rPr>
              <w:fldChar w:fldCharType="separate"/>
            </w:r>
            <w:r w:rsidR="004D791C">
              <w:rPr>
                <w:sz w:val="24"/>
                <w:szCs w:val="24"/>
              </w:rPr>
              <w:t>44</w:t>
            </w:r>
            <w:r>
              <w:rPr>
                <w:sz w:val="24"/>
                <w:szCs w:val="24"/>
              </w:rPr>
              <w:fldChar w:fldCharType="end"/>
            </w:r>
          </w:hyperlink>
        </w:p>
        <w:p w:rsidR="00755C04" w:rsidRDefault="00755C04">
          <w:pPr>
            <w:ind w:firstLineChars="400" w:firstLine="960"/>
          </w:pPr>
          <w:r>
            <w:rPr>
              <w:szCs w:val="24"/>
            </w:rPr>
            <w:fldChar w:fldCharType="end"/>
          </w:r>
        </w:p>
      </w:sdtContent>
    </w:sdt>
    <w:p w:rsidR="00755C04" w:rsidRDefault="004D791C">
      <w:pPr>
        <w:ind w:firstLineChars="0" w:firstLine="0"/>
        <w:rPr>
          <w:rFonts w:cs="Times New Roman"/>
          <w:b/>
          <w:bCs/>
          <w:szCs w:val="24"/>
        </w:rPr>
      </w:pPr>
      <w:r>
        <w:rPr>
          <w:rFonts w:cs="Times New Roman" w:hint="eastAsia"/>
          <w:b/>
          <w:bCs/>
          <w:szCs w:val="24"/>
        </w:rPr>
        <w:t>附件：</w:t>
      </w:r>
    </w:p>
    <w:p w:rsidR="00755C04" w:rsidRDefault="004D791C">
      <w:pPr>
        <w:ind w:firstLineChars="0" w:firstLine="0"/>
        <w:rPr>
          <w:rFonts w:cs="Times New Roman"/>
          <w:szCs w:val="24"/>
        </w:rPr>
      </w:pPr>
      <w:r>
        <w:rPr>
          <w:rFonts w:cs="Times New Roman"/>
          <w:szCs w:val="24"/>
        </w:rPr>
        <w:t>附件</w:t>
      </w:r>
      <w:r>
        <w:rPr>
          <w:rFonts w:cs="Times New Roman"/>
          <w:szCs w:val="24"/>
        </w:rPr>
        <w:t xml:space="preserve">1  </w:t>
      </w:r>
      <w:r>
        <w:rPr>
          <w:rFonts w:cs="Times New Roman"/>
          <w:szCs w:val="24"/>
        </w:rPr>
        <w:t>环评委托书</w:t>
      </w:r>
    </w:p>
    <w:p w:rsidR="00755C04" w:rsidRDefault="004D791C">
      <w:pPr>
        <w:ind w:firstLineChars="0" w:firstLine="0"/>
        <w:rPr>
          <w:rFonts w:cs="Times New Roman"/>
          <w:szCs w:val="24"/>
        </w:rPr>
      </w:pPr>
      <w:r>
        <w:rPr>
          <w:rFonts w:cs="Times New Roman"/>
          <w:szCs w:val="24"/>
        </w:rPr>
        <w:t>附</w:t>
      </w:r>
      <w:r>
        <w:rPr>
          <w:rFonts w:cs="Times New Roman" w:hint="eastAsia"/>
          <w:szCs w:val="24"/>
        </w:rPr>
        <w:t>件</w:t>
      </w:r>
      <w:r>
        <w:rPr>
          <w:rFonts w:cs="Times New Roman" w:hint="eastAsia"/>
          <w:szCs w:val="24"/>
        </w:rPr>
        <w:t>2</w:t>
      </w:r>
      <w:r>
        <w:rPr>
          <w:rFonts w:cs="Times New Roman"/>
          <w:szCs w:val="24"/>
        </w:rPr>
        <w:t xml:space="preserve">  </w:t>
      </w:r>
      <w:r>
        <w:rPr>
          <w:rFonts w:cs="Times New Roman"/>
          <w:szCs w:val="24"/>
        </w:rPr>
        <w:t>营业执照</w:t>
      </w:r>
    </w:p>
    <w:p w:rsidR="00755C04" w:rsidRDefault="004D791C">
      <w:pPr>
        <w:ind w:firstLineChars="0" w:firstLine="0"/>
        <w:rPr>
          <w:rFonts w:cs="Times New Roman"/>
          <w:szCs w:val="24"/>
        </w:rPr>
      </w:pPr>
      <w:r>
        <w:rPr>
          <w:rFonts w:cs="Times New Roman" w:hint="eastAsia"/>
          <w:szCs w:val="24"/>
        </w:rPr>
        <w:t>附件</w:t>
      </w:r>
      <w:r>
        <w:rPr>
          <w:rFonts w:cs="Times New Roman" w:hint="eastAsia"/>
          <w:szCs w:val="24"/>
        </w:rPr>
        <w:t>3</w:t>
      </w:r>
      <w:r>
        <w:rPr>
          <w:rFonts w:cs="Times New Roman" w:hint="eastAsia"/>
          <w:szCs w:val="24"/>
        </w:rPr>
        <w:t xml:space="preserve">  </w:t>
      </w:r>
      <w:r>
        <w:rPr>
          <w:rFonts w:cs="Times New Roman" w:hint="eastAsia"/>
          <w:szCs w:val="24"/>
        </w:rPr>
        <w:t>检测报告</w:t>
      </w:r>
    </w:p>
    <w:p w:rsidR="00755C04" w:rsidRDefault="004D791C">
      <w:pPr>
        <w:ind w:firstLineChars="0" w:firstLine="0"/>
        <w:rPr>
          <w:rFonts w:cs="Times New Roman"/>
          <w:szCs w:val="24"/>
        </w:rPr>
      </w:pPr>
      <w:r>
        <w:rPr>
          <w:rFonts w:cs="Times New Roman" w:hint="eastAsia"/>
          <w:szCs w:val="24"/>
        </w:rPr>
        <w:t>附件</w:t>
      </w:r>
      <w:r>
        <w:rPr>
          <w:rFonts w:cs="Times New Roman" w:hint="eastAsia"/>
          <w:szCs w:val="24"/>
        </w:rPr>
        <w:t xml:space="preserve">4  </w:t>
      </w:r>
      <w:r>
        <w:rPr>
          <w:rFonts w:cs="Times New Roman" w:hint="eastAsia"/>
          <w:szCs w:val="24"/>
        </w:rPr>
        <w:t>岳阳县</w:t>
      </w:r>
      <w:r>
        <w:rPr>
          <w:rFonts w:cs="Times New Roman" w:hint="eastAsia"/>
          <w:szCs w:val="24"/>
        </w:rPr>
        <w:t>台湾农民创业园</w:t>
      </w:r>
      <w:r>
        <w:rPr>
          <w:rFonts w:cs="Times New Roman" w:hint="eastAsia"/>
          <w:szCs w:val="24"/>
        </w:rPr>
        <w:t>LNG</w:t>
      </w:r>
      <w:r>
        <w:rPr>
          <w:rFonts w:cs="Times New Roman" w:hint="eastAsia"/>
          <w:szCs w:val="24"/>
        </w:rPr>
        <w:t>气化站项目备案报告</w:t>
      </w:r>
    </w:p>
    <w:p w:rsidR="00755C04" w:rsidRDefault="004D791C">
      <w:pPr>
        <w:ind w:firstLineChars="0" w:firstLine="0"/>
        <w:rPr>
          <w:rFonts w:cs="Times New Roman"/>
          <w:szCs w:val="24"/>
        </w:rPr>
      </w:pPr>
      <w:r>
        <w:rPr>
          <w:rFonts w:cs="Times New Roman"/>
          <w:szCs w:val="24"/>
        </w:rPr>
        <w:t>附件</w:t>
      </w:r>
      <w:r>
        <w:rPr>
          <w:rFonts w:cs="Times New Roman"/>
          <w:szCs w:val="24"/>
        </w:rPr>
        <w:t xml:space="preserve">5 </w:t>
      </w:r>
      <w:r>
        <w:rPr>
          <w:rFonts w:cs="Times New Roman" w:hint="eastAsia"/>
          <w:szCs w:val="24"/>
        </w:rPr>
        <w:t xml:space="preserve"> </w:t>
      </w:r>
      <w:r>
        <w:rPr>
          <w:rFonts w:cs="Times New Roman"/>
          <w:szCs w:val="24"/>
        </w:rPr>
        <w:t>土地租赁合同</w:t>
      </w:r>
    </w:p>
    <w:p w:rsidR="00755C04" w:rsidRDefault="004D791C">
      <w:pPr>
        <w:ind w:firstLineChars="0" w:firstLine="0"/>
        <w:rPr>
          <w:rFonts w:cs="Times New Roman"/>
          <w:szCs w:val="24"/>
        </w:rPr>
      </w:pPr>
      <w:r>
        <w:rPr>
          <w:rFonts w:cs="Times New Roman"/>
          <w:szCs w:val="24"/>
        </w:rPr>
        <w:t>附件</w:t>
      </w:r>
      <w:r>
        <w:rPr>
          <w:rFonts w:cs="Times New Roman"/>
          <w:szCs w:val="24"/>
        </w:rPr>
        <w:t xml:space="preserve">6 </w:t>
      </w:r>
      <w:r>
        <w:rPr>
          <w:rFonts w:cs="Times New Roman" w:hint="eastAsia"/>
          <w:szCs w:val="24"/>
        </w:rPr>
        <w:t xml:space="preserve"> </w:t>
      </w:r>
      <w:r>
        <w:rPr>
          <w:rFonts w:cs="Times New Roman"/>
          <w:szCs w:val="24"/>
        </w:rPr>
        <w:t>县城管局关于同意建设</w:t>
      </w:r>
      <w:r>
        <w:rPr>
          <w:rFonts w:cs="Times New Roman" w:hint="eastAsia"/>
          <w:szCs w:val="24"/>
        </w:rPr>
        <w:t>台湾农民创业园</w:t>
      </w:r>
      <w:r>
        <w:rPr>
          <w:rFonts w:cs="Times New Roman"/>
          <w:szCs w:val="24"/>
        </w:rPr>
        <w:t>LNG</w:t>
      </w:r>
      <w:r>
        <w:rPr>
          <w:rFonts w:cs="Times New Roman"/>
          <w:szCs w:val="24"/>
        </w:rPr>
        <w:t>气化站工程的批复</w:t>
      </w:r>
    </w:p>
    <w:p w:rsidR="00755C04" w:rsidRDefault="004D791C">
      <w:pPr>
        <w:ind w:firstLineChars="0" w:firstLine="0"/>
        <w:rPr>
          <w:rFonts w:cs="Times New Roman"/>
          <w:b/>
          <w:bCs/>
          <w:szCs w:val="24"/>
        </w:rPr>
      </w:pPr>
      <w:r>
        <w:rPr>
          <w:rFonts w:cs="Times New Roman" w:hint="eastAsia"/>
          <w:b/>
          <w:bCs/>
          <w:szCs w:val="24"/>
        </w:rPr>
        <w:t>附图：</w:t>
      </w:r>
    </w:p>
    <w:p w:rsidR="00755C04" w:rsidRDefault="004D791C">
      <w:pPr>
        <w:ind w:firstLineChars="0" w:firstLine="0"/>
        <w:rPr>
          <w:rFonts w:cs="Times New Roman"/>
          <w:szCs w:val="24"/>
        </w:rPr>
      </w:pPr>
      <w:r>
        <w:rPr>
          <w:rFonts w:cs="Times New Roman"/>
          <w:szCs w:val="24"/>
        </w:rPr>
        <w:t>附图</w:t>
      </w:r>
      <w:r>
        <w:rPr>
          <w:rFonts w:cs="Times New Roman"/>
          <w:szCs w:val="24"/>
        </w:rPr>
        <w:t xml:space="preserve">1  </w:t>
      </w:r>
      <w:r>
        <w:rPr>
          <w:rFonts w:cs="Times New Roman"/>
          <w:szCs w:val="24"/>
        </w:rPr>
        <w:t>项目地理位置图</w:t>
      </w:r>
    </w:p>
    <w:p w:rsidR="00755C04" w:rsidRDefault="004D791C">
      <w:pPr>
        <w:ind w:firstLineChars="0" w:firstLine="0"/>
        <w:rPr>
          <w:rFonts w:cs="Times New Roman"/>
          <w:szCs w:val="24"/>
        </w:rPr>
      </w:pPr>
      <w:r>
        <w:rPr>
          <w:rFonts w:cs="Times New Roman"/>
          <w:szCs w:val="24"/>
        </w:rPr>
        <w:t>附图</w:t>
      </w:r>
      <w:r>
        <w:rPr>
          <w:rFonts w:cs="Times New Roman"/>
          <w:szCs w:val="24"/>
        </w:rPr>
        <w:t xml:space="preserve">2  </w:t>
      </w:r>
      <w:r>
        <w:rPr>
          <w:rFonts w:cs="Times New Roman"/>
          <w:szCs w:val="24"/>
        </w:rPr>
        <w:t>项目总平面布置图</w:t>
      </w:r>
    </w:p>
    <w:p w:rsidR="00755C04" w:rsidRDefault="004D791C">
      <w:pPr>
        <w:ind w:firstLineChars="0" w:firstLine="0"/>
        <w:rPr>
          <w:rFonts w:cs="Times New Roman"/>
          <w:szCs w:val="24"/>
        </w:rPr>
      </w:pPr>
      <w:r>
        <w:rPr>
          <w:rFonts w:cs="Times New Roman"/>
          <w:szCs w:val="24"/>
        </w:rPr>
        <w:t>附图</w:t>
      </w:r>
      <w:r>
        <w:rPr>
          <w:rFonts w:cs="Times New Roman"/>
          <w:szCs w:val="24"/>
        </w:rPr>
        <w:t xml:space="preserve">3  </w:t>
      </w:r>
      <w:r>
        <w:rPr>
          <w:rFonts w:cs="Times New Roman"/>
          <w:szCs w:val="24"/>
        </w:rPr>
        <w:t>项目周边环境现状图</w:t>
      </w:r>
    </w:p>
    <w:p w:rsidR="00755C04" w:rsidRDefault="004D791C">
      <w:pPr>
        <w:ind w:firstLineChars="0" w:firstLine="0"/>
        <w:rPr>
          <w:rFonts w:cs="Times New Roman"/>
          <w:szCs w:val="24"/>
        </w:rPr>
      </w:pPr>
      <w:r>
        <w:rPr>
          <w:rFonts w:cs="Times New Roman"/>
          <w:szCs w:val="24"/>
        </w:rPr>
        <w:t>附图</w:t>
      </w:r>
      <w:r>
        <w:rPr>
          <w:rFonts w:cs="Times New Roman"/>
          <w:szCs w:val="24"/>
        </w:rPr>
        <w:t xml:space="preserve">4  </w:t>
      </w:r>
      <w:r>
        <w:rPr>
          <w:rFonts w:cs="Times New Roman"/>
          <w:szCs w:val="24"/>
        </w:rPr>
        <w:t>大气环境保护目标</w:t>
      </w:r>
    </w:p>
    <w:p w:rsidR="00755C04" w:rsidRDefault="004D791C">
      <w:pPr>
        <w:ind w:firstLineChars="0" w:firstLine="0"/>
        <w:rPr>
          <w:rFonts w:cs="Times New Roman"/>
          <w:szCs w:val="24"/>
        </w:rPr>
      </w:pPr>
      <w:r>
        <w:rPr>
          <w:rFonts w:cs="Times New Roman" w:hint="eastAsia"/>
          <w:szCs w:val="24"/>
        </w:rPr>
        <w:t>附图</w:t>
      </w:r>
      <w:r>
        <w:rPr>
          <w:rFonts w:cs="Times New Roman"/>
          <w:szCs w:val="24"/>
        </w:rPr>
        <w:t xml:space="preserve">5  </w:t>
      </w:r>
      <w:r>
        <w:rPr>
          <w:rFonts w:cs="Times New Roman" w:hint="eastAsia"/>
          <w:szCs w:val="24"/>
        </w:rPr>
        <w:t>岳阳县生态保护红线图</w:t>
      </w:r>
    </w:p>
    <w:p w:rsidR="00755C04" w:rsidRDefault="004D791C">
      <w:pPr>
        <w:ind w:firstLineChars="0" w:firstLine="0"/>
        <w:rPr>
          <w:rFonts w:cs="Times New Roman"/>
          <w:b/>
          <w:bCs/>
          <w:szCs w:val="24"/>
        </w:rPr>
      </w:pPr>
      <w:r>
        <w:rPr>
          <w:rFonts w:cs="Times New Roman" w:hint="eastAsia"/>
          <w:b/>
          <w:bCs/>
          <w:szCs w:val="24"/>
        </w:rPr>
        <w:t>附表：</w:t>
      </w:r>
    </w:p>
    <w:p w:rsidR="00755C04" w:rsidRDefault="004D791C">
      <w:pPr>
        <w:ind w:firstLineChars="0" w:firstLine="0"/>
        <w:rPr>
          <w:rFonts w:cs="Times New Roman"/>
          <w:szCs w:val="24"/>
        </w:rPr>
      </w:pPr>
      <w:r>
        <w:rPr>
          <w:rFonts w:cs="Times New Roman" w:hint="eastAsia"/>
          <w:szCs w:val="24"/>
        </w:rPr>
        <w:t>附表</w:t>
      </w:r>
      <w:r>
        <w:rPr>
          <w:rFonts w:cs="Times New Roman" w:hint="eastAsia"/>
          <w:szCs w:val="24"/>
        </w:rPr>
        <w:t>1</w:t>
      </w:r>
      <w:r>
        <w:rPr>
          <w:rFonts w:cs="Times New Roman"/>
          <w:szCs w:val="24"/>
        </w:rPr>
        <w:t xml:space="preserve">  </w:t>
      </w:r>
      <w:r>
        <w:rPr>
          <w:rFonts w:cs="Times New Roman" w:hint="eastAsia"/>
          <w:szCs w:val="24"/>
        </w:rPr>
        <w:t>建设项目大气环境影响评价自查表</w:t>
      </w:r>
    </w:p>
    <w:p w:rsidR="00755C04" w:rsidRDefault="004D791C">
      <w:pPr>
        <w:ind w:firstLineChars="0" w:firstLine="0"/>
        <w:rPr>
          <w:rFonts w:cs="Times New Roman"/>
          <w:szCs w:val="24"/>
        </w:rPr>
      </w:pPr>
      <w:r>
        <w:rPr>
          <w:rFonts w:cs="Times New Roman" w:hint="eastAsia"/>
          <w:szCs w:val="24"/>
        </w:rPr>
        <w:t>附表</w:t>
      </w:r>
      <w:r>
        <w:rPr>
          <w:rFonts w:cs="Times New Roman" w:hint="eastAsia"/>
          <w:szCs w:val="24"/>
        </w:rPr>
        <w:t>2</w:t>
      </w:r>
      <w:r>
        <w:rPr>
          <w:rFonts w:cs="Times New Roman"/>
          <w:szCs w:val="24"/>
        </w:rPr>
        <w:t xml:space="preserve">  </w:t>
      </w:r>
      <w:r>
        <w:rPr>
          <w:rFonts w:cs="Times New Roman" w:hint="eastAsia"/>
          <w:szCs w:val="24"/>
        </w:rPr>
        <w:t>地表水环境影响评价自查表</w:t>
      </w:r>
    </w:p>
    <w:p w:rsidR="00755C04" w:rsidRDefault="004D791C">
      <w:pPr>
        <w:ind w:firstLineChars="0" w:firstLine="0"/>
        <w:rPr>
          <w:rFonts w:cs="Times New Roman"/>
          <w:szCs w:val="24"/>
        </w:rPr>
      </w:pPr>
      <w:r>
        <w:rPr>
          <w:rFonts w:cs="Times New Roman" w:hint="eastAsia"/>
          <w:szCs w:val="24"/>
        </w:rPr>
        <w:t>附表</w:t>
      </w:r>
      <w:r>
        <w:rPr>
          <w:rFonts w:cs="Times New Roman" w:hint="eastAsia"/>
          <w:szCs w:val="24"/>
        </w:rPr>
        <w:t>3</w:t>
      </w:r>
      <w:r>
        <w:rPr>
          <w:rFonts w:cs="Times New Roman"/>
          <w:szCs w:val="24"/>
        </w:rPr>
        <w:t xml:space="preserve">  </w:t>
      </w:r>
      <w:r>
        <w:rPr>
          <w:rFonts w:cs="Times New Roman" w:hint="eastAsia"/>
          <w:szCs w:val="24"/>
        </w:rPr>
        <w:t>土壤环境影响评价自查表</w:t>
      </w:r>
    </w:p>
    <w:p w:rsidR="00755C04" w:rsidRDefault="004D791C">
      <w:pPr>
        <w:ind w:firstLineChars="0" w:firstLine="0"/>
        <w:rPr>
          <w:rFonts w:cs="Times New Roman"/>
          <w:szCs w:val="24"/>
        </w:rPr>
      </w:pPr>
      <w:r>
        <w:rPr>
          <w:rFonts w:cs="Times New Roman" w:hint="eastAsia"/>
          <w:szCs w:val="24"/>
        </w:rPr>
        <w:t>附表</w:t>
      </w:r>
      <w:r>
        <w:rPr>
          <w:rFonts w:cs="Times New Roman" w:hint="eastAsia"/>
          <w:szCs w:val="24"/>
        </w:rPr>
        <w:t>4</w:t>
      </w:r>
      <w:r>
        <w:rPr>
          <w:rFonts w:cs="Times New Roman"/>
          <w:szCs w:val="24"/>
        </w:rPr>
        <w:t xml:space="preserve">  </w:t>
      </w:r>
      <w:r>
        <w:rPr>
          <w:rFonts w:cs="Times New Roman" w:hint="eastAsia"/>
          <w:szCs w:val="24"/>
        </w:rPr>
        <w:t>环境风险评价自查表</w:t>
      </w:r>
    </w:p>
    <w:p w:rsidR="00755C04" w:rsidRDefault="004D791C">
      <w:pPr>
        <w:ind w:firstLineChars="0" w:firstLine="0"/>
        <w:rPr>
          <w:rFonts w:cs="Times New Roman"/>
          <w:szCs w:val="24"/>
        </w:rPr>
      </w:pPr>
      <w:r>
        <w:rPr>
          <w:rFonts w:cs="Times New Roman"/>
          <w:szCs w:val="24"/>
        </w:rPr>
        <w:t>附表</w:t>
      </w:r>
      <w:r>
        <w:rPr>
          <w:rFonts w:cs="Times New Roman" w:hint="eastAsia"/>
          <w:szCs w:val="24"/>
        </w:rPr>
        <w:t>5</w:t>
      </w:r>
      <w:r>
        <w:rPr>
          <w:rFonts w:cs="Times New Roman"/>
          <w:szCs w:val="24"/>
        </w:rPr>
        <w:t xml:space="preserve">  </w:t>
      </w:r>
      <w:r>
        <w:rPr>
          <w:rFonts w:cs="Times New Roman"/>
          <w:szCs w:val="24"/>
        </w:rPr>
        <w:t>建设项目环评审批基础信息表</w:t>
      </w:r>
    </w:p>
    <w:p w:rsidR="00755C04" w:rsidRDefault="00755C04" w:rsidP="009011F4">
      <w:pPr>
        <w:pStyle w:val="a0"/>
        <w:ind w:firstLine="480"/>
        <w:sectPr w:rsidR="00755C04">
          <w:pgSz w:w="11906" w:h="16838"/>
          <w:pgMar w:top="1440" w:right="1531" w:bottom="1440" w:left="1701" w:header="851" w:footer="992" w:gutter="0"/>
          <w:pgNumType w:start="0"/>
          <w:cols w:space="720"/>
          <w:docGrid w:type="lines" w:linePitch="312"/>
        </w:sectPr>
      </w:pPr>
    </w:p>
    <w:p w:rsidR="00755C04" w:rsidRDefault="004D791C">
      <w:pPr>
        <w:widowControl w:val="0"/>
        <w:adjustRightInd w:val="0"/>
        <w:snapToGrid w:val="0"/>
        <w:spacing w:line="240" w:lineRule="auto"/>
        <w:ind w:firstLineChars="49" w:firstLine="157"/>
        <w:jc w:val="both"/>
        <w:outlineLvl w:val="0"/>
        <w:rPr>
          <w:rFonts w:cs="Times New Roman"/>
          <w:b/>
          <w:kern w:val="2"/>
          <w:sz w:val="32"/>
          <w:szCs w:val="32"/>
        </w:rPr>
      </w:pPr>
      <w:bookmarkStart w:id="3" w:name="_Toc20244"/>
      <w:bookmarkStart w:id="4" w:name="_Toc532482170"/>
      <w:r>
        <w:rPr>
          <w:rFonts w:cs="Times New Roman"/>
          <w:b/>
          <w:kern w:val="2"/>
          <w:sz w:val="32"/>
          <w:szCs w:val="32"/>
        </w:rPr>
        <w:lastRenderedPageBreak/>
        <w:t>一、建设项目基本情况</w:t>
      </w:r>
      <w:bookmarkEnd w:id="3"/>
      <w:bookmarkEnd w:id="4"/>
      <w:r>
        <w:rPr>
          <w:rFonts w:cs="Times New Roman"/>
          <w:b/>
          <w:kern w:val="2"/>
          <w:sz w:val="32"/>
          <w:szCs w:val="32"/>
        </w:rPr>
        <w:t xml:space="preserve"> </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58"/>
        <w:gridCol w:w="1051"/>
        <w:gridCol w:w="501"/>
        <w:gridCol w:w="727"/>
        <w:gridCol w:w="623"/>
        <w:gridCol w:w="218"/>
        <w:gridCol w:w="222"/>
        <w:gridCol w:w="326"/>
        <w:gridCol w:w="418"/>
        <w:gridCol w:w="616"/>
        <w:gridCol w:w="569"/>
        <w:gridCol w:w="1393"/>
      </w:tblGrid>
      <w:tr w:rsidR="00755C04">
        <w:trPr>
          <w:trHeight w:val="234"/>
          <w:jc w:val="center"/>
        </w:trPr>
        <w:tc>
          <w:tcPr>
            <w:tcW w:w="2386" w:type="dxa"/>
            <w:tcBorders>
              <w:top w:val="single" w:sz="12"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项目名称</w:t>
            </w:r>
          </w:p>
        </w:tc>
        <w:tc>
          <w:tcPr>
            <w:tcW w:w="6136" w:type="dxa"/>
            <w:gridSpan w:val="11"/>
            <w:tcBorders>
              <w:top w:val="single" w:sz="12" w:space="0" w:color="auto"/>
              <w:left w:val="single" w:sz="6" w:space="0" w:color="auto"/>
              <w:bottom w:val="single" w:sz="6" w:space="0" w:color="auto"/>
              <w:right w:val="single" w:sz="12" w:space="0" w:color="auto"/>
            </w:tcBorders>
            <w:vAlign w:val="center"/>
          </w:tcPr>
          <w:p w:rsidR="00755C04" w:rsidRDefault="004D791C">
            <w:pPr>
              <w:snapToGrid w:val="0"/>
              <w:spacing w:line="240" w:lineRule="auto"/>
              <w:ind w:firstLineChars="0" w:firstLine="0"/>
              <w:jc w:val="center"/>
              <w:rPr>
                <w:rFonts w:cs="Times New Roman"/>
                <w:szCs w:val="21"/>
              </w:rPr>
            </w:pPr>
            <w:r>
              <w:rPr>
                <w:rFonts w:cs="Times New Roman" w:hint="eastAsia"/>
                <w:szCs w:val="21"/>
              </w:rPr>
              <w:t>岳阳县台创园</w:t>
            </w:r>
            <w:r>
              <w:rPr>
                <w:rFonts w:cs="Times New Roman" w:hint="eastAsia"/>
                <w:szCs w:val="21"/>
              </w:rPr>
              <w:t>LNG</w:t>
            </w:r>
            <w:r>
              <w:rPr>
                <w:rFonts w:cs="Times New Roman" w:hint="eastAsia"/>
                <w:szCs w:val="21"/>
              </w:rPr>
              <w:t>气化站工程建设项目</w:t>
            </w:r>
          </w:p>
        </w:tc>
      </w:tr>
      <w:tr w:rsidR="00755C04">
        <w:trPr>
          <w:trHeight w:val="229"/>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建设单位</w:t>
            </w:r>
          </w:p>
        </w:tc>
        <w:tc>
          <w:tcPr>
            <w:tcW w:w="6136" w:type="dxa"/>
            <w:gridSpan w:val="11"/>
            <w:tcBorders>
              <w:top w:val="single" w:sz="6" w:space="0" w:color="auto"/>
              <w:left w:val="single" w:sz="6" w:space="0" w:color="auto"/>
              <w:bottom w:val="single" w:sz="6" w:space="0" w:color="auto"/>
              <w:right w:val="single" w:sz="12" w:space="0" w:color="auto"/>
            </w:tcBorders>
            <w:vAlign w:val="center"/>
          </w:tcPr>
          <w:p w:rsidR="00755C04" w:rsidRDefault="004D791C">
            <w:pPr>
              <w:snapToGrid w:val="0"/>
              <w:spacing w:line="240" w:lineRule="auto"/>
              <w:ind w:firstLineChars="0" w:firstLine="0"/>
              <w:jc w:val="center"/>
              <w:rPr>
                <w:rFonts w:cs="Times New Roman"/>
                <w:szCs w:val="21"/>
              </w:rPr>
            </w:pPr>
            <w:r>
              <w:rPr>
                <w:rFonts w:cs="Times New Roman"/>
                <w:szCs w:val="21"/>
              </w:rPr>
              <w:t>岳阳华润燃气有限公司岳阳县分公司</w:t>
            </w:r>
          </w:p>
        </w:tc>
      </w:tr>
      <w:tr w:rsidR="00755C04">
        <w:trPr>
          <w:trHeight w:val="213"/>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法人代表</w:t>
            </w:r>
          </w:p>
        </w:tc>
        <w:tc>
          <w:tcPr>
            <w:tcW w:w="2907"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lang/>
              </w:rPr>
              <w:t>刘拥军</w:t>
            </w:r>
          </w:p>
        </w:tc>
        <w:tc>
          <w:tcPr>
            <w:tcW w:w="1113"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联系人</w:t>
            </w:r>
          </w:p>
        </w:tc>
        <w:tc>
          <w:tcPr>
            <w:tcW w:w="2116" w:type="dxa"/>
            <w:gridSpan w:val="3"/>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lang/>
              </w:rPr>
              <w:t>伍亮</w:t>
            </w:r>
          </w:p>
        </w:tc>
      </w:tr>
      <w:tr w:rsidR="00755C04">
        <w:trPr>
          <w:trHeight w:val="207"/>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通讯地址</w:t>
            </w:r>
          </w:p>
        </w:tc>
        <w:tc>
          <w:tcPr>
            <w:tcW w:w="6136" w:type="dxa"/>
            <w:gridSpan w:val="11"/>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lang/>
              </w:rPr>
              <w:t>湖南省岳阳市岳阳县青山北路</w:t>
            </w:r>
          </w:p>
        </w:tc>
      </w:tr>
      <w:tr w:rsidR="00755C04">
        <w:trPr>
          <w:trHeight w:val="202"/>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联系电话</w:t>
            </w:r>
          </w:p>
        </w:tc>
        <w:tc>
          <w:tcPr>
            <w:tcW w:w="1552" w:type="dxa"/>
            <w:gridSpan w:val="2"/>
            <w:tcBorders>
              <w:top w:val="single" w:sz="6" w:space="0" w:color="auto"/>
              <w:left w:val="single" w:sz="6" w:space="0" w:color="auto"/>
              <w:bottom w:val="single" w:sz="6" w:space="0" w:color="auto"/>
              <w:right w:val="single" w:sz="6" w:space="0" w:color="auto"/>
            </w:tcBorders>
            <w:vAlign w:val="center"/>
          </w:tcPr>
          <w:p w:rsidR="00755C04" w:rsidRDefault="004D791C" w:rsidP="009011F4">
            <w:pPr>
              <w:spacing w:line="240" w:lineRule="auto"/>
              <w:ind w:firstLineChars="0" w:firstLine="0"/>
              <w:jc w:val="center"/>
              <w:rPr>
                <w:rFonts w:cs="Times New Roman"/>
                <w:kern w:val="2"/>
                <w:szCs w:val="24"/>
              </w:rPr>
            </w:pPr>
            <w:r>
              <w:rPr>
                <w:rFonts w:cs="Times New Roman"/>
                <w:kern w:val="2"/>
                <w:szCs w:val="24"/>
                <w:lang/>
              </w:rPr>
              <w:t>1770730</w:t>
            </w:r>
            <w:r w:rsidR="009011F4">
              <w:rPr>
                <w:rFonts w:cs="Times New Roman" w:hint="eastAsia"/>
                <w:kern w:val="2"/>
                <w:szCs w:val="24"/>
                <w:lang/>
              </w:rPr>
              <w:t>****</w:t>
            </w:r>
          </w:p>
        </w:tc>
        <w:tc>
          <w:tcPr>
            <w:tcW w:w="727" w:type="dxa"/>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传真</w:t>
            </w:r>
          </w:p>
        </w:tc>
        <w:tc>
          <w:tcPr>
            <w:tcW w:w="1068" w:type="dxa"/>
            <w:gridSpan w:val="3"/>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w:t>
            </w:r>
          </w:p>
        </w:tc>
        <w:tc>
          <w:tcPr>
            <w:tcW w:w="1289" w:type="dxa"/>
            <w:gridSpan w:val="3"/>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邮政编码</w:t>
            </w:r>
          </w:p>
        </w:tc>
        <w:tc>
          <w:tcPr>
            <w:tcW w:w="1500" w:type="dxa"/>
            <w:gridSpan w:val="2"/>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lang/>
              </w:rPr>
              <w:t>414000</w:t>
            </w:r>
          </w:p>
        </w:tc>
      </w:tr>
      <w:tr w:rsidR="00755C04">
        <w:trPr>
          <w:trHeight w:val="176"/>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color w:val="FF0000"/>
                <w:kern w:val="2"/>
                <w:szCs w:val="24"/>
                <w:u w:val="single"/>
              </w:rPr>
            </w:pPr>
            <w:r>
              <w:rPr>
                <w:rFonts w:cs="Times New Roman"/>
                <w:color w:val="FF0000"/>
                <w:kern w:val="2"/>
                <w:szCs w:val="24"/>
                <w:u w:val="single"/>
              </w:rPr>
              <w:t>建设地点</w:t>
            </w:r>
          </w:p>
        </w:tc>
        <w:tc>
          <w:tcPr>
            <w:tcW w:w="6136" w:type="dxa"/>
            <w:gridSpan w:val="11"/>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color w:val="FF0000"/>
                <w:kern w:val="2"/>
                <w:szCs w:val="24"/>
                <w:u w:val="single"/>
              </w:rPr>
            </w:pPr>
            <w:r>
              <w:rPr>
                <w:rFonts w:cs="Times New Roman"/>
                <w:color w:val="FF0000"/>
                <w:kern w:val="2"/>
                <w:szCs w:val="24"/>
                <w:u w:val="single"/>
                <w:lang/>
              </w:rPr>
              <w:t>湖南省岳阳市岳阳县</w:t>
            </w:r>
            <w:r>
              <w:rPr>
                <w:rFonts w:cs="Times New Roman"/>
                <w:color w:val="FF0000"/>
                <w:szCs w:val="21"/>
                <w:u w:val="single"/>
              </w:rPr>
              <w:t>台湾农民创业园</w:t>
            </w:r>
          </w:p>
        </w:tc>
      </w:tr>
      <w:tr w:rsidR="00755C04">
        <w:trPr>
          <w:trHeight w:val="166"/>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0"/>
              </w:rPr>
              <w:t>立项审批部门</w:t>
            </w:r>
          </w:p>
        </w:tc>
        <w:tc>
          <w:tcPr>
            <w:tcW w:w="2279" w:type="dxa"/>
            <w:gridSpan w:val="3"/>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岳阳县发展和改革局</w:t>
            </w:r>
          </w:p>
        </w:tc>
        <w:tc>
          <w:tcPr>
            <w:tcW w:w="1394"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批准文号</w:t>
            </w:r>
          </w:p>
        </w:tc>
        <w:tc>
          <w:tcPr>
            <w:tcW w:w="2463" w:type="dxa"/>
            <w:gridSpan w:val="4"/>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2019-430621-45-03-039640</w:t>
            </w:r>
          </w:p>
        </w:tc>
      </w:tr>
      <w:tr w:rsidR="00755C04">
        <w:trPr>
          <w:trHeight w:val="160"/>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建设性质</w:t>
            </w:r>
          </w:p>
        </w:tc>
        <w:tc>
          <w:tcPr>
            <w:tcW w:w="2279" w:type="dxa"/>
            <w:gridSpan w:val="3"/>
            <w:tcBorders>
              <w:top w:val="single" w:sz="6" w:space="0" w:color="auto"/>
              <w:left w:val="single" w:sz="6" w:space="0" w:color="auto"/>
              <w:bottom w:val="single" w:sz="6" w:space="0" w:color="auto"/>
              <w:right w:val="single" w:sz="6" w:space="0" w:color="auto"/>
            </w:tcBorders>
            <w:vAlign w:val="center"/>
          </w:tcPr>
          <w:p w:rsidR="00755C04" w:rsidRDefault="004D791C">
            <w:pPr>
              <w:snapToGrid w:val="0"/>
              <w:spacing w:line="240" w:lineRule="auto"/>
              <w:ind w:firstLineChars="0" w:firstLine="0"/>
              <w:jc w:val="center"/>
              <w:rPr>
                <w:rFonts w:cs="Times New Roman"/>
                <w:szCs w:val="24"/>
              </w:rPr>
            </w:pPr>
            <w:r>
              <w:rPr>
                <w:rFonts w:cs="Times New Roman"/>
                <w:szCs w:val="24"/>
              </w:rPr>
              <w:t>新建</w:t>
            </w:r>
          </w:p>
        </w:tc>
        <w:tc>
          <w:tcPr>
            <w:tcW w:w="1394"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0"/>
              </w:rPr>
              <w:t>行业类别及代码</w:t>
            </w:r>
          </w:p>
        </w:tc>
        <w:tc>
          <w:tcPr>
            <w:tcW w:w="2463" w:type="dxa"/>
            <w:gridSpan w:val="4"/>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szCs w:val="21"/>
              </w:rPr>
            </w:pPr>
            <w:r>
              <w:rPr>
                <w:rFonts w:cs="Times New Roman"/>
                <w:szCs w:val="21"/>
              </w:rPr>
              <w:t>D4511</w:t>
            </w:r>
            <w:r>
              <w:rPr>
                <w:rFonts w:cs="Times New Roman"/>
                <w:szCs w:val="21"/>
              </w:rPr>
              <w:t>天然气生产和供应业</w:t>
            </w:r>
          </w:p>
        </w:tc>
      </w:tr>
      <w:tr w:rsidR="00755C04">
        <w:trPr>
          <w:trHeight w:val="138"/>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0"/>
              </w:rPr>
            </w:pPr>
            <w:r>
              <w:rPr>
                <w:rFonts w:cs="Times New Roman"/>
                <w:kern w:val="2"/>
                <w:szCs w:val="20"/>
              </w:rPr>
              <w:t>占地面积</w:t>
            </w:r>
          </w:p>
        </w:tc>
        <w:tc>
          <w:tcPr>
            <w:tcW w:w="2279" w:type="dxa"/>
            <w:gridSpan w:val="3"/>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lang/>
              </w:rPr>
              <w:t>1675</w:t>
            </w:r>
            <w:r>
              <w:rPr>
                <w:rFonts w:cs="Times New Roman"/>
                <w:szCs w:val="21"/>
              </w:rPr>
              <w:t>㎡</w:t>
            </w:r>
          </w:p>
        </w:tc>
        <w:tc>
          <w:tcPr>
            <w:tcW w:w="1394"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0"/>
              </w:rPr>
            </w:pPr>
            <w:r>
              <w:rPr>
                <w:rFonts w:cs="Times New Roman"/>
                <w:kern w:val="2"/>
                <w:szCs w:val="20"/>
              </w:rPr>
              <w:t>绿化面积</w:t>
            </w:r>
          </w:p>
        </w:tc>
        <w:tc>
          <w:tcPr>
            <w:tcW w:w="2463" w:type="dxa"/>
            <w:gridSpan w:val="4"/>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szCs w:val="24"/>
              </w:rPr>
            </w:pPr>
            <w:r>
              <w:rPr>
                <w:rFonts w:cs="Times New Roman" w:hint="eastAsia"/>
                <w:color w:val="FF0000"/>
                <w:szCs w:val="24"/>
              </w:rPr>
              <w:t>/</w:t>
            </w:r>
          </w:p>
        </w:tc>
      </w:tr>
      <w:tr w:rsidR="00755C04">
        <w:trPr>
          <w:trHeight w:val="64"/>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0"/>
              </w:rPr>
            </w:pPr>
            <w:r>
              <w:rPr>
                <w:rFonts w:cs="Times New Roman"/>
                <w:kern w:val="2"/>
                <w:szCs w:val="20"/>
              </w:rPr>
              <w:t>总投资</w:t>
            </w:r>
          </w:p>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0"/>
              </w:rPr>
              <w:t>(</w:t>
            </w:r>
            <w:r>
              <w:rPr>
                <w:rFonts w:cs="Times New Roman"/>
                <w:kern w:val="2"/>
                <w:szCs w:val="20"/>
              </w:rPr>
              <w:t>万元</w:t>
            </w:r>
            <w:r>
              <w:rPr>
                <w:rFonts w:cs="Times New Roman"/>
                <w:kern w:val="2"/>
                <w:szCs w:val="20"/>
              </w:rPr>
              <w:t>)</w:t>
            </w:r>
          </w:p>
        </w:tc>
        <w:tc>
          <w:tcPr>
            <w:tcW w:w="1051" w:type="dxa"/>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lang/>
              </w:rPr>
              <w:t>150</w:t>
            </w:r>
          </w:p>
        </w:tc>
        <w:tc>
          <w:tcPr>
            <w:tcW w:w="1228" w:type="dxa"/>
            <w:gridSpan w:val="2"/>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其中：环保投资</w:t>
            </w:r>
            <w:r>
              <w:rPr>
                <w:rFonts w:cs="Times New Roman"/>
                <w:kern w:val="2"/>
                <w:szCs w:val="24"/>
              </w:rPr>
              <w:t>(</w:t>
            </w:r>
            <w:r>
              <w:rPr>
                <w:rFonts w:cs="Times New Roman"/>
                <w:kern w:val="2"/>
                <w:szCs w:val="24"/>
              </w:rPr>
              <w:t>万元</w:t>
            </w:r>
            <w:r>
              <w:rPr>
                <w:rFonts w:cs="Times New Roman"/>
                <w:kern w:val="2"/>
                <w:szCs w:val="24"/>
              </w:rPr>
              <w:t>)</w:t>
            </w:r>
          </w:p>
        </w:tc>
        <w:tc>
          <w:tcPr>
            <w:tcW w:w="1394"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rPr>
              <w:t>3</w:t>
            </w:r>
          </w:p>
        </w:tc>
        <w:tc>
          <w:tcPr>
            <w:tcW w:w="1517" w:type="dxa"/>
            <w:gridSpan w:val="3"/>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环保投资占总投资比例</w:t>
            </w:r>
          </w:p>
        </w:tc>
        <w:tc>
          <w:tcPr>
            <w:tcW w:w="946" w:type="dxa"/>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hint="eastAsia"/>
                <w:kern w:val="2"/>
                <w:szCs w:val="24"/>
              </w:rPr>
              <w:t>2</w:t>
            </w:r>
            <w:r>
              <w:rPr>
                <w:rFonts w:cs="Times New Roman"/>
                <w:kern w:val="2"/>
                <w:szCs w:val="24"/>
              </w:rPr>
              <w:t>%</w:t>
            </w:r>
          </w:p>
        </w:tc>
      </w:tr>
      <w:tr w:rsidR="00755C04">
        <w:trPr>
          <w:trHeight w:val="370"/>
          <w:jc w:val="center"/>
        </w:trPr>
        <w:tc>
          <w:tcPr>
            <w:tcW w:w="2386" w:type="dxa"/>
            <w:tcBorders>
              <w:top w:val="single" w:sz="6" w:space="0" w:color="auto"/>
              <w:left w:val="single" w:sz="12"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0"/>
              </w:rPr>
            </w:pPr>
            <w:r>
              <w:rPr>
                <w:rFonts w:cs="Times New Roman"/>
                <w:kern w:val="2"/>
                <w:szCs w:val="20"/>
              </w:rPr>
              <w:t>评价经费</w:t>
            </w:r>
          </w:p>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0"/>
              </w:rPr>
              <w:t>(</w:t>
            </w:r>
            <w:r>
              <w:rPr>
                <w:rFonts w:cs="Times New Roman"/>
                <w:kern w:val="2"/>
                <w:szCs w:val="20"/>
              </w:rPr>
              <w:t>万元</w:t>
            </w:r>
            <w:r>
              <w:rPr>
                <w:rFonts w:cs="Times New Roman"/>
                <w:kern w:val="2"/>
                <w:szCs w:val="20"/>
              </w:rPr>
              <w:t>)</w:t>
            </w:r>
          </w:p>
        </w:tc>
        <w:tc>
          <w:tcPr>
            <w:tcW w:w="1051" w:type="dxa"/>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w:t>
            </w:r>
          </w:p>
        </w:tc>
        <w:tc>
          <w:tcPr>
            <w:tcW w:w="2074" w:type="dxa"/>
            <w:gridSpan w:val="4"/>
            <w:tcBorders>
              <w:top w:val="single" w:sz="6" w:space="0" w:color="auto"/>
              <w:left w:val="single" w:sz="6" w:space="0" w:color="auto"/>
              <w:bottom w:val="single" w:sz="6" w:space="0" w:color="auto"/>
              <w:right w:val="single" w:sz="6"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kern w:val="2"/>
                <w:szCs w:val="24"/>
              </w:rPr>
              <w:t>预计投产日期</w:t>
            </w:r>
          </w:p>
        </w:tc>
        <w:tc>
          <w:tcPr>
            <w:tcW w:w="3011" w:type="dxa"/>
            <w:gridSpan w:val="6"/>
            <w:tcBorders>
              <w:top w:val="single" w:sz="6" w:space="0" w:color="auto"/>
              <w:left w:val="single" w:sz="6" w:space="0" w:color="auto"/>
              <w:bottom w:val="single" w:sz="6" w:space="0" w:color="auto"/>
              <w:right w:val="single" w:sz="12" w:space="0" w:color="auto"/>
            </w:tcBorders>
            <w:vAlign w:val="center"/>
          </w:tcPr>
          <w:p w:rsidR="00755C04" w:rsidRDefault="004D791C">
            <w:pPr>
              <w:widowControl w:val="0"/>
              <w:snapToGrid w:val="0"/>
              <w:spacing w:line="240" w:lineRule="auto"/>
              <w:ind w:firstLineChars="0" w:firstLine="0"/>
              <w:jc w:val="center"/>
              <w:rPr>
                <w:rFonts w:cs="Times New Roman"/>
                <w:kern w:val="2"/>
                <w:szCs w:val="24"/>
              </w:rPr>
            </w:pPr>
            <w:r>
              <w:rPr>
                <w:rFonts w:cs="Times New Roman" w:hint="eastAsia"/>
                <w:color w:val="FF0000"/>
                <w:kern w:val="2"/>
                <w:szCs w:val="24"/>
                <w:u w:val="single"/>
              </w:rPr>
              <w:t>2020</w:t>
            </w:r>
            <w:r>
              <w:rPr>
                <w:rFonts w:cs="Times New Roman" w:hint="eastAsia"/>
                <w:color w:val="FF0000"/>
                <w:kern w:val="2"/>
                <w:szCs w:val="24"/>
                <w:u w:val="single"/>
              </w:rPr>
              <w:t>年</w:t>
            </w:r>
            <w:r>
              <w:rPr>
                <w:rFonts w:cs="Times New Roman" w:hint="eastAsia"/>
                <w:color w:val="FF0000"/>
                <w:kern w:val="2"/>
                <w:szCs w:val="24"/>
                <w:u w:val="single"/>
              </w:rPr>
              <w:t>8</w:t>
            </w:r>
            <w:r>
              <w:rPr>
                <w:rFonts w:cs="Times New Roman" w:hint="eastAsia"/>
                <w:color w:val="FF0000"/>
                <w:kern w:val="2"/>
                <w:szCs w:val="24"/>
                <w:u w:val="single"/>
              </w:rPr>
              <w:t>月</w:t>
            </w:r>
          </w:p>
        </w:tc>
      </w:tr>
      <w:tr w:rsidR="00755C04">
        <w:trPr>
          <w:trHeight w:val="2281"/>
          <w:jc w:val="center"/>
        </w:trPr>
        <w:tc>
          <w:tcPr>
            <w:tcW w:w="8522" w:type="dxa"/>
            <w:gridSpan w:val="12"/>
            <w:tcBorders>
              <w:top w:val="single" w:sz="6" w:space="0" w:color="auto"/>
              <w:left w:val="single" w:sz="12" w:space="0" w:color="auto"/>
              <w:bottom w:val="single" w:sz="4" w:space="0" w:color="auto"/>
              <w:right w:val="single" w:sz="12" w:space="0" w:color="auto"/>
            </w:tcBorders>
            <w:vAlign w:val="center"/>
          </w:tcPr>
          <w:p w:rsidR="00755C04" w:rsidRDefault="004D791C">
            <w:pPr>
              <w:widowControl w:val="0"/>
              <w:adjustRightInd w:val="0"/>
              <w:snapToGrid w:val="0"/>
              <w:ind w:firstLine="482"/>
              <w:rPr>
                <w:rFonts w:cs="Times New Roman"/>
                <w:b/>
                <w:kern w:val="2"/>
                <w:szCs w:val="24"/>
              </w:rPr>
            </w:pPr>
            <w:r>
              <w:rPr>
                <w:rFonts w:cs="Times New Roman"/>
                <w:b/>
                <w:kern w:val="2"/>
                <w:szCs w:val="24"/>
              </w:rPr>
              <w:t>1.1</w:t>
            </w:r>
            <w:r>
              <w:rPr>
                <w:rFonts w:cs="Times New Roman"/>
                <w:b/>
                <w:kern w:val="2"/>
                <w:szCs w:val="24"/>
              </w:rPr>
              <w:t>项目的由来</w:t>
            </w:r>
          </w:p>
          <w:p w:rsidR="00755C04" w:rsidRDefault="004D791C">
            <w:pPr>
              <w:widowControl w:val="0"/>
              <w:adjustRightInd w:val="0"/>
              <w:snapToGrid w:val="0"/>
              <w:ind w:firstLine="482"/>
              <w:jc w:val="both"/>
              <w:rPr>
                <w:rFonts w:cs="Times New Roman"/>
                <w:b/>
                <w:kern w:val="2"/>
                <w:szCs w:val="24"/>
              </w:rPr>
            </w:pPr>
            <w:r>
              <w:rPr>
                <w:rFonts w:cs="Times New Roman"/>
                <w:b/>
                <w:kern w:val="2"/>
                <w:szCs w:val="24"/>
              </w:rPr>
              <w:t>1.1.1</w:t>
            </w:r>
            <w:r>
              <w:rPr>
                <w:rFonts w:cs="Times New Roman"/>
                <w:b/>
                <w:kern w:val="2"/>
                <w:szCs w:val="24"/>
              </w:rPr>
              <w:t>项目的建设背景</w:t>
            </w:r>
          </w:p>
          <w:p w:rsidR="00755C04" w:rsidRDefault="004D791C">
            <w:pPr>
              <w:widowControl w:val="0"/>
              <w:adjustRightInd w:val="0"/>
              <w:snapToGrid w:val="0"/>
              <w:ind w:firstLine="480"/>
              <w:jc w:val="both"/>
              <w:rPr>
                <w:rFonts w:cs="Times New Roman"/>
                <w:szCs w:val="24"/>
              </w:rPr>
            </w:pPr>
            <w:r>
              <w:rPr>
                <w:rFonts w:cs="Times New Roman"/>
                <w:szCs w:val="21"/>
              </w:rPr>
              <w:t>岳阳华润燃气有限公司岳阳县分公司</w:t>
            </w:r>
            <w:r>
              <w:rPr>
                <w:rFonts w:cs="Times New Roman"/>
                <w:szCs w:val="21"/>
              </w:rPr>
              <w:t>成立于</w:t>
            </w:r>
            <w:r>
              <w:rPr>
                <w:rFonts w:cs="Times New Roman"/>
                <w:szCs w:val="21"/>
              </w:rPr>
              <w:t>20</w:t>
            </w:r>
            <w:r>
              <w:rPr>
                <w:rFonts w:cs="Times New Roman"/>
                <w:szCs w:val="21"/>
              </w:rPr>
              <w:t>10</w:t>
            </w:r>
            <w:r>
              <w:rPr>
                <w:rFonts w:cs="Times New Roman"/>
                <w:szCs w:val="21"/>
              </w:rPr>
              <w:t>年，根据市场调研报告，</w:t>
            </w:r>
            <w:r>
              <w:rPr>
                <w:rFonts w:cs="Times New Roman"/>
                <w:szCs w:val="21"/>
                <w:u w:val="single"/>
              </w:rPr>
              <w:t>台湾农民创业园近期</w:t>
            </w:r>
            <w:r>
              <w:rPr>
                <w:rFonts w:cs="Times New Roman"/>
                <w:szCs w:val="24"/>
                <w:u w:val="single"/>
              </w:rPr>
              <w:t>市场主要为岳阳县台湾农民创业园、</w:t>
            </w:r>
            <w:r>
              <w:rPr>
                <w:rFonts w:cs="Times New Roman" w:hint="eastAsia"/>
                <w:szCs w:val="24"/>
                <w:u w:val="single"/>
              </w:rPr>
              <w:t>黄沙街</w:t>
            </w:r>
            <w:r>
              <w:rPr>
                <w:rFonts w:cs="Times New Roman"/>
                <w:szCs w:val="24"/>
                <w:u w:val="single"/>
              </w:rPr>
              <w:t>镇区约</w:t>
            </w:r>
            <w:r>
              <w:rPr>
                <w:rFonts w:cs="Times New Roman"/>
                <w:szCs w:val="24"/>
                <w:u w:val="single"/>
              </w:rPr>
              <w:t>50</w:t>
            </w:r>
            <w:r>
              <w:rPr>
                <w:rFonts w:cs="Times New Roman"/>
                <w:szCs w:val="24"/>
                <w:u w:val="single"/>
              </w:rPr>
              <w:t>居民用户及少量</w:t>
            </w:r>
            <w:r>
              <w:rPr>
                <w:rFonts w:cs="Times New Roman" w:hint="eastAsia"/>
                <w:szCs w:val="24"/>
                <w:u w:val="single"/>
              </w:rPr>
              <w:t>工</w:t>
            </w:r>
            <w:r>
              <w:rPr>
                <w:rFonts w:cs="Times New Roman"/>
                <w:szCs w:val="24"/>
                <w:u w:val="single"/>
              </w:rPr>
              <w:t>业用户</w:t>
            </w:r>
            <w:r>
              <w:rPr>
                <w:rFonts w:cs="Times New Roman" w:hint="eastAsia"/>
                <w:szCs w:val="24"/>
                <w:u w:val="single"/>
              </w:rPr>
              <w:t>（</w:t>
            </w:r>
            <w:r>
              <w:rPr>
                <w:rFonts w:cs="Times New Roman" w:hint="eastAsia"/>
                <w:kern w:val="2"/>
                <w:szCs w:val="24"/>
                <w:u w:val="single"/>
                <w:lang/>
              </w:rPr>
              <w:t>近期主要供台湾农民创业园三家工业用户，及台湾农民创业园部分居民用户</w:t>
            </w:r>
            <w:r>
              <w:rPr>
                <w:rFonts w:cs="Times New Roman" w:hint="eastAsia"/>
                <w:szCs w:val="24"/>
                <w:u w:val="single"/>
              </w:rPr>
              <w:t>）</w:t>
            </w:r>
            <w:r>
              <w:rPr>
                <w:rFonts w:cs="Times New Roman"/>
                <w:szCs w:val="24"/>
                <w:u w:val="single"/>
              </w:rPr>
              <w:t>，需求量约为</w:t>
            </w:r>
            <w:r>
              <w:rPr>
                <w:rFonts w:cs="Times New Roman"/>
                <w:szCs w:val="24"/>
                <w:u w:val="single"/>
              </w:rPr>
              <w:t>500Nm</w:t>
            </w:r>
            <w:r>
              <w:rPr>
                <w:rFonts w:cs="Times New Roman"/>
                <w:szCs w:val="24"/>
                <w:u w:val="single"/>
                <w:vertAlign w:val="superscript"/>
              </w:rPr>
              <w:t>3</w:t>
            </w:r>
            <w:r>
              <w:rPr>
                <w:rFonts w:cs="Times New Roman"/>
                <w:szCs w:val="24"/>
                <w:u w:val="single"/>
              </w:rPr>
              <w:t>/h</w:t>
            </w:r>
            <w:r>
              <w:rPr>
                <w:rFonts w:cs="Times New Roman"/>
                <w:szCs w:val="24"/>
                <w:u w:val="single"/>
              </w:rPr>
              <w:t>。</w:t>
            </w:r>
            <w:r>
              <w:rPr>
                <w:rFonts w:cs="Times New Roman"/>
                <w:color w:val="000000"/>
                <w:szCs w:val="24"/>
              </w:rPr>
              <w:t>为改善该工业企业燃煤的现状、台湾农民创业园天然气使用零突破，使环境达到改善，该项目实施具有必要性。</w:t>
            </w:r>
            <w:r>
              <w:rPr>
                <w:rFonts w:cs="Times New Roman"/>
                <w:szCs w:val="24"/>
              </w:rPr>
              <w:t>本项目主要解决岳阳县</w:t>
            </w:r>
            <w:r>
              <w:rPr>
                <w:rFonts w:cs="Times New Roman" w:hint="eastAsia"/>
                <w:szCs w:val="24"/>
              </w:rPr>
              <w:t>台湾农民创业园</w:t>
            </w:r>
            <w:r>
              <w:rPr>
                <w:rFonts w:cs="Times New Roman"/>
                <w:szCs w:val="24"/>
              </w:rPr>
              <w:t>气源问题。</w:t>
            </w:r>
          </w:p>
          <w:p w:rsidR="00755C04" w:rsidRDefault="004D791C">
            <w:pPr>
              <w:widowControl w:val="0"/>
              <w:adjustRightInd w:val="0"/>
              <w:snapToGrid w:val="0"/>
              <w:ind w:firstLine="480"/>
              <w:jc w:val="both"/>
              <w:rPr>
                <w:rFonts w:cs="Times New Roman"/>
                <w:color w:val="FF0000"/>
                <w:u w:val="single"/>
                <w:lang/>
              </w:rPr>
            </w:pPr>
            <w:r>
              <w:rPr>
                <w:rFonts w:cs="Times New Roman" w:hint="eastAsia"/>
                <w:kern w:val="2"/>
                <w:szCs w:val="24"/>
                <w:u w:val="single"/>
                <w:lang/>
              </w:rPr>
              <w:t>现城市天然气管网已建成，</w:t>
            </w:r>
            <w:r>
              <w:rPr>
                <w:rFonts w:hint="eastAsia"/>
                <w:szCs w:val="24"/>
                <w:u w:val="single"/>
              </w:rPr>
              <w:t>天然气直接进入调压计量加臭系统后送入城市燃气输配管网，向用户供气。</w:t>
            </w:r>
            <w:r>
              <w:rPr>
                <w:rFonts w:hint="eastAsia"/>
                <w:szCs w:val="24"/>
                <w:u w:val="single"/>
              </w:rPr>
              <w:t>不需要另行建设天然气管道管网，本项目不涉及建设天然气管道管网。</w:t>
            </w:r>
            <w:r>
              <w:rPr>
                <w:rFonts w:hint="eastAsia"/>
                <w:color w:val="FF0000"/>
                <w:szCs w:val="24"/>
                <w:u w:val="single"/>
              </w:rPr>
              <w:t>不</w:t>
            </w:r>
            <w:r>
              <w:rPr>
                <w:rFonts w:cs="Times New Roman" w:hint="eastAsia"/>
                <w:color w:val="FF0000"/>
                <w:u w:val="single"/>
                <w:lang/>
              </w:rPr>
              <w:t>包括液化天然气（</w:t>
            </w:r>
            <w:r>
              <w:rPr>
                <w:rFonts w:cs="Times New Roman"/>
                <w:color w:val="FF0000"/>
                <w:u w:val="single"/>
                <w:lang/>
              </w:rPr>
              <w:t>LNG</w:t>
            </w:r>
            <w:r>
              <w:rPr>
                <w:rFonts w:cs="Times New Roman" w:hint="eastAsia"/>
                <w:color w:val="FF0000"/>
                <w:u w:val="single"/>
                <w:lang/>
              </w:rPr>
              <w:t>）场外运输内容。</w:t>
            </w:r>
          </w:p>
          <w:p w:rsidR="00755C04" w:rsidRDefault="004D791C" w:rsidP="009011F4">
            <w:pPr>
              <w:pStyle w:val="a0"/>
              <w:ind w:firstLine="480"/>
            </w:pPr>
            <w:r>
              <w:rPr>
                <w:rFonts w:cs="Times New Roman" w:hint="eastAsia"/>
                <w:color w:val="FF0000"/>
                <w:u w:val="single"/>
                <w:lang/>
              </w:rPr>
              <w:t>预计</w:t>
            </w:r>
            <w:r>
              <w:rPr>
                <w:rFonts w:cs="Times New Roman" w:hint="eastAsia"/>
                <w:color w:val="FF0000"/>
                <w:u w:val="single"/>
                <w:lang/>
              </w:rPr>
              <w:t>2020</w:t>
            </w:r>
            <w:r>
              <w:rPr>
                <w:rFonts w:cs="Times New Roman" w:hint="eastAsia"/>
                <w:color w:val="FF0000"/>
                <w:u w:val="single"/>
                <w:lang/>
              </w:rPr>
              <w:t>年</w:t>
            </w:r>
            <w:r>
              <w:rPr>
                <w:rFonts w:cs="Times New Roman" w:hint="eastAsia"/>
                <w:color w:val="FF0000"/>
                <w:u w:val="single"/>
                <w:lang/>
              </w:rPr>
              <w:t>7</w:t>
            </w:r>
            <w:r>
              <w:rPr>
                <w:rFonts w:cs="Times New Roman" w:hint="eastAsia"/>
                <w:color w:val="FF0000"/>
                <w:u w:val="single"/>
                <w:lang/>
              </w:rPr>
              <w:t>月下旬或</w:t>
            </w:r>
            <w:r>
              <w:rPr>
                <w:rFonts w:cs="Times New Roman" w:hint="eastAsia"/>
                <w:color w:val="FF0000"/>
                <w:u w:val="single"/>
                <w:lang/>
              </w:rPr>
              <w:t>8</w:t>
            </w:r>
            <w:r>
              <w:rPr>
                <w:rFonts w:cs="Times New Roman" w:hint="eastAsia"/>
                <w:color w:val="FF0000"/>
                <w:u w:val="single"/>
                <w:lang/>
              </w:rPr>
              <w:t>月初开工建设，本项目属于新建项目。</w:t>
            </w:r>
          </w:p>
          <w:p w:rsidR="00755C04" w:rsidRDefault="004D791C">
            <w:pPr>
              <w:widowControl w:val="0"/>
              <w:adjustRightInd w:val="0"/>
              <w:snapToGrid w:val="0"/>
              <w:ind w:firstLine="480"/>
              <w:jc w:val="both"/>
              <w:rPr>
                <w:rFonts w:cs="Times New Roman"/>
                <w:szCs w:val="21"/>
              </w:rPr>
            </w:pPr>
            <w:r>
              <w:rPr>
                <w:rFonts w:cs="Times New Roman" w:hint="eastAsia"/>
                <w:szCs w:val="21"/>
              </w:rPr>
              <w:t>岳阳县台创园</w:t>
            </w:r>
            <w:r>
              <w:rPr>
                <w:rFonts w:cs="Times New Roman" w:hint="eastAsia"/>
                <w:szCs w:val="21"/>
              </w:rPr>
              <w:t>LNG</w:t>
            </w:r>
            <w:r>
              <w:rPr>
                <w:rFonts w:cs="Times New Roman" w:hint="eastAsia"/>
                <w:szCs w:val="21"/>
              </w:rPr>
              <w:t>气化站工程建设项目</w:t>
            </w:r>
            <w:r>
              <w:rPr>
                <w:rFonts w:cs="Times New Roman"/>
                <w:szCs w:val="21"/>
              </w:rPr>
              <w:t>（本项目）位于岳阳市</w:t>
            </w:r>
            <w:r>
              <w:rPr>
                <w:rFonts w:cs="Times New Roman"/>
                <w:kern w:val="2"/>
                <w:szCs w:val="24"/>
                <w:lang/>
              </w:rPr>
              <w:t>岳阳县</w:t>
            </w:r>
            <w:r>
              <w:rPr>
                <w:rFonts w:cs="Times New Roman" w:hint="eastAsia"/>
                <w:szCs w:val="21"/>
              </w:rPr>
              <w:t>台湾农民创业园</w:t>
            </w:r>
            <w:r>
              <w:rPr>
                <w:rFonts w:cs="Times New Roman"/>
                <w:szCs w:val="21"/>
              </w:rPr>
              <w:t>，总用地面积</w:t>
            </w:r>
            <w:r>
              <w:rPr>
                <w:rFonts w:cs="Times New Roman"/>
                <w:szCs w:val="21"/>
              </w:rPr>
              <w:t>1675</w:t>
            </w:r>
            <w:r>
              <w:rPr>
                <w:rFonts w:cs="Times New Roman"/>
                <w:szCs w:val="21"/>
              </w:rPr>
              <w:t>㎡。</w:t>
            </w:r>
          </w:p>
          <w:p w:rsidR="00755C04" w:rsidRDefault="004D791C">
            <w:pPr>
              <w:widowControl w:val="0"/>
              <w:adjustRightInd w:val="0"/>
              <w:snapToGrid w:val="0"/>
              <w:ind w:firstLine="480"/>
              <w:jc w:val="both"/>
              <w:rPr>
                <w:rFonts w:cs="Times New Roman"/>
                <w:kern w:val="2"/>
                <w:szCs w:val="24"/>
              </w:rPr>
            </w:pPr>
            <w:r>
              <w:rPr>
                <w:rFonts w:cs="Times New Roman"/>
                <w:kern w:val="2"/>
                <w:szCs w:val="24"/>
              </w:rPr>
              <w:t>根据中华人民共和国主席令第七十七号《中华人民共和国环境影响评价法》（</w:t>
            </w:r>
            <w:r>
              <w:rPr>
                <w:rFonts w:cs="Times New Roman"/>
                <w:kern w:val="2"/>
                <w:szCs w:val="24"/>
              </w:rPr>
              <w:t>2018</w:t>
            </w:r>
            <w:r>
              <w:rPr>
                <w:rFonts w:cs="Times New Roman"/>
                <w:kern w:val="2"/>
                <w:szCs w:val="24"/>
              </w:rPr>
              <w:t>修正版）、《建设项目环境保护管理条例》（国务院第</w:t>
            </w:r>
            <w:r>
              <w:rPr>
                <w:rFonts w:cs="Times New Roman"/>
                <w:kern w:val="2"/>
                <w:szCs w:val="24"/>
              </w:rPr>
              <w:t xml:space="preserve"> 682 </w:t>
            </w:r>
            <w:r>
              <w:rPr>
                <w:rFonts w:cs="Times New Roman"/>
                <w:kern w:val="2"/>
                <w:szCs w:val="24"/>
              </w:rPr>
              <w:t>号令）及《建设项目环境影响评价分类管理名录》修改单</w:t>
            </w:r>
            <w:r>
              <w:rPr>
                <w:rFonts w:cs="Times New Roman"/>
                <w:kern w:val="2"/>
                <w:szCs w:val="24"/>
              </w:rPr>
              <w:t xml:space="preserve"> </w:t>
            </w:r>
            <w:r>
              <w:rPr>
                <w:rFonts w:cs="Times New Roman"/>
                <w:kern w:val="2"/>
                <w:szCs w:val="24"/>
              </w:rPr>
              <w:t>(2018</w:t>
            </w:r>
            <w:r>
              <w:rPr>
                <w:rFonts w:cs="Times New Roman"/>
                <w:kern w:val="2"/>
                <w:szCs w:val="24"/>
              </w:rPr>
              <w:t>年</w:t>
            </w:r>
            <w:r>
              <w:rPr>
                <w:rFonts w:cs="Times New Roman"/>
                <w:kern w:val="2"/>
                <w:szCs w:val="24"/>
              </w:rPr>
              <w:t>4</w:t>
            </w:r>
            <w:r>
              <w:rPr>
                <w:rFonts w:cs="Times New Roman"/>
                <w:kern w:val="2"/>
                <w:szCs w:val="24"/>
              </w:rPr>
              <w:t>月</w:t>
            </w:r>
            <w:r>
              <w:rPr>
                <w:rFonts w:cs="Times New Roman"/>
                <w:kern w:val="2"/>
                <w:szCs w:val="24"/>
              </w:rPr>
              <w:t>28</w:t>
            </w:r>
            <w:r>
              <w:rPr>
                <w:rFonts w:cs="Times New Roman"/>
                <w:kern w:val="2"/>
                <w:szCs w:val="24"/>
              </w:rPr>
              <w:t>日</w:t>
            </w:r>
            <w:r>
              <w:rPr>
                <w:rFonts w:cs="Times New Roman"/>
                <w:kern w:val="2"/>
                <w:szCs w:val="24"/>
              </w:rPr>
              <w:t>)</w:t>
            </w:r>
            <w:r>
              <w:rPr>
                <w:rFonts w:cs="Times New Roman"/>
                <w:kern w:val="2"/>
                <w:szCs w:val="24"/>
              </w:rPr>
              <w:t>，本项目环境影</w:t>
            </w:r>
            <w:r>
              <w:rPr>
                <w:rFonts w:cs="Times New Roman"/>
                <w:kern w:val="2"/>
                <w:szCs w:val="24"/>
              </w:rPr>
              <w:lastRenderedPageBreak/>
              <w:t>响评价行业类别为</w:t>
            </w:r>
            <w:r>
              <w:rPr>
                <w:rFonts w:cs="Times New Roman"/>
                <w:kern w:val="2"/>
                <w:szCs w:val="24"/>
              </w:rPr>
              <w:t>“</w:t>
            </w:r>
            <w:r>
              <w:rPr>
                <w:rFonts w:cs="Times New Roman"/>
                <w:kern w:val="2"/>
                <w:szCs w:val="24"/>
              </w:rPr>
              <w:t>三十二、燃气生产和供应业</w:t>
            </w:r>
            <w:r>
              <w:rPr>
                <w:rFonts w:cs="Times New Roman"/>
                <w:kern w:val="2"/>
                <w:szCs w:val="24"/>
              </w:rPr>
              <w:t xml:space="preserve"> 94 </w:t>
            </w:r>
            <w:r>
              <w:rPr>
                <w:rFonts w:cs="Times New Roman"/>
                <w:kern w:val="2"/>
                <w:szCs w:val="24"/>
              </w:rPr>
              <w:t>城市天然气供应工程</w:t>
            </w:r>
            <w:r>
              <w:rPr>
                <w:rFonts w:cs="Times New Roman"/>
                <w:kern w:val="2"/>
                <w:szCs w:val="24"/>
              </w:rPr>
              <w:t>”</w:t>
            </w:r>
            <w:r>
              <w:rPr>
                <w:rFonts w:cs="Times New Roman"/>
                <w:kern w:val="2"/>
                <w:szCs w:val="24"/>
              </w:rPr>
              <w:t>，要求以报告表的形式对本项目进行环境影响评价。根据《国民经济行业分类及代码》（</w:t>
            </w:r>
            <w:r>
              <w:rPr>
                <w:rFonts w:cs="Times New Roman"/>
                <w:kern w:val="2"/>
                <w:szCs w:val="24"/>
              </w:rPr>
              <w:t>GB/T4754-2017</w:t>
            </w:r>
            <w:r>
              <w:rPr>
                <w:rFonts w:cs="Times New Roman"/>
                <w:kern w:val="2"/>
                <w:szCs w:val="24"/>
              </w:rPr>
              <w:t>），本项目属于</w:t>
            </w:r>
            <w:r>
              <w:rPr>
                <w:rFonts w:cs="Times New Roman"/>
                <w:kern w:val="2"/>
                <w:szCs w:val="24"/>
              </w:rPr>
              <w:t>“D4511</w:t>
            </w:r>
            <w:r>
              <w:rPr>
                <w:rFonts w:cs="Times New Roman"/>
                <w:kern w:val="2"/>
                <w:szCs w:val="24"/>
              </w:rPr>
              <w:t>天然气生产和供应业</w:t>
            </w:r>
            <w:r>
              <w:rPr>
                <w:rFonts w:cs="Times New Roman"/>
                <w:kern w:val="2"/>
                <w:szCs w:val="24"/>
              </w:rPr>
              <w:t>”</w:t>
            </w:r>
            <w:r>
              <w:rPr>
                <w:rFonts w:cs="Times New Roman"/>
                <w:kern w:val="2"/>
                <w:szCs w:val="24"/>
              </w:rPr>
              <w:t>。</w:t>
            </w:r>
            <w:r>
              <w:rPr>
                <w:rFonts w:cs="Times New Roman"/>
                <w:szCs w:val="21"/>
              </w:rPr>
              <w:t>岳阳华润燃气有限公司岳阳县分公司</w:t>
            </w:r>
            <w:r>
              <w:rPr>
                <w:rFonts w:cs="Times New Roman"/>
                <w:kern w:val="2"/>
                <w:szCs w:val="24"/>
              </w:rPr>
              <w:t>委托湖南志远环境咨询服务有限公司承担了《</w:t>
            </w:r>
            <w:r>
              <w:rPr>
                <w:rFonts w:cs="Times New Roman" w:hint="eastAsia"/>
                <w:szCs w:val="21"/>
              </w:rPr>
              <w:t>岳阳县台创园</w:t>
            </w:r>
            <w:r>
              <w:rPr>
                <w:rFonts w:cs="Times New Roman" w:hint="eastAsia"/>
                <w:szCs w:val="21"/>
              </w:rPr>
              <w:t>LNG</w:t>
            </w:r>
            <w:r>
              <w:rPr>
                <w:rFonts w:cs="Times New Roman" w:hint="eastAsia"/>
                <w:szCs w:val="21"/>
              </w:rPr>
              <w:t>气化站工程建设项目</w:t>
            </w:r>
            <w:r>
              <w:rPr>
                <w:rFonts w:cs="Times New Roman"/>
                <w:kern w:val="2"/>
                <w:szCs w:val="24"/>
              </w:rPr>
              <w:t>》的环境影响评价工作。经过现场勘查，本项目为新建项目，我公司在资料调研、类比调查、环境现状资料收集等基础上，编制完成了该项目的环境影响报告表，现</w:t>
            </w:r>
            <w:r>
              <w:rPr>
                <w:rFonts w:cs="Times New Roman"/>
                <w:kern w:val="2"/>
                <w:szCs w:val="24"/>
              </w:rPr>
              <w:t>提交主管部门审查、审批。</w:t>
            </w:r>
          </w:p>
          <w:p w:rsidR="00755C04" w:rsidRDefault="004D791C">
            <w:pPr>
              <w:keepNext/>
              <w:keepLines/>
              <w:widowControl w:val="0"/>
              <w:ind w:firstLine="482"/>
              <w:jc w:val="both"/>
              <w:outlineLvl w:val="0"/>
              <w:rPr>
                <w:rFonts w:cs="Times New Roman"/>
                <w:b/>
                <w:kern w:val="44"/>
                <w:szCs w:val="44"/>
              </w:rPr>
            </w:pPr>
            <w:bookmarkStart w:id="5" w:name="_Toc25350"/>
            <w:r>
              <w:rPr>
                <w:rFonts w:cs="Times New Roman"/>
                <w:b/>
                <w:kern w:val="44"/>
                <w:szCs w:val="44"/>
              </w:rPr>
              <w:t>1.2</w:t>
            </w:r>
            <w:r>
              <w:rPr>
                <w:rFonts w:cs="Times New Roman"/>
                <w:b/>
                <w:kern w:val="44"/>
                <w:szCs w:val="44"/>
              </w:rPr>
              <w:t>本项目概况</w:t>
            </w:r>
            <w:bookmarkEnd w:id="5"/>
          </w:p>
          <w:p w:rsidR="00755C04" w:rsidRDefault="004D791C">
            <w:pPr>
              <w:keepNext/>
              <w:keepLines/>
              <w:widowControl w:val="0"/>
              <w:ind w:firstLine="482"/>
              <w:jc w:val="both"/>
              <w:outlineLvl w:val="0"/>
              <w:rPr>
                <w:rFonts w:cs="Times New Roman"/>
                <w:b/>
                <w:kern w:val="44"/>
                <w:szCs w:val="44"/>
              </w:rPr>
            </w:pPr>
            <w:bookmarkStart w:id="6" w:name="_Toc532482171"/>
            <w:bookmarkStart w:id="7" w:name="_Toc9952"/>
            <w:r>
              <w:rPr>
                <w:rFonts w:cs="Times New Roman"/>
                <w:b/>
                <w:kern w:val="44"/>
                <w:szCs w:val="44"/>
              </w:rPr>
              <w:t>1.2.1</w:t>
            </w:r>
            <w:r>
              <w:rPr>
                <w:rFonts w:cs="Times New Roman"/>
                <w:b/>
                <w:kern w:val="44"/>
                <w:szCs w:val="44"/>
              </w:rPr>
              <w:t>项目名称、地点及建设性质</w:t>
            </w:r>
            <w:bookmarkEnd w:id="6"/>
            <w:bookmarkEnd w:id="7"/>
          </w:p>
          <w:p w:rsidR="00755C04" w:rsidRDefault="004D791C">
            <w:pPr>
              <w:widowControl w:val="0"/>
              <w:ind w:firstLine="480"/>
              <w:jc w:val="both"/>
              <w:rPr>
                <w:rFonts w:cs="Times New Roman"/>
                <w:szCs w:val="21"/>
              </w:rPr>
            </w:pPr>
            <w:r>
              <w:rPr>
                <w:rFonts w:cs="Times New Roman"/>
                <w:bCs/>
                <w:kern w:val="2"/>
                <w:szCs w:val="24"/>
              </w:rPr>
              <w:t>（</w:t>
            </w:r>
            <w:r>
              <w:rPr>
                <w:rFonts w:cs="Times New Roman"/>
                <w:bCs/>
                <w:kern w:val="2"/>
                <w:szCs w:val="24"/>
              </w:rPr>
              <w:t>1</w:t>
            </w:r>
            <w:r>
              <w:rPr>
                <w:rFonts w:cs="Times New Roman"/>
                <w:bCs/>
                <w:kern w:val="2"/>
                <w:szCs w:val="24"/>
              </w:rPr>
              <w:t>）项目名称：</w:t>
            </w:r>
            <w:r>
              <w:rPr>
                <w:rFonts w:cs="Times New Roman" w:hint="eastAsia"/>
                <w:szCs w:val="21"/>
              </w:rPr>
              <w:t>岳阳县台创园</w:t>
            </w:r>
            <w:r>
              <w:rPr>
                <w:rFonts w:cs="Times New Roman" w:hint="eastAsia"/>
                <w:szCs w:val="21"/>
              </w:rPr>
              <w:t>LNG</w:t>
            </w:r>
            <w:r>
              <w:rPr>
                <w:rFonts w:cs="Times New Roman" w:hint="eastAsia"/>
                <w:szCs w:val="21"/>
              </w:rPr>
              <w:t>气化站工程建设项目</w:t>
            </w:r>
            <w:r>
              <w:rPr>
                <w:rFonts w:cs="Times New Roman"/>
                <w:kern w:val="2"/>
                <w:szCs w:val="24"/>
              </w:rPr>
              <w:t>。</w:t>
            </w:r>
          </w:p>
          <w:p w:rsidR="00755C04" w:rsidRDefault="004D791C">
            <w:pPr>
              <w:widowControl w:val="0"/>
              <w:ind w:firstLine="480"/>
              <w:jc w:val="both"/>
              <w:rPr>
                <w:rFonts w:cs="Times New Roman"/>
                <w:kern w:val="2"/>
                <w:szCs w:val="21"/>
              </w:rPr>
            </w:pPr>
            <w:r>
              <w:rPr>
                <w:rFonts w:cs="Times New Roman"/>
                <w:bCs/>
                <w:kern w:val="2"/>
                <w:szCs w:val="24"/>
              </w:rPr>
              <w:t>（</w:t>
            </w:r>
            <w:r>
              <w:rPr>
                <w:rFonts w:cs="Times New Roman"/>
                <w:bCs/>
                <w:kern w:val="2"/>
                <w:szCs w:val="24"/>
              </w:rPr>
              <w:t>2</w:t>
            </w:r>
            <w:r>
              <w:rPr>
                <w:rFonts w:cs="Times New Roman"/>
                <w:bCs/>
                <w:kern w:val="2"/>
                <w:szCs w:val="24"/>
              </w:rPr>
              <w:t>）建设单位：</w:t>
            </w:r>
            <w:r>
              <w:rPr>
                <w:rFonts w:cs="Times New Roman"/>
                <w:szCs w:val="21"/>
              </w:rPr>
              <w:t>岳阳华润燃气有限公司岳阳县分公司</w:t>
            </w:r>
            <w:r>
              <w:rPr>
                <w:rFonts w:cs="Times New Roman"/>
                <w:kern w:val="2"/>
                <w:szCs w:val="21"/>
              </w:rPr>
              <w:t>。</w:t>
            </w:r>
          </w:p>
          <w:p w:rsidR="00755C04" w:rsidRDefault="004D791C">
            <w:pPr>
              <w:widowControl w:val="0"/>
              <w:ind w:firstLine="480"/>
              <w:jc w:val="both"/>
              <w:rPr>
                <w:rFonts w:cs="Times New Roman"/>
                <w:bCs/>
                <w:kern w:val="2"/>
                <w:szCs w:val="24"/>
              </w:rPr>
            </w:pPr>
            <w:r>
              <w:rPr>
                <w:rFonts w:cs="Times New Roman"/>
                <w:kern w:val="2"/>
                <w:szCs w:val="24"/>
              </w:rPr>
              <w:t>（</w:t>
            </w:r>
            <w:r>
              <w:rPr>
                <w:rFonts w:cs="Times New Roman"/>
                <w:kern w:val="2"/>
                <w:szCs w:val="24"/>
              </w:rPr>
              <w:t>3</w:t>
            </w:r>
            <w:r>
              <w:rPr>
                <w:rFonts w:cs="Times New Roman"/>
                <w:kern w:val="2"/>
                <w:szCs w:val="24"/>
              </w:rPr>
              <w:t>）建设地点：</w:t>
            </w:r>
            <w:r>
              <w:rPr>
                <w:rFonts w:cs="Times New Roman"/>
                <w:kern w:val="2"/>
                <w:szCs w:val="24"/>
                <w:lang/>
              </w:rPr>
              <w:t>湖南省岳阳市岳阳县</w:t>
            </w:r>
            <w:r>
              <w:rPr>
                <w:rFonts w:cs="Times New Roman" w:hint="eastAsia"/>
                <w:szCs w:val="21"/>
              </w:rPr>
              <w:t>台湾农民创业园</w:t>
            </w:r>
            <w:r>
              <w:rPr>
                <w:rFonts w:cs="Times New Roman"/>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4</w:t>
            </w:r>
            <w:r>
              <w:rPr>
                <w:rFonts w:cs="Times New Roman"/>
                <w:bCs/>
                <w:kern w:val="2"/>
                <w:szCs w:val="24"/>
              </w:rPr>
              <w:t>）项目性质：新建。</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5</w:t>
            </w:r>
            <w:r>
              <w:rPr>
                <w:rFonts w:cs="Times New Roman"/>
                <w:bCs/>
                <w:kern w:val="2"/>
                <w:szCs w:val="24"/>
              </w:rPr>
              <w:t>）建设内容：</w:t>
            </w:r>
            <w:r>
              <w:rPr>
                <w:rFonts w:cs="Times New Roman"/>
                <w:szCs w:val="21"/>
              </w:rPr>
              <w:t>LNG</w:t>
            </w:r>
            <w:r>
              <w:rPr>
                <w:rFonts w:cs="Times New Roman"/>
                <w:szCs w:val="21"/>
              </w:rPr>
              <w:t>气化站</w:t>
            </w:r>
            <w:r>
              <w:rPr>
                <w:rFonts w:cs="Times New Roman"/>
                <w:szCs w:val="21"/>
              </w:rPr>
              <w:t>1</w:t>
            </w:r>
            <w:r>
              <w:rPr>
                <w:rFonts w:cs="Times New Roman"/>
                <w:szCs w:val="21"/>
              </w:rPr>
              <w:t>座，设计储存规模为</w:t>
            </w:r>
            <w:r>
              <w:rPr>
                <w:rFonts w:cs="Times New Roman"/>
                <w:szCs w:val="21"/>
              </w:rPr>
              <w:t>20m</w:t>
            </w:r>
            <w:r>
              <w:rPr>
                <w:rFonts w:cs="Times New Roman"/>
                <w:szCs w:val="21"/>
                <w:vertAlign w:val="superscript"/>
              </w:rPr>
              <w:t>3</w:t>
            </w:r>
            <w:r>
              <w:rPr>
                <w:rFonts w:cs="Times New Roman"/>
                <w:szCs w:val="21"/>
              </w:rPr>
              <w:t>，气化规模为</w:t>
            </w:r>
            <w:r>
              <w:rPr>
                <w:rFonts w:cs="Times New Roman"/>
                <w:szCs w:val="21"/>
              </w:rPr>
              <w:t>1000Nm</w:t>
            </w:r>
            <w:r>
              <w:rPr>
                <w:rFonts w:cs="Times New Roman"/>
                <w:szCs w:val="21"/>
                <w:vertAlign w:val="superscript"/>
              </w:rPr>
              <w:t>3</w:t>
            </w:r>
            <w:r>
              <w:rPr>
                <w:rFonts w:cs="Times New Roman"/>
                <w:szCs w:val="21"/>
              </w:rPr>
              <w:t>/h</w:t>
            </w:r>
            <w:r>
              <w:rPr>
                <w:rFonts w:cs="Times New Roman"/>
                <w:szCs w:val="21"/>
              </w:rPr>
              <w:t>。包括</w:t>
            </w:r>
            <w:r>
              <w:rPr>
                <w:rFonts w:cs="Times New Roman"/>
                <w:szCs w:val="21"/>
              </w:rPr>
              <w:t>LNG</w:t>
            </w:r>
            <w:r>
              <w:rPr>
                <w:rFonts w:cs="Times New Roman"/>
                <w:szCs w:val="21"/>
              </w:rPr>
              <w:t>气化站工艺设计及配套的土建、电气、仪表、给排水、消防、暖通等配套专业</w:t>
            </w:r>
            <w:r>
              <w:rPr>
                <w:rFonts w:cs="Times New Roman"/>
                <w:bCs/>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6</w:t>
            </w:r>
            <w:r>
              <w:rPr>
                <w:rFonts w:cs="Times New Roman"/>
                <w:bCs/>
                <w:kern w:val="2"/>
                <w:szCs w:val="24"/>
              </w:rPr>
              <w:t>）总投资：</w:t>
            </w:r>
            <w:r>
              <w:rPr>
                <w:rFonts w:cs="Times New Roman"/>
                <w:bCs/>
                <w:kern w:val="2"/>
                <w:szCs w:val="24"/>
              </w:rPr>
              <w:t>150</w:t>
            </w:r>
            <w:r>
              <w:rPr>
                <w:rFonts w:cs="Times New Roman"/>
                <w:bCs/>
                <w:kern w:val="2"/>
                <w:szCs w:val="24"/>
              </w:rPr>
              <w:t>万元</w:t>
            </w:r>
            <w:r>
              <w:rPr>
                <w:rFonts w:cs="Times New Roman"/>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7</w:t>
            </w:r>
            <w:r>
              <w:rPr>
                <w:rFonts w:cs="Times New Roman"/>
                <w:bCs/>
                <w:kern w:val="2"/>
                <w:szCs w:val="24"/>
              </w:rPr>
              <w:t>）工作时长：作业天数</w:t>
            </w:r>
            <w:r>
              <w:rPr>
                <w:rFonts w:cs="Times New Roman"/>
                <w:bCs/>
                <w:kern w:val="2"/>
                <w:szCs w:val="24"/>
              </w:rPr>
              <w:t>365</w:t>
            </w:r>
            <w:r>
              <w:rPr>
                <w:rFonts w:cs="Times New Roman"/>
                <w:bCs/>
                <w:kern w:val="2"/>
                <w:szCs w:val="24"/>
              </w:rPr>
              <w:t>天，人员工作日</w:t>
            </w:r>
            <w:r>
              <w:rPr>
                <w:rFonts w:cs="Times New Roman"/>
                <w:bCs/>
                <w:kern w:val="2"/>
                <w:szCs w:val="24"/>
              </w:rPr>
              <w:t>365</w:t>
            </w:r>
            <w:r>
              <w:rPr>
                <w:rFonts w:cs="Times New Roman"/>
                <w:bCs/>
                <w:kern w:val="2"/>
                <w:szCs w:val="24"/>
              </w:rPr>
              <w:t>天。三班八小时工作制，共</w:t>
            </w:r>
            <w:r>
              <w:rPr>
                <w:rFonts w:cs="Times New Roman"/>
                <w:bCs/>
                <w:kern w:val="2"/>
                <w:szCs w:val="24"/>
              </w:rPr>
              <w:t>8760h</w:t>
            </w:r>
            <w:r>
              <w:rPr>
                <w:rFonts w:cs="Times New Roman"/>
                <w:bCs/>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8</w:t>
            </w:r>
            <w:r>
              <w:rPr>
                <w:rFonts w:cs="Times New Roman"/>
                <w:bCs/>
                <w:kern w:val="2"/>
                <w:szCs w:val="24"/>
              </w:rPr>
              <w:t>）劳动定员：</w:t>
            </w:r>
            <w:r>
              <w:rPr>
                <w:rFonts w:cs="Times New Roman" w:hint="eastAsia"/>
                <w:bCs/>
                <w:kern w:val="2"/>
                <w:szCs w:val="24"/>
              </w:rPr>
              <w:t>1</w:t>
            </w:r>
            <w:r>
              <w:rPr>
                <w:rFonts w:cs="Times New Roman"/>
                <w:bCs/>
                <w:kern w:val="2"/>
                <w:szCs w:val="24"/>
              </w:rPr>
              <w:t>人。</w:t>
            </w:r>
          </w:p>
          <w:p w:rsidR="00755C04" w:rsidRDefault="004D791C">
            <w:pPr>
              <w:keepNext/>
              <w:keepLines/>
              <w:widowControl w:val="0"/>
              <w:ind w:firstLine="482"/>
              <w:jc w:val="both"/>
              <w:outlineLvl w:val="0"/>
              <w:rPr>
                <w:rFonts w:cs="Times New Roman"/>
                <w:b/>
                <w:kern w:val="44"/>
                <w:szCs w:val="44"/>
              </w:rPr>
            </w:pPr>
            <w:bookmarkStart w:id="8" w:name="_Toc532482172"/>
            <w:bookmarkStart w:id="9" w:name="_Toc32684"/>
            <w:r>
              <w:rPr>
                <w:rFonts w:cs="Times New Roman"/>
                <w:b/>
                <w:kern w:val="44"/>
                <w:szCs w:val="44"/>
              </w:rPr>
              <w:t>1.2.2</w:t>
            </w:r>
            <w:r>
              <w:rPr>
                <w:rFonts w:cs="Times New Roman"/>
                <w:b/>
                <w:kern w:val="44"/>
                <w:szCs w:val="44"/>
              </w:rPr>
              <w:t>项目选址及周边环境概况</w:t>
            </w:r>
            <w:bookmarkEnd w:id="8"/>
            <w:bookmarkEnd w:id="9"/>
          </w:p>
          <w:p w:rsidR="00755C04" w:rsidRDefault="004D791C">
            <w:pPr>
              <w:widowControl w:val="0"/>
              <w:ind w:firstLine="480"/>
              <w:jc w:val="both"/>
              <w:rPr>
                <w:rFonts w:cs="Times New Roman"/>
                <w:bCs/>
                <w:kern w:val="2"/>
                <w:szCs w:val="24"/>
              </w:rPr>
            </w:pPr>
            <w:r>
              <w:rPr>
                <w:rFonts w:cs="Times New Roman"/>
                <w:bCs/>
                <w:kern w:val="2"/>
                <w:szCs w:val="24"/>
              </w:rPr>
              <w:t>本项目位于</w:t>
            </w:r>
            <w:r>
              <w:rPr>
                <w:rFonts w:cs="Times New Roman"/>
                <w:szCs w:val="21"/>
              </w:rPr>
              <w:t>湖南省岳阳市岳阳县</w:t>
            </w:r>
            <w:r>
              <w:rPr>
                <w:rFonts w:cs="Times New Roman" w:hint="eastAsia"/>
                <w:szCs w:val="21"/>
              </w:rPr>
              <w:t>台湾农民创业园</w:t>
            </w:r>
            <w:r>
              <w:rPr>
                <w:rFonts w:cs="Times New Roman"/>
                <w:bCs/>
                <w:kern w:val="2"/>
                <w:szCs w:val="24"/>
              </w:rPr>
              <w:t>，为新建项目，厂区面积约</w:t>
            </w:r>
            <w:r>
              <w:rPr>
                <w:rFonts w:cs="Times New Roman"/>
                <w:szCs w:val="21"/>
              </w:rPr>
              <w:t>1675</w:t>
            </w:r>
            <w:r>
              <w:rPr>
                <w:rFonts w:cs="Times New Roman"/>
                <w:szCs w:val="21"/>
              </w:rPr>
              <w:t>㎡</w:t>
            </w:r>
            <w:r>
              <w:rPr>
                <w:rFonts w:cs="Times New Roman"/>
                <w:bCs/>
                <w:kern w:val="2"/>
                <w:szCs w:val="24"/>
              </w:rPr>
              <w:t>。东侧为岳阳湘佳牧业有限公司，南侧为农田，西侧为湖南普爱生物饲料有限公司，北侧为</w:t>
            </w:r>
            <w:r>
              <w:rPr>
                <w:rFonts w:cs="Times New Roman" w:hint="eastAsia"/>
                <w:bCs/>
                <w:kern w:val="2"/>
                <w:szCs w:val="24"/>
              </w:rPr>
              <w:t>台湾农民创业园</w:t>
            </w:r>
            <w:r>
              <w:rPr>
                <w:rFonts w:cs="Times New Roman"/>
                <w:bCs/>
                <w:kern w:val="2"/>
                <w:szCs w:val="24"/>
              </w:rPr>
              <w:t>厂区道路</w:t>
            </w:r>
            <w:r>
              <w:rPr>
                <w:rFonts w:cs="Times New Roman"/>
                <w:szCs w:val="20"/>
              </w:rPr>
              <w:t>。</w:t>
            </w:r>
            <w:r>
              <w:rPr>
                <w:rFonts w:cs="Times New Roman"/>
                <w:bCs/>
                <w:kern w:val="2"/>
                <w:szCs w:val="24"/>
              </w:rPr>
              <w:t>20</w:t>
            </w:r>
            <w:r>
              <w:rPr>
                <w:rFonts w:cs="Times New Roman"/>
                <w:bCs/>
                <w:kern w:val="2"/>
                <w:szCs w:val="24"/>
              </w:rPr>
              <w:t>0m</w:t>
            </w:r>
            <w:r>
              <w:rPr>
                <w:rFonts w:cs="Times New Roman"/>
                <w:bCs/>
                <w:kern w:val="2"/>
                <w:szCs w:val="24"/>
              </w:rPr>
              <w:t>范围内无人居环境。项目地理位置详见附图</w:t>
            </w:r>
            <w:r>
              <w:rPr>
                <w:rFonts w:cs="Times New Roman"/>
                <w:bCs/>
                <w:kern w:val="2"/>
                <w:szCs w:val="24"/>
              </w:rPr>
              <w:t>1</w:t>
            </w:r>
            <w:r>
              <w:rPr>
                <w:rFonts w:cs="Times New Roman"/>
                <w:bCs/>
                <w:kern w:val="2"/>
                <w:szCs w:val="24"/>
              </w:rPr>
              <w:t>。周边环境现状见附图</w:t>
            </w:r>
            <w:r>
              <w:rPr>
                <w:rFonts w:cs="Times New Roman"/>
                <w:bCs/>
                <w:kern w:val="2"/>
                <w:szCs w:val="24"/>
              </w:rPr>
              <w:t>3</w:t>
            </w:r>
            <w:r>
              <w:rPr>
                <w:rFonts w:cs="Times New Roman"/>
                <w:bCs/>
                <w:kern w:val="2"/>
                <w:szCs w:val="24"/>
              </w:rPr>
              <w:t>。</w:t>
            </w:r>
          </w:p>
          <w:p w:rsidR="00755C04" w:rsidRDefault="004D791C">
            <w:pPr>
              <w:keepNext/>
              <w:keepLines/>
              <w:widowControl w:val="0"/>
              <w:ind w:firstLine="482"/>
              <w:jc w:val="both"/>
              <w:outlineLvl w:val="0"/>
              <w:rPr>
                <w:rFonts w:cs="Times New Roman"/>
                <w:b/>
                <w:kern w:val="44"/>
                <w:szCs w:val="44"/>
              </w:rPr>
            </w:pPr>
            <w:bookmarkStart w:id="10" w:name="_Toc532482173"/>
            <w:bookmarkStart w:id="11" w:name="_Toc24044"/>
            <w:r>
              <w:rPr>
                <w:rFonts w:cs="Times New Roman"/>
                <w:b/>
                <w:kern w:val="44"/>
                <w:szCs w:val="44"/>
              </w:rPr>
              <w:t>1.2.3</w:t>
            </w:r>
            <w:r>
              <w:rPr>
                <w:rFonts w:cs="Times New Roman"/>
                <w:b/>
                <w:kern w:val="44"/>
                <w:szCs w:val="44"/>
              </w:rPr>
              <w:t>项目组成</w:t>
            </w:r>
            <w:bookmarkEnd w:id="10"/>
            <w:bookmarkEnd w:id="11"/>
          </w:p>
          <w:p w:rsidR="00755C04" w:rsidRDefault="004D791C">
            <w:pPr>
              <w:widowControl w:val="0"/>
              <w:ind w:firstLine="480"/>
              <w:jc w:val="both"/>
              <w:rPr>
                <w:rFonts w:cs="Times New Roman"/>
              </w:rPr>
            </w:pPr>
            <w:r>
              <w:rPr>
                <w:rFonts w:cs="Times New Roman"/>
                <w:kern w:val="2"/>
                <w:szCs w:val="24"/>
              </w:rPr>
              <w:t>项目主要工程组成见表</w:t>
            </w:r>
            <w:r>
              <w:rPr>
                <w:rFonts w:cs="Times New Roman"/>
                <w:kern w:val="2"/>
                <w:szCs w:val="24"/>
              </w:rPr>
              <w:t>1-1</w:t>
            </w:r>
            <w:r>
              <w:rPr>
                <w:rFonts w:cs="Times New Roman"/>
                <w:kern w:val="2"/>
                <w:szCs w:val="24"/>
              </w:rPr>
              <w:t>。</w:t>
            </w:r>
          </w:p>
          <w:p w:rsidR="00755C04" w:rsidRDefault="004D791C">
            <w:pPr>
              <w:widowControl w:val="0"/>
              <w:spacing w:line="240" w:lineRule="auto"/>
              <w:ind w:firstLine="482"/>
              <w:jc w:val="center"/>
              <w:rPr>
                <w:rFonts w:cs="Times New Roman"/>
                <w:b/>
                <w:kern w:val="2"/>
                <w:szCs w:val="24"/>
              </w:rPr>
            </w:pPr>
            <w:r>
              <w:rPr>
                <w:rFonts w:cs="Times New Roman"/>
                <w:b/>
                <w:kern w:val="2"/>
                <w:szCs w:val="24"/>
              </w:rPr>
              <w:t>表</w:t>
            </w:r>
            <w:r>
              <w:rPr>
                <w:rFonts w:cs="Times New Roman"/>
                <w:b/>
                <w:kern w:val="2"/>
                <w:szCs w:val="24"/>
              </w:rPr>
              <w:t xml:space="preserve">1-1  </w:t>
            </w:r>
            <w:r>
              <w:rPr>
                <w:rFonts w:cs="Times New Roman"/>
                <w:b/>
                <w:kern w:val="2"/>
                <w:szCs w:val="24"/>
              </w:rPr>
              <w:t>项目主要工程组成一览表</w:t>
            </w:r>
          </w:p>
          <w:tbl>
            <w:tblPr>
              <w:tblStyle w:val="afff7"/>
              <w:tblW w:w="4998" w:type="pct"/>
              <w:jc w:val="center"/>
              <w:tblLook w:val="04A0"/>
            </w:tblPr>
            <w:tblGrid>
              <w:gridCol w:w="1300"/>
              <w:gridCol w:w="962"/>
              <w:gridCol w:w="2553"/>
              <w:gridCol w:w="2420"/>
              <w:gridCol w:w="1058"/>
            </w:tblGrid>
            <w:tr w:rsidR="00755C04">
              <w:trPr>
                <w:trHeight w:val="198"/>
                <w:jc w:val="center"/>
              </w:trPr>
              <w:tc>
                <w:tcPr>
                  <w:tcW w:w="784"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工程类别</w:t>
                  </w:r>
                </w:p>
              </w:tc>
              <w:tc>
                <w:tcPr>
                  <w:tcW w:w="580"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组成</w:t>
                  </w:r>
                </w:p>
              </w:tc>
              <w:tc>
                <w:tcPr>
                  <w:tcW w:w="1538"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建设项目</w:t>
                  </w:r>
                </w:p>
              </w:tc>
              <w:tc>
                <w:tcPr>
                  <w:tcW w:w="1457"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建设</w:t>
                  </w:r>
                  <w:r>
                    <w:rPr>
                      <w:rFonts w:cs="Times New Roman"/>
                      <w:bCs/>
                      <w:kern w:val="2"/>
                      <w:sz w:val="21"/>
                      <w:szCs w:val="21"/>
                    </w:rPr>
                    <w:t>内容</w:t>
                  </w:r>
                </w:p>
              </w:tc>
              <w:tc>
                <w:tcPr>
                  <w:tcW w:w="638"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备注</w:t>
                  </w:r>
                </w:p>
              </w:tc>
            </w:tr>
            <w:tr w:rsidR="00755C04">
              <w:trPr>
                <w:trHeight w:val="246"/>
                <w:jc w:val="center"/>
              </w:trPr>
              <w:tc>
                <w:tcPr>
                  <w:tcW w:w="784" w:type="pct"/>
                  <w:vMerge w:val="restar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主体工程</w:t>
                  </w:r>
                </w:p>
              </w:tc>
              <w:tc>
                <w:tcPr>
                  <w:tcW w:w="2118"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bCs/>
                      <w:kern w:val="2"/>
                      <w:sz w:val="21"/>
                      <w:szCs w:val="21"/>
                    </w:rPr>
                  </w:pPr>
                  <w:r>
                    <w:rPr>
                      <w:rFonts w:cs="Times New Roman"/>
                      <w:color w:val="000000"/>
                      <w:sz w:val="21"/>
                      <w:szCs w:val="21"/>
                    </w:rPr>
                    <w:t>LNG</w:t>
                  </w:r>
                  <w:r>
                    <w:rPr>
                      <w:rFonts w:cs="Times New Roman"/>
                      <w:color w:val="000000"/>
                      <w:sz w:val="21"/>
                      <w:szCs w:val="21"/>
                    </w:rPr>
                    <w:t>储罐区</w:t>
                  </w:r>
                </w:p>
              </w:tc>
              <w:tc>
                <w:tcPr>
                  <w:tcW w:w="1457" w:type="pc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2</w:t>
                  </w:r>
                  <w:r>
                    <w:rPr>
                      <w:rFonts w:cs="Times New Roman"/>
                      <w:bCs/>
                      <w:kern w:val="2"/>
                      <w:sz w:val="21"/>
                      <w:szCs w:val="21"/>
                    </w:rPr>
                    <w:t>0</w:t>
                  </w:r>
                  <w:r>
                    <w:rPr>
                      <w:rFonts w:cs="Times New Roman"/>
                      <w:bCs/>
                      <w:kern w:val="2"/>
                      <w:sz w:val="21"/>
                      <w:szCs w:val="21"/>
                    </w:rPr>
                    <w:t>立方米</w:t>
                  </w:r>
                  <w:r>
                    <w:rPr>
                      <w:rFonts w:cs="Times New Roman"/>
                      <w:bCs/>
                      <w:kern w:val="2"/>
                      <w:sz w:val="21"/>
                      <w:szCs w:val="21"/>
                    </w:rPr>
                    <w:t>LNG</w:t>
                  </w:r>
                  <w:r>
                    <w:rPr>
                      <w:rFonts w:cs="Times New Roman"/>
                      <w:bCs/>
                      <w:kern w:val="2"/>
                      <w:sz w:val="21"/>
                      <w:szCs w:val="21"/>
                    </w:rPr>
                    <w:t>储罐</w:t>
                  </w:r>
                </w:p>
              </w:tc>
              <w:tc>
                <w:tcPr>
                  <w:tcW w:w="638" w:type="pct"/>
                  <w:tcBorders>
                    <w:top w:val="single" w:sz="4" w:space="0" w:color="auto"/>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r>
            <w:tr w:rsidR="00755C04">
              <w:trPr>
                <w:trHeight w:val="368"/>
                <w:jc w:val="center"/>
              </w:trPr>
              <w:tc>
                <w:tcPr>
                  <w:tcW w:w="784" w:type="pct"/>
                  <w:vMerge/>
                  <w:tcBorders>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c>
                <w:tcPr>
                  <w:tcW w:w="2118"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color w:val="000000"/>
                      <w:sz w:val="21"/>
                      <w:szCs w:val="21"/>
                    </w:rPr>
                  </w:pPr>
                  <w:r>
                    <w:rPr>
                      <w:rFonts w:cs="Times New Roman"/>
                      <w:color w:val="000000"/>
                      <w:sz w:val="21"/>
                      <w:szCs w:val="21"/>
                    </w:rPr>
                    <w:t>LNG</w:t>
                  </w:r>
                  <w:r>
                    <w:rPr>
                      <w:rFonts w:cs="Times New Roman"/>
                      <w:color w:val="000000"/>
                      <w:sz w:val="21"/>
                      <w:szCs w:val="21"/>
                    </w:rPr>
                    <w:t>卸车区</w:t>
                  </w:r>
                </w:p>
              </w:tc>
              <w:tc>
                <w:tcPr>
                  <w:tcW w:w="1457" w:type="pc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sz w:val="21"/>
                      <w:szCs w:val="21"/>
                    </w:rPr>
                    <w:t>卸车增压器</w:t>
                  </w:r>
                </w:p>
              </w:tc>
              <w:tc>
                <w:tcPr>
                  <w:tcW w:w="638" w:type="pct"/>
                  <w:tcBorders>
                    <w:top w:val="single" w:sz="4" w:space="0" w:color="auto"/>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r>
            <w:tr w:rsidR="00755C04">
              <w:trPr>
                <w:trHeight w:val="246"/>
                <w:jc w:val="center"/>
              </w:trPr>
              <w:tc>
                <w:tcPr>
                  <w:tcW w:w="784" w:type="pct"/>
                  <w:vMerge/>
                  <w:tcBorders>
                    <w:left w:val="single" w:sz="4" w:space="0" w:color="auto"/>
                    <w:bottom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c>
                <w:tcPr>
                  <w:tcW w:w="2118"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color w:val="000000"/>
                      <w:sz w:val="21"/>
                      <w:szCs w:val="21"/>
                    </w:rPr>
                  </w:pPr>
                  <w:r>
                    <w:rPr>
                      <w:rFonts w:cs="Times New Roman"/>
                      <w:color w:val="000000"/>
                      <w:sz w:val="21"/>
                      <w:szCs w:val="21"/>
                    </w:rPr>
                    <w:t>LNG</w:t>
                  </w:r>
                  <w:r>
                    <w:rPr>
                      <w:rFonts w:cs="Times New Roman"/>
                      <w:color w:val="000000"/>
                      <w:sz w:val="21"/>
                      <w:szCs w:val="21"/>
                    </w:rPr>
                    <w:t>气化复热调压计量加臭区</w:t>
                  </w:r>
                </w:p>
              </w:tc>
              <w:tc>
                <w:tcPr>
                  <w:tcW w:w="1457" w:type="pc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eastAsiaTheme="minorEastAsia" w:cs="Times New Roman"/>
                      <w:bCs/>
                      <w:kern w:val="2"/>
                      <w:sz w:val="21"/>
                      <w:szCs w:val="21"/>
                    </w:rPr>
                  </w:pPr>
                  <w:r>
                    <w:rPr>
                      <w:rFonts w:cs="Times New Roman"/>
                      <w:sz w:val="21"/>
                      <w:szCs w:val="21"/>
                    </w:rPr>
                    <w:t>空温式汽化器</w:t>
                  </w:r>
                  <w:r>
                    <w:rPr>
                      <w:rFonts w:cs="Times New Roman"/>
                      <w:sz w:val="21"/>
                      <w:szCs w:val="21"/>
                    </w:rPr>
                    <w:t>、</w:t>
                  </w:r>
                  <w:r>
                    <w:rPr>
                      <w:rFonts w:cs="Times New Roman"/>
                      <w:sz w:val="21"/>
                      <w:szCs w:val="21"/>
                    </w:rPr>
                    <w:t>空温式</w:t>
                  </w:r>
                  <w:r>
                    <w:rPr>
                      <w:rFonts w:cs="Times New Roman"/>
                      <w:sz w:val="21"/>
                      <w:szCs w:val="21"/>
                    </w:rPr>
                    <w:t>EAG</w:t>
                  </w:r>
                  <w:r>
                    <w:rPr>
                      <w:rFonts w:cs="Times New Roman"/>
                      <w:sz w:val="21"/>
                      <w:szCs w:val="21"/>
                    </w:rPr>
                    <w:t>加热器</w:t>
                  </w:r>
                  <w:r>
                    <w:rPr>
                      <w:rFonts w:cs="Times New Roman"/>
                      <w:sz w:val="21"/>
                      <w:szCs w:val="21"/>
                    </w:rPr>
                    <w:t>、</w:t>
                  </w:r>
                  <w:r>
                    <w:rPr>
                      <w:rFonts w:cs="Times New Roman"/>
                      <w:sz w:val="21"/>
                      <w:szCs w:val="21"/>
                    </w:rPr>
                    <w:t>空温式</w:t>
                  </w:r>
                  <w:r>
                    <w:rPr>
                      <w:rFonts w:cs="Times New Roman"/>
                      <w:sz w:val="21"/>
                      <w:szCs w:val="21"/>
                    </w:rPr>
                    <w:t>BOG</w:t>
                  </w:r>
                  <w:r>
                    <w:rPr>
                      <w:rFonts w:cs="Times New Roman"/>
                      <w:sz w:val="21"/>
                      <w:szCs w:val="21"/>
                    </w:rPr>
                    <w:t>加热器</w:t>
                  </w:r>
                  <w:r>
                    <w:rPr>
                      <w:rFonts w:cs="Times New Roman"/>
                      <w:sz w:val="21"/>
                      <w:szCs w:val="21"/>
                    </w:rPr>
                    <w:t>、</w:t>
                  </w:r>
                  <w:r>
                    <w:rPr>
                      <w:rFonts w:cs="Times New Roman"/>
                      <w:sz w:val="21"/>
                      <w:szCs w:val="21"/>
                    </w:rPr>
                    <w:t>电加热换热器</w:t>
                  </w:r>
                  <w:r>
                    <w:rPr>
                      <w:rFonts w:cs="Times New Roman"/>
                      <w:sz w:val="21"/>
                      <w:szCs w:val="21"/>
                    </w:rPr>
                    <w:t>、</w:t>
                  </w:r>
                  <w:r>
                    <w:rPr>
                      <w:rFonts w:cs="Times New Roman"/>
                      <w:sz w:val="21"/>
                      <w:szCs w:val="21"/>
                    </w:rPr>
                    <w:t>调压计量加臭设备</w:t>
                  </w:r>
                </w:p>
              </w:tc>
              <w:tc>
                <w:tcPr>
                  <w:tcW w:w="638" w:type="pct"/>
                  <w:tcBorders>
                    <w:top w:val="single" w:sz="4" w:space="0" w:color="auto"/>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r>
            <w:tr w:rsidR="00755C04">
              <w:trPr>
                <w:trHeight w:val="209"/>
                <w:jc w:val="center"/>
              </w:trPr>
              <w:tc>
                <w:tcPr>
                  <w:tcW w:w="784" w:type="pc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辅助工程</w:t>
                  </w:r>
                </w:p>
              </w:tc>
              <w:tc>
                <w:tcPr>
                  <w:tcW w:w="2118" w:type="pct"/>
                  <w:gridSpan w:val="2"/>
                  <w:tcBorders>
                    <w:top w:val="single" w:sz="4" w:space="0" w:color="auto"/>
                    <w:left w:val="single" w:sz="4" w:space="0" w:color="auto"/>
                    <w:right w:val="single" w:sz="4" w:space="0" w:color="auto"/>
                  </w:tcBorders>
                </w:tcPr>
                <w:p w:rsidR="00755C04" w:rsidRDefault="004D791C">
                  <w:pPr>
                    <w:widowControl w:val="0"/>
                    <w:adjustRightInd w:val="0"/>
                    <w:spacing w:line="240" w:lineRule="auto"/>
                    <w:ind w:firstLineChars="0" w:firstLine="0"/>
                    <w:rPr>
                      <w:rFonts w:cs="Times New Roman"/>
                      <w:kern w:val="2"/>
                      <w:sz w:val="21"/>
                      <w:szCs w:val="21"/>
                    </w:rPr>
                  </w:pPr>
                  <w:r>
                    <w:rPr>
                      <w:rFonts w:cs="Times New Roman"/>
                      <w:sz w:val="21"/>
                      <w:szCs w:val="21"/>
                    </w:rPr>
                    <w:t>辅助用房</w:t>
                  </w:r>
                </w:p>
              </w:tc>
              <w:tc>
                <w:tcPr>
                  <w:tcW w:w="1457"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kern w:val="2"/>
                      <w:sz w:val="21"/>
                      <w:szCs w:val="21"/>
                    </w:rPr>
                  </w:pPr>
                  <w:r>
                    <w:rPr>
                      <w:rFonts w:cs="Times New Roman"/>
                      <w:kern w:val="2"/>
                      <w:sz w:val="21"/>
                      <w:szCs w:val="21"/>
                    </w:rPr>
                    <w:t>建筑面积</w:t>
                  </w:r>
                  <w:r>
                    <w:rPr>
                      <w:rFonts w:cs="Times New Roman"/>
                      <w:kern w:val="2"/>
                      <w:sz w:val="21"/>
                      <w:szCs w:val="21"/>
                    </w:rPr>
                    <w:t>27</w:t>
                  </w:r>
                  <w:r>
                    <w:rPr>
                      <w:rFonts w:cs="Times New Roman"/>
                      <w:kern w:val="2"/>
                      <w:sz w:val="21"/>
                      <w:szCs w:val="21"/>
                    </w:rPr>
                    <w:t>平方米</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r w:rsidR="00755C04">
              <w:trPr>
                <w:trHeight w:val="198"/>
                <w:jc w:val="center"/>
              </w:trPr>
              <w:tc>
                <w:tcPr>
                  <w:tcW w:w="784" w:type="pct"/>
                  <w:vMerge w:val="restar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公用工程</w:t>
                  </w:r>
                </w:p>
              </w:tc>
              <w:tc>
                <w:tcPr>
                  <w:tcW w:w="2118"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bCs/>
                      <w:kern w:val="2"/>
                      <w:sz w:val="21"/>
                      <w:szCs w:val="21"/>
                    </w:rPr>
                  </w:pPr>
                  <w:r>
                    <w:rPr>
                      <w:rFonts w:cs="Times New Roman"/>
                      <w:kern w:val="2"/>
                      <w:sz w:val="21"/>
                      <w:szCs w:val="21"/>
                    </w:rPr>
                    <w:t>供电</w:t>
                  </w:r>
                </w:p>
              </w:tc>
              <w:tc>
                <w:tcPr>
                  <w:tcW w:w="1457"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kern w:val="2"/>
                      <w:sz w:val="21"/>
                      <w:szCs w:val="21"/>
                    </w:rPr>
                  </w:pPr>
                  <w:r>
                    <w:rPr>
                      <w:rFonts w:cs="Times New Roman"/>
                      <w:kern w:val="2"/>
                      <w:sz w:val="21"/>
                      <w:szCs w:val="21"/>
                    </w:rPr>
                    <w:t>供电管网</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r w:rsidR="00755C04">
              <w:trPr>
                <w:trHeight w:val="53"/>
                <w:jc w:val="center"/>
              </w:trPr>
              <w:tc>
                <w:tcPr>
                  <w:tcW w:w="784" w:type="pct"/>
                  <w:vMerge/>
                  <w:tcBorders>
                    <w:left w:val="single" w:sz="4" w:space="0" w:color="auto"/>
                    <w:right w:val="single" w:sz="4" w:space="0" w:color="auto"/>
                  </w:tcBorders>
                </w:tcPr>
                <w:p w:rsidR="00755C04" w:rsidRDefault="00755C04">
                  <w:pPr>
                    <w:spacing w:line="240" w:lineRule="auto"/>
                    <w:ind w:firstLineChars="0" w:firstLine="0"/>
                    <w:rPr>
                      <w:rFonts w:cs="Times New Roman"/>
                      <w:bCs/>
                      <w:kern w:val="2"/>
                      <w:sz w:val="21"/>
                      <w:szCs w:val="21"/>
                    </w:rPr>
                  </w:pPr>
                </w:p>
              </w:tc>
              <w:tc>
                <w:tcPr>
                  <w:tcW w:w="2118"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bCs/>
                      <w:kern w:val="2"/>
                      <w:sz w:val="21"/>
                      <w:szCs w:val="21"/>
                    </w:rPr>
                  </w:pPr>
                  <w:r>
                    <w:rPr>
                      <w:rFonts w:cs="Times New Roman"/>
                      <w:kern w:val="2"/>
                      <w:sz w:val="21"/>
                      <w:szCs w:val="21"/>
                    </w:rPr>
                    <w:t>供水</w:t>
                  </w:r>
                </w:p>
              </w:tc>
              <w:tc>
                <w:tcPr>
                  <w:tcW w:w="1457"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kern w:val="2"/>
                      <w:sz w:val="21"/>
                      <w:szCs w:val="21"/>
                    </w:rPr>
                  </w:pPr>
                  <w:r>
                    <w:rPr>
                      <w:rFonts w:cs="Times New Roman"/>
                      <w:kern w:val="2"/>
                      <w:sz w:val="21"/>
                      <w:szCs w:val="21"/>
                    </w:rPr>
                    <w:t>自来水</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r w:rsidR="00755C04">
              <w:trPr>
                <w:trHeight w:val="198"/>
                <w:jc w:val="center"/>
              </w:trPr>
              <w:tc>
                <w:tcPr>
                  <w:tcW w:w="784" w:type="pct"/>
                  <w:vMerge w:val="restart"/>
                  <w:tcBorders>
                    <w:top w:val="single" w:sz="4" w:space="0" w:color="auto"/>
                    <w:left w:val="single" w:sz="4" w:space="0" w:color="auto"/>
                    <w:right w:val="single" w:sz="4" w:space="0" w:color="auto"/>
                  </w:tcBorders>
                </w:tcPr>
                <w:p w:rsidR="00755C04" w:rsidRDefault="004D791C">
                  <w:pPr>
                    <w:widowControl w:val="0"/>
                    <w:spacing w:line="240" w:lineRule="auto"/>
                    <w:ind w:firstLineChars="0" w:firstLine="0"/>
                    <w:rPr>
                      <w:rFonts w:cs="Times New Roman"/>
                      <w:bCs/>
                      <w:kern w:val="2"/>
                      <w:sz w:val="21"/>
                      <w:szCs w:val="21"/>
                    </w:rPr>
                  </w:pPr>
                  <w:r>
                    <w:rPr>
                      <w:rFonts w:cs="Times New Roman"/>
                      <w:bCs/>
                      <w:kern w:val="2"/>
                      <w:sz w:val="21"/>
                      <w:szCs w:val="21"/>
                    </w:rPr>
                    <w:t>环保工程</w:t>
                  </w:r>
                </w:p>
              </w:tc>
              <w:tc>
                <w:tcPr>
                  <w:tcW w:w="580" w:type="pct"/>
                  <w:tcBorders>
                    <w:top w:val="single" w:sz="4" w:space="0" w:color="auto"/>
                    <w:left w:val="single" w:sz="4" w:space="0" w:color="auto"/>
                    <w:bottom w:val="single" w:sz="4" w:space="0" w:color="auto"/>
                    <w:right w:val="single" w:sz="4" w:space="0" w:color="auto"/>
                  </w:tcBorders>
                </w:tcPr>
                <w:p w:rsidR="00755C04" w:rsidRDefault="004D791C">
                  <w:pPr>
                    <w:spacing w:line="240" w:lineRule="auto"/>
                    <w:ind w:firstLineChars="0" w:firstLine="0"/>
                    <w:rPr>
                      <w:rFonts w:cs="Times New Roman"/>
                      <w:sz w:val="21"/>
                      <w:szCs w:val="21"/>
                    </w:rPr>
                  </w:pPr>
                  <w:r>
                    <w:rPr>
                      <w:rFonts w:cs="Times New Roman"/>
                      <w:sz w:val="21"/>
                      <w:szCs w:val="21"/>
                    </w:rPr>
                    <w:t>废水</w:t>
                  </w:r>
                </w:p>
              </w:tc>
              <w:tc>
                <w:tcPr>
                  <w:tcW w:w="1538" w:type="pct"/>
                  <w:tcBorders>
                    <w:top w:val="single" w:sz="4" w:space="0" w:color="auto"/>
                    <w:left w:val="single" w:sz="4" w:space="0" w:color="auto"/>
                    <w:bottom w:val="single" w:sz="4" w:space="0" w:color="auto"/>
                    <w:right w:val="single" w:sz="4" w:space="0" w:color="auto"/>
                  </w:tcBorders>
                </w:tcPr>
                <w:p w:rsidR="00755C04" w:rsidRDefault="004D791C">
                  <w:pPr>
                    <w:spacing w:line="240" w:lineRule="auto"/>
                    <w:ind w:firstLineChars="0" w:firstLine="0"/>
                    <w:rPr>
                      <w:rFonts w:cs="Times New Roman"/>
                      <w:sz w:val="21"/>
                      <w:szCs w:val="21"/>
                    </w:rPr>
                  </w:pPr>
                  <w:r>
                    <w:rPr>
                      <w:rFonts w:cs="Times New Roman"/>
                      <w:sz w:val="21"/>
                      <w:szCs w:val="21"/>
                    </w:rPr>
                    <w:t>化粪池</w:t>
                  </w:r>
                </w:p>
              </w:tc>
              <w:tc>
                <w:tcPr>
                  <w:tcW w:w="1457" w:type="pct"/>
                  <w:tcBorders>
                    <w:top w:val="single" w:sz="4" w:space="0" w:color="auto"/>
                    <w:left w:val="single" w:sz="4" w:space="0" w:color="auto"/>
                    <w:bottom w:val="single" w:sz="4" w:space="0" w:color="auto"/>
                    <w:right w:val="single" w:sz="4" w:space="0" w:color="auto"/>
                  </w:tcBorders>
                </w:tcPr>
                <w:p w:rsidR="00755C04" w:rsidRDefault="004D791C">
                  <w:pPr>
                    <w:spacing w:line="240" w:lineRule="auto"/>
                    <w:ind w:firstLineChars="0" w:firstLine="0"/>
                    <w:rPr>
                      <w:rFonts w:eastAsiaTheme="minorEastAsia" w:cs="Times New Roman"/>
                      <w:sz w:val="21"/>
                      <w:szCs w:val="21"/>
                    </w:rPr>
                  </w:pPr>
                  <w:r>
                    <w:rPr>
                      <w:rFonts w:eastAsiaTheme="minorEastAsia" w:cs="Times New Roman"/>
                      <w:sz w:val="21"/>
                      <w:szCs w:val="21"/>
                    </w:rPr>
                    <w:t>1</w:t>
                  </w:r>
                  <w:r>
                    <w:rPr>
                      <w:rFonts w:eastAsiaTheme="minorEastAsia" w:cs="Times New Roman"/>
                      <w:sz w:val="21"/>
                      <w:szCs w:val="21"/>
                    </w:rPr>
                    <w:t>个</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r w:rsidR="00755C04">
              <w:trPr>
                <w:trHeight w:val="198"/>
                <w:jc w:val="center"/>
              </w:trPr>
              <w:tc>
                <w:tcPr>
                  <w:tcW w:w="784" w:type="pct"/>
                  <w:vMerge/>
                  <w:tcBorders>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c>
                <w:tcPr>
                  <w:tcW w:w="580"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pacing w:line="240" w:lineRule="auto"/>
                    <w:ind w:firstLineChars="0" w:firstLine="0"/>
                    <w:rPr>
                      <w:rFonts w:cs="Times New Roman"/>
                      <w:kern w:val="2"/>
                      <w:sz w:val="21"/>
                      <w:szCs w:val="21"/>
                    </w:rPr>
                  </w:pPr>
                  <w:r>
                    <w:rPr>
                      <w:rFonts w:cs="Times New Roman"/>
                      <w:kern w:val="2"/>
                      <w:sz w:val="21"/>
                      <w:szCs w:val="21"/>
                    </w:rPr>
                    <w:t>废气</w:t>
                  </w:r>
                </w:p>
              </w:tc>
              <w:tc>
                <w:tcPr>
                  <w:tcW w:w="2996"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kern w:val="2"/>
                      <w:sz w:val="21"/>
                      <w:szCs w:val="21"/>
                    </w:rPr>
                  </w:pPr>
                  <w:r>
                    <w:rPr>
                      <w:rFonts w:cs="Times New Roman"/>
                      <w:kern w:val="2"/>
                      <w:sz w:val="21"/>
                      <w:szCs w:val="21"/>
                    </w:rPr>
                    <w:t>经</w:t>
                  </w:r>
                  <w:r>
                    <w:rPr>
                      <w:rFonts w:cs="Times New Roman"/>
                      <w:kern w:val="2"/>
                      <w:sz w:val="21"/>
                      <w:szCs w:val="21"/>
                    </w:rPr>
                    <w:t>1</w:t>
                  </w:r>
                  <w:r>
                    <w:rPr>
                      <w:rFonts w:cs="Times New Roman" w:hint="eastAsia"/>
                      <w:kern w:val="2"/>
                      <w:sz w:val="21"/>
                      <w:szCs w:val="21"/>
                    </w:rPr>
                    <w:t>2</w:t>
                  </w:r>
                  <w:r>
                    <w:rPr>
                      <w:rFonts w:cs="Times New Roman"/>
                      <w:kern w:val="2"/>
                      <w:sz w:val="21"/>
                      <w:szCs w:val="21"/>
                    </w:rPr>
                    <w:t>m</w:t>
                  </w:r>
                  <w:r>
                    <w:rPr>
                      <w:rFonts w:cs="Times New Roman"/>
                      <w:kern w:val="2"/>
                      <w:sz w:val="21"/>
                      <w:szCs w:val="21"/>
                    </w:rPr>
                    <w:t>高空放散管排放，自然扩散</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r w:rsidR="00755C04">
              <w:trPr>
                <w:trHeight w:val="198"/>
                <w:jc w:val="center"/>
              </w:trPr>
              <w:tc>
                <w:tcPr>
                  <w:tcW w:w="784" w:type="pct"/>
                  <w:vMerge/>
                  <w:tcBorders>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c>
                <w:tcPr>
                  <w:tcW w:w="580"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pacing w:line="240" w:lineRule="auto"/>
                    <w:ind w:firstLineChars="0" w:firstLine="0"/>
                    <w:rPr>
                      <w:rFonts w:cs="Times New Roman"/>
                      <w:kern w:val="2"/>
                      <w:sz w:val="21"/>
                      <w:szCs w:val="21"/>
                    </w:rPr>
                  </w:pPr>
                  <w:r>
                    <w:rPr>
                      <w:rFonts w:cs="Times New Roman"/>
                      <w:kern w:val="2"/>
                      <w:sz w:val="21"/>
                      <w:szCs w:val="21"/>
                    </w:rPr>
                    <w:t>噪声</w:t>
                  </w:r>
                </w:p>
              </w:tc>
              <w:tc>
                <w:tcPr>
                  <w:tcW w:w="2996"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kern w:val="2"/>
                      <w:sz w:val="21"/>
                      <w:szCs w:val="21"/>
                    </w:rPr>
                  </w:pPr>
                  <w:r>
                    <w:rPr>
                      <w:rFonts w:cs="Times New Roman"/>
                      <w:kern w:val="2"/>
                      <w:sz w:val="21"/>
                      <w:szCs w:val="21"/>
                    </w:rPr>
                    <w:t>合理布局、基础减振、建筑隔声等降噪措施</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r w:rsidR="00755C04">
              <w:trPr>
                <w:trHeight w:val="198"/>
                <w:jc w:val="center"/>
              </w:trPr>
              <w:tc>
                <w:tcPr>
                  <w:tcW w:w="784" w:type="pct"/>
                  <w:vMerge/>
                  <w:tcBorders>
                    <w:left w:val="single" w:sz="4" w:space="0" w:color="auto"/>
                    <w:right w:val="single" w:sz="4" w:space="0" w:color="auto"/>
                  </w:tcBorders>
                </w:tcPr>
                <w:p w:rsidR="00755C04" w:rsidRDefault="00755C04">
                  <w:pPr>
                    <w:widowControl w:val="0"/>
                    <w:spacing w:line="240" w:lineRule="auto"/>
                    <w:ind w:firstLineChars="0" w:firstLine="0"/>
                    <w:rPr>
                      <w:rFonts w:cs="Times New Roman"/>
                      <w:bCs/>
                      <w:kern w:val="2"/>
                      <w:sz w:val="21"/>
                      <w:szCs w:val="21"/>
                    </w:rPr>
                  </w:pPr>
                </w:p>
              </w:tc>
              <w:tc>
                <w:tcPr>
                  <w:tcW w:w="580" w:type="pct"/>
                  <w:tcBorders>
                    <w:top w:val="single" w:sz="4" w:space="0" w:color="auto"/>
                    <w:left w:val="single" w:sz="4" w:space="0" w:color="auto"/>
                    <w:right w:val="single" w:sz="4" w:space="0" w:color="auto"/>
                  </w:tcBorders>
                </w:tcPr>
                <w:p w:rsidR="00755C04" w:rsidRDefault="004D791C">
                  <w:pPr>
                    <w:widowControl w:val="0"/>
                    <w:adjustRightInd w:val="0"/>
                    <w:spacing w:line="240" w:lineRule="auto"/>
                    <w:ind w:firstLineChars="0" w:firstLine="0"/>
                    <w:rPr>
                      <w:rFonts w:cs="Times New Roman"/>
                      <w:kern w:val="2"/>
                      <w:sz w:val="21"/>
                      <w:szCs w:val="21"/>
                    </w:rPr>
                  </w:pPr>
                  <w:r>
                    <w:rPr>
                      <w:rFonts w:cs="Times New Roman"/>
                      <w:kern w:val="2"/>
                      <w:sz w:val="21"/>
                      <w:szCs w:val="21"/>
                    </w:rPr>
                    <w:t>固废</w:t>
                  </w:r>
                </w:p>
              </w:tc>
              <w:tc>
                <w:tcPr>
                  <w:tcW w:w="1538"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pacing w:line="240" w:lineRule="auto"/>
                    <w:ind w:firstLineChars="0" w:firstLine="0"/>
                    <w:rPr>
                      <w:rFonts w:cs="Times New Roman"/>
                      <w:kern w:val="2"/>
                      <w:sz w:val="21"/>
                      <w:szCs w:val="21"/>
                    </w:rPr>
                  </w:pPr>
                  <w:r>
                    <w:rPr>
                      <w:rFonts w:cs="Times New Roman"/>
                      <w:kern w:val="2"/>
                      <w:sz w:val="21"/>
                      <w:szCs w:val="21"/>
                    </w:rPr>
                    <w:t>生活垃圾</w:t>
                  </w:r>
                </w:p>
              </w:tc>
              <w:tc>
                <w:tcPr>
                  <w:tcW w:w="1457" w:type="pct"/>
                  <w:tcBorders>
                    <w:top w:val="single" w:sz="4" w:space="0" w:color="auto"/>
                    <w:left w:val="single" w:sz="4" w:space="0" w:color="auto"/>
                    <w:bottom w:val="single" w:sz="4" w:space="0" w:color="auto"/>
                    <w:right w:val="single" w:sz="4" w:space="0" w:color="auto"/>
                  </w:tcBorders>
                </w:tcPr>
                <w:p w:rsidR="00755C04" w:rsidRDefault="004D791C">
                  <w:pPr>
                    <w:widowControl w:val="0"/>
                    <w:adjustRightInd w:val="0"/>
                    <w:snapToGrid w:val="0"/>
                    <w:spacing w:line="240" w:lineRule="auto"/>
                    <w:ind w:firstLineChars="0" w:firstLine="0"/>
                    <w:rPr>
                      <w:rFonts w:cs="Times New Roman"/>
                      <w:kern w:val="2"/>
                      <w:sz w:val="21"/>
                      <w:szCs w:val="21"/>
                    </w:rPr>
                  </w:pPr>
                  <w:r>
                    <w:rPr>
                      <w:rFonts w:cs="Times New Roman"/>
                      <w:kern w:val="2"/>
                      <w:sz w:val="21"/>
                      <w:szCs w:val="21"/>
                    </w:rPr>
                    <w:t>环卫部门统一处理</w:t>
                  </w:r>
                </w:p>
              </w:tc>
              <w:tc>
                <w:tcPr>
                  <w:tcW w:w="638" w:type="pct"/>
                  <w:tcBorders>
                    <w:top w:val="single" w:sz="4" w:space="0" w:color="auto"/>
                    <w:left w:val="single" w:sz="4" w:space="0" w:color="auto"/>
                    <w:bottom w:val="single" w:sz="4" w:space="0" w:color="auto"/>
                    <w:right w:val="single" w:sz="4" w:space="0" w:color="auto"/>
                  </w:tcBorders>
                </w:tcPr>
                <w:p w:rsidR="00755C04" w:rsidRDefault="00755C04">
                  <w:pPr>
                    <w:widowControl w:val="0"/>
                    <w:adjustRightInd w:val="0"/>
                    <w:snapToGrid w:val="0"/>
                    <w:spacing w:line="240" w:lineRule="auto"/>
                    <w:ind w:firstLineChars="0" w:firstLine="0"/>
                    <w:rPr>
                      <w:rFonts w:cs="Times New Roman"/>
                      <w:kern w:val="2"/>
                      <w:sz w:val="21"/>
                      <w:szCs w:val="21"/>
                    </w:rPr>
                  </w:pPr>
                </w:p>
              </w:tc>
            </w:tr>
          </w:tbl>
          <w:p w:rsidR="00755C04" w:rsidRDefault="00755C04" w:rsidP="009011F4">
            <w:pPr>
              <w:snapToGrid w:val="0"/>
              <w:spacing w:line="240" w:lineRule="auto"/>
              <w:ind w:firstLine="480"/>
              <w:rPr>
                <w:rFonts w:cs="Times New Roman"/>
                <w:szCs w:val="24"/>
              </w:rPr>
            </w:pPr>
          </w:p>
          <w:p w:rsidR="00755C04" w:rsidRDefault="004D791C">
            <w:pPr>
              <w:keepNext/>
              <w:keepLines/>
              <w:widowControl w:val="0"/>
              <w:ind w:firstLine="482"/>
              <w:jc w:val="both"/>
              <w:outlineLvl w:val="0"/>
              <w:rPr>
                <w:rFonts w:cs="Times New Roman"/>
                <w:b/>
                <w:kern w:val="44"/>
                <w:szCs w:val="44"/>
              </w:rPr>
            </w:pPr>
            <w:bookmarkStart w:id="12" w:name="_Toc532482174"/>
            <w:bookmarkStart w:id="13" w:name="_Toc18482"/>
            <w:r>
              <w:rPr>
                <w:rFonts w:cs="Times New Roman"/>
                <w:b/>
                <w:kern w:val="44"/>
                <w:szCs w:val="44"/>
              </w:rPr>
              <w:t>1.3.4</w:t>
            </w:r>
            <w:r>
              <w:rPr>
                <w:rFonts w:cs="Times New Roman"/>
                <w:b/>
                <w:kern w:val="44"/>
                <w:szCs w:val="44"/>
              </w:rPr>
              <w:t>主要工艺设备及原辅材料消耗</w:t>
            </w:r>
            <w:bookmarkEnd w:id="12"/>
            <w:bookmarkEnd w:id="13"/>
          </w:p>
          <w:p w:rsidR="00755C04" w:rsidRDefault="004D791C">
            <w:pPr>
              <w:widowControl w:val="0"/>
              <w:ind w:firstLine="480"/>
              <w:jc w:val="both"/>
              <w:rPr>
                <w:rFonts w:cs="Times New Roman"/>
                <w:kern w:val="2"/>
                <w:szCs w:val="24"/>
              </w:rPr>
            </w:pPr>
            <w:r>
              <w:rPr>
                <w:rFonts w:cs="Times New Roman"/>
                <w:kern w:val="2"/>
                <w:szCs w:val="24"/>
              </w:rPr>
              <w:t>（</w:t>
            </w:r>
            <w:r>
              <w:rPr>
                <w:rFonts w:cs="Times New Roman"/>
                <w:kern w:val="2"/>
                <w:szCs w:val="24"/>
              </w:rPr>
              <w:t>1</w:t>
            </w:r>
            <w:r>
              <w:rPr>
                <w:rFonts w:cs="Times New Roman"/>
                <w:kern w:val="2"/>
                <w:szCs w:val="24"/>
              </w:rPr>
              <w:t>）本项目主要生产设备如下所示。</w:t>
            </w:r>
          </w:p>
          <w:p w:rsidR="00755C04" w:rsidRDefault="004D791C">
            <w:pPr>
              <w:widowControl w:val="0"/>
              <w:ind w:firstLine="482"/>
              <w:jc w:val="center"/>
              <w:rPr>
                <w:rFonts w:cs="Times New Roman"/>
                <w:b/>
                <w:bCs/>
                <w:szCs w:val="24"/>
              </w:rPr>
            </w:pPr>
            <w:r>
              <w:rPr>
                <w:rFonts w:cs="Times New Roman"/>
                <w:b/>
                <w:bCs/>
                <w:szCs w:val="24"/>
              </w:rPr>
              <w:t>表</w:t>
            </w:r>
            <w:r>
              <w:rPr>
                <w:rFonts w:cs="Times New Roman"/>
                <w:b/>
                <w:bCs/>
                <w:szCs w:val="24"/>
              </w:rPr>
              <w:t>1</w:t>
            </w:r>
            <w:r>
              <w:rPr>
                <w:rFonts w:cs="Times New Roman"/>
                <w:b/>
                <w:bCs/>
                <w:szCs w:val="24"/>
              </w:rPr>
              <w:t>-2</w:t>
            </w:r>
            <w:r>
              <w:rPr>
                <w:rFonts w:cs="Times New Roman"/>
                <w:b/>
                <w:bCs/>
                <w:szCs w:val="24"/>
              </w:rPr>
              <w:t xml:space="preserve">  </w:t>
            </w:r>
            <w:r>
              <w:rPr>
                <w:rFonts w:cs="Times New Roman"/>
                <w:b/>
                <w:bCs/>
                <w:szCs w:val="24"/>
              </w:rPr>
              <w:t>生产设备清单</w:t>
            </w:r>
          </w:p>
          <w:tbl>
            <w:tblPr>
              <w:tblW w:w="81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02"/>
              <w:gridCol w:w="1904"/>
              <w:gridCol w:w="2952"/>
              <w:gridCol w:w="1152"/>
              <w:gridCol w:w="1440"/>
            </w:tblGrid>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b/>
                      <w:szCs w:val="21"/>
                    </w:rPr>
                  </w:pPr>
                  <w:r>
                    <w:rPr>
                      <w:rFonts w:eastAsiaTheme="minorEastAsia" w:cs="Times New Roman"/>
                      <w:b/>
                      <w:szCs w:val="21"/>
                    </w:rPr>
                    <w:t>序号</w:t>
                  </w:r>
                </w:p>
              </w:tc>
              <w:tc>
                <w:tcPr>
                  <w:tcW w:w="1904" w:type="dxa"/>
                  <w:vAlign w:val="center"/>
                </w:tcPr>
                <w:p w:rsidR="00755C04" w:rsidRDefault="004D791C">
                  <w:pPr>
                    <w:snapToGrid w:val="0"/>
                    <w:spacing w:line="0" w:lineRule="atLeast"/>
                    <w:ind w:firstLineChars="0" w:firstLine="0"/>
                    <w:jc w:val="center"/>
                    <w:rPr>
                      <w:rFonts w:eastAsiaTheme="minorEastAsia" w:cs="Times New Roman"/>
                      <w:b/>
                      <w:szCs w:val="21"/>
                    </w:rPr>
                  </w:pPr>
                  <w:r>
                    <w:rPr>
                      <w:rFonts w:eastAsiaTheme="minorEastAsia" w:cs="Times New Roman"/>
                      <w:b/>
                      <w:szCs w:val="21"/>
                    </w:rPr>
                    <w:t>设备名称</w:t>
                  </w:r>
                </w:p>
              </w:tc>
              <w:tc>
                <w:tcPr>
                  <w:tcW w:w="2952" w:type="dxa"/>
                  <w:vAlign w:val="center"/>
                </w:tcPr>
                <w:p w:rsidR="00755C04" w:rsidRDefault="004D791C">
                  <w:pPr>
                    <w:snapToGrid w:val="0"/>
                    <w:spacing w:line="0" w:lineRule="atLeast"/>
                    <w:ind w:firstLineChars="0" w:firstLine="0"/>
                    <w:jc w:val="center"/>
                    <w:rPr>
                      <w:rFonts w:eastAsiaTheme="minorEastAsia" w:cs="Times New Roman"/>
                      <w:b/>
                      <w:szCs w:val="21"/>
                    </w:rPr>
                  </w:pPr>
                  <w:r>
                    <w:rPr>
                      <w:rFonts w:eastAsiaTheme="minorEastAsia" w:cs="Times New Roman"/>
                      <w:b/>
                      <w:szCs w:val="21"/>
                    </w:rPr>
                    <w:t>规格</w:t>
                  </w:r>
                </w:p>
              </w:tc>
              <w:tc>
                <w:tcPr>
                  <w:tcW w:w="1152" w:type="dxa"/>
                  <w:vAlign w:val="center"/>
                </w:tcPr>
                <w:p w:rsidR="00755C04" w:rsidRDefault="004D791C">
                  <w:pPr>
                    <w:snapToGrid w:val="0"/>
                    <w:spacing w:line="0" w:lineRule="atLeast"/>
                    <w:ind w:firstLineChars="0" w:firstLine="0"/>
                    <w:jc w:val="center"/>
                    <w:rPr>
                      <w:rFonts w:eastAsiaTheme="minorEastAsia" w:cs="Times New Roman"/>
                      <w:b/>
                      <w:szCs w:val="21"/>
                    </w:rPr>
                  </w:pPr>
                  <w:r>
                    <w:rPr>
                      <w:rFonts w:eastAsiaTheme="minorEastAsia" w:cs="Times New Roman"/>
                      <w:b/>
                      <w:szCs w:val="21"/>
                    </w:rPr>
                    <w:t>数量</w:t>
                  </w:r>
                </w:p>
              </w:tc>
              <w:tc>
                <w:tcPr>
                  <w:tcW w:w="1440" w:type="dxa"/>
                  <w:vAlign w:val="center"/>
                </w:tcPr>
                <w:p w:rsidR="00755C04" w:rsidRDefault="004D791C">
                  <w:pPr>
                    <w:snapToGrid w:val="0"/>
                    <w:spacing w:line="0" w:lineRule="atLeast"/>
                    <w:ind w:firstLineChars="0" w:firstLine="0"/>
                    <w:jc w:val="center"/>
                    <w:rPr>
                      <w:rFonts w:eastAsiaTheme="minorEastAsia" w:cs="Times New Roman"/>
                      <w:b/>
                      <w:szCs w:val="21"/>
                    </w:rPr>
                  </w:pPr>
                  <w:r>
                    <w:rPr>
                      <w:rFonts w:eastAsiaTheme="minorEastAsia" w:cs="Times New Roman"/>
                      <w:b/>
                      <w:szCs w:val="21"/>
                    </w:rPr>
                    <w:t>备注</w:t>
                  </w: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b/>
                      <w:szCs w:val="21"/>
                    </w:rPr>
                  </w:pPr>
                  <w:r>
                    <w:rPr>
                      <w:rFonts w:eastAsiaTheme="minorEastAsia" w:cs="Times New Roman"/>
                      <w:b/>
                      <w:szCs w:val="21"/>
                    </w:rPr>
                    <w:t>一</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储罐橇</w:t>
                  </w:r>
                </w:p>
              </w:tc>
              <w:tc>
                <w:tcPr>
                  <w:tcW w:w="2952" w:type="dxa"/>
                  <w:vAlign w:val="center"/>
                </w:tcPr>
                <w:p w:rsidR="00755C04" w:rsidRDefault="00755C04">
                  <w:pPr>
                    <w:snapToGrid w:val="0"/>
                    <w:spacing w:line="0" w:lineRule="atLeast"/>
                    <w:ind w:firstLineChars="0" w:firstLine="0"/>
                    <w:jc w:val="center"/>
                    <w:rPr>
                      <w:rFonts w:eastAsiaTheme="minorEastAsia" w:cs="Times New Roman"/>
                      <w:b/>
                      <w:szCs w:val="21"/>
                    </w:rPr>
                  </w:pPr>
                </w:p>
              </w:tc>
              <w:tc>
                <w:tcPr>
                  <w:tcW w:w="1152" w:type="dxa"/>
                  <w:vAlign w:val="center"/>
                </w:tcPr>
                <w:p w:rsidR="00755C04" w:rsidRDefault="00755C04">
                  <w:pPr>
                    <w:snapToGrid w:val="0"/>
                    <w:spacing w:line="0" w:lineRule="atLeast"/>
                    <w:ind w:firstLineChars="0" w:firstLine="0"/>
                    <w:jc w:val="center"/>
                    <w:rPr>
                      <w:rFonts w:eastAsiaTheme="minorEastAsia" w:cs="Times New Roman"/>
                      <w:b/>
                      <w:szCs w:val="21"/>
                    </w:rPr>
                  </w:pPr>
                </w:p>
              </w:tc>
              <w:tc>
                <w:tcPr>
                  <w:tcW w:w="1440" w:type="dxa"/>
                  <w:vAlign w:val="center"/>
                </w:tcPr>
                <w:p w:rsidR="00755C04" w:rsidRDefault="00755C04">
                  <w:pPr>
                    <w:snapToGrid w:val="0"/>
                    <w:spacing w:line="0" w:lineRule="atLeast"/>
                    <w:ind w:firstLineChars="0" w:firstLine="0"/>
                    <w:jc w:val="center"/>
                    <w:rPr>
                      <w:rFonts w:eastAsiaTheme="minorEastAsia" w:cs="Times New Roman"/>
                      <w:b/>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LNG</w:t>
                  </w:r>
                  <w:r>
                    <w:rPr>
                      <w:rFonts w:eastAsiaTheme="minorEastAsia" w:cs="Times New Roman"/>
                      <w:szCs w:val="21"/>
                    </w:rPr>
                    <w:t>储罐</w:t>
                  </w:r>
                </w:p>
              </w:tc>
              <w:tc>
                <w:tcPr>
                  <w:tcW w:w="2952" w:type="dxa"/>
                  <w:vAlign w:val="center"/>
                </w:tcPr>
                <w:p w:rsidR="00755C04" w:rsidRDefault="004D791C">
                  <w:pPr>
                    <w:snapToGrid w:val="0"/>
                    <w:spacing w:line="0" w:lineRule="atLeast"/>
                    <w:ind w:firstLineChars="0" w:firstLine="0"/>
                    <w:rPr>
                      <w:rFonts w:eastAsiaTheme="minorEastAsia" w:cs="Times New Roman"/>
                      <w:spacing w:val="-6"/>
                      <w:szCs w:val="21"/>
                    </w:rPr>
                  </w:pPr>
                  <w:r>
                    <w:rPr>
                      <w:rFonts w:eastAsiaTheme="minorEastAsia" w:cs="Times New Roman"/>
                      <w:spacing w:val="-6"/>
                      <w:szCs w:val="21"/>
                    </w:rPr>
                    <w:t>V=20m</w:t>
                  </w:r>
                  <w:r>
                    <w:rPr>
                      <w:rFonts w:eastAsiaTheme="minorEastAsia" w:cs="Times New Roman"/>
                      <w:spacing w:val="-6"/>
                      <w:szCs w:val="21"/>
                      <w:vertAlign w:val="superscript"/>
                    </w:rPr>
                    <w:t>3</w:t>
                  </w:r>
                  <w:r>
                    <w:rPr>
                      <w:rFonts w:eastAsiaTheme="minorEastAsia" w:cs="Times New Roman"/>
                      <w:spacing w:val="-6"/>
                      <w:szCs w:val="21"/>
                    </w:rPr>
                    <w:t>,P=0.88MPa,-196℃</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台</w:t>
                  </w:r>
                </w:p>
              </w:tc>
              <w:tc>
                <w:tcPr>
                  <w:tcW w:w="1440" w:type="dxa"/>
                  <w:vMerge w:val="restart"/>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2</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储罐增压器</w:t>
                  </w:r>
                </w:p>
              </w:tc>
              <w:tc>
                <w:tcPr>
                  <w:tcW w:w="2952"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流量</w:t>
                  </w:r>
                  <w:r>
                    <w:rPr>
                      <w:rFonts w:eastAsiaTheme="minorEastAsia" w:cs="Times New Roman"/>
                      <w:szCs w:val="21"/>
                    </w:rPr>
                    <w:t>:200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台</w:t>
                  </w:r>
                </w:p>
              </w:tc>
              <w:tc>
                <w:tcPr>
                  <w:tcW w:w="1440" w:type="dxa"/>
                  <w:vMerge/>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二</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卸车橇</w:t>
                  </w:r>
                </w:p>
              </w:tc>
              <w:tc>
                <w:tcPr>
                  <w:tcW w:w="2952" w:type="dxa"/>
                  <w:vAlign w:val="center"/>
                </w:tcPr>
                <w:p w:rsidR="00755C04" w:rsidRDefault="00755C04">
                  <w:pPr>
                    <w:snapToGrid w:val="0"/>
                    <w:spacing w:line="0" w:lineRule="atLeast"/>
                    <w:ind w:firstLineChars="0" w:firstLine="0"/>
                    <w:rPr>
                      <w:rFonts w:eastAsiaTheme="minorEastAsia" w:cs="Times New Roman"/>
                      <w:spacing w:val="-4"/>
                      <w:szCs w:val="21"/>
                    </w:rPr>
                  </w:pPr>
                </w:p>
              </w:tc>
              <w:tc>
                <w:tcPr>
                  <w:tcW w:w="1152" w:type="dxa"/>
                  <w:vAlign w:val="center"/>
                </w:tcPr>
                <w:p w:rsidR="00755C04" w:rsidRDefault="00755C04">
                  <w:pPr>
                    <w:snapToGrid w:val="0"/>
                    <w:spacing w:line="0" w:lineRule="atLeast"/>
                    <w:ind w:firstLineChars="0" w:firstLine="0"/>
                    <w:jc w:val="center"/>
                    <w:rPr>
                      <w:rFonts w:eastAsiaTheme="minorEastAsia" w:cs="Times New Roman"/>
                      <w:szCs w:val="21"/>
                    </w:rPr>
                  </w:pP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卸车增压器</w:t>
                  </w:r>
                </w:p>
              </w:tc>
              <w:tc>
                <w:tcPr>
                  <w:tcW w:w="2952"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流量</w:t>
                  </w:r>
                  <w:r>
                    <w:rPr>
                      <w:rFonts w:eastAsiaTheme="minorEastAsia" w:cs="Times New Roman"/>
                      <w:szCs w:val="21"/>
                    </w:rPr>
                    <w:t>:300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台</w:t>
                  </w: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三</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气化复热调压计量加臭橇</w:t>
                  </w:r>
                </w:p>
              </w:tc>
              <w:tc>
                <w:tcPr>
                  <w:tcW w:w="2952" w:type="dxa"/>
                  <w:vAlign w:val="center"/>
                </w:tcPr>
                <w:p w:rsidR="00755C04" w:rsidRDefault="00755C04">
                  <w:pPr>
                    <w:snapToGrid w:val="0"/>
                    <w:spacing w:line="0" w:lineRule="atLeast"/>
                    <w:ind w:firstLineChars="0" w:firstLine="0"/>
                    <w:rPr>
                      <w:rFonts w:eastAsiaTheme="minorEastAsia" w:cs="Times New Roman"/>
                      <w:szCs w:val="21"/>
                    </w:rPr>
                  </w:pPr>
                </w:p>
              </w:tc>
              <w:tc>
                <w:tcPr>
                  <w:tcW w:w="1152" w:type="dxa"/>
                  <w:vAlign w:val="center"/>
                </w:tcPr>
                <w:p w:rsidR="00755C04" w:rsidRDefault="00755C04">
                  <w:pPr>
                    <w:snapToGrid w:val="0"/>
                    <w:spacing w:line="0" w:lineRule="atLeast"/>
                    <w:ind w:firstLineChars="0" w:firstLine="0"/>
                    <w:jc w:val="center"/>
                    <w:rPr>
                      <w:rFonts w:eastAsiaTheme="minorEastAsia" w:cs="Times New Roman"/>
                      <w:szCs w:val="21"/>
                    </w:rPr>
                  </w:pP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空温式气化器</w:t>
                  </w:r>
                </w:p>
              </w:tc>
              <w:tc>
                <w:tcPr>
                  <w:tcW w:w="2952" w:type="dxa"/>
                  <w:vAlign w:val="center"/>
                </w:tcPr>
                <w:p w:rsidR="00755C04" w:rsidRDefault="004D791C">
                  <w:pPr>
                    <w:snapToGrid w:val="0"/>
                    <w:spacing w:line="0" w:lineRule="atLeast"/>
                    <w:ind w:firstLineChars="0" w:firstLine="0"/>
                    <w:rPr>
                      <w:rFonts w:eastAsiaTheme="minorEastAsia" w:cs="Times New Roman"/>
                      <w:spacing w:val="-4"/>
                      <w:szCs w:val="21"/>
                    </w:rPr>
                  </w:pPr>
                  <w:r>
                    <w:rPr>
                      <w:rFonts w:eastAsiaTheme="minorEastAsia" w:cs="Times New Roman"/>
                      <w:spacing w:val="-4"/>
                      <w:szCs w:val="21"/>
                    </w:rPr>
                    <w:t>流量</w:t>
                  </w:r>
                  <w:r>
                    <w:rPr>
                      <w:rFonts w:eastAsiaTheme="minorEastAsia" w:cs="Times New Roman"/>
                      <w:spacing w:val="-4"/>
                      <w:szCs w:val="21"/>
                    </w:rPr>
                    <w:t>:1000</w:t>
                  </w:r>
                  <w:r>
                    <w:rPr>
                      <w:rFonts w:eastAsiaTheme="minorEastAsia" w:cs="Times New Roman"/>
                      <w:szCs w:val="21"/>
                    </w:rPr>
                    <w:t xml:space="preserve"> Nm</w:t>
                  </w:r>
                  <w:r>
                    <w:rPr>
                      <w:rFonts w:eastAsiaTheme="minorEastAsia" w:cs="Times New Roman"/>
                      <w:szCs w:val="21"/>
                      <w:vertAlign w:val="superscript"/>
                    </w:rPr>
                    <w:t>3</w:t>
                  </w:r>
                  <w:r>
                    <w:rPr>
                      <w:rFonts w:eastAsiaTheme="minorEastAsia" w:cs="Times New Roman"/>
                      <w:szCs w:val="21"/>
                    </w:rPr>
                    <w:t>/h</w:t>
                  </w:r>
                  <w:r>
                    <w:rPr>
                      <w:rFonts w:eastAsiaTheme="minorEastAsia" w:cs="Times New Roman"/>
                      <w:spacing w:val="-4"/>
                      <w:szCs w:val="21"/>
                    </w:rPr>
                    <w:t>，</w:t>
                  </w:r>
                  <w:r>
                    <w:rPr>
                      <w:rFonts w:eastAsiaTheme="minorEastAsia" w:cs="Times New Roman"/>
                      <w:spacing w:val="-4"/>
                      <w:szCs w:val="21"/>
                    </w:rPr>
                    <w:t>PN1.6MPa</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2</w:t>
                  </w:r>
                  <w:r>
                    <w:rPr>
                      <w:rFonts w:eastAsiaTheme="minorEastAsia" w:cs="Times New Roman"/>
                      <w:szCs w:val="21"/>
                    </w:rPr>
                    <w:t>台</w:t>
                  </w:r>
                </w:p>
              </w:tc>
              <w:tc>
                <w:tcPr>
                  <w:tcW w:w="1440"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一用一备</w:t>
                  </w: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2</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BOG</w:t>
                  </w:r>
                  <w:r>
                    <w:rPr>
                      <w:rFonts w:eastAsiaTheme="minorEastAsia" w:cs="Times New Roman"/>
                      <w:szCs w:val="21"/>
                    </w:rPr>
                    <w:t>加热器</w:t>
                  </w:r>
                </w:p>
              </w:tc>
              <w:tc>
                <w:tcPr>
                  <w:tcW w:w="2952"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流量</w:t>
                  </w:r>
                  <w:r>
                    <w:rPr>
                      <w:rFonts w:eastAsiaTheme="minorEastAsia" w:cs="Times New Roman"/>
                      <w:szCs w:val="21"/>
                    </w:rPr>
                    <w:t>:300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台</w:t>
                  </w: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3</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EAG</w:t>
                  </w:r>
                  <w:r>
                    <w:rPr>
                      <w:rFonts w:eastAsiaTheme="minorEastAsia" w:cs="Times New Roman"/>
                      <w:szCs w:val="21"/>
                    </w:rPr>
                    <w:t>加热器</w:t>
                  </w:r>
                </w:p>
              </w:tc>
              <w:tc>
                <w:tcPr>
                  <w:tcW w:w="2952" w:type="dxa"/>
                  <w:vAlign w:val="center"/>
                </w:tcPr>
                <w:p w:rsidR="00755C04" w:rsidRDefault="004D791C">
                  <w:pPr>
                    <w:snapToGrid w:val="0"/>
                    <w:spacing w:line="0" w:lineRule="atLeast"/>
                    <w:ind w:firstLineChars="0" w:firstLine="0"/>
                    <w:rPr>
                      <w:rFonts w:eastAsiaTheme="minorEastAsia" w:cs="Times New Roman"/>
                      <w:b/>
                      <w:bCs/>
                      <w:szCs w:val="21"/>
                    </w:rPr>
                  </w:pPr>
                  <w:r>
                    <w:rPr>
                      <w:rFonts w:eastAsiaTheme="minorEastAsia" w:cs="Times New Roman"/>
                      <w:szCs w:val="21"/>
                    </w:rPr>
                    <w:t>流量</w:t>
                  </w:r>
                  <w:r>
                    <w:rPr>
                      <w:rFonts w:eastAsiaTheme="minorEastAsia" w:cs="Times New Roman"/>
                      <w:szCs w:val="21"/>
                    </w:rPr>
                    <w:t>:300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台</w:t>
                  </w: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4</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主调压装置</w:t>
                  </w:r>
                </w:p>
              </w:tc>
              <w:tc>
                <w:tcPr>
                  <w:tcW w:w="2952"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流量</w:t>
                  </w:r>
                  <w:r>
                    <w:rPr>
                      <w:rFonts w:eastAsiaTheme="minorEastAsia" w:cs="Times New Roman"/>
                      <w:szCs w:val="21"/>
                    </w:rPr>
                    <w:t>: 1000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2</w:t>
                  </w:r>
                  <w:r>
                    <w:rPr>
                      <w:rFonts w:eastAsiaTheme="minorEastAsia" w:cs="Times New Roman"/>
                      <w:szCs w:val="21"/>
                    </w:rPr>
                    <w:t>套</w:t>
                  </w:r>
                </w:p>
              </w:tc>
              <w:tc>
                <w:tcPr>
                  <w:tcW w:w="1440"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开</w:t>
                  </w:r>
                  <w:r>
                    <w:rPr>
                      <w:rFonts w:eastAsiaTheme="minorEastAsia" w:cs="Times New Roman"/>
                      <w:szCs w:val="21"/>
                    </w:rPr>
                    <w:t>1</w:t>
                  </w:r>
                  <w:r>
                    <w:rPr>
                      <w:rFonts w:eastAsiaTheme="minorEastAsia" w:cs="Times New Roman"/>
                      <w:szCs w:val="21"/>
                    </w:rPr>
                    <w:t>备</w:t>
                  </w: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5</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BOG</w:t>
                  </w:r>
                  <w:r>
                    <w:rPr>
                      <w:rFonts w:eastAsiaTheme="minorEastAsia" w:cs="Times New Roman"/>
                      <w:szCs w:val="21"/>
                    </w:rPr>
                    <w:t>调压装置</w:t>
                  </w:r>
                </w:p>
              </w:tc>
              <w:tc>
                <w:tcPr>
                  <w:tcW w:w="2952"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流量</w:t>
                  </w:r>
                  <w:r>
                    <w:rPr>
                      <w:rFonts w:eastAsiaTheme="minorEastAsia" w:cs="Times New Roman"/>
                      <w:szCs w:val="21"/>
                    </w:rPr>
                    <w:t>: 300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套</w:t>
                  </w: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6</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加臭装置</w:t>
                  </w:r>
                </w:p>
              </w:tc>
              <w:tc>
                <w:tcPr>
                  <w:tcW w:w="2952" w:type="dxa"/>
                  <w:vAlign w:val="center"/>
                </w:tcPr>
                <w:p w:rsidR="00755C04" w:rsidRDefault="00755C04">
                  <w:pPr>
                    <w:snapToGrid w:val="0"/>
                    <w:spacing w:line="0" w:lineRule="atLeast"/>
                    <w:ind w:firstLineChars="0" w:firstLine="0"/>
                    <w:rPr>
                      <w:rFonts w:eastAsiaTheme="minorEastAsia" w:cs="Times New Roman"/>
                      <w:szCs w:val="21"/>
                    </w:rPr>
                  </w:pP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1</w:t>
                  </w:r>
                  <w:r>
                    <w:rPr>
                      <w:rFonts w:eastAsiaTheme="minorEastAsia" w:cs="Times New Roman"/>
                      <w:szCs w:val="21"/>
                    </w:rPr>
                    <w:t>套</w:t>
                  </w:r>
                </w:p>
              </w:tc>
              <w:tc>
                <w:tcPr>
                  <w:tcW w:w="1440" w:type="dxa"/>
                  <w:vAlign w:val="center"/>
                </w:tcPr>
                <w:p w:rsidR="00755C04" w:rsidRDefault="00755C04">
                  <w:pPr>
                    <w:snapToGrid w:val="0"/>
                    <w:spacing w:line="0" w:lineRule="atLeast"/>
                    <w:ind w:firstLineChars="0" w:firstLine="0"/>
                    <w:jc w:val="center"/>
                    <w:rPr>
                      <w:rFonts w:eastAsiaTheme="minorEastAsia" w:cs="Times New Roman"/>
                      <w:szCs w:val="21"/>
                    </w:rPr>
                  </w:pPr>
                </w:p>
              </w:tc>
            </w:tr>
            <w:tr w:rsidR="00755C04">
              <w:trPr>
                <w:jc w:val="center"/>
              </w:trPr>
              <w:tc>
                <w:tcPr>
                  <w:tcW w:w="70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7</w:t>
                  </w:r>
                </w:p>
              </w:tc>
              <w:tc>
                <w:tcPr>
                  <w:tcW w:w="1904"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涡轮流量计</w:t>
                  </w:r>
                </w:p>
              </w:tc>
              <w:tc>
                <w:tcPr>
                  <w:tcW w:w="2952" w:type="dxa"/>
                  <w:vAlign w:val="center"/>
                </w:tcPr>
                <w:p w:rsidR="00755C04" w:rsidRDefault="004D791C">
                  <w:pPr>
                    <w:snapToGrid w:val="0"/>
                    <w:spacing w:line="0" w:lineRule="atLeast"/>
                    <w:ind w:firstLineChars="0" w:firstLine="0"/>
                    <w:rPr>
                      <w:rFonts w:eastAsiaTheme="minorEastAsia" w:cs="Times New Roman"/>
                      <w:szCs w:val="21"/>
                    </w:rPr>
                  </w:pPr>
                  <w:r>
                    <w:rPr>
                      <w:rFonts w:eastAsiaTheme="minorEastAsia" w:cs="Times New Roman"/>
                      <w:szCs w:val="21"/>
                    </w:rPr>
                    <w:t>流量</w:t>
                  </w:r>
                  <w:r>
                    <w:rPr>
                      <w:rFonts w:eastAsiaTheme="minorEastAsia" w:cs="Times New Roman"/>
                      <w:szCs w:val="21"/>
                    </w:rPr>
                    <w:t>: 1000 Nm</w:t>
                  </w:r>
                  <w:r>
                    <w:rPr>
                      <w:rFonts w:eastAsiaTheme="minorEastAsia" w:cs="Times New Roman"/>
                      <w:szCs w:val="21"/>
                      <w:vertAlign w:val="superscript"/>
                    </w:rPr>
                    <w:t>3</w:t>
                  </w:r>
                  <w:r>
                    <w:rPr>
                      <w:rFonts w:eastAsiaTheme="minorEastAsia" w:cs="Times New Roman"/>
                      <w:szCs w:val="21"/>
                    </w:rPr>
                    <w:t>/h</w:t>
                  </w:r>
                </w:p>
              </w:tc>
              <w:tc>
                <w:tcPr>
                  <w:tcW w:w="1152"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2</w:t>
                  </w:r>
                  <w:r>
                    <w:rPr>
                      <w:rFonts w:eastAsiaTheme="minorEastAsia" w:cs="Times New Roman"/>
                      <w:szCs w:val="21"/>
                    </w:rPr>
                    <w:t>套</w:t>
                  </w:r>
                </w:p>
              </w:tc>
              <w:tc>
                <w:tcPr>
                  <w:tcW w:w="1440" w:type="dxa"/>
                  <w:vAlign w:val="center"/>
                </w:tcPr>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G160</w:t>
                  </w:r>
                </w:p>
                <w:p w:rsidR="00755C04" w:rsidRDefault="004D791C">
                  <w:pPr>
                    <w:snapToGrid w:val="0"/>
                    <w:spacing w:line="0" w:lineRule="atLeast"/>
                    <w:ind w:firstLineChars="0" w:firstLine="0"/>
                    <w:jc w:val="center"/>
                    <w:rPr>
                      <w:rFonts w:eastAsiaTheme="minorEastAsia" w:cs="Times New Roman"/>
                      <w:szCs w:val="21"/>
                    </w:rPr>
                  </w:pPr>
                  <w:r>
                    <w:rPr>
                      <w:rFonts w:eastAsiaTheme="minorEastAsia" w:cs="Times New Roman"/>
                      <w:szCs w:val="21"/>
                    </w:rPr>
                    <w:t>一用一备</w:t>
                  </w:r>
                </w:p>
              </w:tc>
            </w:tr>
          </w:tbl>
          <w:p w:rsidR="00755C04" w:rsidRDefault="00755C04">
            <w:pPr>
              <w:widowControl w:val="0"/>
              <w:ind w:firstLine="480"/>
              <w:jc w:val="both"/>
              <w:rPr>
                <w:rFonts w:cs="Times New Roman"/>
                <w:kern w:val="2"/>
                <w:szCs w:val="24"/>
              </w:rPr>
            </w:pPr>
          </w:p>
          <w:p w:rsidR="00755C04" w:rsidRDefault="004D791C">
            <w:pPr>
              <w:widowControl w:val="0"/>
              <w:ind w:firstLine="480"/>
              <w:jc w:val="both"/>
              <w:rPr>
                <w:rFonts w:cs="Times New Roman"/>
                <w:kern w:val="2"/>
                <w:szCs w:val="24"/>
              </w:rPr>
            </w:pPr>
            <w:r>
              <w:rPr>
                <w:rFonts w:cs="Times New Roman"/>
                <w:kern w:val="2"/>
                <w:szCs w:val="24"/>
              </w:rPr>
              <w:t>储罐采用</w:t>
            </w:r>
            <w:r>
              <w:rPr>
                <w:rFonts w:cs="Times New Roman"/>
                <w:kern w:val="2"/>
                <w:szCs w:val="24"/>
              </w:rPr>
              <w:t>1</w:t>
            </w:r>
            <w:r>
              <w:rPr>
                <w:rFonts w:cs="Times New Roman"/>
                <w:kern w:val="2"/>
                <w:szCs w:val="24"/>
              </w:rPr>
              <w:t>个</w:t>
            </w:r>
            <w:r>
              <w:rPr>
                <w:rFonts w:cs="Times New Roman"/>
                <w:kern w:val="2"/>
                <w:szCs w:val="24"/>
              </w:rPr>
              <w:t>20m</w:t>
            </w:r>
            <w:r>
              <w:rPr>
                <w:rFonts w:cs="Times New Roman"/>
                <w:kern w:val="2"/>
                <w:szCs w:val="24"/>
                <w:vertAlign w:val="superscript"/>
              </w:rPr>
              <w:t>3</w:t>
            </w:r>
            <w:r>
              <w:rPr>
                <w:rFonts w:cs="Times New Roman"/>
                <w:kern w:val="2"/>
                <w:szCs w:val="24"/>
              </w:rPr>
              <w:t>真空绝热保温立式储罐。具体参数如下表所示：</w:t>
            </w:r>
          </w:p>
          <w:p w:rsidR="00755C04" w:rsidRDefault="004D791C" w:rsidP="009011F4">
            <w:pPr>
              <w:pStyle w:val="a0"/>
              <w:ind w:firstLine="482"/>
              <w:jc w:val="center"/>
              <w:rPr>
                <w:rFonts w:cs="Times New Roman"/>
                <w:b/>
                <w:bCs/>
              </w:rPr>
            </w:pPr>
            <w:r>
              <w:rPr>
                <w:rFonts w:cs="Times New Roman"/>
                <w:b/>
                <w:bCs/>
                <w:kern w:val="2"/>
                <w:szCs w:val="24"/>
              </w:rPr>
              <w:t>表</w:t>
            </w:r>
            <w:r>
              <w:rPr>
                <w:rFonts w:cs="Times New Roman"/>
                <w:b/>
                <w:bCs/>
                <w:kern w:val="2"/>
                <w:szCs w:val="24"/>
              </w:rPr>
              <w:t xml:space="preserve">1-3  </w:t>
            </w:r>
            <w:r>
              <w:rPr>
                <w:rFonts w:cs="Times New Roman"/>
                <w:b/>
                <w:bCs/>
                <w:kern w:val="2"/>
                <w:szCs w:val="24"/>
              </w:rPr>
              <w:t>储罐数据</w:t>
            </w:r>
          </w:p>
          <w:tbl>
            <w:tblPr>
              <w:tblW w:w="7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337"/>
              <w:gridCol w:w="1619"/>
              <w:gridCol w:w="1619"/>
              <w:gridCol w:w="2135"/>
            </w:tblGrid>
            <w:tr w:rsidR="00755C04">
              <w:trPr>
                <w:trHeight w:hRule="exact" w:val="397"/>
                <w:jc w:val="center"/>
              </w:trPr>
              <w:tc>
                <w:tcPr>
                  <w:tcW w:w="2340" w:type="dxa"/>
                  <w:tcBorders>
                    <w:top w:val="single" w:sz="12"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b/>
                      <w:szCs w:val="21"/>
                    </w:rPr>
                  </w:pPr>
                  <w:r>
                    <w:rPr>
                      <w:rFonts w:cs="Times New Roman"/>
                      <w:b/>
                      <w:sz w:val="21"/>
                      <w:szCs w:val="21"/>
                      <w:lang/>
                    </w:rPr>
                    <w:t>内</w:t>
                  </w:r>
                  <w:r>
                    <w:rPr>
                      <w:rFonts w:cs="Times New Roman"/>
                      <w:b/>
                      <w:sz w:val="21"/>
                      <w:szCs w:val="21"/>
                      <w:lang/>
                    </w:rPr>
                    <w:t xml:space="preserve"> </w:t>
                  </w:r>
                  <w:r>
                    <w:rPr>
                      <w:rFonts w:cs="Times New Roman"/>
                      <w:b/>
                      <w:sz w:val="21"/>
                      <w:szCs w:val="21"/>
                      <w:lang/>
                    </w:rPr>
                    <w:t>容</w:t>
                  </w:r>
                </w:p>
              </w:tc>
              <w:tc>
                <w:tcPr>
                  <w:tcW w:w="1620" w:type="dxa"/>
                  <w:tcBorders>
                    <w:top w:val="single" w:sz="12"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b/>
                      <w:szCs w:val="21"/>
                    </w:rPr>
                  </w:pPr>
                  <w:r>
                    <w:rPr>
                      <w:rFonts w:cs="Times New Roman"/>
                      <w:b/>
                      <w:sz w:val="21"/>
                      <w:szCs w:val="21"/>
                      <w:lang/>
                    </w:rPr>
                    <w:t>内</w:t>
                  </w:r>
                  <w:r>
                    <w:rPr>
                      <w:rFonts w:cs="Times New Roman"/>
                      <w:b/>
                      <w:sz w:val="21"/>
                      <w:szCs w:val="21"/>
                      <w:lang/>
                    </w:rPr>
                    <w:t xml:space="preserve">  </w:t>
                  </w:r>
                  <w:r>
                    <w:rPr>
                      <w:rFonts w:cs="Times New Roman"/>
                      <w:b/>
                      <w:sz w:val="21"/>
                      <w:szCs w:val="21"/>
                      <w:lang/>
                    </w:rPr>
                    <w:t>筒</w:t>
                  </w:r>
                </w:p>
              </w:tc>
              <w:tc>
                <w:tcPr>
                  <w:tcW w:w="1620" w:type="dxa"/>
                  <w:tcBorders>
                    <w:top w:val="single" w:sz="12"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b/>
                      <w:szCs w:val="21"/>
                    </w:rPr>
                  </w:pPr>
                  <w:r>
                    <w:rPr>
                      <w:rFonts w:cs="Times New Roman"/>
                      <w:b/>
                      <w:sz w:val="21"/>
                      <w:szCs w:val="21"/>
                      <w:lang/>
                    </w:rPr>
                    <w:t>外</w:t>
                  </w:r>
                  <w:r>
                    <w:rPr>
                      <w:rFonts w:cs="Times New Roman"/>
                      <w:b/>
                      <w:sz w:val="21"/>
                      <w:szCs w:val="21"/>
                      <w:lang/>
                    </w:rPr>
                    <w:t xml:space="preserve">  </w:t>
                  </w:r>
                  <w:r>
                    <w:rPr>
                      <w:rFonts w:cs="Times New Roman"/>
                      <w:b/>
                      <w:sz w:val="21"/>
                      <w:szCs w:val="21"/>
                      <w:lang/>
                    </w:rPr>
                    <w:t>筒</w:t>
                  </w:r>
                </w:p>
              </w:tc>
              <w:tc>
                <w:tcPr>
                  <w:tcW w:w="2136" w:type="dxa"/>
                  <w:tcBorders>
                    <w:top w:val="single" w:sz="12" w:space="0" w:color="auto"/>
                    <w:left w:val="single" w:sz="6" w:space="0" w:color="auto"/>
                    <w:bottom w:val="single" w:sz="6" w:space="0" w:color="auto"/>
                    <w:right w:val="single" w:sz="12"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b/>
                      <w:szCs w:val="21"/>
                    </w:rPr>
                  </w:pPr>
                  <w:r>
                    <w:rPr>
                      <w:rFonts w:cs="Times New Roman"/>
                      <w:b/>
                      <w:sz w:val="21"/>
                      <w:szCs w:val="21"/>
                      <w:lang/>
                    </w:rPr>
                    <w:t>备</w:t>
                  </w:r>
                  <w:r>
                    <w:rPr>
                      <w:rFonts w:cs="Times New Roman"/>
                      <w:b/>
                      <w:sz w:val="21"/>
                      <w:szCs w:val="21"/>
                      <w:lang/>
                    </w:rPr>
                    <w:t xml:space="preserve">  </w:t>
                  </w:r>
                  <w:r>
                    <w:rPr>
                      <w:rFonts w:cs="Times New Roman"/>
                      <w:b/>
                      <w:sz w:val="21"/>
                      <w:szCs w:val="21"/>
                      <w:lang/>
                    </w:rPr>
                    <w:t>注</w:t>
                  </w: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防腐漆类型</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挪威进口</w:t>
                  </w:r>
                  <w:r>
                    <w:rPr>
                      <w:rFonts w:cs="Times New Roman"/>
                      <w:sz w:val="21"/>
                      <w:szCs w:val="21"/>
                      <w:lang/>
                    </w:rPr>
                    <w:t>“JOTUN”</w:t>
                  </w:r>
                  <w:r>
                    <w:rPr>
                      <w:rFonts w:cs="Times New Roman"/>
                      <w:sz w:val="21"/>
                      <w:szCs w:val="21"/>
                      <w:lang/>
                    </w:rPr>
                    <w:t>油漆</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lastRenderedPageBreak/>
                    <w:t>材</w:t>
                  </w:r>
                  <w:r>
                    <w:rPr>
                      <w:rFonts w:cs="Times New Roman"/>
                      <w:sz w:val="21"/>
                      <w:szCs w:val="21"/>
                      <w:lang/>
                    </w:rPr>
                    <w:t xml:space="preserve">    </w:t>
                  </w:r>
                  <w:r>
                    <w:rPr>
                      <w:rFonts w:cs="Times New Roman"/>
                      <w:sz w:val="21"/>
                      <w:szCs w:val="21"/>
                      <w:lang/>
                    </w:rPr>
                    <w:t>质</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06Cr19Ni10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16MnR</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管材为</w:t>
                  </w:r>
                  <w:r>
                    <w:rPr>
                      <w:rFonts w:cs="Times New Roman"/>
                      <w:sz w:val="21"/>
                      <w:szCs w:val="21"/>
                      <w:lang/>
                    </w:rPr>
                    <w:t>06Cr19Ni10</w:t>
                  </w: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有效容积</w:t>
                  </w:r>
                  <w:r>
                    <w:rPr>
                      <w:rFonts w:cs="Times New Roman"/>
                      <w:sz w:val="21"/>
                      <w:szCs w:val="21"/>
                      <w:lang/>
                    </w:rPr>
                    <w:t>(m</w:t>
                  </w:r>
                  <w:r>
                    <w:rPr>
                      <w:rFonts w:cs="Times New Roman"/>
                      <w:sz w:val="21"/>
                      <w:szCs w:val="21"/>
                      <w:vertAlign w:val="superscript"/>
                      <w:lang/>
                    </w:rPr>
                    <w:t>3</w:t>
                  </w:r>
                  <w:r>
                    <w:rPr>
                      <w:rFonts w:cs="Times New Roman"/>
                      <w:sz w:val="21"/>
                      <w:szCs w:val="21"/>
                      <w:lang/>
                    </w:rPr>
                    <w:t>)</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20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充装系数</w:t>
                  </w:r>
                  <w:r>
                    <w:rPr>
                      <w:rFonts w:cs="Times New Roman"/>
                      <w:sz w:val="21"/>
                      <w:szCs w:val="21"/>
                      <w:lang/>
                    </w:rPr>
                    <w:t>(%)</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90%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容器类别</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三类</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设计压力</w:t>
                  </w:r>
                  <w:r>
                    <w:rPr>
                      <w:rFonts w:cs="Times New Roman"/>
                      <w:sz w:val="21"/>
                      <w:szCs w:val="21"/>
                      <w:lang/>
                    </w:rPr>
                    <w:t>(MPa)</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0.88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-0.1</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工作压力</w:t>
                  </w:r>
                  <w:r>
                    <w:rPr>
                      <w:rFonts w:cs="Times New Roman"/>
                      <w:sz w:val="21"/>
                      <w:szCs w:val="21"/>
                      <w:lang/>
                    </w:rPr>
                    <w:t>(MPa)</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0.8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真空</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设计温度</w:t>
                  </w:r>
                  <w:r>
                    <w:rPr>
                      <w:rFonts w:cs="Times New Roman"/>
                      <w:sz w:val="21"/>
                      <w:szCs w:val="21"/>
                      <w:lang/>
                    </w:rPr>
                    <w:t>(℃)</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-196</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50</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工作温度</w:t>
                  </w:r>
                  <w:r>
                    <w:rPr>
                      <w:rFonts w:cs="Times New Roman"/>
                      <w:sz w:val="21"/>
                      <w:szCs w:val="21"/>
                      <w:lang/>
                    </w:rPr>
                    <w:t>(℃)</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-162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环境温度</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焊缝系数</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1.0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0.85</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日蒸发率</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≤0.2%/d</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绝热材料</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珠光砂</w:t>
                  </w:r>
                </w:p>
              </w:tc>
              <w:tc>
                <w:tcPr>
                  <w:tcW w:w="2136" w:type="dxa"/>
                  <w:tcBorders>
                    <w:top w:val="single" w:sz="6" w:space="0" w:color="auto"/>
                    <w:left w:val="single" w:sz="6" w:space="0" w:color="auto"/>
                    <w:bottom w:val="single" w:sz="6"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r w:rsidR="00755C04">
              <w:trPr>
                <w:trHeight w:hRule="exact" w:val="397"/>
                <w:jc w:val="center"/>
              </w:trPr>
              <w:tc>
                <w:tcPr>
                  <w:tcW w:w="2340" w:type="dxa"/>
                  <w:tcBorders>
                    <w:top w:val="single" w:sz="6" w:space="0" w:color="auto"/>
                    <w:left w:val="single" w:sz="12" w:space="0" w:color="auto"/>
                    <w:bottom w:val="single" w:sz="12"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安装形式</w:t>
                  </w:r>
                </w:p>
              </w:tc>
              <w:tc>
                <w:tcPr>
                  <w:tcW w:w="324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755C04" w:rsidRDefault="004D791C">
                  <w:pPr>
                    <w:widowControl w:val="0"/>
                    <w:autoSpaceDE w:val="0"/>
                    <w:autoSpaceDN w:val="0"/>
                    <w:adjustRightInd w:val="0"/>
                    <w:snapToGrid w:val="0"/>
                    <w:spacing w:line="300" w:lineRule="exact"/>
                    <w:ind w:firstLineChars="0" w:firstLine="0"/>
                    <w:jc w:val="center"/>
                    <w:rPr>
                      <w:rFonts w:cs="Times New Roman"/>
                      <w:szCs w:val="21"/>
                    </w:rPr>
                  </w:pPr>
                  <w:r>
                    <w:rPr>
                      <w:rFonts w:cs="Times New Roman"/>
                      <w:sz w:val="21"/>
                      <w:szCs w:val="21"/>
                      <w:lang/>
                    </w:rPr>
                    <w:t>卧式</w:t>
                  </w:r>
                </w:p>
              </w:tc>
              <w:tc>
                <w:tcPr>
                  <w:tcW w:w="2136" w:type="dxa"/>
                  <w:tcBorders>
                    <w:top w:val="single" w:sz="6" w:space="0" w:color="auto"/>
                    <w:left w:val="single" w:sz="6" w:space="0" w:color="auto"/>
                    <w:bottom w:val="single" w:sz="12" w:space="0" w:color="auto"/>
                    <w:right w:val="single" w:sz="12" w:space="0" w:color="auto"/>
                  </w:tcBorders>
                  <w:shd w:val="clear" w:color="auto" w:fill="auto"/>
                  <w:vAlign w:val="center"/>
                </w:tcPr>
                <w:p w:rsidR="00755C04" w:rsidRDefault="00755C04">
                  <w:pPr>
                    <w:widowControl w:val="0"/>
                    <w:autoSpaceDE w:val="0"/>
                    <w:autoSpaceDN w:val="0"/>
                    <w:adjustRightInd w:val="0"/>
                    <w:snapToGrid w:val="0"/>
                    <w:spacing w:line="300" w:lineRule="exact"/>
                    <w:ind w:firstLineChars="0" w:firstLine="0"/>
                    <w:jc w:val="center"/>
                    <w:rPr>
                      <w:rFonts w:cs="Times New Roman"/>
                      <w:szCs w:val="21"/>
                    </w:rPr>
                  </w:pPr>
                </w:p>
              </w:tc>
            </w:tr>
          </w:tbl>
          <w:p w:rsidR="00755C04" w:rsidRDefault="00755C04" w:rsidP="009011F4">
            <w:pPr>
              <w:pStyle w:val="a0"/>
              <w:ind w:firstLine="480"/>
              <w:rPr>
                <w:rFonts w:cs="Times New Roman"/>
              </w:rPr>
            </w:pPr>
          </w:p>
          <w:p w:rsidR="00755C04" w:rsidRDefault="004D791C">
            <w:pPr>
              <w:widowControl w:val="0"/>
              <w:ind w:firstLine="480"/>
              <w:jc w:val="both"/>
              <w:rPr>
                <w:rFonts w:cs="Times New Roman"/>
                <w:kern w:val="2"/>
                <w:szCs w:val="24"/>
              </w:rPr>
            </w:pPr>
            <w:r>
              <w:rPr>
                <w:rFonts w:cs="Times New Roman"/>
                <w:kern w:val="2"/>
                <w:szCs w:val="24"/>
              </w:rPr>
              <w:t>（</w:t>
            </w:r>
            <w:r>
              <w:rPr>
                <w:rFonts w:cs="Times New Roman"/>
                <w:kern w:val="2"/>
                <w:szCs w:val="24"/>
              </w:rPr>
              <w:t>2</w:t>
            </w:r>
            <w:r>
              <w:rPr>
                <w:rFonts w:cs="Times New Roman"/>
                <w:kern w:val="2"/>
                <w:szCs w:val="24"/>
              </w:rPr>
              <w:t>）项目主要原辅材料及能源消耗</w:t>
            </w:r>
          </w:p>
          <w:p w:rsidR="00755C04" w:rsidRDefault="004D791C">
            <w:pPr>
              <w:snapToGrid w:val="0"/>
              <w:spacing w:line="240" w:lineRule="auto"/>
              <w:ind w:firstLineChars="0" w:firstLine="0"/>
              <w:jc w:val="center"/>
              <w:rPr>
                <w:rFonts w:cs="Times New Roman"/>
                <w:b/>
                <w:bCs/>
                <w:szCs w:val="24"/>
              </w:rPr>
            </w:pPr>
            <w:r>
              <w:rPr>
                <w:rFonts w:cs="Times New Roman"/>
                <w:b/>
                <w:bCs/>
                <w:szCs w:val="24"/>
              </w:rPr>
              <w:t>表</w:t>
            </w:r>
            <w:r>
              <w:rPr>
                <w:rFonts w:cs="Times New Roman"/>
                <w:b/>
                <w:bCs/>
                <w:szCs w:val="24"/>
              </w:rPr>
              <w:t>1</w:t>
            </w:r>
            <w:r>
              <w:rPr>
                <w:rFonts w:cs="Times New Roman"/>
                <w:b/>
                <w:bCs/>
                <w:szCs w:val="24"/>
              </w:rPr>
              <w:t>-4</w:t>
            </w:r>
            <w:r>
              <w:rPr>
                <w:rFonts w:cs="Times New Roman"/>
                <w:b/>
                <w:bCs/>
                <w:szCs w:val="24"/>
              </w:rPr>
              <w:t xml:space="preserve">  </w:t>
            </w:r>
            <w:r>
              <w:rPr>
                <w:rFonts w:cs="Times New Roman"/>
                <w:b/>
                <w:bCs/>
                <w:szCs w:val="24"/>
              </w:rPr>
              <w:t>主要原辅材料一览表</w:t>
            </w:r>
          </w:p>
          <w:tbl>
            <w:tblPr>
              <w:tblW w:w="5000" w:type="pct"/>
              <w:tblLook w:val="04A0"/>
            </w:tblPr>
            <w:tblGrid>
              <w:gridCol w:w="1228"/>
              <w:gridCol w:w="2118"/>
              <w:gridCol w:w="2056"/>
              <w:gridCol w:w="2894"/>
            </w:tblGrid>
            <w:tr w:rsidR="00755C04">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序号</w:t>
                  </w:r>
                </w:p>
              </w:tc>
              <w:tc>
                <w:tcPr>
                  <w:tcW w:w="1274" w:type="pct"/>
                  <w:tcBorders>
                    <w:top w:val="single" w:sz="4" w:space="0" w:color="auto"/>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名称</w:t>
                  </w:r>
                </w:p>
              </w:tc>
              <w:tc>
                <w:tcPr>
                  <w:tcW w:w="1240" w:type="pct"/>
                  <w:tcBorders>
                    <w:top w:val="single" w:sz="4" w:space="0" w:color="auto"/>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年用量</w:t>
                  </w:r>
                </w:p>
              </w:tc>
              <w:tc>
                <w:tcPr>
                  <w:tcW w:w="1743" w:type="pct"/>
                  <w:tcBorders>
                    <w:top w:val="single" w:sz="4" w:space="0" w:color="auto"/>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设计输出量</w:t>
                  </w:r>
                </w:p>
              </w:tc>
            </w:tr>
            <w:tr w:rsidR="00755C04">
              <w:tc>
                <w:tcPr>
                  <w:tcW w:w="741" w:type="pct"/>
                  <w:tcBorders>
                    <w:top w:val="nil"/>
                    <w:left w:val="single" w:sz="4" w:space="0" w:color="auto"/>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1</w:t>
                  </w:r>
                </w:p>
              </w:tc>
              <w:tc>
                <w:tcPr>
                  <w:tcW w:w="1274" w:type="pct"/>
                  <w:tcBorders>
                    <w:top w:val="nil"/>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LNG</w:t>
                  </w:r>
                  <w:r>
                    <w:rPr>
                      <w:rFonts w:cs="Times New Roman"/>
                      <w:sz w:val="21"/>
                      <w:szCs w:val="21"/>
                    </w:rPr>
                    <w:t>（液化天然气）</w:t>
                  </w:r>
                </w:p>
              </w:tc>
              <w:tc>
                <w:tcPr>
                  <w:tcW w:w="1240" w:type="pct"/>
                  <w:tcBorders>
                    <w:top w:val="nil"/>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876</w:t>
                  </w:r>
                  <w:r>
                    <w:rPr>
                      <w:rFonts w:cs="Times New Roman"/>
                      <w:sz w:val="21"/>
                      <w:szCs w:val="21"/>
                    </w:rPr>
                    <w:t>万</w:t>
                  </w:r>
                  <w:r>
                    <w:rPr>
                      <w:rFonts w:cs="Times New Roman"/>
                      <w:sz w:val="21"/>
                      <w:szCs w:val="21"/>
                    </w:rPr>
                    <w:t>Nm³/a</w:t>
                  </w:r>
                </w:p>
              </w:tc>
              <w:tc>
                <w:tcPr>
                  <w:tcW w:w="1743" w:type="pct"/>
                  <w:tcBorders>
                    <w:top w:val="nil"/>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1000</w:t>
                  </w:r>
                  <w:r>
                    <w:rPr>
                      <w:rFonts w:cs="Times New Roman"/>
                      <w:sz w:val="21"/>
                      <w:szCs w:val="21"/>
                    </w:rPr>
                    <w:t>Nm³/</w:t>
                  </w:r>
                  <w:r>
                    <w:rPr>
                      <w:rFonts w:cs="Times New Roman"/>
                      <w:sz w:val="21"/>
                      <w:szCs w:val="21"/>
                    </w:rPr>
                    <w:t>小时</w:t>
                  </w:r>
                </w:p>
              </w:tc>
            </w:tr>
            <w:tr w:rsidR="00755C04">
              <w:tc>
                <w:tcPr>
                  <w:tcW w:w="741" w:type="pct"/>
                  <w:tcBorders>
                    <w:top w:val="nil"/>
                    <w:left w:val="single" w:sz="4" w:space="0" w:color="auto"/>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2</w:t>
                  </w:r>
                </w:p>
              </w:tc>
              <w:tc>
                <w:tcPr>
                  <w:tcW w:w="1274" w:type="pct"/>
                  <w:tcBorders>
                    <w:top w:val="nil"/>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四氢噻吩</w:t>
                  </w:r>
                </w:p>
              </w:tc>
              <w:tc>
                <w:tcPr>
                  <w:tcW w:w="1240" w:type="pct"/>
                  <w:tcBorders>
                    <w:top w:val="nil"/>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0.</w:t>
                  </w:r>
                  <w:r>
                    <w:rPr>
                      <w:rFonts w:cs="Times New Roman"/>
                      <w:sz w:val="21"/>
                      <w:szCs w:val="21"/>
                    </w:rPr>
                    <w:t>1752</w:t>
                  </w:r>
                  <w:r>
                    <w:rPr>
                      <w:rFonts w:cs="Times New Roman"/>
                      <w:sz w:val="21"/>
                      <w:szCs w:val="21"/>
                    </w:rPr>
                    <w:t>吨</w:t>
                  </w:r>
                  <w:r>
                    <w:rPr>
                      <w:rFonts w:cs="Times New Roman"/>
                      <w:sz w:val="21"/>
                      <w:szCs w:val="21"/>
                    </w:rPr>
                    <w:t>/a</w:t>
                  </w:r>
                </w:p>
              </w:tc>
              <w:tc>
                <w:tcPr>
                  <w:tcW w:w="1743" w:type="pct"/>
                  <w:tcBorders>
                    <w:top w:val="nil"/>
                    <w:left w:val="nil"/>
                    <w:bottom w:val="single" w:sz="4" w:space="0" w:color="auto"/>
                    <w:right w:val="single" w:sz="4" w:space="0" w:color="auto"/>
                  </w:tcBorders>
                  <w:shd w:val="clear" w:color="auto" w:fill="auto"/>
                  <w:noWrap/>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20</w:t>
                  </w:r>
                  <w:r>
                    <w:rPr>
                      <w:rFonts w:cs="Times New Roman"/>
                      <w:sz w:val="21"/>
                      <w:szCs w:val="21"/>
                    </w:rPr>
                    <w:t>克</w:t>
                  </w:r>
                  <w:r>
                    <w:rPr>
                      <w:rFonts w:cs="Times New Roman"/>
                      <w:sz w:val="21"/>
                      <w:szCs w:val="21"/>
                    </w:rPr>
                    <w:t>/h</w:t>
                  </w:r>
                  <w:r>
                    <w:rPr>
                      <w:rFonts w:cs="Times New Roman"/>
                      <w:sz w:val="21"/>
                      <w:szCs w:val="21"/>
                    </w:rPr>
                    <w:t>，</w:t>
                  </w:r>
                  <w:r>
                    <w:rPr>
                      <w:rFonts w:cs="Times New Roman"/>
                      <w:sz w:val="21"/>
                      <w:szCs w:val="21"/>
                    </w:rPr>
                    <w:t>20mg/Nm</w:t>
                  </w:r>
                  <w:r>
                    <w:rPr>
                      <w:rFonts w:cs="Times New Roman"/>
                      <w:sz w:val="21"/>
                      <w:szCs w:val="21"/>
                      <w:vertAlign w:val="superscript"/>
                    </w:rPr>
                    <w:t>3</w:t>
                  </w:r>
                </w:p>
              </w:tc>
            </w:tr>
          </w:tbl>
          <w:p w:rsidR="00755C04" w:rsidRDefault="00755C04">
            <w:pPr>
              <w:snapToGrid w:val="0"/>
              <w:spacing w:line="240" w:lineRule="auto"/>
              <w:ind w:firstLineChars="0" w:firstLine="0"/>
              <w:jc w:val="center"/>
              <w:rPr>
                <w:rFonts w:cs="Times New Roman"/>
                <w:b/>
                <w:bCs/>
                <w:szCs w:val="24"/>
              </w:rPr>
            </w:pPr>
          </w:p>
          <w:p w:rsidR="00755C04" w:rsidRDefault="004D791C">
            <w:pPr>
              <w:snapToGrid w:val="0"/>
              <w:spacing w:line="240" w:lineRule="auto"/>
              <w:ind w:firstLineChars="0" w:firstLine="0"/>
              <w:jc w:val="center"/>
              <w:rPr>
                <w:rFonts w:cs="Times New Roman"/>
                <w:szCs w:val="24"/>
              </w:rPr>
            </w:pPr>
            <w:r>
              <w:rPr>
                <w:rFonts w:cs="Times New Roman"/>
                <w:b/>
                <w:bCs/>
                <w:szCs w:val="24"/>
              </w:rPr>
              <w:t>表</w:t>
            </w:r>
            <w:r>
              <w:rPr>
                <w:rFonts w:cs="Times New Roman"/>
                <w:b/>
                <w:bCs/>
                <w:szCs w:val="24"/>
              </w:rPr>
              <w:t>1</w:t>
            </w:r>
            <w:r>
              <w:rPr>
                <w:rFonts w:cs="Times New Roman"/>
                <w:b/>
                <w:bCs/>
                <w:szCs w:val="24"/>
              </w:rPr>
              <w:t>-5</w:t>
            </w:r>
            <w:r>
              <w:rPr>
                <w:rFonts w:cs="Times New Roman"/>
                <w:b/>
                <w:bCs/>
                <w:szCs w:val="24"/>
              </w:rPr>
              <w:t xml:space="preserve">  </w:t>
            </w:r>
            <w:r>
              <w:rPr>
                <w:rFonts w:cs="Times New Roman"/>
                <w:b/>
                <w:bCs/>
                <w:szCs w:val="24"/>
              </w:rPr>
              <w:t>主要</w:t>
            </w:r>
            <w:r>
              <w:rPr>
                <w:rFonts w:cs="Times New Roman"/>
                <w:b/>
                <w:bCs/>
                <w:szCs w:val="24"/>
              </w:rPr>
              <w:t>能耗</w:t>
            </w:r>
            <w:r>
              <w:rPr>
                <w:rFonts w:cs="Times New Roman"/>
                <w:b/>
                <w:bCs/>
                <w:szCs w:val="24"/>
              </w:rPr>
              <w:t>一览表</w:t>
            </w:r>
          </w:p>
          <w:tbl>
            <w:tblPr>
              <w:tblW w:w="499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15"/>
              <w:gridCol w:w="1627"/>
              <w:gridCol w:w="816"/>
              <w:gridCol w:w="1494"/>
              <w:gridCol w:w="1454"/>
              <w:gridCol w:w="1249"/>
              <w:gridCol w:w="816"/>
            </w:tblGrid>
            <w:tr w:rsidR="00755C04">
              <w:trPr>
                <w:trHeight w:val="630"/>
                <w:jc w:val="center"/>
              </w:trPr>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序号</w:t>
                  </w:r>
                </w:p>
              </w:tc>
              <w:tc>
                <w:tcPr>
                  <w:tcW w:w="98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耗能部位</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种类</w:t>
                  </w:r>
                </w:p>
              </w:tc>
              <w:tc>
                <w:tcPr>
                  <w:tcW w:w="902"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年耗能量</w:t>
                  </w:r>
                </w:p>
              </w:tc>
              <w:tc>
                <w:tcPr>
                  <w:tcW w:w="878"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合计</w:t>
                  </w:r>
                </w:p>
              </w:tc>
              <w:tc>
                <w:tcPr>
                  <w:tcW w:w="754"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折合标准煤</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备注</w:t>
                  </w:r>
                </w:p>
              </w:tc>
            </w:tr>
            <w:tr w:rsidR="00755C04">
              <w:trPr>
                <w:trHeight w:val="64"/>
                <w:jc w:val="center"/>
              </w:trPr>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98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潜污泵</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电</w:t>
                  </w:r>
                </w:p>
              </w:tc>
              <w:tc>
                <w:tcPr>
                  <w:tcW w:w="902"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0.3</w:t>
                  </w:r>
                  <w:r>
                    <w:rPr>
                      <w:rFonts w:ascii="Times New Roman" w:hAnsi="Times New Roman" w:cs="Times New Roman"/>
                      <w:sz w:val="21"/>
                      <w:szCs w:val="21"/>
                    </w:rPr>
                    <w:t>万</w:t>
                  </w:r>
                  <w:r>
                    <w:rPr>
                      <w:rFonts w:ascii="Times New Roman" w:hAnsi="Times New Roman" w:cs="Times New Roman"/>
                      <w:sz w:val="21"/>
                      <w:szCs w:val="21"/>
                    </w:rPr>
                    <w:t>Kw·h</w:t>
                  </w:r>
                </w:p>
              </w:tc>
              <w:tc>
                <w:tcPr>
                  <w:tcW w:w="878" w:type="pct"/>
                  <w:vMerge w:val="restart"/>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6.8</w:t>
                  </w:r>
                  <w:r>
                    <w:rPr>
                      <w:rFonts w:ascii="Times New Roman" w:hAnsi="Times New Roman" w:cs="Times New Roman"/>
                      <w:sz w:val="21"/>
                      <w:szCs w:val="21"/>
                    </w:rPr>
                    <w:t>万</w:t>
                  </w:r>
                  <w:r>
                    <w:rPr>
                      <w:rFonts w:ascii="Times New Roman" w:hAnsi="Times New Roman" w:cs="Times New Roman"/>
                      <w:sz w:val="21"/>
                      <w:szCs w:val="21"/>
                    </w:rPr>
                    <w:t>Kw·h</w:t>
                  </w:r>
                </w:p>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754" w:type="pct"/>
                  <w:vMerge w:val="restart"/>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8.35t</w:t>
                  </w:r>
                </w:p>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台</w:t>
                  </w:r>
                </w:p>
              </w:tc>
            </w:tr>
            <w:tr w:rsidR="00755C04">
              <w:trPr>
                <w:trHeight w:val="64"/>
                <w:jc w:val="center"/>
              </w:trPr>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98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电复热器</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电</w:t>
                  </w:r>
                </w:p>
              </w:tc>
              <w:tc>
                <w:tcPr>
                  <w:tcW w:w="902"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2.9</w:t>
                  </w:r>
                  <w:r>
                    <w:rPr>
                      <w:rFonts w:ascii="Times New Roman" w:hAnsi="Times New Roman" w:cs="Times New Roman"/>
                      <w:sz w:val="21"/>
                      <w:szCs w:val="21"/>
                    </w:rPr>
                    <w:t>万</w:t>
                  </w:r>
                  <w:r>
                    <w:rPr>
                      <w:rFonts w:ascii="Times New Roman" w:hAnsi="Times New Roman" w:cs="Times New Roman"/>
                      <w:sz w:val="21"/>
                      <w:szCs w:val="21"/>
                    </w:rPr>
                    <w:t>Kw·h</w:t>
                  </w:r>
                </w:p>
              </w:tc>
              <w:tc>
                <w:tcPr>
                  <w:tcW w:w="878"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754"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台</w:t>
                  </w:r>
                </w:p>
              </w:tc>
            </w:tr>
            <w:tr w:rsidR="00755C04">
              <w:trPr>
                <w:trHeight w:val="64"/>
                <w:jc w:val="center"/>
              </w:trPr>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98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加臭机</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电</w:t>
                  </w:r>
                </w:p>
              </w:tc>
              <w:tc>
                <w:tcPr>
                  <w:tcW w:w="902"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0.9</w:t>
                  </w:r>
                  <w:r>
                    <w:rPr>
                      <w:rFonts w:ascii="Times New Roman" w:hAnsi="Times New Roman" w:cs="Times New Roman"/>
                      <w:sz w:val="21"/>
                      <w:szCs w:val="21"/>
                    </w:rPr>
                    <w:t>万</w:t>
                  </w:r>
                  <w:r>
                    <w:rPr>
                      <w:rFonts w:ascii="Times New Roman" w:hAnsi="Times New Roman" w:cs="Times New Roman"/>
                      <w:sz w:val="21"/>
                      <w:szCs w:val="21"/>
                    </w:rPr>
                    <w:t>Kw·h</w:t>
                  </w:r>
                </w:p>
              </w:tc>
              <w:tc>
                <w:tcPr>
                  <w:tcW w:w="878"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754"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台</w:t>
                  </w:r>
                </w:p>
              </w:tc>
            </w:tr>
            <w:tr w:rsidR="00755C04">
              <w:trPr>
                <w:trHeight w:val="64"/>
                <w:jc w:val="center"/>
              </w:trPr>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98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自控、照明</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电</w:t>
                  </w:r>
                </w:p>
              </w:tc>
              <w:tc>
                <w:tcPr>
                  <w:tcW w:w="902"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2.7</w:t>
                  </w:r>
                  <w:r>
                    <w:rPr>
                      <w:rFonts w:ascii="Times New Roman" w:hAnsi="Times New Roman" w:cs="Times New Roman"/>
                      <w:sz w:val="21"/>
                      <w:szCs w:val="21"/>
                    </w:rPr>
                    <w:t>万</w:t>
                  </w:r>
                  <w:r>
                    <w:rPr>
                      <w:rFonts w:ascii="Times New Roman" w:hAnsi="Times New Roman" w:cs="Times New Roman"/>
                      <w:sz w:val="21"/>
                      <w:szCs w:val="21"/>
                    </w:rPr>
                    <w:t>Kw·h</w:t>
                  </w:r>
                </w:p>
              </w:tc>
              <w:tc>
                <w:tcPr>
                  <w:tcW w:w="878"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754"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493" w:type="pct"/>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r>
            <w:tr w:rsidR="00755C04">
              <w:trPr>
                <w:trHeight w:val="341"/>
                <w:jc w:val="center"/>
              </w:trPr>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98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生活用水</w:t>
                  </w:r>
                </w:p>
              </w:tc>
              <w:tc>
                <w:tcPr>
                  <w:tcW w:w="493"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水</w:t>
                  </w:r>
                </w:p>
              </w:tc>
              <w:tc>
                <w:tcPr>
                  <w:tcW w:w="902"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584m</w:t>
                  </w:r>
                  <w:r>
                    <w:rPr>
                      <w:rFonts w:ascii="Times New Roman" w:hAnsi="Times New Roman" w:cs="Times New Roman"/>
                      <w:sz w:val="21"/>
                      <w:szCs w:val="21"/>
                      <w:vertAlign w:val="superscript"/>
                    </w:rPr>
                    <w:t>3</w:t>
                  </w:r>
                </w:p>
              </w:tc>
              <w:tc>
                <w:tcPr>
                  <w:tcW w:w="878" w:type="pct"/>
                  <w:vAlign w:val="center"/>
                </w:tcPr>
                <w:p w:rsidR="00755C04" w:rsidRDefault="004D791C">
                  <w:pPr>
                    <w:pStyle w:val="afffc"/>
                    <w:spacing w:line="0" w:lineRule="atLeast"/>
                    <w:ind w:firstLineChars="0" w:firstLine="0"/>
                    <w:jc w:val="center"/>
                    <w:rPr>
                      <w:rFonts w:ascii="Times New Roman" w:hAnsi="Times New Roman" w:cs="Times New Roman"/>
                      <w:sz w:val="21"/>
                      <w:szCs w:val="21"/>
                    </w:rPr>
                  </w:pPr>
                  <w:r>
                    <w:rPr>
                      <w:rFonts w:ascii="Times New Roman" w:hAnsi="Times New Roman" w:cs="Times New Roman"/>
                      <w:sz w:val="21"/>
                      <w:szCs w:val="21"/>
                    </w:rPr>
                    <w:t>584m</w:t>
                  </w:r>
                  <w:r>
                    <w:rPr>
                      <w:rFonts w:ascii="Times New Roman" w:hAnsi="Times New Roman" w:cs="Times New Roman"/>
                      <w:sz w:val="21"/>
                      <w:szCs w:val="21"/>
                      <w:vertAlign w:val="superscript"/>
                    </w:rPr>
                    <w:t>3</w:t>
                  </w:r>
                </w:p>
              </w:tc>
              <w:tc>
                <w:tcPr>
                  <w:tcW w:w="754" w:type="pct"/>
                  <w:vMerge/>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c>
                <w:tcPr>
                  <w:tcW w:w="493" w:type="pct"/>
                  <w:vAlign w:val="center"/>
                </w:tcPr>
                <w:p w:rsidR="00755C04" w:rsidRDefault="00755C04">
                  <w:pPr>
                    <w:pStyle w:val="afffc"/>
                    <w:spacing w:line="0" w:lineRule="atLeast"/>
                    <w:ind w:firstLineChars="0" w:firstLine="0"/>
                    <w:jc w:val="center"/>
                    <w:rPr>
                      <w:rFonts w:ascii="Times New Roman" w:hAnsi="Times New Roman" w:cs="Times New Roman"/>
                      <w:sz w:val="21"/>
                      <w:szCs w:val="21"/>
                    </w:rPr>
                  </w:pPr>
                </w:p>
              </w:tc>
            </w:tr>
          </w:tbl>
          <w:p w:rsidR="00755C04" w:rsidRDefault="004D791C">
            <w:pPr>
              <w:adjustRightInd w:val="0"/>
              <w:snapToGrid w:val="0"/>
              <w:ind w:firstLine="480"/>
              <w:jc w:val="both"/>
              <w:rPr>
                <w:rFonts w:cs="Times New Roman"/>
                <w:szCs w:val="24"/>
              </w:rPr>
            </w:pPr>
            <w:r>
              <w:rPr>
                <w:rFonts w:cs="Times New Roman"/>
                <w:szCs w:val="24"/>
              </w:rPr>
              <w:t xml:space="preserve">① </w:t>
            </w:r>
            <w:r>
              <w:rPr>
                <w:rFonts w:cs="Times New Roman"/>
                <w:szCs w:val="24"/>
              </w:rPr>
              <w:t>液化天然气，英文名称为</w:t>
            </w:r>
            <w:r>
              <w:rPr>
                <w:rFonts w:cs="Times New Roman"/>
                <w:szCs w:val="24"/>
              </w:rPr>
              <w:t xml:space="preserve">Liquefied </w:t>
            </w:r>
            <w:r>
              <w:rPr>
                <w:rFonts w:cs="Times New Roman"/>
                <w:szCs w:val="24"/>
              </w:rPr>
              <w:t>Natural Gas</w:t>
            </w:r>
            <w:r>
              <w:rPr>
                <w:rFonts w:cs="Times New Roman"/>
                <w:szCs w:val="24"/>
              </w:rPr>
              <w:t>，简称</w:t>
            </w:r>
            <w:r>
              <w:rPr>
                <w:rFonts w:cs="Times New Roman"/>
                <w:szCs w:val="24"/>
              </w:rPr>
              <w:t>LNG</w:t>
            </w:r>
            <w:r>
              <w:rPr>
                <w:rFonts w:cs="Times New Roman"/>
                <w:szCs w:val="24"/>
              </w:rPr>
              <w:t>。</w:t>
            </w:r>
          </w:p>
          <w:p w:rsidR="00755C04" w:rsidRDefault="004D791C">
            <w:pPr>
              <w:adjustRightInd w:val="0"/>
              <w:snapToGrid w:val="0"/>
              <w:ind w:firstLine="480"/>
              <w:jc w:val="both"/>
              <w:rPr>
                <w:rFonts w:cs="Times New Roman"/>
                <w:szCs w:val="24"/>
              </w:rPr>
            </w:pPr>
            <w:r>
              <w:rPr>
                <w:rFonts w:cs="Times New Roman"/>
                <w:szCs w:val="24"/>
              </w:rPr>
              <w:t>液化天然气主要成分是甲烷。无色、无味、无毒且无腐蚀性，密度为</w:t>
            </w:r>
            <w:r>
              <w:rPr>
                <w:rFonts w:cs="Times New Roman"/>
                <w:szCs w:val="24"/>
              </w:rPr>
              <w:t>0.43t/m3</w:t>
            </w:r>
            <w:r>
              <w:rPr>
                <w:rFonts w:cs="Times New Roman"/>
                <w:szCs w:val="24"/>
              </w:rPr>
              <w:t>。液化天然气是天然气经压缩、冷却至其沸点，</w:t>
            </w:r>
            <w:r>
              <w:rPr>
                <w:rFonts w:cs="Times New Roman"/>
                <w:szCs w:val="24"/>
              </w:rPr>
              <w:t>-161.5℃</w:t>
            </w:r>
            <w:r>
              <w:rPr>
                <w:rFonts w:cs="Times New Roman"/>
                <w:szCs w:val="24"/>
              </w:rPr>
              <w:t>，温度后变成液体，通常液化天然气储存在</w:t>
            </w:r>
            <w:r>
              <w:rPr>
                <w:rFonts w:cs="Times New Roman"/>
                <w:szCs w:val="24"/>
              </w:rPr>
              <w:t>-161.5</w:t>
            </w:r>
            <w:r>
              <w:rPr>
                <w:rFonts w:cs="Times New Roman"/>
                <w:szCs w:val="24"/>
              </w:rPr>
              <w:t>摄氏度、</w:t>
            </w:r>
            <w:r>
              <w:rPr>
                <w:rFonts w:cs="Times New Roman"/>
                <w:szCs w:val="24"/>
              </w:rPr>
              <w:t>0.1MPa</w:t>
            </w:r>
            <w:r>
              <w:rPr>
                <w:rFonts w:cs="Times New Roman"/>
                <w:szCs w:val="24"/>
              </w:rPr>
              <w:t>左右的低温储存罐内。用专用船或油罐车运输使用时重新气化。</w:t>
            </w:r>
            <w:r>
              <w:rPr>
                <w:rFonts w:cs="Times New Roman"/>
                <w:szCs w:val="24"/>
              </w:rPr>
              <w:t xml:space="preserve"> </w:t>
            </w:r>
          </w:p>
          <w:p w:rsidR="00755C04" w:rsidRDefault="004D791C">
            <w:pPr>
              <w:adjustRightInd w:val="0"/>
              <w:snapToGrid w:val="0"/>
              <w:ind w:firstLine="480"/>
              <w:jc w:val="both"/>
              <w:rPr>
                <w:rFonts w:cs="Times New Roman"/>
                <w:szCs w:val="24"/>
              </w:rPr>
            </w:pPr>
            <w:r>
              <w:rPr>
                <w:rFonts w:cs="Times New Roman"/>
                <w:szCs w:val="24"/>
              </w:rPr>
              <w:t xml:space="preserve">② </w:t>
            </w:r>
            <w:r>
              <w:rPr>
                <w:rFonts w:cs="Times New Roman"/>
                <w:szCs w:val="24"/>
              </w:rPr>
              <w:t>四氢噻吩，英文名为</w:t>
            </w:r>
            <w:r>
              <w:rPr>
                <w:rFonts w:cs="Times New Roman"/>
                <w:szCs w:val="24"/>
              </w:rPr>
              <w:t>Tetrahydrothiophene</w:t>
            </w:r>
            <w:r>
              <w:rPr>
                <w:rFonts w:cs="Times New Roman"/>
                <w:szCs w:val="24"/>
              </w:rPr>
              <w:t>。</w:t>
            </w:r>
            <w:r>
              <w:rPr>
                <w:rFonts w:cs="Times New Roman"/>
                <w:szCs w:val="24"/>
              </w:rPr>
              <w:t xml:space="preserve"> </w:t>
            </w:r>
          </w:p>
          <w:p w:rsidR="00755C04" w:rsidRDefault="004D791C">
            <w:pPr>
              <w:adjustRightInd w:val="0"/>
              <w:snapToGrid w:val="0"/>
              <w:ind w:firstLine="480"/>
              <w:jc w:val="both"/>
              <w:rPr>
                <w:rFonts w:cs="Times New Roman"/>
                <w:szCs w:val="24"/>
              </w:rPr>
            </w:pPr>
            <w:r>
              <w:rPr>
                <w:rFonts w:cs="Times New Roman"/>
                <w:szCs w:val="24"/>
              </w:rPr>
              <w:t>四氢噻吩对煤气设备、运输管道垫片等材质没有腐蚀性，对人体嗅觉不会产生习惯钝化，因此用作城市煤气、天然气等气体燃料的泄露警告剂，被少量加到</w:t>
            </w:r>
            <w:r>
              <w:rPr>
                <w:rFonts w:cs="Times New Roman"/>
                <w:szCs w:val="24"/>
              </w:rPr>
              <w:lastRenderedPageBreak/>
              <w:t>气体燃料中。也可用作医药、农药和光化学品生产的原料。目前，按国际标准要求，城市煤气、天然气等气体的赋臭剂必须使用四氢噻吩，取缔了原来使用的乙硫醇等赋臭剂。</w:t>
            </w:r>
          </w:p>
          <w:p w:rsidR="00755C04" w:rsidRDefault="004D791C" w:rsidP="009011F4">
            <w:pPr>
              <w:snapToGrid w:val="0"/>
              <w:spacing w:line="240" w:lineRule="auto"/>
              <w:ind w:firstLine="482"/>
              <w:jc w:val="center"/>
              <w:rPr>
                <w:rFonts w:cs="Times New Roman"/>
                <w:bCs/>
                <w:szCs w:val="24"/>
              </w:rPr>
            </w:pPr>
            <w:r>
              <w:rPr>
                <w:rFonts w:cs="Times New Roman"/>
                <w:b/>
                <w:bCs/>
                <w:szCs w:val="24"/>
              </w:rPr>
              <w:t>表</w:t>
            </w:r>
            <w:r>
              <w:rPr>
                <w:rFonts w:cs="Times New Roman"/>
                <w:b/>
                <w:bCs/>
                <w:szCs w:val="24"/>
              </w:rPr>
              <w:t>1</w:t>
            </w:r>
            <w:r>
              <w:rPr>
                <w:rFonts w:cs="Times New Roman"/>
                <w:b/>
                <w:bCs/>
                <w:szCs w:val="24"/>
              </w:rPr>
              <w:t>-6</w:t>
            </w:r>
            <w:r>
              <w:rPr>
                <w:rFonts w:cs="Times New Roman"/>
                <w:b/>
                <w:bCs/>
                <w:szCs w:val="24"/>
              </w:rPr>
              <w:t xml:space="preserve">  </w:t>
            </w:r>
            <w:r>
              <w:rPr>
                <w:rFonts w:cs="Times New Roman"/>
                <w:b/>
                <w:bCs/>
                <w:szCs w:val="24"/>
              </w:rPr>
              <w:t>天然气成分分析单</w:t>
            </w:r>
          </w:p>
          <w:tbl>
            <w:tblPr>
              <w:tblW w:w="80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461"/>
              <w:gridCol w:w="1616"/>
              <w:gridCol w:w="2416"/>
              <w:gridCol w:w="1573"/>
            </w:tblGrid>
            <w:tr w:rsidR="00755C04">
              <w:tc>
                <w:tcPr>
                  <w:tcW w:w="8066" w:type="dxa"/>
                  <w:gridSpan w:val="4"/>
                  <w:tcBorders>
                    <w:top w:val="single" w:sz="18" w:space="0" w:color="auto"/>
                    <w:left w:val="single" w:sz="18"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bookmarkStart w:id="14" w:name="_Toc532482177"/>
                  <w:r>
                    <w:rPr>
                      <w:rFonts w:cs="Times New Roman"/>
                      <w:szCs w:val="21"/>
                    </w:rPr>
                    <w:t>LNG</w:t>
                  </w:r>
                  <w:r>
                    <w:rPr>
                      <w:rFonts w:cs="Times New Roman"/>
                      <w:szCs w:val="21"/>
                    </w:rPr>
                    <w:t>组分</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组</w:t>
                  </w:r>
                  <w:r>
                    <w:rPr>
                      <w:rFonts w:cs="Times New Roman"/>
                      <w:szCs w:val="21"/>
                    </w:rPr>
                    <w:t xml:space="preserve"> </w:t>
                  </w:r>
                  <w:r>
                    <w:rPr>
                      <w:rFonts w:cs="Times New Roman"/>
                      <w:szCs w:val="21"/>
                    </w:rPr>
                    <w:t>分</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mol</w:t>
                  </w:r>
                  <w:r>
                    <w:rPr>
                      <w:rFonts w:cs="Times New Roman"/>
                      <w:szCs w:val="21"/>
                    </w:rPr>
                    <w:t>（％）</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组</w:t>
                  </w:r>
                  <w:r>
                    <w:rPr>
                      <w:rFonts w:cs="Times New Roman"/>
                      <w:szCs w:val="21"/>
                    </w:rPr>
                    <w:t xml:space="preserve"> </w:t>
                  </w:r>
                  <w:r>
                    <w:rPr>
                      <w:rFonts w:cs="Times New Roman"/>
                      <w:szCs w:val="21"/>
                    </w:rPr>
                    <w:t>分</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mol</w:t>
                  </w:r>
                  <w:r>
                    <w:rPr>
                      <w:rFonts w:cs="Times New Roman"/>
                      <w:szCs w:val="21"/>
                    </w:rPr>
                    <w:t>（％）</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甲烷</w:t>
                  </w:r>
                  <w:r>
                    <w:rPr>
                      <w:rFonts w:cs="Times New Roman"/>
                      <w:szCs w:val="21"/>
                    </w:rPr>
                    <w:t xml:space="preserve">  CH</w:t>
                  </w:r>
                  <w:r>
                    <w:rPr>
                      <w:rFonts w:cs="Times New Roman"/>
                      <w:szCs w:val="21"/>
                      <w:vertAlign w:val="subscript"/>
                    </w:rPr>
                    <w:t>4</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95.153</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二氧化碳</w:t>
                  </w:r>
                  <w:r>
                    <w:rPr>
                      <w:rFonts w:cs="Times New Roman"/>
                      <w:szCs w:val="21"/>
                    </w:rPr>
                    <w:t xml:space="preserve"> CO</w:t>
                  </w:r>
                  <w:r>
                    <w:rPr>
                      <w:rFonts w:cs="Times New Roman"/>
                      <w:szCs w:val="21"/>
                      <w:vertAlign w:val="subscript"/>
                    </w:rPr>
                    <w:t>2</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乙烷</w:t>
                  </w:r>
                  <w:r>
                    <w:rPr>
                      <w:rFonts w:cs="Times New Roman"/>
                      <w:szCs w:val="21"/>
                    </w:rPr>
                    <w:t xml:space="preserve">  C</w:t>
                  </w:r>
                  <w:r>
                    <w:rPr>
                      <w:rFonts w:cs="Times New Roman"/>
                      <w:szCs w:val="21"/>
                      <w:vertAlign w:val="subscript"/>
                    </w:rPr>
                    <w:t>2</w:t>
                  </w:r>
                  <w:r>
                    <w:rPr>
                      <w:rFonts w:cs="Times New Roman"/>
                      <w:szCs w:val="21"/>
                    </w:rPr>
                    <w:t>H</w:t>
                  </w:r>
                  <w:r>
                    <w:rPr>
                      <w:rFonts w:cs="Times New Roman"/>
                      <w:szCs w:val="21"/>
                      <w:vertAlign w:val="subscript"/>
                    </w:rPr>
                    <w:t>6</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3.414</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氧</w:t>
                  </w:r>
                  <w:r>
                    <w:rPr>
                      <w:rFonts w:cs="Times New Roman"/>
                      <w:szCs w:val="21"/>
                    </w:rPr>
                    <w:t xml:space="preserve">   O</w:t>
                  </w:r>
                  <w:r>
                    <w:rPr>
                      <w:rFonts w:cs="Times New Roman"/>
                      <w:szCs w:val="21"/>
                      <w:vertAlign w:val="subscript"/>
                    </w:rPr>
                    <w:t>2</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0.018</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丙烷</w:t>
                  </w:r>
                  <w:r>
                    <w:rPr>
                      <w:rFonts w:cs="Times New Roman"/>
                      <w:szCs w:val="21"/>
                    </w:rPr>
                    <w:t xml:space="preserve">  C</w:t>
                  </w:r>
                  <w:r>
                    <w:rPr>
                      <w:rFonts w:cs="Times New Roman"/>
                      <w:szCs w:val="21"/>
                      <w:vertAlign w:val="subscript"/>
                    </w:rPr>
                    <w:t>3</w:t>
                  </w:r>
                  <w:r>
                    <w:rPr>
                      <w:rFonts w:cs="Times New Roman"/>
                      <w:szCs w:val="21"/>
                    </w:rPr>
                    <w:t>H</w:t>
                  </w:r>
                  <w:r>
                    <w:rPr>
                      <w:rFonts w:cs="Times New Roman"/>
                      <w:szCs w:val="21"/>
                      <w:vertAlign w:val="subscript"/>
                    </w:rPr>
                    <w:t>8</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0.607</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氢</w:t>
                  </w:r>
                  <w:r>
                    <w:rPr>
                      <w:rFonts w:cs="Times New Roman"/>
                      <w:szCs w:val="21"/>
                    </w:rPr>
                    <w:t xml:space="preserve">   H</w:t>
                  </w:r>
                  <w:r>
                    <w:rPr>
                      <w:rFonts w:cs="Times New Roman"/>
                      <w:szCs w:val="21"/>
                      <w:vertAlign w:val="subscript"/>
                    </w:rPr>
                    <w:t>2</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0.000</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异丁烷</w:t>
                  </w:r>
                  <w:r>
                    <w:rPr>
                      <w:rFonts w:cs="Times New Roman"/>
                      <w:szCs w:val="21"/>
                    </w:rPr>
                    <w:t xml:space="preserve">  iC</w:t>
                  </w:r>
                  <w:r>
                    <w:rPr>
                      <w:rFonts w:cs="Times New Roman"/>
                      <w:szCs w:val="21"/>
                      <w:vertAlign w:val="subscript"/>
                    </w:rPr>
                    <w:t>4</w:t>
                  </w:r>
                  <w:r>
                    <w:rPr>
                      <w:rFonts w:cs="Times New Roman"/>
                      <w:szCs w:val="21"/>
                    </w:rPr>
                    <w:t>H</w:t>
                  </w:r>
                  <w:r>
                    <w:rPr>
                      <w:rFonts w:cs="Times New Roman"/>
                      <w:szCs w:val="21"/>
                      <w:vertAlign w:val="subscript"/>
                    </w:rPr>
                    <w:t>10</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0.099</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氮</w:t>
                  </w:r>
                  <w:r>
                    <w:rPr>
                      <w:rFonts w:cs="Times New Roman"/>
                      <w:szCs w:val="21"/>
                    </w:rPr>
                    <w:t xml:space="preserve">   N</w:t>
                  </w:r>
                  <w:r>
                    <w:rPr>
                      <w:rFonts w:cs="Times New Roman"/>
                      <w:szCs w:val="21"/>
                      <w:vertAlign w:val="subscript"/>
                    </w:rPr>
                    <w:t>2</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0.411</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正丁烷</w:t>
                  </w:r>
                  <w:r>
                    <w:rPr>
                      <w:rFonts w:cs="Times New Roman"/>
                      <w:szCs w:val="21"/>
                    </w:rPr>
                    <w:t xml:space="preserve">  nC</w:t>
                  </w:r>
                  <w:r>
                    <w:rPr>
                      <w:rFonts w:cs="Times New Roman"/>
                      <w:szCs w:val="21"/>
                      <w:vertAlign w:val="subscript"/>
                    </w:rPr>
                    <w:t>4</w:t>
                  </w:r>
                  <w:r>
                    <w:rPr>
                      <w:rFonts w:cs="Times New Roman"/>
                      <w:szCs w:val="21"/>
                    </w:rPr>
                    <w:t>H</w:t>
                  </w:r>
                  <w:r>
                    <w:rPr>
                      <w:rFonts w:cs="Times New Roman"/>
                      <w:szCs w:val="21"/>
                      <w:vertAlign w:val="subscript"/>
                    </w:rPr>
                    <w:t>10</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0.114</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氦</w:t>
                  </w:r>
                  <w:r>
                    <w:rPr>
                      <w:rFonts w:cs="Times New Roman"/>
                      <w:szCs w:val="21"/>
                    </w:rPr>
                    <w:t xml:space="preserve">   He</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0.022</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异戍烷</w:t>
                  </w:r>
                  <w:r>
                    <w:rPr>
                      <w:rFonts w:cs="Times New Roman"/>
                      <w:szCs w:val="21"/>
                    </w:rPr>
                    <w:t xml:space="preserve">  iC</w:t>
                  </w:r>
                  <w:r>
                    <w:rPr>
                      <w:rFonts w:cs="Times New Roman"/>
                      <w:szCs w:val="21"/>
                      <w:vertAlign w:val="subscript"/>
                    </w:rPr>
                    <w:t>5</w:t>
                  </w:r>
                  <w:r>
                    <w:rPr>
                      <w:rFonts w:cs="Times New Roman"/>
                      <w:szCs w:val="21"/>
                    </w:rPr>
                    <w:t>H</w:t>
                  </w:r>
                  <w:r>
                    <w:rPr>
                      <w:rFonts w:cs="Times New Roman"/>
                      <w:szCs w:val="21"/>
                      <w:vertAlign w:val="subscript"/>
                    </w:rPr>
                    <w:t>12</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0.060</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己烷以上</w:t>
                  </w:r>
                  <w:r>
                    <w:rPr>
                      <w:rFonts w:cs="Times New Roman"/>
                      <w:szCs w:val="21"/>
                    </w:rPr>
                    <w:t xml:space="preserve">  C</w:t>
                  </w:r>
                  <w:r>
                    <w:rPr>
                      <w:rFonts w:cs="Times New Roman"/>
                      <w:szCs w:val="21"/>
                      <w:vertAlign w:val="subscript"/>
                    </w:rPr>
                    <w:t>6+</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0.000</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正戍烷</w:t>
                  </w:r>
                  <w:r>
                    <w:rPr>
                      <w:rFonts w:cs="Times New Roman"/>
                      <w:szCs w:val="21"/>
                    </w:rPr>
                    <w:t xml:space="preserve">  nC</w:t>
                  </w:r>
                  <w:r>
                    <w:rPr>
                      <w:rFonts w:cs="Times New Roman"/>
                      <w:szCs w:val="21"/>
                      <w:vertAlign w:val="subscript"/>
                    </w:rPr>
                    <w:t>5</w:t>
                  </w:r>
                  <w:r>
                    <w:rPr>
                      <w:rFonts w:cs="Times New Roman"/>
                      <w:szCs w:val="21"/>
                    </w:rPr>
                    <w:t>H</w:t>
                  </w:r>
                  <w:r>
                    <w:rPr>
                      <w:rFonts w:cs="Times New Roman"/>
                      <w:szCs w:val="21"/>
                      <w:vertAlign w:val="subscript"/>
                    </w:rPr>
                    <w:t>12</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0.017</w:t>
                  </w:r>
                </w:p>
              </w:tc>
              <w:tc>
                <w:tcPr>
                  <w:tcW w:w="2416" w:type="dxa"/>
                  <w:tcBorders>
                    <w:top w:val="single" w:sz="6" w:space="0" w:color="auto"/>
                    <w:bottom w:val="single" w:sz="6" w:space="0" w:color="auto"/>
                  </w:tcBorders>
                  <w:vAlign w:val="center"/>
                </w:tcPr>
                <w:p w:rsidR="00755C04" w:rsidRDefault="00755C04">
                  <w:pPr>
                    <w:pStyle w:val="afffd"/>
                    <w:spacing w:after="200" w:line="0" w:lineRule="atLeast"/>
                    <w:rPr>
                      <w:rFonts w:cs="Times New Roman"/>
                      <w:szCs w:val="21"/>
                    </w:rPr>
                  </w:pPr>
                </w:p>
              </w:tc>
              <w:tc>
                <w:tcPr>
                  <w:tcW w:w="1573" w:type="dxa"/>
                  <w:tcBorders>
                    <w:top w:val="single" w:sz="6" w:space="0" w:color="auto"/>
                    <w:bottom w:val="single" w:sz="6" w:space="0" w:color="auto"/>
                    <w:right w:val="single" w:sz="18" w:space="0" w:color="auto"/>
                  </w:tcBorders>
                  <w:vAlign w:val="center"/>
                </w:tcPr>
                <w:p w:rsidR="00755C04" w:rsidRDefault="00755C04">
                  <w:pPr>
                    <w:pStyle w:val="afffd"/>
                    <w:spacing w:after="200" w:line="0" w:lineRule="atLeast"/>
                    <w:rPr>
                      <w:rFonts w:cs="Times New Roman"/>
                      <w:szCs w:val="21"/>
                    </w:rPr>
                  </w:pPr>
                </w:p>
              </w:tc>
            </w:tr>
            <w:tr w:rsidR="00755C04">
              <w:tc>
                <w:tcPr>
                  <w:tcW w:w="8066" w:type="dxa"/>
                  <w:gridSpan w:val="4"/>
                  <w:tcBorders>
                    <w:top w:val="single" w:sz="6" w:space="0" w:color="auto"/>
                    <w:left w:val="single" w:sz="18"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物</w:t>
                  </w:r>
                  <w:r>
                    <w:rPr>
                      <w:rFonts w:cs="Times New Roman"/>
                      <w:szCs w:val="21"/>
                    </w:rPr>
                    <w:t xml:space="preserve"> </w:t>
                  </w:r>
                  <w:r>
                    <w:rPr>
                      <w:rFonts w:cs="Times New Roman"/>
                      <w:szCs w:val="21"/>
                    </w:rPr>
                    <w:t>性</w:t>
                  </w:r>
                  <w:r>
                    <w:rPr>
                      <w:rFonts w:cs="Times New Roman"/>
                      <w:szCs w:val="21"/>
                    </w:rPr>
                    <w:t xml:space="preserve"> </w:t>
                  </w:r>
                  <w:r>
                    <w:rPr>
                      <w:rFonts w:cs="Times New Roman"/>
                      <w:szCs w:val="21"/>
                    </w:rPr>
                    <w:t>参</w:t>
                  </w:r>
                  <w:r>
                    <w:rPr>
                      <w:rFonts w:cs="Times New Roman"/>
                      <w:szCs w:val="21"/>
                    </w:rPr>
                    <w:t xml:space="preserve"> </w:t>
                  </w:r>
                  <w:r>
                    <w:rPr>
                      <w:rFonts w:cs="Times New Roman"/>
                      <w:szCs w:val="21"/>
                    </w:rPr>
                    <w:t>数</w:t>
                  </w:r>
                </w:p>
              </w:tc>
            </w:tr>
            <w:tr w:rsidR="00755C04">
              <w:tc>
                <w:tcPr>
                  <w:tcW w:w="2461" w:type="dxa"/>
                  <w:tcBorders>
                    <w:top w:val="single" w:sz="6" w:space="0" w:color="auto"/>
                    <w:left w:val="single" w:sz="18"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高位热值（</w:t>
                  </w:r>
                  <w:r>
                    <w:rPr>
                      <w:rFonts w:cs="Times New Roman"/>
                      <w:szCs w:val="21"/>
                    </w:rPr>
                    <w:t>MJ/</w:t>
                  </w:r>
                  <w:r>
                    <w:rPr>
                      <w:rFonts w:cs="Times New Roman"/>
                      <w:szCs w:val="21"/>
                    </w:rPr>
                    <w:t>立方米）</w:t>
                  </w:r>
                </w:p>
              </w:tc>
              <w:tc>
                <w:tcPr>
                  <w:tcW w:w="16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38.47</w:t>
                  </w:r>
                </w:p>
              </w:tc>
              <w:tc>
                <w:tcPr>
                  <w:tcW w:w="2416" w:type="dxa"/>
                  <w:tcBorders>
                    <w:top w:val="single" w:sz="6" w:space="0" w:color="auto"/>
                    <w:bottom w:val="single" w:sz="6" w:space="0" w:color="auto"/>
                  </w:tcBorders>
                  <w:vAlign w:val="center"/>
                </w:tcPr>
                <w:p w:rsidR="00755C04" w:rsidRDefault="004D791C">
                  <w:pPr>
                    <w:pStyle w:val="afffd"/>
                    <w:spacing w:after="200" w:line="0" w:lineRule="atLeast"/>
                    <w:rPr>
                      <w:rFonts w:cs="Times New Roman"/>
                      <w:szCs w:val="21"/>
                    </w:rPr>
                  </w:pPr>
                  <w:r>
                    <w:rPr>
                      <w:rFonts w:cs="Times New Roman"/>
                      <w:szCs w:val="21"/>
                    </w:rPr>
                    <w:t>低位热值（</w:t>
                  </w:r>
                  <w:r>
                    <w:rPr>
                      <w:rFonts w:cs="Times New Roman"/>
                      <w:szCs w:val="21"/>
                    </w:rPr>
                    <w:t>MJ/</w:t>
                  </w:r>
                  <w:r>
                    <w:rPr>
                      <w:rFonts w:cs="Times New Roman"/>
                      <w:szCs w:val="21"/>
                    </w:rPr>
                    <w:t>立方米）</w:t>
                  </w:r>
                </w:p>
              </w:tc>
              <w:tc>
                <w:tcPr>
                  <w:tcW w:w="1573" w:type="dxa"/>
                  <w:tcBorders>
                    <w:top w:val="single" w:sz="6" w:space="0" w:color="auto"/>
                    <w:bottom w:val="single" w:sz="6"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34.70</w:t>
                  </w:r>
                </w:p>
              </w:tc>
            </w:tr>
            <w:tr w:rsidR="00755C04">
              <w:tc>
                <w:tcPr>
                  <w:tcW w:w="2461" w:type="dxa"/>
                  <w:tcBorders>
                    <w:top w:val="single" w:sz="6" w:space="0" w:color="auto"/>
                    <w:left w:val="single" w:sz="18" w:space="0" w:color="auto"/>
                    <w:bottom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相对密度</w:t>
                  </w:r>
                </w:p>
              </w:tc>
              <w:tc>
                <w:tcPr>
                  <w:tcW w:w="1616" w:type="dxa"/>
                  <w:tcBorders>
                    <w:top w:val="single" w:sz="6" w:space="0" w:color="auto"/>
                    <w:bottom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0.5844</w:t>
                  </w:r>
                </w:p>
              </w:tc>
              <w:tc>
                <w:tcPr>
                  <w:tcW w:w="2416" w:type="dxa"/>
                  <w:tcBorders>
                    <w:top w:val="single" w:sz="6" w:space="0" w:color="auto"/>
                    <w:bottom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密度（</w:t>
                  </w:r>
                  <w:r>
                    <w:rPr>
                      <w:rFonts w:cs="Times New Roman"/>
                      <w:szCs w:val="21"/>
                    </w:rPr>
                    <w:t>kg/</w:t>
                  </w:r>
                  <w:r>
                    <w:rPr>
                      <w:rFonts w:cs="Times New Roman"/>
                      <w:szCs w:val="21"/>
                    </w:rPr>
                    <w:t>立方米）</w:t>
                  </w:r>
                </w:p>
                <w:p w:rsidR="00755C04" w:rsidRDefault="004D791C">
                  <w:pPr>
                    <w:pStyle w:val="afffd"/>
                    <w:spacing w:after="200" w:line="0" w:lineRule="atLeast"/>
                    <w:rPr>
                      <w:rFonts w:cs="Times New Roman"/>
                      <w:szCs w:val="21"/>
                    </w:rPr>
                  </w:pPr>
                  <w:r>
                    <w:rPr>
                      <w:rFonts w:cs="Times New Roman"/>
                      <w:szCs w:val="21"/>
                    </w:rPr>
                    <w:t>（</w:t>
                  </w:r>
                  <w:r>
                    <w:rPr>
                      <w:rFonts w:cs="Times New Roman"/>
                      <w:szCs w:val="21"/>
                    </w:rPr>
                    <w:t>20℃,1atm</w:t>
                  </w:r>
                  <w:r>
                    <w:rPr>
                      <w:rFonts w:cs="Times New Roman"/>
                      <w:szCs w:val="21"/>
                    </w:rPr>
                    <w:t>）</w:t>
                  </w:r>
                </w:p>
              </w:tc>
              <w:tc>
                <w:tcPr>
                  <w:tcW w:w="1573" w:type="dxa"/>
                  <w:tcBorders>
                    <w:top w:val="single" w:sz="6" w:space="0" w:color="auto"/>
                    <w:bottom w:val="single" w:sz="18" w:space="0" w:color="auto"/>
                    <w:right w:val="single" w:sz="18" w:space="0" w:color="auto"/>
                  </w:tcBorders>
                  <w:vAlign w:val="center"/>
                </w:tcPr>
                <w:p w:rsidR="00755C04" w:rsidRDefault="004D791C">
                  <w:pPr>
                    <w:pStyle w:val="afffd"/>
                    <w:spacing w:after="200" w:line="0" w:lineRule="atLeast"/>
                    <w:rPr>
                      <w:rFonts w:cs="Times New Roman"/>
                      <w:szCs w:val="21"/>
                    </w:rPr>
                  </w:pPr>
                  <w:r>
                    <w:rPr>
                      <w:rFonts w:cs="Times New Roman"/>
                      <w:szCs w:val="21"/>
                    </w:rPr>
                    <w:t>0.7039</w:t>
                  </w:r>
                </w:p>
              </w:tc>
            </w:tr>
          </w:tbl>
          <w:p w:rsidR="00755C04" w:rsidRDefault="004D791C">
            <w:pPr>
              <w:keepNext/>
              <w:keepLines/>
              <w:widowControl w:val="0"/>
              <w:ind w:firstLine="480"/>
              <w:jc w:val="both"/>
              <w:outlineLvl w:val="0"/>
              <w:rPr>
                <w:rFonts w:cs="Times New Roman"/>
                <w:bCs/>
                <w:kern w:val="44"/>
                <w:szCs w:val="44"/>
              </w:rPr>
            </w:pPr>
            <w:bookmarkStart w:id="15" w:name="_Toc32125"/>
            <w:r>
              <w:rPr>
                <w:rFonts w:cs="Times New Roman"/>
                <w:bCs/>
                <w:kern w:val="44"/>
                <w:szCs w:val="44"/>
              </w:rPr>
              <w:t>该天然气气质符合《天然气》（</w:t>
            </w:r>
            <w:r>
              <w:rPr>
                <w:rFonts w:cs="Times New Roman"/>
                <w:bCs/>
                <w:kern w:val="44"/>
                <w:szCs w:val="44"/>
              </w:rPr>
              <w:t>GB17820</w:t>
            </w:r>
            <w:r>
              <w:rPr>
                <w:rFonts w:cs="Times New Roman"/>
                <w:bCs/>
                <w:kern w:val="44"/>
                <w:szCs w:val="44"/>
              </w:rPr>
              <w:t>）中二类气质标准，满足《城镇燃气设计规范》（</w:t>
            </w:r>
            <w:r>
              <w:rPr>
                <w:rFonts w:cs="Times New Roman"/>
                <w:bCs/>
                <w:kern w:val="44"/>
                <w:szCs w:val="44"/>
              </w:rPr>
              <w:t>50028</w:t>
            </w:r>
            <w:r>
              <w:rPr>
                <w:rFonts w:cs="Times New Roman"/>
                <w:bCs/>
                <w:kern w:val="44"/>
                <w:szCs w:val="44"/>
              </w:rPr>
              <w:t>－</w:t>
            </w:r>
            <w:r>
              <w:rPr>
                <w:rFonts w:cs="Times New Roman"/>
                <w:bCs/>
                <w:kern w:val="44"/>
                <w:szCs w:val="44"/>
              </w:rPr>
              <w:t>2006</w:t>
            </w:r>
            <w:r>
              <w:rPr>
                <w:rFonts w:cs="Times New Roman"/>
                <w:bCs/>
                <w:kern w:val="44"/>
                <w:szCs w:val="44"/>
              </w:rPr>
              <w:t>）对天然气质量的要求。并可判定其属《城市燃气分类》（</w:t>
            </w:r>
            <w:r>
              <w:rPr>
                <w:rFonts w:cs="Times New Roman"/>
                <w:bCs/>
                <w:kern w:val="44"/>
                <w:szCs w:val="44"/>
              </w:rPr>
              <w:t>GB/T13611</w:t>
            </w:r>
            <w:r>
              <w:rPr>
                <w:rFonts w:cs="Times New Roman"/>
                <w:bCs/>
                <w:kern w:val="44"/>
                <w:szCs w:val="44"/>
              </w:rPr>
              <w:t>）中</w:t>
            </w:r>
            <w:r>
              <w:rPr>
                <w:rFonts w:cs="Times New Roman"/>
                <w:bCs/>
                <w:kern w:val="44"/>
                <w:szCs w:val="44"/>
              </w:rPr>
              <w:t>12T</w:t>
            </w:r>
            <w:r>
              <w:rPr>
                <w:rFonts w:cs="Times New Roman"/>
                <w:bCs/>
                <w:kern w:val="44"/>
                <w:szCs w:val="44"/>
              </w:rPr>
              <w:t>基准气的可互换燃气。</w:t>
            </w:r>
            <w:bookmarkEnd w:id="15"/>
          </w:p>
          <w:p w:rsidR="00755C04" w:rsidRDefault="00755C04">
            <w:pPr>
              <w:keepNext/>
              <w:keepLines/>
              <w:widowControl w:val="0"/>
              <w:ind w:firstLine="482"/>
              <w:jc w:val="both"/>
              <w:rPr>
                <w:rFonts w:cs="Times New Roman"/>
                <w:b/>
                <w:kern w:val="44"/>
                <w:szCs w:val="44"/>
              </w:rPr>
            </w:pPr>
          </w:p>
          <w:p w:rsidR="00755C04" w:rsidRDefault="004D791C">
            <w:pPr>
              <w:ind w:firstLine="480"/>
              <w:rPr>
                <w:rFonts w:cs="Times New Roman"/>
                <w:szCs w:val="24"/>
              </w:rPr>
            </w:pPr>
            <w:r>
              <w:rPr>
                <w:rFonts w:cs="Times New Roman"/>
                <w:kern w:val="2"/>
                <w:szCs w:val="24"/>
              </w:rPr>
              <w:t>（</w:t>
            </w:r>
            <w:r>
              <w:rPr>
                <w:rFonts w:cs="Times New Roman"/>
                <w:kern w:val="2"/>
                <w:szCs w:val="24"/>
              </w:rPr>
              <w:t>3</w:t>
            </w:r>
            <w:r>
              <w:rPr>
                <w:rFonts w:cs="Times New Roman"/>
                <w:kern w:val="2"/>
                <w:szCs w:val="24"/>
              </w:rPr>
              <w:t>）</w:t>
            </w:r>
            <w:r>
              <w:rPr>
                <w:rFonts w:cs="Times New Roman"/>
                <w:szCs w:val="24"/>
              </w:rPr>
              <w:t>设计条件：</w:t>
            </w:r>
          </w:p>
          <w:p w:rsidR="00755C04" w:rsidRDefault="004D791C">
            <w:pPr>
              <w:ind w:firstLine="480"/>
              <w:rPr>
                <w:rFonts w:cs="Times New Roman"/>
                <w:szCs w:val="24"/>
              </w:rPr>
            </w:pPr>
            <w:r>
              <w:rPr>
                <w:rFonts w:cs="Times New Roman"/>
                <w:szCs w:val="24"/>
              </w:rPr>
              <w:t>1</w:t>
            </w:r>
            <w:r>
              <w:rPr>
                <w:rFonts w:cs="Times New Roman"/>
                <w:szCs w:val="24"/>
              </w:rPr>
              <w:t>、进站</w:t>
            </w:r>
            <w:r>
              <w:rPr>
                <w:rFonts w:cs="Times New Roman"/>
                <w:szCs w:val="24"/>
              </w:rPr>
              <w:t>LNG</w:t>
            </w:r>
            <w:r>
              <w:rPr>
                <w:rFonts w:cs="Times New Roman"/>
                <w:szCs w:val="24"/>
              </w:rPr>
              <w:t>气质条件：商品</w:t>
            </w:r>
            <w:r>
              <w:rPr>
                <w:rFonts w:cs="Times New Roman"/>
                <w:szCs w:val="24"/>
              </w:rPr>
              <w:t>LNG</w:t>
            </w:r>
            <w:r>
              <w:rPr>
                <w:rFonts w:cs="Times New Roman"/>
                <w:szCs w:val="24"/>
              </w:rPr>
              <w:t>。</w:t>
            </w:r>
          </w:p>
          <w:p w:rsidR="00755C04" w:rsidRDefault="004D791C">
            <w:pPr>
              <w:ind w:firstLine="480"/>
              <w:rPr>
                <w:rFonts w:cs="Times New Roman"/>
                <w:szCs w:val="24"/>
              </w:rPr>
            </w:pPr>
            <w:r>
              <w:rPr>
                <w:rFonts w:cs="Times New Roman"/>
                <w:szCs w:val="24"/>
              </w:rPr>
              <w:t>2</w:t>
            </w:r>
            <w:r>
              <w:rPr>
                <w:rFonts w:cs="Times New Roman"/>
                <w:szCs w:val="24"/>
              </w:rPr>
              <w:t>、进站</w:t>
            </w:r>
            <w:r>
              <w:rPr>
                <w:rFonts w:cs="Times New Roman"/>
                <w:szCs w:val="24"/>
              </w:rPr>
              <w:t>LNG</w:t>
            </w:r>
            <w:r>
              <w:rPr>
                <w:rFonts w:cs="Times New Roman"/>
                <w:szCs w:val="24"/>
              </w:rPr>
              <w:t>工作压力：</w:t>
            </w:r>
            <w:r>
              <w:rPr>
                <w:rFonts w:cs="Times New Roman"/>
                <w:szCs w:val="24"/>
              </w:rPr>
              <w:t>0.3</w:t>
            </w:r>
            <w:r>
              <w:rPr>
                <w:rFonts w:cs="Times New Roman"/>
                <w:szCs w:val="24"/>
              </w:rPr>
              <w:t>～</w:t>
            </w:r>
            <w:r>
              <w:rPr>
                <w:rFonts w:cs="Times New Roman"/>
                <w:szCs w:val="24"/>
              </w:rPr>
              <w:t>0.7MPa</w:t>
            </w:r>
            <w:r>
              <w:rPr>
                <w:rFonts w:cs="Times New Roman"/>
                <w:szCs w:val="24"/>
              </w:rPr>
              <w:t>。</w:t>
            </w:r>
          </w:p>
          <w:p w:rsidR="00755C04" w:rsidRDefault="004D791C">
            <w:pPr>
              <w:ind w:firstLine="480"/>
              <w:rPr>
                <w:rFonts w:cs="Times New Roman"/>
                <w:szCs w:val="24"/>
              </w:rPr>
            </w:pPr>
            <w:r>
              <w:rPr>
                <w:rFonts w:cs="Times New Roman"/>
                <w:szCs w:val="24"/>
              </w:rPr>
              <w:t>3</w:t>
            </w:r>
            <w:r>
              <w:rPr>
                <w:rFonts w:cs="Times New Roman"/>
                <w:szCs w:val="24"/>
              </w:rPr>
              <w:t>、进站</w:t>
            </w:r>
            <w:r>
              <w:rPr>
                <w:rFonts w:cs="Times New Roman"/>
                <w:szCs w:val="24"/>
              </w:rPr>
              <w:t>LNG</w:t>
            </w:r>
            <w:r>
              <w:rPr>
                <w:rFonts w:cs="Times New Roman"/>
                <w:szCs w:val="24"/>
              </w:rPr>
              <w:t>工作温度：</w:t>
            </w:r>
            <w:r>
              <w:rPr>
                <w:rFonts w:cs="Times New Roman"/>
                <w:szCs w:val="24"/>
              </w:rPr>
              <w:t>-160</w:t>
            </w:r>
            <w:r>
              <w:rPr>
                <w:rFonts w:cs="Times New Roman"/>
                <w:szCs w:val="24"/>
              </w:rPr>
              <w:t>～</w:t>
            </w:r>
            <w:r>
              <w:rPr>
                <w:rFonts w:cs="Times New Roman"/>
                <w:szCs w:val="24"/>
              </w:rPr>
              <w:t>-140 ℃</w:t>
            </w:r>
            <w:r>
              <w:rPr>
                <w:rFonts w:cs="Times New Roman"/>
                <w:szCs w:val="24"/>
              </w:rPr>
              <w:t>。</w:t>
            </w:r>
          </w:p>
          <w:p w:rsidR="00755C04" w:rsidRDefault="004D791C">
            <w:pPr>
              <w:ind w:firstLine="480"/>
              <w:rPr>
                <w:rFonts w:cs="Times New Roman"/>
                <w:szCs w:val="24"/>
              </w:rPr>
            </w:pPr>
            <w:r>
              <w:rPr>
                <w:rFonts w:cs="Times New Roman"/>
                <w:szCs w:val="24"/>
              </w:rPr>
              <w:t>4</w:t>
            </w:r>
            <w:r>
              <w:rPr>
                <w:rFonts w:cs="Times New Roman"/>
                <w:szCs w:val="24"/>
              </w:rPr>
              <w:t>、进站</w:t>
            </w:r>
            <w:r>
              <w:rPr>
                <w:rFonts w:cs="Times New Roman"/>
                <w:szCs w:val="24"/>
              </w:rPr>
              <w:t>LNG</w:t>
            </w:r>
            <w:r>
              <w:rPr>
                <w:rFonts w:cs="Times New Roman"/>
                <w:szCs w:val="24"/>
              </w:rPr>
              <w:t>输送方式：汽车槽车。</w:t>
            </w:r>
          </w:p>
          <w:p w:rsidR="00755C04" w:rsidRDefault="004D791C">
            <w:pPr>
              <w:ind w:firstLine="480"/>
              <w:rPr>
                <w:rFonts w:cs="Times New Roman"/>
                <w:szCs w:val="24"/>
              </w:rPr>
            </w:pPr>
            <w:r>
              <w:rPr>
                <w:rFonts w:cs="Times New Roman"/>
                <w:kern w:val="2"/>
                <w:szCs w:val="24"/>
              </w:rPr>
              <w:t>（</w:t>
            </w:r>
            <w:r>
              <w:rPr>
                <w:rFonts w:cs="Times New Roman"/>
                <w:kern w:val="2"/>
                <w:szCs w:val="24"/>
              </w:rPr>
              <w:t>4</w:t>
            </w:r>
            <w:r>
              <w:rPr>
                <w:rFonts w:cs="Times New Roman"/>
                <w:kern w:val="2"/>
                <w:szCs w:val="24"/>
              </w:rPr>
              <w:t>）</w:t>
            </w:r>
            <w:r>
              <w:rPr>
                <w:rFonts w:cs="Times New Roman"/>
                <w:szCs w:val="24"/>
              </w:rPr>
              <w:t>设计及工作压力：</w:t>
            </w:r>
          </w:p>
          <w:p w:rsidR="00755C04" w:rsidRDefault="004D791C">
            <w:pPr>
              <w:ind w:firstLine="480"/>
              <w:rPr>
                <w:rFonts w:cs="Times New Roman"/>
                <w:szCs w:val="24"/>
              </w:rPr>
            </w:pPr>
            <w:r>
              <w:rPr>
                <w:rFonts w:cs="Times New Roman"/>
                <w:szCs w:val="24"/>
              </w:rPr>
              <w:t>1</w:t>
            </w:r>
            <w:r>
              <w:rPr>
                <w:rFonts w:cs="Times New Roman"/>
                <w:szCs w:val="24"/>
              </w:rPr>
              <w:t>、工艺系统设计压力：</w:t>
            </w:r>
            <w:r>
              <w:rPr>
                <w:rFonts w:cs="Times New Roman"/>
                <w:szCs w:val="24"/>
              </w:rPr>
              <w:t>1.0MPa</w:t>
            </w:r>
            <w:r>
              <w:rPr>
                <w:rFonts w:cs="Times New Roman"/>
                <w:szCs w:val="24"/>
              </w:rPr>
              <w:t>；</w:t>
            </w:r>
          </w:p>
          <w:p w:rsidR="00755C04" w:rsidRDefault="004D791C">
            <w:pPr>
              <w:ind w:firstLine="480"/>
              <w:rPr>
                <w:rFonts w:cs="Times New Roman"/>
                <w:szCs w:val="24"/>
              </w:rPr>
            </w:pPr>
            <w:r>
              <w:rPr>
                <w:rFonts w:cs="Times New Roman"/>
                <w:szCs w:val="24"/>
              </w:rPr>
              <w:t>2</w:t>
            </w:r>
            <w:r>
              <w:rPr>
                <w:rFonts w:cs="Times New Roman"/>
                <w:szCs w:val="24"/>
              </w:rPr>
              <w:t>、工艺系统工作压力：</w:t>
            </w:r>
            <w:r>
              <w:rPr>
                <w:rFonts w:cs="Times New Roman"/>
                <w:szCs w:val="24"/>
              </w:rPr>
              <w:t>0.3</w:t>
            </w:r>
            <w:r>
              <w:rPr>
                <w:rFonts w:cs="Times New Roman"/>
                <w:szCs w:val="24"/>
              </w:rPr>
              <w:t>～</w:t>
            </w:r>
            <w:r>
              <w:rPr>
                <w:rFonts w:cs="Times New Roman"/>
                <w:szCs w:val="24"/>
              </w:rPr>
              <w:t>0.7MPa;</w:t>
            </w:r>
          </w:p>
          <w:p w:rsidR="00755C04" w:rsidRDefault="004D791C">
            <w:pPr>
              <w:ind w:firstLine="480"/>
              <w:rPr>
                <w:rFonts w:cs="Times New Roman"/>
                <w:szCs w:val="24"/>
              </w:rPr>
            </w:pPr>
            <w:r>
              <w:rPr>
                <w:rFonts w:cs="Times New Roman"/>
                <w:kern w:val="2"/>
                <w:szCs w:val="24"/>
              </w:rPr>
              <w:lastRenderedPageBreak/>
              <w:t>（</w:t>
            </w:r>
            <w:r>
              <w:rPr>
                <w:rFonts w:cs="Times New Roman"/>
                <w:kern w:val="2"/>
                <w:szCs w:val="24"/>
              </w:rPr>
              <w:t>5</w:t>
            </w:r>
            <w:r>
              <w:rPr>
                <w:rFonts w:cs="Times New Roman"/>
                <w:kern w:val="2"/>
                <w:szCs w:val="24"/>
              </w:rPr>
              <w:t>）</w:t>
            </w:r>
            <w:r>
              <w:rPr>
                <w:rFonts w:cs="Times New Roman"/>
                <w:szCs w:val="24"/>
              </w:rPr>
              <w:t>设计及工作温度：</w:t>
            </w:r>
          </w:p>
          <w:p w:rsidR="00755C04" w:rsidRDefault="004D791C">
            <w:pPr>
              <w:ind w:firstLine="480"/>
              <w:rPr>
                <w:rFonts w:cs="Times New Roman"/>
                <w:szCs w:val="24"/>
              </w:rPr>
            </w:pPr>
            <w:r>
              <w:rPr>
                <w:rFonts w:cs="Times New Roman"/>
                <w:szCs w:val="24"/>
              </w:rPr>
              <w:t>1</w:t>
            </w:r>
            <w:r>
              <w:rPr>
                <w:rFonts w:cs="Times New Roman"/>
                <w:szCs w:val="24"/>
              </w:rPr>
              <w:t>、最高设计温度：</w:t>
            </w:r>
            <w:r>
              <w:rPr>
                <w:rFonts w:cs="Times New Roman"/>
                <w:szCs w:val="24"/>
              </w:rPr>
              <w:t xml:space="preserve"> +70 ℃</w:t>
            </w:r>
          </w:p>
          <w:p w:rsidR="00755C04" w:rsidRDefault="004D791C">
            <w:pPr>
              <w:ind w:firstLine="480"/>
              <w:rPr>
                <w:rFonts w:cs="Times New Roman"/>
                <w:szCs w:val="24"/>
              </w:rPr>
            </w:pPr>
            <w:r>
              <w:rPr>
                <w:rFonts w:cs="Times New Roman"/>
                <w:szCs w:val="24"/>
              </w:rPr>
              <w:t>2</w:t>
            </w:r>
            <w:r>
              <w:rPr>
                <w:rFonts w:cs="Times New Roman"/>
                <w:szCs w:val="24"/>
              </w:rPr>
              <w:t>、气化器前最低设计温度：</w:t>
            </w:r>
            <w:r>
              <w:rPr>
                <w:rFonts w:cs="Times New Roman"/>
                <w:szCs w:val="24"/>
              </w:rPr>
              <w:t xml:space="preserve"> -196 ℃</w:t>
            </w:r>
          </w:p>
          <w:p w:rsidR="00755C04" w:rsidRDefault="004D791C">
            <w:pPr>
              <w:ind w:firstLine="480"/>
              <w:rPr>
                <w:rFonts w:cs="Times New Roman"/>
                <w:szCs w:val="24"/>
              </w:rPr>
            </w:pPr>
            <w:r>
              <w:rPr>
                <w:rFonts w:cs="Times New Roman"/>
                <w:szCs w:val="24"/>
              </w:rPr>
              <w:t>3</w:t>
            </w:r>
            <w:r>
              <w:rPr>
                <w:rFonts w:cs="Times New Roman"/>
                <w:szCs w:val="24"/>
              </w:rPr>
              <w:t>、气化器后最低设计温度：</w:t>
            </w:r>
            <w:r>
              <w:rPr>
                <w:rFonts w:cs="Times New Roman"/>
                <w:szCs w:val="24"/>
              </w:rPr>
              <w:t xml:space="preserve"> -19 ℃</w:t>
            </w:r>
          </w:p>
          <w:p w:rsidR="00755C04" w:rsidRDefault="004D791C">
            <w:pPr>
              <w:ind w:firstLine="480"/>
              <w:rPr>
                <w:rFonts w:cs="Times New Roman"/>
                <w:szCs w:val="24"/>
              </w:rPr>
            </w:pPr>
            <w:r>
              <w:rPr>
                <w:rFonts w:cs="Times New Roman"/>
                <w:szCs w:val="24"/>
              </w:rPr>
              <w:t>4</w:t>
            </w:r>
            <w:r>
              <w:rPr>
                <w:rFonts w:cs="Times New Roman"/>
                <w:szCs w:val="24"/>
              </w:rPr>
              <w:t>、工作温度：</w:t>
            </w:r>
            <w:r>
              <w:rPr>
                <w:rFonts w:cs="Times New Roman"/>
                <w:szCs w:val="24"/>
              </w:rPr>
              <w:t>-160</w:t>
            </w:r>
            <w:r>
              <w:rPr>
                <w:rFonts w:cs="Times New Roman"/>
                <w:szCs w:val="24"/>
              </w:rPr>
              <w:t>～</w:t>
            </w:r>
            <w:r>
              <w:rPr>
                <w:rFonts w:cs="Times New Roman"/>
                <w:szCs w:val="24"/>
              </w:rPr>
              <w:t>+50 ℃</w:t>
            </w:r>
          </w:p>
          <w:p w:rsidR="00755C04" w:rsidRDefault="004D791C">
            <w:pPr>
              <w:ind w:firstLine="480"/>
              <w:rPr>
                <w:rFonts w:cs="Times New Roman"/>
                <w:szCs w:val="24"/>
              </w:rPr>
            </w:pPr>
            <w:r>
              <w:rPr>
                <w:rFonts w:cs="Times New Roman"/>
                <w:kern w:val="2"/>
                <w:szCs w:val="24"/>
              </w:rPr>
              <w:t>（</w:t>
            </w:r>
            <w:r>
              <w:rPr>
                <w:rFonts w:cs="Times New Roman"/>
                <w:kern w:val="2"/>
                <w:szCs w:val="24"/>
              </w:rPr>
              <w:t>6</w:t>
            </w:r>
            <w:r>
              <w:rPr>
                <w:rFonts w:cs="Times New Roman"/>
                <w:kern w:val="2"/>
                <w:szCs w:val="24"/>
              </w:rPr>
              <w:t>）</w:t>
            </w:r>
            <w:r>
              <w:rPr>
                <w:rFonts w:cs="Times New Roman"/>
                <w:szCs w:val="24"/>
              </w:rPr>
              <w:t>工艺管道设计流速</w:t>
            </w:r>
          </w:p>
          <w:p w:rsidR="00755C04" w:rsidRDefault="004D791C">
            <w:pPr>
              <w:ind w:firstLine="480"/>
              <w:rPr>
                <w:rFonts w:cs="Times New Roman"/>
                <w:szCs w:val="24"/>
              </w:rPr>
            </w:pPr>
            <w:r>
              <w:rPr>
                <w:rFonts w:cs="Times New Roman"/>
                <w:szCs w:val="24"/>
              </w:rPr>
              <w:t>1</w:t>
            </w:r>
            <w:r>
              <w:rPr>
                <w:rFonts w:cs="Times New Roman"/>
                <w:szCs w:val="24"/>
              </w:rPr>
              <w:t>、液相工艺管道设计流速：不大于</w:t>
            </w:r>
            <w:r>
              <w:rPr>
                <w:rFonts w:cs="Times New Roman"/>
                <w:szCs w:val="24"/>
              </w:rPr>
              <w:t>3.0m/s</w:t>
            </w:r>
          </w:p>
          <w:p w:rsidR="00755C04" w:rsidRDefault="004D791C">
            <w:pPr>
              <w:ind w:firstLine="480"/>
              <w:rPr>
                <w:rFonts w:cs="Times New Roman"/>
                <w:szCs w:val="24"/>
              </w:rPr>
            </w:pPr>
            <w:r>
              <w:rPr>
                <w:rFonts w:cs="Times New Roman"/>
                <w:szCs w:val="24"/>
              </w:rPr>
              <w:t>2</w:t>
            </w:r>
            <w:r>
              <w:rPr>
                <w:rFonts w:cs="Times New Roman"/>
                <w:szCs w:val="24"/>
              </w:rPr>
              <w:t>、气相工艺管道设计流速：不大于</w:t>
            </w:r>
            <w:r>
              <w:rPr>
                <w:rFonts w:cs="Times New Roman"/>
                <w:szCs w:val="24"/>
              </w:rPr>
              <w:t>20.0m/s</w:t>
            </w:r>
          </w:p>
          <w:p w:rsidR="00755C04" w:rsidRDefault="00755C04">
            <w:pPr>
              <w:keepNext/>
              <w:keepLines/>
              <w:widowControl w:val="0"/>
              <w:ind w:firstLine="482"/>
              <w:jc w:val="both"/>
              <w:rPr>
                <w:rFonts w:cs="Times New Roman"/>
                <w:b/>
                <w:kern w:val="44"/>
                <w:szCs w:val="44"/>
              </w:rPr>
            </w:pPr>
          </w:p>
          <w:p w:rsidR="00755C04" w:rsidRDefault="004D791C">
            <w:pPr>
              <w:keepNext/>
              <w:keepLines/>
              <w:widowControl w:val="0"/>
              <w:ind w:firstLine="482"/>
              <w:jc w:val="both"/>
              <w:outlineLvl w:val="0"/>
              <w:rPr>
                <w:rFonts w:cs="Times New Roman"/>
                <w:b/>
                <w:kern w:val="44"/>
                <w:szCs w:val="44"/>
              </w:rPr>
            </w:pPr>
            <w:bookmarkStart w:id="16" w:name="_Toc14267"/>
            <w:r>
              <w:rPr>
                <w:rFonts w:cs="Times New Roman"/>
                <w:b/>
                <w:kern w:val="44"/>
                <w:szCs w:val="44"/>
              </w:rPr>
              <w:t>1.3.7</w:t>
            </w:r>
            <w:r>
              <w:rPr>
                <w:rFonts w:cs="Times New Roman"/>
                <w:b/>
                <w:kern w:val="44"/>
                <w:szCs w:val="44"/>
              </w:rPr>
              <w:t>给排水</w:t>
            </w:r>
            <w:bookmarkEnd w:id="14"/>
            <w:bookmarkEnd w:id="16"/>
          </w:p>
          <w:p w:rsidR="00755C04" w:rsidRDefault="004D791C" w:rsidP="009011F4">
            <w:pPr>
              <w:pStyle w:val="afffc"/>
              <w:ind w:firstLine="480"/>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1</w:t>
            </w:r>
            <w:r>
              <w:rPr>
                <w:rFonts w:ascii="Times New Roman" w:eastAsia="宋体" w:hAnsi="Times New Roman" w:cs="Times New Roman"/>
                <w:kern w:val="2"/>
                <w:sz w:val="24"/>
                <w:szCs w:val="24"/>
              </w:rPr>
              <w:t>）给水工程：本工程给水为市政供水，供水压力不小于</w:t>
            </w:r>
            <w:r>
              <w:rPr>
                <w:rFonts w:ascii="Times New Roman" w:eastAsia="宋体" w:hAnsi="Times New Roman" w:cs="Times New Roman"/>
                <w:kern w:val="2"/>
                <w:sz w:val="24"/>
                <w:szCs w:val="24"/>
              </w:rPr>
              <w:t>0.2MPa</w:t>
            </w:r>
            <w:r>
              <w:rPr>
                <w:rFonts w:ascii="Times New Roman" w:eastAsia="宋体" w:hAnsi="Times New Roman" w:cs="Times New Roman"/>
                <w:kern w:val="2"/>
                <w:sz w:val="24"/>
                <w:szCs w:val="24"/>
              </w:rPr>
              <w:t>。站内用水总量为</w:t>
            </w:r>
            <w:r>
              <w:rPr>
                <w:rFonts w:ascii="Times New Roman" w:eastAsia="宋体" w:hAnsi="Times New Roman" w:cs="Times New Roman"/>
                <w:kern w:val="2"/>
                <w:sz w:val="24"/>
                <w:szCs w:val="24"/>
              </w:rPr>
              <w:t>1.9m</w:t>
            </w:r>
            <w:r>
              <w:rPr>
                <w:rFonts w:ascii="Times New Roman" w:eastAsia="宋体" w:hAnsi="Times New Roman" w:cs="Times New Roman"/>
                <w:kern w:val="2"/>
                <w:sz w:val="24"/>
                <w:szCs w:val="24"/>
                <w:vertAlign w:val="superscript"/>
              </w:rPr>
              <w:t>3</w:t>
            </w:r>
            <w:r>
              <w:rPr>
                <w:rFonts w:ascii="Times New Roman" w:eastAsia="宋体" w:hAnsi="Times New Roman" w:cs="Times New Roman"/>
                <w:kern w:val="2"/>
                <w:sz w:val="24"/>
                <w:szCs w:val="24"/>
              </w:rPr>
              <w:t>/d</w:t>
            </w:r>
            <w:r>
              <w:rPr>
                <w:rFonts w:ascii="Times New Roman" w:eastAsia="宋体" w:hAnsi="Times New Roman" w:cs="Times New Roman"/>
                <w:kern w:val="2"/>
                <w:sz w:val="24"/>
                <w:szCs w:val="24"/>
              </w:rPr>
              <w:t>。</w:t>
            </w:r>
          </w:p>
          <w:p w:rsidR="00755C04" w:rsidRDefault="004D791C" w:rsidP="009011F4">
            <w:pPr>
              <w:pStyle w:val="afffc"/>
              <w:ind w:firstLine="480"/>
              <w:rPr>
                <w:rFonts w:ascii="Times New Roman" w:eastAsia="宋体" w:hAnsi="Times New Roman" w:cs="Times New Roman"/>
                <w:kern w:val="2"/>
                <w:sz w:val="24"/>
                <w:szCs w:val="24"/>
                <w:u w:val="single"/>
              </w:rPr>
            </w:pP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）排水工程：项目采用雨污分流，将生活废水与干净雨水分开排放。站场整体向北侧坡向，站场四周设置排水沟，场区雨水散排至排水沟排至站外</w:t>
            </w:r>
            <w:r>
              <w:rPr>
                <w:rFonts w:ascii="Times New Roman" w:eastAsia="宋体" w:hAnsi="Times New Roman" w:cs="Times New Roman"/>
                <w:kern w:val="2"/>
                <w:sz w:val="24"/>
                <w:szCs w:val="24"/>
              </w:rPr>
              <w:t>。</w:t>
            </w:r>
            <w:r>
              <w:rPr>
                <w:rFonts w:ascii="Times New Roman" w:eastAsia="宋体" w:hAnsi="Times New Roman" w:cs="Times New Roman"/>
                <w:color w:val="FF0000"/>
                <w:kern w:val="2"/>
                <w:sz w:val="24"/>
                <w:szCs w:val="24"/>
                <w:u w:val="single"/>
              </w:rPr>
              <w:t>生活废水经化粪池预处理</w:t>
            </w:r>
            <w:r>
              <w:rPr>
                <w:rFonts w:cs="Times New Roman" w:hint="eastAsia"/>
                <w:color w:val="FF0000"/>
                <w:kern w:val="2"/>
                <w:sz w:val="24"/>
                <w:szCs w:val="24"/>
                <w:u w:val="single"/>
              </w:rPr>
              <w:t>后做农肥用于周边农田浇菜地，本项目所用化粪池</w:t>
            </w:r>
            <w:r>
              <w:rPr>
                <w:rFonts w:cs="Times New Roman" w:hint="eastAsia"/>
                <w:color w:val="FF0000"/>
                <w:kern w:val="2"/>
                <w:sz w:val="24"/>
                <w:szCs w:val="24"/>
                <w:u w:val="single"/>
              </w:rPr>
              <w:t>容积为</w:t>
            </w:r>
            <w:r>
              <w:rPr>
                <w:rFonts w:cs="Times New Roman" w:hint="eastAsia"/>
                <w:color w:val="FF0000"/>
                <w:kern w:val="2"/>
                <w:sz w:val="24"/>
                <w:szCs w:val="24"/>
                <w:u w:val="single"/>
              </w:rPr>
              <w:t>1.6m</w:t>
            </w:r>
            <w:r>
              <w:rPr>
                <w:rFonts w:cs="Times New Roman" w:hint="eastAsia"/>
                <w:color w:val="FF0000"/>
                <w:kern w:val="2"/>
                <w:sz w:val="24"/>
                <w:szCs w:val="24"/>
                <w:u w:val="single"/>
              </w:rPr>
              <w:t>³</w:t>
            </w:r>
            <w:r>
              <w:rPr>
                <w:rFonts w:cs="Times New Roman" w:hint="eastAsia"/>
                <w:color w:val="FF0000"/>
                <w:kern w:val="2"/>
                <w:sz w:val="24"/>
                <w:szCs w:val="24"/>
                <w:u w:val="single"/>
              </w:rPr>
              <w:t>。</w:t>
            </w:r>
          </w:p>
          <w:p w:rsidR="00755C04" w:rsidRDefault="004D791C">
            <w:pPr>
              <w:keepNext/>
              <w:keepLines/>
              <w:widowControl w:val="0"/>
              <w:ind w:firstLine="482"/>
              <w:jc w:val="both"/>
              <w:outlineLvl w:val="0"/>
              <w:rPr>
                <w:rFonts w:cs="Times New Roman"/>
                <w:b/>
                <w:kern w:val="44"/>
                <w:szCs w:val="44"/>
              </w:rPr>
            </w:pPr>
            <w:bookmarkStart w:id="17" w:name="_Toc532482178"/>
            <w:bookmarkStart w:id="18" w:name="_Toc5972"/>
            <w:r>
              <w:rPr>
                <w:rFonts w:cs="Times New Roman"/>
                <w:b/>
                <w:kern w:val="44"/>
                <w:szCs w:val="44"/>
              </w:rPr>
              <w:t>1.3.8</w:t>
            </w:r>
            <w:r>
              <w:rPr>
                <w:rFonts w:cs="Times New Roman"/>
                <w:b/>
                <w:kern w:val="44"/>
                <w:szCs w:val="44"/>
              </w:rPr>
              <w:t>供电工程</w:t>
            </w:r>
            <w:bookmarkEnd w:id="17"/>
            <w:bookmarkEnd w:id="18"/>
          </w:p>
          <w:p w:rsidR="00755C04" w:rsidRDefault="004D791C">
            <w:pPr>
              <w:adjustRightInd w:val="0"/>
              <w:snapToGrid w:val="0"/>
              <w:ind w:firstLine="480"/>
              <w:jc w:val="both"/>
              <w:rPr>
                <w:rFonts w:cs="Times New Roman"/>
                <w:szCs w:val="24"/>
                <w:u w:val="single"/>
              </w:rPr>
            </w:pPr>
            <w:r>
              <w:rPr>
                <w:rFonts w:cs="Times New Roman"/>
                <w:szCs w:val="24"/>
              </w:rPr>
              <w:t>根据《城镇燃气设计规范》</w:t>
            </w:r>
            <w:r>
              <w:rPr>
                <w:rFonts w:cs="Times New Roman"/>
                <w:szCs w:val="24"/>
              </w:rPr>
              <w:t>GB50028-2006</w:t>
            </w:r>
            <w:r>
              <w:rPr>
                <w:rFonts w:cs="Times New Roman"/>
                <w:szCs w:val="24"/>
              </w:rPr>
              <w:t>，本站供电按二类负荷设计，电源引自工厂</w:t>
            </w:r>
            <w:r>
              <w:rPr>
                <w:rFonts w:cs="Times New Roman"/>
                <w:szCs w:val="24"/>
              </w:rPr>
              <w:t>50KVA</w:t>
            </w:r>
            <w:r>
              <w:rPr>
                <w:rFonts w:cs="Times New Roman"/>
                <w:szCs w:val="24"/>
              </w:rPr>
              <w:t>用电系统</w:t>
            </w:r>
            <w:r>
              <w:rPr>
                <w:rFonts w:cs="Times New Roman" w:hint="eastAsia"/>
                <w:szCs w:val="24"/>
              </w:rPr>
              <w:t>。</w:t>
            </w:r>
            <w:r>
              <w:rPr>
                <w:rFonts w:cs="Times New Roman" w:hint="eastAsia"/>
                <w:szCs w:val="24"/>
                <w:u w:val="single"/>
              </w:rPr>
              <w:t>不再计划购买及使用柴油发电机。</w:t>
            </w:r>
          </w:p>
          <w:p w:rsidR="00755C04" w:rsidRDefault="004D791C">
            <w:pPr>
              <w:keepNext/>
              <w:keepLines/>
              <w:widowControl w:val="0"/>
              <w:ind w:firstLine="482"/>
              <w:jc w:val="both"/>
              <w:outlineLvl w:val="0"/>
              <w:rPr>
                <w:rFonts w:cs="Times New Roman"/>
                <w:b/>
                <w:kern w:val="44"/>
                <w:szCs w:val="44"/>
              </w:rPr>
            </w:pPr>
            <w:bookmarkStart w:id="19" w:name="_Toc532482179"/>
            <w:bookmarkStart w:id="20" w:name="_Toc14211"/>
            <w:r>
              <w:rPr>
                <w:rFonts w:cs="Times New Roman"/>
                <w:b/>
                <w:kern w:val="44"/>
                <w:szCs w:val="44"/>
              </w:rPr>
              <w:t>1.3.9</w:t>
            </w:r>
            <w:r>
              <w:rPr>
                <w:rFonts w:cs="Times New Roman"/>
                <w:b/>
                <w:kern w:val="44"/>
                <w:szCs w:val="44"/>
              </w:rPr>
              <w:t>劳动定员及工作制度</w:t>
            </w:r>
            <w:bookmarkEnd w:id="19"/>
            <w:bookmarkEnd w:id="20"/>
          </w:p>
          <w:p w:rsidR="00755C04" w:rsidRDefault="004D791C">
            <w:pPr>
              <w:adjustRightInd w:val="0"/>
              <w:snapToGrid w:val="0"/>
              <w:ind w:firstLine="480"/>
              <w:jc w:val="both"/>
              <w:rPr>
                <w:rFonts w:cs="Times New Roman"/>
                <w:szCs w:val="24"/>
              </w:rPr>
            </w:pPr>
            <w:r>
              <w:rPr>
                <w:rFonts w:cs="Times New Roman"/>
                <w:szCs w:val="24"/>
              </w:rPr>
              <w:t>作业天数</w:t>
            </w:r>
            <w:r>
              <w:rPr>
                <w:rFonts w:cs="Times New Roman"/>
                <w:szCs w:val="24"/>
              </w:rPr>
              <w:t>365</w:t>
            </w:r>
            <w:r>
              <w:rPr>
                <w:rFonts w:cs="Times New Roman"/>
                <w:szCs w:val="24"/>
              </w:rPr>
              <w:t>天，人员工作日</w:t>
            </w:r>
            <w:r>
              <w:rPr>
                <w:rFonts w:cs="Times New Roman"/>
                <w:szCs w:val="24"/>
              </w:rPr>
              <w:t>365</w:t>
            </w:r>
            <w:r>
              <w:rPr>
                <w:rFonts w:cs="Times New Roman"/>
                <w:szCs w:val="24"/>
              </w:rPr>
              <w:t>天。三班八小时工作制，共</w:t>
            </w:r>
            <w:r>
              <w:rPr>
                <w:rFonts w:cs="Times New Roman"/>
                <w:szCs w:val="24"/>
              </w:rPr>
              <w:t>8760h</w:t>
            </w:r>
            <w:r>
              <w:rPr>
                <w:rFonts w:cs="Times New Roman"/>
                <w:szCs w:val="24"/>
              </w:rPr>
              <w:t>。劳动定员</w:t>
            </w:r>
            <w:r>
              <w:rPr>
                <w:rFonts w:cs="Times New Roman" w:hint="eastAsia"/>
                <w:szCs w:val="24"/>
              </w:rPr>
              <w:t>1</w:t>
            </w:r>
            <w:r>
              <w:rPr>
                <w:rFonts w:cs="Times New Roman"/>
                <w:szCs w:val="24"/>
              </w:rPr>
              <w:t>人。</w:t>
            </w:r>
          </w:p>
          <w:p w:rsidR="00755C04" w:rsidRDefault="004D791C">
            <w:pPr>
              <w:keepNext/>
              <w:keepLines/>
              <w:widowControl w:val="0"/>
              <w:ind w:firstLine="482"/>
              <w:jc w:val="both"/>
              <w:outlineLvl w:val="0"/>
              <w:rPr>
                <w:rFonts w:cs="Times New Roman"/>
                <w:b/>
                <w:kern w:val="44"/>
                <w:szCs w:val="44"/>
              </w:rPr>
            </w:pPr>
            <w:bookmarkStart w:id="21" w:name="_Toc7220"/>
            <w:bookmarkStart w:id="22" w:name="_Toc532482180"/>
            <w:r>
              <w:rPr>
                <w:rFonts w:cs="Times New Roman"/>
                <w:b/>
                <w:kern w:val="44"/>
                <w:szCs w:val="44"/>
              </w:rPr>
              <w:t>1.3.10</w:t>
            </w:r>
            <w:r>
              <w:rPr>
                <w:rFonts w:cs="Times New Roman"/>
                <w:b/>
              </w:rPr>
              <w:t>本项目天然气供气和输气情况</w:t>
            </w:r>
            <w:bookmarkEnd w:id="21"/>
          </w:p>
          <w:p w:rsidR="00755C04" w:rsidRDefault="004D791C">
            <w:pPr>
              <w:keepNext/>
              <w:keepLines/>
              <w:widowControl w:val="0"/>
              <w:ind w:firstLine="480"/>
              <w:jc w:val="both"/>
              <w:outlineLvl w:val="0"/>
              <w:rPr>
                <w:rFonts w:cs="Times New Roman"/>
                <w:b/>
                <w:kern w:val="44"/>
                <w:szCs w:val="24"/>
              </w:rPr>
            </w:pPr>
            <w:bookmarkStart w:id="23" w:name="_Toc22483"/>
            <w:r>
              <w:rPr>
                <w:rFonts w:cs="Times New Roman"/>
                <w:szCs w:val="24"/>
              </w:rPr>
              <w:t>本项目</w:t>
            </w:r>
            <w:r>
              <w:rPr>
                <w:rFonts w:cs="Times New Roman"/>
                <w:szCs w:val="24"/>
              </w:rPr>
              <w:t>LNG</w:t>
            </w:r>
            <w:r>
              <w:rPr>
                <w:rFonts w:cs="Times New Roman"/>
                <w:szCs w:val="24"/>
              </w:rPr>
              <w:t>采用槽车装载进厂区，通过管道输送至用户，天然气管道已于市政工程建设完成，本项目仅需于市政天然气管道联通即可，不新建天然气管道</w:t>
            </w:r>
            <w:r>
              <w:rPr>
                <w:rFonts w:cs="Times New Roman"/>
                <w:szCs w:val="24"/>
              </w:rPr>
              <w:t>。</w:t>
            </w:r>
            <w:bookmarkEnd w:id="23"/>
          </w:p>
          <w:bookmarkEnd w:id="22"/>
          <w:p w:rsidR="00755C04" w:rsidRDefault="00755C04">
            <w:pPr>
              <w:adjustRightInd w:val="0"/>
              <w:snapToGrid w:val="0"/>
              <w:ind w:firstLine="480"/>
              <w:jc w:val="both"/>
              <w:rPr>
                <w:rFonts w:cs="Times New Roman"/>
                <w:szCs w:val="24"/>
              </w:rPr>
            </w:pPr>
          </w:p>
        </w:tc>
      </w:tr>
      <w:tr w:rsidR="00755C04">
        <w:trPr>
          <w:trHeight w:val="1924"/>
          <w:jc w:val="center"/>
        </w:trPr>
        <w:tc>
          <w:tcPr>
            <w:tcW w:w="8522" w:type="dxa"/>
            <w:gridSpan w:val="12"/>
            <w:tcBorders>
              <w:top w:val="single" w:sz="4" w:space="0" w:color="auto"/>
              <w:left w:val="single" w:sz="12" w:space="0" w:color="auto"/>
              <w:bottom w:val="single" w:sz="12" w:space="0" w:color="auto"/>
              <w:right w:val="single" w:sz="12" w:space="0" w:color="auto"/>
            </w:tcBorders>
          </w:tcPr>
          <w:p w:rsidR="00755C04" w:rsidRDefault="004D791C">
            <w:pPr>
              <w:adjustRightInd w:val="0"/>
              <w:snapToGrid w:val="0"/>
              <w:ind w:firstLine="482"/>
              <w:jc w:val="both"/>
              <w:rPr>
                <w:rFonts w:cs="Times New Roman"/>
                <w:szCs w:val="24"/>
              </w:rPr>
            </w:pPr>
            <w:r>
              <w:rPr>
                <w:rFonts w:cs="Times New Roman"/>
                <w:b/>
                <w:szCs w:val="24"/>
              </w:rPr>
              <w:lastRenderedPageBreak/>
              <w:t>1.4</w:t>
            </w:r>
            <w:r>
              <w:rPr>
                <w:rFonts w:cs="Times New Roman"/>
                <w:b/>
                <w:szCs w:val="24"/>
              </w:rPr>
              <w:t>与本项目有关的原有污染情况及主要环境问题</w:t>
            </w:r>
          </w:p>
          <w:p w:rsidR="00755C04" w:rsidRDefault="004D791C" w:rsidP="009011F4">
            <w:pPr>
              <w:adjustRightInd w:val="0"/>
              <w:snapToGrid w:val="0"/>
              <w:ind w:firstLine="480"/>
              <w:jc w:val="both"/>
              <w:rPr>
                <w:rFonts w:cs="Times New Roman"/>
                <w:szCs w:val="21"/>
              </w:rPr>
            </w:pPr>
            <w:r>
              <w:rPr>
                <w:rFonts w:cs="Times New Roman"/>
                <w:szCs w:val="21"/>
              </w:rPr>
              <w:t>无</w:t>
            </w:r>
          </w:p>
          <w:p w:rsidR="00755C04" w:rsidRDefault="00755C04" w:rsidP="009011F4">
            <w:pPr>
              <w:adjustRightInd w:val="0"/>
              <w:snapToGrid w:val="0"/>
              <w:ind w:firstLine="480"/>
              <w:jc w:val="both"/>
              <w:rPr>
                <w:rFonts w:cs="Times New Roman"/>
                <w:color w:val="FF0000"/>
                <w:szCs w:val="24"/>
                <w:u w:val="single"/>
              </w:rPr>
            </w:pPr>
          </w:p>
        </w:tc>
      </w:tr>
    </w:tbl>
    <w:p w:rsidR="00755C04" w:rsidRDefault="004D791C">
      <w:pPr>
        <w:ind w:firstLine="640"/>
        <w:rPr>
          <w:rFonts w:cs="Times New Roman"/>
          <w:kern w:val="2"/>
          <w:sz w:val="32"/>
          <w:szCs w:val="32"/>
        </w:rPr>
      </w:pPr>
      <w:r>
        <w:rPr>
          <w:rFonts w:cs="Times New Roman"/>
          <w:kern w:val="2"/>
          <w:sz w:val="32"/>
          <w:szCs w:val="32"/>
        </w:rPr>
        <w:br w:type="page"/>
      </w:r>
    </w:p>
    <w:p w:rsidR="00755C04" w:rsidRDefault="004D791C" w:rsidP="009011F4">
      <w:pPr>
        <w:widowControl w:val="0"/>
        <w:adjustRightInd w:val="0"/>
        <w:snapToGrid w:val="0"/>
        <w:spacing w:line="240" w:lineRule="auto"/>
        <w:ind w:firstLine="640"/>
        <w:jc w:val="both"/>
        <w:outlineLvl w:val="0"/>
        <w:rPr>
          <w:rFonts w:cs="Times New Roman"/>
          <w:kern w:val="2"/>
          <w:sz w:val="32"/>
          <w:szCs w:val="32"/>
        </w:rPr>
      </w:pPr>
      <w:bookmarkStart w:id="24" w:name="_Toc532482186"/>
      <w:bookmarkStart w:id="25" w:name="_Toc31633"/>
      <w:r>
        <w:rPr>
          <w:rFonts w:cs="Times New Roman"/>
          <w:kern w:val="2"/>
          <w:sz w:val="32"/>
          <w:szCs w:val="32"/>
        </w:rPr>
        <w:lastRenderedPageBreak/>
        <w:t>二、</w:t>
      </w:r>
      <w:r>
        <w:rPr>
          <w:rFonts w:cs="Times New Roman"/>
          <w:b/>
          <w:kern w:val="2"/>
          <w:sz w:val="32"/>
          <w:szCs w:val="32"/>
        </w:rPr>
        <w:t>建设项目所在地自然环境简况</w:t>
      </w:r>
      <w:bookmarkEnd w:id="24"/>
      <w:bookmarkEnd w:id="25"/>
      <w:r>
        <w:rPr>
          <w:rFonts w:cs="Times New Roman"/>
          <w:b/>
          <w:kern w:val="2"/>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1"/>
      </w:tblGrid>
      <w:tr w:rsidR="00755C04">
        <w:trPr>
          <w:jc w:val="center"/>
        </w:trPr>
        <w:tc>
          <w:tcPr>
            <w:tcW w:w="9071" w:type="dxa"/>
          </w:tcPr>
          <w:p w:rsidR="00755C04" w:rsidRDefault="004D791C" w:rsidP="009011F4">
            <w:pPr>
              <w:ind w:firstLine="562"/>
              <w:rPr>
                <w:rFonts w:cs="Times New Roman"/>
                <w:b/>
                <w:sz w:val="28"/>
                <w:szCs w:val="28"/>
              </w:rPr>
            </w:pPr>
            <w:r>
              <w:rPr>
                <w:rFonts w:cs="Times New Roman"/>
                <w:b/>
                <w:sz w:val="28"/>
                <w:szCs w:val="28"/>
              </w:rPr>
              <w:t>自然环境简况</w:t>
            </w:r>
            <w:r>
              <w:rPr>
                <w:rFonts w:cs="Times New Roman"/>
                <w:b/>
                <w:sz w:val="28"/>
                <w:szCs w:val="28"/>
              </w:rPr>
              <w:t>(</w:t>
            </w:r>
            <w:r>
              <w:rPr>
                <w:rFonts w:cs="Times New Roman"/>
                <w:b/>
                <w:sz w:val="28"/>
                <w:szCs w:val="28"/>
              </w:rPr>
              <w:t>地形、地貌、气候、气象、水文、矿产资源等</w:t>
            </w:r>
            <w:r>
              <w:rPr>
                <w:rFonts w:cs="Times New Roman"/>
                <w:b/>
                <w:sz w:val="28"/>
                <w:szCs w:val="28"/>
              </w:rPr>
              <w:t>):</w:t>
            </w:r>
          </w:p>
          <w:p w:rsidR="00755C04" w:rsidRDefault="004D791C" w:rsidP="009011F4">
            <w:pPr>
              <w:adjustRightInd w:val="0"/>
              <w:snapToGrid w:val="0"/>
              <w:spacing w:after="200" w:line="510" w:lineRule="exact"/>
              <w:ind w:firstLine="562"/>
              <w:rPr>
                <w:b/>
                <w:bCs/>
                <w:sz w:val="28"/>
                <w:szCs w:val="28"/>
              </w:rPr>
            </w:pPr>
            <w:r>
              <w:rPr>
                <w:b/>
                <w:bCs/>
                <w:sz w:val="28"/>
                <w:szCs w:val="28"/>
              </w:rPr>
              <w:t>2.1</w:t>
            </w:r>
            <w:r>
              <w:rPr>
                <w:b/>
                <w:bCs/>
                <w:sz w:val="28"/>
                <w:szCs w:val="28"/>
              </w:rPr>
              <w:t>岳阳县自然环境简况</w:t>
            </w:r>
          </w:p>
          <w:p w:rsidR="00755C04" w:rsidRDefault="004D791C">
            <w:pPr>
              <w:pStyle w:val="242"/>
              <w:spacing w:line="360" w:lineRule="auto"/>
              <w:rPr>
                <w:rFonts w:cs="Times New Roman"/>
                <w:bCs/>
                <w:szCs w:val="24"/>
              </w:rPr>
            </w:pPr>
            <w:r>
              <w:rPr>
                <w:rFonts w:cs="Times New Roman"/>
                <w:bCs/>
                <w:szCs w:val="24"/>
              </w:rPr>
              <w:t>（</w:t>
            </w:r>
            <w:r>
              <w:rPr>
                <w:rFonts w:cs="Times New Roman"/>
                <w:bCs/>
                <w:szCs w:val="24"/>
              </w:rPr>
              <w:t>1</w:t>
            </w:r>
            <w:r>
              <w:rPr>
                <w:rFonts w:cs="Times New Roman"/>
                <w:bCs/>
                <w:szCs w:val="24"/>
              </w:rPr>
              <w:t>）地理位置</w:t>
            </w:r>
          </w:p>
          <w:p w:rsidR="00755C04" w:rsidRDefault="004D791C">
            <w:pPr>
              <w:pStyle w:val="242"/>
              <w:spacing w:line="360" w:lineRule="auto"/>
              <w:rPr>
                <w:rFonts w:cs="Times New Roman"/>
                <w:bCs/>
                <w:szCs w:val="24"/>
              </w:rPr>
            </w:pPr>
            <w:r>
              <w:rPr>
                <w:rFonts w:cs="Times New Roman"/>
                <w:bCs/>
                <w:szCs w:val="24"/>
              </w:rPr>
              <w:t>岳阳县位于湖南省东北部，岳阳市境中部，处于东经</w:t>
            </w:r>
            <w:r>
              <w:rPr>
                <w:rFonts w:cs="Times New Roman"/>
                <w:bCs/>
                <w:szCs w:val="24"/>
              </w:rPr>
              <w:t>112 °44′—113 °43′</w:t>
            </w:r>
            <w:r>
              <w:rPr>
                <w:rFonts w:cs="Times New Roman"/>
                <w:bCs/>
                <w:szCs w:val="24"/>
              </w:rPr>
              <w:t>，北纬</w:t>
            </w:r>
            <w:r>
              <w:rPr>
                <w:rFonts w:cs="Times New Roman"/>
                <w:bCs/>
                <w:szCs w:val="24"/>
              </w:rPr>
              <w:t xml:space="preserve">28 </w:t>
            </w:r>
            <w:r>
              <w:rPr>
                <w:rFonts w:cs="Times New Roman"/>
                <w:bCs/>
                <w:szCs w:val="24"/>
              </w:rPr>
              <w:t>°57′—29°37′</w:t>
            </w:r>
            <w:r>
              <w:rPr>
                <w:rFonts w:cs="Times New Roman"/>
                <w:bCs/>
                <w:szCs w:val="24"/>
              </w:rPr>
              <w:t>之间，北临岳阳市区、临湘，南抵汨罗、平江，东接湖北通城，西连沅江、华容。近城有</w:t>
            </w:r>
            <w:r>
              <w:rPr>
                <w:rFonts w:cs="Times New Roman"/>
                <w:bCs/>
                <w:szCs w:val="24"/>
              </w:rPr>
              <w:t>5</w:t>
            </w:r>
            <w:r>
              <w:rPr>
                <w:rFonts w:cs="Times New Roman"/>
                <w:bCs/>
                <w:szCs w:val="24"/>
              </w:rPr>
              <w:t>个乡镇、</w:t>
            </w:r>
            <w:r>
              <w:rPr>
                <w:rFonts w:cs="Times New Roman"/>
                <w:bCs/>
                <w:szCs w:val="24"/>
              </w:rPr>
              <w:t>12</w:t>
            </w:r>
            <w:r>
              <w:rPr>
                <w:rFonts w:cs="Times New Roman"/>
                <w:bCs/>
                <w:szCs w:val="24"/>
              </w:rPr>
              <w:t>万多人口，占全县</w:t>
            </w:r>
            <w:r>
              <w:rPr>
                <w:rFonts w:cs="Times New Roman"/>
                <w:bCs/>
                <w:szCs w:val="24"/>
              </w:rPr>
              <w:t>20</w:t>
            </w:r>
            <w:r>
              <w:rPr>
                <w:rFonts w:cs="Times New Roman"/>
                <w:bCs/>
                <w:szCs w:val="24"/>
              </w:rPr>
              <w:t>个乡镇的</w:t>
            </w:r>
            <w:r>
              <w:rPr>
                <w:rFonts w:cs="Times New Roman"/>
                <w:bCs/>
                <w:szCs w:val="24"/>
              </w:rPr>
              <w:t>20%</w:t>
            </w:r>
            <w:r>
              <w:rPr>
                <w:rFonts w:cs="Times New Roman"/>
                <w:bCs/>
                <w:szCs w:val="24"/>
              </w:rPr>
              <w:t>。京广铁路、</w:t>
            </w:r>
            <w:r>
              <w:rPr>
                <w:rFonts w:cs="Times New Roman"/>
                <w:bCs/>
                <w:szCs w:val="24"/>
              </w:rPr>
              <w:t>107</w:t>
            </w:r>
            <w:r>
              <w:rPr>
                <w:rFonts w:cs="Times New Roman"/>
                <w:bCs/>
                <w:szCs w:val="24"/>
              </w:rPr>
              <w:t>国道贯穿南北，省道</w:t>
            </w:r>
            <w:r>
              <w:rPr>
                <w:rFonts w:cs="Times New Roman"/>
                <w:bCs/>
                <w:szCs w:val="24"/>
              </w:rPr>
              <w:t>1834</w:t>
            </w:r>
            <w:r>
              <w:rPr>
                <w:rFonts w:cs="Times New Roman"/>
                <w:bCs/>
                <w:szCs w:val="24"/>
              </w:rPr>
              <w:t>线、</w:t>
            </w:r>
            <w:r>
              <w:rPr>
                <w:rFonts w:cs="Times New Roman"/>
                <w:bCs/>
                <w:szCs w:val="24"/>
              </w:rPr>
              <w:t>1870</w:t>
            </w:r>
            <w:r>
              <w:rPr>
                <w:rFonts w:cs="Times New Roman"/>
                <w:bCs/>
                <w:szCs w:val="24"/>
              </w:rPr>
              <w:t>线和县道容公公路、新墙河道横跨东西，城区往西</w:t>
            </w:r>
            <w:r>
              <w:rPr>
                <w:rFonts w:cs="Times New Roman"/>
                <w:bCs/>
                <w:szCs w:val="24"/>
              </w:rPr>
              <w:t>12</w:t>
            </w:r>
            <w:r>
              <w:rPr>
                <w:rFonts w:cs="Times New Roman"/>
                <w:bCs/>
                <w:szCs w:val="24"/>
              </w:rPr>
              <w:t>公里有</w:t>
            </w:r>
            <w:r>
              <w:rPr>
                <w:rFonts w:cs="Times New Roman"/>
                <w:bCs/>
                <w:szCs w:val="24"/>
              </w:rPr>
              <w:t>2000</w:t>
            </w:r>
            <w:r>
              <w:rPr>
                <w:rFonts w:cs="Times New Roman"/>
                <w:bCs/>
                <w:szCs w:val="24"/>
              </w:rPr>
              <w:t>吨级的鹿角码头，水运航道南连湘资沅澧，北通浩瀚长江，共同构成县域水陆交通网络骨架，形成铁、公、水三位一体的组合交通优势。</w:t>
            </w:r>
          </w:p>
          <w:p w:rsidR="00755C04" w:rsidRDefault="004D791C">
            <w:pPr>
              <w:pStyle w:val="242"/>
              <w:spacing w:line="360" w:lineRule="auto"/>
              <w:rPr>
                <w:rFonts w:cs="Times New Roman"/>
                <w:bCs/>
                <w:szCs w:val="24"/>
              </w:rPr>
            </w:pPr>
            <w:r>
              <w:rPr>
                <w:rFonts w:cs="Times New Roman"/>
                <w:bCs/>
                <w:szCs w:val="24"/>
              </w:rPr>
              <w:t>本项目位于</w:t>
            </w:r>
            <w:r>
              <w:rPr>
                <w:rFonts w:cs="Times New Roman" w:hint="eastAsia"/>
                <w:bCs/>
                <w:szCs w:val="24"/>
              </w:rPr>
              <w:t>湖南省岳阳市岳阳县</w:t>
            </w:r>
            <w:r>
              <w:rPr>
                <w:rFonts w:cs="Times New Roman" w:hint="eastAsia"/>
                <w:bCs/>
                <w:szCs w:val="24"/>
              </w:rPr>
              <w:t>台湾农民创业园，地理位置为东经</w:t>
            </w:r>
            <w:r>
              <w:rPr>
                <w:rFonts w:cs="Times New Roman"/>
                <w:bCs/>
                <w:szCs w:val="24"/>
              </w:rPr>
              <w:t>113.09834719</w:t>
            </w:r>
            <w:r>
              <w:rPr>
                <w:rFonts w:cs="Times New Roman" w:hint="eastAsia"/>
                <w:bCs/>
                <w:szCs w:val="24"/>
              </w:rPr>
              <w:t>，北纬</w:t>
            </w:r>
            <w:r>
              <w:rPr>
                <w:rFonts w:cs="Times New Roman"/>
                <w:bCs/>
                <w:szCs w:val="24"/>
              </w:rPr>
              <w:t>29.04876038</w:t>
            </w:r>
            <w:r>
              <w:rPr>
                <w:rFonts w:cs="Times New Roman"/>
                <w:bCs/>
                <w:szCs w:val="24"/>
              </w:rPr>
              <w:t>。</w:t>
            </w:r>
          </w:p>
          <w:p w:rsidR="00755C04" w:rsidRDefault="004D791C">
            <w:pPr>
              <w:pStyle w:val="242"/>
              <w:spacing w:line="360" w:lineRule="auto"/>
              <w:rPr>
                <w:rFonts w:cs="Times New Roman"/>
                <w:bCs/>
                <w:szCs w:val="24"/>
              </w:rPr>
            </w:pPr>
            <w:r>
              <w:rPr>
                <w:rFonts w:cs="Times New Roman"/>
                <w:bCs/>
                <w:szCs w:val="24"/>
              </w:rPr>
              <w:t>（</w:t>
            </w:r>
            <w:r>
              <w:rPr>
                <w:rFonts w:cs="Times New Roman"/>
                <w:bCs/>
                <w:szCs w:val="24"/>
              </w:rPr>
              <w:t>2</w:t>
            </w:r>
            <w:r>
              <w:rPr>
                <w:rFonts w:cs="Times New Roman"/>
                <w:bCs/>
                <w:szCs w:val="24"/>
              </w:rPr>
              <w:t>）地形</w:t>
            </w:r>
            <w:r>
              <w:rPr>
                <w:rFonts w:cs="Times New Roman"/>
                <w:bCs/>
                <w:szCs w:val="24"/>
              </w:rPr>
              <w:t>、地貌</w:t>
            </w:r>
          </w:p>
          <w:p w:rsidR="00755C04" w:rsidRDefault="004D791C">
            <w:pPr>
              <w:pStyle w:val="242"/>
              <w:spacing w:line="360" w:lineRule="auto"/>
              <w:rPr>
                <w:rFonts w:cs="Times New Roman"/>
                <w:bCs/>
                <w:szCs w:val="24"/>
              </w:rPr>
            </w:pPr>
            <w:r>
              <w:rPr>
                <w:rFonts w:cs="Times New Roman"/>
                <w:bCs/>
                <w:szCs w:val="24"/>
              </w:rPr>
              <w:t>县境地貌自东北幕阜山余脉向西南东洞庭湖呈降阶梯状倾斜。山地、丘陵、岗地、平原、水面比例大致可分为</w:t>
            </w:r>
            <w:r>
              <w:rPr>
                <w:rFonts w:cs="Times New Roman"/>
                <w:bCs/>
                <w:szCs w:val="24"/>
              </w:rPr>
              <w:t>12:11:24:13:40</w:t>
            </w:r>
            <w:r>
              <w:rPr>
                <w:rFonts w:cs="Times New Roman"/>
                <w:bCs/>
                <w:szCs w:val="24"/>
              </w:rP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rsidR="00755C04" w:rsidRDefault="004D791C">
            <w:pPr>
              <w:pStyle w:val="242"/>
              <w:spacing w:line="360" w:lineRule="auto"/>
              <w:rPr>
                <w:rFonts w:cs="Times New Roman"/>
                <w:bCs/>
                <w:szCs w:val="24"/>
              </w:rPr>
            </w:pPr>
            <w:r>
              <w:rPr>
                <w:rFonts w:cs="Times New Roman"/>
                <w:bCs/>
                <w:szCs w:val="24"/>
              </w:rPr>
              <w:t>（</w:t>
            </w:r>
            <w:r>
              <w:rPr>
                <w:rFonts w:cs="Times New Roman"/>
                <w:bCs/>
                <w:szCs w:val="24"/>
              </w:rPr>
              <w:t>3</w:t>
            </w:r>
            <w:r>
              <w:rPr>
                <w:rFonts w:cs="Times New Roman"/>
                <w:bCs/>
                <w:szCs w:val="24"/>
              </w:rPr>
              <w:t>）地质、地震</w:t>
            </w:r>
          </w:p>
          <w:p w:rsidR="00755C04" w:rsidRDefault="004D791C">
            <w:pPr>
              <w:pStyle w:val="242"/>
              <w:spacing w:line="360" w:lineRule="auto"/>
              <w:rPr>
                <w:rFonts w:cs="Times New Roman"/>
                <w:bCs/>
                <w:szCs w:val="24"/>
              </w:rPr>
            </w:pPr>
            <w:r>
              <w:rPr>
                <w:rFonts w:cs="Times New Roman"/>
                <w:bCs/>
                <w:szCs w:val="24"/>
              </w:rPr>
              <w:t>本项目用地范围内，无溶洞等不良土质，也无山崩、滑坡等地质灾害发生。全县成土母质主要是紫色砂页岩，其次是板岩、页岩、石灰石，再次是砂岩和近代河流冲积物。根据《中国地震动参数区划图》（</w:t>
            </w:r>
            <w:r>
              <w:rPr>
                <w:rFonts w:cs="Times New Roman"/>
                <w:bCs/>
                <w:szCs w:val="24"/>
              </w:rPr>
              <w:t>GB18306-2001</w:t>
            </w:r>
            <w:r>
              <w:rPr>
                <w:rFonts w:cs="Times New Roman"/>
                <w:bCs/>
                <w:szCs w:val="24"/>
              </w:rPr>
              <w:t>），本项目用地区域地震动峰值加速度分区为</w:t>
            </w:r>
            <w:r>
              <w:rPr>
                <w:rFonts w:cs="Times New Roman"/>
                <w:bCs/>
                <w:szCs w:val="24"/>
              </w:rPr>
              <w:t>0.05g</w:t>
            </w:r>
            <w:r>
              <w:rPr>
                <w:rFonts w:cs="Times New Roman"/>
                <w:bCs/>
                <w:szCs w:val="24"/>
              </w:rPr>
              <w:t>，地震动反应谱特征周期为</w:t>
            </w:r>
            <w:r>
              <w:rPr>
                <w:rFonts w:cs="Times New Roman"/>
                <w:bCs/>
                <w:szCs w:val="24"/>
              </w:rPr>
              <w:t>0.35</w:t>
            </w:r>
            <w:r>
              <w:rPr>
                <w:rFonts w:cs="Times New Roman"/>
                <w:bCs/>
                <w:szCs w:val="24"/>
              </w:rPr>
              <w:t>，对照地震基本烈度为</w:t>
            </w:r>
            <w:r>
              <w:rPr>
                <w:rFonts w:ascii="宋体" w:hAnsi="宋体" w:hint="eastAsia"/>
                <w:bCs/>
                <w:szCs w:val="24"/>
              </w:rPr>
              <w:t>Ⅵ</w:t>
            </w:r>
            <w:r>
              <w:rPr>
                <w:rFonts w:cs="Times New Roman"/>
                <w:bCs/>
                <w:szCs w:val="24"/>
              </w:rPr>
              <w:t>度，基本上属少震区和无震区，地质状况良好。</w:t>
            </w:r>
          </w:p>
          <w:p w:rsidR="00755C04" w:rsidRDefault="004D791C">
            <w:pPr>
              <w:pStyle w:val="242"/>
              <w:spacing w:line="360" w:lineRule="auto"/>
              <w:rPr>
                <w:rFonts w:cs="Times New Roman"/>
                <w:bCs/>
                <w:szCs w:val="24"/>
              </w:rPr>
            </w:pPr>
            <w:r>
              <w:rPr>
                <w:rFonts w:cs="Times New Roman"/>
                <w:bCs/>
                <w:szCs w:val="24"/>
              </w:rPr>
              <w:t>（</w:t>
            </w:r>
            <w:r>
              <w:rPr>
                <w:rFonts w:cs="Times New Roman"/>
                <w:bCs/>
                <w:szCs w:val="24"/>
              </w:rPr>
              <w:t>4</w:t>
            </w:r>
            <w:r>
              <w:rPr>
                <w:rFonts w:cs="Times New Roman"/>
                <w:bCs/>
                <w:szCs w:val="24"/>
              </w:rPr>
              <w:t>）气候</w:t>
            </w:r>
          </w:p>
          <w:p w:rsidR="00755C04" w:rsidRDefault="004D791C">
            <w:pPr>
              <w:pStyle w:val="242"/>
              <w:spacing w:line="360" w:lineRule="auto"/>
              <w:rPr>
                <w:rFonts w:cs="Times New Roman"/>
                <w:bCs/>
                <w:szCs w:val="24"/>
              </w:rPr>
            </w:pPr>
            <w:r>
              <w:rPr>
                <w:rFonts w:cs="Times New Roman"/>
                <w:bCs/>
                <w:szCs w:val="24"/>
              </w:rPr>
              <w:t>岳阳县受自然条件、季风环境和地貌条件的综合影响，形成大陆性特色较浓的中亚热带大陆季风温湿气候向北亚热带的过渡区，特色是</w:t>
            </w:r>
            <w:r>
              <w:rPr>
                <w:rFonts w:cs="Times New Roman"/>
                <w:bCs/>
                <w:szCs w:val="24"/>
              </w:rPr>
              <w:t>“</w:t>
            </w:r>
            <w:r>
              <w:rPr>
                <w:rFonts w:cs="Times New Roman"/>
                <w:bCs/>
                <w:szCs w:val="24"/>
              </w:rPr>
              <w:t>四季分明，热量适度，春湿多变</w:t>
            </w:r>
            <w:r>
              <w:rPr>
                <w:rFonts w:cs="Times New Roman"/>
                <w:bCs/>
                <w:szCs w:val="24"/>
              </w:rPr>
              <w:t>，初秋有寒，严寒期短，暑热期长，雨水集中，夏秋多旱</w:t>
            </w:r>
            <w:r>
              <w:rPr>
                <w:rFonts w:cs="Times New Roman"/>
                <w:bCs/>
                <w:szCs w:val="24"/>
              </w:rPr>
              <w:t>”</w:t>
            </w:r>
            <w:r>
              <w:rPr>
                <w:rFonts w:cs="Times New Roman"/>
                <w:bCs/>
                <w:szCs w:val="24"/>
              </w:rPr>
              <w:t>。历史最高气温</w:t>
            </w:r>
            <w:r>
              <w:rPr>
                <w:rFonts w:cs="Times New Roman"/>
                <w:bCs/>
                <w:szCs w:val="24"/>
              </w:rPr>
              <w:t>39.3</w:t>
            </w:r>
            <w:r>
              <w:rPr>
                <w:rFonts w:ascii="宋体" w:hAnsi="宋体" w:hint="eastAsia"/>
                <w:bCs/>
                <w:szCs w:val="24"/>
              </w:rPr>
              <w:t>℃</w:t>
            </w:r>
            <w:r>
              <w:rPr>
                <w:rFonts w:cs="Times New Roman"/>
                <w:bCs/>
                <w:szCs w:val="24"/>
              </w:rPr>
              <w:t>，</w:t>
            </w:r>
            <w:r>
              <w:rPr>
                <w:rFonts w:cs="Times New Roman"/>
                <w:bCs/>
                <w:szCs w:val="24"/>
              </w:rPr>
              <w:lastRenderedPageBreak/>
              <w:t>最低气温</w:t>
            </w:r>
            <w:r>
              <w:rPr>
                <w:rFonts w:cs="Times New Roman"/>
                <w:bCs/>
                <w:szCs w:val="24"/>
              </w:rPr>
              <w:t>-11.8</w:t>
            </w:r>
            <w:r>
              <w:rPr>
                <w:rFonts w:ascii="宋体" w:hAnsi="宋体" w:hint="eastAsia"/>
                <w:bCs/>
                <w:szCs w:val="24"/>
              </w:rPr>
              <w:t>℃</w:t>
            </w:r>
            <w:r>
              <w:rPr>
                <w:rFonts w:cs="Times New Roman"/>
                <w:bCs/>
                <w:szCs w:val="24"/>
              </w:rPr>
              <w:t>，平均气温</w:t>
            </w:r>
            <w:r>
              <w:rPr>
                <w:rFonts w:cs="Times New Roman"/>
                <w:bCs/>
                <w:szCs w:val="24"/>
              </w:rPr>
              <w:t>16.5</w:t>
            </w:r>
            <w:r>
              <w:rPr>
                <w:rFonts w:ascii="宋体" w:hAnsi="宋体" w:hint="eastAsia"/>
                <w:bCs/>
                <w:szCs w:val="24"/>
              </w:rPr>
              <w:t>℃</w:t>
            </w:r>
            <w:r>
              <w:rPr>
                <w:rFonts w:cs="Times New Roman"/>
                <w:bCs/>
                <w:szCs w:val="24"/>
              </w:rPr>
              <w:t>至</w:t>
            </w:r>
            <w:r>
              <w:rPr>
                <w:rFonts w:cs="Times New Roman"/>
                <w:bCs/>
                <w:szCs w:val="24"/>
              </w:rPr>
              <w:t>17</w:t>
            </w:r>
            <w:r>
              <w:rPr>
                <w:rFonts w:ascii="宋体" w:hAnsi="宋体" w:hint="eastAsia"/>
                <w:bCs/>
                <w:szCs w:val="24"/>
              </w:rPr>
              <w:t>℃</w:t>
            </w:r>
            <w:r>
              <w:rPr>
                <w:rFonts w:cs="Times New Roman"/>
                <w:bCs/>
                <w:szCs w:val="24"/>
              </w:rPr>
              <w:t>，年平均降水量为</w:t>
            </w:r>
            <w:r>
              <w:rPr>
                <w:rFonts w:cs="Times New Roman"/>
                <w:bCs/>
                <w:szCs w:val="24"/>
              </w:rPr>
              <w:t>1314mm</w:t>
            </w:r>
            <w:r>
              <w:rPr>
                <w:rFonts w:cs="Times New Roman"/>
                <w:bCs/>
                <w:szCs w:val="24"/>
              </w:rPr>
              <w:t>，无霜期</w:t>
            </w:r>
            <w:r>
              <w:rPr>
                <w:rFonts w:cs="Times New Roman"/>
                <w:bCs/>
                <w:szCs w:val="24"/>
              </w:rPr>
              <w:t>270</w:t>
            </w:r>
            <w:r>
              <w:rPr>
                <w:rFonts w:cs="Times New Roman"/>
                <w:bCs/>
                <w:szCs w:val="24"/>
              </w:rPr>
              <w:t>天</w:t>
            </w:r>
            <w:r>
              <w:rPr>
                <w:rFonts w:cs="Times New Roman"/>
                <w:bCs/>
                <w:szCs w:val="24"/>
              </w:rPr>
              <w:t>/</w:t>
            </w:r>
            <w:r>
              <w:rPr>
                <w:rFonts w:cs="Times New Roman"/>
                <w:bCs/>
                <w:szCs w:val="24"/>
              </w:rPr>
              <w:t>年，全年平均日照时数</w:t>
            </w:r>
            <w:r>
              <w:rPr>
                <w:rFonts w:cs="Times New Roman"/>
                <w:bCs/>
                <w:szCs w:val="24"/>
              </w:rPr>
              <w:t>1813.8</w:t>
            </w:r>
            <w:r>
              <w:rPr>
                <w:rFonts w:cs="Times New Roman"/>
                <w:bCs/>
                <w:szCs w:val="24"/>
              </w:rPr>
              <w:t>小时，风向风速特征是：春秋冬三季东北风向偏北风为主，夏季以南风为主。</w:t>
            </w:r>
          </w:p>
          <w:p w:rsidR="00755C04" w:rsidRDefault="004D791C">
            <w:pPr>
              <w:pStyle w:val="242"/>
              <w:spacing w:line="360" w:lineRule="auto"/>
              <w:rPr>
                <w:rFonts w:cs="Times New Roman"/>
                <w:bCs/>
                <w:szCs w:val="24"/>
              </w:rPr>
            </w:pPr>
            <w:r>
              <w:rPr>
                <w:rFonts w:cs="Times New Roman"/>
                <w:bCs/>
                <w:szCs w:val="24"/>
              </w:rPr>
              <w:t>（</w:t>
            </w:r>
            <w:r>
              <w:rPr>
                <w:rFonts w:cs="Times New Roman"/>
                <w:bCs/>
                <w:szCs w:val="24"/>
              </w:rPr>
              <w:t>5</w:t>
            </w:r>
            <w:r>
              <w:rPr>
                <w:rFonts w:cs="Times New Roman"/>
                <w:bCs/>
                <w:szCs w:val="24"/>
              </w:rPr>
              <w:t>）水文</w:t>
            </w:r>
          </w:p>
          <w:p w:rsidR="00755C04" w:rsidRDefault="004D791C">
            <w:pPr>
              <w:pStyle w:val="242"/>
              <w:spacing w:line="360" w:lineRule="auto"/>
              <w:rPr>
                <w:rFonts w:cs="Times New Roman"/>
                <w:bCs/>
                <w:szCs w:val="24"/>
              </w:rPr>
            </w:pPr>
            <w:r>
              <w:rPr>
                <w:rFonts w:cs="Times New Roman"/>
                <w:bCs/>
                <w:szCs w:val="24"/>
              </w:rPr>
              <w:t>岳阳县水网密布。全县有新墙河、汨罗江、东洞庭湖三大水系，一级至三级河流</w:t>
            </w:r>
            <w:r>
              <w:rPr>
                <w:rFonts w:cs="Times New Roman"/>
                <w:bCs/>
                <w:szCs w:val="24"/>
              </w:rPr>
              <w:t>64</w:t>
            </w:r>
            <w:r>
              <w:rPr>
                <w:rFonts w:cs="Times New Roman"/>
                <w:bCs/>
                <w:szCs w:val="24"/>
              </w:rPr>
              <w:t>条。沿洞庭湖有中洲、鹿角、麻塘、新开、新墙、黄沙等</w:t>
            </w:r>
            <w:r>
              <w:rPr>
                <w:rFonts w:cs="Times New Roman"/>
                <w:bCs/>
                <w:szCs w:val="24"/>
              </w:rPr>
              <w:t>6</w:t>
            </w:r>
            <w:r>
              <w:rPr>
                <w:rFonts w:cs="Times New Roman"/>
                <w:bCs/>
                <w:szCs w:val="24"/>
              </w:rPr>
              <w:t>个乡镇，一线防洪大堤总长度</w:t>
            </w:r>
            <w:r>
              <w:rPr>
                <w:rFonts w:cs="Times New Roman"/>
                <w:bCs/>
                <w:szCs w:val="24"/>
              </w:rPr>
              <w:t>122km</w:t>
            </w:r>
            <w:r>
              <w:rPr>
                <w:rFonts w:cs="Times New Roman"/>
                <w:bCs/>
                <w:szCs w:val="24"/>
              </w:rPr>
              <w:t>，有万亩堤垸</w:t>
            </w:r>
            <w:r>
              <w:rPr>
                <w:rFonts w:cs="Times New Roman"/>
                <w:bCs/>
                <w:szCs w:val="24"/>
              </w:rPr>
              <w:t>6</w:t>
            </w:r>
            <w:r>
              <w:rPr>
                <w:rFonts w:cs="Times New Roman"/>
                <w:bCs/>
                <w:szCs w:val="24"/>
              </w:rPr>
              <w:t>个（其中麻塘垸、中洲垸按照洞庭湖二级堤防标准建设）</w:t>
            </w:r>
            <w:r>
              <w:rPr>
                <w:rFonts w:cs="Times New Roman"/>
                <w:bCs/>
                <w:szCs w:val="24"/>
              </w:rPr>
              <w:t>，平垸行洪垸</w:t>
            </w:r>
            <w:r>
              <w:rPr>
                <w:rFonts w:cs="Times New Roman"/>
                <w:bCs/>
                <w:szCs w:val="24"/>
              </w:rPr>
              <w:t>12</w:t>
            </w:r>
            <w:r>
              <w:rPr>
                <w:rFonts w:cs="Times New Roman"/>
                <w:bCs/>
                <w:szCs w:val="24"/>
              </w:rPr>
              <w:t>个。县境湖泊有与长江相通的东洞庭湖，有与境内河流相连的内湖。东洞庭湖面积</w:t>
            </w:r>
            <w:r>
              <w:rPr>
                <w:rFonts w:cs="Times New Roman"/>
                <w:bCs/>
                <w:szCs w:val="24"/>
              </w:rPr>
              <w:t>1327.80km</w:t>
            </w:r>
            <w:r>
              <w:rPr>
                <w:rFonts w:cs="Times New Roman"/>
                <w:bCs/>
                <w:szCs w:val="24"/>
                <w:vertAlign w:val="superscript"/>
              </w:rPr>
              <w:t>2</w:t>
            </w:r>
            <w:r>
              <w:rPr>
                <w:rFonts w:cs="Times New Roman"/>
                <w:bCs/>
                <w:szCs w:val="24"/>
              </w:rPr>
              <w:t>，县境尚有大小内湖</w:t>
            </w:r>
            <w:r>
              <w:rPr>
                <w:rFonts w:cs="Times New Roman"/>
                <w:bCs/>
                <w:szCs w:val="24"/>
              </w:rPr>
              <w:t>22</w:t>
            </w:r>
            <w:r>
              <w:rPr>
                <w:rFonts w:cs="Times New Roman"/>
                <w:bCs/>
                <w:szCs w:val="24"/>
              </w:rPr>
              <w:t>个。全县有大小水库</w:t>
            </w:r>
            <w:r>
              <w:rPr>
                <w:rFonts w:cs="Times New Roman"/>
                <w:bCs/>
                <w:szCs w:val="24"/>
              </w:rPr>
              <w:t>255</w:t>
            </w:r>
            <w:r>
              <w:rPr>
                <w:rFonts w:cs="Times New Roman"/>
                <w:bCs/>
                <w:szCs w:val="24"/>
              </w:rPr>
              <w:t>座，其中中型水库</w:t>
            </w:r>
            <w:r>
              <w:rPr>
                <w:rFonts w:cs="Times New Roman"/>
                <w:bCs/>
                <w:szCs w:val="24"/>
              </w:rPr>
              <w:t>3</w:t>
            </w:r>
            <w:r>
              <w:rPr>
                <w:rFonts w:cs="Times New Roman"/>
                <w:bCs/>
                <w:szCs w:val="24"/>
              </w:rPr>
              <w:t>座，小一型水库</w:t>
            </w:r>
            <w:r>
              <w:rPr>
                <w:rFonts w:cs="Times New Roman"/>
                <w:bCs/>
                <w:szCs w:val="24"/>
              </w:rPr>
              <w:t>37</w:t>
            </w:r>
            <w:r>
              <w:rPr>
                <w:rFonts w:cs="Times New Roman"/>
                <w:bCs/>
                <w:szCs w:val="24"/>
              </w:rPr>
              <w:t>座、小二型水库</w:t>
            </w:r>
            <w:r>
              <w:rPr>
                <w:rFonts w:cs="Times New Roman"/>
                <w:bCs/>
                <w:szCs w:val="24"/>
              </w:rPr>
              <w:t>215</w:t>
            </w:r>
            <w:r>
              <w:rPr>
                <w:rFonts w:cs="Times New Roman"/>
                <w:bCs/>
                <w:szCs w:val="24"/>
              </w:rPr>
              <w:t>座，有塘坝</w:t>
            </w:r>
            <w:r>
              <w:rPr>
                <w:rFonts w:cs="Times New Roman"/>
                <w:bCs/>
                <w:szCs w:val="24"/>
              </w:rPr>
              <w:t>33100</w:t>
            </w:r>
            <w:r>
              <w:rPr>
                <w:rFonts w:cs="Times New Roman"/>
                <w:bCs/>
                <w:szCs w:val="24"/>
              </w:rPr>
              <w:t>处，水库塘坝总容量</w:t>
            </w:r>
            <w:r>
              <w:rPr>
                <w:rFonts w:cs="Times New Roman"/>
                <w:bCs/>
                <w:szCs w:val="24"/>
              </w:rPr>
              <w:t>22011.6</w:t>
            </w:r>
            <w:r>
              <w:rPr>
                <w:rFonts w:cs="Times New Roman"/>
                <w:bCs/>
                <w:szCs w:val="24"/>
              </w:rPr>
              <w:t>万</w:t>
            </w:r>
            <w:r>
              <w:rPr>
                <w:rFonts w:cs="Times New Roman"/>
                <w:bCs/>
                <w:szCs w:val="24"/>
              </w:rPr>
              <w:t>m</w:t>
            </w:r>
            <w:r>
              <w:rPr>
                <w:rFonts w:cs="Times New Roman"/>
                <w:bCs/>
                <w:szCs w:val="24"/>
                <w:vertAlign w:val="superscript"/>
              </w:rPr>
              <w:t>3</w:t>
            </w:r>
            <w:r>
              <w:rPr>
                <w:rFonts w:cs="Times New Roman"/>
                <w:bCs/>
                <w:szCs w:val="24"/>
              </w:rPr>
              <w:t>。</w:t>
            </w:r>
          </w:p>
          <w:p w:rsidR="00755C04" w:rsidRDefault="004D791C">
            <w:pPr>
              <w:pStyle w:val="242"/>
              <w:spacing w:line="360" w:lineRule="auto"/>
              <w:rPr>
                <w:rFonts w:cs="Times New Roman"/>
                <w:bCs/>
                <w:szCs w:val="24"/>
              </w:rPr>
            </w:pPr>
            <w:r>
              <w:rPr>
                <w:rFonts w:cs="Times New Roman"/>
                <w:bCs/>
                <w:szCs w:val="24"/>
              </w:rPr>
              <w:t>境内河流属洞庭湖水系，主要河流有直泄东洞庭湖的新墙河、费家河、坪桥河；有直入南洞庭湖的罗水河。共有大小河流</w:t>
            </w:r>
            <w:r>
              <w:rPr>
                <w:rFonts w:cs="Times New Roman"/>
                <w:bCs/>
                <w:szCs w:val="24"/>
              </w:rPr>
              <w:t>63</w:t>
            </w:r>
            <w:r>
              <w:rPr>
                <w:rFonts w:cs="Times New Roman"/>
                <w:bCs/>
                <w:szCs w:val="24"/>
              </w:rPr>
              <w:t>条（入东洞庭湖</w:t>
            </w:r>
            <w:r>
              <w:rPr>
                <w:rFonts w:cs="Times New Roman"/>
                <w:bCs/>
                <w:szCs w:val="24"/>
              </w:rPr>
              <w:t>59</w:t>
            </w:r>
            <w:r>
              <w:rPr>
                <w:rFonts w:cs="Times New Roman"/>
                <w:bCs/>
                <w:szCs w:val="24"/>
              </w:rPr>
              <w:t>条、入南洞庭湖</w:t>
            </w:r>
            <w:r>
              <w:rPr>
                <w:rFonts w:cs="Times New Roman"/>
                <w:bCs/>
                <w:szCs w:val="24"/>
              </w:rPr>
              <w:t>4</w:t>
            </w:r>
            <w:r>
              <w:rPr>
                <w:rFonts w:cs="Times New Roman"/>
                <w:bCs/>
                <w:szCs w:val="24"/>
              </w:rPr>
              <w:t>条），总长度</w:t>
            </w:r>
            <w:r>
              <w:rPr>
                <w:rFonts w:cs="Times New Roman"/>
                <w:bCs/>
                <w:szCs w:val="24"/>
              </w:rPr>
              <w:t>1069km</w:t>
            </w:r>
            <w:r>
              <w:rPr>
                <w:rFonts w:cs="Times New Roman"/>
                <w:bCs/>
                <w:szCs w:val="24"/>
              </w:rPr>
              <w:t>。新墙河自东向西纵贯全境，流长</w:t>
            </w:r>
            <w:r>
              <w:rPr>
                <w:rFonts w:cs="Times New Roman"/>
                <w:bCs/>
                <w:szCs w:val="24"/>
              </w:rPr>
              <w:t>108km</w:t>
            </w:r>
            <w:r>
              <w:rPr>
                <w:rFonts w:cs="Times New Roman"/>
                <w:bCs/>
                <w:szCs w:val="24"/>
              </w:rPr>
              <w:t>，接纳</w:t>
            </w:r>
            <w:r>
              <w:rPr>
                <w:rFonts w:cs="Times New Roman"/>
                <w:bCs/>
                <w:szCs w:val="24"/>
              </w:rPr>
              <w:t>47</w:t>
            </w:r>
            <w:r>
              <w:rPr>
                <w:rFonts w:cs="Times New Roman"/>
                <w:bCs/>
                <w:szCs w:val="24"/>
              </w:rPr>
              <w:t>条支流，汇入东洞庭湖。由于降水量充沛，地表水丰富，年平均径流量达</w:t>
            </w:r>
            <w:r>
              <w:rPr>
                <w:rFonts w:cs="Times New Roman"/>
                <w:bCs/>
                <w:szCs w:val="24"/>
              </w:rPr>
              <w:t>18</w:t>
            </w:r>
            <w:r>
              <w:rPr>
                <w:rFonts w:cs="Times New Roman"/>
                <w:bCs/>
                <w:szCs w:val="24"/>
              </w:rPr>
              <w:t>亿</w:t>
            </w:r>
            <w:r>
              <w:rPr>
                <w:rFonts w:cs="Times New Roman"/>
                <w:bCs/>
                <w:szCs w:val="24"/>
              </w:rPr>
              <w:t>m</w:t>
            </w:r>
            <w:r>
              <w:rPr>
                <w:rFonts w:cs="Times New Roman"/>
                <w:bCs/>
                <w:szCs w:val="24"/>
                <w:vertAlign w:val="superscript"/>
              </w:rPr>
              <w:t>3</w:t>
            </w:r>
            <w:r>
              <w:rPr>
                <w:rFonts w:cs="Times New Roman"/>
                <w:bCs/>
                <w:szCs w:val="24"/>
              </w:rPr>
              <w:t>，地下水蕴藏量</w:t>
            </w:r>
            <w:r>
              <w:rPr>
                <w:rFonts w:cs="Times New Roman"/>
                <w:bCs/>
                <w:szCs w:val="24"/>
              </w:rPr>
              <w:t>6</w:t>
            </w:r>
            <w:r>
              <w:rPr>
                <w:rFonts w:cs="Times New Roman"/>
                <w:bCs/>
                <w:szCs w:val="24"/>
              </w:rPr>
              <w:t>亿</w:t>
            </w:r>
            <w:r>
              <w:rPr>
                <w:rFonts w:cs="Times New Roman"/>
                <w:bCs/>
                <w:szCs w:val="24"/>
              </w:rPr>
              <w:t>m</w:t>
            </w:r>
            <w:r>
              <w:rPr>
                <w:rFonts w:cs="Times New Roman"/>
                <w:bCs/>
                <w:szCs w:val="24"/>
                <w:vertAlign w:val="superscript"/>
              </w:rPr>
              <w:t>3</w:t>
            </w:r>
            <w:r>
              <w:rPr>
                <w:rFonts w:cs="Times New Roman"/>
                <w:bCs/>
                <w:szCs w:val="24"/>
              </w:rPr>
              <w:t>。新墙河干流总长</w:t>
            </w:r>
            <w:r>
              <w:rPr>
                <w:rFonts w:cs="Times New Roman"/>
                <w:bCs/>
                <w:szCs w:val="24"/>
              </w:rPr>
              <w:t>115.40km</w:t>
            </w:r>
            <w:r>
              <w:rPr>
                <w:rFonts w:cs="Times New Roman"/>
                <w:bCs/>
                <w:szCs w:val="24"/>
              </w:rPr>
              <w:t>，沙港、游港河为新墙河两大支流，其中新墙河发源于平江县境内，经月田、铁山水库、公田、杨林，至公田镇的三港嘴汇合游港河后入新墙河主流，县境流域面积</w:t>
            </w:r>
            <w:r>
              <w:rPr>
                <w:rFonts w:cs="Times New Roman"/>
                <w:bCs/>
                <w:szCs w:val="24"/>
              </w:rPr>
              <w:t>974.69 km</w:t>
            </w:r>
            <w:r>
              <w:rPr>
                <w:rFonts w:cs="Times New Roman"/>
                <w:bCs/>
                <w:szCs w:val="24"/>
                <w:vertAlign w:val="superscript"/>
              </w:rPr>
              <w:t>2</w:t>
            </w:r>
            <w:r>
              <w:rPr>
                <w:rFonts w:cs="Times New Roman"/>
                <w:bCs/>
                <w:szCs w:val="24"/>
              </w:rPr>
              <w:t>；</w:t>
            </w:r>
            <w:r>
              <w:rPr>
                <w:rFonts w:cs="Times New Roman"/>
                <w:bCs/>
                <w:szCs w:val="24"/>
              </w:rPr>
              <w:t>游港河发源于临湘市境内，由西塘入县境，经筻口至三港嘴汇入新墙河主流，县境流域面积</w:t>
            </w:r>
            <w:r>
              <w:rPr>
                <w:rFonts w:cs="Times New Roman"/>
                <w:bCs/>
                <w:szCs w:val="24"/>
              </w:rPr>
              <w:t>275 km</w:t>
            </w:r>
            <w:r>
              <w:rPr>
                <w:rFonts w:cs="Times New Roman"/>
                <w:bCs/>
                <w:szCs w:val="24"/>
                <w:vertAlign w:val="superscript"/>
              </w:rPr>
              <w:t>2</w:t>
            </w:r>
            <w:r>
              <w:rPr>
                <w:rFonts w:cs="Times New Roman"/>
                <w:bCs/>
                <w:szCs w:val="24"/>
              </w:rPr>
              <w:t>。沙港、游港河自三港嘴汇流后经新墙、荣家湾从破岚口入东洞庭湖，主流全长</w:t>
            </w:r>
            <w:r>
              <w:rPr>
                <w:rFonts w:cs="Times New Roman"/>
                <w:bCs/>
                <w:szCs w:val="24"/>
              </w:rPr>
              <w:t>26.80km</w:t>
            </w:r>
            <w:r>
              <w:rPr>
                <w:rFonts w:cs="Times New Roman"/>
                <w:bCs/>
                <w:szCs w:val="24"/>
              </w:rPr>
              <w:t>，流域面积</w:t>
            </w:r>
            <w:r>
              <w:rPr>
                <w:rFonts w:cs="Times New Roman"/>
                <w:bCs/>
                <w:szCs w:val="24"/>
              </w:rPr>
              <w:t>418 km</w:t>
            </w:r>
            <w:r>
              <w:rPr>
                <w:rFonts w:cs="Times New Roman"/>
                <w:bCs/>
                <w:szCs w:val="24"/>
                <w:vertAlign w:val="superscript"/>
              </w:rPr>
              <w:t>2</w:t>
            </w:r>
            <w:r>
              <w:rPr>
                <w:rFonts w:cs="Times New Roman"/>
                <w:bCs/>
                <w:szCs w:val="24"/>
              </w:rPr>
              <w:t>。罗水河发源于张谷英镇桂峰村，经岳坊、步仙桥、关王，进汨罗市，在县境长</w:t>
            </w:r>
            <w:r>
              <w:rPr>
                <w:rFonts w:cs="Times New Roman"/>
                <w:bCs/>
                <w:szCs w:val="24"/>
              </w:rPr>
              <w:t>42km</w:t>
            </w:r>
            <w:r>
              <w:rPr>
                <w:rFonts w:cs="Times New Roman"/>
                <w:bCs/>
                <w:szCs w:val="24"/>
              </w:rPr>
              <w:t>，流域面积</w:t>
            </w:r>
            <w:r>
              <w:rPr>
                <w:rFonts w:cs="Times New Roman"/>
                <w:bCs/>
                <w:szCs w:val="24"/>
              </w:rPr>
              <w:t>133.20 km</w:t>
            </w:r>
            <w:r>
              <w:rPr>
                <w:rFonts w:cs="Times New Roman"/>
                <w:bCs/>
                <w:szCs w:val="24"/>
                <w:vertAlign w:val="superscript"/>
              </w:rPr>
              <w:t>2</w:t>
            </w:r>
            <w:r>
              <w:rPr>
                <w:rFonts w:cs="Times New Roman"/>
                <w:bCs/>
                <w:szCs w:val="24"/>
              </w:rPr>
              <w:t>。新墙河南源于罗霄余脉的幕阜山，名新墙河；北源于龙窖山，名游港河，二水在筻口附近的三港嘴汇合后，始名新墙河。由此向西流经新墙、荣家湾、鹿角，汇入洞庭大湖。这条流淌在丘陵地带的河流，河面最宽处不过</w:t>
            </w:r>
            <w:r>
              <w:rPr>
                <w:rFonts w:cs="Times New Roman"/>
                <w:bCs/>
                <w:szCs w:val="24"/>
              </w:rPr>
              <w:t>100m</w:t>
            </w:r>
            <w:r>
              <w:rPr>
                <w:rFonts w:cs="Times New Roman"/>
                <w:bCs/>
                <w:szCs w:val="24"/>
              </w:rPr>
              <w:t>，河水最深处约</w:t>
            </w:r>
            <w:r>
              <w:rPr>
                <w:rFonts w:cs="Times New Roman"/>
                <w:bCs/>
                <w:szCs w:val="24"/>
              </w:rPr>
              <w:t>7m</w:t>
            </w:r>
            <w:r>
              <w:rPr>
                <w:rFonts w:cs="Times New Roman"/>
                <w:bCs/>
                <w:szCs w:val="24"/>
              </w:rPr>
              <w:t>，冬春之际，水流清浅，则不过</w:t>
            </w:r>
            <w:r>
              <w:rPr>
                <w:rFonts w:cs="Times New Roman"/>
                <w:bCs/>
                <w:szCs w:val="24"/>
              </w:rPr>
              <w:t>1m</w:t>
            </w:r>
            <w:r>
              <w:rPr>
                <w:rFonts w:cs="Times New Roman"/>
                <w:bCs/>
                <w:szCs w:val="24"/>
              </w:rPr>
              <w:t>。新墙河流经平江、临湘、岳阳，全长</w:t>
            </w:r>
            <w:r>
              <w:rPr>
                <w:rFonts w:cs="Times New Roman"/>
                <w:bCs/>
                <w:szCs w:val="24"/>
              </w:rPr>
              <w:t>108km</w:t>
            </w:r>
            <w:r>
              <w:rPr>
                <w:rFonts w:cs="Times New Roman"/>
                <w:bCs/>
                <w:szCs w:val="24"/>
              </w:rPr>
              <w:t>。</w:t>
            </w:r>
          </w:p>
          <w:p w:rsidR="00755C04" w:rsidRDefault="004D791C">
            <w:pPr>
              <w:pStyle w:val="242"/>
              <w:spacing w:line="360" w:lineRule="auto"/>
              <w:rPr>
                <w:rFonts w:cs="Times New Roman"/>
                <w:bCs/>
                <w:szCs w:val="24"/>
              </w:rPr>
            </w:pPr>
            <w:r>
              <w:rPr>
                <w:rFonts w:cs="Times New Roman"/>
                <w:bCs/>
                <w:szCs w:val="24"/>
              </w:rPr>
              <w:t>（</w:t>
            </w:r>
            <w:r>
              <w:rPr>
                <w:rFonts w:cs="Times New Roman"/>
                <w:bCs/>
                <w:szCs w:val="24"/>
              </w:rPr>
              <w:t>6</w:t>
            </w:r>
            <w:r>
              <w:rPr>
                <w:rFonts w:cs="Times New Roman"/>
                <w:bCs/>
                <w:szCs w:val="24"/>
              </w:rPr>
              <w:t>）生态环境</w:t>
            </w:r>
          </w:p>
          <w:p w:rsidR="00755C04" w:rsidRDefault="004D791C" w:rsidP="009011F4">
            <w:pPr>
              <w:adjustRightInd w:val="0"/>
              <w:snapToGrid w:val="0"/>
              <w:ind w:firstLine="480"/>
              <w:rPr>
                <w:bCs/>
              </w:rPr>
            </w:pPr>
            <w:r>
              <w:rPr>
                <w:bCs/>
              </w:rPr>
              <w:t>境内记录到的野生动物</w:t>
            </w:r>
            <w:r>
              <w:rPr>
                <w:bCs/>
              </w:rPr>
              <w:t>500</w:t>
            </w:r>
            <w:r>
              <w:rPr>
                <w:bCs/>
              </w:rPr>
              <w:t>种，即兽类</w:t>
            </w:r>
            <w:r>
              <w:rPr>
                <w:bCs/>
              </w:rPr>
              <w:t>22</w:t>
            </w:r>
            <w:r>
              <w:rPr>
                <w:bCs/>
              </w:rPr>
              <w:t>种，鸟类</w:t>
            </w:r>
            <w:r>
              <w:rPr>
                <w:bCs/>
              </w:rPr>
              <w:t>266</w:t>
            </w:r>
            <w:r>
              <w:rPr>
                <w:bCs/>
              </w:rPr>
              <w:t>种，虫类</w:t>
            </w:r>
            <w:r>
              <w:rPr>
                <w:bCs/>
              </w:rPr>
              <w:t>195</w:t>
            </w:r>
            <w:r>
              <w:rPr>
                <w:bCs/>
              </w:rPr>
              <w:t>种，其它</w:t>
            </w:r>
            <w:r>
              <w:rPr>
                <w:bCs/>
              </w:rPr>
              <w:t>17</w:t>
            </w:r>
            <w:r>
              <w:rPr>
                <w:bCs/>
              </w:rPr>
              <w:t>种。其中属国家一级保护动物</w:t>
            </w:r>
            <w:r>
              <w:rPr>
                <w:bCs/>
              </w:rPr>
              <w:t>12</w:t>
            </w:r>
            <w:r>
              <w:rPr>
                <w:bCs/>
              </w:rPr>
              <w:t>种，二级保护动物</w:t>
            </w:r>
            <w:r>
              <w:rPr>
                <w:bCs/>
              </w:rPr>
              <w:t>47</w:t>
            </w:r>
            <w:r>
              <w:rPr>
                <w:bCs/>
              </w:rPr>
              <w:t>种，三级保护动物</w:t>
            </w:r>
            <w:r>
              <w:rPr>
                <w:bCs/>
              </w:rPr>
              <w:t>70</w:t>
            </w:r>
            <w:r>
              <w:rPr>
                <w:bCs/>
              </w:rPr>
              <w:t>种。</w:t>
            </w:r>
            <w:r>
              <w:rPr>
                <w:bCs/>
              </w:rPr>
              <w:lastRenderedPageBreak/>
              <w:t>记录到的鱼类</w:t>
            </w:r>
            <w:r>
              <w:rPr>
                <w:bCs/>
              </w:rPr>
              <w:t>114</w:t>
            </w:r>
            <w:r>
              <w:rPr>
                <w:bCs/>
              </w:rPr>
              <w:t>种。家畜有猪、牛、羊、兔、猫、狗等，家禽有鸡、鸭、鹅、蜜峰等。境内记录到的木本类植物</w:t>
            </w:r>
            <w:r>
              <w:rPr>
                <w:bCs/>
              </w:rPr>
              <w:t>829</w:t>
            </w:r>
            <w:r>
              <w:rPr>
                <w:bCs/>
              </w:rPr>
              <w:t>种，其中乡土树种</w:t>
            </w:r>
            <w:r>
              <w:rPr>
                <w:bCs/>
              </w:rPr>
              <w:t>655</w:t>
            </w:r>
            <w:r>
              <w:rPr>
                <w:bCs/>
              </w:rPr>
              <w:t>种，属国家及省定保护树种</w:t>
            </w:r>
            <w:r>
              <w:rPr>
                <w:bCs/>
              </w:rPr>
              <w:t>24</w:t>
            </w:r>
            <w:r>
              <w:rPr>
                <w:bCs/>
              </w:rPr>
              <w:t>种。用材树种主要有杉、松、樟、枫、檫、楠、桐、柏等，果木树种主要有桃、李、梨、桔等。竹</w:t>
            </w:r>
            <w:r>
              <w:rPr>
                <w:bCs/>
              </w:rPr>
              <w:t>类有楠竹、凤凰竹等十余种，水生植物有芦苇、莲藕、茭白、席草等百余种。主要农作物有水稻、棉花、油菜、芝麻、花生、薯类、蚕豆、黄豆、绿豆、湘莲等。境内已探明的矿产有钒、锰、铁、磷、石煤、泥炭、绿柱石、萤石、耐火粘土、石英、钾长石、白云石、石灰石等</w:t>
            </w:r>
            <w:r>
              <w:rPr>
                <w:bCs/>
              </w:rPr>
              <w:t>20</w:t>
            </w:r>
            <w:r>
              <w:rPr>
                <w:bCs/>
              </w:rPr>
              <w:t>余种。</w:t>
            </w:r>
          </w:p>
          <w:p w:rsidR="00755C04" w:rsidRDefault="004D791C">
            <w:pPr>
              <w:pStyle w:val="1f0"/>
              <w:ind w:firstLine="482"/>
              <w:rPr>
                <w:rFonts w:cs="Times New Roman"/>
                <w:kern w:val="2"/>
                <w:szCs w:val="24"/>
              </w:rPr>
            </w:pPr>
            <w:r>
              <w:rPr>
                <w:rFonts w:cs="Times New Roman"/>
                <w:kern w:val="2"/>
                <w:szCs w:val="24"/>
              </w:rPr>
              <w:t>8</w:t>
            </w:r>
            <w:r>
              <w:rPr>
                <w:rFonts w:cs="Times New Roman"/>
                <w:kern w:val="2"/>
                <w:szCs w:val="24"/>
              </w:rPr>
              <w:t>、区域环境功能</w:t>
            </w:r>
          </w:p>
          <w:p w:rsidR="00755C04" w:rsidRDefault="004D791C">
            <w:pPr>
              <w:ind w:firstLine="480"/>
              <w:rPr>
                <w:rFonts w:cs="Times New Roman"/>
                <w:szCs w:val="24"/>
              </w:rPr>
            </w:pPr>
            <w:r>
              <w:rPr>
                <w:rFonts w:cs="Times New Roman"/>
                <w:szCs w:val="24"/>
              </w:rPr>
              <w:t>本项目所在地环境功能属性见表</w:t>
            </w:r>
            <w:r>
              <w:rPr>
                <w:rFonts w:cs="Times New Roman"/>
                <w:szCs w:val="24"/>
              </w:rPr>
              <w:t>2-1</w:t>
            </w:r>
            <w:r>
              <w:rPr>
                <w:rFonts w:cs="Times New Roman"/>
                <w:szCs w:val="24"/>
              </w:rPr>
              <w:t>：</w:t>
            </w:r>
          </w:p>
          <w:p w:rsidR="00755C04" w:rsidRDefault="004D791C">
            <w:pPr>
              <w:pStyle w:val="afff4"/>
              <w:spacing w:after="200" w:line="360" w:lineRule="auto"/>
            </w:pPr>
            <w:r>
              <w:t>表</w:t>
            </w:r>
            <w:r>
              <w:t xml:space="preserve">2-1  </w:t>
            </w:r>
            <w:r>
              <w:t>项目拟选址环境功能属性</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2"/>
              <w:gridCol w:w="2800"/>
              <w:gridCol w:w="1733"/>
              <w:gridCol w:w="3199"/>
            </w:tblGrid>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序号</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项目</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功能属性及执行标准</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1</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水环境功能区划</w:t>
                  </w:r>
                </w:p>
              </w:tc>
              <w:tc>
                <w:tcPr>
                  <w:tcW w:w="1733" w:type="dxa"/>
                  <w:vAlign w:val="center"/>
                </w:tcPr>
                <w:p w:rsidR="00755C04" w:rsidRDefault="004D791C">
                  <w:pPr>
                    <w:pStyle w:val="afffa"/>
                    <w:spacing w:line="0" w:lineRule="atLeast"/>
                    <w:ind w:firstLineChars="0" w:firstLine="0"/>
                    <w:rPr>
                      <w:rFonts w:cs="Times New Roman"/>
                    </w:rPr>
                  </w:pPr>
                  <w:r>
                    <w:rPr>
                      <w:rFonts w:cs="Times New Roman" w:hint="eastAsia"/>
                      <w:u w:val="single"/>
                    </w:rPr>
                    <w:t>洞庭湖</w:t>
                  </w:r>
                </w:p>
              </w:tc>
              <w:tc>
                <w:tcPr>
                  <w:tcW w:w="3199" w:type="dxa"/>
                  <w:vAlign w:val="center"/>
                </w:tcPr>
                <w:p w:rsidR="00755C04" w:rsidRDefault="004D791C">
                  <w:pPr>
                    <w:pStyle w:val="afffa"/>
                    <w:spacing w:line="0" w:lineRule="atLeast"/>
                    <w:ind w:firstLineChars="0" w:firstLine="0"/>
                    <w:rPr>
                      <w:rFonts w:cs="Times New Roman"/>
                    </w:rPr>
                  </w:pPr>
                  <w:r>
                    <w:rPr>
                      <w:rFonts w:cs="Times New Roman"/>
                    </w:rPr>
                    <w:t>渔业用水，执行《地表水环境质量标准》（</w:t>
                  </w:r>
                  <w:r>
                    <w:rPr>
                      <w:rFonts w:cs="Times New Roman"/>
                    </w:rPr>
                    <w:t>GB3838-2002</w:t>
                  </w:r>
                  <w:r>
                    <w:rPr>
                      <w:rFonts w:cs="Times New Roman"/>
                    </w:rPr>
                    <w:t>）中的</w:t>
                  </w:r>
                  <w:r w:rsidR="00755C04">
                    <w:rPr>
                      <w:rFonts w:cs="Times New Roman"/>
                    </w:rPr>
                    <w:fldChar w:fldCharType="begin"/>
                  </w:r>
                  <w:r>
                    <w:rPr>
                      <w:rFonts w:cs="Times New Roman"/>
                    </w:rPr>
                    <w:instrText xml:space="preserve"> = 3 \* ROMAN </w:instrText>
                  </w:r>
                  <w:r w:rsidR="00755C04">
                    <w:rPr>
                      <w:rFonts w:cs="Times New Roman"/>
                    </w:rPr>
                    <w:fldChar w:fldCharType="separate"/>
                  </w:r>
                  <w:r>
                    <w:rPr>
                      <w:rFonts w:cs="Times New Roman"/>
                      <w:lang w:val="zh-CN"/>
                    </w:rPr>
                    <w:t>III</w:t>
                  </w:r>
                  <w:r w:rsidR="00755C04">
                    <w:rPr>
                      <w:rFonts w:cs="Times New Roman"/>
                    </w:rPr>
                    <w:fldChar w:fldCharType="end"/>
                  </w:r>
                  <w:r>
                    <w:rPr>
                      <w:rFonts w:cs="Times New Roman"/>
                    </w:rPr>
                    <w:t>类水质标准</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2</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环境空气功能区划</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二类区，</w:t>
                  </w:r>
                  <w:r>
                    <w:rPr>
                      <w:rFonts w:cs="Times New Roman"/>
                    </w:rPr>
                    <w:t xml:space="preserve"> </w:t>
                  </w:r>
                  <w:r>
                    <w:rPr>
                      <w:rFonts w:cs="Times New Roman"/>
                    </w:rPr>
                    <w:t>执行《环境空气质量标准》（</w:t>
                  </w:r>
                  <w:r>
                    <w:rPr>
                      <w:rFonts w:cs="Times New Roman"/>
                    </w:rPr>
                    <w:t>GB3095-2012</w:t>
                  </w:r>
                  <w:r>
                    <w:rPr>
                      <w:rFonts w:cs="Times New Roman"/>
                    </w:rPr>
                    <w:t>）中的二级标准</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3</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声环境功能区划</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区域声环境执行《声环境质量标准》（</w:t>
                  </w:r>
                  <w:r>
                    <w:rPr>
                      <w:rFonts w:cs="Times New Roman"/>
                    </w:rPr>
                    <w:t>GB3096-2008</w:t>
                  </w:r>
                  <w:r>
                    <w:rPr>
                      <w:rFonts w:cs="Times New Roman"/>
                    </w:rPr>
                    <w:t>）中的</w:t>
                  </w:r>
                  <w:r>
                    <w:rPr>
                      <w:rFonts w:cs="Times New Roman" w:hint="eastAsia"/>
                    </w:rPr>
                    <w:t>3</w:t>
                  </w:r>
                  <w:r>
                    <w:rPr>
                      <w:rFonts w:cs="Times New Roman"/>
                    </w:rPr>
                    <w:t>类标准</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4</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是否是基本农田</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5</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是否是森林公园</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6</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是否是生态功能保护区</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hint="eastAsia"/>
                    </w:rPr>
                    <w:t>7</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是否水土流失重点防治区</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9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hint="eastAsia"/>
                    </w:rPr>
                    <w:t>8</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是否人口</w:t>
                  </w:r>
                  <w:r>
                    <w:rPr>
                      <w:rFonts w:cs="Times New Roman" w:hint="eastAsia"/>
                    </w:rPr>
                    <w:t>密集</w:t>
                  </w:r>
                  <w:r>
                    <w:rPr>
                      <w:rFonts w:cs="Times New Roman"/>
                    </w:rPr>
                    <w:t>区</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9</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是否重点文物保护单位</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10</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是否三河、三湖、两</w:t>
                  </w:r>
                  <w:r>
                    <w:rPr>
                      <w:rFonts w:cs="Times New Roman"/>
                    </w:rPr>
                    <w:cr/>
                  </w:r>
                  <w:r>
                    <w:rPr>
                      <w:rFonts w:cs="Times New Roman"/>
                    </w:rPr>
                    <w:t>区</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是（</w:t>
                  </w:r>
                  <w:r>
                    <w:rPr>
                      <w:rFonts w:cs="Times New Roman" w:hint="eastAsia"/>
                    </w:rPr>
                    <w:t>岳阳市为酸雨控制区</w:t>
                  </w:r>
                  <w:r>
                    <w:rPr>
                      <w:rFonts w:cs="Times New Roman"/>
                    </w:rPr>
                    <w:t>）</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11</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是否水库库区</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12</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是否污水处理厂纳污集水范围</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是</w:t>
                  </w:r>
                </w:p>
              </w:tc>
            </w:tr>
            <w:tr w:rsidR="00755C04">
              <w:trPr>
                <w:trHeight w:val="340"/>
                <w:jc w:val="center"/>
              </w:trPr>
              <w:tc>
                <w:tcPr>
                  <w:tcW w:w="772" w:type="dxa"/>
                  <w:vAlign w:val="center"/>
                </w:tcPr>
                <w:p w:rsidR="00755C04" w:rsidRDefault="004D791C">
                  <w:pPr>
                    <w:pStyle w:val="afffa"/>
                    <w:spacing w:line="0" w:lineRule="atLeast"/>
                    <w:ind w:firstLineChars="0" w:firstLine="0"/>
                    <w:rPr>
                      <w:rFonts w:cs="Times New Roman"/>
                    </w:rPr>
                  </w:pPr>
                  <w:r>
                    <w:rPr>
                      <w:rFonts w:cs="Times New Roman"/>
                    </w:rPr>
                    <w:t>13</w:t>
                  </w:r>
                </w:p>
              </w:tc>
              <w:tc>
                <w:tcPr>
                  <w:tcW w:w="2800" w:type="dxa"/>
                  <w:vAlign w:val="center"/>
                </w:tcPr>
                <w:p w:rsidR="00755C04" w:rsidRDefault="004D791C">
                  <w:pPr>
                    <w:pStyle w:val="afffa"/>
                    <w:spacing w:line="0" w:lineRule="atLeast"/>
                    <w:ind w:firstLineChars="0" w:firstLine="0"/>
                    <w:rPr>
                      <w:rFonts w:cs="Times New Roman"/>
                    </w:rPr>
                  </w:pPr>
                  <w:r>
                    <w:rPr>
                      <w:rFonts w:cs="Times New Roman"/>
                    </w:rPr>
                    <w:t>是否属于生态敏感脆弱区</w:t>
                  </w:r>
                </w:p>
              </w:tc>
              <w:tc>
                <w:tcPr>
                  <w:tcW w:w="4932" w:type="dxa"/>
                  <w:gridSpan w:val="2"/>
                  <w:vAlign w:val="center"/>
                </w:tcPr>
                <w:p w:rsidR="00755C04" w:rsidRDefault="004D791C">
                  <w:pPr>
                    <w:pStyle w:val="afffa"/>
                    <w:spacing w:line="0" w:lineRule="atLeast"/>
                    <w:ind w:firstLineChars="0" w:firstLine="0"/>
                    <w:rPr>
                      <w:rFonts w:cs="Times New Roman"/>
                    </w:rPr>
                  </w:pPr>
                  <w:r>
                    <w:rPr>
                      <w:rFonts w:cs="Times New Roman"/>
                    </w:rPr>
                    <w:t>否</w:t>
                  </w:r>
                </w:p>
              </w:tc>
            </w:tr>
          </w:tbl>
          <w:p w:rsidR="00755C04" w:rsidRDefault="00755C04" w:rsidP="009011F4">
            <w:pPr>
              <w:snapToGrid w:val="0"/>
              <w:ind w:firstLine="482"/>
              <w:rPr>
                <w:rFonts w:cs="Times New Roman"/>
                <w:b/>
              </w:rPr>
            </w:pPr>
          </w:p>
          <w:p w:rsidR="00755C04" w:rsidRDefault="00755C04" w:rsidP="009011F4">
            <w:pPr>
              <w:snapToGrid w:val="0"/>
              <w:ind w:firstLine="482"/>
              <w:rPr>
                <w:rFonts w:cs="Times New Roman"/>
                <w:b/>
              </w:rPr>
            </w:pPr>
          </w:p>
          <w:p w:rsidR="00755C04" w:rsidRDefault="00755C04" w:rsidP="009011F4">
            <w:pPr>
              <w:snapToGrid w:val="0"/>
              <w:ind w:firstLine="482"/>
              <w:rPr>
                <w:rFonts w:cs="Times New Roman"/>
                <w:b/>
              </w:rPr>
            </w:pPr>
          </w:p>
        </w:tc>
      </w:tr>
    </w:tbl>
    <w:p w:rsidR="00755C04" w:rsidRDefault="004D791C">
      <w:pPr>
        <w:ind w:firstLine="643"/>
        <w:rPr>
          <w:rFonts w:cs="Times New Roman"/>
          <w:b/>
          <w:kern w:val="2"/>
          <w:sz w:val="32"/>
          <w:szCs w:val="32"/>
        </w:rPr>
      </w:pPr>
      <w:r>
        <w:rPr>
          <w:rFonts w:cs="Times New Roman"/>
          <w:b/>
          <w:kern w:val="2"/>
          <w:sz w:val="32"/>
          <w:szCs w:val="32"/>
        </w:rPr>
        <w:lastRenderedPageBreak/>
        <w:br w:type="page"/>
      </w:r>
    </w:p>
    <w:p w:rsidR="00755C04" w:rsidRDefault="004D791C" w:rsidP="009011F4">
      <w:pPr>
        <w:widowControl w:val="0"/>
        <w:adjustRightInd w:val="0"/>
        <w:snapToGrid w:val="0"/>
        <w:spacing w:line="240" w:lineRule="auto"/>
        <w:ind w:firstLine="643"/>
        <w:jc w:val="both"/>
        <w:outlineLvl w:val="0"/>
        <w:rPr>
          <w:rFonts w:cs="Times New Roman"/>
          <w:b/>
          <w:kern w:val="2"/>
          <w:sz w:val="28"/>
          <w:szCs w:val="28"/>
        </w:rPr>
      </w:pPr>
      <w:bookmarkStart w:id="26" w:name="_Toc532482189"/>
      <w:bookmarkStart w:id="27" w:name="_Toc4467"/>
      <w:r>
        <w:rPr>
          <w:rFonts w:cs="Times New Roman"/>
          <w:b/>
          <w:kern w:val="2"/>
          <w:sz w:val="32"/>
          <w:szCs w:val="32"/>
        </w:rPr>
        <w:lastRenderedPageBreak/>
        <w:t>三、环境质量状况</w:t>
      </w:r>
      <w:bookmarkEnd w:id="26"/>
      <w:bookmarkEnd w:id="27"/>
      <w:r>
        <w:rPr>
          <w:rFonts w:cs="Times New Roman"/>
          <w:b/>
          <w:kern w:val="2"/>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755C04">
        <w:trPr>
          <w:trHeight w:val="500"/>
          <w:jc w:val="center"/>
        </w:trPr>
        <w:tc>
          <w:tcPr>
            <w:tcW w:w="9071" w:type="dxa"/>
          </w:tcPr>
          <w:p w:rsidR="00755C04" w:rsidRDefault="004D791C" w:rsidP="009011F4">
            <w:pPr>
              <w:ind w:firstLine="562"/>
              <w:rPr>
                <w:rFonts w:cs="Times New Roman"/>
                <w:b/>
                <w:sz w:val="28"/>
                <w:szCs w:val="28"/>
              </w:rPr>
            </w:pPr>
            <w:r>
              <w:rPr>
                <w:rFonts w:cs="Times New Roman"/>
                <w:b/>
                <w:sz w:val="28"/>
                <w:szCs w:val="28"/>
              </w:rPr>
              <w:t>建设项目所在地区域环境质量现状及主要环境问题</w:t>
            </w:r>
            <w:r>
              <w:rPr>
                <w:rFonts w:cs="Times New Roman"/>
                <w:b/>
                <w:sz w:val="28"/>
                <w:szCs w:val="28"/>
              </w:rPr>
              <w:t>(</w:t>
            </w:r>
            <w:r>
              <w:rPr>
                <w:rFonts w:cs="Times New Roman"/>
                <w:b/>
                <w:sz w:val="28"/>
                <w:szCs w:val="28"/>
              </w:rPr>
              <w:t>环境空气、地面水、地下水、声环境、生态环境等</w:t>
            </w:r>
            <w:r>
              <w:rPr>
                <w:rFonts w:cs="Times New Roman"/>
                <w:b/>
                <w:sz w:val="28"/>
                <w:szCs w:val="28"/>
              </w:rPr>
              <w:t xml:space="preserve">):  </w:t>
            </w:r>
          </w:p>
          <w:p w:rsidR="00755C04" w:rsidRDefault="004D791C">
            <w:pPr>
              <w:pStyle w:val="1f0"/>
              <w:ind w:firstLine="482"/>
              <w:rPr>
                <w:rFonts w:cs="Times New Roman"/>
                <w:kern w:val="2"/>
                <w:szCs w:val="24"/>
              </w:rPr>
            </w:pPr>
            <w:r>
              <w:rPr>
                <w:rFonts w:cs="Times New Roman" w:hint="eastAsia"/>
                <w:kern w:val="2"/>
                <w:szCs w:val="24"/>
              </w:rPr>
              <w:t>3.1</w:t>
            </w:r>
            <w:r>
              <w:rPr>
                <w:rFonts w:cs="Times New Roman"/>
                <w:kern w:val="2"/>
                <w:szCs w:val="24"/>
              </w:rPr>
              <w:t>环境空气质量现状</w:t>
            </w:r>
          </w:p>
          <w:p w:rsidR="00755C04" w:rsidRDefault="004D791C">
            <w:pPr>
              <w:widowControl w:val="0"/>
              <w:ind w:firstLine="480"/>
              <w:jc w:val="both"/>
              <w:rPr>
                <w:rFonts w:cs="Times New Roman"/>
                <w:bCs/>
                <w:color w:val="FF0000"/>
                <w:kern w:val="2"/>
                <w:szCs w:val="24"/>
                <w:u w:val="single"/>
              </w:rPr>
            </w:pPr>
            <w:r>
              <w:rPr>
                <w:rFonts w:cs="Times New Roman"/>
                <w:bCs/>
                <w:color w:val="FF0000"/>
                <w:kern w:val="2"/>
                <w:szCs w:val="24"/>
                <w:u w:val="single"/>
              </w:rPr>
              <w:t>经过估算模式计算，无组织排放的废气中</w:t>
            </w:r>
            <w:r>
              <w:rPr>
                <w:rFonts w:cs="Times New Roman"/>
                <w:bCs/>
                <w:color w:val="FF0000"/>
                <w:kern w:val="2"/>
                <w:szCs w:val="24"/>
                <w:u w:val="single"/>
              </w:rPr>
              <w:t>VOCs</w:t>
            </w:r>
            <w:r>
              <w:rPr>
                <w:rFonts w:cs="Times New Roman"/>
                <w:bCs/>
                <w:color w:val="FF0000"/>
                <w:kern w:val="2"/>
                <w:szCs w:val="24"/>
                <w:u w:val="single"/>
              </w:rPr>
              <w:t>的最大落地浓度为</w:t>
            </w:r>
            <w:r>
              <w:rPr>
                <w:rFonts w:cs="Times New Roman"/>
                <w:bCs/>
                <w:color w:val="FF0000"/>
                <w:kern w:val="2"/>
                <w:szCs w:val="24"/>
                <w:u w:val="single"/>
              </w:rPr>
              <w:t>5.0133ug/m³</w:t>
            </w:r>
            <w:r>
              <w:rPr>
                <w:rFonts w:cs="Times New Roman"/>
                <w:bCs/>
                <w:color w:val="FF0000"/>
                <w:kern w:val="2"/>
                <w:szCs w:val="24"/>
                <w:u w:val="single"/>
              </w:rPr>
              <w:t>，占标率</w:t>
            </w:r>
            <w:r>
              <w:rPr>
                <w:rFonts w:cs="Times New Roman"/>
                <w:bCs/>
                <w:color w:val="FF0000"/>
                <w:kern w:val="2"/>
                <w:szCs w:val="24"/>
                <w:u w:val="single"/>
              </w:rPr>
              <w:t>0.42%&lt;1%</w:t>
            </w:r>
            <w:r>
              <w:rPr>
                <w:rFonts w:cs="Times New Roman"/>
                <w:bCs/>
                <w:color w:val="FF0000"/>
                <w:kern w:val="2"/>
                <w:szCs w:val="24"/>
                <w:u w:val="single"/>
              </w:rPr>
              <w:t>。根据《环境影响评价技术导则大气环境（</w:t>
            </w:r>
            <w:r>
              <w:rPr>
                <w:rFonts w:cs="Times New Roman"/>
                <w:bCs/>
                <w:color w:val="FF0000"/>
                <w:kern w:val="2"/>
                <w:szCs w:val="24"/>
                <w:u w:val="single"/>
              </w:rPr>
              <w:t>HJ2.2-2018</w:t>
            </w:r>
            <w:r>
              <w:rPr>
                <w:rFonts w:cs="Times New Roman"/>
                <w:bCs/>
                <w:color w:val="FF0000"/>
                <w:kern w:val="2"/>
                <w:szCs w:val="24"/>
                <w:u w:val="single"/>
              </w:rPr>
              <w:t>）》</w:t>
            </w:r>
            <w:r>
              <w:rPr>
                <w:rFonts w:cs="Times New Roman" w:hint="eastAsia"/>
                <w:bCs/>
                <w:color w:val="FF0000"/>
                <w:kern w:val="2"/>
                <w:szCs w:val="24"/>
                <w:u w:val="single"/>
              </w:rPr>
              <w:t>中的表</w:t>
            </w:r>
            <w:r>
              <w:rPr>
                <w:rFonts w:cs="Times New Roman" w:hint="eastAsia"/>
                <w:bCs/>
                <w:color w:val="FF0000"/>
                <w:kern w:val="2"/>
                <w:szCs w:val="24"/>
                <w:u w:val="single"/>
              </w:rPr>
              <w:t>2</w:t>
            </w:r>
            <w:r>
              <w:rPr>
                <w:rFonts w:cs="Times New Roman"/>
                <w:bCs/>
                <w:color w:val="FF0000"/>
                <w:kern w:val="2"/>
                <w:szCs w:val="24"/>
                <w:u w:val="single"/>
              </w:rPr>
              <w:t>，</w:t>
            </w:r>
            <w:r>
              <w:rPr>
                <w:rFonts w:cs="Times New Roman" w:hint="eastAsia"/>
                <w:bCs/>
                <w:color w:val="FF0000"/>
                <w:kern w:val="2"/>
                <w:szCs w:val="24"/>
                <w:u w:val="single"/>
              </w:rPr>
              <w:t>本项目为三级评价。三级评价项目只调查项目所在区域环境质量达标情况。</w:t>
            </w:r>
          </w:p>
          <w:p w:rsidR="00755C04" w:rsidRDefault="004D791C">
            <w:pPr>
              <w:ind w:firstLine="480"/>
              <w:rPr>
                <w:rFonts w:cs="Times New Roman"/>
                <w:u w:val="single"/>
              </w:rPr>
            </w:pPr>
            <w:r>
              <w:rPr>
                <w:rFonts w:cs="Times New Roman"/>
                <w:u w:val="single"/>
              </w:rPr>
              <w:t>本次环境空气质量现状常规因子引用本次环评引用</w:t>
            </w:r>
            <w:r>
              <w:rPr>
                <w:rFonts w:cs="Times New Roman"/>
                <w:u w:val="single"/>
              </w:rPr>
              <w:t>201</w:t>
            </w:r>
            <w:r>
              <w:rPr>
                <w:rFonts w:cs="Times New Roman" w:hint="eastAsia"/>
                <w:u w:val="single"/>
              </w:rPr>
              <w:t>8</w:t>
            </w:r>
            <w:r>
              <w:rPr>
                <w:rFonts w:cs="Times New Roman"/>
                <w:u w:val="single"/>
              </w:rPr>
              <w:t>年岳阳市</w:t>
            </w:r>
            <w:r>
              <w:rPr>
                <w:rFonts w:cs="Times New Roman" w:hint="eastAsia"/>
                <w:u w:val="single"/>
              </w:rPr>
              <w:t>岳阳县</w:t>
            </w:r>
            <w:r>
              <w:rPr>
                <w:rFonts w:cs="Times New Roman"/>
                <w:u w:val="single"/>
              </w:rPr>
              <w:t>环境空气大气常规监测数据，具体数据如下：</w:t>
            </w:r>
          </w:p>
          <w:p w:rsidR="00755C04" w:rsidRDefault="004D791C">
            <w:pPr>
              <w:ind w:firstLineChars="0" w:firstLine="0"/>
              <w:jc w:val="center"/>
              <w:rPr>
                <w:rFonts w:cs="Times New Roman"/>
                <w:b/>
                <w:u w:val="single"/>
              </w:rPr>
            </w:pPr>
            <w:r>
              <w:rPr>
                <w:rFonts w:cs="Times New Roman"/>
                <w:b/>
                <w:u w:val="single"/>
              </w:rPr>
              <w:t>表</w:t>
            </w:r>
            <w:r>
              <w:rPr>
                <w:rFonts w:cs="Times New Roman"/>
                <w:b/>
                <w:u w:val="single"/>
              </w:rPr>
              <w:t xml:space="preserve">3-1  </w:t>
            </w:r>
            <w:r>
              <w:rPr>
                <w:rFonts w:cs="Times New Roman" w:hint="eastAsia"/>
                <w:b/>
                <w:u w:val="single"/>
              </w:rPr>
              <w:t>201</w:t>
            </w:r>
            <w:r>
              <w:rPr>
                <w:rFonts w:cs="Times New Roman" w:hint="eastAsia"/>
                <w:b/>
                <w:u w:val="single"/>
              </w:rPr>
              <w:t>8</w:t>
            </w:r>
            <w:r>
              <w:rPr>
                <w:rFonts w:cs="Times New Roman" w:hint="eastAsia"/>
                <w:b/>
                <w:u w:val="single"/>
              </w:rPr>
              <w:t>年</w:t>
            </w:r>
            <w:r>
              <w:rPr>
                <w:rFonts w:cs="Times New Roman" w:hint="eastAsia"/>
                <w:b/>
                <w:u w:val="single"/>
              </w:rPr>
              <w:t>岳阳县</w:t>
            </w:r>
            <w:r>
              <w:rPr>
                <w:rFonts w:cs="Times New Roman"/>
                <w:b/>
                <w:u w:val="single"/>
              </w:rPr>
              <w:t>点位环境空气六参数浓度统计</w:t>
            </w:r>
          </w:p>
          <w:p w:rsidR="00755C04" w:rsidRDefault="004D791C">
            <w:pPr>
              <w:pStyle w:val="a0"/>
              <w:ind w:firstLineChars="0" w:firstLine="0"/>
            </w:pPr>
            <w:r>
              <w:rPr>
                <w:noProof/>
                <w:u w:val="single"/>
              </w:rPr>
              <w:drawing>
                <wp:inline distT="0" distB="0" distL="114300" distR="114300">
                  <wp:extent cx="5273040" cy="3175000"/>
                  <wp:effectExtent l="0" t="0" r="3810"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cstate="print"/>
                          <a:stretch>
                            <a:fillRect/>
                          </a:stretch>
                        </pic:blipFill>
                        <pic:spPr>
                          <a:xfrm>
                            <a:off x="0" y="0"/>
                            <a:ext cx="5273040" cy="3175000"/>
                          </a:xfrm>
                          <a:prstGeom prst="rect">
                            <a:avLst/>
                          </a:prstGeom>
                          <a:noFill/>
                          <a:ln>
                            <a:noFill/>
                          </a:ln>
                        </pic:spPr>
                      </pic:pic>
                    </a:graphicData>
                  </a:graphic>
                </wp:inline>
              </w:drawing>
            </w:r>
          </w:p>
          <w:p w:rsidR="00755C04" w:rsidRDefault="004D791C">
            <w:pPr>
              <w:widowControl w:val="0"/>
              <w:ind w:firstLine="480"/>
              <w:jc w:val="both"/>
              <w:rPr>
                <w:rFonts w:ascii="宋体" w:hAnsi="宋体" w:cs="宋体"/>
                <w:szCs w:val="24"/>
              </w:rPr>
            </w:pPr>
            <w:r>
              <w:rPr>
                <w:rFonts w:ascii="宋体" w:hAnsi="宋体" w:cs="宋体"/>
                <w:szCs w:val="24"/>
              </w:rPr>
              <w:t>根据现状监测结果可以看出：</w:t>
            </w:r>
            <w:r>
              <w:rPr>
                <w:rFonts w:ascii="宋体" w:hAnsi="宋体" w:cs="宋体"/>
                <w:szCs w:val="24"/>
              </w:rPr>
              <w:t xml:space="preserve"> </w:t>
            </w:r>
          </w:p>
          <w:p w:rsidR="00755C04" w:rsidRDefault="004D791C">
            <w:pPr>
              <w:widowControl w:val="0"/>
              <w:ind w:firstLine="480"/>
              <w:jc w:val="both"/>
              <w:rPr>
                <w:rFonts w:ascii="宋体" w:hAnsi="宋体" w:cs="宋体"/>
                <w:szCs w:val="24"/>
              </w:rPr>
            </w:pPr>
            <w:r>
              <w:rPr>
                <w:rFonts w:ascii="宋体" w:hAnsi="宋体" w:cs="宋体"/>
                <w:szCs w:val="24"/>
              </w:rPr>
              <w:t>①</w:t>
            </w:r>
            <w:r>
              <w:rPr>
                <w:rFonts w:ascii="宋体" w:hAnsi="宋体" w:cs="宋体"/>
                <w:szCs w:val="24"/>
              </w:rPr>
              <w:t>评价区域</w:t>
            </w:r>
            <w:r>
              <w:rPr>
                <w:rFonts w:ascii="宋体" w:hAnsi="宋体" w:cs="宋体"/>
                <w:szCs w:val="24"/>
              </w:rPr>
              <w:t xml:space="preserve"> SO</w:t>
            </w:r>
            <w:r>
              <w:rPr>
                <w:rFonts w:ascii="宋体" w:hAnsi="宋体" w:cs="宋体"/>
                <w:szCs w:val="24"/>
                <w:vertAlign w:val="subscript"/>
              </w:rPr>
              <w:t>2</w:t>
            </w:r>
            <w:r>
              <w:rPr>
                <w:rFonts w:ascii="宋体" w:hAnsi="宋体" w:cs="宋体"/>
                <w:szCs w:val="24"/>
              </w:rPr>
              <w:t>、</w:t>
            </w:r>
            <w:r>
              <w:rPr>
                <w:rFonts w:ascii="宋体" w:hAnsi="宋体" w:cs="宋体"/>
                <w:szCs w:val="24"/>
              </w:rPr>
              <w:t>NO</w:t>
            </w:r>
            <w:r>
              <w:rPr>
                <w:rFonts w:ascii="宋体" w:hAnsi="宋体" w:cs="宋体"/>
                <w:szCs w:val="24"/>
                <w:vertAlign w:val="subscript"/>
              </w:rPr>
              <w:t>2</w:t>
            </w:r>
            <w:r>
              <w:rPr>
                <w:rFonts w:ascii="宋体" w:hAnsi="宋体" w:cs="宋体"/>
                <w:szCs w:val="24"/>
              </w:rPr>
              <w:t>和</w:t>
            </w:r>
            <w:r>
              <w:rPr>
                <w:rFonts w:ascii="宋体" w:hAnsi="宋体" w:cs="宋体"/>
                <w:szCs w:val="24"/>
              </w:rPr>
              <w:t xml:space="preserve"> PM</w:t>
            </w:r>
            <w:r>
              <w:rPr>
                <w:rFonts w:ascii="宋体" w:hAnsi="宋体" w:cs="宋体"/>
                <w:szCs w:val="24"/>
                <w:vertAlign w:val="subscript"/>
              </w:rPr>
              <w:t>10</w:t>
            </w:r>
            <w:r>
              <w:rPr>
                <w:rFonts w:ascii="宋体" w:hAnsi="宋体" w:cs="宋体"/>
                <w:szCs w:val="24"/>
              </w:rPr>
              <w:t>的年均浓度、</w:t>
            </w:r>
            <w:r>
              <w:rPr>
                <w:rFonts w:ascii="宋体" w:hAnsi="宋体" w:cs="宋体"/>
                <w:szCs w:val="24"/>
              </w:rPr>
              <w:t xml:space="preserve">CO </w:t>
            </w:r>
            <w:r>
              <w:rPr>
                <w:rFonts w:ascii="宋体" w:hAnsi="宋体" w:cs="宋体"/>
                <w:szCs w:val="24"/>
              </w:rPr>
              <w:t>的</w:t>
            </w:r>
            <w:r>
              <w:rPr>
                <w:rFonts w:ascii="宋体" w:hAnsi="宋体" w:cs="宋体"/>
                <w:szCs w:val="24"/>
              </w:rPr>
              <w:t xml:space="preserve"> 24 </w:t>
            </w:r>
            <w:r>
              <w:rPr>
                <w:rFonts w:ascii="宋体" w:hAnsi="宋体" w:cs="宋体"/>
                <w:szCs w:val="24"/>
              </w:rPr>
              <w:t>小时平均第</w:t>
            </w:r>
            <w:r>
              <w:rPr>
                <w:rFonts w:ascii="宋体" w:hAnsi="宋体" w:cs="宋体"/>
                <w:szCs w:val="24"/>
              </w:rPr>
              <w:t xml:space="preserve"> 95 </w:t>
            </w:r>
            <w:r>
              <w:rPr>
                <w:rFonts w:ascii="宋体" w:hAnsi="宋体" w:cs="宋体"/>
                <w:szCs w:val="24"/>
              </w:rPr>
              <w:t>百分位数以</w:t>
            </w:r>
            <w:r>
              <w:rPr>
                <w:rFonts w:ascii="宋体" w:hAnsi="宋体" w:cs="宋体"/>
                <w:szCs w:val="24"/>
              </w:rPr>
              <w:t xml:space="preserve"> </w:t>
            </w:r>
            <w:r>
              <w:rPr>
                <w:rFonts w:ascii="宋体" w:hAnsi="宋体" w:cs="宋体"/>
                <w:szCs w:val="24"/>
              </w:rPr>
              <w:t>及</w:t>
            </w:r>
            <w:r>
              <w:rPr>
                <w:rFonts w:ascii="宋体" w:hAnsi="宋体" w:cs="宋体"/>
                <w:szCs w:val="24"/>
              </w:rPr>
              <w:t xml:space="preserve"> O</w:t>
            </w:r>
            <w:r>
              <w:rPr>
                <w:rFonts w:ascii="宋体" w:hAnsi="宋体" w:cs="宋体"/>
                <w:szCs w:val="24"/>
                <w:vertAlign w:val="subscript"/>
              </w:rPr>
              <w:t>3</w:t>
            </w:r>
            <w:r>
              <w:rPr>
                <w:rFonts w:ascii="宋体" w:hAnsi="宋体" w:cs="宋体"/>
                <w:szCs w:val="24"/>
              </w:rPr>
              <w:t>的最大</w:t>
            </w:r>
            <w:r>
              <w:rPr>
                <w:rFonts w:ascii="宋体" w:hAnsi="宋体" w:cs="宋体"/>
                <w:szCs w:val="24"/>
              </w:rPr>
              <w:t xml:space="preserve"> 8 </w:t>
            </w:r>
            <w:r>
              <w:rPr>
                <w:rFonts w:ascii="宋体" w:hAnsi="宋体" w:cs="宋体"/>
                <w:szCs w:val="24"/>
              </w:rPr>
              <w:t>小时平均第</w:t>
            </w:r>
            <w:r>
              <w:rPr>
                <w:rFonts w:ascii="宋体" w:hAnsi="宋体" w:cs="宋体"/>
                <w:szCs w:val="24"/>
              </w:rPr>
              <w:t xml:space="preserve"> 90 </w:t>
            </w:r>
            <w:r>
              <w:rPr>
                <w:rFonts w:ascii="宋体" w:hAnsi="宋体" w:cs="宋体"/>
                <w:szCs w:val="24"/>
              </w:rPr>
              <w:t>百分位数均符合《环境空气质量标准》</w:t>
            </w:r>
            <w:r>
              <w:rPr>
                <w:rFonts w:ascii="宋体" w:hAnsi="宋体" w:cs="宋体"/>
                <w:szCs w:val="24"/>
              </w:rPr>
              <w:t xml:space="preserve">(GB3095-2012) </w:t>
            </w:r>
            <w:r>
              <w:rPr>
                <w:rFonts w:ascii="宋体" w:hAnsi="宋体" w:cs="宋体"/>
                <w:szCs w:val="24"/>
              </w:rPr>
              <w:t>二级标准及其修改单（生态环境部公告</w:t>
            </w:r>
            <w:r>
              <w:rPr>
                <w:rFonts w:ascii="宋体" w:hAnsi="宋体" w:cs="宋体"/>
                <w:szCs w:val="24"/>
              </w:rPr>
              <w:t xml:space="preserve"> 2018 </w:t>
            </w:r>
            <w:r>
              <w:rPr>
                <w:rFonts w:ascii="宋体" w:hAnsi="宋体" w:cs="宋体"/>
                <w:szCs w:val="24"/>
              </w:rPr>
              <w:t>年第</w:t>
            </w:r>
            <w:r>
              <w:rPr>
                <w:rFonts w:ascii="宋体" w:hAnsi="宋体" w:cs="宋体"/>
                <w:szCs w:val="24"/>
              </w:rPr>
              <w:t xml:space="preserve"> 29 </w:t>
            </w:r>
            <w:r>
              <w:rPr>
                <w:rFonts w:ascii="宋体" w:hAnsi="宋体" w:cs="宋体"/>
                <w:szCs w:val="24"/>
              </w:rPr>
              <w:t>号）要求。</w:t>
            </w:r>
            <w:r>
              <w:rPr>
                <w:rFonts w:ascii="宋体" w:hAnsi="宋体" w:cs="宋体"/>
                <w:szCs w:val="24"/>
              </w:rPr>
              <w:t xml:space="preserve"> </w:t>
            </w:r>
          </w:p>
          <w:p w:rsidR="00755C04" w:rsidRDefault="004D791C">
            <w:pPr>
              <w:widowControl w:val="0"/>
              <w:ind w:firstLine="480"/>
              <w:jc w:val="both"/>
              <w:rPr>
                <w:rFonts w:ascii="宋体" w:hAnsi="宋体" w:cs="宋体"/>
                <w:szCs w:val="24"/>
              </w:rPr>
            </w:pPr>
            <w:r>
              <w:rPr>
                <w:rFonts w:ascii="宋体" w:hAnsi="宋体" w:cs="宋体"/>
                <w:szCs w:val="24"/>
              </w:rPr>
              <w:t>②</w:t>
            </w:r>
            <w:r>
              <w:rPr>
                <w:rFonts w:ascii="宋体" w:hAnsi="宋体" w:cs="宋体"/>
                <w:szCs w:val="24"/>
              </w:rPr>
              <w:t>评价区域</w:t>
            </w:r>
            <w:r>
              <w:rPr>
                <w:rFonts w:ascii="宋体" w:hAnsi="宋体" w:cs="宋体"/>
                <w:szCs w:val="24"/>
              </w:rPr>
              <w:t xml:space="preserve"> PM</w:t>
            </w:r>
            <w:r>
              <w:rPr>
                <w:rFonts w:ascii="宋体" w:hAnsi="宋体" w:cs="宋体"/>
                <w:szCs w:val="24"/>
                <w:vertAlign w:val="subscript"/>
              </w:rPr>
              <w:t>2.5</w:t>
            </w:r>
            <w:r>
              <w:rPr>
                <w:rFonts w:ascii="宋体" w:hAnsi="宋体" w:cs="宋体"/>
                <w:szCs w:val="24"/>
              </w:rPr>
              <w:t>年均浓度不符合《环境空气质量标准》</w:t>
            </w:r>
            <w:r>
              <w:rPr>
                <w:rFonts w:ascii="宋体" w:hAnsi="宋体" w:cs="宋体"/>
                <w:szCs w:val="24"/>
              </w:rPr>
              <w:t>(GB3095-2012)</w:t>
            </w:r>
            <w:r>
              <w:rPr>
                <w:rFonts w:ascii="宋体" w:hAnsi="宋体" w:cs="宋体"/>
                <w:szCs w:val="24"/>
              </w:rPr>
              <w:t>二级标准</w:t>
            </w:r>
            <w:r>
              <w:rPr>
                <w:rFonts w:ascii="宋体" w:hAnsi="宋体" w:cs="宋体"/>
                <w:szCs w:val="24"/>
              </w:rPr>
              <w:t xml:space="preserve"> </w:t>
            </w:r>
            <w:r>
              <w:rPr>
                <w:rFonts w:ascii="宋体" w:hAnsi="宋体" w:cs="宋体"/>
                <w:szCs w:val="24"/>
              </w:rPr>
              <w:t>及其修改单（生态环境部公告</w:t>
            </w:r>
            <w:r>
              <w:rPr>
                <w:rFonts w:ascii="宋体" w:hAnsi="宋体" w:cs="宋体"/>
                <w:szCs w:val="24"/>
              </w:rPr>
              <w:t xml:space="preserve"> 2018 </w:t>
            </w:r>
            <w:r>
              <w:rPr>
                <w:rFonts w:ascii="宋体" w:hAnsi="宋体" w:cs="宋体"/>
                <w:szCs w:val="24"/>
              </w:rPr>
              <w:t>年第</w:t>
            </w:r>
            <w:r>
              <w:rPr>
                <w:rFonts w:ascii="宋体" w:hAnsi="宋体" w:cs="宋体"/>
                <w:szCs w:val="24"/>
              </w:rPr>
              <w:t xml:space="preserve"> 29 </w:t>
            </w:r>
            <w:r>
              <w:rPr>
                <w:rFonts w:ascii="宋体" w:hAnsi="宋体" w:cs="宋体"/>
                <w:szCs w:val="24"/>
              </w:rPr>
              <w:t>号）要求。</w:t>
            </w:r>
          </w:p>
          <w:p w:rsidR="00755C04" w:rsidRDefault="004D791C" w:rsidP="009011F4">
            <w:pPr>
              <w:pStyle w:val="a0"/>
              <w:ind w:firstLine="480"/>
              <w:rPr>
                <w:u w:val="single"/>
              </w:rPr>
            </w:pPr>
            <w:r>
              <w:rPr>
                <w:u w:val="single"/>
              </w:rPr>
              <w:lastRenderedPageBreak/>
              <w:t>根据表</w:t>
            </w:r>
            <w:r>
              <w:rPr>
                <w:u w:val="single"/>
              </w:rPr>
              <w:t>3-1</w:t>
            </w:r>
            <w:r>
              <w:rPr>
                <w:u w:val="single"/>
              </w:rPr>
              <w:t>，本项目所在区域为不达标区。根据《湖南省</w:t>
            </w:r>
            <w:r>
              <w:rPr>
                <w:u w:val="single"/>
              </w:rPr>
              <w:t>“</w:t>
            </w:r>
            <w:r>
              <w:rPr>
                <w:u w:val="single"/>
              </w:rPr>
              <w:t>蓝天保卫战</w:t>
            </w:r>
            <w:r>
              <w:rPr>
                <w:u w:val="single"/>
              </w:rPr>
              <w:t>”</w:t>
            </w:r>
            <w:r>
              <w:rPr>
                <w:u w:val="single"/>
              </w:rPr>
              <w:t>实施方案（</w:t>
            </w:r>
            <w:r>
              <w:rPr>
                <w:u w:val="single"/>
              </w:rPr>
              <w:t>2018—2020</w:t>
            </w:r>
            <w:r>
              <w:rPr>
                <w:u w:val="single"/>
              </w:rPr>
              <w:t>年）》，</w:t>
            </w:r>
            <w:r>
              <w:rPr>
                <w:u w:val="single"/>
              </w:rPr>
              <w:t>“</w:t>
            </w:r>
            <w:r>
              <w:rPr>
                <w:u w:val="single"/>
              </w:rPr>
              <w:t>重点抓好全省特护期和长沙市、株洲市、湘潭市以及常德市、岳阳市、益阳市等传输通道城市环境空气质量改善，确保完成目标任务。</w:t>
            </w:r>
            <w:r>
              <w:rPr>
                <w:u w:val="single"/>
              </w:rPr>
              <w:t>”</w:t>
            </w:r>
            <w:r>
              <w:rPr>
                <w:rFonts w:hint="eastAsia"/>
                <w:u w:val="single"/>
              </w:rPr>
              <w:t>根据</w:t>
            </w:r>
            <w:r>
              <w:rPr>
                <w:u w:val="single"/>
              </w:rPr>
              <w:t>《</w:t>
            </w:r>
            <w:r>
              <w:rPr>
                <w:rFonts w:hint="eastAsia"/>
                <w:u w:val="single"/>
              </w:rPr>
              <w:t>岳阳市</w:t>
            </w:r>
            <w:r>
              <w:rPr>
                <w:u w:val="single"/>
              </w:rPr>
              <w:t>“</w:t>
            </w:r>
            <w:r>
              <w:rPr>
                <w:u w:val="single"/>
              </w:rPr>
              <w:t>蓝天保卫战</w:t>
            </w:r>
            <w:r>
              <w:rPr>
                <w:u w:val="single"/>
              </w:rPr>
              <w:t>”</w:t>
            </w:r>
            <w:r>
              <w:rPr>
                <w:u w:val="single"/>
              </w:rPr>
              <w:t>实施方案》，</w:t>
            </w:r>
            <w:r>
              <w:rPr>
                <w:u w:val="single"/>
              </w:rPr>
              <w:t xml:space="preserve"> </w:t>
            </w:r>
            <w:r>
              <w:rPr>
                <w:rFonts w:hint="eastAsia"/>
                <w:u w:val="single"/>
              </w:rPr>
              <w:t>岳阳市</w:t>
            </w:r>
            <w:r>
              <w:rPr>
                <w:u w:val="single"/>
              </w:rPr>
              <w:t>近期采取产业和能源结构调整措施、大气污染治理的措施等一系列措施</w:t>
            </w:r>
            <w:r>
              <w:rPr>
                <w:rFonts w:hint="eastAsia"/>
                <w:u w:val="single"/>
              </w:rPr>
              <w:t>。</w:t>
            </w:r>
            <w:r>
              <w:rPr>
                <w:rFonts w:cs="Times New Roman"/>
                <w:u w:val="single"/>
              </w:rPr>
              <w:t>根据《</w:t>
            </w:r>
            <w:r>
              <w:rPr>
                <w:rFonts w:cs="Times New Roman" w:hint="eastAsia"/>
                <w:u w:val="single"/>
              </w:rPr>
              <w:t>岳阳县</w:t>
            </w:r>
            <w:r>
              <w:rPr>
                <w:rFonts w:cs="Times New Roman"/>
                <w:u w:val="single"/>
              </w:rPr>
              <w:t>“</w:t>
            </w:r>
            <w:r>
              <w:rPr>
                <w:rFonts w:cs="Times New Roman"/>
                <w:u w:val="single"/>
              </w:rPr>
              <w:t>蓝天保卫战</w:t>
            </w:r>
            <w:r>
              <w:rPr>
                <w:rFonts w:cs="Times New Roman"/>
                <w:u w:val="single"/>
              </w:rPr>
              <w:t>”</w:t>
            </w:r>
            <w:r>
              <w:rPr>
                <w:rFonts w:cs="Times New Roman"/>
                <w:u w:val="single"/>
              </w:rPr>
              <w:t>实施方案》，完善工业企业污染防治设施，做到污染物达标排放，改善城区空气质量。</w:t>
            </w:r>
          </w:p>
          <w:p w:rsidR="00755C04" w:rsidRDefault="004D791C">
            <w:pPr>
              <w:pStyle w:val="1f0"/>
              <w:ind w:firstLine="482"/>
              <w:rPr>
                <w:rFonts w:cs="Times New Roman"/>
                <w:kern w:val="2"/>
                <w:szCs w:val="24"/>
              </w:rPr>
            </w:pPr>
            <w:r>
              <w:rPr>
                <w:rFonts w:cs="Times New Roman" w:hint="eastAsia"/>
                <w:kern w:val="2"/>
                <w:szCs w:val="24"/>
              </w:rPr>
              <w:t>3.2</w:t>
            </w:r>
            <w:r>
              <w:rPr>
                <w:rFonts w:cs="Times New Roman"/>
                <w:kern w:val="2"/>
                <w:szCs w:val="24"/>
              </w:rPr>
              <w:t>地面水环境质量现状</w:t>
            </w:r>
          </w:p>
          <w:p w:rsidR="00755C04" w:rsidRDefault="004D791C">
            <w:pPr>
              <w:ind w:firstLine="480"/>
              <w:rPr>
                <w:rFonts w:cs="Times New Roman"/>
                <w:u w:val="single"/>
              </w:rPr>
            </w:pPr>
            <w:r>
              <w:rPr>
                <w:rFonts w:cs="Times New Roman"/>
                <w:u w:val="single"/>
              </w:rPr>
              <w:t>引用</w:t>
            </w:r>
            <w:r>
              <w:rPr>
                <w:rFonts w:cs="Times New Roman"/>
                <w:u w:val="single"/>
              </w:rPr>
              <w:t>201</w:t>
            </w:r>
            <w:r>
              <w:rPr>
                <w:rFonts w:cs="Times New Roman" w:hint="eastAsia"/>
                <w:u w:val="single"/>
              </w:rPr>
              <w:t>9</w:t>
            </w:r>
            <w:r>
              <w:rPr>
                <w:rFonts w:cs="Times New Roman"/>
                <w:u w:val="single"/>
              </w:rPr>
              <w:t>年</w:t>
            </w:r>
            <w:r>
              <w:rPr>
                <w:rFonts w:cs="Times New Roman" w:hint="eastAsia"/>
                <w:u w:val="single"/>
              </w:rPr>
              <w:t>洞庭湖鹿角</w:t>
            </w:r>
            <w:r>
              <w:rPr>
                <w:rFonts w:cs="Times New Roman" w:hint="eastAsia"/>
                <w:u w:val="single"/>
              </w:rPr>
              <w:t>常规监测</w:t>
            </w:r>
            <w:r>
              <w:rPr>
                <w:rFonts w:cs="Times New Roman"/>
                <w:u w:val="single"/>
              </w:rPr>
              <w:t>断面的常规监测数据</w:t>
            </w:r>
            <w:r>
              <w:rPr>
                <w:rFonts w:cs="Times New Roman"/>
                <w:szCs w:val="20"/>
                <w:u w:val="single"/>
              </w:rPr>
              <w:t>对</w:t>
            </w:r>
            <w:r>
              <w:rPr>
                <w:rFonts w:cs="Times New Roman" w:hint="eastAsia"/>
                <w:u w:val="single"/>
              </w:rPr>
              <w:t>地表</w:t>
            </w:r>
            <w:r>
              <w:rPr>
                <w:rFonts w:cs="Times New Roman"/>
                <w:szCs w:val="20"/>
                <w:u w:val="single"/>
              </w:rPr>
              <w:t>水环境质量监测数据进行分析。</w:t>
            </w:r>
          </w:p>
          <w:p w:rsidR="00755C04" w:rsidRDefault="004D791C">
            <w:pPr>
              <w:pStyle w:val="1b"/>
              <w:spacing w:beforeLines="0" w:afterLines="0"/>
              <w:ind w:firstLine="482"/>
              <w:jc w:val="center"/>
              <w:rPr>
                <w:rFonts w:ascii="Times New Roman" w:hAnsi="Times New Roman" w:cs="Times New Roman"/>
                <w:u w:val="single"/>
              </w:rPr>
            </w:pPr>
            <w:r>
              <w:rPr>
                <w:rFonts w:ascii="Times New Roman" w:hAnsi="Times New Roman" w:cs="Times New Roman"/>
                <w:b/>
                <w:szCs w:val="20"/>
                <w:u w:val="single"/>
              </w:rPr>
              <w:t>表</w:t>
            </w:r>
            <w:r>
              <w:rPr>
                <w:rFonts w:ascii="Times New Roman" w:hAnsi="Times New Roman" w:cs="Times New Roman"/>
                <w:b/>
                <w:szCs w:val="20"/>
                <w:u w:val="single"/>
              </w:rPr>
              <w:t>3-</w:t>
            </w:r>
            <w:r>
              <w:rPr>
                <w:rFonts w:ascii="Times New Roman" w:hAnsi="Times New Roman" w:cs="Times New Roman" w:hint="eastAsia"/>
                <w:b/>
                <w:szCs w:val="20"/>
                <w:u w:val="single"/>
              </w:rPr>
              <w:t>2</w:t>
            </w:r>
            <w:r>
              <w:rPr>
                <w:rFonts w:ascii="Times New Roman" w:hAnsi="Times New Roman" w:cs="Times New Roman"/>
                <w:b/>
                <w:szCs w:val="20"/>
                <w:u w:val="single"/>
              </w:rPr>
              <w:t xml:space="preserve">  201</w:t>
            </w:r>
            <w:r>
              <w:rPr>
                <w:rFonts w:ascii="Times New Roman" w:hAnsi="Times New Roman" w:cs="Times New Roman" w:hint="eastAsia"/>
                <w:b/>
                <w:szCs w:val="20"/>
                <w:u w:val="single"/>
              </w:rPr>
              <w:t>9</w:t>
            </w:r>
            <w:r>
              <w:rPr>
                <w:rFonts w:ascii="Times New Roman" w:hAnsi="Times New Roman" w:cs="Times New Roman"/>
                <w:b/>
                <w:szCs w:val="20"/>
                <w:u w:val="single"/>
              </w:rPr>
              <w:t>年</w:t>
            </w:r>
            <w:r>
              <w:rPr>
                <w:rFonts w:ascii="Times New Roman" w:hAnsi="Times New Roman" w:cs="Times New Roman" w:hint="eastAsia"/>
                <w:b/>
                <w:szCs w:val="20"/>
                <w:u w:val="single"/>
              </w:rPr>
              <w:t>洞庭湖鹿角</w:t>
            </w:r>
            <w:r>
              <w:rPr>
                <w:rFonts w:ascii="Times New Roman" w:hAnsi="Times New Roman" w:cs="Times New Roman"/>
                <w:b/>
                <w:szCs w:val="20"/>
                <w:u w:val="single"/>
              </w:rPr>
              <w:t>断面地表水检测结果</w:t>
            </w:r>
          </w:p>
          <w:tbl>
            <w:tblPr>
              <w:tblW w:w="23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8"/>
              <w:gridCol w:w="378"/>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755C04">
              <w:trPr>
                <w:trHeight w:val="270"/>
              </w:trPr>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采样时间</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pH</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溶解氧</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高锰酸盐指数</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化学需氧量</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五日生化需氧量</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氨氮</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总磷</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铜</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锌</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氟化物</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硒</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砷</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汞</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镉</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六价铬</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铅</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氰化物</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挥发酚</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石油类</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阴离子表面活性剂</w:t>
                  </w:r>
                </w:p>
              </w:tc>
              <w:tc>
                <w:tcPr>
                  <w:tcW w:w="1080" w:type="dxa"/>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硫化物</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2019-01-01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7.93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12.94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0.230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0.027</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2019-02-05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8.08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11.15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0.02000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0.130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0.00010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0.00010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2019-03-05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7.34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9.82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0.0030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0.020</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2019-04-02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7.37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8.04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0.00300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0.128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2019-05-05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7.68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8.34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0.120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2019-06-05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7.64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9.15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4L</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0.160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2019-07-04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7.44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6.57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0.00300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2019-0</w:t>
                  </w:r>
                  <w:r>
                    <w:rPr>
                      <w:rFonts w:ascii="宋体" w:hAnsi="宋体" w:cs="宋体" w:hint="eastAsia"/>
                      <w:color w:val="0000FF"/>
                      <w:sz w:val="18"/>
                      <w:szCs w:val="18"/>
                      <w:u w:val="single"/>
                      <w:lang/>
                    </w:rPr>
                    <w:lastRenderedPageBreak/>
                    <w:t>8-01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lastRenderedPageBreak/>
                    <w:t>7.97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0.0030</w:t>
                  </w:r>
                  <w:r>
                    <w:rPr>
                      <w:rFonts w:ascii="宋体" w:hAnsi="宋体" w:cs="宋体" w:hint="eastAsia"/>
                      <w:color w:val="0000FF"/>
                      <w:sz w:val="18"/>
                      <w:szCs w:val="18"/>
                      <w:u w:val="single"/>
                      <w:lang/>
                    </w:rPr>
                    <w:lastRenderedPageBreak/>
                    <w:t>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lastRenderedPageBreak/>
                    <w:t>0.0020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0.164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w:t>
                  </w:r>
                  <w:r>
                    <w:rPr>
                      <w:rFonts w:ascii="宋体" w:hAnsi="宋体" w:cs="宋体" w:hint="eastAsia"/>
                      <w:color w:val="0000FF"/>
                      <w:sz w:val="18"/>
                      <w:szCs w:val="18"/>
                      <w:u w:val="single"/>
                      <w:lang/>
                    </w:rPr>
                    <w:lastRenderedPageBreak/>
                    <w:t>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lastRenderedPageBreak/>
                    <w:t>0.0000</w:t>
                  </w:r>
                  <w:r>
                    <w:rPr>
                      <w:rFonts w:ascii="宋体" w:hAnsi="宋体" w:cs="宋体" w:hint="eastAsia"/>
                      <w:color w:val="0000FF"/>
                      <w:sz w:val="18"/>
                      <w:szCs w:val="18"/>
                      <w:u w:val="single"/>
                      <w:lang/>
                    </w:rPr>
                    <w:lastRenderedPageBreak/>
                    <w:t>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lastRenderedPageBreak/>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w:t>
                  </w:r>
                  <w:r>
                    <w:rPr>
                      <w:rFonts w:ascii="宋体" w:hAnsi="宋体" w:cs="宋体" w:hint="eastAsia"/>
                      <w:color w:val="0000FF"/>
                      <w:sz w:val="18"/>
                      <w:szCs w:val="18"/>
                      <w:u w:val="single"/>
                      <w:lang/>
                    </w:rPr>
                    <w:lastRenderedPageBreak/>
                    <w:t>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lastRenderedPageBreak/>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lastRenderedPageBreak/>
                    <w:t>2019-09-08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7.88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6.86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0.210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0.0030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0.014</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2019-10-13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7.90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7.70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0.200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0.00070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0.00700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2019-11-01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7.91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7.43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0.180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2019-12-02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7.93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8.57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2.4</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0.0250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0.300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0.00100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0.005</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r>
            <w:tr w:rsidR="00755C04">
              <w:trPr>
                <w:trHeight w:val="285"/>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平均值</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7.8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8.6</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2.1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6.7</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1.0</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0.09</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0.058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0.18</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0.0003</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0.01</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0.02</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0.007</w:t>
                  </w:r>
                </w:p>
              </w:tc>
            </w:tr>
            <w:tr w:rsidR="00755C04">
              <w:trPr>
                <w:trHeight w:val="285"/>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标准值</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6~9</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6</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20</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4</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1</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1</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1</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1</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0.01</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0.0001</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0.2</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0.05</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0.2</w:t>
                  </w:r>
                </w:p>
              </w:tc>
              <w:tc>
                <w:tcPr>
                  <w:tcW w:w="1080" w:type="dxa"/>
                  <w:shd w:val="clear" w:color="auto" w:fill="auto"/>
                  <w:tcMar>
                    <w:top w:w="15" w:type="dxa"/>
                    <w:left w:w="15" w:type="dxa"/>
                    <w:right w:w="15" w:type="dxa"/>
                  </w:tcMar>
                  <w:vAlign w:val="center"/>
                </w:tcPr>
                <w:p w:rsidR="00755C04" w:rsidRDefault="004D791C">
                  <w:pPr>
                    <w:spacing w:line="0" w:lineRule="atLeast"/>
                    <w:ind w:firstLineChars="0" w:firstLine="0"/>
                    <w:jc w:val="center"/>
                    <w:textAlignment w:val="center"/>
                    <w:rPr>
                      <w:rFonts w:cs="Times New Roman"/>
                      <w:color w:val="0000FF"/>
                      <w:sz w:val="18"/>
                      <w:szCs w:val="18"/>
                      <w:u w:val="single"/>
                    </w:rPr>
                  </w:pPr>
                  <w:r>
                    <w:rPr>
                      <w:rFonts w:cs="Times New Roman"/>
                      <w:color w:val="0000FF"/>
                      <w:sz w:val="18"/>
                      <w:szCs w:val="18"/>
                      <w:u w:val="single"/>
                      <w:lang/>
                    </w:rPr>
                    <w:t>0.2</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达标情况</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超标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达标</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超标倍数</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0.4</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r>
            <w:tr w:rsidR="00755C04">
              <w:trPr>
                <w:trHeight w:val="270"/>
              </w:trPr>
              <w:tc>
                <w:tcPr>
                  <w:tcW w:w="0" w:type="auto"/>
                  <w:shd w:val="clear" w:color="auto" w:fill="auto"/>
                  <w:noWrap/>
                  <w:tcMar>
                    <w:top w:w="15" w:type="dxa"/>
                    <w:left w:w="15" w:type="dxa"/>
                    <w:right w:w="15" w:type="dxa"/>
                  </w:tcMar>
                  <w:vAlign w:val="center"/>
                </w:tcPr>
                <w:p w:rsidR="00755C04" w:rsidRDefault="004D791C">
                  <w:pPr>
                    <w:spacing w:line="0" w:lineRule="atLeast"/>
                    <w:ind w:firstLineChars="0" w:firstLine="0"/>
                    <w:jc w:val="center"/>
                    <w:textAlignment w:val="center"/>
                    <w:rPr>
                      <w:rFonts w:ascii="宋体" w:hAnsi="宋体" w:cs="宋体"/>
                      <w:color w:val="0000FF"/>
                      <w:sz w:val="18"/>
                      <w:szCs w:val="18"/>
                      <w:u w:val="single"/>
                    </w:rPr>
                  </w:pPr>
                  <w:r>
                    <w:rPr>
                      <w:rFonts w:ascii="宋体" w:hAnsi="宋体" w:cs="宋体" w:hint="eastAsia"/>
                      <w:color w:val="0000FF"/>
                      <w:sz w:val="18"/>
                      <w:szCs w:val="18"/>
                      <w:u w:val="single"/>
                      <w:lang/>
                    </w:rPr>
                    <w:t>超标率</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42%</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c>
                <w:tcPr>
                  <w:tcW w:w="0" w:type="auto"/>
                  <w:shd w:val="clear" w:color="auto" w:fill="auto"/>
                  <w:noWrap/>
                  <w:tcMar>
                    <w:top w:w="15" w:type="dxa"/>
                    <w:left w:w="15" w:type="dxa"/>
                    <w:right w:w="15" w:type="dxa"/>
                  </w:tcMar>
                  <w:vAlign w:val="bottom"/>
                </w:tcPr>
                <w:p w:rsidR="00755C04" w:rsidRDefault="004D791C">
                  <w:pPr>
                    <w:spacing w:line="0" w:lineRule="atLeast"/>
                    <w:ind w:firstLineChars="0" w:firstLine="0"/>
                    <w:jc w:val="right"/>
                    <w:textAlignment w:val="bottom"/>
                    <w:rPr>
                      <w:rFonts w:ascii="宋体" w:hAnsi="宋体" w:cs="宋体"/>
                      <w:color w:val="0000FF"/>
                      <w:sz w:val="18"/>
                      <w:szCs w:val="18"/>
                      <w:u w:val="single"/>
                    </w:rPr>
                  </w:pPr>
                  <w:r>
                    <w:rPr>
                      <w:rFonts w:ascii="宋体" w:hAnsi="宋体" w:cs="宋体" w:hint="eastAsia"/>
                      <w:color w:val="0000FF"/>
                      <w:sz w:val="18"/>
                      <w:szCs w:val="18"/>
                      <w:u w:val="single"/>
                      <w:lang/>
                    </w:rPr>
                    <w:t>0</w:t>
                  </w:r>
                </w:p>
              </w:tc>
            </w:tr>
          </w:tbl>
          <w:p w:rsidR="00755C04" w:rsidRDefault="004D791C">
            <w:pPr>
              <w:pStyle w:val="1b"/>
              <w:spacing w:beforeLines="0" w:afterLines="0"/>
              <w:rPr>
                <w:rFonts w:ascii="Times New Roman" w:hAnsi="Times New Roman" w:cs="Times New Roman"/>
                <w:u w:val="single"/>
              </w:rPr>
            </w:pPr>
            <w:r>
              <w:rPr>
                <w:rFonts w:ascii="Times New Roman" w:hAnsi="Times New Roman" w:cs="Times New Roman"/>
                <w:u w:val="single"/>
              </w:rPr>
              <w:t>根据监测结果分析可知，</w:t>
            </w:r>
            <w:r>
              <w:rPr>
                <w:rFonts w:ascii="Times New Roman" w:hAnsi="Times New Roman" w:cs="Times New Roman" w:hint="eastAsia"/>
                <w:u w:val="single"/>
              </w:rPr>
              <w:t>总磷超标，其他常规监测因子</w:t>
            </w:r>
            <w:r>
              <w:rPr>
                <w:rFonts w:ascii="Times New Roman" w:hAnsi="Times New Roman" w:cs="Times New Roman"/>
                <w:u w:val="single"/>
              </w:rPr>
              <w:t>均符合《地表水环境质量标准》（</w:t>
            </w:r>
            <w:r>
              <w:rPr>
                <w:rFonts w:ascii="Times New Roman" w:hAnsi="Times New Roman" w:cs="Times New Roman"/>
                <w:u w:val="single"/>
              </w:rPr>
              <w:t>GB3838-2002</w:t>
            </w:r>
            <w:r>
              <w:rPr>
                <w:rFonts w:ascii="Times New Roman" w:hAnsi="Times New Roman" w:cs="Times New Roman"/>
                <w:u w:val="single"/>
              </w:rPr>
              <w:t>）的</w:t>
            </w:r>
            <w:r>
              <w:rPr>
                <w:rFonts w:cs="宋体" w:hint="eastAsia"/>
                <w:u w:val="single"/>
              </w:rPr>
              <w:t>Ⅲ</w:t>
            </w:r>
            <w:r>
              <w:rPr>
                <w:rFonts w:ascii="Times New Roman" w:hAnsi="Times New Roman" w:cs="Times New Roman"/>
                <w:u w:val="single"/>
              </w:rPr>
              <w:t>类水质标准。</w:t>
            </w:r>
          </w:p>
          <w:p w:rsidR="00755C04" w:rsidRDefault="004D791C">
            <w:pPr>
              <w:pStyle w:val="1f0"/>
              <w:ind w:firstLine="482"/>
              <w:rPr>
                <w:rFonts w:cs="Times New Roman"/>
                <w:kern w:val="2"/>
                <w:szCs w:val="22"/>
              </w:rPr>
            </w:pPr>
            <w:r>
              <w:rPr>
                <w:rFonts w:cs="Times New Roman" w:hint="eastAsia"/>
                <w:kern w:val="2"/>
                <w:szCs w:val="22"/>
              </w:rPr>
              <w:t>3.3</w:t>
            </w:r>
            <w:r>
              <w:rPr>
                <w:rFonts w:cs="Times New Roman"/>
                <w:kern w:val="2"/>
                <w:szCs w:val="22"/>
              </w:rPr>
              <w:t>声环境质量现状</w:t>
            </w:r>
          </w:p>
          <w:p w:rsidR="00755C04" w:rsidRDefault="004D791C" w:rsidP="009011F4">
            <w:pPr>
              <w:spacing w:after="200"/>
              <w:ind w:firstLine="480"/>
            </w:pPr>
            <w:r>
              <w:t>1</w:t>
            </w:r>
            <w:r>
              <w:t>、评价因子：按照国家要求，声环境评价因子为等效连续</w:t>
            </w:r>
            <w:r>
              <w:t>A</w:t>
            </w:r>
            <w:r>
              <w:t>声级</w:t>
            </w:r>
            <w:r>
              <w:t>Leq</w:t>
            </w:r>
            <w:r>
              <w:t>。</w:t>
            </w:r>
          </w:p>
          <w:p w:rsidR="00755C04" w:rsidRDefault="004D791C" w:rsidP="009011F4">
            <w:pPr>
              <w:spacing w:after="200"/>
              <w:ind w:firstLine="480"/>
              <w:rPr>
                <w:color w:val="FF0000"/>
                <w:u w:val="single"/>
              </w:rPr>
            </w:pPr>
            <w:r>
              <w:t>2</w:t>
            </w:r>
            <w:r>
              <w:t>、评价标准：本项目区域执行《声环境质量标准》</w:t>
            </w:r>
            <w:r>
              <w:t>(GB3096</w:t>
            </w:r>
            <w:r>
              <w:t>－</w:t>
            </w:r>
            <w:r>
              <w:t>2008)</w:t>
            </w:r>
            <w:r>
              <w:t>中</w:t>
            </w:r>
            <w:r>
              <w:rPr>
                <w:rFonts w:hint="eastAsia"/>
                <w:color w:val="FF0000"/>
                <w:u w:val="single"/>
              </w:rPr>
              <w:t>3</w:t>
            </w:r>
            <w:r>
              <w:rPr>
                <w:color w:val="FF0000"/>
                <w:u w:val="single"/>
              </w:rPr>
              <w:t>类功能区标准。</w:t>
            </w:r>
          </w:p>
          <w:p w:rsidR="00755C04" w:rsidRDefault="004D791C" w:rsidP="009011F4">
            <w:pPr>
              <w:spacing w:after="200"/>
              <w:ind w:firstLine="480"/>
            </w:pPr>
            <w:r>
              <w:t>3</w:t>
            </w:r>
            <w:r>
              <w:t>、监测结果</w:t>
            </w:r>
          </w:p>
          <w:p w:rsidR="00755C04" w:rsidRDefault="004D791C" w:rsidP="009011F4">
            <w:pPr>
              <w:spacing w:after="200"/>
              <w:ind w:firstLine="480"/>
            </w:pPr>
            <w:r>
              <w:t>根据建设项目周边的环境状况，本次环评在建设项目地四个边界分别设置了</w:t>
            </w:r>
            <w:r>
              <w:t>4</w:t>
            </w:r>
            <w:r>
              <w:t>个监测点位，委托湖南永</w:t>
            </w:r>
            <w:r>
              <w:rPr>
                <w:rFonts w:hint="eastAsia"/>
              </w:rPr>
              <w:t>辉煌</w:t>
            </w:r>
            <w:r>
              <w:t>检测技术有限公司于</w:t>
            </w:r>
            <w:r>
              <w:t>20</w:t>
            </w:r>
            <w:r>
              <w:rPr>
                <w:rFonts w:hint="eastAsia"/>
              </w:rPr>
              <w:t>20</w:t>
            </w:r>
            <w:r>
              <w:t>年</w:t>
            </w:r>
            <w:r>
              <w:rPr>
                <w:rFonts w:hint="eastAsia"/>
              </w:rPr>
              <w:t>5</w:t>
            </w:r>
            <w:r>
              <w:t>月</w:t>
            </w:r>
            <w:r>
              <w:rPr>
                <w:rFonts w:hint="eastAsia"/>
              </w:rPr>
              <w:t>4</w:t>
            </w:r>
            <w:r>
              <w:t>日</w:t>
            </w:r>
            <w:r>
              <w:t>~</w:t>
            </w:r>
            <w:r>
              <w:rPr>
                <w:rFonts w:hint="eastAsia"/>
              </w:rPr>
              <w:t>5</w:t>
            </w:r>
            <w:r>
              <w:t>日进行监测，其噪声现状监测结果如下表所示。</w:t>
            </w:r>
          </w:p>
          <w:p w:rsidR="00755C04" w:rsidRDefault="004D791C">
            <w:pPr>
              <w:pStyle w:val="afff4"/>
              <w:spacing w:after="200"/>
              <w:rPr>
                <w:sz w:val="21"/>
                <w:szCs w:val="24"/>
              </w:rPr>
            </w:pPr>
            <w:r>
              <w:rPr>
                <w:sz w:val="21"/>
                <w:szCs w:val="24"/>
              </w:rPr>
              <w:lastRenderedPageBreak/>
              <w:t>表</w:t>
            </w:r>
            <w:r>
              <w:rPr>
                <w:sz w:val="21"/>
                <w:szCs w:val="24"/>
              </w:rPr>
              <w:t xml:space="preserve">3-4  </w:t>
            </w:r>
            <w:r>
              <w:rPr>
                <w:sz w:val="21"/>
                <w:szCs w:val="24"/>
              </w:rPr>
              <w:t>拟建项目地噪声监测情况表</w:t>
            </w:r>
          </w:p>
          <w:tbl>
            <w:tblPr>
              <w:tblStyle w:val="afff7"/>
              <w:tblW w:w="5000" w:type="pct"/>
              <w:tblLook w:val="04A0"/>
            </w:tblPr>
            <w:tblGrid>
              <w:gridCol w:w="1579"/>
              <w:gridCol w:w="1417"/>
              <w:gridCol w:w="2650"/>
              <w:gridCol w:w="1236"/>
              <w:gridCol w:w="1414"/>
            </w:tblGrid>
            <w:tr w:rsidR="00755C04">
              <w:tc>
                <w:tcPr>
                  <w:tcW w:w="952" w:type="pct"/>
                  <w:vMerge w:val="restar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监测位点</w:t>
                  </w:r>
                </w:p>
              </w:tc>
              <w:tc>
                <w:tcPr>
                  <w:tcW w:w="854" w:type="pct"/>
                  <w:vMerge w:val="restar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主要声源</w:t>
                  </w:r>
                </w:p>
              </w:tc>
              <w:tc>
                <w:tcPr>
                  <w:tcW w:w="1597" w:type="pct"/>
                  <w:vMerge w:val="restart"/>
                </w:tcPr>
                <w:p w:rsidR="00755C04" w:rsidRDefault="004D791C">
                  <w:pPr>
                    <w:spacing w:line="0" w:lineRule="atLeast"/>
                    <w:ind w:firstLineChars="0" w:firstLine="0"/>
                    <w:rPr>
                      <w:rFonts w:eastAsiaTheme="minorEastAsia" w:cs="Times New Roman"/>
                      <w:szCs w:val="21"/>
                    </w:rPr>
                  </w:pPr>
                  <w:r>
                    <w:rPr>
                      <w:rFonts w:eastAsiaTheme="minorEastAsia" w:cs="Times New Roman"/>
                      <w:szCs w:val="21"/>
                    </w:rPr>
                    <w:t>日期</w:t>
                  </w:r>
                </w:p>
              </w:tc>
              <w:tc>
                <w:tcPr>
                  <w:tcW w:w="1597" w:type="pct"/>
                  <w:gridSpan w:val="2"/>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测量值</w:t>
                  </w:r>
                  <w:r>
                    <w:rPr>
                      <w:rFonts w:eastAsia="Times New Roman" w:cs="Times New Roman"/>
                      <w:szCs w:val="21"/>
                    </w:rPr>
                    <w:t>LeqdB</w:t>
                  </w:r>
                  <w:r>
                    <w:rPr>
                      <w:rFonts w:ascii="宋体" w:hAnsi="宋体" w:cs="宋体" w:hint="eastAsia"/>
                      <w:szCs w:val="21"/>
                    </w:rPr>
                    <w:t>（</w:t>
                  </w:r>
                  <w:r>
                    <w:rPr>
                      <w:rFonts w:eastAsia="Times New Roman" w:cs="Times New Roman"/>
                      <w:szCs w:val="21"/>
                    </w:rPr>
                    <w:t>A</w:t>
                  </w:r>
                  <w:r>
                    <w:rPr>
                      <w:rFonts w:ascii="宋体" w:hAnsi="宋体" w:cs="宋体" w:hint="eastAsia"/>
                      <w:szCs w:val="21"/>
                    </w:rPr>
                    <w:t>）</w:t>
                  </w:r>
                </w:p>
              </w:tc>
            </w:tr>
            <w:tr w:rsidR="00755C04">
              <w:tc>
                <w:tcPr>
                  <w:tcW w:w="952" w:type="pct"/>
                  <w:vMerge/>
                </w:tcPr>
                <w:p w:rsidR="00755C04" w:rsidRDefault="00755C04">
                  <w:pPr>
                    <w:spacing w:line="0" w:lineRule="atLeast"/>
                    <w:ind w:firstLineChars="0" w:firstLine="0"/>
                    <w:rPr>
                      <w:rFonts w:eastAsia="Times New Roman" w:cs="Times New Roman"/>
                      <w:szCs w:val="21"/>
                    </w:rPr>
                  </w:pPr>
                </w:p>
              </w:tc>
              <w:tc>
                <w:tcPr>
                  <w:tcW w:w="854" w:type="pct"/>
                  <w:vMerge/>
                </w:tcPr>
                <w:p w:rsidR="00755C04" w:rsidRDefault="00755C04">
                  <w:pPr>
                    <w:spacing w:line="0" w:lineRule="atLeast"/>
                    <w:ind w:firstLineChars="0" w:firstLine="0"/>
                    <w:rPr>
                      <w:rFonts w:eastAsia="Times New Roman" w:cs="Times New Roman"/>
                      <w:szCs w:val="21"/>
                    </w:rPr>
                  </w:pPr>
                </w:p>
              </w:tc>
              <w:tc>
                <w:tcPr>
                  <w:tcW w:w="1597" w:type="pct"/>
                  <w:vMerge/>
                </w:tcPr>
                <w:p w:rsidR="00755C04" w:rsidRDefault="00755C04">
                  <w:pPr>
                    <w:spacing w:line="0" w:lineRule="atLeast"/>
                    <w:ind w:firstLineChars="0" w:firstLine="0"/>
                    <w:rPr>
                      <w:rFonts w:eastAsia="Times New Roman" w:cs="Times New Roman"/>
                      <w:szCs w:val="21"/>
                    </w:rPr>
                  </w:pPr>
                </w:p>
              </w:tc>
              <w:tc>
                <w:tcPr>
                  <w:tcW w:w="745" w:type="pc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昼</w:t>
                  </w:r>
                </w:p>
              </w:tc>
              <w:tc>
                <w:tcPr>
                  <w:tcW w:w="852" w:type="pc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夜</w:t>
                  </w:r>
                </w:p>
              </w:tc>
            </w:tr>
            <w:tr w:rsidR="00755C04">
              <w:tc>
                <w:tcPr>
                  <w:tcW w:w="952" w:type="pct"/>
                  <w:vMerge w:val="restar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东厂界</w:t>
                  </w:r>
                </w:p>
              </w:tc>
              <w:tc>
                <w:tcPr>
                  <w:tcW w:w="854" w:type="pct"/>
                  <w:vMerge w:val="restar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噪声</w:t>
                  </w:r>
                </w:p>
              </w:tc>
              <w:tc>
                <w:tcPr>
                  <w:tcW w:w="1597" w:type="pct"/>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4</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49.6</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40.1</w:t>
                  </w:r>
                </w:p>
              </w:tc>
            </w:tr>
            <w:tr w:rsidR="00755C04">
              <w:tc>
                <w:tcPr>
                  <w:tcW w:w="952" w:type="pct"/>
                  <w:vMerge/>
                </w:tcPr>
                <w:p w:rsidR="00755C04" w:rsidRDefault="00755C04">
                  <w:pPr>
                    <w:spacing w:line="0" w:lineRule="atLeast"/>
                    <w:ind w:firstLineChars="0" w:firstLine="0"/>
                    <w:rPr>
                      <w:rFonts w:eastAsia="Times New Roman" w:cs="Times New Roman"/>
                      <w:szCs w:val="21"/>
                    </w:rPr>
                  </w:pPr>
                </w:p>
              </w:tc>
              <w:tc>
                <w:tcPr>
                  <w:tcW w:w="854" w:type="pct"/>
                  <w:vMerge/>
                </w:tcPr>
                <w:p w:rsidR="00755C04" w:rsidRDefault="00755C04">
                  <w:pPr>
                    <w:spacing w:line="0" w:lineRule="atLeast"/>
                    <w:ind w:firstLineChars="0" w:firstLine="0"/>
                    <w:rPr>
                      <w:rFonts w:eastAsia="Times New Roman" w:cs="Times New Roman"/>
                      <w:szCs w:val="21"/>
                    </w:rPr>
                  </w:pPr>
                </w:p>
              </w:tc>
              <w:tc>
                <w:tcPr>
                  <w:tcW w:w="1597" w:type="pct"/>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5</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50.7</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40.3</w:t>
                  </w:r>
                </w:p>
              </w:tc>
            </w:tr>
            <w:tr w:rsidR="00755C04">
              <w:tc>
                <w:tcPr>
                  <w:tcW w:w="952" w:type="pct"/>
                  <w:vMerge w:val="restart"/>
                </w:tcPr>
                <w:p w:rsidR="00755C04" w:rsidRDefault="004D791C">
                  <w:pPr>
                    <w:spacing w:line="0" w:lineRule="atLeast"/>
                    <w:ind w:firstLineChars="0" w:firstLine="0"/>
                    <w:rPr>
                      <w:rFonts w:eastAsia="Times New Roman" w:cs="Times New Roman"/>
                      <w:szCs w:val="21"/>
                    </w:rPr>
                  </w:pPr>
                  <w:r>
                    <w:rPr>
                      <w:rFonts w:ascii="宋体" w:hAnsi="宋体" w:cs="宋体" w:hint="eastAsia"/>
                      <w:szCs w:val="21"/>
                    </w:rPr>
                    <w:t>南厂界</w:t>
                  </w:r>
                </w:p>
              </w:tc>
              <w:tc>
                <w:tcPr>
                  <w:tcW w:w="854" w:type="pct"/>
                  <w:vMerge w:val="restart"/>
                </w:tcPr>
                <w:p w:rsidR="00755C04" w:rsidRDefault="004D791C">
                  <w:pPr>
                    <w:spacing w:line="0" w:lineRule="atLeast"/>
                    <w:ind w:firstLineChars="0" w:firstLine="0"/>
                    <w:rPr>
                      <w:rFonts w:eastAsia="Times New Roman" w:cs="Times New Roman"/>
                      <w:szCs w:val="21"/>
                    </w:rPr>
                  </w:pPr>
                  <w:r>
                    <w:rPr>
                      <w:rFonts w:cs="Times New Roman"/>
                      <w:szCs w:val="21"/>
                    </w:rPr>
                    <w:t>交通噪声</w:t>
                  </w:r>
                </w:p>
              </w:tc>
              <w:tc>
                <w:tcPr>
                  <w:tcW w:w="2650" w:type="dxa"/>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4</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51.1</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42.9</w:t>
                  </w:r>
                </w:p>
              </w:tc>
            </w:tr>
            <w:tr w:rsidR="00755C04">
              <w:tc>
                <w:tcPr>
                  <w:tcW w:w="952" w:type="pct"/>
                  <w:vMerge/>
                </w:tcPr>
                <w:p w:rsidR="00755C04" w:rsidRDefault="00755C04">
                  <w:pPr>
                    <w:spacing w:line="0" w:lineRule="atLeast"/>
                    <w:ind w:firstLineChars="0" w:firstLine="0"/>
                    <w:rPr>
                      <w:rFonts w:eastAsia="Times New Roman" w:cs="Times New Roman"/>
                      <w:szCs w:val="21"/>
                    </w:rPr>
                  </w:pPr>
                </w:p>
              </w:tc>
              <w:tc>
                <w:tcPr>
                  <w:tcW w:w="854" w:type="pct"/>
                  <w:vMerge/>
                </w:tcPr>
                <w:p w:rsidR="00755C04" w:rsidRDefault="00755C04">
                  <w:pPr>
                    <w:spacing w:line="0" w:lineRule="atLeast"/>
                    <w:ind w:firstLineChars="0" w:firstLine="0"/>
                    <w:rPr>
                      <w:rFonts w:cs="Times New Roman"/>
                      <w:szCs w:val="21"/>
                    </w:rPr>
                  </w:pPr>
                </w:p>
              </w:tc>
              <w:tc>
                <w:tcPr>
                  <w:tcW w:w="2650" w:type="dxa"/>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5</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52.0</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42.5</w:t>
                  </w:r>
                </w:p>
              </w:tc>
            </w:tr>
            <w:tr w:rsidR="00755C04">
              <w:trPr>
                <w:trHeight w:val="349"/>
              </w:trPr>
              <w:tc>
                <w:tcPr>
                  <w:tcW w:w="952" w:type="pct"/>
                  <w:vMerge w:val="restart"/>
                </w:tcPr>
                <w:p w:rsidR="00755C04" w:rsidRDefault="004D791C">
                  <w:pPr>
                    <w:spacing w:line="0" w:lineRule="atLeast"/>
                    <w:ind w:firstLineChars="0" w:firstLine="0"/>
                    <w:rPr>
                      <w:rFonts w:eastAsia="Times New Roman" w:cs="Times New Roman"/>
                      <w:szCs w:val="21"/>
                    </w:rPr>
                  </w:pPr>
                  <w:r>
                    <w:rPr>
                      <w:rFonts w:cs="Times New Roman"/>
                      <w:szCs w:val="21"/>
                    </w:rPr>
                    <w:t>西厂界</w:t>
                  </w:r>
                </w:p>
              </w:tc>
              <w:tc>
                <w:tcPr>
                  <w:tcW w:w="854" w:type="pct"/>
                  <w:vMerge w:val="restart"/>
                </w:tcPr>
                <w:p w:rsidR="00755C04" w:rsidRDefault="004D791C">
                  <w:pPr>
                    <w:spacing w:line="0" w:lineRule="atLeast"/>
                    <w:ind w:firstLineChars="0" w:firstLine="0"/>
                    <w:rPr>
                      <w:rFonts w:eastAsia="Times New Roman" w:cs="Times New Roman"/>
                      <w:szCs w:val="21"/>
                    </w:rPr>
                  </w:pPr>
                  <w:r>
                    <w:rPr>
                      <w:rFonts w:cs="Times New Roman"/>
                      <w:szCs w:val="21"/>
                    </w:rPr>
                    <w:t>噪声</w:t>
                  </w:r>
                </w:p>
              </w:tc>
              <w:tc>
                <w:tcPr>
                  <w:tcW w:w="2650" w:type="dxa"/>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4</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53.7</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43.3</w:t>
                  </w:r>
                </w:p>
              </w:tc>
            </w:tr>
            <w:tr w:rsidR="00755C04">
              <w:tc>
                <w:tcPr>
                  <w:tcW w:w="952" w:type="pct"/>
                  <w:vMerge/>
                </w:tcPr>
                <w:p w:rsidR="00755C04" w:rsidRDefault="00755C04">
                  <w:pPr>
                    <w:spacing w:line="0" w:lineRule="atLeast"/>
                    <w:ind w:firstLineChars="0" w:firstLine="0"/>
                    <w:rPr>
                      <w:rFonts w:cs="Times New Roman"/>
                      <w:szCs w:val="21"/>
                    </w:rPr>
                  </w:pPr>
                </w:p>
              </w:tc>
              <w:tc>
                <w:tcPr>
                  <w:tcW w:w="854" w:type="pct"/>
                  <w:vMerge/>
                </w:tcPr>
                <w:p w:rsidR="00755C04" w:rsidRDefault="00755C04">
                  <w:pPr>
                    <w:spacing w:line="0" w:lineRule="atLeast"/>
                    <w:ind w:firstLineChars="0" w:firstLine="0"/>
                    <w:rPr>
                      <w:rFonts w:cs="Times New Roman"/>
                      <w:szCs w:val="21"/>
                    </w:rPr>
                  </w:pPr>
                </w:p>
              </w:tc>
              <w:tc>
                <w:tcPr>
                  <w:tcW w:w="2650" w:type="dxa"/>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5</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53.9</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43.1</w:t>
                  </w:r>
                </w:p>
              </w:tc>
            </w:tr>
            <w:tr w:rsidR="00755C04">
              <w:tc>
                <w:tcPr>
                  <w:tcW w:w="952" w:type="pct"/>
                  <w:vMerge w:val="restart"/>
                </w:tcPr>
                <w:p w:rsidR="00755C04" w:rsidRDefault="004D791C">
                  <w:pPr>
                    <w:spacing w:line="0" w:lineRule="atLeast"/>
                    <w:ind w:firstLineChars="0" w:firstLine="0"/>
                    <w:rPr>
                      <w:rFonts w:eastAsia="Times New Roman" w:cs="Times New Roman"/>
                      <w:szCs w:val="21"/>
                    </w:rPr>
                  </w:pPr>
                  <w:r>
                    <w:rPr>
                      <w:rFonts w:cs="Times New Roman"/>
                      <w:szCs w:val="21"/>
                    </w:rPr>
                    <w:t>北厂界</w:t>
                  </w:r>
                </w:p>
              </w:tc>
              <w:tc>
                <w:tcPr>
                  <w:tcW w:w="854" w:type="pct"/>
                  <w:vMerge w:val="restart"/>
                </w:tcPr>
                <w:p w:rsidR="00755C04" w:rsidRDefault="004D791C">
                  <w:pPr>
                    <w:spacing w:line="0" w:lineRule="atLeast"/>
                    <w:ind w:firstLineChars="0" w:firstLine="0"/>
                    <w:rPr>
                      <w:rFonts w:eastAsia="Times New Roman" w:cs="Times New Roman"/>
                      <w:szCs w:val="21"/>
                    </w:rPr>
                  </w:pPr>
                  <w:r>
                    <w:rPr>
                      <w:rFonts w:cs="Times New Roman"/>
                      <w:szCs w:val="21"/>
                    </w:rPr>
                    <w:t>噪声</w:t>
                  </w:r>
                </w:p>
              </w:tc>
              <w:tc>
                <w:tcPr>
                  <w:tcW w:w="2650" w:type="dxa"/>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4</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52.4</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41.3</w:t>
                  </w:r>
                </w:p>
              </w:tc>
            </w:tr>
            <w:tr w:rsidR="00755C04">
              <w:tc>
                <w:tcPr>
                  <w:tcW w:w="952" w:type="pct"/>
                  <w:vMerge/>
                </w:tcPr>
                <w:p w:rsidR="00755C04" w:rsidRDefault="00755C04">
                  <w:pPr>
                    <w:spacing w:line="0" w:lineRule="atLeast"/>
                    <w:ind w:firstLineChars="0" w:firstLine="0"/>
                    <w:rPr>
                      <w:rFonts w:cs="Times New Roman"/>
                      <w:szCs w:val="21"/>
                    </w:rPr>
                  </w:pPr>
                </w:p>
              </w:tc>
              <w:tc>
                <w:tcPr>
                  <w:tcW w:w="854" w:type="pct"/>
                  <w:vMerge/>
                </w:tcPr>
                <w:p w:rsidR="00755C04" w:rsidRDefault="00755C04">
                  <w:pPr>
                    <w:spacing w:line="0" w:lineRule="atLeast"/>
                    <w:ind w:firstLineChars="0" w:firstLine="0"/>
                    <w:rPr>
                      <w:rFonts w:cs="Times New Roman"/>
                      <w:szCs w:val="21"/>
                    </w:rPr>
                  </w:pPr>
                </w:p>
              </w:tc>
              <w:tc>
                <w:tcPr>
                  <w:tcW w:w="2650" w:type="dxa"/>
                </w:tcPr>
                <w:p w:rsidR="00755C04" w:rsidRDefault="004D791C">
                  <w:pPr>
                    <w:spacing w:line="0" w:lineRule="atLeast"/>
                    <w:ind w:firstLineChars="0" w:firstLine="0"/>
                    <w:rPr>
                      <w:rFonts w:eastAsia="Times New Roman" w:cs="Times New Roman"/>
                      <w:szCs w:val="21"/>
                    </w:rPr>
                  </w:pPr>
                  <w:r>
                    <w:rPr>
                      <w:rFonts w:cs="Times New Roman" w:hint="eastAsia"/>
                    </w:rPr>
                    <w:t>5</w:t>
                  </w:r>
                  <w:r>
                    <w:rPr>
                      <w:rFonts w:cs="Times New Roman"/>
                    </w:rPr>
                    <w:t>月</w:t>
                  </w:r>
                  <w:r>
                    <w:rPr>
                      <w:rFonts w:hint="eastAsia"/>
                    </w:rPr>
                    <w:t>5</w:t>
                  </w:r>
                  <w:r>
                    <w:rPr>
                      <w:rFonts w:cs="Times New Roman"/>
                    </w:rPr>
                    <w:t>日</w:t>
                  </w:r>
                </w:p>
              </w:tc>
              <w:tc>
                <w:tcPr>
                  <w:tcW w:w="745" w:type="pct"/>
                </w:tcPr>
                <w:p w:rsidR="00755C04" w:rsidRDefault="004D791C">
                  <w:pPr>
                    <w:spacing w:line="0" w:lineRule="atLeast"/>
                    <w:ind w:firstLineChars="0" w:firstLine="0"/>
                    <w:rPr>
                      <w:rFonts w:cs="Times New Roman"/>
                      <w:szCs w:val="21"/>
                    </w:rPr>
                  </w:pPr>
                  <w:r>
                    <w:rPr>
                      <w:rFonts w:cs="Times New Roman" w:hint="eastAsia"/>
                      <w:szCs w:val="21"/>
                    </w:rPr>
                    <w:t>52.9</w:t>
                  </w:r>
                </w:p>
              </w:tc>
              <w:tc>
                <w:tcPr>
                  <w:tcW w:w="852" w:type="pct"/>
                </w:tcPr>
                <w:p w:rsidR="00755C04" w:rsidRDefault="004D791C">
                  <w:pPr>
                    <w:spacing w:line="0" w:lineRule="atLeast"/>
                    <w:ind w:firstLineChars="0" w:firstLine="0"/>
                    <w:rPr>
                      <w:rFonts w:cs="Times New Roman"/>
                      <w:szCs w:val="21"/>
                    </w:rPr>
                  </w:pPr>
                  <w:r>
                    <w:rPr>
                      <w:rFonts w:cs="Times New Roman" w:hint="eastAsia"/>
                      <w:szCs w:val="21"/>
                    </w:rPr>
                    <w:t>40.7</w:t>
                  </w:r>
                </w:p>
              </w:tc>
            </w:tr>
            <w:tr w:rsidR="00755C04">
              <w:tc>
                <w:tcPr>
                  <w:tcW w:w="3403" w:type="pct"/>
                  <w:gridSpan w:val="3"/>
                </w:tcPr>
                <w:p w:rsidR="00755C04" w:rsidRDefault="004D791C">
                  <w:pPr>
                    <w:spacing w:line="0" w:lineRule="atLeast"/>
                    <w:ind w:firstLineChars="0" w:firstLine="0"/>
                    <w:rPr>
                      <w:rFonts w:eastAsia="Times New Roman" w:cs="Times New Roman"/>
                      <w:szCs w:val="21"/>
                    </w:rPr>
                  </w:pPr>
                  <w:r>
                    <w:rPr>
                      <w:rFonts w:cs="Times New Roman"/>
                      <w:szCs w:val="21"/>
                    </w:rPr>
                    <w:t>标准值</w:t>
                  </w:r>
                  <w:r>
                    <w:rPr>
                      <w:rFonts w:cs="Times New Roman" w:hint="eastAsia"/>
                      <w:szCs w:val="21"/>
                    </w:rPr>
                    <w:t>3</w:t>
                  </w:r>
                  <w:r>
                    <w:rPr>
                      <w:rFonts w:cs="Times New Roman"/>
                      <w:szCs w:val="21"/>
                    </w:rPr>
                    <w:t>类</w:t>
                  </w:r>
                </w:p>
              </w:tc>
              <w:tc>
                <w:tcPr>
                  <w:tcW w:w="745" w:type="pct"/>
                </w:tcPr>
                <w:p w:rsidR="00755C04" w:rsidRDefault="004D791C">
                  <w:pPr>
                    <w:spacing w:line="0" w:lineRule="atLeast"/>
                    <w:ind w:firstLineChars="0" w:firstLine="0"/>
                    <w:rPr>
                      <w:rFonts w:cs="Times New Roman"/>
                      <w:szCs w:val="21"/>
                    </w:rPr>
                  </w:pPr>
                  <w:r>
                    <w:rPr>
                      <w:rFonts w:eastAsia="Times New Roman" w:cs="Times New Roman"/>
                      <w:szCs w:val="21"/>
                    </w:rPr>
                    <w:t>6</w:t>
                  </w:r>
                  <w:r>
                    <w:rPr>
                      <w:rFonts w:cs="Times New Roman" w:hint="eastAsia"/>
                      <w:szCs w:val="21"/>
                    </w:rPr>
                    <w:t>5</w:t>
                  </w:r>
                </w:p>
              </w:tc>
              <w:tc>
                <w:tcPr>
                  <w:tcW w:w="852" w:type="pct"/>
                </w:tcPr>
                <w:p w:rsidR="00755C04" w:rsidRDefault="004D791C">
                  <w:pPr>
                    <w:spacing w:line="0" w:lineRule="atLeast"/>
                    <w:ind w:firstLineChars="0" w:firstLine="0"/>
                    <w:rPr>
                      <w:rFonts w:cs="Times New Roman"/>
                      <w:szCs w:val="21"/>
                    </w:rPr>
                  </w:pPr>
                  <w:r>
                    <w:rPr>
                      <w:rFonts w:eastAsia="Times New Roman" w:cs="Times New Roman"/>
                      <w:szCs w:val="21"/>
                    </w:rPr>
                    <w:t>5</w:t>
                  </w:r>
                  <w:r>
                    <w:rPr>
                      <w:rFonts w:cs="Times New Roman" w:hint="eastAsia"/>
                      <w:szCs w:val="21"/>
                    </w:rPr>
                    <w:t>5</w:t>
                  </w:r>
                </w:p>
              </w:tc>
            </w:tr>
            <w:tr w:rsidR="00755C04">
              <w:tc>
                <w:tcPr>
                  <w:tcW w:w="3403" w:type="pct"/>
                  <w:gridSpan w:val="3"/>
                </w:tcPr>
                <w:p w:rsidR="00755C04" w:rsidRDefault="004D791C" w:rsidP="009011F4">
                  <w:pPr>
                    <w:spacing w:line="0" w:lineRule="atLeast"/>
                    <w:ind w:firstLine="480"/>
                    <w:rPr>
                      <w:rFonts w:cs="Times New Roman"/>
                      <w:szCs w:val="21"/>
                    </w:rPr>
                  </w:pPr>
                  <w:r>
                    <w:rPr>
                      <w:rFonts w:cs="Times New Roman"/>
                      <w:szCs w:val="21"/>
                    </w:rPr>
                    <w:t>达标情况</w:t>
                  </w:r>
                </w:p>
              </w:tc>
              <w:tc>
                <w:tcPr>
                  <w:tcW w:w="1597" w:type="pct"/>
                  <w:gridSpan w:val="2"/>
                </w:tcPr>
                <w:p w:rsidR="00755C04" w:rsidRDefault="004D791C" w:rsidP="009011F4">
                  <w:pPr>
                    <w:spacing w:line="0" w:lineRule="atLeast"/>
                    <w:ind w:firstLine="480"/>
                    <w:rPr>
                      <w:rFonts w:eastAsia="Times New Roman" w:cs="Times New Roman"/>
                      <w:szCs w:val="21"/>
                    </w:rPr>
                  </w:pPr>
                  <w:r>
                    <w:rPr>
                      <w:rFonts w:cs="Times New Roman"/>
                      <w:szCs w:val="21"/>
                    </w:rPr>
                    <w:t>达标</w:t>
                  </w:r>
                </w:p>
              </w:tc>
            </w:tr>
          </w:tbl>
          <w:p w:rsidR="00755C04" w:rsidRDefault="004D791C">
            <w:pPr>
              <w:pStyle w:val="1b"/>
              <w:spacing w:beforeLines="0" w:afterLines="0"/>
              <w:rPr>
                <w:rFonts w:ascii="Times New Roman" w:hAnsi="Times New Roman" w:cs="Times New Roman"/>
              </w:rPr>
            </w:pPr>
            <w:r>
              <w:rPr>
                <w:rFonts w:ascii="Times New Roman" w:hAnsi="Times New Roman" w:cs="Times New Roman"/>
              </w:rPr>
              <w:t>监测结果表明，验收监测期间公司东、西、</w:t>
            </w:r>
            <w:r>
              <w:rPr>
                <w:rFonts w:ascii="Times New Roman" w:hAnsi="Times New Roman" w:cs="Times New Roman" w:hint="eastAsia"/>
              </w:rPr>
              <w:t>南、</w:t>
            </w:r>
            <w:r>
              <w:rPr>
                <w:rFonts w:ascii="Times New Roman" w:hAnsi="Times New Roman" w:cs="Times New Roman"/>
              </w:rPr>
              <w:t>北厂界噪声符合《工业企业厂界噪声标准》（</w:t>
            </w:r>
            <w:r>
              <w:rPr>
                <w:rFonts w:ascii="Times New Roman" w:hAnsi="Times New Roman" w:cs="Times New Roman"/>
              </w:rPr>
              <w:t>GB12348-2008</w:t>
            </w: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类标准。</w:t>
            </w:r>
          </w:p>
          <w:p w:rsidR="00755C04" w:rsidRDefault="00755C04">
            <w:pPr>
              <w:pStyle w:val="1b"/>
              <w:spacing w:beforeLines="0" w:afterLines="0"/>
              <w:rPr>
                <w:rFonts w:ascii="Times New Roman" w:hAnsi="Times New Roman" w:cs="Times New Roman"/>
              </w:rPr>
            </w:pPr>
          </w:p>
        </w:tc>
      </w:tr>
      <w:tr w:rsidR="00755C04">
        <w:trPr>
          <w:jc w:val="center"/>
        </w:trPr>
        <w:tc>
          <w:tcPr>
            <w:tcW w:w="9071" w:type="dxa"/>
          </w:tcPr>
          <w:p w:rsidR="00755C04" w:rsidRDefault="004D791C" w:rsidP="009011F4">
            <w:pPr>
              <w:ind w:firstLine="562"/>
              <w:rPr>
                <w:rFonts w:cs="Times New Roman"/>
                <w:b/>
                <w:sz w:val="28"/>
                <w:szCs w:val="28"/>
              </w:rPr>
            </w:pPr>
            <w:r>
              <w:rPr>
                <w:rFonts w:cs="Times New Roman" w:hint="eastAsia"/>
                <w:b/>
                <w:sz w:val="28"/>
                <w:szCs w:val="28"/>
              </w:rPr>
              <w:lastRenderedPageBreak/>
              <w:t>3.4</w:t>
            </w:r>
            <w:r>
              <w:rPr>
                <w:rFonts w:cs="Times New Roman"/>
                <w:b/>
                <w:sz w:val="28"/>
                <w:szCs w:val="28"/>
              </w:rPr>
              <w:t>主要环境保护目标（列出名单及保护级别）：</w:t>
            </w:r>
          </w:p>
          <w:p w:rsidR="00755C04" w:rsidRDefault="004D791C">
            <w:pPr>
              <w:ind w:firstLine="480"/>
              <w:rPr>
                <w:rFonts w:cs="Times New Roman"/>
              </w:rPr>
            </w:pPr>
            <w:r>
              <w:rPr>
                <w:rFonts w:cs="Times New Roman"/>
                <w:szCs w:val="20"/>
              </w:rPr>
              <w:t>本项目主厂区位于</w:t>
            </w:r>
            <w:r>
              <w:rPr>
                <w:rFonts w:cs="Times New Roman" w:hint="eastAsia"/>
                <w:szCs w:val="21"/>
              </w:rPr>
              <w:t>湖南省岳阳市岳阳县</w:t>
            </w:r>
            <w:r>
              <w:rPr>
                <w:rFonts w:cs="Times New Roman" w:hint="eastAsia"/>
                <w:szCs w:val="21"/>
              </w:rPr>
              <w:t>台湾农民创业园</w:t>
            </w:r>
            <w:r>
              <w:rPr>
                <w:rFonts w:cs="Times New Roman"/>
                <w:szCs w:val="20"/>
              </w:rPr>
              <w:t>，</w:t>
            </w:r>
            <w:r>
              <w:rPr>
                <w:rFonts w:cs="Times New Roman"/>
                <w:bCs/>
                <w:kern w:val="2"/>
                <w:szCs w:val="24"/>
              </w:rPr>
              <w:t>东侧为岳阳湘佳牧业有限公司，南侧为农田，西侧为湖南普爱生物饲料有限公司，北侧为</w:t>
            </w:r>
            <w:r>
              <w:rPr>
                <w:rFonts w:cs="Times New Roman" w:hint="eastAsia"/>
                <w:bCs/>
                <w:kern w:val="2"/>
                <w:szCs w:val="24"/>
              </w:rPr>
              <w:t>台湾农民创业园</w:t>
            </w:r>
            <w:r>
              <w:rPr>
                <w:rFonts w:cs="Times New Roman" w:hint="eastAsia"/>
                <w:bCs/>
                <w:kern w:val="2"/>
                <w:szCs w:val="24"/>
              </w:rPr>
              <w:t>厂区道路</w:t>
            </w:r>
            <w:r>
              <w:rPr>
                <w:rFonts w:cs="Times New Roman"/>
                <w:szCs w:val="20"/>
              </w:rPr>
              <w:t>。</w:t>
            </w:r>
            <w:r>
              <w:rPr>
                <w:rFonts w:cs="Times New Roman"/>
                <w:szCs w:val="20"/>
              </w:rPr>
              <w:t>200m</w:t>
            </w:r>
            <w:r>
              <w:rPr>
                <w:rFonts w:cs="Times New Roman"/>
                <w:szCs w:val="20"/>
              </w:rPr>
              <w:t>范围内无居民，无声环境保护目标。</w:t>
            </w:r>
            <w:r>
              <w:rPr>
                <w:rFonts w:cs="Times New Roman"/>
              </w:rPr>
              <w:t>项目具体的环境保护目标详见下表。</w:t>
            </w:r>
          </w:p>
          <w:p w:rsidR="00755C04" w:rsidRDefault="004D791C">
            <w:pPr>
              <w:ind w:firstLine="482"/>
              <w:jc w:val="center"/>
              <w:rPr>
                <w:rFonts w:cs="Times New Roman"/>
                <w:b/>
              </w:rPr>
            </w:pPr>
            <w:r>
              <w:rPr>
                <w:rFonts w:cs="Times New Roman"/>
                <w:b/>
              </w:rPr>
              <w:t>表</w:t>
            </w:r>
            <w:r>
              <w:rPr>
                <w:rFonts w:cs="Times New Roman"/>
                <w:b/>
              </w:rPr>
              <w:t xml:space="preserve">3-5 </w:t>
            </w:r>
            <w:r>
              <w:rPr>
                <w:rFonts w:cs="Times New Roman"/>
                <w:b/>
              </w:rPr>
              <w:t>大气环境保护目标</w:t>
            </w:r>
          </w:p>
          <w:tbl>
            <w:tblPr>
              <w:tblStyle w:val="afff7"/>
              <w:tblW w:w="5000" w:type="pct"/>
              <w:tblLook w:val="04A0"/>
            </w:tblPr>
            <w:tblGrid>
              <w:gridCol w:w="2333"/>
              <w:gridCol w:w="846"/>
              <w:gridCol w:w="951"/>
              <w:gridCol w:w="704"/>
              <w:gridCol w:w="841"/>
              <w:gridCol w:w="970"/>
              <w:gridCol w:w="842"/>
              <w:gridCol w:w="809"/>
            </w:tblGrid>
            <w:tr w:rsidR="00755C04">
              <w:trPr>
                <w:trHeight w:val="193"/>
              </w:trPr>
              <w:tc>
                <w:tcPr>
                  <w:tcW w:w="1425" w:type="pct"/>
                  <w:vMerge w:val="restart"/>
                </w:tcPr>
                <w:p w:rsidR="00755C04" w:rsidRDefault="004D791C">
                  <w:pPr>
                    <w:snapToGrid w:val="0"/>
                    <w:spacing w:after="200" w:line="240" w:lineRule="auto"/>
                    <w:ind w:firstLineChars="0" w:firstLine="0"/>
                    <w:rPr>
                      <w:rFonts w:eastAsia="Times New Roman" w:cs="Times New Roman"/>
                      <w:color w:val="000000"/>
                      <w:sz w:val="21"/>
                      <w:szCs w:val="21"/>
                    </w:rPr>
                  </w:pPr>
                  <w:r>
                    <w:rPr>
                      <w:rFonts w:ascii="宋体" w:hAnsi="宋体" w:cs="宋体" w:hint="eastAsia"/>
                      <w:color w:val="000000"/>
                      <w:sz w:val="21"/>
                      <w:szCs w:val="21"/>
                    </w:rPr>
                    <w:t>名称</w:t>
                  </w:r>
                </w:p>
              </w:tc>
              <w:tc>
                <w:tcPr>
                  <w:tcW w:w="965" w:type="pct"/>
                  <w:gridSpan w:val="2"/>
                </w:tcPr>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坐标</w:t>
                  </w:r>
                  <w:r>
                    <w:rPr>
                      <w:rFonts w:eastAsia="Times New Roman" w:cs="Times New Roman"/>
                      <w:color w:val="000000"/>
                      <w:sz w:val="21"/>
                      <w:szCs w:val="21"/>
                    </w:rPr>
                    <w:t>/m</w:t>
                  </w:r>
                </w:p>
              </w:tc>
              <w:tc>
                <w:tcPr>
                  <w:tcW w:w="444" w:type="pct"/>
                  <w:vMerge w:val="restart"/>
                </w:tcPr>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保护</w:t>
                  </w:r>
                </w:p>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对象</w:t>
                  </w:r>
                </w:p>
              </w:tc>
              <w:tc>
                <w:tcPr>
                  <w:tcW w:w="526" w:type="pct"/>
                  <w:vMerge w:val="restart"/>
                </w:tcPr>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保护</w:t>
                  </w:r>
                </w:p>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内容</w:t>
                  </w:r>
                </w:p>
              </w:tc>
              <w:tc>
                <w:tcPr>
                  <w:tcW w:w="603" w:type="pct"/>
                  <w:vMerge w:val="restart"/>
                </w:tcPr>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环境功</w:t>
                  </w:r>
                </w:p>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能区</w:t>
                  </w:r>
                </w:p>
              </w:tc>
              <w:tc>
                <w:tcPr>
                  <w:tcW w:w="526" w:type="pct"/>
                  <w:vMerge w:val="restart"/>
                </w:tcPr>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相对厂</w:t>
                  </w:r>
                </w:p>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址方位</w:t>
                  </w:r>
                </w:p>
              </w:tc>
              <w:tc>
                <w:tcPr>
                  <w:tcW w:w="506" w:type="pct"/>
                  <w:vMerge w:val="restart"/>
                </w:tcPr>
                <w:p w:rsidR="00755C04" w:rsidRDefault="004D791C">
                  <w:pPr>
                    <w:snapToGrid w:val="0"/>
                    <w:spacing w:after="200" w:line="240" w:lineRule="auto"/>
                    <w:ind w:firstLineChars="0" w:firstLine="0"/>
                    <w:rPr>
                      <w:rFonts w:eastAsia="Times New Roman" w:cs="Times New Roman"/>
                      <w:color w:val="000000"/>
                      <w:sz w:val="21"/>
                      <w:szCs w:val="21"/>
                    </w:rPr>
                  </w:pPr>
                  <w:r>
                    <w:rPr>
                      <w:rFonts w:cs="Times New Roman"/>
                      <w:color w:val="000000"/>
                      <w:sz w:val="21"/>
                      <w:szCs w:val="21"/>
                    </w:rPr>
                    <w:t>相对厂界距离</w:t>
                  </w:r>
                  <w:r>
                    <w:rPr>
                      <w:rFonts w:eastAsia="Times New Roman" w:cs="Times New Roman"/>
                      <w:color w:val="000000"/>
                      <w:sz w:val="21"/>
                      <w:szCs w:val="21"/>
                    </w:rPr>
                    <w:t>/m</w:t>
                  </w:r>
                </w:p>
              </w:tc>
            </w:tr>
            <w:tr w:rsidR="00755C04">
              <w:trPr>
                <w:trHeight w:val="138"/>
              </w:trPr>
              <w:tc>
                <w:tcPr>
                  <w:tcW w:w="1425" w:type="pct"/>
                  <w:vMerge/>
                </w:tcPr>
                <w:p w:rsidR="00755C04" w:rsidRDefault="00755C04">
                  <w:pPr>
                    <w:snapToGrid w:val="0"/>
                    <w:spacing w:after="200" w:line="240" w:lineRule="auto"/>
                    <w:ind w:firstLineChars="0" w:firstLine="0"/>
                    <w:rPr>
                      <w:rFonts w:eastAsia="Times New Roman" w:cs="Times New Roman"/>
                      <w:color w:val="000000"/>
                      <w:sz w:val="21"/>
                      <w:szCs w:val="21"/>
                    </w:rPr>
                  </w:pPr>
                </w:p>
              </w:tc>
              <w:tc>
                <w:tcPr>
                  <w:tcW w:w="455" w:type="pct"/>
                </w:tcPr>
                <w:p w:rsidR="00755C04" w:rsidRDefault="004D791C">
                  <w:pPr>
                    <w:snapToGrid w:val="0"/>
                    <w:spacing w:after="200" w:line="240" w:lineRule="auto"/>
                    <w:ind w:firstLineChars="0" w:firstLine="0"/>
                    <w:rPr>
                      <w:rFonts w:eastAsia="Times New Roman" w:cs="Times New Roman"/>
                      <w:color w:val="000000"/>
                      <w:sz w:val="21"/>
                      <w:szCs w:val="21"/>
                    </w:rPr>
                  </w:pPr>
                  <w:r>
                    <w:rPr>
                      <w:rFonts w:eastAsia="Times New Roman" w:cs="Times New Roman"/>
                      <w:color w:val="000000"/>
                      <w:sz w:val="21"/>
                      <w:szCs w:val="21"/>
                    </w:rPr>
                    <w:t>X</w:t>
                  </w:r>
                </w:p>
              </w:tc>
              <w:tc>
                <w:tcPr>
                  <w:tcW w:w="509" w:type="pct"/>
                </w:tcPr>
                <w:p w:rsidR="00755C04" w:rsidRDefault="004D791C">
                  <w:pPr>
                    <w:snapToGrid w:val="0"/>
                    <w:spacing w:after="200" w:line="240" w:lineRule="auto"/>
                    <w:ind w:firstLineChars="0" w:firstLine="0"/>
                    <w:rPr>
                      <w:rFonts w:eastAsia="Times New Roman" w:cs="Times New Roman"/>
                      <w:color w:val="000000"/>
                      <w:sz w:val="21"/>
                      <w:szCs w:val="21"/>
                    </w:rPr>
                  </w:pPr>
                  <w:r>
                    <w:rPr>
                      <w:rFonts w:eastAsia="Times New Roman" w:cs="Times New Roman"/>
                      <w:color w:val="000000"/>
                      <w:sz w:val="21"/>
                      <w:szCs w:val="21"/>
                    </w:rPr>
                    <w:t>Y</w:t>
                  </w:r>
                </w:p>
              </w:tc>
              <w:tc>
                <w:tcPr>
                  <w:tcW w:w="444" w:type="pct"/>
                  <w:vMerge/>
                </w:tcPr>
                <w:p w:rsidR="00755C04" w:rsidRDefault="00755C04">
                  <w:pPr>
                    <w:snapToGrid w:val="0"/>
                    <w:spacing w:after="200" w:line="240" w:lineRule="auto"/>
                    <w:ind w:firstLineChars="0" w:firstLine="0"/>
                    <w:rPr>
                      <w:rFonts w:eastAsia="Times New Roman" w:cs="Times New Roman"/>
                      <w:color w:val="000000"/>
                      <w:sz w:val="21"/>
                      <w:szCs w:val="21"/>
                    </w:rPr>
                  </w:pPr>
                </w:p>
              </w:tc>
              <w:tc>
                <w:tcPr>
                  <w:tcW w:w="526" w:type="pct"/>
                  <w:vMerge/>
                </w:tcPr>
                <w:p w:rsidR="00755C04" w:rsidRDefault="00755C04">
                  <w:pPr>
                    <w:snapToGrid w:val="0"/>
                    <w:spacing w:after="200" w:line="240" w:lineRule="auto"/>
                    <w:ind w:firstLineChars="0" w:firstLine="0"/>
                    <w:rPr>
                      <w:rFonts w:eastAsia="Times New Roman" w:cs="Times New Roman"/>
                      <w:color w:val="000000"/>
                      <w:sz w:val="21"/>
                      <w:szCs w:val="21"/>
                    </w:rPr>
                  </w:pPr>
                </w:p>
              </w:tc>
              <w:tc>
                <w:tcPr>
                  <w:tcW w:w="603" w:type="pct"/>
                  <w:vMerge/>
                </w:tcPr>
                <w:p w:rsidR="00755C04" w:rsidRDefault="00755C04">
                  <w:pPr>
                    <w:snapToGrid w:val="0"/>
                    <w:spacing w:after="200" w:line="240" w:lineRule="auto"/>
                    <w:ind w:firstLineChars="0" w:firstLine="0"/>
                    <w:rPr>
                      <w:rFonts w:eastAsia="Times New Roman" w:cs="Times New Roman"/>
                      <w:color w:val="000000"/>
                      <w:sz w:val="21"/>
                      <w:szCs w:val="21"/>
                    </w:rPr>
                  </w:pPr>
                </w:p>
              </w:tc>
              <w:tc>
                <w:tcPr>
                  <w:tcW w:w="526" w:type="pct"/>
                  <w:vMerge/>
                </w:tcPr>
                <w:p w:rsidR="00755C04" w:rsidRDefault="00755C04">
                  <w:pPr>
                    <w:snapToGrid w:val="0"/>
                    <w:spacing w:after="200" w:line="240" w:lineRule="auto"/>
                    <w:ind w:firstLineChars="0" w:firstLine="0"/>
                    <w:rPr>
                      <w:rFonts w:eastAsia="Times New Roman" w:cs="Times New Roman"/>
                      <w:color w:val="000000"/>
                      <w:sz w:val="21"/>
                      <w:szCs w:val="21"/>
                    </w:rPr>
                  </w:pPr>
                </w:p>
              </w:tc>
              <w:tc>
                <w:tcPr>
                  <w:tcW w:w="506" w:type="pct"/>
                  <w:vMerge/>
                </w:tcPr>
                <w:p w:rsidR="00755C04" w:rsidRDefault="00755C04">
                  <w:pPr>
                    <w:snapToGrid w:val="0"/>
                    <w:spacing w:after="200" w:line="240" w:lineRule="auto"/>
                    <w:ind w:firstLineChars="0" w:firstLine="0"/>
                    <w:rPr>
                      <w:rFonts w:eastAsia="Times New Roman" w:cs="Times New Roman"/>
                      <w:color w:val="000000"/>
                      <w:sz w:val="21"/>
                      <w:szCs w:val="21"/>
                    </w:rPr>
                  </w:pPr>
                </w:p>
              </w:tc>
            </w:tr>
            <w:tr w:rsidR="00755C04">
              <w:trPr>
                <w:trHeight w:val="337"/>
              </w:trPr>
              <w:tc>
                <w:tcPr>
                  <w:tcW w:w="1425"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苍田村居民点</w:t>
                  </w:r>
                  <w:r>
                    <w:rPr>
                      <w:rFonts w:eastAsiaTheme="minorEastAsia" w:cs="Times New Roman" w:hint="eastAsia"/>
                      <w:sz w:val="21"/>
                      <w:szCs w:val="21"/>
                    </w:rPr>
                    <w:t>1</w:t>
                  </w:r>
                </w:p>
              </w:tc>
              <w:tc>
                <w:tcPr>
                  <w:tcW w:w="455"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703666</w:t>
                  </w:r>
                </w:p>
              </w:tc>
              <w:tc>
                <w:tcPr>
                  <w:tcW w:w="509"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3214671</w:t>
                  </w:r>
                </w:p>
              </w:tc>
              <w:tc>
                <w:tcPr>
                  <w:tcW w:w="444"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居民</w:t>
                  </w:r>
                </w:p>
              </w:tc>
              <w:tc>
                <w:tcPr>
                  <w:tcW w:w="526"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人群</w:t>
                  </w:r>
                </w:p>
              </w:tc>
              <w:tc>
                <w:tcPr>
                  <w:tcW w:w="603"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二类区</w:t>
                  </w:r>
                </w:p>
              </w:tc>
              <w:tc>
                <w:tcPr>
                  <w:tcW w:w="526"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西南</w:t>
                  </w:r>
                </w:p>
              </w:tc>
              <w:tc>
                <w:tcPr>
                  <w:tcW w:w="506"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717</w:t>
                  </w:r>
                </w:p>
              </w:tc>
            </w:tr>
            <w:tr w:rsidR="00755C04">
              <w:trPr>
                <w:trHeight w:val="337"/>
              </w:trPr>
              <w:tc>
                <w:tcPr>
                  <w:tcW w:w="1425"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苍田村居民点</w:t>
                  </w:r>
                  <w:r>
                    <w:rPr>
                      <w:rFonts w:eastAsiaTheme="minorEastAsia" w:cs="Times New Roman" w:hint="eastAsia"/>
                      <w:sz w:val="21"/>
                      <w:szCs w:val="21"/>
                    </w:rPr>
                    <w:t>2</w:t>
                  </w:r>
                </w:p>
              </w:tc>
              <w:tc>
                <w:tcPr>
                  <w:tcW w:w="455"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704485</w:t>
                  </w:r>
                </w:p>
              </w:tc>
              <w:tc>
                <w:tcPr>
                  <w:tcW w:w="509"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3214457</w:t>
                  </w:r>
                </w:p>
              </w:tc>
              <w:tc>
                <w:tcPr>
                  <w:tcW w:w="444"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居民</w:t>
                  </w:r>
                </w:p>
              </w:tc>
              <w:tc>
                <w:tcPr>
                  <w:tcW w:w="526"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人群</w:t>
                  </w:r>
                </w:p>
              </w:tc>
              <w:tc>
                <w:tcPr>
                  <w:tcW w:w="603"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二类区</w:t>
                  </w:r>
                </w:p>
              </w:tc>
              <w:tc>
                <w:tcPr>
                  <w:tcW w:w="526"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南</w:t>
                  </w:r>
                </w:p>
              </w:tc>
              <w:tc>
                <w:tcPr>
                  <w:tcW w:w="506"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639</w:t>
                  </w:r>
                </w:p>
              </w:tc>
            </w:tr>
            <w:tr w:rsidR="00755C04">
              <w:trPr>
                <w:trHeight w:val="337"/>
              </w:trPr>
              <w:tc>
                <w:tcPr>
                  <w:tcW w:w="1425"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柳民怀居民点</w:t>
                  </w:r>
                </w:p>
              </w:tc>
              <w:tc>
                <w:tcPr>
                  <w:tcW w:w="455"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704820</w:t>
                  </w:r>
                </w:p>
              </w:tc>
              <w:tc>
                <w:tcPr>
                  <w:tcW w:w="509"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3215827</w:t>
                  </w:r>
                </w:p>
              </w:tc>
              <w:tc>
                <w:tcPr>
                  <w:tcW w:w="444"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居民</w:t>
                  </w:r>
                </w:p>
              </w:tc>
              <w:tc>
                <w:tcPr>
                  <w:tcW w:w="526"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人群</w:t>
                  </w:r>
                </w:p>
              </w:tc>
              <w:tc>
                <w:tcPr>
                  <w:tcW w:w="603" w:type="pct"/>
                </w:tcPr>
                <w:p w:rsidR="00755C04" w:rsidRDefault="004D791C">
                  <w:pPr>
                    <w:spacing w:after="200" w:line="240" w:lineRule="auto"/>
                    <w:ind w:firstLineChars="0" w:firstLine="0"/>
                    <w:rPr>
                      <w:rFonts w:eastAsia="Times New Roman" w:cs="Times New Roman"/>
                      <w:sz w:val="21"/>
                      <w:szCs w:val="21"/>
                    </w:rPr>
                  </w:pPr>
                  <w:r>
                    <w:rPr>
                      <w:rFonts w:cs="Times New Roman"/>
                      <w:sz w:val="21"/>
                      <w:szCs w:val="21"/>
                    </w:rPr>
                    <w:t>二类区</w:t>
                  </w:r>
                </w:p>
              </w:tc>
              <w:tc>
                <w:tcPr>
                  <w:tcW w:w="526"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东北</w:t>
                  </w:r>
                </w:p>
              </w:tc>
              <w:tc>
                <w:tcPr>
                  <w:tcW w:w="506" w:type="pct"/>
                </w:tcPr>
                <w:p w:rsidR="00755C04" w:rsidRDefault="004D791C">
                  <w:pPr>
                    <w:spacing w:after="200" w:line="240" w:lineRule="auto"/>
                    <w:ind w:firstLineChars="0" w:firstLine="0"/>
                    <w:rPr>
                      <w:rFonts w:eastAsiaTheme="minorEastAsia" w:cs="Times New Roman"/>
                      <w:sz w:val="21"/>
                      <w:szCs w:val="21"/>
                    </w:rPr>
                  </w:pPr>
                  <w:r>
                    <w:rPr>
                      <w:rFonts w:eastAsiaTheme="minorEastAsia" w:cs="Times New Roman" w:hint="eastAsia"/>
                      <w:sz w:val="21"/>
                      <w:szCs w:val="21"/>
                    </w:rPr>
                    <w:t>754</w:t>
                  </w:r>
                </w:p>
              </w:tc>
            </w:tr>
          </w:tbl>
          <w:p w:rsidR="00755C04" w:rsidRDefault="004D791C">
            <w:pPr>
              <w:snapToGrid w:val="0"/>
              <w:ind w:firstLine="482"/>
              <w:jc w:val="center"/>
              <w:rPr>
                <w:rFonts w:cs="Times New Roman"/>
                <w:b/>
              </w:rPr>
            </w:pPr>
            <w:r>
              <w:rPr>
                <w:rFonts w:cs="Times New Roman"/>
                <w:b/>
              </w:rPr>
              <w:t>表</w:t>
            </w:r>
            <w:r>
              <w:rPr>
                <w:rFonts w:cs="Times New Roman"/>
                <w:b/>
              </w:rPr>
              <w:t xml:space="preserve">3-6 </w:t>
            </w:r>
            <w:r>
              <w:rPr>
                <w:rFonts w:cs="Times New Roman"/>
                <w:b/>
              </w:rPr>
              <w:t>其他环境保护目标</w:t>
            </w:r>
          </w:p>
          <w:tbl>
            <w:tblPr>
              <w:tblW w:w="502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964"/>
              <w:gridCol w:w="1564"/>
              <w:gridCol w:w="574"/>
              <w:gridCol w:w="1346"/>
              <w:gridCol w:w="1798"/>
              <w:gridCol w:w="2070"/>
            </w:tblGrid>
            <w:tr w:rsidR="00755C04">
              <w:trPr>
                <w:jc w:val="center"/>
              </w:trPr>
              <w:tc>
                <w:tcPr>
                  <w:tcW w:w="598" w:type="pct"/>
                  <w:vAlign w:val="center"/>
                </w:tcPr>
                <w:p w:rsidR="00755C04" w:rsidRDefault="004D791C">
                  <w:pPr>
                    <w:spacing w:line="0" w:lineRule="atLeast"/>
                    <w:ind w:firstLineChars="0" w:firstLine="0"/>
                    <w:jc w:val="center"/>
                    <w:rPr>
                      <w:rFonts w:cs="Times New Roman"/>
                      <w:b/>
                      <w:szCs w:val="21"/>
                    </w:rPr>
                  </w:pPr>
                  <w:r>
                    <w:rPr>
                      <w:rFonts w:cs="Times New Roman"/>
                      <w:b/>
                      <w:szCs w:val="21"/>
                    </w:rPr>
                    <w:t>环境</w:t>
                  </w:r>
                </w:p>
                <w:p w:rsidR="00755C04" w:rsidRDefault="004D791C">
                  <w:pPr>
                    <w:spacing w:line="0" w:lineRule="atLeast"/>
                    <w:ind w:firstLineChars="0" w:firstLine="0"/>
                    <w:jc w:val="center"/>
                    <w:rPr>
                      <w:rFonts w:cs="Times New Roman"/>
                      <w:b/>
                      <w:szCs w:val="21"/>
                    </w:rPr>
                  </w:pPr>
                  <w:r>
                    <w:rPr>
                      <w:rFonts w:cs="Times New Roman"/>
                      <w:b/>
                      <w:szCs w:val="21"/>
                    </w:rPr>
                    <w:t>要素</w:t>
                  </w:r>
                </w:p>
              </w:tc>
              <w:tc>
                <w:tcPr>
                  <w:tcW w:w="958" w:type="pct"/>
                  <w:vAlign w:val="center"/>
                </w:tcPr>
                <w:p w:rsidR="00755C04" w:rsidRDefault="004D791C">
                  <w:pPr>
                    <w:spacing w:line="0" w:lineRule="atLeast"/>
                    <w:ind w:firstLineChars="0" w:firstLine="0"/>
                    <w:jc w:val="center"/>
                    <w:rPr>
                      <w:rFonts w:cs="Times New Roman"/>
                      <w:b/>
                      <w:szCs w:val="21"/>
                    </w:rPr>
                  </w:pPr>
                  <w:r>
                    <w:rPr>
                      <w:rFonts w:cs="Times New Roman"/>
                      <w:b/>
                      <w:szCs w:val="21"/>
                    </w:rPr>
                    <w:t>目标名称</w:t>
                  </w:r>
                </w:p>
              </w:tc>
              <w:tc>
                <w:tcPr>
                  <w:tcW w:w="364" w:type="pct"/>
                  <w:vAlign w:val="center"/>
                </w:tcPr>
                <w:p w:rsidR="00755C04" w:rsidRDefault="004D791C">
                  <w:pPr>
                    <w:spacing w:line="0" w:lineRule="atLeast"/>
                    <w:ind w:firstLineChars="0" w:firstLine="0"/>
                    <w:jc w:val="center"/>
                    <w:rPr>
                      <w:rFonts w:cs="Times New Roman"/>
                      <w:b/>
                      <w:szCs w:val="21"/>
                    </w:rPr>
                  </w:pPr>
                  <w:r>
                    <w:rPr>
                      <w:rFonts w:cs="Times New Roman"/>
                      <w:b/>
                      <w:szCs w:val="21"/>
                    </w:rPr>
                    <w:t>方位</w:t>
                  </w:r>
                </w:p>
              </w:tc>
              <w:tc>
                <w:tcPr>
                  <w:tcW w:w="828" w:type="pct"/>
                  <w:vAlign w:val="center"/>
                </w:tcPr>
                <w:p w:rsidR="00755C04" w:rsidRDefault="004D791C">
                  <w:pPr>
                    <w:spacing w:line="0" w:lineRule="atLeast"/>
                    <w:ind w:firstLineChars="0" w:firstLine="0"/>
                    <w:jc w:val="center"/>
                    <w:rPr>
                      <w:rFonts w:cs="Times New Roman"/>
                      <w:b/>
                      <w:szCs w:val="21"/>
                    </w:rPr>
                  </w:pPr>
                  <w:r>
                    <w:rPr>
                      <w:rFonts w:cs="Times New Roman"/>
                      <w:b/>
                      <w:szCs w:val="21"/>
                    </w:rPr>
                    <w:t>距离（</w:t>
                  </w:r>
                  <w:r>
                    <w:rPr>
                      <w:rFonts w:cs="Times New Roman"/>
                      <w:b/>
                      <w:szCs w:val="21"/>
                    </w:rPr>
                    <w:t>km</w:t>
                  </w:r>
                  <w:r>
                    <w:rPr>
                      <w:rFonts w:cs="Times New Roman"/>
                      <w:b/>
                      <w:szCs w:val="21"/>
                    </w:rPr>
                    <w:t>）</w:t>
                  </w:r>
                </w:p>
              </w:tc>
              <w:tc>
                <w:tcPr>
                  <w:tcW w:w="1098" w:type="pct"/>
                  <w:vAlign w:val="center"/>
                </w:tcPr>
                <w:p w:rsidR="00755C04" w:rsidRDefault="004D791C">
                  <w:pPr>
                    <w:spacing w:line="0" w:lineRule="atLeast"/>
                    <w:ind w:firstLineChars="0" w:firstLine="0"/>
                    <w:jc w:val="center"/>
                    <w:rPr>
                      <w:rFonts w:cs="Times New Roman"/>
                      <w:b/>
                      <w:szCs w:val="21"/>
                    </w:rPr>
                  </w:pPr>
                  <w:r>
                    <w:rPr>
                      <w:rFonts w:cs="Times New Roman"/>
                      <w:b/>
                      <w:szCs w:val="21"/>
                    </w:rPr>
                    <w:t>功能及规模</w:t>
                  </w:r>
                </w:p>
              </w:tc>
              <w:tc>
                <w:tcPr>
                  <w:tcW w:w="1151" w:type="pct"/>
                  <w:vAlign w:val="center"/>
                </w:tcPr>
                <w:p w:rsidR="00755C04" w:rsidRDefault="004D791C">
                  <w:pPr>
                    <w:spacing w:line="0" w:lineRule="atLeast"/>
                    <w:ind w:firstLineChars="0" w:firstLine="0"/>
                    <w:jc w:val="center"/>
                    <w:rPr>
                      <w:rFonts w:cs="Times New Roman"/>
                      <w:b/>
                      <w:szCs w:val="21"/>
                    </w:rPr>
                  </w:pPr>
                  <w:r>
                    <w:rPr>
                      <w:rFonts w:cs="Times New Roman"/>
                      <w:b/>
                      <w:szCs w:val="21"/>
                    </w:rPr>
                    <w:t>保护级别</w:t>
                  </w:r>
                </w:p>
              </w:tc>
            </w:tr>
            <w:tr w:rsidR="00755C04">
              <w:trPr>
                <w:jc w:val="center"/>
              </w:trPr>
              <w:tc>
                <w:tcPr>
                  <w:tcW w:w="598" w:type="pct"/>
                  <w:vAlign w:val="center"/>
                </w:tcPr>
                <w:p w:rsidR="00755C04" w:rsidRDefault="004D791C">
                  <w:pPr>
                    <w:spacing w:line="0" w:lineRule="atLeast"/>
                    <w:ind w:firstLineChars="0" w:firstLine="0"/>
                    <w:jc w:val="center"/>
                    <w:rPr>
                      <w:rFonts w:cs="Times New Roman"/>
                      <w:szCs w:val="21"/>
                      <w:u w:val="single"/>
                    </w:rPr>
                  </w:pPr>
                  <w:r>
                    <w:rPr>
                      <w:rFonts w:cs="Times New Roman"/>
                      <w:szCs w:val="21"/>
                      <w:u w:val="single"/>
                    </w:rPr>
                    <w:t>水环境</w:t>
                  </w:r>
                </w:p>
              </w:tc>
              <w:tc>
                <w:tcPr>
                  <w:tcW w:w="958" w:type="pct"/>
                  <w:vAlign w:val="center"/>
                </w:tcPr>
                <w:p w:rsidR="00755C04" w:rsidRDefault="004D791C">
                  <w:pPr>
                    <w:spacing w:line="0" w:lineRule="atLeast"/>
                    <w:ind w:firstLineChars="0" w:firstLine="0"/>
                    <w:jc w:val="center"/>
                    <w:rPr>
                      <w:rFonts w:eastAsiaTheme="minorEastAsia" w:cs="Times New Roman"/>
                      <w:szCs w:val="21"/>
                      <w:u w:val="single"/>
                    </w:rPr>
                  </w:pPr>
                  <w:r>
                    <w:rPr>
                      <w:rFonts w:cs="Times New Roman" w:hint="eastAsia"/>
                      <w:szCs w:val="21"/>
                      <w:u w:val="single"/>
                    </w:rPr>
                    <w:t>洞庭湖</w:t>
                  </w:r>
                </w:p>
              </w:tc>
              <w:tc>
                <w:tcPr>
                  <w:tcW w:w="364" w:type="pct"/>
                  <w:shd w:val="clear" w:color="auto" w:fill="auto"/>
                  <w:vAlign w:val="center"/>
                </w:tcPr>
                <w:p w:rsidR="00755C04" w:rsidRDefault="004D791C">
                  <w:pPr>
                    <w:spacing w:line="0" w:lineRule="atLeast"/>
                    <w:ind w:firstLineChars="0" w:firstLine="0"/>
                    <w:jc w:val="center"/>
                    <w:rPr>
                      <w:rFonts w:cs="Times New Roman"/>
                      <w:szCs w:val="21"/>
                      <w:u w:val="single"/>
                    </w:rPr>
                  </w:pPr>
                  <w:r>
                    <w:rPr>
                      <w:rFonts w:cs="Times New Roman" w:hint="eastAsia"/>
                      <w:szCs w:val="21"/>
                      <w:u w:val="single"/>
                    </w:rPr>
                    <w:t>西</w:t>
                  </w:r>
                </w:p>
              </w:tc>
              <w:tc>
                <w:tcPr>
                  <w:tcW w:w="828" w:type="pct"/>
                  <w:shd w:val="clear" w:color="auto" w:fill="auto"/>
                  <w:vAlign w:val="center"/>
                </w:tcPr>
                <w:p w:rsidR="00755C04" w:rsidRDefault="004D791C">
                  <w:pPr>
                    <w:spacing w:line="0" w:lineRule="atLeast"/>
                    <w:ind w:firstLineChars="0" w:firstLine="0"/>
                    <w:jc w:val="center"/>
                    <w:rPr>
                      <w:rFonts w:eastAsiaTheme="minorEastAsia" w:cs="Times New Roman"/>
                      <w:szCs w:val="21"/>
                      <w:u w:val="single"/>
                    </w:rPr>
                  </w:pPr>
                  <w:r>
                    <w:rPr>
                      <w:rFonts w:cs="Times New Roman" w:hint="eastAsia"/>
                      <w:szCs w:val="21"/>
                      <w:u w:val="single"/>
                    </w:rPr>
                    <w:t>1</w:t>
                  </w:r>
                  <w:r>
                    <w:rPr>
                      <w:rFonts w:cs="Times New Roman" w:hint="eastAsia"/>
                      <w:szCs w:val="21"/>
                      <w:u w:val="single"/>
                    </w:rPr>
                    <w:t>2.09</w:t>
                  </w:r>
                </w:p>
              </w:tc>
              <w:tc>
                <w:tcPr>
                  <w:tcW w:w="1098" w:type="pct"/>
                  <w:shd w:val="clear" w:color="auto" w:fill="auto"/>
                  <w:vAlign w:val="center"/>
                </w:tcPr>
                <w:p w:rsidR="00755C04" w:rsidRDefault="004D791C">
                  <w:pPr>
                    <w:spacing w:line="0" w:lineRule="atLeast"/>
                    <w:ind w:firstLineChars="0" w:firstLine="0"/>
                    <w:jc w:val="center"/>
                    <w:rPr>
                      <w:rFonts w:cs="Times New Roman"/>
                      <w:szCs w:val="21"/>
                      <w:u w:val="single"/>
                    </w:rPr>
                  </w:pPr>
                  <w:r>
                    <w:rPr>
                      <w:rFonts w:cs="Times New Roman" w:hint="eastAsia"/>
                      <w:szCs w:val="21"/>
                      <w:u w:val="single"/>
                    </w:rPr>
                    <w:t>大湖</w:t>
                  </w:r>
                  <w:r>
                    <w:rPr>
                      <w:rFonts w:cs="Times New Roman"/>
                      <w:szCs w:val="21"/>
                      <w:u w:val="single"/>
                    </w:rPr>
                    <w:t>，渔业用水</w:t>
                  </w:r>
                </w:p>
              </w:tc>
              <w:tc>
                <w:tcPr>
                  <w:tcW w:w="1151" w:type="pct"/>
                  <w:vAlign w:val="center"/>
                </w:tcPr>
                <w:p w:rsidR="00755C04" w:rsidRDefault="004D791C">
                  <w:pPr>
                    <w:spacing w:line="0" w:lineRule="atLeast"/>
                    <w:ind w:firstLineChars="0" w:firstLine="0"/>
                    <w:jc w:val="center"/>
                    <w:rPr>
                      <w:rFonts w:cs="Times New Roman"/>
                      <w:szCs w:val="21"/>
                      <w:u w:val="single"/>
                    </w:rPr>
                  </w:pPr>
                  <w:r>
                    <w:rPr>
                      <w:rFonts w:cs="Times New Roman"/>
                      <w:szCs w:val="21"/>
                      <w:u w:val="single"/>
                    </w:rPr>
                    <w:t>（</w:t>
                  </w:r>
                  <w:r>
                    <w:rPr>
                      <w:rFonts w:cs="Times New Roman"/>
                      <w:szCs w:val="21"/>
                      <w:u w:val="single"/>
                    </w:rPr>
                    <w:t>GB3838-2002</w:t>
                  </w:r>
                  <w:r>
                    <w:rPr>
                      <w:rFonts w:cs="Times New Roman"/>
                      <w:szCs w:val="21"/>
                      <w:u w:val="single"/>
                    </w:rPr>
                    <w:t>）</w:t>
                  </w:r>
                  <w:r>
                    <w:rPr>
                      <w:rFonts w:ascii="宋体" w:hAnsi="宋体" w:cs="宋体" w:hint="eastAsia"/>
                      <w:szCs w:val="21"/>
                      <w:u w:val="single"/>
                    </w:rPr>
                    <w:t>Ⅲ</w:t>
                  </w:r>
                  <w:r>
                    <w:rPr>
                      <w:rFonts w:cs="Times New Roman"/>
                      <w:szCs w:val="21"/>
                      <w:u w:val="single"/>
                    </w:rPr>
                    <w:t>类标准</w:t>
                  </w:r>
                </w:p>
              </w:tc>
            </w:tr>
          </w:tbl>
          <w:p w:rsidR="00755C04" w:rsidRDefault="00755C04" w:rsidP="009011F4">
            <w:pPr>
              <w:snapToGrid w:val="0"/>
              <w:ind w:firstLine="480"/>
              <w:rPr>
                <w:rFonts w:cs="Times New Roman"/>
              </w:rPr>
            </w:pPr>
          </w:p>
        </w:tc>
      </w:tr>
    </w:tbl>
    <w:p w:rsidR="00755C04" w:rsidRDefault="004D791C" w:rsidP="009011F4">
      <w:pPr>
        <w:ind w:firstLine="480"/>
      </w:pPr>
      <w:r>
        <w:lastRenderedPageBreak/>
        <w:br w:type="page"/>
      </w:r>
    </w:p>
    <w:p w:rsidR="00755C04" w:rsidRDefault="004D791C" w:rsidP="009011F4">
      <w:pPr>
        <w:adjustRightInd w:val="0"/>
        <w:snapToGrid w:val="0"/>
        <w:ind w:firstLine="643"/>
        <w:outlineLvl w:val="0"/>
        <w:rPr>
          <w:rFonts w:cs="Times New Roman"/>
          <w:b/>
          <w:kern w:val="2"/>
          <w:sz w:val="32"/>
          <w:szCs w:val="32"/>
        </w:rPr>
      </w:pPr>
      <w:bookmarkStart w:id="28" w:name="_Toc532482190"/>
      <w:bookmarkStart w:id="29" w:name="_Toc32174"/>
      <w:r>
        <w:rPr>
          <w:rFonts w:cs="Times New Roman"/>
          <w:b/>
          <w:kern w:val="2"/>
          <w:sz w:val="32"/>
          <w:szCs w:val="32"/>
        </w:rPr>
        <w:lastRenderedPageBreak/>
        <w:t>四、评价适用标准</w:t>
      </w:r>
      <w:bookmarkEnd w:id="28"/>
      <w:bookmarkEnd w:id="29"/>
      <w:r>
        <w:rPr>
          <w:rFonts w:cs="Times New Roman"/>
          <w:b/>
          <w:kern w:val="2"/>
          <w:sz w:val="32"/>
          <w:szCs w:val="32"/>
        </w:rPr>
        <w:t xml:space="preserve"> </w:t>
      </w:r>
    </w:p>
    <w:tbl>
      <w:tblPr>
        <w:tblW w:w="90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76"/>
        <w:gridCol w:w="8327"/>
      </w:tblGrid>
      <w:tr w:rsidR="00755C04">
        <w:trPr>
          <w:trHeight w:val="3018"/>
          <w:jc w:val="center"/>
        </w:trPr>
        <w:tc>
          <w:tcPr>
            <w:tcW w:w="676" w:type="dxa"/>
            <w:tcBorders>
              <w:top w:val="single" w:sz="12" w:space="0" w:color="auto"/>
              <w:left w:val="single" w:sz="12" w:space="0" w:color="auto"/>
              <w:bottom w:val="single" w:sz="4" w:space="0" w:color="auto"/>
              <w:right w:val="single" w:sz="4" w:space="0" w:color="auto"/>
            </w:tcBorders>
          </w:tcPr>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4D791C">
            <w:pPr>
              <w:widowControl w:val="0"/>
              <w:spacing w:line="264" w:lineRule="auto"/>
              <w:ind w:rightChars="50" w:right="120" w:firstLineChars="0" w:firstLine="0"/>
              <w:jc w:val="both"/>
              <w:rPr>
                <w:rFonts w:cs="Times New Roman"/>
                <w:kern w:val="2"/>
                <w:szCs w:val="24"/>
              </w:rPr>
            </w:pPr>
            <w:r>
              <w:rPr>
                <w:rFonts w:cs="Times New Roman"/>
                <w:kern w:val="2"/>
                <w:szCs w:val="24"/>
              </w:rPr>
              <w:t>环境质量标准</w:t>
            </w: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left="105" w:rightChars="50" w:right="120" w:firstLine="480"/>
              <w:jc w:val="center"/>
              <w:rPr>
                <w:rFonts w:cs="Times New Roman"/>
                <w:kern w:val="2"/>
                <w:szCs w:val="24"/>
              </w:rPr>
            </w:pPr>
          </w:p>
          <w:p w:rsidR="00755C04" w:rsidRDefault="00755C04">
            <w:pPr>
              <w:widowControl w:val="0"/>
              <w:spacing w:line="264" w:lineRule="auto"/>
              <w:ind w:rightChars="50" w:right="120" w:firstLine="480"/>
              <w:jc w:val="both"/>
              <w:rPr>
                <w:rFonts w:cs="Times New Roman"/>
                <w:kern w:val="2"/>
                <w:szCs w:val="24"/>
              </w:rPr>
            </w:pPr>
          </w:p>
          <w:p w:rsidR="00755C04" w:rsidRDefault="00755C04">
            <w:pPr>
              <w:widowControl w:val="0"/>
              <w:spacing w:line="264" w:lineRule="auto"/>
              <w:ind w:rightChars="50" w:right="120" w:firstLine="480"/>
              <w:jc w:val="both"/>
              <w:rPr>
                <w:rFonts w:cs="Times New Roman"/>
                <w:kern w:val="2"/>
                <w:szCs w:val="24"/>
              </w:rPr>
            </w:pPr>
          </w:p>
        </w:tc>
        <w:tc>
          <w:tcPr>
            <w:tcW w:w="8327" w:type="dxa"/>
            <w:tcBorders>
              <w:top w:val="single" w:sz="12" w:space="0" w:color="auto"/>
              <w:left w:val="single" w:sz="4" w:space="0" w:color="auto"/>
              <w:bottom w:val="single" w:sz="4" w:space="0" w:color="auto"/>
              <w:right w:val="single" w:sz="12" w:space="0" w:color="auto"/>
            </w:tcBorders>
          </w:tcPr>
          <w:p w:rsidR="00755C04" w:rsidRDefault="004D791C">
            <w:pPr>
              <w:widowControl w:val="0"/>
              <w:ind w:firstLine="480"/>
              <w:jc w:val="both"/>
              <w:rPr>
                <w:rFonts w:cs="Times New Roman"/>
                <w:kern w:val="2"/>
                <w:szCs w:val="24"/>
              </w:rPr>
            </w:pPr>
            <w:r>
              <w:rPr>
                <w:rFonts w:cs="Times New Roman"/>
                <w:kern w:val="2"/>
                <w:szCs w:val="24"/>
              </w:rPr>
              <w:t>1</w:t>
            </w:r>
            <w:r>
              <w:rPr>
                <w:rFonts w:cs="Times New Roman"/>
                <w:kern w:val="2"/>
                <w:szCs w:val="24"/>
              </w:rPr>
              <w:t>、环境空气</w:t>
            </w:r>
          </w:p>
          <w:p w:rsidR="00755C04" w:rsidRDefault="004D791C">
            <w:pPr>
              <w:widowControl w:val="0"/>
              <w:ind w:firstLine="480"/>
              <w:jc w:val="both"/>
              <w:rPr>
                <w:rFonts w:cs="Times New Roman"/>
                <w:kern w:val="2"/>
                <w:szCs w:val="24"/>
              </w:rPr>
            </w:pPr>
            <w:r>
              <w:rPr>
                <w:rFonts w:cs="Times New Roman"/>
                <w:kern w:val="2"/>
                <w:szCs w:val="24"/>
              </w:rPr>
              <w:t>（</w:t>
            </w:r>
            <w:r>
              <w:rPr>
                <w:rFonts w:cs="Times New Roman"/>
                <w:kern w:val="2"/>
                <w:szCs w:val="24"/>
              </w:rPr>
              <w:t>1</w:t>
            </w:r>
            <w:r>
              <w:rPr>
                <w:rFonts w:cs="Times New Roman"/>
                <w:kern w:val="2"/>
                <w:szCs w:val="24"/>
              </w:rPr>
              <w:t>）</w:t>
            </w:r>
            <w:r>
              <w:rPr>
                <w:rFonts w:cs="Times New Roman"/>
                <w:kern w:val="2"/>
                <w:szCs w:val="24"/>
              </w:rPr>
              <w:t>SO</w:t>
            </w:r>
            <w:r>
              <w:rPr>
                <w:rFonts w:cs="Times New Roman"/>
                <w:kern w:val="2"/>
                <w:szCs w:val="24"/>
                <w:vertAlign w:val="subscript"/>
              </w:rPr>
              <w:t>2</w:t>
            </w:r>
            <w:r>
              <w:rPr>
                <w:rFonts w:cs="Times New Roman"/>
                <w:kern w:val="2"/>
                <w:szCs w:val="24"/>
              </w:rPr>
              <w:t>、</w:t>
            </w:r>
            <w:r>
              <w:rPr>
                <w:rFonts w:cs="Times New Roman"/>
                <w:kern w:val="2"/>
                <w:szCs w:val="24"/>
              </w:rPr>
              <w:t>NO</w:t>
            </w:r>
            <w:r>
              <w:rPr>
                <w:rFonts w:cs="Times New Roman"/>
                <w:kern w:val="2"/>
                <w:szCs w:val="24"/>
                <w:vertAlign w:val="subscript"/>
              </w:rPr>
              <w:t>2</w:t>
            </w:r>
            <w:r>
              <w:rPr>
                <w:rFonts w:cs="Times New Roman"/>
                <w:kern w:val="2"/>
                <w:szCs w:val="24"/>
              </w:rPr>
              <w:t>、</w:t>
            </w:r>
            <w:r>
              <w:rPr>
                <w:rFonts w:cs="Times New Roman"/>
                <w:kern w:val="2"/>
                <w:szCs w:val="24"/>
              </w:rPr>
              <w:t>PM</w:t>
            </w:r>
            <w:r>
              <w:rPr>
                <w:rFonts w:cs="Times New Roman"/>
                <w:kern w:val="2"/>
                <w:szCs w:val="24"/>
                <w:vertAlign w:val="subscript"/>
              </w:rPr>
              <w:t>10</w:t>
            </w:r>
            <w:r>
              <w:rPr>
                <w:rFonts w:cs="Times New Roman"/>
                <w:kern w:val="2"/>
                <w:szCs w:val="24"/>
              </w:rPr>
              <w:t>、</w:t>
            </w:r>
            <w:r>
              <w:rPr>
                <w:rFonts w:cs="Times New Roman"/>
                <w:kern w:val="2"/>
                <w:szCs w:val="24"/>
              </w:rPr>
              <w:t>PM</w:t>
            </w:r>
            <w:r>
              <w:rPr>
                <w:rFonts w:cs="Times New Roman"/>
                <w:kern w:val="2"/>
                <w:szCs w:val="24"/>
                <w:vertAlign w:val="subscript"/>
              </w:rPr>
              <w:t>2.5</w:t>
            </w:r>
            <w:r>
              <w:rPr>
                <w:rFonts w:cs="Times New Roman"/>
                <w:kern w:val="2"/>
                <w:szCs w:val="24"/>
              </w:rPr>
              <w:t>、</w:t>
            </w:r>
            <w:r>
              <w:rPr>
                <w:rFonts w:cs="Times New Roman"/>
                <w:kern w:val="2"/>
                <w:szCs w:val="24"/>
              </w:rPr>
              <w:t>CO</w:t>
            </w:r>
            <w:r>
              <w:rPr>
                <w:rFonts w:cs="Times New Roman"/>
                <w:kern w:val="2"/>
                <w:szCs w:val="24"/>
              </w:rPr>
              <w:t>、</w:t>
            </w:r>
            <w:r>
              <w:rPr>
                <w:rFonts w:cs="Times New Roman"/>
                <w:kern w:val="2"/>
                <w:szCs w:val="24"/>
              </w:rPr>
              <w:t>O</w:t>
            </w:r>
            <w:r>
              <w:rPr>
                <w:rFonts w:cs="Times New Roman"/>
                <w:kern w:val="2"/>
                <w:szCs w:val="24"/>
                <w:vertAlign w:val="subscript"/>
              </w:rPr>
              <w:t>3</w:t>
            </w:r>
            <w:r>
              <w:rPr>
                <w:rFonts w:cs="Times New Roman"/>
                <w:kern w:val="2"/>
                <w:szCs w:val="24"/>
              </w:rPr>
              <w:t>执行《环境空气质量标准》（</w:t>
            </w:r>
            <w:r>
              <w:rPr>
                <w:rFonts w:cs="Times New Roman"/>
                <w:kern w:val="2"/>
                <w:szCs w:val="24"/>
              </w:rPr>
              <w:t>GB3095-2012</w:t>
            </w:r>
            <w:r>
              <w:rPr>
                <w:rFonts w:cs="Times New Roman"/>
                <w:kern w:val="2"/>
                <w:szCs w:val="24"/>
              </w:rPr>
              <w:t>）中的二级标准。</w:t>
            </w:r>
            <w:r>
              <w:rPr>
                <w:rFonts w:cs="Times New Roman"/>
                <w:kern w:val="2"/>
                <w:szCs w:val="24"/>
              </w:rPr>
              <w:t>TVOC</w:t>
            </w:r>
            <w:r>
              <w:rPr>
                <w:rFonts w:cs="Times New Roman"/>
                <w:kern w:val="2"/>
                <w:szCs w:val="24"/>
              </w:rPr>
              <w:t>质量标准执行《环境影响评价技术导则</w:t>
            </w:r>
            <w:r>
              <w:rPr>
                <w:rFonts w:cs="Times New Roman"/>
                <w:kern w:val="2"/>
                <w:szCs w:val="24"/>
              </w:rPr>
              <w:t xml:space="preserve"> </w:t>
            </w:r>
            <w:r>
              <w:rPr>
                <w:rFonts w:cs="Times New Roman"/>
                <w:kern w:val="2"/>
                <w:szCs w:val="24"/>
              </w:rPr>
              <w:t>大气环境》（</w:t>
            </w:r>
            <w:r>
              <w:rPr>
                <w:rFonts w:cs="Times New Roman"/>
                <w:kern w:val="2"/>
                <w:szCs w:val="24"/>
              </w:rPr>
              <w:t>HJ 2.2—2018</w:t>
            </w:r>
            <w:r>
              <w:rPr>
                <w:rFonts w:cs="Times New Roman"/>
                <w:kern w:val="2"/>
                <w:szCs w:val="24"/>
              </w:rPr>
              <w:t>）附录</w:t>
            </w:r>
            <w:r>
              <w:rPr>
                <w:rFonts w:cs="Times New Roman"/>
                <w:kern w:val="2"/>
                <w:szCs w:val="24"/>
              </w:rPr>
              <w:t>D</w:t>
            </w:r>
            <w:r>
              <w:rPr>
                <w:rFonts w:cs="Times New Roman"/>
                <w:kern w:val="2"/>
                <w:szCs w:val="24"/>
              </w:rPr>
              <w:t>中的空气质量浓度参考限值。</w:t>
            </w:r>
          </w:p>
          <w:p w:rsidR="00755C04" w:rsidRDefault="004D791C">
            <w:pPr>
              <w:widowControl w:val="0"/>
              <w:spacing w:line="240" w:lineRule="auto"/>
              <w:ind w:firstLine="482"/>
              <w:jc w:val="center"/>
              <w:rPr>
                <w:rFonts w:cs="Times New Roman"/>
                <w:b/>
                <w:bCs/>
                <w:kern w:val="2"/>
                <w:szCs w:val="24"/>
                <w:vertAlign w:val="superscript"/>
              </w:rPr>
            </w:pPr>
            <w:r>
              <w:rPr>
                <w:rFonts w:cs="Times New Roman"/>
                <w:b/>
                <w:kern w:val="2"/>
                <w:szCs w:val="24"/>
              </w:rPr>
              <w:t>表</w:t>
            </w:r>
            <w:r>
              <w:rPr>
                <w:rFonts w:cs="Times New Roman"/>
                <w:b/>
                <w:kern w:val="2"/>
                <w:szCs w:val="24"/>
              </w:rPr>
              <w:t xml:space="preserve">4-1  </w:t>
            </w:r>
            <w:r>
              <w:rPr>
                <w:rFonts w:cs="Times New Roman"/>
                <w:b/>
                <w:kern w:val="2"/>
                <w:szCs w:val="24"/>
              </w:rPr>
              <w:t>环境空气质量标准</w:t>
            </w:r>
            <w:r>
              <w:rPr>
                <w:rFonts w:cs="Times New Roman"/>
                <w:b/>
                <w:kern w:val="2"/>
                <w:szCs w:val="24"/>
              </w:rPr>
              <w:t xml:space="preserve"> </w:t>
            </w:r>
            <w:r>
              <w:rPr>
                <w:rFonts w:cs="Times New Roman"/>
                <w:b/>
                <w:bCs/>
                <w:kern w:val="2"/>
                <w:szCs w:val="24"/>
              </w:rPr>
              <w:t xml:space="preserve"> </w:t>
            </w:r>
            <w:r>
              <w:rPr>
                <w:rFonts w:cs="Times New Roman"/>
                <w:b/>
                <w:bCs/>
                <w:kern w:val="2"/>
                <w:szCs w:val="24"/>
              </w:rPr>
              <w:t>单位：</w:t>
            </w:r>
            <w:r>
              <w:rPr>
                <w:rFonts w:cs="Times New Roman"/>
                <w:b/>
                <w:bCs/>
                <w:kern w:val="2"/>
                <w:szCs w:val="24"/>
              </w:rPr>
              <w:t>ug/m</w:t>
            </w:r>
            <w:r>
              <w:rPr>
                <w:rFonts w:cs="Times New Roman"/>
                <w:b/>
                <w:bCs/>
                <w:kern w:val="2"/>
                <w:szCs w:val="24"/>
                <w:vertAlign w:val="superscript"/>
              </w:rPr>
              <w:t>3</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1885"/>
              <w:gridCol w:w="1885"/>
              <w:gridCol w:w="1873"/>
            </w:tblGrid>
            <w:tr w:rsidR="00755C04">
              <w:trPr>
                <w:trHeight w:hRule="exact" w:val="304"/>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污染物名称</w:t>
                  </w:r>
                </w:p>
              </w:tc>
              <w:tc>
                <w:tcPr>
                  <w:tcW w:w="5643" w:type="dxa"/>
                  <w:gridSpan w:val="3"/>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标准限值</w:t>
                  </w:r>
                </w:p>
              </w:tc>
            </w:tr>
            <w:tr w:rsidR="00755C04">
              <w:trPr>
                <w:trHeight w:hRule="exact" w:val="314"/>
                <w:jc w:val="center"/>
              </w:trPr>
              <w:tc>
                <w:tcPr>
                  <w:tcW w:w="2117" w:type="dxa"/>
                  <w:vMerge/>
                  <w:tcBorders>
                    <w:top w:val="single" w:sz="4" w:space="0" w:color="auto"/>
                    <w:left w:val="single" w:sz="4" w:space="0" w:color="auto"/>
                    <w:bottom w:val="single" w:sz="4" w:space="0" w:color="auto"/>
                    <w:right w:val="single" w:sz="4" w:space="0" w:color="auto"/>
                  </w:tcBorders>
                  <w:vAlign w:val="center"/>
                </w:tcPr>
                <w:p w:rsidR="00755C04" w:rsidRDefault="00755C04">
                  <w:pPr>
                    <w:spacing w:line="0" w:lineRule="atLeast"/>
                    <w:ind w:firstLineChars="0" w:firstLine="0"/>
                    <w:rPr>
                      <w:rFonts w:cs="Times New Roman"/>
                      <w:sz w:val="21"/>
                      <w:szCs w:val="21"/>
                      <w:lang/>
                    </w:rPr>
                  </w:pP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1</w:t>
                  </w:r>
                  <w:r>
                    <w:rPr>
                      <w:rFonts w:cs="Times New Roman"/>
                      <w:sz w:val="21"/>
                      <w:szCs w:val="21"/>
                      <w:lang/>
                    </w:rPr>
                    <w:t>小时平均</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24</w:t>
                  </w:r>
                  <w:r>
                    <w:rPr>
                      <w:rFonts w:cs="Times New Roman"/>
                      <w:sz w:val="21"/>
                      <w:szCs w:val="21"/>
                      <w:lang/>
                    </w:rPr>
                    <w:t>小时平均</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年平均</w:t>
                  </w:r>
                </w:p>
              </w:tc>
            </w:tr>
            <w:tr w:rsidR="00755C04">
              <w:trPr>
                <w:trHeight w:hRule="exact" w:val="338"/>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SO</w:t>
                  </w:r>
                  <w:r>
                    <w:rPr>
                      <w:rFonts w:cs="Times New Roman"/>
                      <w:sz w:val="21"/>
                      <w:szCs w:val="21"/>
                      <w:vertAlign w:val="subscript"/>
                      <w:lang/>
                    </w:rPr>
                    <w:t>2</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500</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150</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60</w:t>
                  </w:r>
                </w:p>
              </w:tc>
            </w:tr>
            <w:tr w:rsidR="00755C04">
              <w:trPr>
                <w:trHeight w:hRule="exact" w:val="298"/>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NO</w:t>
                  </w:r>
                  <w:r>
                    <w:rPr>
                      <w:rFonts w:cs="Times New Roman"/>
                      <w:sz w:val="21"/>
                      <w:szCs w:val="21"/>
                      <w:vertAlign w:val="subscript"/>
                      <w:lang/>
                    </w:rPr>
                    <w:t>2</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200</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80</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40</w:t>
                  </w:r>
                </w:p>
              </w:tc>
            </w:tr>
            <w:tr w:rsidR="00755C04">
              <w:trPr>
                <w:trHeight w:hRule="exact" w:val="357"/>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PM</w:t>
                  </w:r>
                  <w:r>
                    <w:rPr>
                      <w:rFonts w:cs="Times New Roman"/>
                      <w:sz w:val="21"/>
                      <w:szCs w:val="21"/>
                      <w:vertAlign w:val="subscript"/>
                      <w:lang/>
                    </w:rPr>
                    <w:t>10</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150</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70</w:t>
                  </w:r>
                </w:p>
              </w:tc>
            </w:tr>
            <w:tr w:rsidR="00755C04">
              <w:trPr>
                <w:trHeight w:hRule="exact" w:val="357"/>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PM</w:t>
                  </w:r>
                  <w:r>
                    <w:rPr>
                      <w:rFonts w:cs="Times New Roman"/>
                      <w:sz w:val="21"/>
                      <w:szCs w:val="21"/>
                      <w:vertAlign w:val="subscript"/>
                      <w:lang/>
                    </w:rPr>
                    <w:t>2.5</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75</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35</w:t>
                  </w:r>
                </w:p>
              </w:tc>
            </w:tr>
            <w:tr w:rsidR="00755C04">
              <w:trPr>
                <w:trHeight w:hRule="exact" w:val="357"/>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CO</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10</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4</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b/>
                      <w:sz w:val="21"/>
                      <w:szCs w:val="21"/>
                      <w:lang/>
                    </w:rPr>
                  </w:pPr>
                  <w:r>
                    <w:rPr>
                      <w:rFonts w:cs="Times New Roman"/>
                      <w:sz w:val="21"/>
                      <w:szCs w:val="21"/>
                      <w:lang/>
                    </w:rPr>
                    <w:t>/</w:t>
                  </w:r>
                </w:p>
              </w:tc>
            </w:tr>
            <w:tr w:rsidR="00755C04">
              <w:trPr>
                <w:trHeight w:hRule="exact" w:val="357"/>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O</w:t>
                  </w:r>
                  <w:r>
                    <w:rPr>
                      <w:rFonts w:cs="Times New Roman"/>
                      <w:sz w:val="21"/>
                      <w:szCs w:val="21"/>
                      <w:vertAlign w:val="subscript"/>
                      <w:lang/>
                    </w:rPr>
                    <w:t>3</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200</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160</w:t>
                  </w:r>
                  <w:r>
                    <w:rPr>
                      <w:rFonts w:cs="Times New Roman"/>
                      <w:sz w:val="21"/>
                      <w:szCs w:val="21"/>
                      <w:lang/>
                    </w:rPr>
                    <w:t>（</w:t>
                  </w:r>
                  <w:r>
                    <w:rPr>
                      <w:rFonts w:cs="Times New Roman"/>
                      <w:sz w:val="21"/>
                      <w:szCs w:val="21"/>
                      <w:lang/>
                    </w:rPr>
                    <w:t>8</w:t>
                  </w:r>
                  <w:r>
                    <w:rPr>
                      <w:rFonts w:cs="Times New Roman"/>
                      <w:sz w:val="21"/>
                      <w:szCs w:val="21"/>
                      <w:lang/>
                    </w:rPr>
                    <w:t>小时均值）</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w:t>
                  </w:r>
                </w:p>
              </w:tc>
            </w:tr>
            <w:tr w:rsidR="00755C04">
              <w:trPr>
                <w:trHeight w:hRule="exact" w:val="357"/>
                <w:jc w:val="center"/>
              </w:trPr>
              <w:tc>
                <w:tcPr>
                  <w:tcW w:w="211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TVOC</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600</w:t>
                  </w:r>
                  <w:r>
                    <w:rPr>
                      <w:rFonts w:cs="Times New Roman"/>
                      <w:sz w:val="21"/>
                      <w:szCs w:val="21"/>
                      <w:lang/>
                    </w:rPr>
                    <w:t>（</w:t>
                  </w:r>
                  <w:r>
                    <w:rPr>
                      <w:rFonts w:cs="Times New Roman"/>
                      <w:sz w:val="21"/>
                      <w:szCs w:val="21"/>
                      <w:lang/>
                    </w:rPr>
                    <w:t>8</w:t>
                  </w:r>
                  <w:r>
                    <w:rPr>
                      <w:rFonts w:cs="Times New Roman"/>
                      <w:sz w:val="21"/>
                      <w:szCs w:val="21"/>
                      <w:lang/>
                    </w:rPr>
                    <w:t>小时均值）</w:t>
                  </w:r>
                </w:p>
              </w:tc>
              <w:tc>
                <w:tcPr>
                  <w:tcW w:w="1873"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textAlignment w:val="center"/>
                    <w:rPr>
                      <w:rFonts w:cs="Times New Roman"/>
                      <w:sz w:val="21"/>
                      <w:szCs w:val="21"/>
                      <w:lang/>
                    </w:rPr>
                  </w:pPr>
                  <w:r>
                    <w:rPr>
                      <w:rFonts w:cs="Times New Roman"/>
                      <w:sz w:val="21"/>
                      <w:szCs w:val="21"/>
                      <w:lang/>
                    </w:rPr>
                    <w:t>/</w:t>
                  </w:r>
                </w:p>
              </w:tc>
            </w:tr>
          </w:tbl>
          <w:p w:rsidR="00755C04" w:rsidRDefault="00755C04">
            <w:pPr>
              <w:widowControl w:val="0"/>
              <w:ind w:firstLine="480"/>
              <w:jc w:val="both"/>
              <w:rPr>
                <w:rFonts w:cs="Times New Roman"/>
                <w:kern w:val="2"/>
                <w:szCs w:val="24"/>
              </w:rPr>
            </w:pPr>
          </w:p>
          <w:p w:rsidR="00755C04" w:rsidRDefault="004D791C">
            <w:pPr>
              <w:widowControl w:val="0"/>
              <w:ind w:firstLine="480"/>
              <w:jc w:val="both"/>
              <w:rPr>
                <w:rFonts w:cs="Times New Roman"/>
                <w:kern w:val="2"/>
                <w:szCs w:val="24"/>
              </w:rPr>
            </w:pPr>
            <w:r>
              <w:rPr>
                <w:rFonts w:cs="Times New Roman"/>
                <w:kern w:val="2"/>
                <w:szCs w:val="24"/>
              </w:rPr>
              <w:t>2</w:t>
            </w:r>
            <w:r>
              <w:rPr>
                <w:rFonts w:cs="Times New Roman"/>
                <w:kern w:val="2"/>
                <w:szCs w:val="24"/>
              </w:rPr>
              <w:t>、地表水：</w:t>
            </w:r>
            <w:r>
              <w:rPr>
                <w:rFonts w:cs="Times New Roman" w:hint="eastAsia"/>
                <w:kern w:val="2"/>
                <w:szCs w:val="24"/>
              </w:rPr>
              <w:t>东洞庭湖</w:t>
            </w:r>
            <w:r>
              <w:rPr>
                <w:rFonts w:cs="Times New Roman"/>
                <w:kern w:val="2"/>
                <w:szCs w:val="24"/>
              </w:rPr>
              <w:t>执行《地表水环境质量标准》（</w:t>
            </w:r>
            <w:r>
              <w:rPr>
                <w:rFonts w:cs="Times New Roman"/>
                <w:kern w:val="2"/>
                <w:szCs w:val="24"/>
              </w:rPr>
              <w:t>GB3838-2002</w:t>
            </w:r>
            <w:r>
              <w:rPr>
                <w:rFonts w:cs="Times New Roman"/>
                <w:kern w:val="2"/>
                <w:szCs w:val="24"/>
              </w:rPr>
              <w:t>）</w:t>
            </w:r>
            <w:r>
              <w:rPr>
                <w:rFonts w:ascii="宋体" w:hAnsi="宋体" w:cs="宋体" w:hint="eastAsia"/>
                <w:kern w:val="2"/>
                <w:szCs w:val="24"/>
              </w:rPr>
              <w:t>Ⅲ</w:t>
            </w:r>
            <w:r>
              <w:rPr>
                <w:rFonts w:cs="Times New Roman"/>
                <w:kern w:val="2"/>
                <w:szCs w:val="24"/>
              </w:rPr>
              <w:t>类标准。</w:t>
            </w:r>
          </w:p>
          <w:p w:rsidR="00755C04" w:rsidRDefault="00755C04" w:rsidP="009011F4">
            <w:pPr>
              <w:widowControl w:val="0"/>
              <w:adjustRightInd w:val="0"/>
              <w:snapToGrid w:val="0"/>
              <w:spacing w:beforeLines="50"/>
              <w:ind w:firstLine="480"/>
              <w:rPr>
                <w:rFonts w:cs="Times New Roman"/>
                <w:kern w:val="2"/>
                <w:szCs w:val="24"/>
              </w:rPr>
            </w:pPr>
          </w:p>
          <w:p w:rsidR="00755C04" w:rsidRDefault="004D791C" w:rsidP="009011F4">
            <w:pPr>
              <w:widowControl w:val="0"/>
              <w:adjustRightInd w:val="0"/>
              <w:snapToGrid w:val="0"/>
              <w:spacing w:beforeLines="50"/>
              <w:ind w:firstLine="480"/>
              <w:rPr>
                <w:rFonts w:cs="Times New Roman"/>
                <w:kern w:val="2"/>
                <w:szCs w:val="24"/>
              </w:rPr>
            </w:pPr>
            <w:r>
              <w:rPr>
                <w:rFonts w:cs="Times New Roman"/>
                <w:kern w:val="2"/>
                <w:szCs w:val="24"/>
              </w:rPr>
              <w:t>3</w:t>
            </w:r>
            <w:r>
              <w:rPr>
                <w:rFonts w:cs="Times New Roman"/>
                <w:kern w:val="2"/>
                <w:szCs w:val="24"/>
              </w:rPr>
              <w:t>、声环境：执行《声环境质量标准》（</w:t>
            </w:r>
            <w:r>
              <w:rPr>
                <w:rFonts w:cs="Times New Roman"/>
                <w:kern w:val="2"/>
                <w:szCs w:val="24"/>
              </w:rPr>
              <w:t>GB3096-2008</w:t>
            </w:r>
            <w:r>
              <w:rPr>
                <w:rFonts w:cs="Times New Roman"/>
                <w:kern w:val="2"/>
                <w:szCs w:val="24"/>
              </w:rPr>
              <w:t>）</w:t>
            </w:r>
            <w:r>
              <w:rPr>
                <w:rFonts w:cs="Times New Roman" w:hint="eastAsia"/>
                <w:kern w:val="2"/>
                <w:szCs w:val="24"/>
              </w:rPr>
              <w:t>3</w:t>
            </w:r>
            <w:r>
              <w:rPr>
                <w:rFonts w:cs="Times New Roman"/>
                <w:kern w:val="2"/>
                <w:szCs w:val="24"/>
              </w:rPr>
              <w:t>类标准。</w:t>
            </w:r>
          </w:p>
          <w:p w:rsidR="00755C04" w:rsidRDefault="004D791C">
            <w:pPr>
              <w:adjustRightInd w:val="0"/>
              <w:snapToGrid w:val="0"/>
              <w:spacing w:line="240" w:lineRule="auto"/>
              <w:ind w:firstLine="482"/>
              <w:jc w:val="center"/>
              <w:rPr>
                <w:rFonts w:cs="Times New Roman"/>
                <w:szCs w:val="24"/>
              </w:rPr>
            </w:pPr>
            <w:r>
              <w:rPr>
                <w:rFonts w:cs="Times New Roman"/>
                <w:b/>
                <w:bCs/>
                <w:szCs w:val="24"/>
              </w:rPr>
              <w:t>表</w:t>
            </w:r>
            <w:r>
              <w:rPr>
                <w:rFonts w:cs="Times New Roman"/>
                <w:b/>
                <w:bCs/>
                <w:szCs w:val="24"/>
              </w:rPr>
              <w:t xml:space="preserve">4-2  </w:t>
            </w:r>
            <w:r>
              <w:rPr>
                <w:rFonts w:cs="Times New Roman"/>
                <w:b/>
                <w:bCs/>
                <w:szCs w:val="24"/>
              </w:rPr>
              <w:t>声环境质量标准限值</w:t>
            </w: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1916"/>
              <w:gridCol w:w="1583"/>
              <w:gridCol w:w="1485"/>
            </w:tblGrid>
            <w:tr w:rsidR="00755C04">
              <w:trPr>
                <w:trHeight w:val="260"/>
                <w:jc w:val="center"/>
              </w:trPr>
              <w:tc>
                <w:tcPr>
                  <w:tcW w:w="2718"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类</w:t>
                  </w:r>
                  <w:r>
                    <w:rPr>
                      <w:rFonts w:cs="Times New Roman"/>
                      <w:kern w:val="2"/>
                      <w:sz w:val="21"/>
                      <w:szCs w:val="24"/>
                    </w:rPr>
                    <w:t xml:space="preserve">  </w:t>
                  </w:r>
                  <w:r>
                    <w:rPr>
                      <w:rFonts w:cs="Times New Roman"/>
                      <w:kern w:val="2"/>
                      <w:sz w:val="21"/>
                      <w:szCs w:val="24"/>
                    </w:rPr>
                    <w:t>别</w:t>
                  </w:r>
                </w:p>
              </w:tc>
              <w:tc>
                <w:tcPr>
                  <w:tcW w:w="1916"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等效声级</w:t>
                  </w:r>
                  <w:r>
                    <w:rPr>
                      <w:rFonts w:cs="Times New Roman"/>
                      <w:kern w:val="2"/>
                      <w:sz w:val="21"/>
                      <w:szCs w:val="24"/>
                    </w:rPr>
                    <w:t>Leq</w:t>
                  </w:r>
                </w:p>
              </w:tc>
              <w:tc>
                <w:tcPr>
                  <w:tcW w:w="1583"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昼</w:t>
                  </w:r>
                  <w:r>
                    <w:rPr>
                      <w:rFonts w:cs="Times New Roman"/>
                      <w:kern w:val="2"/>
                      <w:sz w:val="21"/>
                      <w:szCs w:val="24"/>
                    </w:rPr>
                    <w:t xml:space="preserve">  </w:t>
                  </w:r>
                  <w:r>
                    <w:rPr>
                      <w:rFonts w:cs="Times New Roman"/>
                      <w:kern w:val="2"/>
                      <w:sz w:val="21"/>
                      <w:szCs w:val="24"/>
                    </w:rPr>
                    <w:t>间</w:t>
                  </w:r>
                </w:p>
              </w:tc>
              <w:tc>
                <w:tcPr>
                  <w:tcW w:w="1485"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夜</w:t>
                  </w:r>
                  <w:r>
                    <w:rPr>
                      <w:rFonts w:cs="Times New Roman"/>
                      <w:kern w:val="2"/>
                      <w:sz w:val="21"/>
                      <w:szCs w:val="24"/>
                    </w:rPr>
                    <w:t xml:space="preserve">  </w:t>
                  </w:r>
                  <w:r>
                    <w:rPr>
                      <w:rFonts w:cs="Times New Roman"/>
                      <w:kern w:val="2"/>
                      <w:sz w:val="21"/>
                      <w:szCs w:val="24"/>
                    </w:rPr>
                    <w:t>间</w:t>
                  </w:r>
                </w:p>
              </w:tc>
            </w:tr>
            <w:tr w:rsidR="00755C04">
              <w:trPr>
                <w:trHeight w:val="331"/>
                <w:jc w:val="center"/>
              </w:trPr>
              <w:tc>
                <w:tcPr>
                  <w:tcW w:w="2718"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hint="eastAsia"/>
                      <w:kern w:val="2"/>
                      <w:sz w:val="21"/>
                      <w:szCs w:val="24"/>
                    </w:rPr>
                    <w:t>3</w:t>
                  </w:r>
                  <w:r>
                    <w:rPr>
                      <w:rFonts w:cs="Times New Roman"/>
                      <w:kern w:val="2"/>
                      <w:sz w:val="21"/>
                      <w:szCs w:val="24"/>
                    </w:rPr>
                    <w:t>类</w:t>
                  </w:r>
                </w:p>
              </w:tc>
              <w:tc>
                <w:tcPr>
                  <w:tcW w:w="1916"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dB</w:t>
                  </w:r>
                  <w:r>
                    <w:rPr>
                      <w:rFonts w:cs="Times New Roman"/>
                      <w:kern w:val="2"/>
                      <w:sz w:val="21"/>
                      <w:szCs w:val="24"/>
                    </w:rPr>
                    <w:t>（</w:t>
                  </w:r>
                  <w:r>
                    <w:rPr>
                      <w:rFonts w:cs="Times New Roman"/>
                      <w:kern w:val="2"/>
                      <w:sz w:val="21"/>
                      <w:szCs w:val="24"/>
                    </w:rPr>
                    <w:t>A</w:t>
                  </w:r>
                  <w:r>
                    <w:rPr>
                      <w:rFonts w:cs="Times New Roman"/>
                      <w:kern w:val="2"/>
                      <w:sz w:val="21"/>
                      <w:szCs w:val="24"/>
                    </w:rPr>
                    <w:t>）</w:t>
                  </w:r>
                </w:p>
              </w:tc>
              <w:tc>
                <w:tcPr>
                  <w:tcW w:w="1583"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6</w:t>
                  </w:r>
                  <w:r>
                    <w:rPr>
                      <w:rFonts w:cs="Times New Roman" w:hint="eastAsia"/>
                      <w:kern w:val="2"/>
                      <w:sz w:val="21"/>
                      <w:szCs w:val="24"/>
                    </w:rPr>
                    <w:t>5</w:t>
                  </w:r>
                </w:p>
              </w:tc>
              <w:tc>
                <w:tcPr>
                  <w:tcW w:w="1485"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240" w:lineRule="auto"/>
                    <w:ind w:firstLineChars="0" w:firstLine="0"/>
                    <w:jc w:val="center"/>
                    <w:rPr>
                      <w:rFonts w:cs="Times New Roman"/>
                      <w:kern w:val="2"/>
                      <w:sz w:val="21"/>
                      <w:szCs w:val="24"/>
                    </w:rPr>
                  </w:pPr>
                  <w:r>
                    <w:rPr>
                      <w:rFonts w:cs="Times New Roman"/>
                      <w:kern w:val="2"/>
                      <w:sz w:val="21"/>
                      <w:szCs w:val="24"/>
                    </w:rPr>
                    <w:t>5</w:t>
                  </w:r>
                  <w:r>
                    <w:rPr>
                      <w:rFonts w:cs="Times New Roman" w:hint="eastAsia"/>
                      <w:kern w:val="2"/>
                      <w:sz w:val="21"/>
                      <w:szCs w:val="24"/>
                    </w:rPr>
                    <w:t>5</w:t>
                  </w:r>
                </w:p>
              </w:tc>
            </w:tr>
          </w:tbl>
          <w:p w:rsidR="00755C04" w:rsidRDefault="00755C04">
            <w:pPr>
              <w:widowControl w:val="0"/>
              <w:spacing w:line="264" w:lineRule="auto"/>
              <w:ind w:rightChars="50" w:right="120" w:firstLine="480"/>
              <w:jc w:val="both"/>
              <w:rPr>
                <w:rFonts w:cs="Times New Roman"/>
                <w:kern w:val="2"/>
                <w:szCs w:val="24"/>
              </w:rPr>
            </w:pPr>
          </w:p>
        </w:tc>
      </w:tr>
      <w:tr w:rsidR="00755C04">
        <w:trPr>
          <w:trHeight w:val="5087"/>
          <w:jc w:val="center"/>
        </w:trPr>
        <w:tc>
          <w:tcPr>
            <w:tcW w:w="676" w:type="dxa"/>
            <w:tcBorders>
              <w:top w:val="single" w:sz="4" w:space="0" w:color="auto"/>
              <w:left w:val="single" w:sz="12" w:space="0" w:color="auto"/>
              <w:bottom w:val="single" w:sz="4" w:space="0" w:color="auto"/>
              <w:right w:val="single" w:sz="4" w:space="0" w:color="auto"/>
            </w:tcBorders>
          </w:tcPr>
          <w:p w:rsidR="00755C04" w:rsidRDefault="00755C04">
            <w:pPr>
              <w:widowControl w:val="0"/>
              <w:spacing w:line="264" w:lineRule="auto"/>
              <w:ind w:leftChars="50" w:left="120" w:rightChars="50" w:right="120" w:firstLine="480"/>
              <w:jc w:val="center"/>
              <w:rPr>
                <w:rFonts w:cs="Times New Roman"/>
                <w:kern w:val="2"/>
                <w:szCs w:val="24"/>
              </w:rPr>
            </w:pPr>
          </w:p>
          <w:p w:rsidR="00755C04" w:rsidRDefault="00755C04">
            <w:pPr>
              <w:widowControl w:val="0"/>
              <w:spacing w:line="264" w:lineRule="auto"/>
              <w:ind w:leftChars="50" w:left="120" w:rightChars="50" w:right="120" w:firstLine="480"/>
              <w:jc w:val="center"/>
              <w:rPr>
                <w:rFonts w:cs="Times New Roman"/>
                <w:kern w:val="2"/>
                <w:szCs w:val="24"/>
              </w:rPr>
            </w:pPr>
          </w:p>
          <w:p w:rsidR="00755C04" w:rsidRDefault="00755C04">
            <w:pPr>
              <w:widowControl w:val="0"/>
              <w:spacing w:line="264" w:lineRule="auto"/>
              <w:ind w:leftChars="50" w:left="120" w:rightChars="50" w:right="120" w:firstLine="480"/>
              <w:jc w:val="center"/>
              <w:rPr>
                <w:rFonts w:cs="Times New Roman"/>
                <w:kern w:val="2"/>
                <w:szCs w:val="24"/>
              </w:rPr>
            </w:pPr>
          </w:p>
          <w:p w:rsidR="00755C04" w:rsidRDefault="004D791C">
            <w:pPr>
              <w:widowControl w:val="0"/>
              <w:spacing w:line="264" w:lineRule="auto"/>
              <w:ind w:rightChars="50" w:right="120" w:firstLineChars="0" w:firstLine="0"/>
              <w:jc w:val="both"/>
              <w:rPr>
                <w:rFonts w:cs="Times New Roman"/>
                <w:kern w:val="2"/>
                <w:szCs w:val="24"/>
              </w:rPr>
            </w:pPr>
            <w:r>
              <w:rPr>
                <w:rFonts w:cs="Times New Roman"/>
                <w:kern w:val="2"/>
                <w:szCs w:val="24"/>
              </w:rPr>
              <w:t>污染物排放标准</w:t>
            </w:r>
          </w:p>
        </w:tc>
        <w:tc>
          <w:tcPr>
            <w:tcW w:w="8327" w:type="dxa"/>
            <w:tcBorders>
              <w:top w:val="single" w:sz="4" w:space="0" w:color="auto"/>
              <w:left w:val="single" w:sz="4" w:space="0" w:color="auto"/>
              <w:bottom w:val="single" w:sz="4" w:space="0" w:color="auto"/>
              <w:right w:val="single" w:sz="12" w:space="0" w:color="auto"/>
            </w:tcBorders>
          </w:tcPr>
          <w:p w:rsidR="00755C04" w:rsidRDefault="004D791C">
            <w:pPr>
              <w:widowControl w:val="0"/>
              <w:ind w:firstLine="480"/>
              <w:jc w:val="both"/>
              <w:rPr>
                <w:rFonts w:cs="Times New Roman"/>
                <w:kern w:val="2"/>
                <w:szCs w:val="24"/>
              </w:rPr>
            </w:pPr>
            <w:r>
              <w:rPr>
                <w:rFonts w:cs="Times New Roman"/>
                <w:kern w:val="2"/>
                <w:szCs w:val="24"/>
              </w:rPr>
              <w:t>1</w:t>
            </w:r>
            <w:r>
              <w:rPr>
                <w:rFonts w:cs="Times New Roman"/>
                <w:kern w:val="2"/>
                <w:szCs w:val="24"/>
              </w:rPr>
              <w:t>、废气：</w:t>
            </w:r>
            <w:r>
              <w:rPr>
                <w:rFonts w:cs="Times New Roman"/>
                <w:kern w:val="2"/>
                <w:szCs w:val="24"/>
              </w:rPr>
              <w:t>VOCs</w:t>
            </w:r>
            <w:r>
              <w:rPr>
                <w:rFonts w:cs="Times New Roman"/>
                <w:kern w:val="2"/>
                <w:szCs w:val="24"/>
              </w:rPr>
              <w:t>执行《</w:t>
            </w:r>
            <w:r>
              <w:rPr>
                <w:rFonts w:cs="Times New Roman" w:hint="eastAsia"/>
                <w:kern w:val="2"/>
                <w:szCs w:val="24"/>
              </w:rPr>
              <w:t>挥发性有机物无组织排放控制标准》（</w:t>
            </w:r>
            <w:r>
              <w:rPr>
                <w:rFonts w:cs="Times New Roman"/>
                <w:kern w:val="2"/>
                <w:szCs w:val="24"/>
              </w:rPr>
              <w:t>GB 37822—2019</w:t>
            </w:r>
            <w:r>
              <w:rPr>
                <w:rFonts w:cs="Times New Roman" w:hint="eastAsia"/>
                <w:kern w:val="2"/>
                <w:szCs w:val="24"/>
              </w:rPr>
              <w:t>）附录</w:t>
            </w:r>
            <w:r>
              <w:rPr>
                <w:rFonts w:cs="Times New Roman" w:hint="eastAsia"/>
                <w:kern w:val="2"/>
                <w:szCs w:val="24"/>
              </w:rPr>
              <w:t>A</w:t>
            </w:r>
            <w:r>
              <w:rPr>
                <w:rFonts w:cs="Times New Roman"/>
                <w:kern w:val="2"/>
                <w:szCs w:val="24"/>
              </w:rPr>
              <w:t>中</w:t>
            </w:r>
            <w:r>
              <w:rPr>
                <w:rFonts w:cs="Times New Roman" w:hint="eastAsia"/>
                <w:kern w:val="2"/>
                <w:szCs w:val="24"/>
              </w:rPr>
              <w:t>表</w:t>
            </w:r>
            <w:r>
              <w:rPr>
                <w:rFonts w:cs="Times New Roman" w:hint="eastAsia"/>
                <w:kern w:val="2"/>
                <w:szCs w:val="24"/>
              </w:rPr>
              <w:t>A.1</w:t>
            </w:r>
            <w:r>
              <w:rPr>
                <w:rFonts w:cs="Times New Roman" w:hint="eastAsia"/>
                <w:kern w:val="2"/>
                <w:szCs w:val="24"/>
              </w:rPr>
              <w:t>中的</w:t>
            </w:r>
            <w:r>
              <w:rPr>
                <w:rFonts w:cs="Times New Roman"/>
                <w:kern w:val="2"/>
                <w:szCs w:val="24"/>
              </w:rPr>
              <w:t>VOCs</w:t>
            </w:r>
            <w:r>
              <w:rPr>
                <w:rFonts w:cs="Times New Roman" w:hint="eastAsia"/>
                <w:kern w:val="2"/>
                <w:szCs w:val="24"/>
              </w:rPr>
              <w:t>无组织排放</w:t>
            </w:r>
            <w:r>
              <w:rPr>
                <w:rFonts w:cs="Times New Roman"/>
                <w:kern w:val="2"/>
                <w:szCs w:val="24"/>
              </w:rPr>
              <w:t>限值要求。</w:t>
            </w:r>
          </w:p>
          <w:p w:rsidR="00755C04" w:rsidRDefault="004D791C">
            <w:pPr>
              <w:widowControl w:val="0"/>
              <w:ind w:firstLineChars="0" w:firstLine="0"/>
              <w:jc w:val="both"/>
              <w:rPr>
                <w:rFonts w:cs="Times New Roman"/>
                <w:kern w:val="2"/>
                <w:szCs w:val="24"/>
              </w:rPr>
            </w:pPr>
            <w:r>
              <w:rPr>
                <w:noProof/>
              </w:rPr>
              <w:drawing>
                <wp:inline distT="0" distB="0" distL="0" distR="0">
                  <wp:extent cx="5068570" cy="14966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070339" cy="1497627"/>
                          </a:xfrm>
                          <a:prstGeom prst="rect">
                            <a:avLst/>
                          </a:prstGeom>
                        </pic:spPr>
                      </pic:pic>
                    </a:graphicData>
                  </a:graphic>
                </wp:inline>
              </w:drawing>
            </w:r>
          </w:p>
          <w:p w:rsidR="00755C04" w:rsidRDefault="004D791C">
            <w:pPr>
              <w:widowControl w:val="0"/>
              <w:numPr>
                <w:ilvl w:val="0"/>
                <w:numId w:val="2"/>
              </w:numPr>
              <w:ind w:firstLine="480"/>
              <w:jc w:val="both"/>
              <w:rPr>
                <w:rFonts w:cs="Times New Roman"/>
                <w:color w:val="FF0000"/>
                <w:kern w:val="2"/>
                <w:szCs w:val="24"/>
                <w:u w:val="single"/>
              </w:rPr>
            </w:pPr>
            <w:r>
              <w:rPr>
                <w:rFonts w:cs="Times New Roman"/>
                <w:kern w:val="2"/>
                <w:szCs w:val="24"/>
                <w:u w:val="single"/>
              </w:rPr>
              <w:t>废水：</w:t>
            </w:r>
            <w:r>
              <w:rPr>
                <w:rFonts w:cs="Times New Roman"/>
                <w:color w:val="FF0000"/>
                <w:kern w:val="2"/>
                <w:szCs w:val="24"/>
                <w:u w:val="single"/>
              </w:rPr>
              <w:t>生活废水</w:t>
            </w:r>
            <w:r>
              <w:rPr>
                <w:rFonts w:cs="Times New Roman" w:hint="eastAsia"/>
                <w:color w:val="FF0000"/>
                <w:kern w:val="2"/>
                <w:szCs w:val="24"/>
                <w:u w:val="single"/>
              </w:rPr>
              <w:t>经化粪池处理后做农肥用于周边农田浇菜地</w:t>
            </w:r>
            <w:r>
              <w:rPr>
                <w:rFonts w:cs="Times New Roman"/>
                <w:color w:val="FF0000"/>
                <w:kern w:val="2"/>
                <w:szCs w:val="24"/>
                <w:u w:val="single"/>
              </w:rPr>
              <w:t>。</w:t>
            </w:r>
          </w:p>
          <w:p w:rsidR="00755C04" w:rsidRDefault="004D791C">
            <w:pPr>
              <w:ind w:firstLine="480"/>
              <w:jc w:val="both"/>
              <w:rPr>
                <w:rFonts w:cs="Times New Roman"/>
                <w:kern w:val="2"/>
                <w:szCs w:val="24"/>
                <w:u w:val="single"/>
              </w:rPr>
            </w:pPr>
            <w:r>
              <w:rPr>
                <w:rFonts w:cs="Times New Roman"/>
                <w:kern w:val="2"/>
                <w:szCs w:val="24"/>
                <w:u w:val="single"/>
              </w:rPr>
              <w:t>3</w:t>
            </w:r>
            <w:r>
              <w:rPr>
                <w:rFonts w:cs="Times New Roman"/>
                <w:kern w:val="2"/>
                <w:szCs w:val="24"/>
                <w:u w:val="single"/>
              </w:rPr>
              <w:t>、噪声：执行</w:t>
            </w:r>
            <w:r>
              <w:rPr>
                <w:rFonts w:cs="Times New Roman"/>
                <w:kern w:val="2"/>
                <w:szCs w:val="24"/>
                <w:u w:val="single"/>
              </w:rPr>
              <w:t>GB12348-2008</w:t>
            </w:r>
            <w:r>
              <w:rPr>
                <w:rFonts w:cs="Times New Roman"/>
                <w:kern w:val="2"/>
                <w:szCs w:val="24"/>
                <w:u w:val="single"/>
              </w:rPr>
              <w:t>《工业企业厂界环境噪声排放标准》</w:t>
            </w:r>
            <w:r>
              <w:rPr>
                <w:rFonts w:cs="Times New Roman" w:hint="eastAsia"/>
                <w:kern w:val="2"/>
                <w:szCs w:val="24"/>
                <w:u w:val="single"/>
              </w:rPr>
              <w:t>3</w:t>
            </w:r>
            <w:r>
              <w:rPr>
                <w:rFonts w:cs="Times New Roman"/>
                <w:kern w:val="2"/>
                <w:szCs w:val="24"/>
                <w:u w:val="single"/>
              </w:rPr>
              <w:t>类声环境功能区的噪声限值（昼间</w:t>
            </w:r>
            <w:r>
              <w:rPr>
                <w:rFonts w:cs="Times New Roman"/>
                <w:kern w:val="2"/>
                <w:szCs w:val="24"/>
                <w:u w:val="single"/>
              </w:rPr>
              <w:t>Leq6</w:t>
            </w:r>
            <w:r>
              <w:rPr>
                <w:rFonts w:cs="Times New Roman" w:hint="eastAsia"/>
                <w:kern w:val="2"/>
                <w:szCs w:val="24"/>
                <w:u w:val="single"/>
              </w:rPr>
              <w:t>5</w:t>
            </w:r>
            <w:r>
              <w:rPr>
                <w:rFonts w:cs="Times New Roman"/>
                <w:kern w:val="2"/>
                <w:szCs w:val="24"/>
                <w:u w:val="single"/>
              </w:rPr>
              <w:t>dB</w:t>
            </w:r>
            <w:r>
              <w:rPr>
                <w:rFonts w:cs="Times New Roman"/>
                <w:kern w:val="2"/>
                <w:szCs w:val="24"/>
                <w:u w:val="single"/>
              </w:rPr>
              <w:t>（</w:t>
            </w:r>
            <w:r>
              <w:rPr>
                <w:rFonts w:cs="Times New Roman"/>
                <w:kern w:val="2"/>
                <w:szCs w:val="24"/>
                <w:u w:val="single"/>
              </w:rPr>
              <w:t>A</w:t>
            </w:r>
            <w:r>
              <w:rPr>
                <w:rFonts w:cs="Times New Roman"/>
                <w:kern w:val="2"/>
                <w:szCs w:val="24"/>
                <w:u w:val="single"/>
              </w:rPr>
              <w:t>），夜间</w:t>
            </w:r>
            <w:r>
              <w:rPr>
                <w:rFonts w:cs="Times New Roman"/>
                <w:kern w:val="2"/>
                <w:szCs w:val="24"/>
                <w:u w:val="single"/>
              </w:rPr>
              <w:t>Leq5</w:t>
            </w:r>
            <w:r>
              <w:rPr>
                <w:rFonts w:cs="Times New Roman" w:hint="eastAsia"/>
                <w:kern w:val="2"/>
                <w:szCs w:val="24"/>
                <w:u w:val="single"/>
              </w:rPr>
              <w:t>5</w:t>
            </w:r>
            <w:r>
              <w:rPr>
                <w:rFonts w:cs="Times New Roman"/>
                <w:kern w:val="2"/>
                <w:szCs w:val="24"/>
                <w:u w:val="single"/>
              </w:rPr>
              <w:t>dB</w:t>
            </w:r>
            <w:r>
              <w:rPr>
                <w:rFonts w:cs="Times New Roman"/>
                <w:kern w:val="2"/>
                <w:szCs w:val="24"/>
                <w:u w:val="single"/>
              </w:rPr>
              <w:t>（</w:t>
            </w:r>
            <w:r>
              <w:rPr>
                <w:rFonts w:cs="Times New Roman"/>
                <w:kern w:val="2"/>
                <w:szCs w:val="24"/>
                <w:u w:val="single"/>
              </w:rPr>
              <w:t>A</w:t>
            </w:r>
            <w:r>
              <w:rPr>
                <w:rFonts w:cs="Times New Roman"/>
                <w:kern w:val="2"/>
                <w:szCs w:val="24"/>
                <w:u w:val="single"/>
              </w:rPr>
              <w:t>））。</w:t>
            </w:r>
          </w:p>
          <w:p w:rsidR="00755C04" w:rsidRDefault="004D791C">
            <w:pPr>
              <w:ind w:firstLine="480"/>
              <w:jc w:val="both"/>
              <w:rPr>
                <w:rFonts w:cs="Times New Roman"/>
                <w:bCs/>
                <w:kern w:val="2"/>
                <w:szCs w:val="24"/>
              </w:rPr>
            </w:pPr>
            <w:r>
              <w:rPr>
                <w:rFonts w:cs="Times New Roman"/>
                <w:kern w:val="2"/>
                <w:szCs w:val="24"/>
              </w:rPr>
              <w:t>4</w:t>
            </w:r>
            <w:r>
              <w:rPr>
                <w:rFonts w:cs="Times New Roman"/>
                <w:kern w:val="2"/>
                <w:szCs w:val="24"/>
              </w:rPr>
              <w:t>、固体废弃物：一般生活垃圾执行《生活垃圾填埋场污染控制标准》（</w:t>
            </w:r>
            <w:r>
              <w:rPr>
                <w:rFonts w:cs="Times New Roman"/>
                <w:kern w:val="2"/>
                <w:szCs w:val="24"/>
              </w:rPr>
              <w:t>GB16889-</w:t>
            </w:r>
            <w:r>
              <w:rPr>
                <w:rFonts w:cs="Times New Roman"/>
                <w:bCs/>
                <w:kern w:val="2"/>
                <w:szCs w:val="24"/>
              </w:rPr>
              <w:t>2008</w:t>
            </w:r>
            <w:r>
              <w:rPr>
                <w:rFonts w:cs="Times New Roman"/>
                <w:bCs/>
                <w:kern w:val="2"/>
                <w:szCs w:val="24"/>
              </w:rPr>
              <w:t>）。</w:t>
            </w:r>
          </w:p>
        </w:tc>
      </w:tr>
      <w:tr w:rsidR="00755C04">
        <w:trPr>
          <w:trHeight w:val="3557"/>
          <w:jc w:val="center"/>
        </w:trPr>
        <w:tc>
          <w:tcPr>
            <w:tcW w:w="676" w:type="dxa"/>
            <w:tcBorders>
              <w:top w:val="single" w:sz="4" w:space="0" w:color="auto"/>
              <w:left w:val="single" w:sz="12" w:space="0" w:color="auto"/>
              <w:bottom w:val="single" w:sz="12" w:space="0" w:color="auto"/>
              <w:right w:val="single" w:sz="4" w:space="0" w:color="auto"/>
            </w:tcBorders>
            <w:vAlign w:val="center"/>
          </w:tcPr>
          <w:p w:rsidR="00755C04" w:rsidRDefault="004D791C">
            <w:pPr>
              <w:widowControl w:val="0"/>
              <w:spacing w:line="264" w:lineRule="auto"/>
              <w:ind w:rightChars="50" w:right="120" w:firstLineChars="0" w:firstLine="0"/>
              <w:jc w:val="both"/>
              <w:rPr>
                <w:rFonts w:cs="Times New Roman"/>
                <w:kern w:val="2"/>
                <w:szCs w:val="24"/>
              </w:rPr>
            </w:pPr>
            <w:r>
              <w:rPr>
                <w:rFonts w:cs="Times New Roman"/>
                <w:kern w:val="2"/>
                <w:szCs w:val="24"/>
              </w:rPr>
              <w:t>总总量控制指标</w:t>
            </w:r>
          </w:p>
          <w:p w:rsidR="00755C04" w:rsidRDefault="00755C04">
            <w:pPr>
              <w:widowControl w:val="0"/>
              <w:spacing w:line="264" w:lineRule="auto"/>
              <w:ind w:left="105" w:rightChars="50" w:right="120" w:firstLine="480"/>
              <w:jc w:val="both"/>
              <w:rPr>
                <w:rFonts w:cs="Times New Roman"/>
                <w:kern w:val="2"/>
                <w:szCs w:val="24"/>
              </w:rPr>
            </w:pPr>
          </w:p>
        </w:tc>
        <w:tc>
          <w:tcPr>
            <w:tcW w:w="8327" w:type="dxa"/>
            <w:tcBorders>
              <w:top w:val="single" w:sz="4" w:space="0" w:color="auto"/>
              <w:left w:val="single" w:sz="4" w:space="0" w:color="auto"/>
              <w:bottom w:val="single" w:sz="12" w:space="0" w:color="auto"/>
              <w:right w:val="single" w:sz="12" w:space="0" w:color="auto"/>
            </w:tcBorders>
            <w:vAlign w:val="center"/>
          </w:tcPr>
          <w:p w:rsidR="00755C04" w:rsidRDefault="004D791C">
            <w:pPr>
              <w:ind w:firstLine="480"/>
              <w:rPr>
                <w:rFonts w:cs="Times New Roman"/>
                <w:b/>
                <w:kern w:val="2"/>
                <w:szCs w:val="24"/>
              </w:rPr>
            </w:pPr>
            <w:r>
              <w:rPr>
                <w:rFonts w:cs="Times New Roman"/>
                <w:szCs w:val="20"/>
                <w:u w:val="single"/>
              </w:rPr>
              <w:t>“</w:t>
            </w:r>
            <w:r>
              <w:rPr>
                <w:rFonts w:cs="Times New Roman"/>
                <w:szCs w:val="20"/>
                <w:u w:val="single"/>
              </w:rPr>
              <w:t>十三五</w:t>
            </w:r>
            <w:r>
              <w:rPr>
                <w:rFonts w:cs="Times New Roman"/>
                <w:szCs w:val="20"/>
                <w:u w:val="single"/>
              </w:rPr>
              <w:t>”</w:t>
            </w:r>
            <w:r>
              <w:rPr>
                <w:rFonts w:cs="Times New Roman"/>
                <w:szCs w:val="20"/>
                <w:u w:val="single"/>
              </w:rPr>
              <w:t>期间国家对</w:t>
            </w:r>
            <w:r>
              <w:rPr>
                <w:rFonts w:cs="Times New Roman"/>
                <w:szCs w:val="20"/>
                <w:u w:val="single"/>
              </w:rPr>
              <w:t>COD</w:t>
            </w:r>
            <w:r>
              <w:rPr>
                <w:rFonts w:cs="Times New Roman"/>
                <w:szCs w:val="20"/>
                <w:u w:val="single"/>
              </w:rPr>
              <w:t>、</w:t>
            </w:r>
            <w:r>
              <w:rPr>
                <w:rFonts w:cs="Times New Roman"/>
                <w:szCs w:val="20"/>
                <w:u w:val="single"/>
              </w:rPr>
              <w:t>NH</w:t>
            </w:r>
            <w:r>
              <w:rPr>
                <w:rFonts w:cs="Times New Roman"/>
                <w:szCs w:val="20"/>
                <w:u w:val="single"/>
                <w:vertAlign w:val="subscript"/>
              </w:rPr>
              <w:t>3</w:t>
            </w:r>
            <w:r>
              <w:rPr>
                <w:rFonts w:cs="Times New Roman"/>
                <w:szCs w:val="20"/>
                <w:u w:val="single"/>
              </w:rPr>
              <w:t>-N</w:t>
            </w:r>
            <w:r>
              <w:rPr>
                <w:rFonts w:cs="Times New Roman"/>
                <w:szCs w:val="20"/>
                <w:u w:val="single"/>
              </w:rPr>
              <w:t>、</w:t>
            </w:r>
            <w:r>
              <w:rPr>
                <w:rFonts w:cs="Times New Roman"/>
                <w:szCs w:val="20"/>
                <w:u w:val="single"/>
              </w:rPr>
              <w:t>SO</w:t>
            </w:r>
            <w:r>
              <w:rPr>
                <w:rFonts w:cs="Times New Roman"/>
                <w:szCs w:val="20"/>
                <w:u w:val="single"/>
                <w:vertAlign w:val="subscript"/>
              </w:rPr>
              <w:t>2</w:t>
            </w:r>
            <w:r>
              <w:rPr>
                <w:rFonts w:cs="Times New Roman"/>
                <w:szCs w:val="20"/>
                <w:u w:val="single"/>
              </w:rPr>
              <w:t>、</w:t>
            </w:r>
            <w:r>
              <w:rPr>
                <w:rFonts w:cs="Times New Roman"/>
                <w:szCs w:val="20"/>
                <w:u w:val="single"/>
              </w:rPr>
              <w:t>NO</w:t>
            </w:r>
            <w:r>
              <w:rPr>
                <w:rFonts w:cs="Times New Roman"/>
                <w:szCs w:val="20"/>
                <w:u w:val="single"/>
                <w:vertAlign w:val="subscript"/>
              </w:rPr>
              <w:t>x</w:t>
            </w:r>
            <w:r>
              <w:rPr>
                <w:rFonts w:cs="Times New Roman"/>
                <w:szCs w:val="20"/>
                <w:u w:val="single"/>
              </w:rPr>
              <w:t>四项主要污染物实行排放总量控制计划管理。本项目生活废水量共计</w:t>
            </w:r>
            <w:r>
              <w:rPr>
                <w:rFonts w:hint="eastAsia"/>
                <w:u w:val="single"/>
              </w:rPr>
              <w:t>14.6</w:t>
            </w:r>
            <w:r>
              <w:rPr>
                <w:rFonts w:cs="Times New Roman"/>
                <w:szCs w:val="20"/>
                <w:u w:val="single"/>
              </w:rPr>
              <w:t>t/a</w:t>
            </w:r>
            <w:r>
              <w:rPr>
                <w:rFonts w:cs="Times New Roman"/>
                <w:szCs w:val="20"/>
                <w:u w:val="single"/>
              </w:rPr>
              <w:t>。生活废水不需要申请总量控制指标</w:t>
            </w:r>
            <w:r>
              <w:rPr>
                <w:rFonts w:cs="Times New Roman" w:hint="eastAsia"/>
                <w:szCs w:val="20"/>
                <w:u w:val="single"/>
              </w:rPr>
              <w:t>。</w:t>
            </w:r>
            <w:r>
              <w:rPr>
                <w:rFonts w:cs="Times New Roman"/>
                <w:szCs w:val="20"/>
                <w:u w:val="single"/>
              </w:rPr>
              <w:t>废气不涉及</w:t>
            </w:r>
            <w:r>
              <w:rPr>
                <w:rFonts w:cs="Times New Roman"/>
                <w:szCs w:val="20"/>
                <w:u w:val="single"/>
              </w:rPr>
              <w:t>SO</w:t>
            </w:r>
            <w:r>
              <w:rPr>
                <w:rFonts w:cs="Times New Roman"/>
                <w:szCs w:val="20"/>
                <w:u w:val="single"/>
                <w:vertAlign w:val="subscript"/>
              </w:rPr>
              <w:t>2</w:t>
            </w:r>
            <w:r>
              <w:rPr>
                <w:rFonts w:cs="Times New Roman"/>
                <w:szCs w:val="20"/>
                <w:u w:val="single"/>
              </w:rPr>
              <w:t>、</w:t>
            </w:r>
            <w:r>
              <w:rPr>
                <w:rFonts w:cs="Times New Roman"/>
                <w:szCs w:val="20"/>
                <w:u w:val="single"/>
              </w:rPr>
              <w:t>NO</w:t>
            </w:r>
            <w:r>
              <w:rPr>
                <w:rFonts w:cs="Times New Roman"/>
                <w:szCs w:val="20"/>
                <w:u w:val="single"/>
                <w:vertAlign w:val="subscript"/>
              </w:rPr>
              <w:t>x</w:t>
            </w:r>
            <w:r>
              <w:rPr>
                <w:rFonts w:cs="Times New Roman"/>
                <w:szCs w:val="20"/>
                <w:u w:val="single"/>
              </w:rPr>
              <w:t>。</w:t>
            </w:r>
            <w:r>
              <w:rPr>
                <w:rFonts w:cs="Times New Roman" w:hint="eastAsia"/>
                <w:szCs w:val="20"/>
                <w:u w:val="single"/>
              </w:rPr>
              <w:t>因此</w:t>
            </w:r>
            <w:r>
              <w:rPr>
                <w:rFonts w:cs="Times New Roman"/>
                <w:szCs w:val="20"/>
                <w:u w:val="single"/>
              </w:rPr>
              <w:t>本项目不需要申请总量控制指标。</w:t>
            </w:r>
          </w:p>
        </w:tc>
      </w:tr>
    </w:tbl>
    <w:p w:rsidR="00755C04" w:rsidRDefault="004D791C" w:rsidP="009011F4">
      <w:pPr>
        <w:adjustRightInd w:val="0"/>
        <w:snapToGrid w:val="0"/>
        <w:ind w:firstLine="643"/>
        <w:outlineLvl w:val="0"/>
        <w:rPr>
          <w:rFonts w:cs="Times New Roman"/>
          <w:b/>
          <w:kern w:val="2"/>
          <w:sz w:val="32"/>
          <w:szCs w:val="32"/>
        </w:rPr>
      </w:pPr>
      <w:r>
        <w:rPr>
          <w:rFonts w:cs="Times New Roman"/>
          <w:b/>
          <w:kern w:val="2"/>
          <w:sz w:val="32"/>
          <w:szCs w:val="32"/>
        </w:rPr>
        <w:br w:type="page"/>
      </w:r>
      <w:bookmarkStart w:id="30" w:name="_Toc23500"/>
      <w:bookmarkStart w:id="31" w:name="_Toc532482191"/>
      <w:r>
        <w:rPr>
          <w:rFonts w:cs="Times New Roman"/>
          <w:b/>
          <w:kern w:val="2"/>
          <w:sz w:val="32"/>
          <w:szCs w:val="32"/>
        </w:rPr>
        <w:lastRenderedPageBreak/>
        <w:t>五、建设项目工程分析</w:t>
      </w:r>
      <w:bookmarkEnd w:id="30"/>
      <w:bookmarkEnd w:id="31"/>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522"/>
      </w:tblGrid>
      <w:tr w:rsidR="00755C04">
        <w:trPr>
          <w:trHeight w:val="9390"/>
        </w:trPr>
        <w:tc>
          <w:tcPr>
            <w:tcW w:w="8522" w:type="dxa"/>
            <w:tcBorders>
              <w:top w:val="single" w:sz="12" w:space="0" w:color="auto"/>
              <w:left w:val="single" w:sz="12" w:space="0" w:color="auto"/>
              <w:bottom w:val="single" w:sz="12" w:space="0" w:color="auto"/>
              <w:right w:val="single" w:sz="12" w:space="0" w:color="auto"/>
            </w:tcBorders>
          </w:tcPr>
          <w:p w:rsidR="00755C04" w:rsidRDefault="004D791C">
            <w:pPr>
              <w:ind w:firstLine="480"/>
              <w:rPr>
                <w:rFonts w:cs="Times New Roman"/>
              </w:rPr>
            </w:pPr>
            <w:r>
              <w:rPr>
                <w:rFonts w:cs="Times New Roman"/>
              </w:rPr>
              <w:t>本项目为</w:t>
            </w:r>
            <w:r>
              <w:rPr>
                <w:rFonts w:cs="Times New Roman" w:hint="eastAsia"/>
                <w:szCs w:val="21"/>
              </w:rPr>
              <w:t>岳阳县台创园</w:t>
            </w:r>
            <w:r>
              <w:rPr>
                <w:rFonts w:cs="Times New Roman" w:hint="eastAsia"/>
                <w:szCs w:val="21"/>
              </w:rPr>
              <w:t>LNG</w:t>
            </w:r>
            <w:r>
              <w:rPr>
                <w:rFonts w:cs="Times New Roman" w:hint="eastAsia"/>
                <w:szCs w:val="21"/>
              </w:rPr>
              <w:t>气化站工程建设项目</w:t>
            </w:r>
            <w:r>
              <w:rPr>
                <w:rFonts w:cs="Times New Roman"/>
              </w:rPr>
              <w:t>，位于</w:t>
            </w:r>
            <w:r>
              <w:rPr>
                <w:rFonts w:cs="Times New Roman" w:hint="eastAsia"/>
                <w:szCs w:val="21"/>
              </w:rPr>
              <w:t>湖南省岳阳市岳阳县</w:t>
            </w:r>
            <w:r>
              <w:rPr>
                <w:rFonts w:cs="Times New Roman" w:hint="eastAsia"/>
                <w:szCs w:val="21"/>
              </w:rPr>
              <w:t>台湾农民创业园</w:t>
            </w:r>
            <w:r>
              <w:rPr>
                <w:rFonts w:cs="Times New Roman"/>
              </w:rPr>
              <w:t>。</w:t>
            </w:r>
          </w:p>
          <w:p w:rsidR="00755C04" w:rsidRDefault="004D791C">
            <w:pPr>
              <w:keepNext/>
              <w:keepLines/>
              <w:widowControl w:val="0"/>
              <w:ind w:firstLine="482"/>
              <w:jc w:val="both"/>
              <w:outlineLvl w:val="0"/>
              <w:rPr>
                <w:rFonts w:cs="Times New Roman"/>
                <w:b/>
                <w:kern w:val="44"/>
                <w:szCs w:val="44"/>
              </w:rPr>
            </w:pPr>
            <w:bookmarkStart w:id="32" w:name="_Toc5043"/>
            <w:r>
              <w:rPr>
                <w:rFonts w:cs="Times New Roman"/>
                <w:b/>
                <w:kern w:val="44"/>
                <w:szCs w:val="44"/>
              </w:rPr>
              <w:t>5.1</w:t>
            </w:r>
            <w:r>
              <w:rPr>
                <w:rFonts w:cs="Times New Roman"/>
                <w:b/>
                <w:kern w:val="44"/>
                <w:szCs w:val="44"/>
              </w:rPr>
              <w:t>施工期工程分析</w:t>
            </w:r>
            <w:bookmarkEnd w:id="32"/>
          </w:p>
          <w:p w:rsidR="00755C04" w:rsidRDefault="00755C04">
            <w:pPr>
              <w:ind w:firstLine="480"/>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0" o:spid="_x0000_s1033" type="#_x0000_t75" style="position:absolute;left:0;text-align:left;margin-left:7.55pt;margin-top:57.85pt;width:425.2pt;height:99.65pt;z-index:-251658752" wrapcoords="21592 -2 0 0 0 21600 21592 21602 8 21602 21600 21600 21600 0 8 -2 21592 -2">
                  <v:imagedata r:id="rId11" o:title=""/>
                  <o:lock v:ext="edit" aspectratio="f"/>
                  <w10:wrap type="tight"/>
                </v:shape>
                <o:OLEObject Type="Embed" ProgID="Visio.Drawing.11" ShapeID="对象 30" DrawAspect="Content" ObjectID="_1669555552" r:id="rId12"/>
              </w:pict>
            </w:r>
            <w:r w:rsidR="004D791C">
              <w:rPr>
                <w:rFonts w:cs="Times New Roman"/>
              </w:rPr>
              <w:t>本项目为新建项目，需进行土建工程、主体、辅助工程等工程的设备安装。主要工程流程如下图</w:t>
            </w:r>
            <w:r w:rsidR="004D791C">
              <w:rPr>
                <w:rFonts w:cs="Times New Roman"/>
              </w:rPr>
              <w:t>5-1</w:t>
            </w:r>
            <w:r w:rsidR="004D791C">
              <w:rPr>
                <w:rFonts w:cs="Times New Roman"/>
              </w:rPr>
              <w:t>所示。</w:t>
            </w:r>
          </w:p>
          <w:p w:rsidR="00755C04" w:rsidRDefault="004D791C" w:rsidP="009011F4">
            <w:pPr>
              <w:ind w:firstLine="482"/>
              <w:jc w:val="center"/>
              <w:rPr>
                <w:rFonts w:cs="Times New Roman"/>
                <w:b/>
              </w:rPr>
            </w:pPr>
            <w:r>
              <w:rPr>
                <w:rFonts w:cs="Times New Roman"/>
                <w:b/>
              </w:rPr>
              <w:t>图</w:t>
            </w:r>
            <w:r>
              <w:rPr>
                <w:rFonts w:cs="Times New Roman"/>
                <w:b/>
              </w:rPr>
              <w:t xml:space="preserve">5-1   </w:t>
            </w:r>
            <w:r>
              <w:rPr>
                <w:rFonts w:cs="Times New Roman"/>
                <w:b/>
              </w:rPr>
              <w:t>项目施工工艺流程及产污环节</w:t>
            </w:r>
          </w:p>
          <w:p w:rsidR="00755C04" w:rsidRDefault="004D791C" w:rsidP="009011F4">
            <w:pPr>
              <w:ind w:firstLine="482"/>
              <w:rPr>
                <w:rFonts w:cs="Times New Roman"/>
                <w:b/>
                <w:szCs w:val="28"/>
              </w:rPr>
            </w:pPr>
            <w:r>
              <w:rPr>
                <w:rFonts w:cs="Times New Roman"/>
                <w:b/>
                <w:szCs w:val="28"/>
              </w:rPr>
              <w:t>主要污染工序</w:t>
            </w:r>
          </w:p>
          <w:p w:rsidR="00755C04" w:rsidRDefault="004D791C">
            <w:pPr>
              <w:pStyle w:val="1f0"/>
              <w:ind w:firstLine="482"/>
              <w:rPr>
                <w:rFonts w:cs="Times New Roman"/>
                <w:kern w:val="2"/>
                <w:szCs w:val="24"/>
              </w:rPr>
            </w:pPr>
            <w:r>
              <w:rPr>
                <w:rFonts w:cs="Times New Roman"/>
                <w:kern w:val="2"/>
                <w:szCs w:val="24"/>
              </w:rPr>
              <w:t>一、施工期主要污染工序</w:t>
            </w:r>
          </w:p>
          <w:p w:rsidR="00755C04" w:rsidRDefault="004D791C">
            <w:pPr>
              <w:ind w:firstLine="480"/>
              <w:rPr>
                <w:rFonts w:cs="Times New Roman"/>
              </w:rPr>
            </w:pPr>
            <w:r>
              <w:rPr>
                <w:rFonts w:cs="Times New Roman"/>
              </w:rPr>
              <w:t>本项目施工期的主要环境问题是施工噪声、扬尘、施工车辆尾气、建筑垃圾、施工废水以及施工人员产生的生活污水、生活垃圾等。</w:t>
            </w:r>
          </w:p>
          <w:p w:rsidR="00755C04" w:rsidRDefault="004D791C">
            <w:pPr>
              <w:ind w:firstLine="482"/>
              <w:rPr>
                <w:rFonts w:cs="Times New Roman"/>
                <w:b/>
              </w:rPr>
            </w:pPr>
            <w:r>
              <w:rPr>
                <w:rFonts w:cs="Times New Roman"/>
                <w:b/>
              </w:rPr>
              <w:t>1</w:t>
            </w:r>
            <w:r>
              <w:rPr>
                <w:rFonts w:cs="Times New Roman"/>
                <w:b/>
              </w:rPr>
              <w:t>、废气</w:t>
            </w:r>
          </w:p>
          <w:p w:rsidR="00755C04" w:rsidRDefault="004D791C">
            <w:pPr>
              <w:ind w:firstLine="480"/>
              <w:rPr>
                <w:rFonts w:cs="Times New Roman"/>
              </w:rPr>
            </w:pPr>
            <w:r>
              <w:rPr>
                <w:rFonts w:cs="Times New Roman"/>
              </w:rPr>
              <w:t>扬尘：本项目施工期的大气污染物主要是扬尘。本项目施工期扬尘主要为土地平整、建筑物基础开挖、地基处理施工过程开挖的土方堆放造成；</w:t>
            </w:r>
            <w:r>
              <w:rPr>
                <w:rFonts w:cs="Times New Roman"/>
              </w:rPr>
              <w:t>水泥、砂石、混凝土、土石方等如运输、装卸、仓库储存方式不当，也可能产生扬尘。评价要求施工方必须做好扬尘防护工作，工地不准裸露野蛮施工，在风速大于</w:t>
            </w:r>
            <w:r>
              <w:rPr>
                <w:rFonts w:cs="Times New Roman"/>
              </w:rPr>
              <w:t>4m/s</w:t>
            </w:r>
            <w:r>
              <w:rPr>
                <w:rFonts w:cs="Times New Roman"/>
              </w:rPr>
              <w:t>时应停止挖、填土方作业；在连续晴天、起风的情况下，对弃土表面洒水；土石方运输过程中会产生一定的扬尘，运输车辆必须加盖苫布，防止运输过程中洒落，减轻对沿线环境空气的影响；施工工地应做到工地封闭作业，减少裸露地面，防止运输撒落物料、及时清理工地、维护四周环境卫生等。</w:t>
            </w:r>
          </w:p>
          <w:p w:rsidR="00755C04" w:rsidRDefault="004D791C">
            <w:pPr>
              <w:ind w:firstLine="480"/>
              <w:rPr>
                <w:rFonts w:cs="Times New Roman"/>
              </w:rPr>
            </w:pPr>
            <w:r>
              <w:rPr>
                <w:rFonts w:cs="Times New Roman"/>
              </w:rPr>
              <w:t>尾气：施工期间车辆运输建筑原材料、施工设备等均会产生尾气，主要污染物为</w:t>
            </w:r>
            <w:r>
              <w:rPr>
                <w:rFonts w:cs="Times New Roman"/>
              </w:rPr>
              <w:t>CO</w:t>
            </w:r>
            <w:r>
              <w:rPr>
                <w:rFonts w:cs="Times New Roman"/>
              </w:rPr>
              <w:t>、</w:t>
            </w:r>
            <w:r>
              <w:rPr>
                <w:rFonts w:cs="Times New Roman"/>
              </w:rPr>
              <w:t>NO</w:t>
            </w:r>
            <w:r>
              <w:rPr>
                <w:rFonts w:cs="Times New Roman"/>
                <w:vertAlign w:val="subscript"/>
              </w:rPr>
              <w:t>X</w:t>
            </w:r>
            <w:r>
              <w:rPr>
                <w:rFonts w:cs="Times New Roman"/>
              </w:rPr>
              <w:t>。</w:t>
            </w:r>
          </w:p>
          <w:p w:rsidR="00755C04" w:rsidRDefault="004D791C">
            <w:pPr>
              <w:ind w:firstLine="482"/>
              <w:rPr>
                <w:rFonts w:cs="Times New Roman"/>
                <w:b/>
              </w:rPr>
            </w:pPr>
            <w:r>
              <w:rPr>
                <w:rFonts w:cs="Times New Roman"/>
                <w:b/>
              </w:rPr>
              <w:t>2</w:t>
            </w:r>
            <w:r>
              <w:rPr>
                <w:rFonts w:cs="Times New Roman"/>
                <w:b/>
              </w:rPr>
              <w:t>、废水</w:t>
            </w:r>
          </w:p>
          <w:p w:rsidR="00755C04" w:rsidRDefault="004D791C">
            <w:pPr>
              <w:ind w:firstLine="480"/>
              <w:rPr>
                <w:rFonts w:cs="Times New Roman"/>
              </w:rPr>
            </w:pPr>
            <w:r>
              <w:rPr>
                <w:rFonts w:cs="Times New Roman"/>
              </w:rPr>
              <w:t>施工期的废水排放主要来自于建筑施工人员的生活污水和施工废水。</w:t>
            </w:r>
          </w:p>
          <w:p w:rsidR="00755C04" w:rsidRDefault="004D791C">
            <w:pPr>
              <w:ind w:firstLine="480"/>
              <w:rPr>
                <w:rFonts w:cs="Times New Roman"/>
              </w:rPr>
            </w:pPr>
            <w:r>
              <w:rPr>
                <w:rFonts w:cs="Times New Roman"/>
              </w:rPr>
              <w:lastRenderedPageBreak/>
              <w:t>施工废水主要包括开挖产生的泥浆水、机械设备运转的冷却水和洗涤水、施工机械运转与维修过程中产生的含油污水、建材清洗废水及运输车辆的冲洗水等，产生总量不大。此外，暴雨地表径流冲刷浮土、建筑砂石、垃圾、弃土等夹带大量泥砂、油类、化学品等各种污染物的污水。根据《湖南省地方标准</w:t>
            </w:r>
            <w:r>
              <w:rPr>
                <w:rFonts w:cs="Times New Roman"/>
              </w:rPr>
              <w:t xml:space="preserve"> </w:t>
            </w:r>
            <w:r>
              <w:rPr>
                <w:rFonts w:cs="Times New Roman"/>
              </w:rPr>
              <w:t>用水定额》（</w:t>
            </w:r>
            <w:r>
              <w:rPr>
                <w:rFonts w:cs="Times New Roman"/>
              </w:rPr>
              <w:t>DB43/T388-2014</w:t>
            </w:r>
            <w:r>
              <w:rPr>
                <w:rFonts w:cs="Times New Roman"/>
              </w:rPr>
              <w:t>），房屋建筑业框架结构房屋用水指标</w:t>
            </w:r>
            <w:r>
              <w:rPr>
                <w:rFonts w:cs="Times New Roman"/>
              </w:rPr>
              <w:t>1600L/m</w:t>
            </w:r>
            <w:r>
              <w:rPr>
                <w:rFonts w:cs="Times New Roman"/>
                <w:vertAlign w:val="superscript"/>
              </w:rPr>
              <w:t>2</w:t>
            </w:r>
            <w:r>
              <w:rPr>
                <w:rFonts w:cs="Times New Roman"/>
              </w:rPr>
              <w:t>，项目本次施工建筑面积约为</w:t>
            </w:r>
            <w:r>
              <w:rPr>
                <w:rFonts w:cs="Times New Roman" w:hint="eastAsia"/>
                <w:szCs w:val="21"/>
              </w:rPr>
              <w:t>1675</w:t>
            </w:r>
            <w:r>
              <w:rPr>
                <w:rFonts w:cs="Times New Roman"/>
              </w:rPr>
              <w:t>m</w:t>
            </w:r>
            <w:r>
              <w:rPr>
                <w:rFonts w:cs="Times New Roman"/>
                <w:vertAlign w:val="superscript"/>
              </w:rPr>
              <w:t>2</w:t>
            </w:r>
            <w:r>
              <w:rPr>
                <w:rFonts w:cs="Times New Roman"/>
              </w:rPr>
              <w:t>，排污系数按</w:t>
            </w:r>
            <w:r>
              <w:rPr>
                <w:rFonts w:cs="Times New Roman"/>
              </w:rPr>
              <w:t>80%</w:t>
            </w:r>
            <w:r>
              <w:rPr>
                <w:rFonts w:cs="Times New Roman"/>
              </w:rPr>
              <w:t>，则施工废水排放量约为</w:t>
            </w:r>
            <w:r>
              <w:rPr>
                <w:rFonts w:cs="Times New Roman" w:hint="eastAsia"/>
              </w:rPr>
              <w:t>2680</w:t>
            </w:r>
            <w:r>
              <w:rPr>
                <w:rFonts w:cs="Times New Roman"/>
              </w:rPr>
              <w:t>m</w:t>
            </w:r>
            <w:r>
              <w:rPr>
                <w:rFonts w:cs="Times New Roman"/>
                <w:vertAlign w:val="superscript"/>
              </w:rPr>
              <w:t>3</w:t>
            </w:r>
            <w:r>
              <w:rPr>
                <w:rFonts w:cs="Times New Roman"/>
              </w:rPr>
              <w:t>。类比建筑工地废水水质，</w:t>
            </w:r>
            <w:r>
              <w:rPr>
                <w:rFonts w:cs="Times New Roman"/>
              </w:rPr>
              <w:t>SS</w:t>
            </w:r>
            <w:r>
              <w:rPr>
                <w:rFonts w:cs="Times New Roman"/>
              </w:rPr>
              <w:t>约</w:t>
            </w:r>
            <w:r>
              <w:rPr>
                <w:rFonts w:cs="Times New Roman"/>
              </w:rPr>
              <w:t>300mg/L</w:t>
            </w:r>
            <w:r>
              <w:rPr>
                <w:rFonts w:cs="Times New Roman"/>
              </w:rPr>
              <w:t>，石油类在</w:t>
            </w:r>
            <w:r>
              <w:rPr>
                <w:rFonts w:cs="Times New Roman"/>
              </w:rPr>
              <w:t>6~10mg/L</w:t>
            </w:r>
            <w:r>
              <w:rPr>
                <w:rFonts w:cs="Times New Roman"/>
              </w:rPr>
              <w:t>之间。需在施工场地内建设临时沉淀池，施工废水经沉淀后全部用作施工用水，不外排。</w:t>
            </w:r>
          </w:p>
          <w:p w:rsidR="00755C04" w:rsidRDefault="004D791C">
            <w:pPr>
              <w:ind w:firstLine="480"/>
              <w:rPr>
                <w:rFonts w:cs="Times New Roman"/>
              </w:rPr>
            </w:pPr>
            <w:r>
              <w:rPr>
                <w:rFonts w:cs="Times New Roman"/>
              </w:rPr>
              <w:t>生活污水按在此期间日均施工人员</w:t>
            </w:r>
            <w:r>
              <w:rPr>
                <w:rFonts w:cs="Times New Roman" w:hint="eastAsia"/>
              </w:rPr>
              <w:t>1</w:t>
            </w:r>
            <w:r>
              <w:rPr>
                <w:rFonts w:cs="Times New Roman"/>
              </w:rPr>
              <w:t>0</w:t>
            </w:r>
            <w:r>
              <w:rPr>
                <w:rFonts w:cs="Times New Roman"/>
              </w:rPr>
              <w:t>人计，生活用水量按</w:t>
            </w:r>
            <w:r>
              <w:rPr>
                <w:rFonts w:cs="Times New Roman"/>
              </w:rPr>
              <w:t>100L/</w:t>
            </w:r>
            <w:r>
              <w:rPr>
                <w:rFonts w:cs="Times New Roman"/>
              </w:rPr>
              <w:t>人</w:t>
            </w:r>
            <w:r>
              <w:rPr>
                <w:rFonts w:cs="Times New Roman"/>
              </w:rPr>
              <w:t>·d</w:t>
            </w:r>
            <w:r>
              <w:rPr>
                <w:rFonts w:cs="Times New Roman"/>
              </w:rPr>
              <w:t>，则生活用水量为</w:t>
            </w:r>
            <w:r>
              <w:rPr>
                <w:rFonts w:cs="Times New Roman" w:hint="eastAsia"/>
              </w:rPr>
              <w:t>1</w:t>
            </w:r>
            <w:r>
              <w:rPr>
                <w:rFonts w:cs="Times New Roman"/>
              </w:rPr>
              <w:t>t/d</w:t>
            </w:r>
            <w:r>
              <w:rPr>
                <w:rFonts w:cs="Times New Roman"/>
              </w:rPr>
              <w:t>，施工时间按</w:t>
            </w:r>
            <w:r>
              <w:rPr>
                <w:rFonts w:cs="Times New Roman" w:hint="eastAsia"/>
              </w:rPr>
              <w:t>2</w:t>
            </w:r>
            <w:r>
              <w:rPr>
                <w:rFonts w:cs="Times New Roman"/>
              </w:rPr>
              <w:t>个月计，施工期生活用水总量为</w:t>
            </w:r>
            <w:r>
              <w:rPr>
                <w:rFonts w:cs="Times New Roman" w:hint="eastAsia"/>
              </w:rPr>
              <w:t>60</w:t>
            </w:r>
            <w:r>
              <w:rPr>
                <w:rFonts w:cs="Times New Roman"/>
              </w:rPr>
              <w:t>t</w:t>
            </w:r>
            <w:r>
              <w:rPr>
                <w:rFonts w:cs="Times New Roman"/>
              </w:rPr>
              <w:t>。生活污水的排放量按用水量的</w:t>
            </w:r>
            <w:r>
              <w:rPr>
                <w:rFonts w:cs="Times New Roman"/>
              </w:rPr>
              <w:t>80%</w:t>
            </w:r>
            <w:r>
              <w:rPr>
                <w:rFonts w:cs="Times New Roman"/>
              </w:rPr>
              <w:t>计算，则生活污水的排放量为</w:t>
            </w:r>
            <w:r>
              <w:rPr>
                <w:rFonts w:cs="Times New Roman" w:hint="eastAsia"/>
              </w:rPr>
              <w:t>0.8</w:t>
            </w:r>
            <w:r>
              <w:rPr>
                <w:rFonts w:cs="Times New Roman"/>
              </w:rPr>
              <w:t>t/d</w:t>
            </w:r>
            <w:r>
              <w:rPr>
                <w:rFonts w:cs="Times New Roman"/>
              </w:rPr>
              <w:t>，施工期总排放量为</w:t>
            </w:r>
            <w:r>
              <w:rPr>
                <w:rFonts w:cs="Times New Roman" w:hint="eastAsia"/>
              </w:rPr>
              <w:t>48</w:t>
            </w:r>
            <w:r>
              <w:rPr>
                <w:rFonts w:cs="Times New Roman"/>
              </w:rPr>
              <w:t>t</w:t>
            </w:r>
            <w:r>
              <w:rPr>
                <w:rFonts w:cs="Times New Roman"/>
              </w:rPr>
              <w:t>。主要污染因子为</w:t>
            </w:r>
            <w:r>
              <w:rPr>
                <w:rFonts w:cs="Times New Roman"/>
              </w:rPr>
              <w:t>COD</w:t>
            </w:r>
            <w:r>
              <w:rPr>
                <w:rFonts w:cs="Times New Roman"/>
              </w:rPr>
              <w:t>、</w:t>
            </w:r>
            <w:r>
              <w:rPr>
                <w:rFonts w:cs="Times New Roman"/>
              </w:rPr>
              <w:t>BOD</w:t>
            </w:r>
            <w:r>
              <w:rPr>
                <w:rFonts w:cs="Times New Roman"/>
                <w:vertAlign w:val="subscript"/>
              </w:rPr>
              <w:t>5</w:t>
            </w:r>
            <w:r>
              <w:rPr>
                <w:rFonts w:cs="Times New Roman"/>
              </w:rPr>
              <w:t>、</w:t>
            </w:r>
            <w:r>
              <w:rPr>
                <w:rFonts w:cs="Times New Roman"/>
              </w:rPr>
              <w:t>SS</w:t>
            </w:r>
            <w:r>
              <w:rPr>
                <w:rFonts w:cs="Times New Roman"/>
              </w:rPr>
              <w:t>、</w:t>
            </w:r>
            <w:r>
              <w:rPr>
                <w:rFonts w:cs="Times New Roman"/>
              </w:rPr>
              <w:t>NH</w:t>
            </w:r>
            <w:r>
              <w:rPr>
                <w:rFonts w:cs="Times New Roman"/>
                <w:vertAlign w:val="subscript"/>
              </w:rPr>
              <w:t>3</w:t>
            </w:r>
            <w:r>
              <w:rPr>
                <w:rFonts w:cs="Times New Roman"/>
              </w:rPr>
              <w:t>-N</w:t>
            </w:r>
            <w:r>
              <w:rPr>
                <w:rFonts w:cs="Times New Roman"/>
              </w:rPr>
              <w:t>等。据类比调查，生活污水水质为</w:t>
            </w:r>
            <w:r>
              <w:rPr>
                <w:rFonts w:cs="Times New Roman"/>
              </w:rPr>
              <w:t>COD 350mg/L</w:t>
            </w:r>
            <w:r>
              <w:rPr>
                <w:rFonts w:cs="Times New Roman"/>
              </w:rPr>
              <w:t>、</w:t>
            </w:r>
            <w:r>
              <w:rPr>
                <w:rFonts w:cs="Times New Roman"/>
              </w:rPr>
              <w:t>BOD</w:t>
            </w:r>
            <w:r>
              <w:rPr>
                <w:rFonts w:cs="Times New Roman"/>
                <w:vertAlign w:val="subscript"/>
              </w:rPr>
              <w:t>5</w:t>
            </w:r>
            <w:r>
              <w:rPr>
                <w:rFonts w:cs="Times New Roman"/>
              </w:rPr>
              <w:t xml:space="preserve"> 200mg/</w:t>
            </w:r>
            <w:r>
              <w:rPr>
                <w:rFonts w:cs="Times New Roman"/>
              </w:rPr>
              <w:t>L</w:t>
            </w:r>
            <w:r>
              <w:rPr>
                <w:rFonts w:cs="Times New Roman"/>
              </w:rPr>
              <w:t>、</w:t>
            </w:r>
            <w:r>
              <w:rPr>
                <w:rFonts w:cs="Times New Roman"/>
              </w:rPr>
              <w:t>SS 300mg/L</w:t>
            </w:r>
            <w:r>
              <w:rPr>
                <w:rFonts w:cs="Times New Roman"/>
              </w:rPr>
              <w:t>、</w:t>
            </w:r>
            <w:r>
              <w:rPr>
                <w:rFonts w:cs="Times New Roman"/>
              </w:rPr>
              <w:t>NH</w:t>
            </w:r>
            <w:r>
              <w:rPr>
                <w:rFonts w:cs="Times New Roman"/>
                <w:vertAlign w:val="subscript"/>
              </w:rPr>
              <w:t>3</w:t>
            </w:r>
            <w:r>
              <w:rPr>
                <w:rFonts w:cs="Times New Roman"/>
              </w:rPr>
              <w:t>-N 30mg/L</w:t>
            </w:r>
            <w:r>
              <w:rPr>
                <w:rFonts w:cs="Times New Roman"/>
              </w:rPr>
              <w:t>。项目施工期设置</w:t>
            </w:r>
            <w:r>
              <w:rPr>
                <w:rFonts w:cs="Times New Roman" w:hint="eastAsia"/>
              </w:rPr>
              <w:t>依托</w:t>
            </w:r>
            <w:r>
              <w:rPr>
                <w:rFonts w:cs="Times New Roman" w:hint="eastAsia"/>
              </w:rPr>
              <w:t>台湾农民创业园</w:t>
            </w:r>
            <w:r>
              <w:rPr>
                <w:rFonts w:cs="Times New Roman" w:hint="eastAsia"/>
              </w:rPr>
              <w:t>现有</w:t>
            </w:r>
            <w:r>
              <w:rPr>
                <w:rFonts w:cs="Times New Roman"/>
              </w:rPr>
              <w:t>化粪池</w:t>
            </w:r>
            <w:r>
              <w:rPr>
                <w:rFonts w:cs="Times New Roman" w:hint="eastAsia"/>
              </w:rPr>
              <w:t>进行处理</w:t>
            </w:r>
            <w:r>
              <w:rPr>
                <w:rFonts w:cs="Times New Roman"/>
              </w:rPr>
              <w:t>，生活污水经化粪池处理后排至市政污水管网。</w:t>
            </w:r>
          </w:p>
          <w:p w:rsidR="00755C04" w:rsidRDefault="004D791C">
            <w:pPr>
              <w:ind w:firstLine="482"/>
              <w:rPr>
                <w:rFonts w:cs="Times New Roman"/>
                <w:b/>
              </w:rPr>
            </w:pPr>
            <w:r>
              <w:rPr>
                <w:rFonts w:cs="Times New Roman"/>
                <w:b/>
              </w:rPr>
              <w:t>3</w:t>
            </w:r>
            <w:r>
              <w:rPr>
                <w:rFonts w:cs="Times New Roman"/>
                <w:b/>
              </w:rPr>
              <w:t>、噪声</w:t>
            </w:r>
          </w:p>
          <w:p w:rsidR="00755C04" w:rsidRDefault="004D791C">
            <w:pPr>
              <w:ind w:firstLine="480"/>
              <w:rPr>
                <w:rFonts w:cs="Times New Roman"/>
              </w:rPr>
            </w:pPr>
            <w:r>
              <w:rPr>
                <w:rFonts w:cs="Times New Roman"/>
              </w:rPr>
              <w:t>施工期噪声污染源包括施工机械噪声及交通运输噪声。</w:t>
            </w:r>
          </w:p>
          <w:p w:rsidR="00755C04" w:rsidRDefault="004D791C">
            <w:pPr>
              <w:ind w:firstLine="480"/>
              <w:rPr>
                <w:rFonts w:cs="Times New Roman"/>
              </w:rPr>
            </w:pPr>
            <w:r>
              <w:rPr>
                <w:rFonts w:ascii="宋体" w:hAnsi="宋体" w:cs="宋体" w:hint="eastAsia"/>
              </w:rPr>
              <w:t>①</w:t>
            </w:r>
            <w:r>
              <w:rPr>
                <w:rFonts w:cs="Times New Roman"/>
              </w:rPr>
              <w:t>项目施工期间，作业机械运行时噪声较高，这些非稳态噪声源将对周围环境产生较大的影响，施工机械噪声一般声源小于</w:t>
            </w:r>
            <w:r>
              <w:rPr>
                <w:rFonts w:cs="Times New Roman"/>
              </w:rPr>
              <w:t>85dB(A)</w:t>
            </w:r>
            <w:r>
              <w:rPr>
                <w:rFonts w:cs="Times New Roman"/>
              </w:rPr>
              <w:t>，但冲击式打桩机、混凝土振动器的噪声高达</w:t>
            </w:r>
            <w:r>
              <w:rPr>
                <w:rFonts w:cs="Times New Roman"/>
              </w:rPr>
              <w:t>95dB(A)</w:t>
            </w:r>
            <w:r>
              <w:rPr>
                <w:rFonts w:cs="Times New Roman"/>
              </w:rPr>
              <w:t>，是影响施工区的主要噪声源。</w:t>
            </w:r>
          </w:p>
          <w:p w:rsidR="00755C04" w:rsidRDefault="004D791C">
            <w:pPr>
              <w:ind w:firstLine="480"/>
              <w:rPr>
                <w:rFonts w:cs="Times New Roman"/>
              </w:rPr>
            </w:pPr>
            <w:r>
              <w:rPr>
                <w:rFonts w:ascii="宋体" w:hAnsi="宋体" w:cs="宋体" w:hint="eastAsia"/>
              </w:rPr>
              <w:t>②</w:t>
            </w:r>
            <w:r>
              <w:rPr>
                <w:rFonts w:cs="Times New Roman"/>
              </w:rPr>
              <w:t>建筑材料运输时，噪声级一般为</w:t>
            </w:r>
            <w:r>
              <w:rPr>
                <w:rFonts w:cs="Times New Roman"/>
              </w:rPr>
              <w:t>75-85dB(A)</w:t>
            </w:r>
            <w:r>
              <w:rPr>
                <w:rFonts w:cs="Times New Roman"/>
              </w:rPr>
              <w:t>，运输车辆产生的噪声将对运输道路沿线环境造成影响。</w:t>
            </w:r>
          </w:p>
          <w:p w:rsidR="00755C04" w:rsidRDefault="004D791C">
            <w:pPr>
              <w:ind w:firstLine="482"/>
              <w:rPr>
                <w:rFonts w:cs="Times New Roman"/>
                <w:b/>
              </w:rPr>
            </w:pPr>
            <w:r>
              <w:rPr>
                <w:rFonts w:cs="Times New Roman"/>
                <w:b/>
              </w:rPr>
              <w:t>4</w:t>
            </w:r>
            <w:r>
              <w:rPr>
                <w:rFonts w:cs="Times New Roman"/>
                <w:b/>
              </w:rPr>
              <w:t>、固体废物</w:t>
            </w:r>
          </w:p>
          <w:p w:rsidR="00755C04" w:rsidRDefault="004D791C">
            <w:pPr>
              <w:ind w:firstLine="480"/>
              <w:rPr>
                <w:rFonts w:cs="Times New Roman"/>
              </w:rPr>
            </w:pPr>
            <w:r>
              <w:rPr>
                <w:rFonts w:cs="Times New Roman"/>
              </w:rPr>
              <w:t>施工期固体废物主要为施工人员生活垃圾、建筑垃圾以及弃土弃渣等。</w:t>
            </w:r>
          </w:p>
          <w:p w:rsidR="00755C04" w:rsidRDefault="004D791C">
            <w:pPr>
              <w:ind w:firstLine="480"/>
              <w:rPr>
                <w:rFonts w:eastAsiaTheme="minorEastAsia" w:cs="Times New Roman"/>
              </w:rPr>
            </w:pPr>
            <w:r>
              <w:rPr>
                <w:rFonts w:cs="Times New Roman"/>
              </w:rPr>
              <w:t>施工过程中产生的建筑垃圾按每</w:t>
            </w:r>
            <w:r>
              <w:rPr>
                <w:rFonts w:cs="Times New Roman"/>
              </w:rPr>
              <w:t>100m</w:t>
            </w:r>
            <w:r>
              <w:rPr>
                <w:rFonts w:cs="Times New Roman"/>
                <w:vertAlign w:val="superscript"/>
              </w:rPr>
              <w:t>2</w:t>
            </w:r>
            <w:r>
              <w:rPr>
                <w:rFonts w:cs="Times New Roman"/>
              </w:rPr>
              <w:t>建筑面积</w:t>
            </w:r>
            <w:r>
              <w:rPr>
                <w:rFonts w:cs="Times New Roman"/>
              </w:rPr>
              <w:t>1.5t</w:t>
            </w:r>
            <w:r>
              <w:rPr>
                <w:rFonts w:cs="Times New Roman"/>
              </w:rPr>
              <w:t>计，则将产生建筑垃圾</w:t>
            </w:r>
            <w:r>
              <w:rPr>
                <w:rFonts w:cs="Times New Roman" w:hint="eastAsia"/>
              </w:rPr>
              <w:t>25</w:t>
            </w:r>
            <w:r>
              <w:rPr>
                <w:rFonts w:cs="Times New Roman"/>
              </w:rPr>
              <w:t>t</w:t>
            </w:r>
            <w:r>
              <w:rPr>
                <w:rFonts w:cs="Times New Roman"/>
              </w:rPr>
              <w:t>。施工人员生活垃圾产生量按每人每日</w:t>
            </w:r>
            <w:r>
              <w:rPr>
                <w:rFonts w:cs="Times New Roman"/>
              </w:rPr>
              <w:t>0.5kg</w:t>
            </w:r>
            <w:r>
              <w:rPr>
                <w:rFonts w:cs="Times New Roman"/>
              </w:rPr>
              <w:t>计，每日平均施工人员</w:t>
            </w:r>
            <w:r>
              <w:rPr>
                <w:rFonts w:cs="Times New Roman" w:hint="eastAsia"/>
              </w:rPr>
              <w:t>1</w:t>
            </w:r>
            <w:r>
              <w:rPr>
                <w:rFonts w:cs="Times New Roman"/>
              </w:rPr>
              <w:t>0</w:t>
            </w:r>
            <w:r>
              <w:rPr>
                <w:rFonts w:cs="Times New Roman"/>
              </w:rPr>
              <w:t>名，则产生生活垃圾</w:t>
            </w:r>
            <w:r>
              <w:rPr>
                <w:rFonts w:cs="Times New Roman" w:hint="eastAsia"/>
              </w:rPr>
              <w:t>5</w:t>
            </w:r>
            <w:r>
              <w:rPr>
                <w:rFonts w:cs="Times New Roman"/>
              </w:rPr>
              <w:t>kg/d</w:t>
            </w:r>
            <w:r>
              <w:rPr>
                <w:rFonts w:cs="Times New Roman" w:hint="eastAsia"/>
              </w:rPr>
              <w:t>，由环卫部门处理</w:t>
            </w:r>
            <w:r>
              <w:rPr>
                <w:rFonts w:cs="Times New Roman"/>
              </w:rPr>
              <w:t>。建筑垃圾</w:t>
            </w:r>
            <w:r>
              <w:rPr>
                <w:rFonts w:cs="Times New Roman" w:hint="eastAsia"/>
              </w:rPr>
              <w:t>、</w:t>
            </w:r>
            <w:r>
              <w:rPr>
                <w:rFonts w:cs="Times New Roman"/>
              </w:rPr>
              <w:t>弃土弃渣</w:t>
            </w:r>
            <w:r>
              <w:rPr>
                <w:rFonts w:cs="Times New Roman" w:hint="eastAsia"/>
              </w:rPr>
              <w:t>由岳阳市渣土部门统一管理处置。</w:t>
            </w:r>
          </w:p>
          <w:p w:rsidR="00755C04" w:rsidRDefault="004D791C">
            <w:pPr>
              <w:ind w:firstLine="482"/>
              <w:rPr>
                <w:rFonts w:cs="Times New Roman"/>
                <w:b/>
              </w:rPr>
            </w:pPr>
            <w:r>
              <w:rPr>
                <w:rFonts w:cs="Times New Roman"/>
                <w:b/>
              </w:rPr>
              <w:t>5</w:t>
            </w:r>
            <w:r>
              <w:rPr>
                <w:rFonts w:cs="Times New Roman"/>
                <w:b/>
              </w:rPr>
              <w:t>、水土流失</w:t>
            </w:r>
          </w:p>
          <w:p w:rsidR="00755C04" w:rsidRDefault="004D791C">
            <w:pPr>
              <w:ind w:firstLine="480"/>
              <w:rPr>
                <w:rFonts w:cs="Times New Roman"/>
              </w:rPr>
            </w:pPr>
            <w:r>
              <w:rPr>
                <w:rFonts w:cs="Times New Roman"/>
              </w:rPr>
              <w:lastRenderedPageBreak/>
              <w:t>由于开挖地面、机械碾压等原因，施工破坏了原有的地貌和植被，扰动了表土结构，致使土壤抗蚀能力降低，裸露的土壤极易被降雨径流冲刷而产生水土流失，特别是暴雨时冲刷更为严重。本项目建设扰动地面面积</w:t>
            </w:r>
            <w:r>
              <w:rPr>
                <w:rFonts w:cs="Times New Roman" w:hint="eastAsia"/>
              </w:rPr>
              <w:t>1675</w:t>
            </w:r>
            <w:r>
              <w:rPr>
                <w:rFonts w:cs="Times New Roman"/>
              </w:rPr>
              <w:t>m</w:t>
            </w:r>
            <w:r>
              <w:rPr>
                <w:rFonts w:cs="Times New Roman"/>
                <w:vertAlign w:val="superscript"/>
              </w:rPr>
              <w:t>2</w:t>
            </w:r>
            <w:r>
              <w:rPr>
                <w:rFonts w:cs="Times New Roman"/>
              </w:rPr>
              <w:t>。</w:t>
            </w:r>
          </w:p>
          <w:p w:rsidR="00755C04" w:rsidRDefault="004D791C">
            <w:pPr>
              <w:ind w:firstLine="480"/>
              <w:rPr>
                <w:rFonts w:cs="Times New Roman"/>
              </w:rPr>
            </w:pPr>
            <w:r>
              <w:rPr>
                <w:rFonts w:cs="Times New Roman"/>
              </w:rPr>
              <w:t>扰动地表造成的水土流失量公式如下：</w:t>
            </w:r>
          </w:p>
          <w:p w:rsidR="00755C04" w:rsidRDefault="004D791C">
            <w:pPr>
              <w:ind w:firstLine="480"/>
              <w:rPr>
                <w:rFonts w:cs="Times New Roman"/>
              </w:rPr>
            </w:pPr>
            <w:r>
              <w:rPr>
                <w:rFonts w:cs="Times New Roman"/>
              </w:rPr>
              <w:t>Q=A×E×S×T</w:t>
            </w:r>
          </w:p>
          <w:p w:rsidR="00755C04" w:rsidRDefault="004D791C">
            <w:pPr>
              <w:ind w:firstLine="480"/>
              <w:rPr>
                <w:rFonts w:cs="Times New Roman"/>
              </w:rPr>
            </w:pPr>
            <w:r>
              <w:rPr>
                <w:rFonts w:cs="Times New Roman"/>
              </w:rPr>
              <w:t>式中：</w:t>
            </w:r>
          </w:p>
          <w:p w:rsidR="00755C04" w:rsidRDefault="004D791C">
            <w:pPr>
              <w:ind w:firstLine="480"/>
              <w:rPr>
                <w:rFonts w:cs="Times New Roman"/>
              </w:rPr>
            </w:pPr>
            <w:r>
              <w:rPr>
                <w:rFonts w:cs="Times New Roman"/>
              </w:rPr>
              <w:t>Q——</w:t>
            </w:r>
            <w:r>
              <w:rPr>
                <w:rFonts w:cs="Times New Roman"/>
              </w:rPr>
              <w:t>水土流失预测量（</w:t>
            </w:r>
            <w:r>
              <w:rPr>
                <w:rFonts w:cs="Times New Roman"/>
              </w:rPr>
              <w:t>t</w:t>
            </w:r>
            <w:r>
              <w:rPr>
                <w:rFonts w:cs="Times New Roman"/>
              </w:rPr>
              <w:t>）；</w:t>
            </w:r>
          </w:p>
          <w:p w:rsidR="00755C04" w:rsidRDefault="004D791C">
            <w:pPr>
              <w:ind w:firstLine="480"/>
              <w:rPr>
                <w:rFonts w:cs="Times New Roman"/>
              </w:rPr>
            </w:pPr>
            <w:r>
              <w:rPr>
                <w:rFonts w:cs="Times New Roman"/>
              </w:rPr>
              <w:t>A——</w:t>
            </w:r>
            <w:r>
              <w:rPr>
                <w:rFonts w:cs="Times New Roman"/>
              </w:rPr>
              <w:t>加速侵蚀系数，本项目取</w:t>
            </w:r>
            <w:r>
              <w:rPr>
                <w:rFonts w:cs="Times New Roman"/>
              </w:rPr>
              <w:t>7.0</w:t>
            </w:r>
            <w:r>
              <w:rPr>
                <w:rFonts w:cs="Times New Roman"/>
              </w:rPr>
              <w:t>；</w:t>
            </w:r>
          </w:p>
          <w:p w:rsidR="00755C04" w:rsidRDefault="004D791C">
            <w:pPr>
              <w:pStyle w:val="a0"/>
              <w:adjustRightInd w:val="0"/>
              <w:ind w:firstLine="480"/>
              <w:rPr>
                <w:rFonts w:eastAsiaTheme="minorEastAsia"/>
              </w:rPr>
            </w:pPr>
            <w:r>
              <w:rPr>
                <w:rFonts w:cs="Times New Roman"/>
              </w:rPr>
              <w:t>E——</w:t>
            </w:r>
            <w:r>
              <w:rPr>
                <w:rFonts w:cs="Times New Roman"/>
              </w:rPr>
              <w:t>土壤侵蚀模数背景值（</w:t>
            </w:r>
            <w:r>
              <w:rPr>
                <w:rFonts w:cs="Times New Roman"/>
              </w:rPr>
              <w:t>t/km</w:t>
            </w:r>
            <w:r>
              <w:rPr>
                <w:rFonts w:cs="Times New Roman"/>
                <w:vertAlign w:val="superscript"/>
              </w:rPr>
              <w:t>2</w:t>
            </w:r>
            <w:r>
              <w:rPr>
                <w:rFonts w:cs="Times New Roman"/>
              </w:rPr>
              <w:t>·a</w:t>
            </w:r>
            <w:r>
              <w:rPr>
                <w:rFonts w:cs="Times New Roman"/>
              </w:rPr>
              <w:t>），本项目取</w:t>
            </w:r>
            <w:r>
              <w:rPr>
                <w:rFonts w:cs="Times New Roman" w:hint="eastAsia"/>
              </w:rPr>
              <w:t>4</w:t>
            </w:r>
            <w:r>
              <w:rPr>
                <w:rFonts w:cs="Times New Roman"/>
              </w:rPr>
              <w:t>00t/km</w:t>
            </w:r>
            <w:r>
              <w:rPr>
                <w:rFonts w:cs="Times New Roman"/>
                <w:vertAlign w:val="superscript"/>
              </w:rPr>
              <w:t>2</w:t>
            </w:r>
            <w:r>
              <w:rPr>
                <w:rFonts w:cs="Times New Roman"/>
              </w:rPr>
              <w:t>·a</w:t>
            </w:r>
            <w:r>
              <w:rPr>
                <w:rFonts w:cs="Times New Roman" w:hint="eastAsia"/>
              </w:rPr>
              <w:t>；</w:t>
            </w:r>
          </w:p>
          <w:p w:rsidR="00755C04" w:rsidRDefault="004D791C">
            <w:pPr>
              <w:ind w:firstLine="480"/>
              <w:rPr>
                <w:rFonts w:cs="Times New Roman"/>
              </w:rPr>
            </w:pPr>
            <w:r>
              <w:rPr>
                <w:rFonts w:cs="Times New Roman"/>
              </w:rPr>
              <w:t>S——</w:t>
            </w:r>
            <w:r>
              <w:rPr>
                <w:rFonts w:cs="Times New Roman"/>
              </w:rPr>
              <w:t>新增水土流失面积（</w:t>
            </w:r>
            <w:r>
              <w:rPr>
                <w:rFonts w:cs="Times New Roman"/>
              </w:rPr>
              <w:t>km</w:t>
            </w:r>
            <w:r>
              <w:rPr>
                <w:rFonts w:cs="Times New Roman"/>
                <w:vertAlign w:val="superscript"/>
              </w:rPr>
              <w:t>2</w:t>
            </w:r>
            <w:r>
              <w:rPr>
                <w:rFonts w:cs="Times New Roman"/>
              </w:rPr>
              <w:t>）；</w:t>
            </w:r>
          </w:p>
          <w:p w:rsidR="00755C04" w:rsidRDefault="004D791C">
            <w:pPr>
              <w:ind w:firstLine="480"/>
              <w:rPr>
                <w:rFonts w:cs="Times New Roman"/>
              </w:rPr>
            </w:pPr>
            <w:r>
              <w:rPr>
                <w:rFonts w:cs="Times New Roman"/>
              </w:rPr>
              <w:t>T——</w:t>
            </w:r>
            <w:r>
              <w:rPr>
                <w:rFonts w:cs="Times New Roman"/>
              </w:rPr>
              <w:t>预测时段（</w:t>
            </w:r>
            <w:r>
              <w:rPr>
                <w:rFonts w:cs="Times New Roman"/>
              </w:rPr>
              <w:t>a</w:t>
            </w:r>
            <w:r>
              <w:rPr>
                <w:rFonts w:cs="Times New Roman"/>
              </w:rPr>
              <w:t>）；</w:t>
            </w:r>
          </w:p>
          <w:p w:rsidR="00755C04" w:rsidRDefault="004D791C">
            <w:pPr>
              <w:ind w:firstLine="480"/>
              <w:rPr>
                <w:rFonts w:cs="Times New Roman"/>
                <w:color w:val="FF0000"/>
              </w:rPr>
            </w:pPr>
            <w:r>
              <w:rPr>
                <w:rFonts w:cs="Times New Roman"/>
              </w:rPr>
              <w:t>项目工程施工期为</w:t>
            </w:r>
            <w:r>
              <w:rPr>
                <w:rFonts w:cs="Times New Roman" w:hint="eastAsia"/>
              </w:rPr>
              <w:t>2</w:t>
            </w:r>
            <w:r>
              <w:rPr>
                <w:rFonts w:cs="Times New Roman"/>
              </w:rPr>
              <w:t>个月，经计算，在不采取任何水保措施的情况下，本项目施工期扰动地表造成的水土流失总量约为</w:t>
            </w:r>
            <w:r>
              <w:rPr>
                <w:rFonts w:cs="Times New Roman" w:hint="eastAsia"/>
              </w:rPr>
              <w:t>0.8</w:t>
            </w:r>
            <w:r>
              <w:rPr>
                <w:rFonts w:cs="Times New Roman"/>
              </w:rPr>
              <w:t>t</w:t>
            </w:r>
            <w:r>
              <w:rPr>
                <w:rFonts w:cs="Times New Roman"/>
              </w:rPr>
              <w:t>。</w:t>
            </w:r>
          </w:p>
          <w:p w:rsidR="00755C04" w:rsidRDefault="004D791C">
            <w:pPr>
              <w:keepNext/>
              <w:keepLines/>
              <w:widowControl w:val="0"/>
              <w:ind w:firstLine="482"/>
              <w:jc w:val="both"/>
              <w:outlineLvl w:val="0"/>
              <w:rPr>
                <w:rFonts w:cs="Times New Roman"/>
                <w:b/>
                <w:kern w:val="44"/>
                <w:szCs w:val="44"/>
              </w:rPr>
            </w:pPr>
            <w:bookmarkStart w:id="33" w:name="_Toc1317"/>
            <w:r>
              <w:rPr>
                <w:rFonts w:cs="Times New Roman"/>
                <w:b/>
                <w:kern w:val="44"/>
                <w:szCs w:val="44"/>
              </w:rPr>
              <w:t>5.2</w:t>
            </w:r>
            <w:r>
              <w:rPr>
                <w:rFonts w:cs="Times New Roman"/>
                <w:b/>
                <w:kern w:val="44"/>
                <w:szCs w:val="44"/>
              </w:rPr>
              <w:t>运营期工程分析</w:t>
            </w:r>
            <w:bookmarkEnd w:id="33"/>
          </w:p>
          <w:p w:rsidR="00755C04" w:rsidRDefault="004D791C">
            <w:pPr>
              <w:keepNext/>
              <w:keepLines/>
              <w:widowControl w:val="0"/>
              <w:ind w:firstLine="482"/>
              <w:jc w:val="both"/>
              <w:outlineLvl w:val="0"/>
              <w:rPr>
                <w:rFonts w:cs="Times New Roman"/>
                <w:b/>
                <w:kern w:val="44"/>
                <w:szCs w:val="44"/>
              </w:rPr>
            </w:pPr>
            <w:bookmarkStart w:id="34" w:name="_Toc30091"/>
            <w:r>
              <w:rPr>
                <w:rFonts w:cs="Times New Roman"/>
                <w:b/>
                <w:kern w:val="44"/>
                <w:szCs w:val="44"/>
              </w:rPr>
              <w:t>5.2.1</w:t>
            </w:r>
            <w:r>
              <w:rPr>
                <w:rFonts w:cs="Times New Roman"/>
                <w:b/>
                <w:kern w:val="44"/>
                <w:szCs w:val="44"/>
              </w:rPr>
              <w:t>生产工艺流程及简述</w:t>
            </w:r>
            <w:bookmarkEnd w:id="34"/>
          </w:p>
          <w:p w:rsidR="00755C04" w:rsidRDefault="00755C04">
            <w:pPr>
              <w:pStyle w:val="a0"/>
              <w:ind w:firstLineChars="0" w:firstLine="0"/>
              <w:jc w:val="center"/>
              <w:rPr>
                <w:rFonts w:cs="Times New Roman"/>
                <w:b/>
                <w:kern w:val="44"/>
                <w:szCs w:val="44"/>
              </w:rPr>
            </w:pPr>
            <w:r w:rsidRPr="00755C04">
              <w:rPr>
                <w:rFonts w:cs="Times New Roman"/>
                <w:b/>
                <w:kern w:val="44"/>
                <w:szCs w:val="44"/>
              </w:rPr>
              <w:object w:dxaOrig="15353" w:dyaOrig="7607">
                <v:shape id="_x0000_i1025" type="#_x0000_t75" style="width:415.5pt;height:205.5pt" o:ole="">
                  <v:imagedata r:id="rId13" o:title=""/>
                  <o:lock v:ext="edit" aspectratio="f"/>
                </v:shape>
                <o:OLEObject Type="Embed" ProgID="Visio.Drawing.11" ShapeID="_x0000_i1025" DrawAspect="Content" ObjectID="_1669555551" r:id="rId14"/>
              </w:object>
            </w:r>
          </w:p>
          <w:p w:rsidR="00755C04" w:rsidRDefault="004D791C">
            <w:pPr>
              <w:ind w:firstLineChars="0" w:firstLine="0"/>
              <w:jc w:val="center"/>
              <w:rPr>
                <w:rFonts w:cs="Times New Roman"/>
                <w:b/>
              </w:rPr>
            </w:pPr>
            <w:r>
              <w:rPr>
                <w:rFonts w:cs="Times New Roman"/>
                <w:b/>
              </w:rPr>
              <w:t>图</w:t>
            </w:r>
            <w:r>
              <w:rPr>
                <w:rFonts w:cs="Times New Roman"/>
                <w:b/>
              </w:rPr>
              <w:t>5</w:t>
            </w:r>
            <w:r>
              <w:rPr>
                <w:rFonts w:cs="Times New Roman" w:hint="eastAsia"/>
                <w:b/>
              </w:rPr>
              <w:t>-2</w:t>
            </w:r>
            <w:r>
              <w:rPr>
                <w:rFonts w:cs="Times New Roman"/>
                <w:b/>
              </w:rPr>
              <w:t xml:space="preserve"> </w:t>
            </w:r>
            <w:r>
              <w:rPr>
                <w:rFonts w:cs="Times New Roman"/>
                <w:b/>
              </w:rPr>
              <w:t>生产工艺流程图</w:t>
            </w:r>
          </w:p>
          <w:p w:rsidR="00755C04" w:rsidRDefault="004D791C">
            <w:pPr>
              <w:ind w:firstLine="480"/>
              <w:rPr>
                <w:szCs w:val="24"/>
                <w:u w:val="single"/>
              </w:rPr>
            </w:pPr>
            <w:r>
              <w:rPr>
                <w:rFonts w:hint="eastAsia"/>
                <w:szCs w:val="24"/>
                <w:u w:val="single"/>
              </w:rPr>
              <w:t>液化天然气专用槽车将</w:t>
            </w:r>
            <w:r>
              <w:rPr>
                <w:rFonts w:hint="eastAsia"/>
                <w:szCs w:val="24"/>
                <w:u w:val="single"/>
              </w:rPr>
              <w:t>LNG</w:t>
            </w:r>
            <w:r>
              <w:rPr>
                <w:rFonts w:hint="eastAsia"/>
                <w:szCs w:val="24"/>
                <w:u w:val="single"/>
              </w:rPr>
              <w:t>通过公路运输至本站后，利用卸车增压气化器将</w:t>
            </w:r>
            <w:r>
              <w:rPr>
                <w:rFonts w:hint="eastAsia"/>
                <w:szCs w:val="24"/>
                <w:u w:val="single"/>
              </w:rPr>
              <w:t>LNG</w:t>
            </w:r>
            <w:r>
              <w:rPr>
                <w:rFonts w:hint="eastAsia"/>
                <w:szCs w:val="24"/>
                <w:u w:val="single"/>
              </w:rPr>
              <w:t>卸至站内</w:t>
            </w:r>
            <w:r>
              <w:rPr>
                <w:rFonts w:hint="eastAsia"/>
                <w:szCs w:val="24"/>
                <w:u w:val="single"/>
              </w:rPr>
              <w:t>20</w:t>
            </w:r>
            <w:r>
              <w:rPr>
                <w:rFonts w:hint="eastAsia"/>
                <w:szCs w:val="24"/>
                <w:u w:val="single"/>
              </w:rPr>
              <w:t>m</w:t>
            </w:r>
            <w:r>
              <w:rPr>
                <w:rFonts w:hint="eastAsia"/>
                <w:szCs w:val="24"/>
                <w:u w:val="single"/>
              </w:rPr>
              <w:t>³</w:t>
            </w:r>
            <w:r>
              <w:rPr>
                <w:rFonts w:hint="eastAsia"/>
                <w:szCs w:val="24"/>
                <w:u w:val="single"/>
              </w:rPr>
              <w:t>低温储罐内，然后利用站内与</w:t>
            </w:r>
            <w:r>
              <w:rPr>
                <w:rFonts w:hint="eastAsia"/>
                <w:szCs w:val="24"/>
                <w:u w:val="single"/>
              </w:rPr>
              <w:t>20</w:t>
            </w:r>
            <w:r>
              <w:rPr>
                <w:rFonts w:hint="eastAsia"/>
                <w:szCs w:val="24"/>
                <w:u w:val="single"/>
              </w:rPr>
              <w:t>m</w:t>
            </w:r>
            <w:r>
              <w:rPr>
                <w:rFonts w:hint="eastAsia"/>
                <w:szCs w:val="24"/>
                <w:u w:val="single"/>
              </w:rPr>
              <w:t>³</w:t>
            </w:r>
            <w:r>
              <w:rPr>
                <w:rFonts w:hint="eastAsia"/>
                <w:szCs w:val="24"/>
                <w:u w:val="single"/>
              </w:rPr>
              <w:t>低温储罐配套的空温式自增压气化器，将罐内</w:t>
            </w:r>
            <w:r>
              <w:rPr>
                <w:rFonts w:hint="eastAsia"/>
                <w:szCs w:val="24"/>
                <w:u w:val="single"/>
              </w:rPr>
              <w:t>LNG</w:t>
            </w:r>
            <w:r>
              <w:rPr>
                <w:rFonts w:hint="eastAsia"/>
                <w:szCs w:val="24"/>
                <w:u w:val="single"/>
              </w:rPr>
              <w:t>的压力升至储罐所需的工作压力，利用其压力将</w:t>
            </w:r>
            <w:r>
              <w:rPr>
                <w:rFonts w:hint="eastAsia"/>
                <w:szCs w:val="24"/>
                <w:u w:val="single"/>
              </w:rPr>
              <w:t>LNG</w:t>
            </w:r>
            <w:r>
              <w:rPr>
                <w:rFonts w:hint="eastAsia"/>
                <w:szCs w:val="24"/>
                <w:u w:val="single"/>
              </w:rPr>
              <w:t>送至</w:t>
            </w:r>
            <w:r>
              <w:rPr>
                <w:rFonts w:hint="eastAsia"/>
                <w:szCs w:val="24"/>
                <w:u w:val="single"/>
              </w:rPr>
              <w:t>LNG</w:t>
            </w:r>
            <w:r>
              <w:rPr>
                <w:rFonts w:hint="eastAsia"/>
                <w:szCs w:val="24"/>
                <w:u w:val="single"/>
              </w:rPr>
              <w:t>空温式气化器进行气化。当气化后的天然气温度低于</w:t>
            </w:r>
            <w:r>
              <w:rPr>
                <w:rFonts w:hint="eastAsia"/>
                <w:szCs w:val="24"/>
                <w:u w:val="single"/>
              </w:rPr>
              <w:t>5</w:t>
            </w:r>
            <w:r>
              <w:rPr>
                <w:rFonts w:hint="eastAsia"/>
                <w:szCs w:val="24"/>
                <w:u w:val="single"/>
              </w:rPr>
              <w:t>℃时，应</w:t>
            </w:r>
            <w:r>
              <w:rPr>
                <w:rFonts w:hint="eastAsia"/>
                <w:szCs w:val="24"/>
                <w:u w:val="single"/>
              </w:rPr>
              <w:lastRenderedPageBreak/>
              <w:t>经过</w:t>
            </w:r>
            <w:r>
              <w:rPr>
                <w:rFonts w:hint="eastAsia"/>
                <w:szCs w:val="24"/>
                <w:u w:val="single"/>
              </w:rPr>
              <w:t>NG</w:t>
            </w:r>
            <w:r>
              <w:rPr>
                <w:rFonts w:hint="eastAsia"/>
                <w:szCs w:val="24"/>
                <w:u w:val="single"/>
              </w:rPr>
              <w:t>电加热器，将天然气温度加热到</w:t>
            </w:r>
            <w:r>
              <w:rPr>
                <w:rFonts w:hint="eastAsia"/>
                <w:szCs w:val="24"/>
                <w:u w:val="single"/>
              </w:rPr>
              <w:t>5</w:t>
            </w:r>
            <w:r>
              <w:rPr>
                <w:rFonts w:hint="eastAsia"/>
                <w:szCs w:val="24"/>
                <w:u w:val="single"/>
              </w:rPr>
              <w:t>～</w:t>
            </w:r>
            <w:r>
              <w:rPr>
                <w:rFonts w:hint="eastAsia"/>
                <w:szCs w:val="24"/>
                <w:u w:val="single"/>
              </w:rPr>
              <w:t>20</w:t>
            </w:r>
            <w:r>
              <w:rPr>
                <w:rFonts w:hint="eastAsia"/>
                <w:szCs w:val="24"/>
                <w:u w:val="single"/>
              </w:rPr>
              <w:t>℃，再经调压计量加臭后送入城市管网。当空温式气化器出口天然气温度达到设定值（≥</w:t>
            </w:r>
            <w:r>
              <w:rPr>
                <w:rFonts w:hint="eastAsia"/>
                <w:szCs w:val="24"/>
                <w:u w:val="single"/>
              </w:rPr>
              <w:t>5</w:t>
            </w:r>
            <w:r>
              <w:rPr>
                <w:rFonts w:hint="eastAsia"/>
                <w:szCs w:val="24"/>
                <w:u w:val="single"/>
              </w:rPr>
              <w:t>℃）时，天然气直接进入调压计量加臭系统后送入城市燃气输</w:t>
            </w:r>
            <w:r>
              <w:rPr>
                <w:rFonts w:cs="Times New Roman" w:hint="eastAsia"/>
                <w:kern w:val="2"/>
                <w:szCs w:val="24"/>
                <w:lang/>
              </w:rPr>
              <w:t>声环境质量现状</w:t>
            </w:r>
            <w:r>
              <w:rPr>
                <w:rFonts w:hint="eastAsia"/>
                <w:szCs w:val="24"/>
                <w:u w:val="single"/>
              </w:rPr>
              <w:t>配管网，向用户供气。</w:t>
            </w:r>
            <w:r>
              <w:rPr>
                <w:rFonts w:cs="Times New Roman" w:hint="eastAsia"/>
                <w:kern w:val="2"/>
                <w:szCs w:val="24"/>
                <w:u w:val="single"/>
                <w:lang/>
              </w:rPr>
              <w:t>液化天然气储罐不会产生残液残渣。无氮气系统。</w:t>
            </w:r>
          </w:p>
          <w:p w:rsidR="00755C04" w:rsidRDefault="004D791C">
            <w:pPr>
              <w:ind w:firstLine="480"/>
              <w:rPr>
                <w:szCs w:val="24"/>
              </w:rPr>
            </w:pPr>
            <w:r>
              <w:rPr>
                <w:rFonts w:hint="eastAsia"/>
                <w:szCs w:val="24"/>
              </w:rPr>
              <w:t>根据</w:t>
            </w:r>
            <w:r>
              <w:rPr>
                <w:rFonts w:hint="eastAsia"/>
                <w:szCs w:val="24"/>
              </w:rPr>
              <w:t>LNG</w:t>
            </w:r>
            <w:r>
              <w:rPr>
                <w:rFonts w:hint="eastAsia"/>
                <w:szCs w:val="24"/>
              </w:rPr>
              <w:t>气化站工艺流程简图，确定各分项工艺及参数如下：</w:t>
            </w:r>
          </w:p>
          <w:p w:rsidR="00755C04" w:rsidRDefault="004D791C">
            <w:pPr>
              <w:ind w:firstLine="480"/>
              <w:rPr>
                <w:szCs w:val="24"/>
              </w:rPr>
            </w:pPr>
            <w:r>
              <w:rPr>
                <w:rFonts w:hint="eastAsia"/>
                <w:szCs w:val="24"/>
              </w:rPr>
              <w:t>1</w:t>
            </w:r>
            <w:r>
              <w:rPr>
                <w:rFonts w:hint="eastAsia"/>
                <w:szCs w:val="24"/>
              </w:rPr>
              <w:t>）卸车工艺</w:t>
            </w:r>
          </w:p>
          <w:p w:rsidR="00755C04" w:rsidRDefault="004D791C">
            <w:pPr>
              <w:ind w:firstLine="480"/>
              <w:rPr>
                <w:szCs w:val="24"/>
              </w:rPr>
            </w:pPr>
            <w:r>
              <w:rPr>
                <w:rFonts w:hint="eastAsia"/>
                <w:szCs w:val="24"/>
              </w:rPr>
              <w:t>低温槽车中的</w:t>
            </w:r>
            <w:r>
              <w:rPr>
                <w:rFonts w:hint="eastAsia"/>
                <w:szCs w:val="24"/>
              </w:rPr>
              <w:t>LNG</w:t>
            </w:r>
            <w:r>
              <w:rPr>
                <w:rFonts w:hint="eastAsia"/>
                <w:szCs w:val="24"/>
              </w:rPr>
              <w:t>利用</w:t>
            </w:r>
            <w:r>
              <w:rPr>
                <w:rFonts w:hint="eastAsia"/>
                <w:szCs w:val="24"/>
              </w:rPr>
              <w:t>站内的卸车增压器给槽车储罐增压至</w:t>
            </w:r>
            <w:r>
              <w:rPr>
                <w:rFonts w:hint="eastAsia"/>
                <w:szCs w:val="24"/>
              </w:rPr>
              <w:t>0.7MPa</w:t>
            </w:r>
            <w:r>
              <w:rPr>
                <w:rFonts w:hint="eastAsia"/>
                <w:szCs w:val="24"/>
              </w:rPr>
              <w:t>，利用压差将</w:t>
            </w:r>
            <w:r>
              <w:rPr>
                <w:rFonts w:hint="eastAsia"/>
                <w:szCs w:val="24"/>
              </w:rPr>
              <w:t>LNG</w:t>
            </w:r>
            <w:r>
              <w:rPr>
                <w:rFonts w:hint="eastAsia"/>
                <w:szCs w:val="24"/>
              </w:rPr>
              <w:t>送入</w:t>
            </w:r>
            <w:r>
              <w:rPr>
                <w:rFonts w:hint="eastAsia"/>
                <w:szCs w:val="24"/>
              </w:rPr>
              <w:t>LNG</w:t>
            </w:r>
            <w:r>
              <w:rPr>
                <w:rFonts w:hint="eastAsia"/>
                <w:szCs w:val="24"/>
              </w:rPr>
              <w:t>储罐。</w:t>
            </w:r>
          </w:p>
          <w:p w:rsidR="00755C04" w:rsidRDefault="004D791C">
            <w:pPr>
              <w:ind w:firstLine="480"/>
              <w:rPr>
                <w:szCs w:val="24"/>
              </w:rPr>
            </w:pPr>
            <w:r>
              <w:rPr>
                <w:rFonts w:hint="eastAsia"/>
                <w:szCs w:val="24"/>
              </w:rPr>
              <w:t>卸车工艺管线包括液相连接管线、气相连接管线、气液连通管线。</w:t>
            </w:r>
          </w:p>
          <w:p w:rsidR="00755C04" w:rsidRDefault="004D791C">
            <w:pPr>
              <w:ind w:firstLine="480"/>
              <w:rPr>
                <w:szCs w:val="24"/>
              </w:rPr>
            </w:pPr>
            <w:r>
              <w:rPr>
                <w:rFonts w:hint="eastAsia"/>
                <w:szCs w:val="24"/>
              </w:rPr>
              <w:t>正常情况下，只需要连接卸车台和槽车的液相管线即可完成卸车工艺；特殊情况下，如槽车的压力较低时，可分别连通卸车台和槽车的气相和液相管线，利用储罐的</w:t>
            </w:r>
            <w:r>
              <w:rPr>
                <w:rFonts w:hint="eastAsia"/>
                <w:szCs w:val="24"/>
              </w:rPr>
              <w:t>BOG</w:t>
            </w:r>
            <w:r>
              <w:rPr>
                <w:rFonts w:hint="eastAsia"/>
                <w:szCs w:val="24"/>
              </w:rPr>
              <w:t>气体加快对槽车的增压，同时也可回收槽车内的高压</w:t>
            </w:r>
            <w:r>
              <w:rPr>
                <w:rFonts w:hint="eastAsia"/>
                <w:szCs w:val="24"/>
              </w:rPr>
              <w:t>BOG</w:t>
            </w:r>
            <w:r>
              <w:rPr>
                <w:rFonts w:hint="eastAsia"/>
                <w:szCs w:val="24"/>
              </w:rPr>
              <w:t>气体；另外，气液连通管线用于回收液相软管段的</w:t>
            </w:r>
            <w:r>
              <w:rPr>
                <w:rFonts w:hint="eastAsia"/>
                <w:szCs w:val="24"/>
              </w:rPr>
              <w:t>LNG</w:t>
            </w:r>
            <w:r>
              <w:rPr>
                <w:rFonts w:hint="eastAsia"/>
                <w:szCs w:val="24"/>
              </w:rPr>
              <w:t>，在必要情况下，也可以利用储罐</w:t>
            </w:r>
            <w:r>
              <w:rPr>
                <w:rFonts w:hint="eastAsia"/>
                <w:szCs w:val="24"/>
              </w:rPr>
              <w:t>BOG</w:t>
            </w:r>
            <w:r>
              <w:rPr>
                <w:rFonts w:hint="eastAsia"/>
                <w:szCs w:val="24"/>
              </w:rPr>
              <w:t>对液相管道进行预冷。</w:t>
            </w:r>
          </w:p>
          <w:p w:rsidR="00755C04" w:rsidRDefault="004D791C">
            <w:pPr>
              <w:ind w:firstLine="480"/>
              <w:rPr>
                <w:szCs w:val="24"/>
              </w:rPr>
            </w:pPr>
            <w:r>
              <w:rPr>
                <w:rFonts w:hint="eastAsia"/>
                <w:szCs w:val="24"/>
              </w:rPr>
              <w:t>2</w:t>
            </w:r>
            <w:r>
              <w:rPr>
                <w:rFonts w:hint="eastAsia"/>
                <w:szCs w:val="24"/>
              </w:rPr>
              <w:t>）增压工艺</w:t>
            </w:r>
          </w:p>
          <w:p w:rsidR="00755C04" w:rsidRDefault="004D791C">
            <w:pPr>
              <w:ind w:firstLine="480"/>
              <w:rPr>
                <w:szCs w:val="24"/>
              </w:rPr>
            </w:pPr>
            <w:r>
              <w:rPr>
                <w:rFonts w:hint="eastAsia"/>
                <w:szCs w:val="24"/>
              </w:rPr>
              <w:t>LNG</w:t>
            </w:r>
            <w:r>
              <w:rPr>
                <w:rFonts w:hint="eastAsia"/>
                <w:szCs w:val="24"/>
              </w:rPr>
              <w:t>储罐储存参数为</w:t>
            </w:r>
            <w:r>
              <w:rPr>
                <w:rFonts w:hint="eastAsia"/>
                <w:szCs w:val="24"/>
              </w:rPr>
              <w:t>0.6MPa</w:t>
            </w:r>
            <w:r>
              <w:rPr>
                <w:rFonts w:hint="eastAsia"/>
                <w:szCs w:val="24"/>
              </w:rPr>
              <w:t>，</w:t>
            </w:r>
            <w:r>
              <w:rPr>
                <w:rFonts w:hint="eastAsia"/>
                <w:szCs w:val="24"/>
              </w:rPr>
              <w:t>-162</w:t>
            </w:r>
            <w:r>
              <w:rPr>
                <w:rFonts w:hint="eastAsia"/>
                <w:szCs w:val="24"/>
              </w:rPr>
              <w:t>℃，运行时随着储罐内</w:t>
            </w:r>
            <w:r>
              <w:rPr>
                <w:rFonts w:hint="eastAsia"/>
                <w:szCs w:val="24"/>
              </w:rPr>
              <w:t>LNG</w:t>
            </w:r>
            <w:r>
              <w:rPr>
                <w:rFonts w:hint="eastAsia"/>
                <w:szCs w:val="24"/>
              </w:rPr>
              <w:t>的不断排出，压力不断降低。因此需要对</w:t>
            </w:r>
            <w:r>
              <w:rPr>
                <w:rFonts w:hint="eastAsia"/>
                <w:szCs w:val="24"/>
              </w:rPr>
              <w:t>LNG</w:t>
            </w:r>
            <w:r>
              <w:rPr>
                <w:rFonts w:hint="eastAsia"/>
                <w:szCs w:val="24"/>
              </w:rPr>
              <w:t>储罐进行增压，以维持其</w:t>
            </w:r>
            <w:r>
              <w:rPr>
                <w:rFonts w:hint="eastAsia"/>
                <w:szCs w:val="24"/>
              </w:rPr>
              <w:t>0.50</w:t>
            </w:r>
            <w:r>
              <w:rPr>
                <w:rFonts w:hint="eastAsia"/>
                <w:szCs w:val="24"/>
              </w:rPr>
              <w:t>～</w:t>
            </w:r>
            <w:r>
              <w:rPr>
                <w:rFonts w:hint="eastAsia"/>
                <w:szCs w:val="24"/>
              </w:rPr>
              <w:t>0.60MPa</w:t>
            </w:r>
            <w:r>
              <w:rPr>
                <w:rFonts w:hint="eastAsia"/>
                <w:szCs w:val="24"/>
              </w:rPr>
              <w:t>的压力，保证后续工艺的顺利进行。</w:t>
            </w:r>
          </w:p>
          <w:p w:rsidR="00755C04" w:rsidRDefault="004D791C">
            <w:pPr>
              <w:ind w:firstLine="480"/>
              <w:rPr>
                <w:szCs w:val="24"/>
              </w:rPr>
            </w:pPr>
            <w:r>
              <w:rPr>
                <w:rFonts w:hint="eastAsia"/>
                <w:szCs w:val="24"/>
              </w:rPr>
              <w:t>一套增压设备包括空温式气化器、升压调节阀及若干低温阀门和仪表。</w:t>
            </w:r>
          </w:p>
          <w:p w:rsidR="00755C04" w:rsidRDefault="004D791C">
            <w:pPr>
              <w:ind w:firstLine="480"/>
              <w:rPr>
                <w:szCs w:val="24"/>
              </w:rPr>
            </w:pPr>
            <w:r>
              <w:rPr>
                <w:rFonts w:hint="eastAsia"/>
                <w:szCs w:val="24"/>
              </w:rPr>
              <w:t>当</w:t>
            </w:r>
            <w:r>
              <w:rPr>
                <w:rFonts w:hint="eastAsia"/>
                <w:szCs w:val="24"/>
              </w:rPr>
              <w:t>LNG</w:t>
            </w:r>
            <w:r>
              <w:rPr>
                <w:rFonts w:hint="eastAsia"/>
                <w:szCs w:val="24"/>
              </w:rPr>
              <w:t>储罐压力（升压调节阀后压力）低于设定压力时，调节阀开启，</w:t>
            </w:r>
            <w:r>
              <w:rPr>
                <w:rFonts w:hint="eastAsia"/>
                <w:szCs w:val="24"/>
              </w:rPr>
              <w:t>LNG</w:t>
            </w:r>
            <w:r>
              <w:rPr>
                <w:rFonts w:hint="eastAsia"/>
                <w:szCs w:val="24"/>
              </w:rPr>
              <w:t>进入空温式气化器，气化为</w:t>
            </w:r>
            <w:r>
              <w:rPr>
                <w:rFonts w:hint="eastAsia"/>
                <w:szCs w:val="24"/>
              </w:rPr>
              <w:t>NG</w:t>
            </w:r>
            <w:r>
              <w:rPr>
                <w:rFonts w:hint="eastAsia"/>
                <w:szCs w:val="24"/>
              </w:rPr>
              <w:t>后通过储罐顶部的气相管进入罐内，储罐压力上升；当</w:t>
            </w:r>
            <w:r>
              <w:rPr>
                <w:rFonts w:hint="eastAsia"/>
                <w:szCs w:val="24"/>
              </w:rPr>
              <w:t>LNG</w:t>
            </w:r>
            <w:r>
              <w:rPr>
                <w:rFonts w:hint="eastAsia"/>
                <w:szCs w:val="24"/>
              </w:rPr>
              <w:t>储罐压力高于设定压力时，调节阀关闭，空温气化器停止气化，随着罐内</w:t>
            </w:r>
            <w:r>
              <w:rPr>
                <w:rFonts w:hint="eastAsia"/>
                <w:szCs w:val="24"/>
              </w:rPr>
              <w:t>LNG</w:t>
            </w:r>
            <w:r>
              <w:rPr>
                <w:rFonts w:hint="eastAsia"/>
                <w:szCs w:val="24"/>
              </w:rPr>
              <w:t>的排出，储罐压力下降。通过调节阀的开</w:t>
            </w:r>
            <w:r>
              <w:rPr>
                <w:rFonts w:hint="eastAsia"/>
                <w:szCs w:val="24"/>
              </w:rPr>
              <w:t>启和关闭，从而将</w:t>
            </w:r>
            <w:r>
              <w:rPr>
                <w:rFonts w:hint="eastAsia"/>
                <w:szCs w:val="24"/>
              </w:rPr>
              <w:t>LNG</w:t>
            </w:r>
            <w:r>
              <w:rPr>
                <w:rFonts w:hint="eastAsia"/>
                <w:szCs w:val="24"/>
              </w:rPr>
              <w:t>储罐压力维持在设定压力范围内。</w:t>
            </w:r>
          </w:p>
          <w:p w:rsidR="00755C04" w:rsidRDefault="004D791C">
            <w:pPr>
              <w:ind w:firstLine="480"/>
              <w:rPr>
                <w:szCs w:val="24"/>
              </w:rPr>
            </w:pPr>
            <w:r>
              <w:rPr>
                <w:rFonts w:hint="eastAsia"/>
                <w:szCs w:val="24"/>
              </w:rPr>
              <w:t>3</w:t>
            </w:r>
            <w:r>
              <w:rPr>
                <w:rFonts w:hint="eastAsia"/>
                <w:szCs w:val="24"/>
              </w:rPr>
              <w:t>）</w:t>
            </w:r>
            <w:r>
              <w:rPr>
                <w:rFonts w:hint="eastAsia"/>
                <w:szCs w:val="24"/>
              </w:rPr>
              <w:t>BOG</w:t>
            </w:r>
            <w:r>
              <w:rPr>
                <w:rFonts w:hint="eastAsia"/>
                <w:szCs w:val="24"/>
              </w:rPr>
              <w:t>工艺</w:t>
            </w:r>
          </w:p>
          <w:p w:rsidR="00755C04" w:rsidRDefault="004D791C">
            <w:pPr>
              <w:ind w:firstLine="480"/>
              <w:rPr>
                <w:szCs w:val="24"/>
              </w:rPr>
            </w:pPr>
            <w:r>
              <w:rPr>
                <w:rFonts w:hint="eastAsia"/>
                <w:szCs w:val="24"/>
              </w:rPr>
              <w:t>本工程中</w:t>
            </w:r>
            <w:r>
              <w:rPr>
                <w:rFonts w:hint="eastAsia"/>
                <w:szCs w:val="24"/>
              </w:rPr>
              <w:t>BOG</w:t>
            </w:r>
            <w:r>
              <w:rPr>
                <w:rFonts w:hint="eastAsia"/>
                <w:szCs w:val="24"/>
              </w:rPr>
              <w:t>气体</w:t>
            </w:r>
            <w:r>
              <w:rPr>
                <w:rFonts w:hint="eastAsia"/>
                <w:szCs w:val="24"/>
              </w:rPr>
              <w:t xml:space="preserve"> (</w:t>
            </w:r>
            <w:r>
              <w:rPr>
                <w:rFonts w:hint="eastAsia"/>
                <w:szCs w:val="24"/>
              </w:rPr>
              <w:t>闪蒸气</w:t>
            </w:r>
            <w:r>
              <w:rPr>
                <w:rFonts w:hint="eastAsia"/>
                <w:szCs w:val="24"/>
              </w:rPr>
              <w:t>)</w:t>
            </w:r>
            <w:r>
              <w:rPr>
                <w:rFonts w:hint="eastAsia"/>
                <w:szCs w:val="24"/>
              </w:rPr>
              <w:t>包括：</w:t>
            </w:r>
          </w:p>
          <w:p w:rsidR="00755C04" w:rsidRDefault="004D791C">
            <w:pPr>
              <w:ind w:firstLine="480"/>
              <w:rPr>
                <w:szCs w:val="24"/>
              </w:rPr>
            </w:pPr>
            <w:r>
              <w:rPr>
                <w:rFonts w:hint="eastAsia"/>
                <w:szCs w:val="24"/>
              </w:rPr>
              <w:t>储罐的蒸发气体</w:t>
            </w:r>
          </w:p>
          <w:p w:rsidR="00755C04" w:rsidRDefault="004D791C">
            <w:pPr>
              <w:ind w:firstLine="480"/>
              <w:rPr>
                <w:szCs w:val="24"/>
              </w:rPr>
            </w:pPr>
            <w:r>
              <w:rPr>
                <w:rFonts w:hint="eastAsia"/>
                <w:szCs w:val="24"/>
              </w:rPr>
              <w:t>槽车的蒸发气体</w:t>
            </w:r>
          </w:p>
          <w:p w:rsidR="00755C04" w:rsidRDefault="004D791C">
            <w:pPr>
              <w:ind w:firstLine="480"/>
              <w:rPr>
                <w:szCs w:val="24"/>
              </w:rPr>
            </w:pPr>
            <w:r>
              <w:rPr>
                <w:rFonts w:hint="eastAsia"/>
                <w:szCs w:val="24"/>
              </w:rPr>
              <w:t>低温真空粉末绝热储罐和低温槽车的日蒸发率一般低于</w:t>
            </w:r>
            <w:r>
              <w:rPr>
                <w:rFonts w:hint="eastAsia"/>
                <w:szCs w:val="24"/>
              </w:rPr>
              <w:t>0.3%</w:t>
            </w:r>
            <w:r>
              <w:rPr>
                <w:rFonts w:hint="eastAsia"/>
                <w:szCs w:val="24"/>
              </w:rPr>
              <w:t>，这部分气化</w:t>
            </w:r>
            <w:r>
              <w:rPr>
                <w:rFonts w:hint="eastAsia"/>
                <w:szCs w:val="24"/>
              </w:rPr>
              <w:lastRenderedPageBreak/>
              <w:t>了的气体会使储罐的压力升高，另外，在进行卸车操作时，首先需要从储罐的顶部进液管喷洒</w:t>
            </w:r>
            <w:r>
              <w:rPr>
                <w:rFonts w:hint="eastAsia"/>
                <w:szCs w:val="24"/>
              </w:rPr>
              <w:t>LNG</w:t>
            </w:r>
            <w:r>
              <w:rPr>
                <w:rFonts w:hint="eastAsia"/>
                <w:szCs w:val="24"/>
              </w:rPr>
              <w:t>液体以对储罐进行预冷，此操作初期会产生较多的</w:t>
            </w:r>
            <w:r>
              <w:rPr>
                <w:rFonts w:hint="eastAsia"/>
                <w:szCs w:val="24"/>
              </w:rPr>
              <w:t>BOG</w:t>
            </w:r>
            <w:r>
              <w:rPr>
                <w:rFonts w:hint="eastAsia"/>
                <w:szCs w:val="24"/>
              </w:rPr>
              <w:t>气体，同样需要及时排出。</w:t>
            </w:r>
          </w:p>
          <w:p w:rsidR="00755C04" w:rsidRDefault="004D791C">
            <w:pPr>
              <w:ind w:firstLine="480"/>
              <w:rPr>
                <w:szCs w:val="24"/>
              </w:rPr>
            </w:pPr>
            <w:r>
              <w:rPr>
                <w:rFonts w:hint="eastAsia"/>
                <w:szCs w:val="24"/>
              </w:rPr>
              <w:t>为保证储罐的安全，在储罐上装有降压调节阀，可根据压力自动排出</w:t>
            </w:r>
            <w:r>
              <w:rPr>
                <w:rFonts w:hint="eastAsia"/>
                <w:szCs w:val="24"/>
              </w:rPr>
              <w:t>BOG</w:t>
            </w:r>
            <w:r>
              <w:rPr>
                <w:rFonts w:hint="eastAsia"/>
                <w:szCs w:val="24"/>
              </w:rPr>
              <w:t>。根据增压工艺中升压调节阀的设定压力以及储罐的设计压力，该降压调节阀的压力可设定为高于升压调节阀设定压力，且低于储罐设计压力。自动排出的</w:t>
            </w:r>
            <w:r>
              <w:rPr>
                <w:rFonts w:hint="eastAsia"/>
                <w:szCs w:val="24"/>
              </w:rPr>
              <w:t>BOG</w:t>
            </w:r>
            <w:r>
              <w:rPr>
                <w:rFonts w:hint="eastAsia"/>
                <w:szCs w:val="24"/>
              </w:rPr>
              <w:t>气体为高压低温状态，因此需设置</w:t>
            </w:r>
            <w:r>
              <w:rPr>
                <w:rFonts w:hint="eastAsia"/>
                <w:szCs w:val="24"/>
              </w:rPr>
              <w:t>BOG</w:t>
            </w:r>
            <w:r>
              <w:rPr>
                <w:rFonts w:hint="eastAsia"/>
                <w:szCs w:val="24"/>
              </w:rPr>
              <w:t>加热器并经过调压后进入输气管网。</w:t>
            </w:r>
          </w:p>
          <w:p w:rsidR="00755C04" w:rsidRDefault="004D791C">
            <w:pPr>
              <w:ind w:firstLine="480"/>
              <w:rPr>
                <w:szCs w:val="24"/>
              </w:rPr>
            </w:pPr>
            <w:r>
              <w:rPr>
                <w:rFonts w:hint="eastAsia"/>
                <w:szCs w:val="24"/>
              </w:rPr>
              <w:t>4</w:t>
            </w:r>
            <w:r>
              <w:rPr>
                <w:rFonts w:hint="eastAsia"/>
                <w:szCs w:val="24"/>
              </w:rPr>
              <w:t>）气化加温工艺</w:t>
            </w:r>
          </w:p>
          <w:p w:rsidR="00755C04" w:rsidRDefault="004D791C">
            <w:pPr>
              <w:ind w:firstLine="480"/>
              <w:rPr>
                <w:szCs w:val="24"/>
              </w:rPr>
            </w:pPr>
            <w:r>
              <w:rPr>
                <w:rFonts w:hint="eastAsia"/>
                <w:szCs w:val="24"/>
              </w:rPr>
              <w:t>本设计采用空温式汽化器，利用自然能源进行加热。既可满足生产需要，又可降低能耗，减少操作费用。</w:t>
            </w:r>
          </w:p>
          <w:p w:rsidR="00755C04" w:rsidRDefault="004D791C">
            <w:pPr>
              <w:ind w:firstLine="480"/>
              <w:rPr>
                <w:szCs w:val="24"/>
              </w:rPr>
            </w:pPr>
            <w:r>
              <w:rPr>
                <w:rFonts w:hint="eastAsia"/>
                <w:szCs w:val="24"/>
              </w:rPr>
              <w:t>空温式气化器又分为强制通风和自然通风两种，强制通风换热面积较小，价格较自然通风便宜，还可减少结霜、延长除霜的切换时间。但因</w:t>
            </w:r>
            <w:r>
              <w:rPr>
                <w:rFonts w:hint="eastAsia"/>
                <w:szCs w:val="24"/>
              </w:rPr>
              <w:t>设备外面有风罩，不能手工除霜，并且因使用风扇要消耗电能，运行费用比自然通风高。</w:t>
            </w:r>
          </w:p>
          <w:p w:rsidR="00755C04" w:rsidRDefault="004D791C">
            <w:pPr>
              <w:ind w:firstLine="480"/>
              <w:rPr>
                <w:szCs w:val="24"/>
              </w:rPr>
            </w:pPr>
            <w:r>
              <w:rPr>
                <w:rFonts w:hint="eastAsia"/>
                <w:szCs w:val="24"/>
              </w:rPr>
              <w:t>使用自然通风就可满足设计要求，因此本设计采用自然通风空温式气化器。</w:t>
            </w:r>
          </w:p>
          <w:p w:rsidR="00755C04" w:rsidRDefault="004D791C">
            <w:pPr>
              <w:ind w:firstLine="480"/>
              <w:rPr>
                <w:szCs w:val="24"/>
              </w:rPr>
            </w:pPr>
            <w:r>
              <w:rPr>
                <w:rFonts w:hint="eastAsia"/>
                <w:szCs w:val="24"/>
              </w:rPr>
              <w:t>当冬季气温较低时打开电加热复热器，对空温式气化器后</w:t>
            </w:r>
            <w:r>
              <w:rPr>
                <w:rFonts w:hint="eastAsia"/>
                <w:szCs w:val="24"/>
              </w:rPr>
              <w:t>NG</w:t>
            </w:r>
            <w:r>
              <w:rPr>
                <w:rFonts w:hint="eastAsia"/>
                <w:szCs w:val="24"/>
              </w:rPr>
              <w:t>进行加热。</w:t>
            </w:r>
          </w:p>
          <w:p w:rsidR="00755C04" w:rsidRDefault="004D791C">
            <w:pPr>
              <w:ind w:firstLine="480"/>
              <w:rPr>
                <w:szCs w:val="24"/>
              </w:rPr>
            </w:pPr>
            <w:r>
              <w:rPr>
                <w:rFonts w:hint="eastAsia"/>
                <w:szCs w:val="24"/>
              </w:rPr>
              <w:t>5</w:t>
            </w:r>
            <w:r>
              <w:rPr>
                <w:rFonts w:hint="eastAsia"/>
                <w:szCs w:val="24"/>
              </w:rPr>
              <w:t>）调压、计量加臭工艺</w:t>
            </w:r>
          </w:p>
          <w:p w:rsidR="00755C04" w:rsidRDefault="004D791C">
            <w:pPr>
              <w:ind w:firstLine="480"/>
              <w:rPr>
                <w:szCs w:val="24"/>
              </w:rPr>
            </w:pPr>
            <w:r>
              <w:rPr>
                <w:rFonts w:hint="eastAsia"/>
                <w:szCs w:val="24"/>
              </w:rPr>
              <w:t>经主气化器气化的</w:t>
            </w:r>
            <w:r>
              <w:rPr>
                <w:rFonts w:hint="eastAsia"/>
                <w:szCs w:val="24"/>
              </w:rPr>
              <w:t>NG</w:t>
            </w:r>
            <w:r>
              <w:rPr>
                <w:rFonts w:hint="eastAsia"/>
                <w:szCs w:val="24"/>
              </w:rPr>
              <w:t>及</w:t>
            </w:r>
            <w:r>
              <w:rPr>
                <w:rFonts w:hint="eastAsia"/>
                <w:szCs w:val="24"/>
              </w:rPr>
              <w:t>BOG</w:t>
            </w:r>
            <w:r>
              <w:rPr>
                <w:rFonts w:hint="eastAsia"/>
                <w:szCs w:val="24"/>
              </w:rPr>
              <w:t>气体经过橇装调压装置，将压力稳定在管网设计起点压力上。调压后的气体经过计量和加臭处理后进入输配管网。</w:t>
            </w:r>
          </w:p>
          <w:p w:rsidR="00755C04" w:rsidRDefault="004D791C" w:rsidP="009011F4">
            <w:pPr>
              <w:ind w:firstLine="480"/>
              <w:rPr>
                <w:rFonts w:cs="Times New Roman"/>
              </w:rPr>
            </w:pPr>
            <w:r>
              <w:rPr>
                <w:rFonts w:cs="Times New Roman"/>
              </w:rPr>
              <w:t>5</w:t>
            </w:r>
            <w:r>
              <w:rPr>
                <w:rFonts w:cs="Times New Roman"/>
              </w:rPr>
              <w:t>、加臭装置</w:t>
            </w:r>
          </w:p>
          <w:p w:rsidR="00755C04" w:rsidRDefault="004D791C">
            <w:pPr>
              <w:widowControl w:val="0"/>
              <w:autoSpaceDE w:val="0"/>
              <w:autoSpaceDN w:val="0"/>
              <w:adjustRightInd w:val="0"/>
              <w:snapToGrid w:val="0"/>
              <w:spacing w:line="520" w:lineRule="exact"/>
              <w:ind w:firstLine="480"/>
              <w:jc w:val="both"/>
              <w:rPr>
                <w:szCs w:val="24"/>
              </w:rPr>
            </w:pPr>
            <w:r>
              <w:rPr>
                <w:rFonts w:cs="宋体" w:hint="eastAsia"/>
                <w:szCs w:val="24"/>
                <w:lang/>
              </w:rPr>
              <w:t>本工程设置一套加臭设备。加臭设备应根据流量计或流量计积算仪传来的流量信号按比例地加注臭剂，也可在按固定的剂量加注臭剂，臭剂为四氢塞</w:t>
            </w:r>
            <w:r>
              <w:rPr>
                <w:rFonts w:cs="宋体" w:hint="eastAsia"/>
                <w:szCs w:val="24"/>
                <w:lang/>
              </w:rPr>
              <w:t>吩。</w:t>
            </w:r>
          </w:p>
          <w:p w:rsidR="00755C04" w:rsidRDefault="004D791C">
            <w:pPr>
              <w:widowControl w:val="0"/>
              <w:autoSpaceDE w:val="0"/>
              <w:autoSpaceDN w:val="0"/>
              <w:adjustRightInd w:val="0"/>
              <w:snapToGrid w:val="0"/>
              <w:spacing w:line="520" w:lineRule="exact"/>
              <w:ind w:firstLine="480"/>
              <w:jc w:val="both"/>
              <w:rPr>
                <w:szCs w:val="24"/>
              </w:rPr>
            </w:pPr>
            <w:r>
              <w:rPr>
                <w:rFonts w:cs="宋体" w:hint="eastAsia"/>
                <w:szCs w:val="24"/>
                <w:lang/>
              </w:rPr>
              <w:t>本设计采用计量泵式加臭设备。根据气量规模，要求加臭剂贮罐储剂周期不少于</w:t>
            </w:r>
            <w:r>
              <w:rPr>
                <w:rFonts w:cs="Times New Roman"/>
                <w:szCs w:val="24"/>
                <w:lang/>
              </w:rPr>
              <w:t>10</w:t>
            </w:r>
            <w:r>
              <w:rPr>
                <w:rFonts w:cs="宋体" w:hint="eastAsia"/>
                <w:szCs w:val="24"/>
                <w:lang/>
              </w:rPr>
              <w:t>天，从而确定加臭剂贮罐数量</w:t>
            </w:r>
            <w:r>
              <w:rPr>
                <w:rFonts w:cs="Times New Roman"/>
                <w:szCs w:val="24"/>
                <w:lang/>
              </w:rPr>
              <w:t>1</w:t>
            </w:r>
            <w:r>
              <w:rPr>
                <w:rFonts w:cs="宋体" w:hint="eastAsia"/>
                <w:szCs w:val="24"/>
                <w:lang/>
              </w:rPr>
              <w:t>台，规格为</w:t>
            </w:r>
            <w:r>
              <w:rPr>
                <w:rFonts w:cs="Times New Roman"/>
                <w:szCs w:val="24"/>
                <w:lang/>
              </w:rPr>
              <w:t>0.5m</w:t>
            </w:r>
            <w:r>
              <w:rPr>
                <w:rFonts w:cs="Times New Roman"/>
                <w:szCs w:val="24"/>
                <w:vertAlign w:val="superscript"/>
                <w:lang/>
              </w:rPr>
              <w:t>3</w:t>
            </w:r>
            <w:r>
              <w:rPr>
                <w:rFonts w:cs="宋体" w:hint="eastAsia"/>
                <w:szCs w:val="24"/>
                <w:lang/>
              </w:rPr>
              <w:t>，材质为不锈钢。加臭剂采用</w:t>
            </w:r>
            <w:r>
              <w:rPr>
                <w:rFonts w:cs="Times New Roman"/>
                <w:szCs w:val="24"/>
                <w:lang/>
              </w:rPr>
              <w:t>THT</w:t>
            </w:r>
            <w:r>
              <w:rPr>
                <w:rFonts w:cs="宋体" w:hint="eastAsia"/>
                <w:szCs w:val="24"/>
                <w:lang/>
              </w:rPr>
              <w:t>（四氢噻吩），加臭标准为</w:t>
            </w:r>
            <w:r>
              <w:rPr>
                <w:rFonts w:cs="Times New Roman"/>
                <w:szCs w:val="24"/>
                <w:lang/>
              </w:rPr>
              <w:t>20mgTHT/Nm</w:t>
            </w:r>
            <w:r>
              <w:rPr>
                <w:rFonts w:cs="Times New Roman"/>
                <w:szCs w:val="24"/>
                <w:vertAlign w:val="superscript"/>
                <w:lang/>
              </w:rPr>
              <w:t>3</w:t>
            </w:r>
            <w:r>
              <w:rPr>
                <w:rFonts w:cs="宋体" w:hint="eastAsia"/>
                <w:szCs w:val="24"/>
                <w:lang/>
              </w:rPr>
              <w:t>天然气。</w:t>
            </w:r>
          </w:p>
          <w:p w:rsidR="00755C04" w:rsidRDefault="004D791C" w:rsidP="009011F4">
            <w:pPr>
              <w:widowControl w:val="0"/>
              <w:numPr>
                <w:ilvl w:val="0"/>
                <w:numId w:val="3"/>
              </w:numPr>
              <w:autoSpaceDE w:val="0"/>
              <w:autoSpaceDN w:val="0"/>
              <w:adjustRightInd w:val="0"/>
              <w:snapToGrid w:val="0"/>
              <w:spacing w:line="520" w:lineRule="exact"/>
              <w:ind w:firstLineChars="4" w:firstLine="10"/>
              <w:jc w:val="both"/>
              <w:rPr>
                <w:szCs w:val="24"/>
              </w:rPr>
            </w:pPr>
            <w:r>
              <w:rPr>
                <w:rFonts w:cs="宋体" w:hint="eastAsia"/>
                <w:szCs w:val="24"/>
                <w:lang/>
              </w:rPr>
              <w:t>需加臭的天然气量：</w:t>
            </w:r>
            <w:r>
              <w:rPr>
                <w:rFonts w:cs="Times New Roman"/>
                <w:szCs w:val="24"/>
                <w:lang/>
              </w:rPr>
              <w:t>20</w:t>
            </w:r>
            <w:r>
              <w:rPr>
                <w:rFonts w:cs="宋体" w:hint="eastAsia"/>
                <w:szCs w:val="24"/>
                <w:lang/>
              </w:rPr>
              <w:t>克</w:t>
            </w:r>
            <w:r>
              <w:rPr>
                <w:rFonts w:cs="Times New Roman"/>
                <w:szCs w:val="24"/>
                <w:lang/>
              </w:rPr>
              <w:t>/h</w:t>
            </w:r>
            <w:r>
              <w:rPr>
                <w:rFonts w:cs="宋体" w:hint="eastAsia"/>
                <w:szCs w:val="24"/>
                <w:lang/>
              </w:rPr>
              <w:t>。按照</w:t>
            </w:r>
            <w:r>
              <w:rPr>
                <w:rFonts w:cs="Times New Roman"/>
                <w:szCs w:val="24"/>
                <w:lang/>
              </w:rPr>
              <w:t>1000Nm</w:t>
            </w:r>
            <w:r>
              <w:rPr>
                <w:rFonts w:cs="Times New Roman"/>
                <w:szCs w:val="24"/>
                <w:vertAlign w:val="superscript"/>
                <w:lang/>
              </w:rPr>
              <w:t>3</w:t>
            </w:r>
            <w:r>
              <w:rPr>
                <w:rFonts w:cs="Times New Roman"/>
                <w:szCs w:val="24"/>
                <w:lang/>
              </w:rPr>
              <w:t>/h</w:t>
            </w:r>
            <w:r>
              <w:rPr>
                <w:rFonts w:cs="宋体" w:hint="eastAsia"/>
                <w:szCs w:val="24"/>
                <w:lang/>
              </w:rPr>
              <w:t>配置，加臭标准为</w:t>
            </w:r>
            <w:r>
              <w:rPr>
                <w:rFonts w:cs="Times New Roman"/>
                <w:szCs w:val="24"/>
                <w:lang/>
              </w:rPr>
              <w:t>20mgTHT/ Nm</w:t>
            </w:r>
            <w:r>
              <w:rPr>
                <w:rFonts w:cs="Times New Roman"/>
                <w:szCs w:val="24"/>
                <w:vertAlign w:val="superscript"/>
                <w:lang/>
              </w:rPr>
              <w:t>3</w:t>
            </w:r>
            <w:r>
              <w:rPr>
                <w:rFonts w:cs="宋体" w:hint="eastAsia"/>
                <w:szCs w:val="24"/>
                <w:lang/>
              </w:rPr>
              <w:t>天然气。</w:t>
            </w:r>
          </w:p>
          <w:p w:rsidR="00755C04" w:rsidRDefault="004D791C" w:rsidP="009011F4">
            <w:pPr>
              <w:widowControl w:val="0"/>
              <w:numPr>
                <w:ilvl w:val="0"/>
                <w:numId w:val="3"/>
              </w:numPr>
              <w:autoSpaceDE w:val="0"/>
              <w:autoSpaceDN w:val="0"/>
              <w:adjustRightInd w:val="0"/>
              <w:snapToGrid w:val="0"/>
              <w:spacing w:line="520" w:lineRule="exact"/>
              <w:ind w:firstLineChars="4" w:firstLine="10"/>
              <w:jc w:val="both"/>
              <w:rPr>
                <w:szCs w:val="24"/>
              </w:rPr>
            </w:pPr>
            <w:r>
              <w:rPr>
                <w:rFonts w:cs="宋体" w:hint="eastAsia"/>
                <w:szCs w:val="24"/>
                <w:lang/>
              </w:rPr>
              <w:t>加臭线路：一路。</w:t>
            </w:r>
          </w:p>
          <w:p w:rsidR="00755C04" w:rsidRDefault="004D791C" w:rsidP="009011F4">
            <w:pPr>
              <w:widowControl w:val="0"/>
              <w:numPr>
                <w:ilvl w:val="0"/>
                <w:numId w:val="3"/>
              </w:numPr>
              <w:autoSpaceDE w:val="0"/>
              <w:autoSpaceDN w:val="0"/>
              <w:adjustRightInd w:val="0"/>
              <w:snapToGrid w:val="0"/>
              <w:spacing w:line="520" w:lineRule="exact"/>
              <w:ind w:firstLineChars="4" w:firstLine="10"/>
              <w:jc w:val="both"/>
              <w:rPr>
                <w:szCs w:val="24"/>
              </w:rPr>
            </w:pPr>
            <w:r>
              <w:rPr>
                <w:rFonts w:cs="宋体" w:hint="eastAsia"/>
                <w:szCs w:val="24"/>
                <w:lang/>
              </w:rPr>
              <w:t>需加臭线路的设计压力为</w:t>
            </w:r>
            <w:r>
              <w:rPr>
                <w:rFonts w:cs="Times New Roman"/>
                <w:szCs w:val="24"/>
                <w:lang/>
              </w:rPr>
              <w:t>0.4MPa</w:t>
            </w:r>
            <w:r>
              <w:rPr>
                <w:rFonts w:cs="宋体" w:hint="eastAsia"/>
                <w:szCs w:val="24"/>
                <w:lang/>
              </w:rPr>
              <w:t>，运行压力为</w:t>
            </w:r>
            <w:r>
              <w:rPr>
                <w:rFonts w:cs="Times New Roman"/>
                <w:szCs w:val="24"/>
                <w:lang/>
              </w:rPr>
              <w:t>0.4MPa</w:t>
            </w:r>
            <w:r>
              <w:rPr>
                <w:rFonts w:cs="宋体" w:hint="eastAsia"/>
                <w:szCs w:val="24"/>
                <w:lang/>
              </w:rPr>
              <w:t>，设计温度为</w:t>
            </w:r>
            <w:r>
              <w:rPr>
                <w:rFonts w:cs="Times New Roman"/>
                <w:szCs w:val="24"/>
                <w:lang/>
              </w:rPr>
              <w:lastRenderedPageBreak/>
              <w:t>-10</w:t>
            </w:r>
            <w:r>
              <w:rPr>
                <w:rFonts w:cs="宋体" w:hint="eastAsia"/>
                <w:szCs w:val="24"/>
                <w:lang/>
              </w:rPr>
              <w:t>～</w:t>
            </w:r>
            <w:r>
              <w:rPr>
                <w:rFonts w:cs="Times New Roman"/>
                <w:szCs w:val="24"/>
                <w:lang/>
              </w:rPr>
              <w:t>50</w:t>
            </w:r>
            <w:r>
              <w:rPr>
                <w:rFonts w:cs="宋体" w:hint="eastAsia"/>
                <w:szCs w:val="24"/>
                <w:lang/>
              </w:rPr>
              <w:t>℃。</w:t>
            </w:r>
          </w:p>
          <w:p w:rsidR="00755C04" w:rsidRDefault="004D791C" w:rsidP="009011F4">
            <w:pPr>
              <w:widowControl w:val="0"/>
              <w:numPr>
                <w:ilvl w:val="0"/>
                <w:numId w:val="3"/>
              </w:numPr>
              <w:autoSpaceDE w:val="0"/>
              <w:autoSpaceDN w:val="0"/>
              <w:adjustRightInd w:val="0"/>
              <w:snapToGrid w:val="0"/>
              <w:spacing w:line="520" w:lineRule="exact"/>
              <w:ind w:firstLineChars="4" w:firstLine="10"/>
              <w:jc w:val="both"/>
              <w:rPr>
                <w:szCs w:val="24"/>
              </w:rPr>
            </w:pPr>
            <w:r>
              <w:rPr>
                <w:rFonts w:cs="宋体" w:hint="eastAsia"/>
                <w:szCs w:val="24"/>
                <w:lang/>
              </w:rPr>
              <w:t>加臭泵数量不少于</w:t>
            </w:r>
            <w:r>
              <w:rPr>
                <w:rFonts w:cs="Times New Roman"/>
                <w:szCs w:val="24"/>
                <w:lang/>
              </w:rPr>
              <w:t>1</w:t>
            </w:r>
            <w:r>
              <w:rPr>
                <w:rFonts w:cs="宋体" w:hint="eastAsia"/>
                <w:szCs w:val="24"/>
                <w:lang/>
              </w:rPr>
              <w:t>台；</w:t>
            </w:r>
          </w:p>
          <w:p w:rsidR="00755C04" w:rsidRDefault="004D791C" w:rsidP="009011F4">
            <w:pPr>
              <w:widowControl w:val="0"/>
              <w:numPr>
                <w:ilvl w:val="0"/>
                <w:numId w:val="3"/>
              </w:numPr>
              <w:autoSpaceDE w:val="0"/>
              <w:autoSpaceDN w:val="0"/>
              <w:adjustRightInd w:val="0"/>
              <w:snapToGrid w:val="0"/>
              <w:spacing w:line="520" w:lineRule="exact"/>
              <w:ind w:firstLineChars="4" w:firstLine="10"/>
              <w:jc w:val="both"/>
              <w:rPr>
                <w:szCs w:val="24"/>
              </w:rPr>
            </w:pPr>
            <w:r>
              <w:rPr>
                <w:rFonts w:cs="宋体" w:hint="eastAsia"/>
                <w:szCs w:val="24"/>
                <w:lang/>
              </w:rPr>
              <w:t>考虑储液罐排气时除臭设施（活性炭吸附器）；</w:t>
            </w:r>
          </w:p>
          <w:p w:rsidR="00755C04" w:rsidRDefault="004D791C" w:rsidP="009011F4">
            <w:pPr>
              <w:spacing w:after="200"/>
              <w:ind w:firstLine="480"/>
            </w:pPr>
            <w:r>
              <w:rPr>
                <w:rFonts w:hint="eastAsia"/>
              </w:rPr>
              <w:t>加臭设备配套自动控制系统并能连接总站</w:t>
            </w:r>
            <w:r>
              <w:t>SCADA</w:t>
            </w:r>
            <w:r>
              <w:rPr>
                <w:rFonts w:hint="eastAsia"/>
              </w:rPr>
              <w:t>系统控制。</w:t>
            </w:r>
          </w:p>
          <w:p w:rsidR="00755C04" w:rsidRDefault="00755C04" w:rsidP="009011F4">
            <w:pPr>
              <w:ind w:firstLine="480"/>
              <w:rPr>
                <w:rFonts w:cs="Times New Roman"/>
                <w:u w:val="single"/>
              </w:rPr>
            </w:pPr>
          </w:p>
          <w:p w:rsidR="00755C04" w:rsidRDefault="004D791C">
            <w:pPr>
              <w:keepNext/>
              <w:keepLines/>
              <w:widowControl w:val="0"/>
              <w:ind w:firstLine="482"/>
              <w:jc w:val="both"/>
              <w:outlineLvl w:val="0"/>
              <w:rPr>
                <w:rFonts w:cs="Times New Roman"/>
                <w:b/>
                <w:kern w:val="44"/>
                <w:szCs w:val="44"/>
              </w:rPr>
            </w:pPr>
            <w:bookmarkStart w:id="35" w:name="_Toc26003"/>
            <w:r>
              <w:rPr>
                <w:rFonts w:cs="Times New Roman"/>
                <w:b/>
                <w:kern w:val="44"/>
                <w:szCs w:val="44"/>
              </w:rPr>
              <w:t>5.2</w:t>
            </w:r>
            <w:r>
              <w:rPr>
                <w:rFonts w:cs="Times New Roman"/>
                <w:b/>
                <w:kern w:val="44"/>
                <w:szCs w:val="44"/>
              </w:rPr>
              <w:t>营运期主要污染工序：</w:t>
            </w:r>
            <w:bookmarkEnd w:id="35"/>
          </w:p>
          <w:p w:rsidR="00755C04" w:rsidRDefault="004D791C">
            <w:pPr>
              <w:ind w:firstLine="482"/>
              <w:rPr>
                <w:rFonts w:cs="Times New Roman"/>
                <w:b/>
              </w:rPr>
            </w:pPr>
            <w:r>
              <w:rPr>
                <w:rFonts w:cs="Times New Roman"/>
                <w:b/>
              </w:rPr>
              <w:t>5.2.2</w:t>
            </w:r>
            <w:r>
              <w:rPr>
                <w:rFonts w:cs="Times New Roman"/>
                <w:b/>
              </w:rPr>
              <w:t>废气</w:t>
            </w:r>
          </w:p>
          <w:p w:rsidR="00755C04" w:rsidRDefault="004D791C">
            <w:pPr>
              <w:ind w:firstLine="480"/>
              <w:rPr>
                <w:rFonts w:cs="Times New Roman"/>
              </w:rPr>
            </w:pPr>
            <w:r>
              <w:rPr>
                <w:rFonts w:cs="Times New Roman" w:hint="eastAsia"/>
              </w:rPr>
              <w:t>本项目产生的废气主要为天然气无组织排放的废气：</w:t>
            </w:r>
          </w:p>
          <w:p w:rsidR="00755C04" w:rsidRDefault="004D791C">
            <w:pPr>
              <w:ind w:firstLine="480"/>
              <w:rPr>
                <w:rFonts w:cs="Times New Roman"/>
              </w:rPr>
            </w:pPr>
            <w:r>
              <w:rPr>
                <w:rFonts w:cs="Times New Roman" w:hint="eastAsia"/>
              </w:rPr>
              <w:t>1</w:t>
            </w:r>
            <w:r>
              <w:rPr>
                <w:rFonts w:cs="Times New Roman" w:hint="eastAsia"/>
              </w:rPr>
              <w:t>、</w:t>
            </w:r>
            <w:r>
              <w:rPr>
                <w:rFonts w:cs="Times New Roman"/>
              </w:rPr>
              <w:t>LNG</w:t>
            </w:r>
            <w:r>
              <w:rPr>
                <w:rFonts w:cs="Times New Roman"/>
              </w:rPr>
              <w:t>储罐天然气挥发过程中产生的少量甲烷和</w:t>
            </w:r>
            <w:r>
              <w:rPr>
                <w:rFonts w:cs="Times New Roman"/>
              </w:rPr>
              <w:t>VOCs</w:t>
            </w:r>
            <w:r>
              <w:rPr>
                <w:rFonts w:cs="Times New Roman"/>
              </w:rPr>
              <w:t>。</w:t>
            </w:r>
            <w:r>
              <w:rPr>
                <w:rFonts w:cs="Times New Roman"/>
              </w:rPr>
              <w:t xml:space="preserve"> </w:t>
            </w:r>
          </w:p>
          <w:p w:rsidR="00755C04" w:rsidRDefault="004D791C">
            <w:pPr>
              <w:ind w:firstLine="480"/>
              <w:rPr>
                <w:rFonts w:cs="Times New Roman"/>
              </w:rPr>
            </w:pPr>
            <w:r>
              <w:rPr>
                <w:rFonts w:cs="Times New Roman"/>
                <w:u w:val="single"/>
              </w:rPr>
              <w:t>根据</w:t>
            </w:r>
            <w:r>
              <w:rPr>
                <w:rFonts w:cs="Times New Roman" w:hint="eastAsia"/>
                <w:u w:val="single"/>
              </w:rPr>
              <w:t>《液化天然气</w:t>
            </w:r>
            <w:r>
              <w:rPr>
                <w:rFonts w:cs="Times New Roman" w:hint="eastAsia"/>
                <w:u w:val="single"/>
              </w:rPr>
              <w:t>BOG</w:t>
            </w:r>
            <w:r>
              <w:rPr>
                <w:rFonts w:cs="Times New Roman" w:hint="eastAsia"/>
                <w:u w:val="single"/>
              </w:rPr>
              <w:t>的产生量及回收</w:t>
            </w:r>
            <w:r>
              <w:rPr>
                <w:rFonts w:cs="Times New Roman" w:hint="eastAsia"/>
                <w:u w:val="single"/>
              </w:rPr>
              <w:t>》（李海燕，辽宁化工）</w:t>
            </w:r>
            <w:r>
              <w:rPr>
                <w:rFonts w:cs="Times New Roman"/>
                <w:u w:val="single"/>
              </w:rPr>
              <w:t>，</w:t>
            </w:r>
            <w:r>
              <w:rPr>
                <w:rFonts w:cs="Times New Roman" w:hint="eastAsia"/>
                <w:u w:val="single"/>
              </w:rPr>
              <w:t>LNG</w:t>
            </w:r>
            <w:r>
              <w:rPr>
                <w:rFonts w:cs="Times New Roman" w:hint="eastAsia"/>
                <w:u w:val="single"/>
              </w:rPr>
              <w:t>储罐日蒸发率大约为</w:t>
            </w:r>
            <w:r>
              <w:rPr>
                <w:rFonts w:cs="Times New Roman" w:hint="eastAsia"/>
                <w:u w:val="single"/>
              </w:rPr>
              <w:t>0</w:t>
            </w:r>
            <w:r>
              <w:rPr>
                <w:rFonts w:cs="Times New Roman" w:hint="eastAsia"/>
                <w:u w:val="single"/>
              </w:rPr>
              <w:t>.</w:t>
            </w:r>
            <w:r>
              <w:rPr>
                <w:rFonts w:cs="Times New Roman" w:hint="eastAsia"/>
                <w:u w:val="single"/>
              </w:rPr>
              <w:t>15</w:t>
            </w:r>
            <w:r>
              <w:rPr>
                <w:rFonts w:cs="Times New Roman" w:hint="eastAsia"/>
                <w:u w:val="single"/>
              </w:rPr>
              <w:t>％，</w:t>
            </w:r>
            <w:r>
              <w:rPr>
                <w:rFonts w:cs="Times New Roman"/>
                <w:u w:val="single"/>
              </w:rPr>
              <w:t>项目天然气用量为</w:t>
            </w:r>
            <w:r>
              <w:rPr>
                <w:rFonts w:cs="Times New Roman" w:hint="eastAsia"/>
                <w:u w:val="single"/>
              </w:rPr>
              <w:t>876</w:t>
            </w:r>
            <w:r>
              <w:rPr>
                <w:rFonts w:cs="Times New Roman" w:hint="eastAsia"/>
                <w:u w:val="single"/>
              </w:rPr>
              <w:t>万</w:t>
            </w:r>
            <w:r>
              <w:rPr>
                <w:rFonts w:cs="Times New Roman" w:hint="eastAsia"/>
                <w:u w:val="single"/>
              </w:rPr>
              <w:t>Nm</w:t>
            </w:r>
            <w:r>
              <w:rPr>
                <w:rFonts w:cs="Times New Roman" w:hint="eastAsia"/>
                <w:u w:val="single"/>
              </w:rPr>
              <w:t>³</w:t>
            </w:r>
            <w:r>
              <w:rPr>
                <w:rFonts w:cs="Times New Roman"/>
                <w:u w:val="single"/>
              </w:rPr>
              <w:t>/</w:t>
            </w:r>
            <w:r>
              <w:rPr>
                <w:rFonts w:cs="Times New Roman" w:hint="eastAsia"/>
                <w:u w:val="single"/>
              </w:rPr>
              <w:t>a</w:t>
            </w:r>
            <w:r>
              <w:rPr>
                <w:rFonts w:cs="Times New Roman" w:hint="eastAsia"/>
                <w:u w:val="single"/>
              </w:rPr>
              <w:t>，</w:t>
            </w:r>
            <w:r>
              <w:rPr>
                <w:rFonts w:cs="Times New Roman"/>
                <w:u w:val="single"/>
              </w:rPr>
              <w:t>在</w:t>
            </w:r>
            <w:r>
              <w:rPr>
                <w:rFonts w:cs="Times New Roman"/>
                <w:u w:val="single"/>
              </w:rPr>
              <w:t>0℃</w:t>
            </w:r>
            <w:r>
              <w:rPr>
                <w:rFonts w:cs="Times New Roman"/>
                <w:u w:val="single"/>
              </w:rPr>
              <w:t>及</w:t>
            </w:r>
            <w:r>
              <w:rPr>
                <w:rFonts w:cs="Times New Roman"/>
                <w:u w:val="single"/>
              </w:rPr>
              <w:t>101 .325kPa(1</w:t>
            </w:r>
            <w:r>
              <w:rPr>
                <w:rFonts w:cs="Times New Roman"/>
                <w:u w:val="single"/>
              </w:rPr>
              <w:t>个大气压</w:t>
            </w:r>
            <w:r>
              <w:rPr>
                <w:rFonts w:cs="Times New Roman"/>
                <w:u w:val="single"/>
              </w:rPr>
              <w:t>)</w:t>
            </w:r>
            <w:r>
              <w:rPr>
                <w:rFonts w:cs="Times New Roman"/>
                <w:u w:val="single"/>
              </w:rPr>
              <w:t>条件下天然气的密度为</w:t>
            </w:r>
            <w:r>
              <w:rPr>
                <w:rFonts w:cs="Times New Roman"/>
                <w:u w:val="single"/>
              </w:rPr>
              <w:t>0.7174</w:t>
            </w:r>
            <w:r>
              <w:rPr>
                <w:rFonts w:cs="Times New Roman" w:hint="eastAsia"/>
                <w:u w:val="single"/>
              </w:rPr>
              <w:t>k</w:t>
            </w:r>
            <w:r>
              <w:rPr>
                <w:rFonts w:cs="Times New Roman"/>
                <w:u w:val="single"/>
              </w:rPr>
              <w:t>g/m</w:t>
            </w:r>
            <w:r>
              <w:rPr>
                <w:rFonts w:cs="Times New Roman"/>
                <w:u w:val="single"/>
                <w:vertAlign w:val="superscript"/>
              </w:rPr>
              <w:t>3</w:t>
            </w:r>
            <w:r>
              <w:rPr>
                <w:rFonts w:cs="Times New Roman" w:hint="eastAsia"/>
                <w:u w:val="single"/>
              </w:rPr>
              <w:t>，</w:t>
            </w:r>
            <w:r>
              <w:rPr>
                <w:rFonts w:cs="Times New Roman"/>
                <w:u w:val="single"/>
              </w:rPr>
              <w:t>LNG</w:t>
            </w:r>
            <w:r>
              <w:rPr>
                <w:rFonts w:cs="Times New Roman"/>
                <w:u w:val="single"/>
              </w:rPr>
              <w:t>储罐天然气</w:t>
            </w:r>
            <w:r>
              <w:rPr>
                <w:rFonts w:cs="Times New Roman" w:hint="eastAsia"/>
                <w:u w:val="single"/>
              </w:rPr>
              <w:t>蒸发气</w:t>
            </w:r>
            <w:r>
              <w:rPr>
                <w:rFonts w:cs="Times New Roman"/>
                <w:u w:val="single"/>
              </w:rPr>
              <w:t>为</w:t>
            </w:r>
            <w:r>
              <w:rPr>
                <w:rFonts w:cs="Times New Roman" w:hint="eastAsia"/>
                <w:u w:val="single"/>
              </w:rPr>
              <w:t>9.43</w:t>
            </w:r>
            <w:r>
              <w:rPr>
                <w:rFonts w:cs="Times New Roman"/>
                <w:u w:val="single"/>
              </w:rPr>
              <w:t>t/a</w:t>
            </w:r>
            <w:r>
              <w:rPr>
                <w:rFonts w:cs="Times New Roman"/>
                <w:u w:val="single"/>
              </w:rPr>
              <w:t>。</w:t>
            </w:r>
            <w:r>
              <w:rPr>
                <w:rFonts w:cs="Times New Roman" w:hint="eastAsia"/>
                <w:u w:val="single"/>
              </w:rPr>
              <w:t>进入</w:t>
            </w:r>
            <w:r>
              <w:rPr>
                <w:rFonts w:cs="Times New Roman"/>
                <w:u w:val="single"/>
              </w:rPr>
              <w:t xml:space="preserve">BOG </w:t>
            </w:r>
            <w:r>
              <w:rPr>
                <w:rFonts w:cs="Times New Roman"/>
                <w:u w:val="single"/>
              </w:rPr>
              <w:t>汇管内</w:t>
            </w:r>
            <w:r>
              <w:rPr>
                <w:rFonts w:cs="Times New Roman" w:hint="eastAsia"/>
                <w:u w:val="single"/>
              </w:rPr>
              <w:t>，</w:t>
            </w:r>
            <w:r>
              <w:rPr>
                <w:rFonts w:hint="eastAsia"/>
                <w:szCs w:val="24"/>
                <w:u w:val="single"/>
              </w:rPr>
              <w:t>设置</w:t>
            </w:r>
            <w:r>
              <w:rPr>
                <w:rFonts w:hint="eastAsia"/>
                <w:szCs w:val="24"/>
                <w:u w:val="single"/>
              </w:rPr>
              <w:t>BOG</w:t>
            </w:r>
            <w:r>
              <w:rPr>
                <w:rFonts w:hint="eastAsia"/>
                <w:szCs w:val="24"/>
                <w:u w:val="single"/>
              </w:rPr>
              <w:t>加热器并经过调压后进入输气管网</w:t>
            </w:r>
            <w:r>
              <w:rPr>
                <w:rFonts w:hint="eastAsia"/>
                <w:szCs w:val="24"/>
                <w:u w:val="single"/>
              </w:rPr>
              <w:t>，回收率约为</w:t>
            </w:r>
            <w:r>
              <w:rPr>
                <w:rFonts w:hint="eastAsia"/>
                <w:szCs w:val="24"/>
                <w:u w:val="single"/>
              </w:rPr>
              <w:t>9</w:t>
            </w:r>
            <w:r>
              <w:rPr>
                <w:rFonts w:hint="eastAsia"/>
                <w:szCs w:val="24"/>
                <w:u w:val="single"/>
              </w:rPr>
              <w:t>9</w:t>
            </w:r>
            <w:r>
              <w:rPr>
                <w:rFonts w:hint="eastAsia"/>
                <w:szCs w:val="24"/>
                <w:u w:val="single"/>
              </w:rPr>
              <w:t>%</w:t>
            </w:r>
            <w:r>
              <w:rPr>
                <w:rFonts w:hint="eastAsia"/>
                <w:szCs w:val="24"/>
                <w:u w:val="single"/>
              </w:rPr>
              <w:t>。</w:t>
            </w:r>
            <w:r>
              <w:rPr>
                <w:rFonts w:cs="Times New Roman"/>
                <w:u w:val="single"/>
              </w:rPr>
              <w:t>经过处理后</w:t>
            </w:r>
            <w:r>
              <w:rPr>
                <w:rFonts w:cs="Times New Roman"/>
                <w:u w:val="single"/>
              </w:rPr>
              <w:t xml:space="preserve"> LNG</w:t>
            </w:r>
            <w:r>
              <w:rPr>
                <w:rFonts w:cs="Times New Roman"/>
                <w:u w:val="single"/>
              </w:rPr>
              <w:t>储罐天然气挥发排放量约为</w:t>
            </w:r>
            <w:r>
              <w:rPr>
                <w:rFonts w:cs="Times New Roman"/>
                <w:u w:val="single"/>
              </w:rPr>
              <w:t xml:space="preserve"> 0.</w:t>
            </w:r>
            <w:r>
              <w:rPr>
                <w:rFonts w:cs="Times New Roman" w:hint="eastAsia"/>
                <w:u w:val="single"/>
              </w:rPr>
              <w:t>1</w:t>
            </w:r>
            <w:r>
              <w:rPr>
                <w:rFonts w:cs="Times New Roman"/>
                <w:u w:val="single"/>
              </w:rPr>
              <w:t>t/a</w:t>
            </w:r>
            <w:r>
              <w:rPr>
                <w:rFonts w:cs="Times New Roman"/>
                <w:u w:val="single"/>
              </w:rPr>
              <w:t>。</w:t>
            </w:r>
          </w:p>
          <w:p w:rsidR="00755C04" w:rsidRDefault="004D791C">
            <w:pPr>
              <w:ind w:firstLine="480"/>
              <w:rPr>
                <w:rFonts w:cs="Times New Roman"/>
              </w:rPr>
            </w:pPr>
            <w:r>
              <w:rPr>
                <w:rFonts w:cs="Times New Roman" w:hint="eastAsia"/>
              </w:rPr>
              <w:t>2</w:t>
            </w:r>
            <w:r>
              <w:rPr>
                <w:rFonts w:cs="Times New Roman" w:hint="eastAsia"/>
              </w:rPr>
              <w:t>、</w:t>
            </w:r>
            <w:r>
              <w:rPr>
                <w:rFonts w:cs="Times New Roman"/>
              </w:rPr>
              <w:t>高空放散过程中产生的少量甲烷和</w:t>
            </w:r>
            <w:r>
              <w:rPr>
                <w:rFonts w:cs="Times New Roman"/>
              </w:rPr>
              <w:t>VOCs</w:t>
            </w:r>
            <w:r>
              <w:rPr>
                <w:rFonts w:cs="Times New Roman"/>
              </w:rPr>
              <w:t>。</w:t>
            </w:r>
            <w:r>
              <w:rPr>
                <w:rFonts w:cs="Times New Roman"/>
              </w:rPr>
              <w:t xml:space="preserve"> </w:t>
            </w:r>
          </w:p>
          <w:p w:rsidR="00755C04" w:rsidRDefault="004D791C">
            <w:pPr>
              <w:ind w:firstLine="480"/>
              <w:rPr>
                <w:rFonts w:cs="Times New Roman"/>
              </w:rPr>
            </w:pPr>
            <w:r>
              <w:rPr>
                <w:rFonts w:cs="Times New Roman" w:hint="eastAsia"/>
              </w:rPr>
              <w:t>与同类项目放空的类比情况，</w:t>
            </w:r>
            <w:r>
              <w:rPr>
                <w:rFonts w:cs="Times New Roman"/>
              </w:rPr>
              <w:t>在压力过高因保护设备需要时，会有少量的天然气经过放空管排放，天然气超压放空次数极少，发生的频率约为</w:t>
            </w:r>
            <w:r>
              <w:rPr>
                <w:rFonts w:cs="Times New Roman"/>
              </w:rPr>
              <w:t>1</w:t>
            </w:r>
            <w:r>
              <w:rPr>
                <w:rFonts w:cs="Times New Roman"/>
              </w:rPr>
              <w:t>次</w:t>
            </w:r>
            <w:r>
              <w:rPr>
                <w:rFonts w:cs="Times New Roman"/>
              </w:rPr>
              <w:t>/</w:t>
            </w:r>
            <w:r>
              <w:rPr>
                <w:rFonts w:cs="Times New Roman"/>
              </w:rPr>
              <w:t>年</w:t>
            </w:r>
            <w:r>
              <w:rPr>
                <w:rFonts w:cs="Times New Roman" w:hint="eastAsia"/>
              </w:rPr>
              <w:t>，阀门井内的阀门的放散起排气作用而非减压作用，约为</w:t>
            </w:r>
            <w:r>
              <w:rPr>
                <w:rFonts w:cs="Times New Roman"/>
              </w:rPr>
              <w:t>10Nm</w:t>
            </w:r>
            <w:r>
              <w:rPr>
                <w:rFonts w:cs="Times New Roman"/>
                <w:vertAlign w:val="superscript"/>
              </w:rPr>
              <w:t>3</w:t>
            </w:r>
            <w:r>
              <w:rPr>
                <w:rFonts w:cs="Times New Roman"/>
              </w:rPr>
              <w:t>/</w:t>
            </w:r>
            <w:r>
              <w:rPr>
                <w:rFonts w:cs="Times New Roman" w:hint="eastAsia"/>
              </w:rPr>
              <w:t>次；放散时间约为</w:t>
            </w:r>
            <w:r>
              <w:rPr>
                <w:rFonts w:cs="Times New Roman"/>
              </w:rPr>
              <w:t>3~5min</w:t>
            </w:r>
            <w:r>
              <w:rPr>
                <w:rFonts w:cs="Times New Roman" w:hint="eastAsia"/>
              </w:rPr>
              <w:t>。</w:t>
            </w:r>
            <w:r>
              <w:rPr>
                <w:rFonts w:cs="Times New Roman"/>
              </w:rPr>
              <w:t>其主要成分为甲烷、</w:t>
            </w:r>
            <w:r>
              <w:rPr>
                <w:rFonts w:cs="Times New Roman"/>
              </w:rPr>
              <w:t>VOCs</w:t>
            </w:r>
            <w:r>
              <w:rPr>
                <w:rFonts w:cs="Times New Roman"/>
              </w:rPr>
              <w:t>，污染物产生量小，对周边环境影响不大。</w:t>
            </w:r>
            <w:r>
              <w:rPr>
                <w:rFonts w:cs="Times New Roman" w:hint="eastAsia"/>
              </w:rPr>
              <w:t>根据《城镇燃气设计规范》规定，</w:t>
            </w:r>
            <w:r>
              <w:rPr>
                <w:rFonts w:cs="Times New Roman" w:hint="eastAsia"/>
              </w:rPr>
              <w:t>LNG</w:t>
            </w:r>
            <w:r>
              <w:rPr>
                <w:rFonts w:cs="Times New Roman" w:hint="eastAsia"/>
              </w:rPr>
              <w:t>储配站放散总管管口应高出距其</w:t>
            </w:r>
            <w:r>
              <w:rPr>
                <w:rFonts w:cs="Times New Roman" w:hint="eastAsia"/>
              </w:rPr>
              <w:t>25m</w:t>
            </w:r>
            <w:r>
              <w:rPr>
                <w:rFonts w:cs="Times New Roman" w:hint="eastAsia"/>
              </w:rPr>
              <w:t>内的建、构筑物</w:t>
            </w:r>
            <w:r>
              <w:rPr>
                <w:rFonts w:cs="Times New Roman" w:hint="eastAsia"/>
              </w:rPr>
              <w:t>2m</w:t>
            </w:r>
            <w:r>
              <w:rPr>
                <w:rFonts w:cs="Times New Roman" w:hint="eastAsia"/>
              </w:rPr>
              <w:t>以上，且距地面不小于</w:t>
            </w:r>
            <w:r>
              <w:rPr>
                <w:rFonts w:cs="Times New Roman" w:hint="eastAsia"/>
              </w:rPr>
              <w:t>10m</w:t>
            </w:r>
            <w:r>
              <w:rPr>
                <w:rFonts w:cs="Times New Roman" w:hint="eastAsia"/>
              </w:rPr>
              <w:t>。为保证</w:t>
            </w:r>
            <w:r>
              <w:rPr>
                <w:rFonts w:cs="Times New Roman" w:hint="eastAsia"/>
              </w:rPr>
              <w:t>LNG</w:t>
            </w:r>
            <w:r>
              <w:rPr>
                <w:rFonts w:cs="Times New Roman" w:hint="eastAsia"/>
              </w:rPr>
              <w:t>储存气化系统设备和管道的正常使用及生产安全，在设备和管道上安装有安全放散装置。根据设备特点和安装位置，本工程采用集中安全放散形式。</w:t>
            </w:r>
            <w:r>
              <w:rPr>
                <w:rFonts w:cs="Times New Roman" w:hint="eastAsia"/>
              </w:rPr>
              <w:t>本项目放散管高</w:t>
            </w:r>
            <w:r>
              <w:rPr>
                <w:rFonts w:hint="eastAsia"/>
              </w:rPr>
              <w:t>12m</w:t>
            </w:r>
            <w:r>
              <w:rPr>
                <w:rFonts w:hint="eastAsia"/>
              </w:rPr>
              <w:t>。</w:t>
            </w:r>
          </w:p>
          <w:p w:rsidR="00755C04" w:rsidRDefault="004D791C">
            <w:pPr>
              <w:ind w:firstLine="480"/>
              <w:rPr>
                <w:rFonts w:cs="Times New Roman"/>
              </w:rPr>
            </w:pPr>
            <w:r>
              <w:rPr>
                <w:rFonts w:cs="Times New Roman" w:hint="eastAsia"/>
              </w:rPr>
              <w:t>3</w:t>
            </w:r>
            <w:r>
              <w:rPr>
                <w:rFonts w:cs="Times New Roman" w:hint="eastAsia"/>
              </w:rPr>
              <w:t>、</w:t>
            </w:r>
            <w:r>
              <w:rPr>
                <w:rFonts w:cs="Times New Roman"/>
              </w:rPr>
              <w:t>设备检修时产生的少量甲烷和</w:t>
            </w:r>
            <w:r>
              <w:rPr>
                <w:rFonts w:cs="Times New Roman"/>
              </w:rPr>
              <w:t>VOCs</w:t>
            </w:r>
          </w:p>
          <w:p w:rsidR="00755C04" w:rsidRDefault="004D791C">
            <w:pPr>
              <w:pStyle w:val="a0"/>
              <w:ind w:firstLine="480"/>
              <w:rPr>
                <w:rFonts w:eastAsiaTheme="minorEastAsia"/>
              </w:rPr>
            </w:pPr>
            <w:r>
              <w:rPr>
                <w:rFonts w:cs="Times New Roman" w:hint="eastAsia"/>
              </w:rPr>
              <w:t>本项目在设备检修时会产生少量的废气。</w:t>
            </w:r>
          </w:p>
          <w:p w:rsidR="00755C04" w:rsidRDefault="004D791C">
            <w:pPr>
              <w:ind w:firstLine="482"/>
              <w:rPr>
                <w:rFonts w:cs="Times New Roman"/>
                <w:b/>
              </w:rPr>
            </w:pPr>
            <w:r>
              <w:rPr>
                <w:rFonts w:cs="Times New Roman"/>
                <w:b/>
              </w:rPr>
              <w:t>5.2.1</w:t>
            </w:r>
            <w:r>
              <w:rPr>
                <w:rFonts w:cs="Times New Roman"/>
                <w:b/>
              </w:rPr>
              <w:t>废水</w:t>
            </w:r>
          </w:p>
          <w:p w:rsidR="00755C04" w:rsidRDefault="004D791C">
            <w:pPr>
              <w:ind w:firstLine="480"/>
              <w:rPr>
                <w:rFonts w:cs="Times New Roman"/>
              </w:rPr>
            </w:pPr>
            <w:r>
              <w:rPr>
                <w:rFonts w:cs="Times New Roman"/>
              </w:rPr>
              <w:t>本项目区排水系统主要由雨水排水系统和生活污水排水系统组成。雨水</w:t>
            </w:r>
            <w:r>
              <w:rPr>
                <w:rFonts w:cs="Times New Roman" w:hint="eastAsia"/>
              </w:rPr>
              <w:t>依托</w:t>
            </w:r>
            <w:r>
              <w:rPr>
                <w:rFonts w:cs="Times New Roman" w:hint="eastAsia"/>
              </w:rPr>
              <w:t>台湾农民创业园</w:t>
            </w:r>
            <w:r>
              <w:rPr>
                <w:rFonts w:cs="Times New Roman" w:hint="eastAsia"/>
              </w:rPr>
              <w:t>雨水管网</w:t>
            </w:r>
            <w:r>
              <w:rPr>
                <w:rFonts w:cs="Times New Roman"/>
              </w:rPr>
              <w:t>排放。</w:t>
            </w:r>
          </w:p>
          <w:p w:rsidR="00755C04" w:rsidRDefault="004D791C">
            <w:pPr>
              <w:ind w:firstLine="480"/>
              <w:rPr>
                <w:rFonts w:cs="Times New Roman"/>
              </w:rPr>
            </w:pPr>
            <w:r>
              <w:rPr>
                <w:rFonts w:cs="Times New Roman" w:hint="eastAsia"/>
              </w:rPr>
              <w:lastRenderedPageBreak/>
              <w:t>本项目</w:t>
            </w:r>
            <w:r>
              <w:rPr>
                <w:rFonts w:cs="Times New Roman" w:hint="eastAsia"/>
                <w:kern w:val="2"/>
                <w:szCs w:val="24"/>
              </w:rPr>
              <w:t>运营期</w:t>
            </w:r>
            <w:r>
              <w:rPr>
                <w:rFonts w:cs="Times New Roman"/>
                <w:kern w:val="2"/>
                <w:szCs w:val="24"/>
              </w:rPr>
              <w:t>劳动定员</w:t>
            </w:r>
            <w:r>
              <w:rPr>
                <w:rFonts w:cs="Times New Roman" w:hint="eastAsia"/>
                <w:kern w:val="2"/>
                <w:szCs w:val="24"/>
              </w:rPr>
              <w:t>1</w:t>
            </w:r>
            <w:r>
              <w:rPr>
                <w:rFonts w:cs="Times New Roman"/>
                <w:kern w:val="2"/>
                <w:szCs w:val="24"/>
              </w:rPr>
              <w:t>人（无住宿），年工作</w:t>
            </w:r>
            <w:r>
              <w:rPr>
                <w:rFonts w:cs="Times New Roman"/>
                <w:kern w:val="2"/>
                <w:szCs w:val="24"/>
              </w:rPr>
              <w:t>3</w:t>
            </w:r>
            <w:r>
              <w:rPr>
                <w:rFonts w:cs="Times New Roman" w:hint="eastAsia"/>
                <w:kern w:val="2"/>
                <w:szCs w:val="24"/>
              </w:rPr>
              <w:t>65</w:t>
            </w:r>
            <w:r>
              <w:rPr>
                <w:rFonts w:cs="Times New Roman"/>
                <w:kern w:val="2"/>
                <w:szCs w:val="24"/>
              </w:rPr>
              <w:t>天。按照《湖南省用水定额》</w:t>
            </w:r>
            <w:r>
              <w:rPr>
                <w:rFonts w:cs="Times New Roman"/>
                <w:kern w:val="2"/>
                <w:szCs w:val="24"/>
              </w:rPr>
              <w:t>(DB43/T388-2014)</w:t>
            </w:r>
            <w:r>
              <w:rPr>
                <w:rFonts w:cs="Times New Roman"/>
                <w:kern w:val="2"/>
                <w:szCs w:val="24"/>
              </w:rPr>
              <w:t>中的指标计算，住宿职工生活用水量按</w:t>
            </w:r>
            <w:r>
              <w:rPr>
                <w:rFonts w:cs="Times New Roman"/>
                <w:kern w:val="2"/>
                <w:szCs w:val="24"/>
              </w:rPr>
              <w:t>150L/d•</w:t>
            </w:r>
            <w:r>
              <w:rPr>
                <w:rFonts w:cs="Times New Roman"/>
                <w:kern w:val="2"/>
                <w:szCs w:val="24"/>
              </w:rPr>
              <w:t>人计，不住宿职工生活用水量按</w:t>
            </w:r>
            <w:r>
              <w:rPr>
                <w:rFonts w:cs="Times New Roman"/>
                <w:kern w:val="2"/>
                <w:szCs w:val="24"/>
              </w:rPr>
              <w:t>50L/d•</w:t>
            </w:r>
            <w:r>
              <w:rPr>
                <w:rFonts w:cs="Times New Roman"/>
                <w:kern w:val="2"/>
                <w:szCs w:val="24"/>
              </w:rPr>
              <w:t>人计，则本项目生活用水量为</w:t>
            </w:r>
            <w:r>
              <w:rPr>
                <w:rFonts w:cs="Times New Roman" w:hint="eastAsia"/>
                <w:kern w:val="2"/>
                <w:szCs w:val="24"/>
              </w:rPr>
              <w:t>0.</w:t>
            </w:r>
            <w:r>
              <w:rPr>
                <w:rFonts w:cs="Times New Roman" w:hint="eastAsia"/>
                <w:kern w:val="2"/>
                <w:szCs w:val="24"/>
              </w:rPr>
              <w:t>0</w:t>
            </w:r>
            <w:r>
              <w:rPr>
                <w:rFonts w:cs="Times New Roman" w:hint="eastAsia"/>
                <w:kern w:val="2"/>
                <w:szCs w:val="24"/>
              </w:rPr>
              <w:t>5</w:t>
            </w:r>
            <w:r>
              <w:rPr>
                <w:rFonts w:cs="Times New Roman"/>
                <w:kern w:val="2"/>
                <w:szCs w:val="24"/>
              </w:rPr>
              <w:t>m</w:t>
            </w:r>
            <w:r>
              <w:rPr>
                <w:rFonts w:cs="Times New Roman"/>
                <w:kern w:val="2"/>
                <w:szCs w:val="24"/>
                <w:vertAlign w:val="superscript"/>
              </w:rPr>
              <w:t>3</w:t>
            </w:r>
            <w:r>
              <w:rPr>
                <w:rFonts w:cs="Times New Roman"/>
                <w:kern w:val="2"/>
                <w:szCs w:val="24"/>
              </w:rPr>
              <w:t>/d</w:t>
            </w:r>
            <w:r>
              <w:rPr>
                <w:rFonts w:cs="Times New Roman"/>
                <w:kern w:val="2"/>
                <w:szCs w:val="24"/>
              </w:rPr>
              <w:t>（</w:t>
            </w:r>
            <w:r>
              <w:rPr>
                <w:rFonts w:cs="Times New Roman" w:hint="eastAsia"/>
                <w:kern w:val="2"/>
                <w:szCs w:val="24"/>
              </w:rPr>
              <w:t>18.25</w:t>
            </w:r>
            <w:r>
              <w:rPr>
                <w:rFonts w:cs="Times New Roman"/>
                <w:kern w:val="2"/>
                <w:szCs w:val="24"/>
              </w:rPr>
              <w:t>m</w:t>
            </w:r>
            <w:r>
              <w:rPr>
                <w:rFonts w:cs="Times New Roman"/>
                <w:kern w:val="2"/>
                <w:szCs w:val="24"/>
                <w:vertAlign w:val="superscript"/>
              </w:rPr>
              <w:t>3</w:t>
            </w:r>
            <w:r>
              <w:rPr>
                <w:rFonts w:cs="Times New Roman"/>
                <w:kern w:val="2"/>
                <w:szCs w:val="24"/>
              </w:rPr>
              <w:t>/a</w:t>
            </w:r>
            <w:r>
              <w:rPr>
                <w:rFonts w:cs="Times New Roman"/>
                <w:kern w:val="2"/>
                <w:szCs w:val="24"/>
              </w:rPr>
              <w:t>），污水排放系数取</w:t>
            </w:r>
            <w:r>
              <w:rPr>
                <w:rFonts w:cs="Times New Roman"/>
                <w:kern w:val="2"/>
                <w:szCs w:val="24"/>
              </w:rPr>
              <w:t>0.8</w:t>
            </w:r>
            <w:r>
              <w:rPr>
                <w:rFonts w:cs="Times New Roman"/>
                <w:kern w:val="2"/>
                <w:szCs w:val="24"/>
              </w:rPr>
              <w:t>，则生活废水排放量约为</w:t>
            </w:r>
            <w:r>
              <w:rPr>
                <w:rFonts w:cs="Times New Roman" w:hint="eastAsia"/>
                <w:kern w:val="2"/>
                <w:szCs w:val="24"/>
              </w:rPr>
              <w:t>0.</w:t>
            </w:r>
            <w:r>
              <w:rPr>
                <w:rFonts w:cs="Times New Roman" w:hint="eastAsia"/>
                <w:kern w:val="2"/>
                <w:szCs w:val="24"/>
              </w:rPr>
              <w:t>04</w:t>
            </w:r>
            <w:r>
              <w:rPr>
                <w:rFonts w:cs="Times New Roman"/>
                <w:kern w:val="2"/>
                <w:szCs w:val="24"/>
              </w:rPr>
              <w:t>m</w:t>
            </w:r>
            <w:r>
              <w:rPr>
                <w:rFonts w:cs="Times New Roman"/>
                <w:kern w:val="2"/>
                <w:szCs w:val="24"/>
                <w:vertAlign w:val="superscript"/>
              </w:rPr>
              <w:t>3</w:t>
            </w:r>
            <w:r>
              <w:rPr>
                <w:rFonts w:cs="Times New Roman"/>
                <w:kern w:val="2"/>
                <w:szCs w:val="24"/>
              </w:rPr>
              <w:t>/d</w:t>
            </w:r>
            <w:r>
              <w:rPr>
                <w:rFonts w:cs="Times New Roman"/>
                <w:kern w:val="2"/>
                <w:szCs w:val="24"/>
              </w:rPr>
              <w:t>（</w:t>
            </w:r>
            <w:r>
              <w:rPr>
                <w:rFonts w:cs="Times New Roman" w:hint="eastAsia"/>
                <w:kern w:val="2"/>
                <w:szCs w:val="24"/>
              </w:rPr>
              <w:t>14.6</w:t>
            </w:r>
            <w:r>
              <w:rPr>
                <w:rFonts w:cs="Times New Roman"/>
                <w:kern w:val="2"/>
                <w:szCs w:val="24"/>
              </w:rPr>
              <w:t>m</w:t>
            </w:r>
            <w:r>
              <w:rPr>
                <w:rFonts w:cs="Times New Roman"/>
                <w:kern w:val="2"/>
                <w:szCs w:val="24"/>
                <w:vertAlign w:val="superscript"/>
              </w:rPr>
              <w:t>3</w:t>
            </w:r>
            <w:r>
              <w:rPr>
                <w:rFonts w:cs="Times New Roman"/>
                <w:kern w:val="2"/>
                <w:szCs w:val="24"/>
              </w:rPr>
              <w:t>/a</w:t>
            </w:r>
            <w:r>
              <w:rPr>
                <w:rFonts w:cs="Times New Roman"/>
                <w:kern w:val="2"/>
                <w:szCs w:val="24"/>
              </w:rPr>
              <w:t>）。</w:t>
            </w: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w:t>
            </w:r>
          </w:p>
          <w:p w:rsidR="00755C04" w:rsidRDefault="004D791C">
            <w:pPr>
              <w:ind w:firstLine="482"/>
              <w:jc w:val="center"/>
              <w:rPr>
                <w:rFonts w:cs="Times New Roman"/>
                <w:b/>
              </w:rPr>
            </w:pPr>
            <w:r>
              <w:rPr>
                <w:rFonts w:cs="Times New Roman"/>
                <w:b/>
              </w:rPr>
              <w:t>表</w:t>
            </w:r>
            <w:r>
              <w:rPr>
                <w:rFonts w:cs="Times New Roman"/>
                <w:b/>
              </w:rPr>
              <w:t xml:space="preserve">5.2-1  </w:t>
            </w:r>
            <w:r>
              <w:rPr>
                <w:rFonts w:cs="Times New Roman"/>
                <w:b/>
              </w:rPr>
              <w:t>项目废水产生情况一览表</w:t>
            </w:r>
          </w:p>
          <w:tbl>
            <w:tblPr>
              <w:tblStyle w:val="af3"/>
              <w:tblW w:w="8296" w:type="dxa"/>
              <w:jc w:val="center"/>
              <w:tblLook w:val="04A0"/>
            </w:tblPr>
            <w:tblGrid>
              <w:gridCol w:w="427"/>
              <w:gridCol w:w="1128"/>
              <w:gridCol w:w="1275"/>
              <w:gridCol w:w="1276"/>
              <w:gridCol w:w="3402"/>
              <w:gridCol w:w="788"/>
            </w:tblGrid>
            <w:tr w:rsidR="00755C04">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序号</w:t>
                  </w:r>
                </w:p>
              </w:tc>
              <w:tc>
                <w:tcPr>
                  <w:tcW w:w="11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类别</w:t>
                  </w:r>
                </w:p>
              </w:tc>
              <w:tc>
                <w:tcPr>
                  <w:tcW w:w="127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废水产生量（</w:t>
                  </w:r>
                  <w:r>
                    <w:rPr>
                      <w:rFonts w:eastAsia="Times New Roman" w:cs="Times New Roman"/>
                      <w:sz w:val="21"/>
                      <w:szCs w:val="21"/>
                    </w:rPr>
                    <w:t>m</w:t>
                  </w:r>
                  <w:r>
                    <w:rPr>
                      <w:rFonts w:eastAsia="Times New Roman" w:cs="Times New Roman"/>
                      <w:sz w:val="21"/>
                      <w:szCs w:val="21"/>
                      <w:vertAlign w:val="superscript"/>
                    </w:rPr>
                    <w:t>3</w:t>
                  </w:r>
                  <w:r>
                    <w:rPr>
                      <w:rFonts w:eastAsia="Times New Roman" w:cs="Times New Roman"/>
                      <w:sz w:val="21"/>
                      <w:szCs w:val="21"/>
                    </w:rPr>
                    <w:t>/a</w:t>
                  </w:r>
                  <w:r>
                    <w:rPr>
                      <w:rFonts w:cs="Times New Roman"/>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废水排放量（</w:t>
                  </w:r>
                  <w:r>
                    <w:rPr>
                      <w:rFonts w:eastAsia="Times New Roman" w:cs="Times New Roman"/>
                      <w:sz w:val="21"/>
                      <w:szCs w:val="21"/>
                    </w:rPr>
                    <w:t>m</w:t>
                  </w:r>
                  <w:r>
                    <w:rPr>
                      <w:rFonts w:eastAsia="Times New Roman" w:cs="Times New Roman"/>
                      <w:sz w:val="21"/>
                      <w:szCs w:val="21"/>
                      <w:vertAlign w:val="superscript"/>
                    </w:rPr>
                    <w:t>3</w:t>
                  </w:r>
                  <w:r>
                    <w:rPr>
                      <w:rFonts w:eastAsia="Times New Roman" w:cs="Times New Roman"/>
                      <w:sz w:val="21"/>
                      <w:szCs w:val="21"/>
                    </w:rPr>
                    <w:t>/a</w:t>
                  </w:r>
                  <w:r>
                    <w:rPr>
                      <w:rFonts w:cs="Times New Roman"/>
                      <w:sz w:val="21"/>
                      <w:szCs w:val="21"/>
                    </w:rPr>
                    <w:t>）</w:t>
                  </w:r>
                </w:p>
              </w:tc>
              <w:tc>
                <w:tcPr>
                  <w:tcW w:w="3402"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废水处理设施</w:t>
                  </w:r>
                </w:p>
              </w:tc>
              <w:tc>
                <w:tcPr>
                  <w:tcW w:w="788"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备注</w:t>
                  </w:r>
                </w:p>
              </w:tc>
            </w:tr>
            <w:tr w:rsidR="00755C04">
              <w:trPr>
                <w:trHeight w:val="70"/>
                <w:jc w:val="center"/>
              </w:trPr>
              <w:tc>
                <w:tcPr>
                  <w:tcW w:w="42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heme="minorEastAsia" w:cs="Times New Roman"/>
                      <w:sz w:val="21"/>
                      <w:szCs w:val="21"/>
                    </w:rPr>
                  </w:pPr>
                  <w:r>
                    <w:rPr>
                      <w:rFonts w:eastAsiaTheme="minorEastAsia" w:cs="Times New Roman"/>
                      <w:sz w:val="21"/>
                      <w:szCs w:val="21"/>
                    </w:rPr>
                    <w:t>1</w:t>
                  </w:r>
                </w:p>
              </w:tc>
              <w:tc>
                <w:tcPr>
                  <w:tcW w:w="11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生活用水</w:t>
                  </w:r>
                </w:p>
              </w:tc>
              <w:tc>
                <w:tcPr>
                  <w:tcW w:w="127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18.25</w:t>
                  </w:r>
                </w:p>
              </w:tc>
              <w:tc>
                <w:tcPr>
                  <w:tcW w:w="1276"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14.6</w:t>
                  </w:r>
                </w:p>
              </w:tc>
              <w:tc>
                <w:tcPr>
                  <w:tcW w:w="3402"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化粪池处理</w:t>
                  </w:r>
                </w:p>
              </w:tc>
              <w:tc>
                <w:tcPr>
                  <w:tcW w:w="788" w:type="dxa"/>
                  <w:tcBorders>
                    <w:top w:val="single" w:sz="4" w:space="0" w:color="auto"/>
                    <w:left w:val="single" w:sz="4" w:space="0" w:color="auto"/>
                    <w:bottom w:val="single" w:sz="4" w:space="0" w:color="auto"/>
                    <w:right w:val="single" w:sz="4" w:space="0" w:color="auto"/>
                  </w:tcBorders>
                  <w:vAlign w:val="center"/>
                </w:tcPr>
                <w:p w:rsidR="00755C04" w:rsidRDefault="00755C04">
                  <w:pPr>
                    <w:spacing w:line="240" w:lineRule="auto"/>
                    <w:ind w:firstLineChars="0" w:firstLine="0"/>
                    <w:jc w:val="center"/>
                    <w:rPr>
                      <w:rFonts w:cs="Times New Roman"/>
                      <w:sz w:val="21"/>
                      <w:szCs w:val="21"/>
                    </w:rPr>
                  </w:pPr>
                </w:p>
              </w:tc>
            </w:tr>
          </w:tbl>
          <w:p w:rsidR="00755C04" w:rsidRDefault="00755C04">
            <w:pPr>
              <w:ind w:firstLine="480"/>
              <w:rPr>
                <w:rFonts w:cs="Times New Roman"/>
                <w:szCs w:val="20"/>
              </w:rPr>
            </w:pPr>
          </w:p>
          <w:p w:rsidR="00755C04" w:rsidRDefault="004D791C" w:rsidP="009011F4">
            <w:pPr>
              <w:pStyle w:val="a0"/>
              <w:spacing w:after="0"/>
              <w:ind w:firstLine="482"/>
              <w:jc w:val="center"/>
            </w:pPr>
            <w:r>
              <w:rPr>
                <w:rFonts w:cs="Times New Roman"/>
                <w:b/>
              </w:rPr>
              <w:t>表</w:t>
            </w:r>
            <w:r>
              <w:rPr>
                <w:rFonts w:cs="Times New Roman"/>
                <w:b/>
              </w:rPr>
              <w:t>5.2-</w:t>
            </w:r>
            <w:r>
              <w:rPr>
                <w:rFonts w:cs="Times New Roman" w:hint="eastAsia"/>
                <w:b/>
              </w:rPr>
              <w:t>2</w:t>
            </w:r>
            <w:r>
              <w:rPr>
                <w:rFonts w:cs="Times New Roman"/>
                <w:b/>
              </w:rPr>
              <w:t xml:space="preserve">  </w:t>
            </w:r>
            <w:r>
              <w:rPr>
                <w:rFonts w:cs="Times New Roman" w:hint="eastAsia"/>
                <w:b/>
              </w:rPr>
              <w:t>废水污染物产排情况一览表</w:t>
            </w:r>
          </w:p>
          <w:tbl>
            <w:tblPr>
              <w:tblW w:w="8303" w:type="dxa"/>
              <w:tblCellMar>
                <w:left w:w="0" w:type="dxa"/>
                <w:right w:w="0" w:type="dxa"/>
              </w:tblCellMar>
              <w:tblLook w:val="04A0"/>
            </w:tblPr>
            <w:tblGrid>
              <w:gridCol w:w="899"/>
              <w:gridCol w:w="899"/>
              <w:gridCol w:w="899"/>
              <w:gridCol w:w="906"/>
              <w:gridCol w:w="903"/>
              <w:gridCol w:w="905"/>
              <w:gridCol w:w="1084"/>
              <w:gridCol w:w="905"/>
              <w:gridCol w:w="903"/>
            </w:tblGrid>
            <w:tr w:rsidR="00755C04">
              <w:trPr>
                <w:trHeight w:val="270"/>
              </w:trPr>
              <w:tc>
                <w:tcPr>
                  <w:tcW w:w="5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废水</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废水量</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污染物</w:t>
                  </w:r>
                </w:p>
              </w:tc>
              <w:tc>
                <w:tcPr>
                  <w:tcW w:w="1087"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化粪池处理前</w:t>
                  </w:r>
                </w:p>
              </w:tc>
              <w:tc>
                <w:tcPr>
                  <w:tcW w:w="1198" w:type="pct"/>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化粪池处理后</w:t>
                  </w:r>
                </w:p>
                <w:p w:rsidR="00755C04" w:rsidRDefault="004D791C">
                  <w:pPr>
                    <w:pStyle w:val="aff4"/>
                  </w:pPr>
                  <w:r>
                    <w:rPr>
                      <w:rFonts w:hint="eastAsia"/>
                    </w:rPr>
                    <w:t xml:space="preserve">　</w:t>
                  </w:r>
                </w:p>
              </w:tc>
              <w:tc>
                <w:tcPr>
                  <w:tcW w:w="1089" w:type="pct"/>
                  <w:gridSpan w:val="2"/>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755C04" w:rsidRDefault="004D791C">
                  <w:pPr>
                    <w:pStyle w:val="aff4"/>
                  </w:pPr>
                  <w:r>
                    <w:rPr>
                      <w:rFonts w:hint="eastAsia"/>
                    </w:rPr>
                    <w:t>污水处理厂排放标准及排放量（执行湖南省特别排放限值后）</w:t>
                  </w:r>
                </w:p>
              </w:tc>
            </w:tr>
            <w:tr w:rsidR="00755C04">
              <w:trPr>
                <w:trHeight w:val="330"/>
              </w:trPr>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w:t>
                  </w:r>
                  <w:r>
                    <w:rPr>
                      <w:vertAlign w:val="superscript"/>
                    </w:rPr>
                    <w:t>3</w:t>
                  </w:r>
                  <w:r>
                    <w:t>/a</w:t>
                  </w:r>
                  <w:r>
                    <w:rPr>
                      <w:rFonts w:hint="eastAsia"/>
                    </w:rPr>
                    <w:t>）</w:t>
                  </w:r>
                </w:p>
              </w:tc>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浓度</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产生量</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浓度</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产生量</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浓度</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排放量</w:t>
                  </w:r>
                </w:p>
              </w:tc>
            </w:tr>
            <w:tr w:rsidR="00755C04">
              <w:trPr>
                <w:trHeight w:val="270"/>
              </w:trPr>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 xml:space="preserve">　</w:t>
                  </w:r>
                </w:p>
              </w:tc>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mg/L</w:t>
                  </w:r>
                  <w:r>
                    <w:rPr>
                      <w:rFonts w:hint="eastAsia"/>
                    </w:rPr>
                    <w:t>）</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t/a</w:t>
                  </w:r>
                  <w:r>
                    <w:rPr>
                      <w:rFonts w:hint="eastAsia"/>
                    </w:rPr>
                    <w:t>）</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mg/L</w:t>
                  </w:r>
                  <w:r>
                    <w:rPr>
                      <w:rFonts w:hint="eastAsia"/>
                    </w:rPr>
                    <w:t>）</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t/a</w:t>
                  </w:r>
                  <w:r>
                    <w:rPr>
                      <w:rFonts w:hint="eastAsia"/>
                    </w:rPr>
                    <w:t>）</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mg/L</w:t>
                  </w:r>
                  <w:r>
                    <w:rPr>
                      <w:rFonts w:hint="eastAsia"/>
                    </w:rPr>
                    <w:t>）</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t/a</w:t>
                  </w:r>
                  <w:r>
                    <w:rPr>
                      <w:rFonts w:hint="eastAsia"/>
                    </w:rPr>
                    <w:t>）</w:t>
                  </w:r>
                </w:p>
              </w:tc>
            </w:tr>
            <w:tr w:rsidR="00755C04">
              <w:trPr>
                <w:trHeight w:val="270"/>
              </w:trPr>
              <w:tc>
                <w:tcPr>
                  <w:tcW w:w="541" w:type="pct"/>
                  <w:vMerge w:val="restart"/>
                  <w:tcBorders>
                    <w:top w:val="nil"/>
                    <w:left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生活</w:t>
                  </w:r>
                </w:p>
                <w:p w:rsidR="00755C04" w:rsidRDefault="004D791C">
                  <w:pPr>
                    <w:pStyle w:val="aff4"/>
                  </w:pPr>
                  <w:r>
                    <w:rPr>
                      <w:rFonts w:hint="eastAsia"/>
                    </w:rPr>
                    <w:t>污水</w:t>
                  </w:r>
                </w:p>
                <w:p w:rsidR="00755C04" w:rsidRDefault="004D791C">
                  <w:pPr>
                    <w:pStyle w:val="aff4"/>
                  </w:pPr>
                  <w:r>
                    <w:rPr>
                      <w:rFonts w:hint="eastAsia"/>
                    </w:rPr>
                    <w:t xml:space="preserve">　</w:t>
                  </w:r>
                </w:p>
                <w:p w:rsidR="00755C04" w:rsidRDefault="004D791C">
                  <w:pPr>
                    <w:pStyle w:val="aff4"/>
                  </w:pPr>
                  <w:r>
                    <w:rPr>
                      <w:rFonts w:hint="eastAsia"/>
                    </w:rPr>
                    <w:t xml:space="preserve">　</w:t>
                  </w:r>
                </w:p>
                <w:p w:rsidR="00755C04" w:rsidRDefault="004D791C">
                  <w:pPr>
                    <w:pStyle w:val="aff4"/>
                  </w:pPr>
                  <w:r>
                    <w:rPr>
                      <w:rFonts w:hint="eastAsia"/>
                    </w:rPr>
                    <w:t xml:space="preserve">　</w:t>
                  </w:r>
                </w:p>
                <w:p w:rsidR="00755C04" w:rsidRDefault="004D791C">
                  <w:pPr>
                    <w:pStyle w:val="aff4"/>
                  </w:pPr>
                  <w:r>
                    <w:rPr>
                      <w:rFonts w:hint="eastAsia"/>
                    </w:rPr>
                    <w:t xml:space="preserve">　</w:t>
                  </w:r>
                </w:p>
              </w:tc>
              <w:tc>
                <w:tcPr>
                  <w:tcW w:w="541" w:type="pct"/>
                  <w:vMerge w:val="restart"/>
                  <w:tcBorders>
                    <w:top w:val="nil"/>
                    <w:left w:val="nil"/>
                    <w:right w:val="single" w:sz="4" w:space="0" w:color="auto"/>
                  </w:tcBorders>
                  <w:shd w:val="clear" w:color="auto" w:fill="auto"/>
                  <w:tcMar>
                    <w:top w:w="15" w:type="dxa"/>
                    <w:left w:w="15" w:type="dxa"/>
                    <w:right w:w="15" w:type="dxa"/>
                  </w:tcMar>
                  <w:vAlign w:val="center"/>
                </w:tcPr>
                <w:p w:rsidR="00755C04" w:rsidRDefault="004D791C">
                  <w:pPr>
                    <w:pStyle w:val="aff4"/>
                  </w:pPr>
                  <w:r>
                    <w:t>14.6</w:t>
                  </w: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CODcr</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400</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0.00584</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350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0.00511</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50</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0.00073</w:t>
                  </w:r>
                </w:p>
              </w:tc>
            </w:tr>
            <w:tr w:rsidR="00755C04">
              <w:trPr>
                <w:trHeight w:val="300"/>
              </w:trPr>
              <w:tc>
                <w:tcPr>
                  <w:tcW w:w="541" w:type="pct"/>
                  <w:vMerge/>
                  <w:tcBorders>
                    <w:left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BOD</w:t>
                  </w:r>
                  <w:r>
                    <w:rPr>
                      <w:vertAlign w:val="subscript"/>
                    </w:rPr>
                    <w:t>5</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200</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0.00292</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150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0.00219</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10</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0.000146</w:t>
                  </w:r>
                </w:p>
              </w:tc>
            </w:tr>
            <w:tr w:rsidR="00755C04">
              <w:trPr>
                <w:trHeight w:val="270"/>
              </w:trPr>
              <w:tc>
                <w:tcPr>
                  <w:tcW w:w="541" w:type="pct"/>
                  <w:vMerge/>
                  <w:tcBorders>
                    <w:left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SS</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200</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0.00292</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150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0.00219</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50</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0.00073</w:t>
                  </w:r>
                </w:p>
              </w:tc>
            </w:tr>
            <w:tr w:rsidR="00755C04">
              <w:trPr>
                <w:trHeight w:val="300"/>
              </w:trPr>
              <w:tc>
                <w:tcPr>
                  <w:tcW w:w="541" w:type="pct"/>
                  <w:vMerge/>
                  <w:tcBorders>
                    <w:left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NH</w:t>
                  </w:r>
                  <w:r>
                    <w:rPr>
                      <w:vertAlign w:val="subscript"/>
                    </w:rPr>
                    <w:t>3</w:t>
                  </w:r>
                  <w:r>
                    <w:t>-N</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35</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0.000511</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30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0.000438</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5</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0.000073</w:t>
                  </w:r>
                </w:p>
              </w:tc>
            </w:tr>
            <w:tr w:rsidR="00755C04">
              <w:trPr>
                <w:trHeight w:val="270"/>
              </w:trPr>
              <w:tc>
                <w:tcPr>
                  <w:tcW w:w="541" w:type="pct"/>
                  <w:vMerge/>
                  <w:tcBorders>
                    <w:left w:val="single" w:sz="4" w:space="0" w:color="auto"/>
                    <w:right w:val="single" w:sz="4" w:space="0" w:color="auto"/>
                  </w:tcBorders>
                  <w:shd w:val="clear" w:color="auto" w:fill="auto"/>
                  <w:noWrap/>
                  <w:tcMar>
                    <w:top w:w="15" w:type="dxa"/>
                    <w:left w:w="15" w:type="dxa"/>
                    <w:right w:w="15" w:type="dxa"/>
                  </w:tcMar>
                  <w:vAlign w:val="bottom"/>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TN</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85</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0.001241</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755C04" w:rsidRDefault="004D791C">
                  <w:pPr>
                    <w:pStyle w:val="aff4"/>
                  </w:pPr>
                  <w:r>
                    <w:rPr>
                      <w:rFonts w:hint="eastAsia"/>
                    </w:rPr>
                    <w:t>40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0.000584</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c>
                <w:tcPr>
                  <w:tcW w:w="543"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r>
            <w:tr w:rsidR="00755C04">
              <w:trPr>
                <w:trHeight w:val="270"/>
              </w:trPr>
              <w:tc>
                <w:tcPr>
                  <w:tcW w:w="541" w:type="pct"/>
                  <w:vMerge/>
                  <w:tcBorders>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5C04" w:rsidRDefault="00755C04">
                  <w:pPr>
                    <w:pStyle w:val="aff4"/>
                  </w:pPr>
                </w:p>
              </w:tc>
              <w:tc>
                <w:tcPr>
                  <w:tcW w:w="541" w:type="pct"/>
                  <w:vMerge/>
                  <w:tcBorders>
                    <w:left w:val="nil"/>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TP</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15</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0.000219</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755C04" w:rsidRDefault="004D791C">
                  <w:pPr>
                    <w:pStyle w:val="aff4"/>
                  </w:pPr>
                  <w:r>
                    <w:rPr>
                      <w:rFonts w:hint="eastAsia"/>
                    </w:rPr>
                    <w:t>8</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0.0001168</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c>
                <w:tcPr>
                  <w:tcW w:w="543"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r>
          </w:tbl>
          <w:p w:rsidR="00755C04" w:rsidRDefault="004D791C">
            <w:pPr>
              <w:ind w:firstLine="480"/>
              <w:rPr>
                <w:rFonts w:cs="Times New Roman"/>
              </w:rPr>
            </w:pPr>
            <w:r>
              <w:rPr>
                <w:rFonts w:cs="Times New Roman"/>
                <w:kern w:val="2"/>
                <w:szCs w:val="24"/>
              </w:rPr>
              <w:t>项目采用雨污分流，将生活废水与干净雨水分开排放。站场整体向北侧坡向，站场四周设置排水沟，场区雨水散排至排水沟排至站外</w:t>
            </w:r>
            <w:r>
              <w:rPr>
                <w:rFonts w:cs="Times New Roman"/>
                <w:kern w:val="2"/>
                <w:szCs w:val="24"/>
              </w:rPr>
              <w:t>。</w:t>
            </w: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w:t>
            </w:r>
          </w:p>
          <w:p w:rsidR="00755C04" w:rsidRDefault="00755C04">
            <w:pPr>
              <w:widowControl w:val="0"/>
              <w:ind w:firstLine="482"/>
              <w:jc w:val="both"/>
              <w:rPr>
                <w:rFonts w:cs="Times New Roman"/>
                <w:b/>
                <w:kern w:val="2"/>
                <w:szCs w:val="24"/>
              </w:rPr>
            </w:pPr>
          </w:p>
          <w:p w:rsidR="00755C04" w:rsidRDefault="004D791C">
            <w:pPr>
              <w:widowControl w:val="0"/>
              <w:ind w:firstLine="482"/>
              <w:jc w:val="both"/>
              <w:rPr>
                <w:rFonts w:cs="Times New Roman"/>
                <w:kern w:val="2"/>
                <w:szCs w:val="24"/>
              </w:rPr>
            </w:pPr>
            <w:r>
              <w:rPr>
                <w:rFonts w:cs="Times New Roman"/>
                <w:b/>
                <w:kern w:val="2"/>
                <w:szCs w:val="24"/>
              </w:rPr>
              <w:t>5.2.3</w:t>
            </w:r>
            <w:r>
              <w:rPr>
                <w:rFonts w:cs="Times New Roman"/>
                <w:b/>
                <w:kern w:val="2"/>
                <w:szCs w:val="24"/>
              </w:rPr>
              <w:t>噪声</w:t>
            </w:r>
          </w:p>
          <w:p w:rsidR="00755C04" w:rsidRDefault="004D791C">
            <w:pPr>
              <w:widowControl w:val="0"/>
              <w:ind w:firstLine="480"/>
              <w:jc w:val="both"/>
              <w:rPr>
                <w:rFonts w:cs="Times New Roman"/>
                <w:bCs/>
                <w:iCs/>
                <w:kern w:val="2"/>
                <w:szCs w:val="24"/>
              </w:rPr>
            </w:pPr>
            <w:r>
              <w:rPr>
                <w:rFonts w:cs="Times New Roman"/>
                <w:bCs/>
                <w:iCs/>
                <w:kern w:val="2"/>
                <w:szCs w:val="24"/>
              </w:rPr>
              <w:t>该项目噪声主要气化器、增压器等设备运行产生的机械噪声，噪声级在</w:t>
            </w:r>
            <w:r>
              <w:rPr>
                <w:rFonts w:cs="Times New Roman"/>
                <w:bCs/>
                <w:iCs/>
                <w:kern w:val="2"/>
                <w:szCs w:val="24"/>
              </w:rPr>
              <w:t>65~80dB</w:t>
            </w:r>
            <w:r>
              <w:rPr>
                <w:rFonts w:cs="Times New Roman"/>
                <w:bCs/>
                <w:iCs/>
                <w:kern w:val="2"/>
                <w:szCs w:val="24"/>
              </w:rPr>
              <w:t>之间。</w:t>
            </w:r>
          </w:p>
          <w:p w:rsidR="00755C04" w:rsidRDefault="004D791C">
            <w:pPr>
              <w:widowControl w:val="0"/>
              <w:ind w:firstLine="482"/>
              <w:jc w:val="center"/>
              <w:rPr>
                <w:rFonts w:cs="Times New Roman"/>
                <w:b/>
                <w:kern w:val="2"/>
                <w:szCs w:val="24"/>
              </w:rPr>
            </w:pPr>
            <w:r>
              <w:rPr>
                <w:rFonts w:cs="Times New Roman"/>
                <w:b/>
                <w:kern w:val="2"/>
                <w:szCs w:val="24"/>
              </w:rPr>
              <w:t>表</w:t>
            </w:r>
            <w:r>
              <w:rPr>
                <w:rFonts w:cs="Times New Roman" w:hint="eastAsia"/>
                <w:b/>
                <w:kern w:val="2"/>
                <w:szCs w:val="24"/>
              </w:rPr>
              <w:t>5.2-3</w:t>
            </w:r>
            <w:r>
              <w:rPr>
                <w:rFonts w:cs="Times New Roman"/>
                <w:b/>
                <w:kern w:val="2"/>
                <w:szCs w:val="24"/>
              </w:rPr>
              <w:t xml:space="preserve">  </w:t>
            </w:r>
            <w:r>
              <w:rPr>
                <w:rFonts w:cs="Times New Roman"/>
                <w:b/>
                <w:kern w:val="2"/>
                <w:szCs w:val="24"/>
              </w:rPr>
              <w:t>主要高噪声设备噪声声压级</w:t>
            </w:r>
            <w:r>
              <w:rPr>
                <w:rFonts w:cs="Times New Roman"/>
                <w:b/>
                <w:kern w:val="2"/>
                <w:szCs w:val="24"/>
              </w:rPr>
              <w:t xml:space="preserve">  </w:t>
            </w:r>
            <w:r>
              <w:rPr>
                <w:rFonts w:cs="Times New Roman"/>
                <w:b/>
                <w:kern w:val="2"/>
                <w:szCs w:val="24"/>
              </w:rPr>
              <w:t>单位：</w:t>
            </w:r>
            <w:r>
              <w:rPr>
                <w:rFonts w:cs="Times New Roman"/>
                <w:b/>
                <w:kern w:val="2"/>
                <w:szCs w:val="24"/>
              </w:rPr>
              <w:t>dB</w:t>
            </w:r>
          </w:p>
          <w:tbl>
            <w:tblPr>
              <w:tblStyle w:val="afff7"/>
              <w:tblW w:w="4998" w:type="pct"/>
              <w:tblLook w:val="04A0"/>
            </w:tblPr>
            <w:tblGrid>
              <w:gridCol w:w="1394"/>
              <w:gridCol w:w="2229"/>
              <w:gridCol w:w="1604"/>
              <w:gridCol w:w="1533"/>
              <w:gridCol w:w="1533"/>
            </w:tblGrid>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序号</w:t>
                  </w:r>
                </w:p>
              </w:tc>
              <w:tc>
                <w:tcPr>
                  <w:tcW w:w="1343"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噪声源</w:t>
                  </w:r>
                </w:p>
              </w:tc>
              <w:tc>
                <w:tcPr>
                  <w:tcW w:w="967"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数量</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声压级</w:t>
                  </w:r>
                  <w:r>
                    <w:rPr>
                      <w:rFonts w:cs="Times New Roman"/>
                      <w:kern w:val="2"/>
                      <w:sz w:val="21"/>
                      <w:szCs w:val="21"/>
                    </w:rPr>
                    <w:t>dB(A)</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hint="eastAsia"/>
                      <w:kern w:val="2"/>
                      <w:sz w:val="21"/>
                      <w:szCs w:val="21"/>
                    </w:rPr>
                    <w:t>备注</w:t>
                  </w: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1</w:t>
                  </w:r>
                </w:p>
              </w:tc>
              <w:tc>
                <w:tcPr>
                  <w:tcW w:w="1343" w:type="pct"/>
                  <w:vAlign w:val="top"/>
                </w:tcPr>
                <w:p w:rsidR="00755C04" w:rsidRDefault="004D791C">
                  <w:pPr>
                    <w:widowControl w:val="0"/>
                    <w:spacing w:line="240" w:lineRule="auto"/>
                    <w:ind w:firstLineChars="0" w:firstLine="0"/>
                    <w:rPr>
                      <w:rFonts w:cs="Times New Roman"/>
                      <w:kern w:val="2"/>
                      <w:sz w:val="21"/>
                      <w:szCs w:val="21"/>
                    </w:rPr>
                  </w:pPr>
                  <w:r>
                    <w:rPr>
                      <w:rFonts w:eastAsiaTheme="minorEastAsia" w:hAnsiTheme="minorEastAsia"/>
                      <w:szCs w:val="21"/>
                    </w:rPr>
                    <w:t>储罐增压器</w:t>
                  </w:r>
                </w:p>
              </w:tc>
              <w:tc>
                <w:tcPr>
                  <w:tcW w:w="967" w:type="pct"/>
                  <w:vAlign w:val="top"/>
                </w:tcPr>
                <w:p w:rsidR="00755C04" w:rsidRDefault="004D791C">
                  <w:pPr>
                    <w:widowControl w:val="0"/>
                    <w:spacing w:line="240" w:lineRule="auto"/>
                    <w:ind w:firstLineChars="0" w:firstLine="0"/>
                    <w:rPr>
                      <w:rFonts w:cs="Times New Roman"/>
                      <w:kern w:val="2"/>
                      <w:sz w:val="21"/>
                      <w:szCs w:val="21"/>
                    </w:rPr>
                  </w:pPr>
                  <w:r>
                    <w:rPr>
                      <w:rFonts w:eastAsiaTheme="minorEastAsia"/>
                      <w:szCs w:val="21"/>
                    </w:rPr>
                    <w:t>1</w:t>
                  </w:r>
                  <w:r>
                    <w:rPr>
                      <w:rFonts w:eastAsiaTheme="minorEastAsia" w:hAnsiTheme="minorEastAsia"/>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75</w:t>
                  </w:r>
                </w:p>
              </w:tc>
              <w:tc>
                <w:tcPr>
                  <w:tcW w:w="924" w:type="pct"/>
                </w:tcPr>
                <w:p w:rsidR="00755C04" w:rsidRDefault="00755C04">
                  <w:pPr>
                    <w:widowControl w:val="0"/>
                    <w:spacing w:line="240" w:lineRule="auto"/>
                    <w:ind w:firstLineChars="0" w:firstLine="0"/>
                    <w:rPr>
                      <w:rFonts w:cs="Times New Roman"/>
                      <w:kern w:val="2"/>
                      <w:sz w:val="21"/>
                      <w:szCs w:val="21"/>
                    </w:rPr>
                  </w:pP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2</w:t>
                  </w:r>
                </w:p>
              </w:tc>
              <w:tc>
                <w:tcPr>
                  <w:tcW w:w="1343" w:type="pct"/>
                  <w:vAlign w:val="top"/>
                </w:tcPr>
                <w:p w:rsidR="00755C04" w:rsidRDefault="004D791C">
                  <w:pPr>
                    <w:widowControl w:val="0"/>
                    <w:spacing w:line="240" w:lineRule="auto"/>
                    <w:ind w:firstLineChars="0" w:firstLine="0"/>
                    <w:rPr>
                      <w:rFonts w:cs="Times New Roman"/>
                      <w:kern w:val="2"/>
                      <w:sz w:val="21"/>
                      <w:szCs w:val="21"/>
                    </w:rPr>
                  </w:pPr>
                  <w:r>
                    <w:rPr>
                      <w:rFonts w:eastAsiaTheme="minorEastAsia" w:hAnsiTheme="minorEastAsia"/>
                      <w:szCs w:val="21"/>
                    </w:rPr>
                    <w:t>卸车增压器</w:t>
                  </w:r>
                </w:p>
              </w:tc>
              <w:tc>
                <w:tcPr>
                  <w:tcW w:w="967" w:type="pct"/>
                  <w:vAlign w:val="top"/>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1</w:t>
                  </w:r>
                  <w:r>
                    <w:rPr>
                      <w:rFonts w:cs="Times New Roman"/>
                      <w:kern w:val="2"/>
                      <w:sz w:val="21"/>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75</w:t>
                  </w:r>
                </w:p>
              </w:tc>
              <w:tc>
                <w:tcPr>
                  <w:tcW w:w="924" w:type="pct"/>
                </w:tcPr>
                <w:p w:rsidR="00755C04" w:rsidRDefault="00755C04">
                  <w:pPr>
                    <w:widowControl w:val="0"/>
                    <w:spacing w:line="240" w:lineRule="auto"/>
                    <w:ind w:firstLineChars="0" w:firstLine="0"/>
                    <w:rPr>
                      <w:rFonts w:cs="Times New Roman"/>
                      <w:kern w:val="2"/>
                      <w:sz w:val="21"/>
                      <w:szCs w:val="21"/>
                    </w:rPr>
                  </w:pP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3</w:t>
                  </w:r>
                </w:p>
              </w:tc>
              <w:tc>
                <w:tcPr>
                  <w:tcW w:w="1343" w:type="pct"/>
                </w:tcPr>
                <w:p w:rsidR="00755C04" w:rsidRDefault="004D791C">
                  <w:pPr>
                    <w:spacing w:line="0" w:lineRule="atLeast"/>
                    <w:ind w:firstLineChars="0" w:firstLine="0"/>
                    <w:rPr>
                      <w:rFonts w:asciiTheme="minorHAnsi" w:eastAsiaTheme="minorEastAsia" w:hAnsiTheme="minorHAnsi"/>
                      <w:sz w:val="22"/>
                      <w:szCs w:val="21"/>
                    </w:rPr>
                  </w:pPr>
                  <w:r>
                    <w:rPr>
                      <w:rFonts w:eastAsiaTheme="minorEastAsia" w:hAnsiTheme="minorEastAsia"/>
                      <w:szCs w:val="21"/>
                    </w:rPr>
                    <w:t>空温式气化器</w:t>
                  </w:r>
                </w:p>
              </w:tc>
              <w:tc>
                <w:tcPr>
                  <w:tcW w:w="967" w:type="pct"/>
                </w:tcPr>
                <w:p w:rsidR="00755C04" w:rsidRDefault="004D791C">
                  <w:pPr>
                    <w:spacing w:line="0" w:lineRule="atLeast"/>
                    <w:ind w:firstLineChars="0" w:firstLine="0"/>
                    <w:rPr>
                      <w:rFonts w:cs="Times New Roman"/>
                      <w:kern w:val="2"/>
                      <w:sz w:val="21"/>
                      <w:szCs w:val="21"/>
                    </w:rPr>
                  </w:pPr>
                  <w:r>
                    <w:rPr>
                      <w:rFonts w:eastAsiaTheme="minorEastAsia"/>
                      <w:szCs w:val="21"/>
                    </w:rPr>
                    <w:t>2</w:t>
                  </w:r>
                  <w:r>
                    <w:rPr>
                      <w:rFonts w:eastAsiaTheme="minorEastAsia" w:hAnsiTheme="minorEastAsia"/>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hint="eastAsia"/>
                      <w:kern w:val="2"/>
                      <w:sz w:val="21"/>
                      <w:szCs w:val="21"/>
                    </w:rPr>
                    <w:t>75</w:t>
                  </w:r>
                </w:p>
              </w:tc>
              <w:tc>
                <w:tcPr>
                  <w:tcW w:w="924" w:type="pct"/>
                </w:tcPr>
                <w:p w:rsidR="00755C04" w:rsidRDefault="004D791C">
                  <w:pPr>
                    <w:widowControl w:val="0"/>
                    <w:spacing w:line="240" w:lineRule="auto"/>
                    <w:ind w:firstLineChars="0" w:firstLine="0"/>
                    <w:rPr>
                      <w:rFonts w:cs="Times New Roman"/>
                      <w:kern w:val="2"/>
                      <w:sz w:val="21"/>
                      <w:szCs w:val="21"/>
                    </w:rPr>
                  </w:pPr>
                  <w:r>
                    <w:rPr>
                      <w:rFonts w:eastAsiaTheme="minorEastAsia" w:hAnsiTheme="minorEastAsia"/>
                      <w:szCs w:val="21"/>
                    </w:rPr>
                    <w:t>一用一备</w:t>
                  </w: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lastRenderedPageBreak/>
                    <w:t>4</w:t>
                  </w:r>
                </w:p>
              </w:tc>
              <w:tc>
                <w:tcPr>
                  <w:tcW w:w="1343" w:type="pct"/>
                </w:tcPr>
                <w:p w:rsidR="00755C04" w:rsidRDefault="004D791C">
                  <w:pPr>
                    <w:spacing w:line="0" w:lineRule="atLeast"/>
                    <w:ind w:firstLineChars="0" w:firstLine="0"/>
                    <w:rPr>
                      <w:rFonts w:asciiTheme="minorHAnsi" w:eastAsiaTheme="minorEastAsia" w:hAnsiTheme="minorHAnsi"/>
                      <w:sz w:val="22"/>
                      <w:szCs w:val="21"/>
                    </w:rPr>
                  </w:pPr>
                  <w:r>
                    <w:rPr>
                      <w:rFonts w:eastAsiaTheme="minorEastAsia"/>
                      <w:szCs w:val="21"/>
                    </w:rPr>
                    <w:t>BOG</w:t>
                  </w:r>
                  <w:r>
                    <w:rPr>
                      <w:rFonts w:eastAsiaTheme="minorEastAsia" w:hAnsiTheme="minorEastAsia"/>
                      <w:szCs w:val="21"/>
                    </w:rPr>
                    <w:t>加热器</w:t>
                  </w:r>
                </w:p>
              </w:tc>
              <w:tc>
                <w:tcPr>
                  <w:tcW w:w="967" w:type="pct"/>
                </w:tcPr>
                <w:p w:rsidR="00755C04" w:rsidRDefault="004D791C">
                  <w:pPr>
                    <w:spacing w:line="0" w:lineRule="atLeast"/>
                    <w:ind w:firstLineChars="0" w:firstLine="0"/>
                    <w:rPr>
                      <w:rFonts w:cs="Times New Roman"/>
                      <w:kern w:val="2"/>
                      <w:sz w:val="21"/>
                      <w:szCs w:val="21"/>
                    </w:rPr>
                  </w:pPr>
                  <w:r>
                    <w:rPr>
                      <w:rFonts w:eastAsiaTheme="minorEastAsia"/>
                      <w:szCs w:val="21"/>
                    </w:rPr>
                    <w:t>1</w:t>
                  </w:r>
                  <w:r>
                    <w:rPr>
                      <w:rFonts w:eastAsiaTheme="minorEastAsia" w:hAnsiTheme="minorEastAsia"/>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80</w:t>
                  </w:r>
                </w:p>
              </w:tc>
              <w:tc>
                <w:tcPr>
                  <w:tcW w:w="924" w:type="pct"/>
                </w:tcPr>
                <w:p w:rsidR="00755C04" w:rsidRDefault="00755C04">
                  <w:pPr>
                    <w:widowControl w:val="0"/>
                    <w:spacing w:line="240" w:lineRule="auto"/>
                    <w:ind w:firstLineChars="0" w:firstLine="0"/>
                    <w:rPr>
                      <w:rFonts w:cs="Times New Roman"/>
                      <w:kern w:val="2"/>
                      <w:sz w:val="21"/>
                      <w:szCs w:val="21"/>
                    </w:rPr>
                  </w:pP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5</w:t>
                  </w:r>
                </w:p>
              </w:tc>
              <w:tc>
                <w:tcPr>
                  <w:tcW w:w="1343" w:type="pct"/>
                </w:tcPr>
                <w:p w:rsidR="00755C04" w:rsidRDefault="004D791C">
                  <w:pPr>
                    <w:spacing w:line="0" w:lineRule="atLeast"/>
                    <w:ind w:firstLineChars="0" w:firstLine="0"/>
                    <w:rPr>
                      <w:rFonts w:asciiTheme="minorHAnsi" w:eastAsiaTheme="minorEastAsia" w:hAnsiTheme="minorHAnsi"/>
                      <w:sz w:val="22"/>
                      <w:szCs w:val="21"/>
                    </w:rPr>
                  </w:pPr>
                  <w:r>
                    <w:rPr>
                      <w:rFonts w:eastAsiaTheme="minorEastAsia"/>
                      <w:szCs w:val="21"/>
                    </w:rPr>
                    <w:t>EAG</w:t>
                  </w:r>
                  <w:r>
                    <w:rPr>
                      <w:rFonts w:eastAsiaTheme="minorEastAsia" w:hAnsiTheme="minorEastAsia"/>
                      <w:szCs w:val="21"/>
                    </w:rPr>
                    <w:t>加热器</w:t>
                  </w:r>
                </w:p>
              </w:tc>
              <w:tc>
                <w:tcPr>
                  <w:tcW w:w="967" w:type="pct"/>
                </w:tcPr>
                <w:p w:rsidR="00755C04" w:rsidRDefault="004D791C">
                  <w:pPr>
                    <w:spacing w:line="0" w:lineRule="atLeast"/>
                    <w:ind w:firstLineChars="0" w:firstLine="0"/>
                    <w:rPr>
                      <w:rFonts w:cs="Times New Roman"/>
                      <w:kern w:val="2"/>
                      <w:sz w:val="21"/>
                      <w:szCs w:val="21"/>
                    </w:rPr>
                  </w:pPr>
                  <w:r>
                    <w:rPr>
                      <w:rFonts w:eastAsiaTheme="minorEastAsia"/>
                      <w:szCs w:val="21"/>
                    </w:rPr>
                    <w:t>1</w:t>
                  </w:r>
                  <w:r>
                    <w:rPr>
                      <w:rFonts w:eastAsiaTheme="minorEastAsia" w:hAnsiTheme="minorEastAsia"/>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80</w:t>
                  </w:r>
                </w:p>
              </w:tc>
              <w:tc>
                <w:tcPr>
                  <w:tcW w:w="924" w:type="pct"/>
                </w:tcPr>
                <w:p w:rsidR="00755C04" w:rsidRDefault="00755C04">
                  <w:pPr>
                    <w:widowControl w:val="0"/>
                    <w:spacing w:line="240" w:lineRule="auto"/>
                    <w:ind w:firstLineChars="0" w:firstLine="0"/>
                    <w:rPr>
                      <w:rFonts w:cs="Times New Roman"/>
                      <w:kern w:val="2"/>
                      <w:sz w:val="21"/>
                      <w:szCs w:val="21"/>
                    </w:rPr>
                  </w:pPr>
                </w:p>
              </w:tc>
            </w:tr>
          </w:tbl>
          <w:p w:rsidR="00755C04" w:rsidRDefault="00755C04">
            <w:pPr>
              <w:widowControl w:val="0"/>
              <w:ind w:firstLine="480"/>
              <w:jc w:val="both"/>
              <w:rPr>
                <w:rFonts w:cs="Times New Roman"/>
                <w:bCs/>
                <w:iCs/>
                <w:kern w:val="2"/>
                <w:szCs w:val="24"/>
              </w:rPr>
            </w:pPr>
          </w:p>
          <w:p w:rsidR="00755C04" w:rsidRDefault="004D791C">
            <w:pPr>
              <w:ind w:firstLine="482"/>
              <w:rPr>
                <w:rFonts w:cs="Times New Roman"/>
                <w:b/>
              </w:rPr>
            </w:pPr>
            <w:r>
              <w:rPr>
                <w:rFonts w:cs="Times New Roman"/>
                <w:b/>
              </w:rPr>
              <w:t>5.2.4</w:t>
            </w:r>
            <w:r>
              <w:rPr>
                <w:rFonts w:cs="Times New Roman"/>
                <w:b/>
              </w:rPr>
              <w:t>固体废物</w:t>
            </w:r>
          </w:p>
          <w:p w:rsidR="00755C04" w:rsidRDefault="004D791C">
            <w:pPr>
              <w:widowControl w:val="0"/>
              <w:ind w:firstLine="480"/>
              <w:jc w:val="both"/>
              <w:rPr>
                <w:rFonts w:cs="Times New Roman"/>
                <w:bCs/>
                <w:iCs/>
                <w:kern w:val="2"/>
                <w:szCs w:val="24"/>
              </w:rPr>
            </w:pPr>
            <w:r>
              <w:rPr>
                <w:rFonts w:cs="Times New Roman"/>
                <w:bCs/>
                <w:iCs/>
                <w:kern w:val="2"/>
                <w:szCs w:val="24"/>
              </w:rPr>
              <w:t>项目产生的固体废物主要为职工生活垃圾，项目职工定员</w:t>
            </w:r>
            <w:r>
              <w:rPr>
                <w:rFonts w:cs="Times New Roman" w:hint="eastAsia"/>
                <w:bCs/>
                <w:iCs/>
                <w:kern w:val="2"/>
                <w:szCs w:val="24"/>
              </w:rPr>
              <w:t>1</w:t>
            </w:r>
            <w:r>
              <w:rPr>
                <w:rFonts w:cs="Times New Roman"/>
                <w:bCs/>
                <w:iCs/>
                <w:kern w:val="2"/>
                <w:szCs w:val="24"/>
              </w:rPr>
              <w:t>人，生活垃圾产生量为</w:t>
            </w:r>
            <w:r>
              <w:rPr>
                <w:rFonts w:cs="Times New Roman"/>
                <w:bCs/>
                <w:iCs/>
                <w:kern w:val="2"/>
                <w:szCs w:val="24"/>
              </w:rPr>
              <w:t>0.5kg/</w:t>
            </w:r>
            <w:r>
              <w:rPr>
                <w:rFonts w:cs="Times New Roman"/>
                <w:bCs/>
                <w:iCs/>
                <w:kern w:val="2"/>
                <w:szCs w:val="24"/>
              </w:rPr>
              <w:t>人</w:t>
            </w:r>
            <w:r>
              <w:rPr>
                <w:rFonts w:cs="Times New Roman"/>
                <w:bCs/>
                <w:iCs/>
                <w:kern w:val="2"/>
                <w:szCs w:val="24"/>
              </w:rPr>
              <w:t>·d</w:t>
            </w:r>
            <w:r>
              <w:rPr>
                <w:rFonts w:cs="Times New Roman"/>
                <w:bCs/>
                <w:iCs/>
                <w:kern w:val="2"/>
                <w:szCs w:val="24"/>
              </w:rPr>
              <w:t>，年工作天数为</w:t>
            </w:r>
            <w:r>
              <w:rPr>
                <w:rFonts w:cs="Times New Roman"/>
                <w:bCs/>
                <w:iCs/>
                <w:kern w:val="2"/>
                <w:szCs w:val="24"/>
              </w:rPr>
              <w:t>365</w:t>
            </w:r>
            <w:r>
              <w:rPr>
                <w:rFonts w:cs="Times New Roman"/>
                <w:bCs/>
                <w:iCs/>
                <w:kern w:val="2"/>
                <w:szCs w:val="24"/>
              </w:rPr>
              <w:t>天，生活垃圾产生量约为</w:t>
            </w:r>
            <w:r>
              <w:rPr>
                <w:rFonts w:cs="Times New Roman" w:hint="eastAsia"/>
                <w:bCs/>
                <w:iCs/>
                <w:kern w:val="2"/>
                <w:szCs w:val="24"/>
              </w:rPr>
              <w:t>0.2</w:t>
            </w:r>
            <w:r>
              <w:rPr>
                <w:rFonts w:cs="Times New Roman"/>
                <w:bCs/>
                <w:iCs/>
                <w:kern w:val="2"/>
                <w:szCs w:val="24"/>
              </w:rPr>
              <w:t>t/a</w:t>
            </w:r>
            <w:r>
              <w:rPr>
                <w:rFonts w:cs="Times New Roman"/>
                <w:bCs/>
                <w:iCs/>
                <w:kern w:val="2"/>
                <w:szCs w:val="24"/>
              </w:rPr>
              <w:t>，由环卫部门定期清理外运。</w:t>
            </w:r>
          </w:p>
          <w:p w:rsidR="00755C04" w:rsidRDefault="004D791C">
            <w:pPr>
              <w:ind w:firstLine="482"/>
              <w:jc w:val="center"/>
              <w:rPr>
                <w:rFonts w:cs="Times New Roman"/>
              </w:rPr>
            </w:pPr>
            <w:r>
              <w:rPr>
                <w:rFonts w:cs="Times New Roman"/>
                <w:b/>
                <w:kern w:val="2"/>
                <w:szCs w:val="24"/>
              </w:rPr>
              <w:t>表</w:t>
            </w:r>
            <w:r>
              <w:rPr>
                <w:rFonts w:cs="Times New Roman"/>
                <w:b/>
                <w:kern w:val="2"/>
                <w:szCs w:val="24"/>
              </w:rPr>
              <w:t>5.2-</w:t>
            </w:r>
            <w:r>
              <w:rPr>
                <w:rFonts w:cs="Times New Roman" w:hint="eastAsia"/>
                <w:b/>
                <w:kern w:val="2"/>
                <w:szCs w:val="24"/>
              </w:rPr>
              <w:t>4</w:t>
            </w:r>
            <w:r>
              <w:rPr>
                <w:rFonts w:cs="Times New Roman"/>
                <w:b/>
                <w:kern w:val="2"/>
                <w:szCs w:val="24"/>
              </w:rPr>
              <w:t xml:space="preserve">  </w:t>
            </w:r>
            <w:r>
              <w:rPr>
                <w:rFonts w:cs="Times New Roman"/>
                <w:b/>
                <w:kern w:val="2"/>
                <w:szCs w:val="24"/>
              </w:rPr>
              <w:t>固废产生情况一览表</w:t>
            </w:r>
          </w:p>
          <w:tbl>
            <w:tblPr>
              <w:tblStyle w:val="afff7"/>
              <w:tblW w:w="8075" w:type="dxa"/>
              <w:tblLook w:val="04A0"/>
            </w:tblPr>
            <w:tblGrid>
              <w:gridCol w:w="952"/>
              <w:gridCol w:w="1485"/>
              <w:gridCol w:w="960"/>
              <w:gridCol w:w="1134"/>
              <w:gridCol w:w="1089"/>
              <w:gridCol w:w="1605"/>
              <w:gridCol w:w="850"/>
            </w:tblGrid>
            <w:tr w:rsidR="00755C04">
              <w:trPr>
                <w:trHeight w:val="303"/>
              </w:trPr>
              <w:tc>
                <w:tcPr>
                  <w:tcW w:w="952" w:type="dxa"/>
                </w:tcPr>
                <w:p w:rsidR="00755C04" w:rsidRDefault="004D791C">
                  <w:pPr>
                    <w:pStyle w:val="aff3"/>
                    <w:ind w:firstLineChars="0" w:firstLine="0"/>
                  </w:pPr>
                  <w:r>
                    <w:t>序号</w:t>
                  </w:r>
                </w:p>
              </w:tc>
              <w:tc>
                <w:tcPr>
                  <w:tcW w:w="1485" w:type="dxa"/>
                </w:tcPr>
                <w:p w:rsidR="00755C04" w:rsidRDefault="004D791C">
                  <w:pPr>
                    <w:pStyle w:val="aff4"/>
                    <w:rPr>
                      <w:rFonts w:cs="Times New Roman"/>
                      <w:szCs w:val="21"/>
                    </w:rPr>
                  </w:pPr>
                  <w:r>
                    <w:rPr>
                      <w:rFonts w:cs="Times New Roman"/>
                      <w:szCs w:val="21"/>
                    </w:rPr>
                    <w:t>污染物</w:t>
                  </w:r>
                </w:p>
              </w:tc>
              <w:tc>
                <w:tcPr>
                  <w:tcW w:w="960" w:type="dxa"/>
                </w:tcPr>
                <w:p w:rsidR="00755C04" w:rsidRDefault="004D791C">
                  <w:pPr>
                    <w:pStyle w:val="aff4"/>
                    <w:rPr>
                      <w:rFonts w:cs="Times New Roman"/>
                      <w:szCs w:val="21"/>
                    </w:rPr>
                  </w:pPr>
                  <w:r>
                    <w:rPr>
                      <w:rFonts w:cs="Times New Roman"/>
                      <w:szCs w:val="21"/>
                    </w:rPr>
                    <w:t>产生量</w:t>
                  </w:r>
                </w:p>
                <w:p w:rsidR="00755C04" w:rsidRDefault="004D791C">
                  <w:pPr>
                    <w:pStyle w:val="aff4"/>
                    <w:rPr>
                      <w:rFonts w:cs="Times New Roman"/>
                      <w:szCs w:val="21"/>
                    </w:rPr>
                  </w:pPr>
                  <w:r>
                    <w:rPr>
                      <w:rFonts w:cs="Times New Roman"/>
                      <w:szCs w:val="21"/>
                    </w:rPr>
                    <w:t>（</w:t>
                  </w:r>
                  <w:r>
                    <w:rPr>
                      <w:rFonts w:cs="Times New Roman"/>
                      <w:szCs w:val="21"/>
                    </w:rPr>
                    <w:t>t/a</w:t>
                  </w:r>
                  <w:r>
                    <w:rPr>
                      <w:rFonts w:cs="Times New Roman"/>
                      <w:szCs w:val="21"/>
                    </w:rPr>
                    <w:t>）</w:t>
                  </w:r>
                </w:p>
              </w:tc>
              <w:tc>
                <w:tcPr>
                  <w:tcW w:w="1134" w:type="dxa"/>
                </w:tcPr>
                <w:p w:rsidR="00755C04" w:rsidRDefault="004D791C">
                  <w:pPr>
                    <w:pStyle w:val="aff4"/>
                    <w:rPr>
                      <w:rFonts w:cs="Times New Roman"/>
                      <w:szCs w:val="21"/>
                    </w:rPr>
                  </w:pPr>
                  <w:r>
                    <w:rPr>
                      <w:rFonts w:cs="Times New Roman"/>
                      <w:szCs w:val="21"/>
                    </w:rPr>
                    <w:t>产生位置</w:t>
                  </w:r>
                </w:p>
              </w:tc>
              <w:tc>
                <w:tcPr>
                  <w:tcW w:w="1089" w:type="dxa"/>
                </w:tcPr>
                <w:p w:rsidR="00755C04" w:rsidRDefault="004D791C">
                  <w:pPr>
                    <w:pStyle w:val="aff4"/>
                    <w:rPr>
                      <w:rFonts w:cs="Times New Roman"/>
                      <w:szCs w:val="21"/>
                    </w:rPr>
                  </w:pPr>
                  <w:r>
                    <w:rPr>
                      <w:rFonts w:cs="Times New Roman"/>
                      <w:szCs w:val="21"/>
                    </w:rPr>
                    <w:t>排放量（</w:t>
                  </w:r>
                  <w:r>
                    <w:rPr>
                      <w:rFonts w:cs="Times New Roman"/>
                      <w:szCs w:val="21"/>
                    </w:rPr>
                    <w:t>t/a</w:t>
                  </w:r>
                  <w:r>
                    <w:rPr>
                      <w:rFonts w:cs="Times New Roman"/>
                      <w:szCs w:val="21"/>
                    </w:rPr>
                    <w:t>）</w:t>
                  </w:r>
                </w:p>
              </w:tc>
              <w:tc>
                <w:tcPr>
                  <w:tcW w:w="1605" w:type="dxa"/>
                </w:tcPr>
                <w:p w:rsidR="00755C04" w:rsidRDefault="004D791C">
                  <w:pPr>
                    <w:pStyle w:val="aff4"/>
                    <w:rPr>
                      <w:rFonts w:cs="Times New Roman"/>
                      <w:szCs w:val="21"/>
                    </w:rPr>
                  </w:pPr>
                  <w:r>
                    <w:rPr>
                      <w:rFonts w:cs="Times New Roman"/>
                      <w:szCs w:val="21"/>
                    </w:rPr>
                    <w:t>处置方式</w:t>
                  </w:r>
                </w:p>
              </w:tc>
              <w:tc>
                <w:tcPr>
                  <w:tcW w:w="850" w:type="dxa"/>
                </w:tcPr>
                <w:p w:rsidR="00755C04" w:rsidRDefault="004D791C">
                  <w:pPr>
                    <w:pStyle w:val="aff4"/>
                    <w:rPr>
                      <w:rFonts w:cs="Times New Roman"/>
                      <w:szCs w:val="21"/>
                    </w:rPr>
                  </w:pPr>
                  <w:r>
                    <w:rPr>
                      <w:rFonts w:cs="Times New Roman"/>
                      <w:szCs w:val="21"/>
                    </w:rPr>
                    <w:t>备注</w:t>
                  </w:r>
                </w:p>
              </w:tc>
            </w:tr>
            <w:tr w:rsidR="00755C04">
              <w:trPr>
                <w:trHeight w:val="330"/>
              </w:trPr>
              <w:tc>
                <w:tcPr>
                  <w:tcW w:w="952" w:type="dxa"/>
                </w:tcPr>
                <w:p w:rsidR="00755C04" w:rsidRDefault="004D791C">
                  <w:pPr>
                    <w:pStyle w:val="aff3"/>
                    <w:ind w:firstLineChars="0" w:firstLine="0"/>
                  </w:pPr>
                  <w:r>
                    <w:t>1</w:t>
                  </w:r>
                </w:p>
              </w:tc>
              <w:tc>
                <w:tcPr>
                  <w:tcW w:w="1485" w:type="dxa"/>
                </w:tcPr>
                <w:p w:rsidR="00755C04" w:rsidRDefault="004D791C">
                  <w:pPr>
                    <w:pStyle w:val="aff1"/>
                    <w:ind w:firstLineChars="0" w:firstLine="0"/>
                    <w:rPr>
                      <w:rFonts w:ascii="Times New Roman" w:hAnsi="Times New Roman" w:cs="Times New Roman"/>
                      <w:sz w:val="21"/>
                      <w:szCs w:val="21"/>
                      <w:lang/>
                    </w:rPr>
                  </w:pPr>
                  <w:r>
                    <w:rPr>
                      <w:rFonts w:ascii="Times New Roman" w:hAnsi="Times New Roman" w:cs="Times New Roman"/>
                      <w:sz w:val="21"/>
                      <w:szCs w:val="21"/>
                      <w:lang/>
                    </w:rPr>
                    <w:t>生活垃圾</w:t>
                  </w:r>
                </w:p>
              </w:tc>
              <w:tc>
                <w:tcPr>
                  <w:tcW w:w="960" w:type="dxa"/>
                </w:tcPr>
                <w:p w:rsidR="00755C04" w:rsidRDefault="004D791C">
                  <w:pPr>
                    <w:pStyle w:val="aff2"/>
                    <w:spacing w:line="240" w:lineRule="auto"/>
                    <w:ind w:firstLineChars="0" w:firstLine="0"/>
                  </w:pPr>
                  <w:r>
                    <w:rPr>
                      <w:rFonts w:hint="eastAsia"/>
                    </w:rPr>
                    <w:t>0.2</w:t>
                  </w:r>
                </w:p>
              </w:tc>
              <w:tc>
                <w:tcPr>
                  <w:tcW w:w="1134" w:type="dxa"/>
                </w:tcPr>
                <w:p w:rsidR="00755C04" w:rsidRDefault="004D791C">
                  <w:pPr>
                    <w:pStyle w:val="aff1"/>
                    <w:ind w:firstLineChars="0" w:firstLine="0"/>
                    <w:rPr>
                      <w:rFonts w:ascii="Times New Roman" w:hAnsi="Times New Roman" w:cs="Times New Roman"/>
                      <w:sz w:val="21"/>
                      <w:szCs w:val="21"/>
                    </w:rPr>
                  </w:pPr>
                  <w:r>
                    <w:rPr>
                      <w:rFonts w:ascii="Times New Roman" w:hAnsi="Times New Roman" w:cs="Times New Roman"/>
                      <w:sz w:val="21"/>
                      <w:szCs w:val="21"/>
                    </w:rPr>
                    <w:t>员工生活</w:t>
                  </w:r>
                </w:p>
              </w:tc>
              <w:tc>
                <w:tcPr>
                  <w:tcW w:w="1089" w:type="dxa"/>
                </w:tcPr>
                <w:p w:rsidR="00755C04" w:rsidRDefault="004D791C">
                  <w:pPr>
                    <w:pStyle w:val="aff1"/>
                    <w:ind w:firstLineChars="0" w:firstLine="0"/>
                    <w:rPr>
                      <w:rFonts w:ascii="Times New Roman" w:hAnsi="Times New Roman" w:cs="Times New Roman"/>
                      <w:sz w:val="21"/>
                      <w:szCs w:val="21"/>
                    </w:rPr>
                  </w:pPr>
                  <w:r>
                    <w:rPr>
                      <w:rFonts w:ascii="Times New Roman" w:hAnsi="Times New Roman" w:cs="Times New Roman" w:hint="eastAsia"/>
                      <w:sz w:val="21"/>
                      <w:szCs w:val="21"/>
                    </w:rPr>
                    <w:t>0.2</w:t>
                  </w:r>
                </w:p>
              </w:tc>
              <w:tc>
                <w:tcPr>
                  <w:tcW w:w="1605" w:type="dxa"/>
                </w:tcPr>
                <w:p w:rsidR="00755C04" w:rsidRDefault="004D791C">
                  <w:pPr>
                    <w:pStyle w:val="aff1"/>
                    <w:ind w:firstLineChars="0" w:firstLine="0"/>
                    <w:rPr>
                      <w:rFonts w:ascii="Times New Roman" w:hAnsi="Times New Roman" w:cs="Times New Roman"/>
                      <w:sz w:val="21"/>
                      <w:szCs w:val="21"/>
                    </w:rPr>
                  </w:pPr>
                  <w:r>
                    <w:rPr>
                      <w:rFonts w:ascii="Times New Roman" w:hAnsi="Times New Roman" w:cs="Times New Roman"/>
                      <w:sz w:val="21"/>
                      <w:szCs w:val="21"/>
                    </w:rPr>
                    <w:t>环卫部门定期清理外运</w:t>
                  </w:r>
                </w:p>
              </w:tc>
              <w:tc>
                <w:tcPr>
                  <w:tcW w:w="850" w:type="dxa"/>
                </w:tcPr>
                <w:p w:rsidR="00755C04" w:rsidRDefault="00755C04">
                  <w:pPr>
                    <w:pStyle w:val="aff1"/>
                    <w:ind w:firstLineChars="0" w:firstLine="0"/>
                    <w:rPr>
                      <w:rFonts w:ascii="Times New Roman" w:hAnsi="Times New Roman" w:cs="Times New Roman"/>
                      <w:sz w:val="21"/>
                      <w:szCs w:val="21"/>
                      <w:u w:val="single"/>
                    </w:rPr>
                  </w:pPr>
                </w:p>
              </w:tc>
            </w:tr>
          </w:tbl>
          <w:p w:rsidR="00755C04" w:rsidRDefault="00755C04" w:rsidP="009011F4">
            <w:pPr>
              <w:tabs>
                <w:tab w:val="left" w:pos="5220"/>
              </w:tabs>
              <w:spacing w:after="200"/>
              <w:ind w:firstLine="480"/>
              <w:rPr>
                <w:rFonts w:cs="Times New Roman"/>
              </w:rPr>
            </w:pPr>
          </w:p>
        </w:tc>
      </w:tr>
    </w:tbl>
    <w:p w:rsidR="00755C04" w:rsidRDefault="004D791C">
      <w:pPr>
        <w:ind w:firstLine="480"/>
        <w:rPr>
          <w:rFonts w:cs="Times New Roman"/>
        </w:rPr>
      </w:pPr>
      <w:r>
        <w:rPr>
          <w:rFonts w:cs="Times New Roman"/>
        </w:rPr>
        <w:lastRenderedPageBreak/>
        <w:br w:type="page"/>
      </w:r>
    </w:p>
    <w:p w:rsidR="00755C04" w:rsidRDefault="004D791C" w:rsidP="009011F4">
      <w:pPr>
        <w:adjustRightInd w:val="0"/>
        <w:snapToGrid w:val="0"/>
        <w:ind w:firstLine="643"/>
        <w:outlineLvl w:val="0"/>
        <w:rPr>
          <w:rFonts w:cs="Times New Roman"/>
          <w:b/>
          <w:kern w:val="2"/>
          <w:sz w:val="32"/>
          <w:szCs w:val="32"/>
        </w:rPr>
      </w:pPr>
      <w:bookmarkStart w:id="36" w:name="_Toc532482192"/>
      <w:bookmarkStart w:id="37" w:name="_Toc25474"/>
      <w:r>
        <w:rPr>
          <w:rFonts w:cs="Times New Roman"/>
          <w:b/>
          <w:kern w:val="2"/>
          <w:sz w:val="32"/>
          <w:szCs w:val="32"/>
        </w:rPr>
        <w:lastRenderedPageBreak/>
        <w:t>六、项目主要污染物产生及预计排放情况</w:t>
      </w:r>
      <w:bookmarkEnd w:id="36"/>
      <w:bookmarkEnd w:id="37"/>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8"/>
        <w:gridCol w:w="1745"/>
        <w:gridCol w:w="1657"/>
        <w:gridCol w:w="1885"/>
        <w:gridCol w:w="2515"/>
      </w:tblGrid>
      <w:tr w:rsidR="00755C04">
        <w:trPr>
          <w:jc w:val="center"/>
        </w:trPr>
        <w:tc>
          <w:tcPr>
            <w:tcW w:w="1198" w:type="dxa"/>
            <w:tcBorders>
              <w:top w:val="single" w:sz="12" w:space="0" w:color="auto"/>
              <w:left w:val="single" w:sz="12" w:space="0" w:color="auto"/>
              <w:bottom w:val="single" w:sz="4" w:space="0" w:color="auto"/>
              <w:right w:val="single" w:sz="4" w:space="0" w:color="auto"/>
            </w:tcBorders>
            <w:vAlign w:val="center"/>
          </w:tcPr>
          <w:p w:rsidR="00755C04" w:rsidRDefault="004D791C">
            <w:pPr>
              <w:pStyle w:val="aff3"/>
              <w:spacing w:line="360" w:lineRule="auto"/>
              <w:ind w:firstLineChars="0" w:firstLine="0"/>
            </w:pPr>
            <w:r>
              <w:t>内容类型</w:t>
            </w:r>
          </w:p>
        </w:tc>
        <w:tc>
          <w:tcPr>
            <w:tcW w:w="1745" w:type="dxa"/>
            <w:tcBorders>
              <w:top w:val="single" w:sz="12" w:space="0" w:color="auto"/>
              <w:left w:val="single" w:sz="4" w:space="0" w:color="auto"/>
              <w:bottom w:val="single" w:sz="4" w:space="0" w:color="auto"/>
              <w:right w:val="single" w:sz="4" w:space="0" w:color="auto"/>
            </w:tcBorders>
            <w:vAlign w:val="center"/>
          </w:tcPr>
          <w:p w:rsidR="00755C04" w:rsidRDefault="004D791C">
            <w:pPr>
              <w:pStyle w:val="aff3"/>
              <w:spacing w:line="360" w:lineRule="auto"/>
              <w:ind w:firstLineChars="0" w:firstLine="0"/>
            </w:pPr>
            <w:r>
              <w:t>排放源</w:t>
            </w:r>
            <w:r>
              <w:t>(</w:t>
            </w:r>
            <w:r>
              <w:t>编号</w:t>
            </w:r>
            <w:r>
              <w:t>)</w:t>
            </w:r>
          </w:p>
        </w:tc>
        <w:tc>
          <w:tcPr>
            <w:tcW w:w="1657" w:type="dxa"/>
            <w:tcBorders>
              <w:top w:val="single" w:sz="12" w:space="0" w:color="auto"/>
              <w:left w:val="single" w:sz="4" w:space="0" w:color="auto"/>
              <w:bottom w:val="single" w:sz="4" w:space="0" w:color="auto"/>
              <w:right w:val="single" w:sz="4" w:space="0" w:color="auto"/>
            </w:tcBorders>
            <w:vAlign w:val="center"/>
          </w:tcPr>
          <w:p w:rsidR="00755C04" w:rsidRDefault="004D791C">
            <w:pPr>
              <w:pStyle w:val="aff3"/>
              <w:spacing w:line="360" w:lineRule="auto"/>
              <w:ind w:firstLineChars="0" w:firstLine="0"/>
            </w:pPr>
            <w:r>
              <w:t>污染物名称</w:t>
            </w:r>
          </w:p>
        </w:tc>
        <w:tc>
          <w:tcPr>
            <w:tcW w:w="1885" w:type="dxa"/>
            <w:tcBorders>
              <w:top w:val="single" w:sz="12" w:space="0" w:color="auto"/>
              <w:left w:val="single" w:sz="4" w:space="0" w:color="auto"/>
              <w:bottom w:val="single" w:sz="4" w:space="0" w:color="auto"/>
              <w:right w:val="single" w:sz="4" w:space="0" w:color="auto"/>
            </w:tcBorders>
            <w:vAlign w:val="center"/>
          </w:tcPr>
          <w:p w:rsidR="00755C04" w:rsidRDefault="004D791C">
            <w:pPr>
              <w:pStyle w:val="aff3"/>
              <w:spacing w:line="360" w:lineRule="auto"/>
              <w:ind w:firstLineChars="0" w:firstLine="0"/>
            </w:pPr>
            <w:r>
              <w:t>产生浓度及产生量</w:t>
            </w:r>
          </w:p>
        </w:tc>
        <w:tc>
          <w:tcPr>
            <w:tcW w:w="2515" w:type="dxa"/>
            <w:tcBorders>
              <w:top w:val="single" w:sz="12" w:space="0" w:color="auto"/>
              <w:left w:val="single" w:sz="4" w:space="0" w:color="auto"/>
              <w:bottom w:val="single" w:sz="4" w:space="0" w:color="auto"/>
              <w:right w:val="single" w:sz="12" w:space="0" w:color="auto"/>
            </w:tcBorders>
            <w:vAlign w:val="center"/>
          </w:tcPr>
          <w:p w:rsidR="00755C04" w:rsidRDefault="004D791C">
            <w:pPr>
              <w:pStyle w:val="aff3"/>
              <w:spacing w:line="360" w:lineRule="auto"/>
              <w:ind w:firstLineChars="0" w:firstLine="0"/>
            </w:pPr>
            <w:r>
              <w:t>排放浓度及排放量</w:t>
            </w:r>
          </w:p>
        </w:tc>
      </w:tr>
      <w:tr w:rsidR="00755C04">
        <w:trPr>
          <w:jc w:val="center"/>
        </w:trPr>
        <w:tc>
          <w:tcPr>
            <w:tcW w:w="1198" w:type="dxa"/>
            <w:vMerge w:val="restart"/>
            <w:tcBorders>
              <w:top w:val="single" w:sz="4" w:space="0" w:color="auto"/>
              <w:left w:val="single" w:sz="12" w:space="0" w:color="auto"/>
              <w:right w:val="single" w:sz="4" w:space="0" w:color="auto"/>
            </w:tcBorders>
            <w:vAlign w:val="center"/>
          </w:tcPr>
          <w:p w:rsidR="00755C04" w:rsidRDefault="004D791C">
            <w:pPr>
              <w:pStyle w:val="aff3"/>
              <w:spacing w:line="360" w:lineRule="auto"/>
              <w:ind w:firstLineChars="0" w:firstLine="0"/>
            </w:pPr>
            <w:r>
              <w:t>废气</w:t>
            </w:r>
          </w:p>
        </w:tc>
        <w:tc>
          <w:tcPr>
            <w:tcW w:w="174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sz w:val="21"/>
                <w:szCs w:val="21"/>
              </w:rPr>
              <w:t>天然气储罐挥发</w:t>
            </w: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bCs/>
                <w:sz w:val="21"/>
                <w:szCs w:val="21"/>
              </w:rPr>
              <w:t>VOCs</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hint="eastAsia"/>
              </w:rPr>
              <w:t>12.57</w:t>
            </w:r>
            <w:r>
              <w:rPr>
                <w:rFonts w:cs="Times New Roman"/>
                <w:bCs/>
                <w:iCs/>
                <w:kern w:val="2"/>
                <w:sz w:val="21"/>
                <w:szCs w:val="21"/>
              </w:rPr>
              <w:t>t/a</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ind w:firstLineChars="0" w:firstLine="0"/>
              <w:jc w:val="center"/>
              <w:rPr>
                <w:rFonts w:eastAsiaTheme="minorEastAsia" w:cs="Times New Roman"/>
                <w:sz w:val="21"/>
                <w:szCs w:val="21"/>
              </w:rPr>
            </w:pPr>
            <w:r>
              <w:rPr>
                <w:rFonts w:cs="Times New Roman" w:hint="eastAsia"/>
              </w:rPr>
              <w:t>0.126</w:t>
            </w:r>
            <w:r>
              <w:rPr>
                <w:rFonts w:cs="Times New Roman"/>
                <w:sz w:val="21"/>
                <w:szCs w:val="21"/>
              </w:rPr>
              <w:t>t/a</w:t>
            </w:r>
          </w:p>
        </w:tc>
      </w:tr>
      <w:tr w:rsidR="00755C04">
        <w:trPr>
          <w:jc w:val="center"/>
        </w:trPr>
        <w:tc>
          <w:tcPr>
            <w:tcW w:w="1198" w:type="dxa"/>
            <w:vMerge/>
            <w:tcBorders>
              <w:left w:val="single" w:sz="12" w:space="0" w:color="auto"/>
              <w:right w:val="single" w:sz="4" w:space="0" w:color="auto"/>
            </w:tcBorders>
            <w:vAlign w:val="center"/>
          </w:tcPr>
          <w:p w:rsidR="00755C04" w:rsidRDefault="00755C04">
            <w:pPr>
              <w:pStyle w:val="aff3"/>
              <w:spacing w:line="360" w:lineRule="auto"/>
              <w:ind w:firstLineChars="0" w:firstLine="0"/>
            </w:pPr>
          </w:p>
        </w:tc>
        <w:tc>
          <w:tcPr>
            <w:tcW w:w="174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sz w:val="21"/>
                <w:szCs w:val="21"/>
              </w:rPr>
              <w:t>高空放散</w:t>
            </w: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bCs/>
                <w:sz w:val="21"/>
                <w:szCs w:val="21"/>
              </w:rPr>
              <w:t>VOCs</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sz w:val="21"/>
                <w:szCs w:val="21"/>
              </w:rPr>
            </w:pPr>
            <w:r>
              <w:rPr>
                <w:rFonts w:cs="Times New Roman"/>
                <w:sz w:val="21"/>
                <w:szCs w:val="21"/>
              </w:rPr>
              <w:t>少量，放散管排放</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ind w:firstLineChars="0" w:firstLine="0"/>
              <w:jc w:val="center"/>
              <w:rPr>
                <w:rFonts w:eastAsiaTheme="minorEastAsia" w:cs="Times New Roman"/>
                <w:sz w:val="21"/>
                <w:szCs w:val="21"/>
              </w:rPr>
            </w:pPr>
            <w:r>
              <w:rPr>
                <w:rFonts w:cs="Times New Roman"/>
                <w:sz w:val="21"/>
                <w:szCs w:val="21"/>
              </w:rPr>
              <w:t>少量，放散管排放</w:t>
            </w:r>
          </w:p>
        </w:tc>
      </w:tr>
      <w:tr w:rsidR="00755C04">
        <w:trPr>
          <w:jc w:val="center"/>
        </w:trPr>
        <w:tc>
          <w:tcPr>
            <w:tcW w:w="1198" w:type="dxa"/>
            <w:vMerge/>
            <w:tcBorders>
              <w:left w:val="single" w:sz="12" w:space="0" w:color="auto"/>
              <w:right w:val="single" w:sz="4" w:space="0" w:color="auto"/>
            </w:tcBorders>
            <w:vAlign w:val="center"/>
          </w:tcPr>
          <w:p w:rsidR="00755C04" w:rsidRDefault="00755C04">
            <w:pPr>
              <w:pStyle w:val="aff3"/>
              <w:spacing w:line="360" w:lineRule="auto"/>
              <w:ind w:firstLineChars="0" w:firstLine="0"/>
            </w:pPr>
          </w:p>
        </w:tc>
        <w:tc>
          <w:tcPr>
            <w:tcW w:w="174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sz w:val="21"/>
                <w:szCs w:val="21"/>
              </w:rPr>
              <w:t>设备检修</w:t>
            </w: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bCs/>
                <w:sz w:val="21"/>
                <w:szCs w:val="21"/>
              </w:rPr>
            </w:pPr>
            <w:r>
              <w:rPr>
                <w:rFonts w:cs="Times New Roman"/>
                <w:bCs/>
                <w:sz w:val="21"/>
                <w:szCs w:val="21"/>
              </w:rPr>
              <w:t>VOCs</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eastAsiaTheme="minorEastAsia" w:cs="Times New Roman"/>
                <w:sz w:val="21"/>
                <w:szCs w:val="21"/>
              </w:rPr>
            </w:pPr>
            <w:r>
              <w:rPr>
                <w:rFonts w:cs="Times New Roman"/>
                <w:sz w:val="21"/>
                <w:szCs w:val="21"/>
              </w:rPr>
              <w:t>少量</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ind w:firstLineChars="0" w:firstLine="0"/>
              <w:jc w:val="center"/>
              <w:rPr>
                <w:rFonts w:eastAsiaTheme="minorEastAsia" w:cs="Times New Roman"/>
                <w:sz w:val="21"/>
                <w:szCs w:val="21"/>
              </w:rPr>
            </w:pPr>
            <w:r>
              <w:rPr>
                <w:rFonts w:cs="Times New Roman"/>
                <w:sz w:val="21"/>
                <w:szCs w:val="21"/>
              </w:rPr>
              <w:t>少量</w:t>
            </w:r>
          </w:p>
        </w:tc>
      </w:tr>
      <w:tr w:rsidR="00755C04">
        <w:trPr>
          <w:jc w:val="center"/>
        </w:trPr>
        <w:tc>
          <w:tcPr>
            <w:tcW w:w="1198" w:type="dxa"/>
            <w:vMerge w:val="restart"/>
            <w:tcBorders>
              <w:top w:val="single" w:sz="4" w:space="0" w:color="auto"/>
              <w:left w:val="single" w:sz="12" w:space="0" w:color="auto"/>
              <w:right w:val="single" w:sz="4" w:space="0" w:color="auto"/>
            </w:tcBorders>
            <w:vAlign w:val="center"/>
          </w:tcPr>
          <w:p w:rsidR="00755C04" w:rsidRDefault="004D791C">
            <w:pPr>
              <w:ind w:firstLineChars="0" w:firstLine="0"/>
              <w:jc w:val="center"/>
              <w:rPr>
                <w:rFonts w:cs="Times New Roman"/>
                <w:kern w:val="2"/>
                <w:sz w:val="21"/>
                <w:szCs w:val="21"/>
              </w:rPr>
            </w:pPr>
            <w:r>
              <w:rPr>
                <w:rFonts w:cs="Times New Roman"/>
                <w:kern w:val="2"/>
                <w:sz w:val="21"/>
                <w:szCs w:val="21"/>
              </w:rPr>
              <w:t>废水</w:t>
            </w:r>
          </w:p>
        </w:tc>
        <w:tc>
          <w:tcPr>
            <w:tcW w:w="1745" w:type="dxa"/>
            <w:vMerge w:val="restart"/>
            <w:tcBorders>
              <w:top w:val="single" w:sz="4" w:space="0" w:color="auto"/>
              <w:left w:val="single" w:sz="4" w:space="0" w:color="auto"/>
              <w:right w:val="single" w:sz="4" w:space="0" w:color="auto"/>
            </w:tcBorders>
            <w:vAlign w:val="center"/>
          </w:tcPr>
          <w:p w:rsidR="00755C04" w:rsidRDefault="004D791C">
            <w:pPr>
              <w:pStyle w:val="aff3"/>
              <w:spacing w:line="360" w:lineRule="auto"/>
              <w:ind w:firstLineChars="0" w:firstLine="0"/>
            </w:pPr>
            <w:r>
              <w:t>生活废水</w:t>
            </w:r>
          </w:p>
          <w:p w:rsidR="00755C04" w:rsidRDefault="004D791C">
            <w:pPr>
              <w:pStyle w:val="aff3"/>
              <w:spacing w:line="360" w:lineRule="auto"/>
              <w:ind w:firstLineChars="0" w:firstLine="0"/>
            </w:pPr>
            <w:r>
              <w:rPr>
                <w:rFonts w:hint="eastAsia"/>
              </w:rPr>
              <w:t>14.6</w:t>
            </w:r>
            <w:r>
              <w:t>m</w:t>
            </w:r>
            <w:r>
              <w:rPr>
                <w:vertAlign w:val="superscript"/>
              </w:rPr>
              <w:t>3</w:t>
            </w:r>
            <w:r>
              <w:t>/a</w:t>
            </w: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ind w:firstLineChars="0" w:firstLine="0"/>
              <w:jc w:val="center"/>
              <w:rPr>
                <w:rFonts w:cs="Times New Roman"/>
                <w:sz w:val="21"/>
                <w:szCs w:val="21"/>
              </w:rPr>
            </w:pPr>
            <w:r>
              <w:rPr>
                <w:rFonts w:cs="Times New Roman"/>
                <w:sz w:val="21"/>
                <w:szCs w:val="21"/>
              </w:rPr>
              <w:t>pH</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cs="Times New Roman"/>
                <w:sz w:val="21"/>
                <w:szCs w:val="21"/>
                <w:lang w:val="pt-BR"/>
              </w:rPr>
            </w:pPr>
            <w:r>
              <w:rPr>
                <w:rFonts w:cs="Times New Roman"/>
                <w:sz w:val="21"/>
                <w:szCs w:val="21"/>
                <w:lang w:val="pt-BR"/>
              </w:rPr>
              <w:t>6~9</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widowControl w:val="0"/>
              <w:ind w:firstLineChars="0" w:firstLine="0"/>
              <w:jc w:val="center"/>
              <w:rPr>
                <w:rFonts w:cs="Times New Roman"/>
                <w:kern w:val="2"/>
                <w:sz w:val="21"/>
                <w:szCs w:val="21"/>
              </w:rPr>
            </w:pPr>
            <w:r>
              <w:rPr>
                <w:rFonts w:cs="Times New Roman"/>
                <w:sz w:val="21"/>
                <w:szCs w:val="21"/>
                <w:lang w:val="pt-BR"/>
              </w:rPr>
              <w:t>6~9</w:t>
            </w:r>
          </w:p>
        </w:tc>
      </w:tr>
      <w:tr w:rsidR="00755C04">
        <w:trPr>
          <w:jc w:val="center"/>
        </w:trPr>
        <w:tc>
          <w:tcPr>
            <w:tcW w:w="1198" w:type="dxa"/>
            <w:vMerge/>
            <w:tcBorders>
              <w:left w:val="single" w:sz="12" w:space="0" w:color="auto"/>
              <w:right w:val="single" w:sz="4" w:space="0" w:color="auto"/>
            </w:tcBorders>
            <w:vAlign w:val="center"/>
          </w:tcPr>
          <w:p w:rsidR="00755C04" w:rsidRDefault="00755C04">
            <w:pPr>
              <w:ind w:firstLineChars="0" w:firstLine="0"/>
              <w:jc w:val="center"/>
              <w:rPr>
                <w:rFonts w:cs="Times New Roman"/>
                <w:kern w:val="2"/>
                <w:sz w:val="21"/>
                <w:szCs w:val="21"/>
              </w:rPr>
            </w:pPr>
          </w:p>
        </w:tc>
        <w:tc>
          <w:tcPr>
            <w:tcW w:w="1745" w:type="dxa"/>
            <w:vMerge/>
            <w:tcBorders>
              <w:left w:val="single" w:sz="4" w:space="0" w:color="auto"/>
              <w:right w:val="single" w:sz="4" w:space="0" w:color="auto"/>
            </w:tcBorders>
            <w:vAlign w:val="center"/>
          </w:tcPr>
          <w:p w:rsidR="00755C04" w:rsidRDefault="00755C04">
            <w:pPr>
              <w:ind w:firstLineChars="0" w:firstLine="0"/>
              <w:jc w:val="center"/>
              <w:rPr>
                <w:rFonts w:cs="Times New Roman"/>
                <w:kern w:val="2"/>
                <w:sz w:val="21"/>
                <w:szCs w:val="21"/>
              </w:rPr>
            </w:pP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ind w:firstLineChars="0" w:firstLine="0"/>
              <w:jc w:val="center"/>
              <w:rPr>
                <w:rFonts w:cs="Times New Roman"/>
                <w:sz w:val="21"/>
                <w:szCs w:val="21"/>
              </w:rPr>
            </w:pPr>
            <w:r>
              <w:rPr>
                <w:rFonts w:cs="Times New Roman"/>
                <w:sz w:val="21"/>
                <w:szCs w:val="21"/>
              </w:rPr>
              <w:t>COD</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cs="Times New Roman"/>
                <w:sz w:val="21"/>
                <w:szCs w:val="21"/>
              </w:rPr>
            </w:pPr>
            <w:r>
              <w:rPr>
                <w:rFonts w:cs="Times New Roman" w:hint="eastAsia"/>
                <w:sz w:val="21"/>
                <w:szCs w:val="21"/>
              </w:rPr>
              <w:t>400</w:t>
            </w:r>
            <w:r>
              <w:rPr>
                <w:rFonts w:cs="Times New Roman"/>
                <w:sz w:val="21"/>
                <w:szCs w:val="21"/>
              </w:rPr>
              <w:t>mg/L,0.</w:t>
            </w:r>
            <w:r>
              <w:rPr>
                <w:rFonts w:cs="Times New Roman" w:hint="eastAsia"/>
                <w:sz w:val="21"/>
                <w:szCs w:val="21"/>
              </w:rPr>
              <w:t>0</w:t>
            </w:r>
            <w:r>
              <w:rPr>
                <w:rFonts w:cs="Times New Roman" w:hint="eastAsia"/>
                <w:sz w:val="21"/>
                <w:szCs w:val="21"/>
              </w:rPr>
              <w:t>06</w:t>
            </w:r>
            <w:r>
              <w:rPr>
                <w:rFonts w:cs="Times New Roman"/>
                <w:sz w:val="21"/>
                <w:szCs w:val="21"/>
              </w:rPr>
              <w:t>t/a</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ind w:firstLineChars="0" w:firstLine="0"/>
              <w:jc w:val="center"/>
              <w:rPr>
                <w:rFonts w:cs="Times New Roman"/>
                <w:sz w:val="21"/>
                <w:szCs w:val="21"/>
              </w:rPr>
            </w:pPr>
            <w:r>
              <w:rPr>
                <w:rFonts w:cs="Times New Roman" w:hint="eastAsia"/>
                <w:sz w:val="21"/>
                <w:szCs w:val="21"/>
              </w:rPr>
              <w:t>3</w:t>
            </w:r>
            <w:r>
              <w:rPr>
                <w:rFonts w:cs="Times New Roman"/>
                <w:sz w:val="21"/>
                <w:szCs w:val="21"/>
              </w:rPr>
              <w:t>50mg/L,0.0</w:t>
            </w:r>
            <w:r>
              <w:rPr>
                <w:rFonts w:cs="Times New Roman" w:hint="eastAsia"/>
                <w:sz w:val="21"/>
                <w:szCs w:val="21"/>
              </w:rPr>
              <w:t>05</w:t>
            </w:r>
            <w:r>
              <w:rPr>
                <w:rFonts w:cs="Times New Roman"/>
                <w:sz w:val="21"/>
                <w:szCs w:val="21"/>
              </w:rPr>
              <w:t xml:space="preserve"> t/a</w:t>
            </w:r>
          </w:p>
        </w:tc>
      </w:tr>
      <w:tr w:rsidR="00755C04">
        <w:trPr>
          <w:jc w:val="center"/>
        </w:trPr>
        <w:tc>
          <w:tcPr>
            <w:tcW w:w="1198" w:type="dxa"/>
            <w:vMerge/>
            <w:tcBorders>
              <w:left w:val="single" w:sz="12" w:space="0" w:color="auto"/>
              <w:right w:val="single" w:sz="4" w:space="0" w:color="auto"/>
            </w:tcBorders>
            <w:vAlign w:val="center"/>
          </w:tcPr>
          <w:p w:rsidR="00755C04" w:rsidRDefault="00755C04">
            <w:pPr>
              <w:ind w:firstLineChars="0" w:firstLine="0"/>
              <w:jc w:val="center"/>
              <w:rPr>
                <w:rFonts w:cs="Times New Roman"/>
                <w:kern w:val="2"/>
                <w:sz w:val="21"/>
                <w:szCs w:val="21"/>
              </w:rPr>
            </w:pPr>
          </w:p>
        </w:tc>
        <w:tc>
          <w:tcPr>
            <w:tcW w:w="1745" w:type="dxa"/>
            <w:vMerge/>
            <w:tcBorders>
              <w:left w:val="single" w:sz="4" w:space="0" w:color="auto"/>
              <w:right w:val="single" w:sz="4" w:space="0" w:color="auto"/>
            </w:tcBorders>
            <w:vAlign w:val="center"/>
          </w:tcPr>
          <w:p w:rsidR="00755C04" w:rsidRDefault="00755C04">
            <w:pPr>
              <w:ind w:firstLineChars="0" w:firstLine="0"/>
              <w:jc w:val="center"/>
              <w:rPr>
                <w:rFonts w:cs="Times New Roman"/>
                <w:kern w:val="2"/>
                <w:sz w:val="21"/>
                <w:szCs w:val="21"/>
              </w:rPr>
            </w:pP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ind w:firstLineChars="0" w:firstLine="0"/>
              <w:jc w:val="center"/>
              <w:rPr>
                <w:rFonts w:cs="Times New Roman"/>
                <w:sz w:val="21"/>
                <w:szCs w:val="21"/>
              </w:rPr>
            </w:pPr>
            <w:r>
              <w:rPr>
                <w:rFonts w:cs="Times New Roman"/>
                <w:sz w:val="21"/>
                <w:szCs w:val="21"/>
              </w:rPr>
              <w:t>氨氮</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cs="Times New Roman"/>
                <w:sz w:val="21"/>
                <w:szCs w:val="21"/>
                <w:lang w:val="pt-BR"/>
              </w:rPr>
            </w:pPr>
            <w:r>
              <w:rPr>
                <w:rFonts w:cs="Times New Roman"/>
                <w:sz w:val="21"/>
                <w:szCs w:val="21"/>
                <w:lang w:val="pt-BR"/>
              </w:rPr>
              <w:t>3</w:t>
            </w:r>
            <w:r>
              <w:rPr>
                <w:rFonts w:cs="Times New Roman" w:hint="eastAsia"/>
                <w:sz w:val="21"/>
                <w:szCs w:val="21"/>
              </w:rPr>
              <w:t>5</w:t>
            </w:r>
            <w:r>
              <w:rPr>
                <w:rFonts w:cs="Times New Roman"/>
                <w:sz w:val="21"/>
                <w:szCs w:val="21"/>
              </w:rPr>
              <w:t xml:space="preserve"> mg/L,0.00</w:t>
            </w:r>
            <w:r>
              <w:rPr>
                <w:rFonts w:cs="Times New Roman" w:hint="eastAsia"/>
                <w:sz w:val="21"/>
                <w:szCs w:val="21"/>
              </w:rPr>
              <w:t>05</w:t>
            </w:r>
            <w:r>
              <w:rPr>
                <w:rFonts w:cs="Times New Roman"/>
                <w:sz w:val="21"/>
                <w:szCs w:val="21"/>
              </w:rPr>
              <w:t xml:space="preserve"> t/a</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ind w:firstLineChars="0" w:firstLine="0"/>
              <w:jc w:val="center"/>
              <w:rPr>
                <w:rFonts w:cs="Times New Roman"/>
                <w:sz w:val="21"/>
                <w:szCs w:val="21"/>
                <w:lang w:val="pt-BR"/>
              </w:rPr>
            </w:pPr>
            <w:r>
              <w:rPr>
                <w:rFonts w:cs="Times New Roman" w:hint="eastAsia"/>
                <w:sz w:val="21"/>
                <w:szCs w:val="21"/>
              </w:rPr>
              <w:t>30</w:t>
            </w:r>
            <w:r>
              <w:rPr>
                <w:rFonts w:cs="Times New Roman"/>
                <w:sz w:val="21"/>
                <w:szCs w:val="21"/>
              </w:rPr>
              <w:t>mg/L,0.00</w:t>
            </w:r>
            <w:r>
              <w:rPr>
                <w:rFonts w:cs="Times New Roman" w:hint="eastAsia"/>
                <w:sz w:val="21"/>
                <w:szCs w:val="21"/>
              </w:rPr>
              <w:t>0</w:t>
            </w:r>
            <w:r>
              <w:rPr>
                <w:rFonts w:cs="Times New Roman" w:hint="eastAsia"/>
                <w:sz w:val="21"/>
                <w:szCs w:val="21"/>
              </w:rPr>
              <w:t>4</w:t>
            </w:r>
            <w:r>
              <w:rPr>
                <w:rFonts w:cs="Times New Roman"/>
                <w:sz w:val="21"/>
                <w:szCs w:val="21"/>
              </w:rPr>
              <w:t xml:space="preserve"> t/a</w:t>
            </w:r>
          </w:p>
        </w:tc>
      </w:tr>
      <w:tr w:rsidR="00755C04">
        <w:trPr>
          <w:jc w:val="center"/>
        </w:trPr>
        <w:tc>
          <w:tcPr>
            <w:tcW w:w="1198" w:type="dxa"/>
            <w:vMerge/>
            <w:tcBorders>
              <w:left w:val="single" w:sz="12" w:space="0" w:color="auto"/>
              <w:bottom w:val="single" w:sz="4" w:space="0" w:color="auto"/>
              <w:right w:val="single" w:sz="4" w:space="0" w:color="auto"/>
            </w:tcBorders>
            <w:vAlign w:val="center"/>
          </w:tcPr>
          <w:p w:rsidR="00755C04" w:rsidRDefault="00755C04">
            <w:pPr>
              <w:ind w:firstLineChars="0" w:firstLine="0"/>
              <w:jc w:val="center"/>
              <w:rPr>
                <w:rFonts w:cs="Times New Roman"/>
                <w:kern w:val="2"/>
                <w:sz w:val="21"/>
                <w:szCs w:val="21"/>
              </w:rPr>
            </w:pPr>
          </w:p>
        </w:tc>
        <w:tc>
          <w:tcPr>
            <w:tcW w:w="1745" w:type="dxa"/>
            <w:vMerge/>
            <w:tcBorders>
              <w:left w:val="single" w:sz="4" w:space="0" w:color="auto"/>
              <w:bottom w:val="single" w:sz="4" w:space="0" w:color="auto"/>
              <w:right w:val="single" w:sz="4" w:space="0" w:color="auto"/>
            </w:tcBorders>
            <w:vAlign w:val="center"/>
          </w:tcPr>
          <w:p w:rsidR="00755C04" w:rsidRDefault="00755C04">
            <w:pPr>
              <w:ind w:firstLineChars="0" w:firstLine="0"/>
              <w:jc w:val="center"/>
              <w:rPr>
                <w:rFonts w:cs="Times New Roman"/>
                <w:kern w:val="2"/>
                <w:sz w:val="21"/>
                <w:szCs w:val="21"/>
              </w:rPr>
            </w:pP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ind w:firstLineChars="0" w:firstLine="0"/>
              <w:jc w:val="center"/>
              <w:rPr>
                <w:rFonts w:cs="Times New Roman"/>
                <w:sz w:val="21"/>
                <w:szCs w:val="21"/>
              </w:rPr>
            </w:pPr>
            <w:r>
              <w:rPr>
                <w:rFonts w:cs="Times New Roman"/>
                <w:sz w:val="21"/>
                <w:szCs w:val="21"/>
              </w:rPr>
              <w:t>SS</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ind w:firstLineChars="0" w:firstLine="0"/>
              <w:jc w:val="center"/>
              <w:rPr>
                <w:rFonts w:cs="Times New Roman"/>
                <w:sz w:val="21"/>
                <w:szCs w:val="21"/>
                <w:lang w:val="pt-BR"/>
              </w:rPr>
            </w:pPr>
            <w:r>
              <w:rPr>
                <w:rFonts w:cs="Times New Roman" w:hint="eastAsia"/>
                <w:sz w:val="21"/>
                <w:szCs w:val="21"/>
              </w:rPr>
              <w:t>2</w:t>
            </w:r>
            <w:r>
              <w:rPr>
                <w:rFonts w:cs="Times New Roman"/>
                <w:sz w:val="21"/>
                <w:szCs w:val="21"/>
              </w:rPr>
              <w:t>00 mg/L,0.0</w:t>
            </w:r>
            <w:r>
              <w:rPr>
                <w:rFonts w:cs="Times New Roman" w:hint="eastAsia"/>
                <w:sz w:val="21"/>
                <w:szCs w:val="21"/>
              </w:rPr>
              <w:t>03</w:t>
            </w:r>
            <w:r>
              <w:rPr>
                <w:rFonts w:cs="Times New Roman"/>
                <w:sz w:val="21"/>
                <w:szCs w:val="21"/>
              </w:rPr>
              <w:t>t/a</w:t>
            </w:r>
          </w:p>
        </w:tc>
        <w:tc>
          <w:tcPr>
            <w:tcW w:w="2515" w:type="dxa"/>
            <w:tcBorders>
              <w:top w:val="single" w:sz="4" w:space="0" w:color="auto"/>
              <w:left w:val="single" w:sz="4" w:space="0" w:color="auto"/>
              <w:bottom w:val="single" w:sz="4" w:space="0" w:color="auto"/>
              <w:right w:val="single" w:sz="12" w:space="0" w:color="auto"/>
            </w:tcBorders>
            <w:vAlign w:val="center"/>
          </w:tcPr>
          <w:p w:rsidR="00755C04" w:rsidRDefault="004D791C">
            <w:pPr>
              <w:ind w:firstLineChars="0" w:firstLine="0"/>
              <w:jc w:val="center"/>
              <w:rPr>
                <w:rFonts w:cs="Times New Roman"/>
                <w:sz w:val="21"/>
                <w:szCs w:val="21"/>
                <w:lang w:val="pt-BR"/>
              </w:rPr>
            </w:pPr>
            <w:r>
              <w:rPr>
                <w:rFonts w:cs="Times New Roman"/>
                <w:sz w:val="21"/>
                <w:szCs w:val="21"/>
              </w:rPr>
              <w:t xml:space="preserve">150 mg/L, </w:t>
            </w:r>
            <w:r>
              <w:rPr>
                <w:rFonts w:cs="Times New Roman" w:hint="eastAsia"/>
                <w:sz w:val="21"/>
                <w:szCs w:val="21"/>
              </w:rPr>
              <w:t>0.0</w:t>
            </w:r>
            <w:r>
              <w:rPr>
                <w:rFonts w:cs="Times New Roman" w:hint="eastAsia"/>
                <w:sz w:val="21"/>
                <w:szCs w:val="21"/>
              </w:rPr>
              <w:t>0</w:t>
            </w:r>
            <w:r>
              <w:rPr>
                <w:rFonts w:cs="Times New Roman" w:hint="eastAsia"/>
                <w:sz w:val="21"/>
                <w:szCs w:val="21"/>
              </w:rPr>
              <w:t>2</w:t>
            </w:r>
            <w:r>
              <w:rPr>
                <w:rFonts w:cs="Times New Roman"/>
                <w:sz w:val="21"/>
                <w:szCs w:val="21"/>
              </w:rPr>
              <w:t>t/a</w:t>
            </w:r>
          </w:p>
        </w:tc>
      </w:tr>
      <w:tr w:rsidR="00755C04">
        <w:trPr>
          <w:jc w:val="center"/>
        </w:trPr>
        <w:tc>
          <w:tcPr>
            <w:tcW w:w="1198" w:type="dxa"/>
            <w:tcBorders>
              <w:top w:val="single" w:sz="4" w:space="0" w:color="auto"/>
              <w:left w:val="single" w:sz="12" w:space="0" w:color="auto"/>
              <w:bottom w:val="single" w:sz="4" w:space="0" w:color="auto"/>
              <w:right w:val="single" w:sz="4" w:space="0" w:color="auto"/>
            </w:tcBorders>
            <w:vAlign w:val="center"/>
          </w:tcPr>
          <w:p w:rsidR="00755C04" w:rsidRDefault="004D791C">
            <w:pPr>
              <w:ind w:firstLineChars="0" w:firstLine="0"/>
              <w:jc w:val="center"/>
              <w:rPr>
                <w:rFonts w:cs="Times New Roman"/>
                <w:kern w:val="2"/>
                <w:sz w:val="21"/>
                <w:szCs w:val="21"/>
              </w:rPr>
            </w:pPr>
            <w:r>
              <w:rPr>
                <w:rFonts w:cs="Times New Roman"/>
                <w:kern w:val="2"/>
                <w:sz w:val="21"/>
                <w:szCs w:val="21"/>
              </w:rPr>
              <w:t>固体废物</w:t>
            </w:r>
          </w:p>
        </w:tc>
        <w:tc>
          <w:tcPr>
            <w:tcW w:w="1745" w:type="dxa"/>
            <w:tcBorders>
              <w:left w:val="single" w:sz="4" w:space="0" w:color="auto"/>
              <w:bottom w:val="single" w:sz="4" w:space="0" w:color="auto"/>
              <w:right w:val="single" w:sz="4" w:space="0" w:color="auto"/>
            </w:tcBorders>
            <w:vAlign w:val="center"/>
          </w:tcPr>
          <w:p w:rsidR="00755C04" w:rsidRDefault="004D791C">
            <w:pPr>
              <w:pStyle w:val="aff3"/>
              <w:spacing w:line="360" w:lineRule="auto"/>
              <w:ind w:firstLineChars="0" w:firstLine="0"/>
            </w:pPr>
            <w:r>
              <w:t>生活垃圾</w:t>
            </w:r>
          </w:p>
        </w:tc>
        <w:tc>
          <w:tcPr>
            <w:tcW w:w="1657"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1"/>
              <w:spacing w:line="360" w:lineRule="auto"/>
              <w:ind w:firstLineChars="0" w:firstLine="0"/>
              <w:jc w:val="center"/>
              <w:rPr>
                <w:rFonts w:ascii="Times New Roman" w:hAnsi="Times New Roman" w:cs="Times New Roman"/>
                <w:sz w:val="21"/>
                <w:szCs w:val="21"/>
                <w:lang/>
              </w:rPr>
            </w:pPr>
            <w:r>
              <w:rPr>
                <w:rFonts w:ascii="Times New Roman" w:hAnsi="Times New Roman" w:cs="Times New Roman"/>
                <w:sz w:val="21"/>
                <w:szCs w:val="21"/>
                <w:lang/>
              </w:rPr>
              <w:t>生活垃圾</w:t>
            </w:r>
          </w:p>
        </w:tc>
        <w:tc>
          <w:tcPr>
            <w:tcW w:w="1885"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2"/>
              <w:adjustRightInd/>
              <w:snapToGrid/>
              <w:spacing w:line="360" w:lineRule="auto"/>
              <w:ind w:firstLineChars="0" w:firstLine="0"/>
            </w:pPr>
            <w:r>
              <w:rPr>
                <w:rFonts w:hint="eastAsia"/>
                <w:bCs/>
                <w:iCs/>
                <w:kern w:val="2"/>
              </w:rPr>
              <w:t>0.2</w:t>
            </w:r>
            <w:r>
              <w:rPr>
                <w:bCs/>
                <w:iCs/>
                <w:kern w:val="2"/>
              </w:rPr>
              <w:t>t/a</w:t>
            </w:r>
          </w:p>
        </w:tc>
        <w:tc>
          <w:tcPr>
            <w:tcW w:w="2515" w:type="dxa"/>
            <w:tcBorders>
              <w:left w:val="single" w:sz="4" w:space="0" w:color="auto"/>
              <w:bottom w:val="single" w:sz="4" w:space="0" w:color="auto"/>
              <w:right w:val="single" w:sz="12" w:space="0" w:color="auto"/>
            </w:tcBorders>
            <w:vAlign w:val="center"/>
          </w:tcPr>
          <w:p w:rsidR="00755C04" w:rsidRDefault="004D791C">
            <w:pPr>
              <w:pStyle w:val="aff1"/>
              <w:spacing w:line="360" w:lineRule="auto"/>
              <w:ind w:firstLineChars="0" w:firstLine="0"/>
              <w:jc w:val="center"/>
              <w:rPr>
                <w:rFonts w:ascii="Times New Roman" w:hAnsi="Times New Roman" w:cs="Times New Roman"/>
                <w:sz w:val="21"/>
                <w:szCs w:val="21"/>
              </w:rPr>
            </w:pPr>
            <w:r>
              <w:rPr>
                <w:rFonts w:ascii="Times New Roman" w:hAnsi="Times New Roman" w:cs="Times New Roman" w:hint="eastAsia"/>
                <w:bCs/>
                <w:iCs/>
                <w:kern w:val="2"/>
                <w:sz w:val="21"/>
                <w:szCs w:val="21"/>
              </w:rPr>
              <w:t>0.2</w:t>
            </w:r>
            <w:r>
              <w:rPr>
                <w:rFonts w:ascii="Times New Roman" w:hAnsi="Times New Roman" w:cs="Times New Roman"/>
                <w:bCs/>
                <w:iCs/>
                <w:kern w:val="2"/>
                <w:sz w:val="21"/>
                <w:szCs w:val="21"/>
              </w:rPr>
              <w:t>t/a</w:t>
            </w:r>
          </w:p>
        </w:tc>
      </w:tr>
      <w:tr w:rsidR="00755C04">
        <w:trPr>
          <w:jc w:val="center"/>
        </w:trPr>
        <w:tc>
          <w:tcPr>
            <w:tcW w:w="1198" w:type="dxa"/>
            <w:tcBorders>
              <w:top w:val="single" w:sz="4" w:space="0" w:color="auto"/>
              <w:left w:val="single" w:sz="12" w:space="0" w:color="auto"/>
              <w:bottom w:val="single" w:sz="4" w:space="0" w:color="auto"/>
              <w:right w:val="single" w:sz="4" w:space="0" w:color="auto"/>
            </w:tcBorders>
            <w:vAlign w:val="center"/>
          </w:tcPr>
          <w:p w:rsidR="00755C04" w:rsidRDefault="004D791C">
            <w:pPr>
              <w:pStyle w:val="aff3"/>
              <w:spacing w:line="360" w:lineRule="auto"/>
              <w:ind w:firstLineChars="0" w:firstLine="0"/>
            </w:pPr>
            <w:r>
              <w:t>噪声</w:t>
            </w:r>
          </w:p>
        </w:tc>
        <w:tc>
          <w:tcPr>
            <w:tcW w:w="7802" w:type="dxa"/>
            <w:gridSpan w:val="4"/>
            <w:tcBorders>
              <w:top w:val="single" w:sz="4" w:space="0" w:color="auto"/>
              <w:left w:val="single" w:sz="4" w:space="0" w:color="auto"/>
              <w:bottom w:val="single" w:sz="4" w:space="0" w:color="auto"/>
              <w:right w:val="single" w:sz="12" w:space="0" w:color="auto"/>
            </w:tcBorders>
            <w:vAlign w:val="center"/>
          </w:tcPr>
          <w:p w:rsidR="00755C04" w:rsidRDefault="004D791C">
            <w:pPr>
              <w:pStyle w:val="aff3"/>
              <w:spacing w:line="360" w:lineRule="auto"/>
              <w:ind w:firstLineChars="0" w:firstLine="0"/>
            </w:pPr>
            <w:r>
              <w:t>本项目新建后噪声源组要为生产厂房内各种设备噪声声级在</w:t>
            </w:r>
            <w:r>
              <w:t>65~80dB(A)</w:t>
            </w:r>
            <w:r>
              <w:t>左右。</w:t>
            </w:r>
          </w:p>
        </w:tc>
      </w:tr>
      <w:tr w:rsidR="00755C04">
        <w:trPr>
          <w:jc w:val="center"/>
        </w:trPr>
        <w:tc>
          <w:tcPr>
            <w:tcW w:w="1198" w:type="dxa"/>
            <w:tcBorders>
              <w:top w:val="single" w:sz="4" w:space="0" w:color="auto"/>
              <w:left w:val="single" w:sz="12" w:space="0" w:color="auto"/>
              <w:bottom w:val="single" w:sz="4" w:space="0" w:color="auto"/>
              <w:right w:val="single" w:sz="4" w:space="0" w:color="auto"/>
            </w:tcBorders>
            <w:vAlign w:val="center"/>
          </w:tcPr>
          <w:p w:rsidR="00755C04" w:rsidRDefault="004D791C">
            <w:pPr>
              <w:pStyle w:val="aff3"/>
              <w:spacing w:line="360" w:lineRule="auto"/>
              <w:ind w:firstLineChars="0" w:firstLine="0"/>
            </w:pPr>
            <w:r>
              <w:t>其他</w:t>
            </w:r>
          </w:p>
        </w:tc>
        <w:tc>
          <w:tcPr>
            <w:tcW w:w="7802" w:type="dxa"/>
            <w:gridSpan w:val="4"/>
            <w:tcBorders>
              <w:top w:val="single" w:sz="4" w:space="0" w:color="auto"/>
              <w:left w:val="single" w:sz="4" w:space="0" w:color="auto"/>
              <w:bottom w:val="single" w:sz="4" w:space="0" w:color="auto"/>
              <w:right w:val="single" w:sz="12" w:space="0" w:color="auto"/>
            </w:tcBorders>
            <w:vAlign w:val="center"/>
          </w:tcPr>
          <w:p w:rsidR="00755C04" w:rsidRDefault="004D791C">
            <w:pPr>
              <w:pStyle w:val="aff3"/>
              <w:spacing w:line="360" w:lineRule="auto"/>
              <w:ind w:firstLineChars="0" w:firstLine="0"/>
            </w:pPr>
            <w:r>
              <w:t>无</w:t>
            </w:r>
          </w:p>
        </w:tc>
      </w:tr>
      <w:tr w:rsidR="00755C04">
        <w:trPr>
          <w:jc w:val="center"/>
        </w:trPr>
        <w:tc>
          <w:tcPr>
            <w:tcW w:w="9000" w:type="dxa"/>
            <w:gridSpan w:val="5"/>
            <w:tcBorders>
              <w:top w:val="single" w:sz="4" w:space="0" w:color="auto"/>
              <w:left w:val="single" w:sz="12" w:space="0" w:color="auto"/>
              <w:bottom w:val="single" w:sz="12" w:space="0" w:color="auto"/>
              <w:right w:val="single" w:sz="12" w:space="0" w:color="auto"/>
            </w:tcBorders>
            <w:vAlign w:val="center"/>
          </w:tcPr>
          <w:p w:rsidR="00755C04" w:rsidRDefault="004D791C">
            <w:pPr>
              <w:pStyle w:val="aff3"/>
              <w:spacing w:line="360" w:lineRule="auto"/>
              <w:jc w:val="left"/>
            </w:pPr>
            <w:r>
              <w:t>主要生态影响：施工期间落实《水土保持法》的各项规定，加强管理，控制和减轻因施工可能造成的水土流失影响，通过增加绿化强度，合理配置绿化体系，将有利于区域生态功能的优化，使其结构更加合理，弥补因工程建设造成的植被破坏。项目在采取必要措施后，生态功能和景观将有所改善。</w:t>
            </w:r>
          </w:p>
          <w:p w:rsidR="00755C04" w:rsidRDefault="00755C04">
            <w:pPr>
              <w:pStyle w:val="aff3"/>
              <w:spacing w:line="360" w:lineRule="auto"/>
            </w:pPr>
          </w:p>
          <w:p w:rsidR="00755C04" w:rsidRDefault="00755C04">
            <w:pPr>
              <w:pStyle w:val="aff3"/>
              <w:spacing w:line="360" w:lineRule="auto"/>
            </w:pPr>
          </w:p>
        </w:tc>
      </w:tr>
    </w:tbl>
    <w:p w:rsidR="00755C04" w:rsidRDefault="004D791C">
      <w:pPr>
        <w:ind w:firstLine="480"/>
        <w:rPr>
          <w:rFonts w:cs="Times New Roman"/>
        </w:rPr>
      </w:pPr>
      <w:r>
        <w:rPr>
          <w:rFonts w:cs="Times New Roman"/>
        </w:rPr>
        <w:br w:type="page"/>
      </w:r>
    </w:p>
    <w:p w:rsidR="00755C04" w:rsidRDefault="004D791C" w:rsidP="009011F4">
      <w:pPr>
        <w:adjustRightInd w:val="0"/>
        <w:snapToGrid w:val="0"/>
        <w:ind w:firstLine="643"/>
        <w:outlineLvl w:val="0"/>
        <w:rPr>
          <w:rFonts w:cs="Times New Roman"/>
          <w:b/>
          <w:kern w:val="2"/>
          <w:sz w:val="32"/>
          <w:szCs w:val="32"/>
        </w:rPr>
      </w:pPr>
      <w:bookmarkStart w:id="38" w:name="_Toc2705"/>
      <w:bookmarkStart w:id="39" w:name="_Toc532482193"/>
      <w:r>
        <w:rPr>
          <w:rFonts w:cs="Times New Roman"/>
          <w:b/>
          <w:kern w:val="2"/>
          <w:sz w:val="32"/>
          <w:szCs w:val="32"/>
        </w:rPr>
        <w:lastRenderedPageBreak/>
        <w:t>七、环境影响分析</w:t>
      </w:r>
      <w:bookmarkEnd w:id="38"/>
      <w:bookmarkEnd w:id="39"/>
    </w:p>
    <w:tbl>
      <w:tblPr>
        <w:tblStyle w:val="af3"/>
        <w:tblW w:w="8522" w:type="dxa"/>
        <w:tblLook w:val="04A0"/>
      </w:tblPr>
      <w:tblGrid>
        <w:gridCol w:w="8522"/>
      </w:tblGrid>
      <w:tr w:rsidR="00755C04">
        <w:trPr>
          <w:trHeight w:val="13167"/>
        </w:trPr>
        <w:tc>
          <w:tcPr>
            <w:tcW w:w="8522" w:type="dxa"/>
            <w:tcBorders>
              <w:top w:val="single" w:sz="4" w:space="0" w:color="auto"/>
              <w:left w:val="single" w:sz="4" w:space="0" w:color="auto"/>
              <w:bottom w:val="single" w:sz="4" w:space="0" w:color="auto"/>
              <w:right w:val="single" w:sz="4" w:space="0" w:color="auto"/>
            </w:tcBorders>
          </w:tcPr>
          <w:p w:rsidR="00755C04" w:rsidRDefault="004D791C">
            <w:pPr>
              <w:ind w:firstLine="480"/>
              <w:rPr>
                <w:rFonts w:eastAsiaTheme="minorEastAsia" w:cs="Times New Roman"/>
              </w:rPr>
            </w:pPr>
            <w:r>
              <w:rPr>
                <w:rFonts w:ascii="宋体" w:hAnsi="宋体" w:cs="宋体" w:hint="eastAsia"/>
              </w:rPr>
              <w:t>本项目为</w:t>
            </w:r>
            <w:r>
              <w:rPr>
                <w:rFonts w:cs="Times New Roman" w:hint="eastAsia"/>
                <w:szCs w:val="21"/>
              </w:rPr>
              <w:t>岳阳县台创园</w:t>
            </w:r>
            <w:r>
              <w:rPr>
                <w:rFonts w:cs="Times New Roman" w:hint="eastAsia"/>
                <w:szCs w:val="21"/>
              </w:rPr>
              <w:t>LNG</w:t>
            </w:r>
            <w:r>
              <w:rPr>
                <w:rFonts w:cs="Times New Roman" w:hint="eastAsia"/>
                <w:szCs w:val="21"/>
              </w:rPr>
              <w:t>气化站工程建设项目</w:t>
            </w:r>
            <w:r>
              <w:rPr>
                <w:rFonts w:ascii="宋体" w:hAnsi="宋体" w:cs="宋体" w:hint="eastAsia"/>
              </w:rPr>
              <w:t>，位于</w:t>
            </w:r>
            <w:r>
              <w:rPr>
                <w:rFonts w:cs="Times New Roman" w:hint="eastAsia"/>
                <w:szCs w:val="21"/>
              </w:rPr>
              <w:t>湖南省岳阳市岳阳县</w:t>
            </w:r>
            <w:r>
              <w:rPr>
                <w:rFonts w:cs="Times New Roman" w:hint="eastAsia"/>
                <w:szCs w:val="21"/>
              </w:rPr>
              <w:t>台湾农民创业园</w:t>
            </w:r>
            <w:r>
              <w:rPr>
                <w:rFonts w:ascii="宋体" w:hAnsi="宋体" w:cs="宋体" w:hint="eastAsia"/>
              </w:rPr>
              <w:t>。</w:t>
            </w:r>
          </w:p>
          <w:p w:rsidR="00755C04" w:rsidRDefault="004D791C">
            <w:pPr>
              <w:keepNext/>
              <w:keepLines/>
              <w:widowControl w:val="0"/>
              <w:ind w:firstLine="482"/>
              <w:jc w:val="both"/>
              <w:outlineLvl w:val="0"/>
              <w:rPr>
                <w:rFonts w:cs="Times New Roman"/>
                <w:b/>
                <w:kern w:val="44"/>
                <w:szCs w:val="44"/>
              </w:rPr>
            </w:pPr>
            <w:bookmarkStart w:id="40" w:name="_Toc20986"/>
            <w:r>
              <w:rPr>
                <w:rFonts w:cs="Times New Roman"/>
                <w:b/>
                <w:kern w:val="44"/>
                <w:szCs w:val="44"/>
              </w:rPr>
              <w:t>7.1</w:t>
            </w:r>
            <w:r>
              <w:rPr>
                <w:rFonts w:cs="Times New Roman"/>
                <w:b/>
                <w:kern w:val="44"/>
                <w:szCs w:val="44"/>
              </w:rPr>
              <w:t>施工期环境影响分析</w:t>
            </w:r>
            <w:bookmarkEnd w:id="40"/>
          </w:p>
          <w:p w:rsidR="00755C04" w:rsidRDefault="004D791C">
            <w:pPr>
              <w:ind w:firstLine="480"/>
              <w:rPr>
                <w:rFonts w:cs="Times New Roman"/>
              </w:rPr>
            </w:pPr>
            <w:r>
              <w:rPr>
                <w:rFonts w:cs="Times New Roman"/>
              </w:rPr>
              <w:t>本项目施工期的主要环境问题是施工噪声、扬尘、施工车辆尾气、建筑垃圾、施工废水以及施工人员产生的生活污水、生活垃圾等。</w:t>
            </w:r>
          </w:p>
          <w:p w:rsidR="00755C04" w:rsidRDefault="004D791C">
            <w:pPr>
              <w:ind w:firstLine="482"/>
              <w:rPr>
                <w:rFonts w:cs="Times New Roman"/>
                <w:b/>
              </w:rPr>
            </w:pPr>
            <w:r>
              <w:rPr>
                <w:rFonts w:cs="Times New Roman"/>
                <w:b/>
              </w:rPr>
              <w:t>1</w:t>
            </w:r>
            <w:r>
              <w:rPr>
                <w:rFonts w:cs="Times New Roman"/>
                <w:b/>
              </w:rPr>
              <w:t>、废气</w:t>
            </w:r>
          </w:p>
          <w:p w:rsidR="00755C04" w:rsidRDefault="004D791C">
            <w:pPr>
              <w:ind w:firstLine="480"/>
              <w:rPr>
                <w:rFonts w:cs="Times New Roman"/>
              </w:rPr>
            </w:pPr>
            <w:r>
              <w:rPr>
                <w:rFonts w:cs="Times New Roman"/>
              </w:rPr>
              <w:t>扬尘：本项目施工期的大气污染物主要是扬尘。本项目施工期扬尘主要为土地平整、建筑物基础开挖、地基处理施工过程开挖的土方堆放造成；水泥、砂石、混凝土、土石方等如运输、装卸、仓库储存方式不当，也可能产生扬尘。评价要求施工方必须做好扬尘防护工作，工地不准裸露野蛮施工，在风速大于</w:t>
            </w:r>
            <w:r>
              <w:rPr>
                <w:rFonts w:cs="Times New Roman"/>
              </w:rPr>
              <w:t>4m/s</w:t>
            </w:r>
            <w:r>
              <w:rPr>
                <w:rFonts w:cs="Times New Roman"/>
              </w:rPr>
              <w:t>时应停止挖、填土方作业；在连续晴天、起风的情况下，对弃土表面洒水；土石方运输过程中会产生一定的扬尘，运输车</w:t>
            </w:r>
            <w:r>
              <w:rPr>
                <w:rFonts w:cs="Times New Roman"/>
              </w:rPr>
              <w:t>辆必须加盖苫布，防止运输过程中洒落，减轻对沿线环境空气的影响；施工工地应做到工地封闭作业，减少裸露地面，防止运输撒落物料、及时清理工地、维护四周环境卫生等。</w:t>
            </w:r>
          </w:p>
          <w:p w:rsidR="00755C04" w:rsidRDefault="004D791C">
            <w:pPr>
              <w:ind w:firstLine="480"/>
              <w:rPr>
                <w:rFonts w:cs="Times New Roman"/>
              </w:rPr>
            </w:pPr>
            <w:r>
              <w:rPr>
                <w:rFonts w:cs="Times New Roman"/>
              </w:rPr>
              <w:t>尾气：施工期间车辆运输建筑原材料、施工设备等均会产生尾气，主要污染物为</w:t>
            </w:r>
            <w:r>
              <w:rPr>
                <w:rFonts w:cs="Times New Roman"/>
              </w:rPr>
              <w:t>CO</w:t>
            </w:r>
            <w:r>
              <w:rPr>
                <w:rFonts w:cs="Times New Roman"/>
              </w:rPr>
              <w:t>、</w:t>
            </w:r>
            <w:r>
              <w:rPr>
                <w:rFonts w:cs="Times New Roman"/>
              </w:rPr>
              <w:t>NO</w:t>
            </w:r>
            <w:r>
              <w:rPr>
                <w:rFonts w:cs="Times New Roman"/>
                <w:vertAlign w:val="subscript"/>
              </w:rPr>
              <w:t>X</w:t>
            </w:r>
            <w:r>
              <w:rPr>
                <w:rFonts w:cs="Times New Roman"/>
              </w:rPr>
              <w:t>。</w:t>
            </w:r>
          </w:p>
          <w:p w:rsidR="00755C04" w:rsidRDefault="004D791C">
            <w:pPr>
              <w:ind w:firstLine="482"/>
              <w:rPr>
                <w:rFonts w:cs="Times New Roman"/>
                <w:b/>
              </w:rPr>
            </w:pPr>
            <w:r>
              <w:rPr>
                <w:rFonts w:cs="Times New Roman"/>
                <w:b/>
              </w:rPr>
              <w:t>2</w:t>
            </w:r>
            <w:r>
              <w:rPr>
                <w:rFonts w:cs="Times New Roman"/>
                <w:b/>
              </w:rPr>
              <w:t>、废水</w:t>
            </w:r>
          </w:p>
          <w:p w:rsidR="00755C04" w:rsidRDefault="004D791C">
            <w:pPr>
              <w:ind w:firstLine="480"/>
              <w:rPr>
                <w:rFonts w:cs="Times New Roman"/>
              </w:rPr>
            </w:pPr>
            <w:r>
              <w:rPr>
                <w:rFonts w:cs="Times New Roman"/>
              </w:rPr>
              <w:t>施工期的废水排放主要来自于建筑施工人员的生活污水和施工废水。</w:t>
            </w:r>
          </w:p>
          <w:p w:rsidR="00755C04" w:rsidRDefault="004D791C">
            <w:pPr>
              <w:ind w:firstLine="480"/>
              <w:rPr>
                <w:rFonts w:cs="Times New Roman"/>
              </w:rPr>
            </w:pPr>
            <w:r>
              <w:rPr>
                <w:rFonts w:cs="Times New Roman"/>
              </w:rPr>
              <w:t>施工废水主要包括开挖产生的泥浆水、机械设备运转的冷却水和洗涤水、施工机械运转与维修过程中产生的含油污水、建材清洗废水及运输车辆的冲洗水等，产生总量不大。此外，暴雨地表径流冲刷浮土、建筑砂石、垃圾、</w:t>
            </w:r>
            <w:r>
              <w:rPr>
                <w:rFonts w:cs="Times New Roman"/>
              </w:rPr>
              <w:t>弃土等夹带大量泥砂、油类、化学品等各种污染物的污水。根据《湖南省地方标准</w:t>
            </w:r>
            <w:r>
              <w:rPr>
                <w:rFonts w:cs="Times New Roman"/>
              </w:rPr>
              <w:t xml:space="preserve"> </w:t>
            </w:r>
            <w:r>
              <w:rPr>
                <w:rFonts w:cs="Times New Roman"/>
              </w:rPr>
              <w:t>用水定额》（</w:t>
            </w:r>
            <w:r>
              <w:rPr>
                <w:rFonts w:cs="Times New Roman"/>
              </w:rPr>
              <w:t>DB43/T388-2014</w:t>
            </w:r>
            <w:r>
              <w:rPr>
                <w:rFonts w:cs="Times New Roman"/>
              </w:rPr>
              <w:t>），房屋建筑业框架结构房屋用水指标</w:t>
            </w:r>
            <w:r>
              <w:rPr>
                <w:rFonts w:cs="Times New Roman"/>
              </w:rPr>
              <w:t>1600L/m</w:t>
            </w:r>
            <w:r>
              <w:rPr>
                <w:rFonts w:cs="Times New Roman"/>
                <w:vertAlign w:val="superscript"/>
              </w:rPr>
              <w:t>2</w:t>
            </w:r>
            <w:r>
              <w:rPr>
                <w:rFonts w:cs="Times New Roman"/>
              </w:rPr>
              <w:t>，项目本次施工建筑面积约为</w:t>
            </w:r>
            <w:r>
              <w:rPr>
                <w:rFonts w:cs="Times New Roman" w:hint="eastAsia"/>
                <w:szCs w:val="21"/>
              </w:rPr>
              <w:t>1675</w:t>
            </w:r>
            <w:r>
              <w:rPr>
                <w:rFonts w:cs="Times New Roman"/>
              </w:rPr>
              <w:t>m</w:t>
            </w:r>
            <w:r>
              <w:rPr>
                <w:rFonts w:cs="Times New Roman"/>
                <w:vertAlign w:val="superscript"/>
              </w:rPr>
              <w:t>2</w:t>
            </w:r>
            <w:r>
              <w:rPr>
                <w:rFonts w:cs="Times New Roman"/>
              </w:rPr>
              <w:t>，排污系数按</w:t>
            </w:r>
            <w:r>
              <w:rPr>
                <w:rFonts w:cs="Times New Roman"/>
              </w:rPr>
              <w:t>80%</w:t>
            </w:r>
            <w:r>
              <w:rPr>
                <w:rFonts w:cs="Times New Roman"/>
              </w:rPr>
              <w:t>，则施工废水排放量约为</w:t>
            </w:r>
            <w:r>
              <w:rPr>
                <w:rFonts w:cs="Times New Roman" w:hint="eastAsia"/>
              </w:rPr>
              <w:t>2680</w:t>
            </w:r>
            <w:r>
              <w:rPr>
                <w:rFonts w:cs="Times New Roman"/>
              </w:rPr>
              <w:t>m</w:t>
            </w:r>
            <w:r>
              <w:rPr>
                <w:rFonts w:cs="Times New Roman"/>
                <w:vertAlign w:val="superscript"/>
              </w:rPr>
              <w:t>3</w:t>
            </w:r>
            <w:r>
              <w:rPr>
                <w:rFonts w:cs="Times New Roman"/>
              </w:rPr>
              <w:t>。类比建筑工地废水水质，</w:t>
            </w:r>
            <w:r>
              <w:rPr>
                <w:rFonts w:cs="Times New Roman"/>
              </w:rPr>
              <w:t>SS</w:t>
            </w:r>
            <w:r>
              <w:rPr>
                <w:rFonts w:cs="Times New Roman"/>
              </w:rPr>
              <w:t>约</w:t>
            </w:r>
            <w:r>
              <w:rPr>
                <w:rFonts w:cs="Times New Roman"/>
              </w:rPr>
              <w:t>300mg/L</w:t>
            </w:r>
            <w:r>
              <w:rPr>
                <w:rFonts w:cs="Times New Roman"/>
              </w:rPr>
              <w:t>，石油类在</w:t>
            </w:r>
            <w:r>
              <w:rPr>
                <w:rFonts w:cs="Times New Roman"/>
              </w:rPr>
              <w:t>6~10mg/L</w:t>
            </w:r>
            <w:r>
              <w:rPr>
                <w:rFonts w:cs="Times New Roman"/>
              </w:rPr>
              <w:t>之间。需在施工场地内建设临时沉淀池，施工废水经沉淀后全部用作施工用水，不外排。</w:t>
            </w:r>
          </w:p>
          <w:p w:rsidR="00755C04" w:rsidRDefault="004D791C">
            <w:pPr>
              <w:ind w:firstLine="480"/>
              <w:rPr>
                <w:rFonts w:cs="Times New Roman"/>
              </w:rPr>
            </w:pPr>
            <w:r>
              <w:rPr>
                <w:rFonts w:cs="Times New Roman"/>
              </w:rPr>
              <w:t>生活污水按在此期间日均施工人员</w:t>
            </w:r>
            <w:r>
              <w:rPr>
                <w:rFonts w:cs="Times New Roman" w:hint="eastAsia"/>
              </w:rPr>
              <w:t>1</w:t>
            </w:r>
            <w:r>
              <w:rPr>
                <w:rFonts w:cs="Times New Roman"/>
              </w:rPr>
              <w:t>0</w:t>
            </w:r>
            <w:r>
              <w:rPr>
                <w:rFonts w:cs="Times New Roman"/>
              </w:rPr>
              <w:t>人计，生活用水量按</w:t>
            </w:r>
            <w:r>
              <w:rPr>
                <w:rFonts w:cs="Times New Roman"/>
              </w:rPr>
              <w:t>100L/</w:t>
            </w:r>
            <w:r>
              <w:rPr>
                <w:rFonts w:cs="Times New Roman"/>
              </w:rPr>
              <w:t>人</w:t>
            </w:r>
            <w:r>
              <w:rPr>
                <w:rFonts w:cs="Times New Roman"/>
              </w:rPr>
              <w:t>·d</w:t>
            </w:r>
            <w:r>
              <w:rPr>
                <w:rFonts w:cs="Times New Roman"/>
              </w:rPr>
              <w:t>，则生活用水量为</w:t>
            </w:r>
            <w:r>
              <w:rPr>
                <w:rFonts w:cs="Times New Roman" w:hint="eastAsia"/>
              </w:rPr>
              <w:t>1</w:t>
            </w:r>
            <w:r>
              <w:rPr>
                <w:rFonts w:cs="Times New Roman"/>
              </w:rPr>
              <w:t>t/d</w:t>
            </w:r>
            <w:r>
              <w:rPr>
                <w:rFonts w:cs="Times New Roman"/>
              </w:rPr>
              <w:t>，施工时间按</w:t>
            </w:r>
            <w:r>
              <w:rPr>
                <w:rFonts w:cs="Times New Roman" w:hint="eastAsia"/>
              </w:rPr>
              <w:t>2</w:t>
            </w:r>
            <w:r>
              <w:rPr>
                <w:rFonts w:cs="Times New Roman"/>
              </w:rPr>
              <w:t>个月计，施工期生活用水总量为</w:t>
            </w:r>
            <w:r>
              <w:rPr>
                <w:rFonts w:cs="Times New Roman" w:hint="eastAsia"/>
              </w:rPr>
              <w:t>60</w:t>
            </w:r>
            <w:r>
              <w:rPr>
                <w:rFonts w:cs="Times New Roman"/>
              </w:rPr>
              <w:t>t</w:t>
            </w:r>
            <w:r>
              <w:rPr>
                <w:rFonts w:cs="Times New Roman"/>
              </w:rPr>
              <w:t>。生活污水</w:t>
            </w:r>
            <w:r>
              <w:rPr>
                <w:rFonts w:cs="Times New Roman"/>
              </w:rPr>
              <w:lastRenderedPageBreak/>
              <w:t>的排放量按用水量的</w:t>
            </w:r>
            <w:r>
              <w:rPr>
                <w:rFonts w:cs="Times New Roman"/>
              </w:rPr>
              <w:t>80%</w:t>
            </w:r>
            <w:r>
              <w:rPr>
                <w:rFonts w:cs="Times New Roman"/>
              </w:rPr>
              <w:t>计算，则生活污水的排放量为</w:t>
            </w:r>
            <w:r>
              <w:rPr>
                <w:rFonts w:cs="Times New Roman" w:hint="eastAsia"/>
              </w:rPr>
              <w:t>0.8</w:t>
            </w:r>
            <w:r>
              <w:rPr>
                <w:rFonts w:cs="Times New Roman"/>
              </w:rPr>
              <w:t>t/d</w:t>
            </w:r>
            <w:r>
              <w:rPr>
                <w:rFonts w:cs="Times New Roman"/>
              </w:rPr>
              <w:t>，施工期总排放量为</w:t>
            </w:r>
            <w:r>
              <w:rPr>
                <w:rFonts w:cs="Times New Roman" w:hint="eastAsia"/>
              </w:rPr>
              <w:t>48</w:t>
            </w:r>
            <w:r>
              <w:rPr>
                <w:rFonts w:cs="Times New Roman"/>
              </w:rPr>
              <w:t>t</w:t>
            </w:r>
            <w:r>
              <w:rPr>
                <w:rFonts w:cs="Times New Roman"/>
              </w:rPr>
              <w:t>。主要污染因子为</w:t>
            </w:r>
            <w:r>
              <w:rPr>
                <w:rFonts w:cs="Times New Roman"/>
              </w:rPr>
              <w:t>COD</w:t>
            </w:r>
            <w:r>
              <w:rPr>
                <w:rFonts w:cs="Times New Roman"/>
              </w:rPr>
              <w:t>、</w:t>
            </w:r>
            <w:r>
              <w:rPr>
                <w:rFonts w:cs="Times New Roman"/>
              </w:rPr>
              <w:t>BOD</w:t>
            </w:r>
            <w:r>
              <w:rPr>
                <w:rFonts w:cs="Times New Roman"/>
                <w:vertAlign w:val="subscript"/>
              </w:rPr>
              <w:t>5</w:t>
            </w:r>
            <w:r>
              <w:rPr>
                <w:rFonts w:cs="Times New Roman"/>
              </w:rPr>
              <w:t>、</w:t>
            </w:r>
            <w:r>
              <w:rPr>
                <w:rFonts w:cs="Times New Roman"/>
              </w:rPr>
              <w:t>SS</w:t>
            </w:r>
            <w:r>
              <w:rPr>
                <w:rFonts w:cs="Times New Roman"/>
              </w:rPr>
              <w:t>、</w:t>
            </w:r>
            <w:r>
              <w:rPr>
                <w:rFonts w:cs="Times New Roman"/>
              </w:rPr>
              <w:t>NH</w:t>
            </w:r>
            <w:r>
              <w:rPr>
                <w:rFonts w:cs="Times New Roman"/>
                <w:vertAlign w:val="subscript"/>
              </w:rPr>
              <w:t>3</w:t>
            </w:r>
            <w:r>
              <w:rPr>
                <w:rFonts w:cs="Times New Roman"/>
              </w:rPr>
              <w:t>-N</w:t>
            </w:r>
            <w:r>
              <w:rPr>
                <w:rFonts w:cs="Times New Roman"/>
              </w:rPr>
              <w:t>等。据类比调查，生活污水水质为</w:t>
            </w:r>
            <w:r>
              <w:rPr>
                <w:rFonts w:cs="Times New Roman"/>
              </w:rPr>
              <w:t>COD 350mg/L</w:t>
            </w:r>
            <w:r>
              <w:rPr>
                <w:rFonts w:cs="Times New Roman"/>
              </w:rPr>
              <w:t>、</w:t>
            </w:r>
            <w:r>
              <w:rPr>
                <w:rFonts w:cs="Times New Roman"/>
              </w:rPr>
              <w:t>BOD</w:t>
            </w:r>
            <w:r>
              <w:rPr>
                <w:rFonts w:cs="Times New Roman"/>
                <w:vertAlign w:val="subscript"/>
              </w:rPr>
              <w:t>5</w:t>
            </w:r>
            <w:r>
              <w:rPr>
                <w:rFonts w:cs="Times New Roman"/>
              </w:rPr>
              <w:t xml:space="preserve"> 200mg/L</w:t>
            </w:r>
            <w:r>
              <w:rPr>
                <w:rFonts w:cs="Times New Roman"/>
              </w:rPr>
              <w:t>、</w:t>
            </w:r>
            <w:r>
              <w:rPr>
                <w:rFonts w:cs="Times New Roman"/>
              </w:rPr>
              <w:t>SS 300mg/L</w:t>
            </w:r>
            <w:r>
              <w:rPr>
                <w:rFonts w:cs="Times New Roman"/>
              </w:rPr>
              <w:t>、</w:t>
            </w:r>
            <w:r>
              <w:rPr>
                <w:rFonts w:cs="Times New Roman"/>
              </w:rPr>
              <w:t>NH</w:t>
            </w:r>
            <w:r>
              <w:rPr>
                <w:rFonts w:cs="Times New Roman"/>
                <w:vertAlign w:val="subscript"/>
              </w:rPr>
              <w:t>3</w:t>
            </w:r>
            <w:r>
              <w:rPr>
                <w:rFonts w:cs="Times New Roman"/>
              </w:rPr>
              <w:t>-N 30mg/L</w:t>
            </w:r>
            <w:r>
              <w:rPr>
                <w:rFonts w:cs="Times New Roman"/>
              </w:rPr>
              <w:t>。项目施工期设置</w:t>
            </w:r>
            <w:r>
              <w:rPr>
                <w:rFonts w:cs="Times New Roman" w:hint="eastAsia"/>
              </w:rPr>
              <w:t>依托</w:t>
            </w:r>
            <w:r>
              <w:rPr>
                <w:rFonts w:cs="Times New Roman" w:hint="eastAsia"/>
              </w:rPr>
              <w:t>台湾农民创业园</w:t>
            </w:r>
            <w:r>
              <w:rPr>
                <w:rFonts w:cs="Times New Roman" w:hint="eastAsia"/>
              </w:rPr>
              <w:t>现有</w:t>
            </w:r>
            <w:r>
              <w:rPr>
                <w:rFonts w:cs="Times New Roman"/>
              </w:rPr>
              <w:t>化粪池</w:t>
            </w:r>
            <w:r>
              <w:rPr>
                <w:rFonts w:cs="Times New Roman" w:hint="eastAsia"/>
              </w:rPr>
              <w:t>进行处理</w:t>
            </w:r>
            <w:r>
              <w:rPr>
                <w:rFonts w:cs="Times New Roman"/>
              </w:rPr>
              <w:t>，生活污水经化粪池处理后排至市政污水管网。</w:t>
            </w:r>
          </w:p>
          <w:p w:rsidR="00755C04" w:rsidRDefault="004D791C">
            <w:pPr>
              <w:ind w:firstLine="482"/>
              <w:rPr>
                <w:rFonts w:cs="Times New Roman"/>
                <w:b/>
              </w:rPr>
            </w:pPr>
            <w:r>
              <w:rPr>
                <w:rFonts w:cs="Times New Roman"/>
                <w:b/>
              </w:rPr>
              <w:t>3</w:t>
            </w:r>
            <w:r>
              <w:rPr>
                <w:rFonts w:cs="Times New Roman"/>
                <w:b/>
              </w:rPr>
              <w:t>、噪声</w:t>
            </w:r>
          </w:p>
          <w:p w:rsidR="00755C04" w:rsidRDefault="004D791C">
            <w:pPr>
              <w:ind w:firstLine="480"/>
              <w:rPr>
                <w:rFonts w:cs="Times New Roman"/>
              </w:rPr>
            </w:pPr>
            <w:r>
              <w:rPr>
                <w:rFonts w:cs="Times New Roman"/>
              </w:rPr>
              <w:t>施工期噪声污染源包括施工机械噪声及交通运输噪声。</w:t>
            </w:r>
          </w:p>
          <w:p w:rsidR="00755C04" w:rsidRDefault="004D791C">
            <w:pPr>
              <w:ind w:firstLine="480"/>
              <w:rPr>
                <w:rFonts w:cs="Times New Roman"/>
              </w:rPr>
            </w:pPr>
            <w:r>
              <w:rPr>
                <w:rFonts w:ascii="宋体" w:hAnsi="宋体" w:cs="宋体" w:hint="eastAsia"/>
              </w:rPr>
              <w:t>①</w:t>
            </w:r>
            <w:r>
              <w:rPr>
                <w:rFonts w:cs="Times New Roman"/>
              </w:rPr>
              <w:t>项目施工期间，作业机械运行时噪声较高，这些非稳态</w:t>
            </w:r>
            <w:r>
              <w:rPr>
                <w:rFonts w:cs="Times New Roman"/>
              </w:rPr>
              <w:t>噪声源将对周围环境产生较大的影响，施工机械噪声一般声源小于</w:t>
            </w:r>
            <w:r>
              <w:rPr>
                <w:rFonts w:cs="Times New Roman"/>
              </w:rPr>
              <w:t>85dB(A)</w:t>
            </w:r>
            <w:r>
              <w:rPr>
                <w:rFonts w:cs="Times New Roman"/>
              </w:rPr>
              <w:t>，但冲击式打桩机、混凝土振动器的噪声高达</w:t>
            </w:r>
            <w:r>
              <w:rPr>
                <w:rFonts w:cs="Times New Roman"/>
              </w:rPr>
              <w:t>95dB(A)</w:t>
            </w:r>
            <w:r>
              <w:rPr>
                <w:rFonts w:cs="Times New Roman"/>
              </w:rPr>
              <w:t>，是影响施工区的主要噪声源。</w:t>
            </w:r>
          </w:p>
          <w:p w:rsidR="00755C04" w:rsidRDefault="004D791C">
            <w:pPr>
              <w:ind w:firstLine="480"/>
              <w:rPr>
                <w:rFonts w:cs="Times New Roman"/>
              </w:rPr>
            </w:pPr>
            <w:r>
              <w:rPr>
                <w:rFonts w:ascii="宋体" w:hAnsi="宋体" w:cs="宋体" w:hint="eastAsia"/>
              </w:rPr>
              <w:t>②</w:t>
            </w:r>
            <w:r>
              <w:rPr>
                <w:rFonts w:cs="Times New Roman"/>
              </w:rPr>
              <w:t>建筑材料运输时，噪声级一般为</w:t>
            </w:r>
            <w:r>
              <w:rPr>
                <w:rFonts w:cs="Times New Roman"/>
              </w:rPr>
              <w:t>75-85dB(A)</w:t>
            </w:r>
            <w:r>
              <w:rPr>
                <w:rFonts w:cs="Times New Roman"/>
              </w:rPr>
              <w:t>，运输车辆产生的噪声将对运输道路沿线环境造成影响。</w:t>
            </w:r>
          </w:p>
          <w:p w:rsidR="00755C04" w:rsidRDefault="004D791C">
            <w:pPr>
              <w:ind w:firstLine="482"/>
              <w:rPr>
                <w:rFonts w:cs="Times New Roman"/>
                <w:b/>
              </w:rPr>
            </w:pPr>
            <w:r>
              <w:rPr>
                <w:rFonts w:cs="Times New Roman"/>
                <w:b/>
              </w:rPr>
              <w:t>4</w:t>
            </w:r>
            <w:r>
              <w:rPr>
                <w:rFonts w:cs="Times New Roman"/>
                <w:b/>
              </w:rPr>
              <w:t>、固体废物</w:t>
            </w:r>
          </w:p>
          <w:p w:rsidR="00755C04" w:rsidRDefault="004D791C">
            <w:pPr>
              <w:ind w:firstLine="480"/>
              <w:rPr>
                <w:rFonts w:cs="Times New Roman"/>
              </w:rPr>
            </w:pPr>
            <w:r>
              <w:rPr>
                <w:rFonts w:cs="Times New Roman"/>
              </w:rPr>
              <w:t>施工期固体废物主要为施工人员生活垃圾、建筑垃圾以及弃土弃渣等。</w:t>
            </w:r>
          </w:p>
          <w:p w:rsidR="00755C04" w:rsidRDefault="004D791C">
            <w:pPr>
              <w:ind w:firstLine="480"/>
              <w:rPr>
                <w:rFonts w:eastAsiaTheme="minorEastAsia" w:cs="Times New Roman"/>
              </w:rPr>
            </w:pPr>
            <w:r>
              <w:rPr>
                <w:rFonts w:cs="Times New Roman"/>
              </w:rPr>
              <w:t>施工过程中产生的建筑垃圾按每</w:t>
            </w:r>
            <w:r>
              <w:rPr>
                <w:rFonts w:cs="Times New Roman"/>
              </w:rPr>
              <w:t>100m</w:t>
            </w:r>
            <w:r>
              <w:rPr>
                <w:rFonts w:cs="Times New Roman"/>
                <w:vertAlign w:val="superscript"/>
              </w:rPr>
              <w:t>2</w:t>
            </w:r>
            <w:r>
              <w:rPr>
                <w:rFonts w:cs="Times New Roman"/>
              </w:rPr>
              <w:t>建筑面积</w:t>
            </w:r>
            <w:r>
              <w:rPr>
                <w:rFonts w:cs="Times New Roman"/>
              </w:rPr>
              <w:t>1.5t</w:t>
            </w:r>
            <w:r>
              <w:rPr>
                <w:rFonts w:cs="Times New Roman"/>
              </w:rPr>
              <w:t>计，则将产生建筑垃圾</w:t>
            </w:r>
            <w:r>
              <w:rPr>
                <w:rFonts w:cs="Times New Roman" w:hint="eastAsia"/>
              </w:rPr>
              <w:t>25</w:t>
            </w:r>
            <w:r>
              <w:rPr>
                <w:rFonts w:cs="Times New Roman"/>
              </w:rPr>
              <w:t>t</w:t>
            </w:r>
            <w:r>
              <w:rPr>
                <w:rFonts w:cs="Times New Roman"/>
              </w:rPr>
              <w:t>。施工人员生活垃圾产生量按每人每日</w:t>
            </w:r>
            <w:r>
              <w:rPr>
                <w:rFonts w:cs="Times New Roman"/>
              </w:rPr>
              <w:t>0.5kg</w:t>
            </w:r>
            <w:r>
              <w:rPr>
                <w:rFonts w:cs="Times New Roman"/>
              </w:rPr>
              <w:t>计，每日平均施工人员</w:t>
            </w:r>
            <w:r>
              <w:rPr>
                <w:rFonts w:cs="Times New Roman" w:hint="eastAsia"/>
              </w:rPr>
              <w:t>1</w:t>
            </w:r>
            <w:r>
              <w:rPr>
                <w:rFonts w:cs="Times New Roman"/>
              </w:rPr>
              <w:t>0</w:t>
            </w:r>
            <w:r>
              <w:rPr>
                <w:rFonts w:cs="Times New Roman"/>
              </w:rPr>
              <w:t>名，则产生生活垃圾</w:t>
            </w:r>
            <w:r>
              <w:rPr>
                <w:rFonts w:cs="Times New Roman" w:hint="eastAsia"/>
              </w:rPr>
              <w:t>5</w:t>
            </w:r>
            <w:r>
              <w:rPr>
                <w:rFonts w:cs="Times New Roman"/>
              </w:rPr>
              <w:t>kg/d</w:t>
            </w:r>
            <w:r>
              <w:rPr>
                <w:rFonts w:cs="Times New Roman" w:hint="eastAsia"/>
              </w:rPr>
              <w:t>，由环卫部门处理</w:t>
            </w:r>
            <w:r>
              <w:rPr>
                <w:rFonts w:cs="Times New Roman"/>
              </w:rPr>
              <w:t>。建筑垃圾</w:t>
            </w:r>
            <w:r>
              <w:rPr>
                <w:rFonts w:cs="Times New Roman" w:hint="eastAsia"/>
              </w:rPr>
              <w:t>、</w:t>
            </w:r>
            <w:r>
              <w:rPr>
                <w:rFonts w:cs="Times New Roman"/>
              </w:rPr>
              <w:t>弃土弃渣</w:t>
            </w:r>
            <w:r>
              <w:rPr>
                <w:rFonts w:cs="Times New Roman" w:hint="eastAsia"/>
              </w:rPr>
              <w:t>由岳阳市渣土部门统一管理处置。</w:t>
            </w:r>
          </w:p>
          <w:p w:rsidR="00755C04" w:rsidRDefault="004D791C">
            <w:pPr>
              <w:ind w:firstLine="482"/>
              <w:rPr>
                <w:rFonts w:cs="Times New Roman"/>
                <w:b/>
              </w:rPr>
            </w:pPr>
            <w:r>
              <w:rPr>
                <w:rFonts w:cs="Times New Roman"/>
                <w:b/>
              </w:rPr>
              <w:t>5</w:t>
            </w:r>
            <w:r>
              <w:rPr>
                <w:rFonts w:cs="Times New Roman"/>
                <w:b/>
              </w:rPr>
              <w:t>、水土流失</w:t>
            </w:r>
          </w:p>
          <w:p w:rsidR="00755C04" w:rsidRDefault="004D791C">
            <w:pPr>
              <w:ind w:firstLine="480"/>
              <w:rPr>
                <w:rFonts w:cs="Times New Roman"/>
              </w:rPr>
            </w:pPr>
            <w:r>
              <w:rPr>
                <w:rFonts w:cs="Times New Roman"/>
              </w:rPr>
              <w:t>由于开挖地面、机械碾压等原因，施工破坏了原有的地貌和植被，扰动了表土结构，致使土壤抗蚀能力降低，裸露的土壤极易被降雨径流冲刷而产生水土流失，特别是暴雨时冲刷更为严重。本项目建设扰动地面面积</w:t>
            </w:r>
            <w:r>
              <w:rPr>
                <w:rFonts w:cs="Times New Roman" w:hint="eastAsia"/>
              </w:rPr>
              <w:t>1675</w:t>
            </w:r>
            <w:r>
              <w:rPr>
                <w:rFonts w:cs="Times New Roman"/>
              </w:rPr>
              <w:t>m</w:t>
            </w:r>
            <w:r>
              <w:rPr>
                <w:rFonts w:cs="Times New Roman"/>
                <w:vertAlign w:val="superscript"/>
              </w:rPr>
              <w:t>2</w:t>
            </w:r>
            <w:r>
              <w:rPr>
                <w:rFonts w:cs="Times New Roman"/>
              </w:rPr>
              <w:t>。</w:t>
            </w:r>
          </w:p>
          <w:p w:rsidR="00755C04" w:rsidRDefault="004D791C">
            <w:pPr>
              <w:ind w:firstLine="480"/>
              <w:rPr>
                <w:rFonts w:cs="Times New Roman"/>
              </w:rPr>
            </w:pPr>
            <w:r>
              <w:rPr>
                <w:rFonts w:cs="Times New Roman"/>
              </w:rPr>
              <w:t>扰动地表造成的水土流失量公式如下：</w:t>
            </w:r>
          </w:p>
          <w:p w:rsidR="00755C04" w:rsidRDefault="004D791C">
            <w:pPr>
              <w:ind w:firstLine="480"/>
              <w:rPr>
                <w:rFonts w:cs="Times New Roman"/>
              </w:rPr>
            </w:pPr>
            <w:r>
              <w:rPr>
                <w:rFonts w:cs="Times New Roman"/>
              </w:rPr>
              <w:t>Q=A×E×S×T</w:t>
            </w:r>
          </w:p>
          <w:p w:rsidR="00755C04" w:rsidRDefault="004D791C">
            <w:pPr>
              <w:ind w:firstLine="480"/>
              <w:rPr>
                <w:rFonts w:cs="Times New Roman"/>
              </w:rPr>
            </w:pPr>
            <w:r>
              <w:rPr>
                <w:rFonts w:cs="Times New Roman"/>
              </w:rPr>
              <w:t>式中：</w:t>
            </w:r>
          </w:p>
          <w:p w:rsidR="00755C04" w:rsidRDefault="004D791C">
            <w:pPr>
              <w:ind w:firstLine="480"/>
              <w:rPr>
                <w:rFonts w:cs="Times New Roman"/>
              </w:rPr>
            </w:pPr>
            <w:r>
              <w:rPr>
                <w:rFonts w:cs="Times New Roman"/>
              </w:rPr>
              <w:t>Q——</w:t>
            </w:r>
            <w:r>
              <w:rPr>
                <w:rFonts w:cs="Times New Roman"/>
              </w:rPr>
              <w:t>水土流失预测量（</w:t>
            </w:r>
            <w:r>
              <w:rPr>
                <w:rFonts w:cs="Times New Roman"/>
              </w:rPr>
              <w:t>t</w:t>
            </w:r>
            <w:r>
              <w:rPr>
                <w:rFonts w:cs="Times New Roman"/>
              </w:rPr>
              <w:t>）；</w:t>
            </w:r>
          </w:p>
          <w:p w:rsidR="00755C04" w:rsidRDefault="004D791C">
            <w:pPr>
              <w:ind w:firstLine="480"/>
              <w:rPr>
                <w:rFonts w:cs="Times New Roman"/>
              </w:rPr>
            </w:pPr>
            <w:r>
              <w:rPr>
                <w:rFonts w:cs="Times New Roman"/>
              </w:rPr>
              <w:t>A——</w:t>
            </w:r>
            <w:r>
              <w:rPr>
                <w:rFonts w:cs="Times New Roman"/>
              </w:rPr>
              <w:t>加速侵蚀系数，本项目取</w:t>
            </w:r>
            <w:r>
              <w:rPr>
                <w:rFonts w:cs="Times New Roman"/>
              </w:rPr>
              <w:t>7.0</w:t>
            </w:r>
            <w:r>
              <w:rPr>
                <w:rFonts w:cs="Times New Roman"/>
              </w:rPr>
              <w:t>；</w:t>
            </w:r>
          </w:p>
          <w:p w:rsidR="00755C04" w:rsidRDefault="004D791C">
            <w:pPr>
              <w:pStyle w:val="a0"/>
              <w:adjustRightInd w:val="0"/>
              <w:ind w:firstLine="480"/>
              <w:rPr>
                <w:rFonts w:eastAsiaTheme="minorEastAsia"/>
              </w:rPr>
            </w:pPr>
            <w:r>
              <w:rPr>
                <w:rFonts w:cs="Times New Roman"/>
              </w:rPr>
              <w:t>E——</w:t>
            </w:r>
            <w:r>
              <w:rPr>
                <w:rFonts w:cs="Times New Roman"/>
              </w:rPr>
              <w:t>土壤侵蚀模数背景值（</w:t>
            </w:r>
            <w:r>
              <w:rPr>
                <w:rFonts w:cs="Times New Roman"/>
              </w:rPr>
              <w:t>t/km</w:t>
            </w:r>
            <w:r>
              <w:rPr>
                <w:rFonts w:cs="Times New Roman"/>
                <w:vertAlign w:val="superscript"/>
              </w:rPr>
              <w:t>2</w:t>
            </w:r>
            <w:r>
              <w:rPr>
                <w:rFonts w:cs="Times New Roman"/>
              </w:rPr>
              <w:t>·a</w:t>
            </w:r>
            <w:r>
              <w:rPr>
                <w:rFonts w:cs="Times New Roman"/>
              </w:rPr>
              <w:t>），本项目取</w:t>
            </w:r>
            <w:r>
              <w:rPr>
                <w:rFonts w:cs="Times New Roman" w:hint="eastAsia"/>
              </w:rPr>
              <w:t>4</w:t>
            </w:r>
            <w:r>
              <w:rPr>
                <w:rFonts w:cs="Times New Roman"/>
              </w:rPr>
              <w:t>00t/km</w:t>
            </w:r>
            <w:r>
              <w:rPr>
                <w:rFonts w:cs="Times New Roman"/>
                <w:vertAlign w:val="superscript"/>
              </w:rPr>
              <w:t>2</w:t>
            </w:r>
            <w:r>
              <w:rPr>
                <w:rFonts w:cs="Times New Roman"/>
              </w:rPr>
              <w:t>·a</w:t>
            </w:r>
            <w:r>
              <w:rPr>
                <w:rFonts w:cs="Times New Roman" w:hint="eastAsia"/>
              </w:rPr>
              <w:t>；</w:t>
            </w:r>
          </w:p>
          <w:p w:rsidR="00755C04" w:rsidRDefault="004D791C">
            <w:pPr>
              <w:ind w:firstLine="480"/>
              <w:rPr>
                <w:rFonts w:cs="Times New Roman"/>
              </w:rPr>
            </w:pPr>
            <w:r>
              <w:rPr>
                <w:rFonts w:cs="Times New Roman"/>
              </w:rPr>
              <w:t>S——</w:t>
            </w:r>
            <w:r>
              <w:rPr>
                <w:rFonts w:cs="Times New Roman"/>
              </w:rPr>
              <w:t>新增水土流失面积（</w:t>
            </w:r>
            <w:r>
              <w:rPr>
                <w:rFonts w:cs="Times New Roman"/>
              </w:rPr>
              <w:t>km</w:t>
            </w:r>
            <w:r>
              <w:rPr>
                <w:rFonts w:cs="Times New Roman"/>
                <w:vertAlign w:val="superscript"/>
              </w:rPr>
              <w:t>2</w:t>
            </w:r>
            <w:r>
              <w:rPr>
                <w:rFonts w:cs="Times New Roman"/>
              </w:rPr>
              <w:t>）；</w:t>
            </w:r>
          </w:p>
          <w:p w:rsidR="00755C04" w:rsidRDefault="004D791C">
            <w:pPr>
              <w:ind w:firstLine="480"/>
              <w:rPr>
                <w:rFonts w:cs="Times New Roman"/>
              </w:rPr>
            </w:pPr>
            <w:r>
              <w:rPr>
                <w:rFonts w:cs="Times New Roman"/>
              </w:rPr>
              <w:lastRenderedPageBreak/>
              <w:t>T——</w:t>
            </w:r>
            <w:r>
              <w:rPr>
                <w:rFonts w:cs="Times New Roman"/>
              </w:rPr>
              <w:t>预测时段（</w:t>
            </w:r>
            <w:r>
              <w:rPr>
                <w:rFonts w:cs="Times New Roman"/>
              </w:rPr>
              <w:t>a</w:t>
            </w:r>
            <w:r>
              <w:rPr>
                <w:rFonts w:cs="Times New Roman"/>
              </w:rPr>
              <w:t>）；</w:t>
            </w:r>
          </w:p>
          <w:p w:rsidR="00755C04" w:rsidRDefault="004D791C">
            <w:pPr>
              <w:ind w:firstLine="480"/>
              <w:rPr>
                <w:rFonts w:cs="Times New Roman"/>
                <w:color w:val="FF0000"/>
              </w:rPr>
            </w:pPr>
            <w:r>
              <w:rPr>
                <w:rFonts w:cs="Times New Roman"/>
              </w:rPr>
              <w:t>项目工程施工期为</w:t>
            </w:r>
            <w:r>
              <w:rPr>
                <w:rFonts w:cs="Times New Roman" w:hint="eastAsia"/>
              </w:rPr>
              <w:t>2</w:t>
            </w:r>
            <w:r>
              <w:rPr>
                <w:rFonts w:cs="Times New Roman"/>
              </w:rPr>
              <w:t>个月，经计算，在不采取任何水保措施的情况下，本项目施工期扰动地表造成的水土流失总量约为</w:t>
            </w:r>
            <w:r>
              <w:rPr>
                <w:rFonts w:cs="Times New Roman" w:hint="eastAsia"/>
              </w:rPr>
              <w:t>0.8</w:t>
            </w:r>
            <w:r>
              <w:rPr>
                <w:rFonts w:cs="Times New Roman"/>
              </w:rPr>
              <w:t>t</w:t>
            </w:r>
            <w:r>
              <w:rPr>
                <w:rFonts w:cs="Times New Roman"/>
              </w:rPr>
              <w:t>。</w:t>
            </w:r>
          </w:p>
          <w:p w:rsidR="00755C04" w:rsidRDefault="004D791C">
            <w:pPr>
              <w:ind w:firstLine="480"/>
              <w:rPr>
                <w:rFonts w:eastAsiaTheme="minorEastAsia" w:cs="Times New Roman"/>
              </w:rPr>
            </w:pPr>
            <w:r>
              <w:rPr>
                <w:rFonts w:eastAsiaTheme="minorEastAsia" w:cs="Times New Roman"/>
              </w:rPr>
              <w:t>在落实施工期环境影响分析提出的措施的前提下，可使工程建设对周边项目区等敏感点的影响将到尽可能低的程度，随着项目建设完成，施工期的影响也随之消失。</w:t>
            </w:r>
          </w:p>
          <w:p w:rsidR="00755C04" w:rsidRDefault="00755C04">
            <w:pPr>
              <w:ind w:firstLine="480"/>
              <w:rPr>
                <w:rFonts w:cs="Times New Roman"/>
                <w:szCs w:val="20"/>
              </w:rPr>
            </w:pPr>
          </w:p>
          <w:p w:rsidR="00755C04" w:rsidRDefault="004D791C">
            <w:pPr>
              <w:keepNext/>
              <w:keepLines/>
              <w:widowControl w:val="0"/>
              <w:ind w:firstLine="482"/>
              <w:jc w:val="both"/>
              <w:outlineLvl w:val="0"/>
              <w:rPr>
                <w:rFonts w:cs="Times New Roman"/>
                <w:b/>
                <w:kern w:val="44"/>
                <w:szCs w:val="44"/>
              </w:rPr>
            </w:pPr>
            <w:bookmarkStart w:id="41" w:name="_Toc10351"/>
            <w:r>
              <w:rPr>
                <w:rFonts w:cs="Times New Roman"/>
                <w:b/>
                <w:kern w:val="44"/>
                <w:szCs w:val="44"/>
              </w:rPr>
              <w:t>7.2</w:t>
            </w:r>
            <w:r>
              <w:rPr>
                <w:rFonts w:cs="Times New Roman"/>
                <w:b/>
                <w:kern w:val="44"/>
                <w:szCs w:val="44"/>
              </w:rPr>
              <w:t>营运期环境分析</w:t>
            </w:r>
            <w:bookmarkEnd w:id="41"/>
          </w:p>
          <w:p w:rsidR="00755C04" w:rsidRDefault="004D791C" w:rsidP="009011F4">
            <w:pPr>
              <w:ind w:firstLine="482"/>
              <w:rPr>
                <w:rFonts w:eastAsia="Times New Roman" w:cs="Times New Roman"/>
                <w:b/>
                <w:szCs w:val="20"/>
              </w:rPr>
            </w:pPr>
            <w:r>
              <w:rPr>
                <w:rFonts w:eastAsia="Times New Roman" w:cs="Times New Roman"/>
                <w:b/>
                <w:szCs w:val="20"/>
              </w:rPr>
              <w:t>7.</w:t>
            </w:r>
            <w:r>
              <w:rPr>
                <w:rFonts w:eastAsiaTheme="minorEastAsia" w:cs="Times New Roman"/>
                <w:b/>
                <w:szCs w:val="20"/>
              </w:rPr>
              <w:t>2</w:t>
            </w:r>
            <w:r>
              <w:rPr>
                <w:rFonts w:eastAsia="Times New Roman" w:cs="Times New Roman"/>
                <w:b/>
                <w:szCs w:val="20"/>
              </w:rPr>
              <w:t>.1</w:t>
            </w:r>
            <w:r>
              <w:rPr>
                <w:rFonts w:cs="Times New Roman"/>
                <w:b/>
                <w:szCs w:val="20"/>
              </w:rPr>
              <w:t>营运期地表水环境影响分析</w:t>
            </w:r>
          </w:p>
          <w:p w:rsidR="00755C04" w:rsidRDefault="004D791C">
            <w:pPr>
              <w:ind w:firstLine="480"/>
              <w:rPr>
                <w:rFonts w:cs="Times New Roman"/>
              </w:rPr>
            </w:pPr>
            <w:r>
              <w:rPr>
                <w:rFonts w:cs="Times New Roman"/>
              </w:rPr>
              <w:t>本项目区排水系统主要由雨水排水系统和生活污水排水系统组成。雨水</w:t>
            </w:r>
            <w:r>
              <w:rPr>
                <w:rFonts w:cs="Times New Roman" w:hint="eastAsia"/>
              </w:rPr>
              <w:t>依托</w:t>
            </w:r>
            <w:r>
              <w:rPr>
                <w:rFonts w:cs="Times New Roman" w:hint="eastAsia"/>
              </w:rPr>
              <w:t>台湾农民创业园</w:t>
            </w:r>
            <w:r>
              <w:rPr>
                <w:rFonts w:cs="Times New Roman" w:hint="eastAsia"/>
              </w:rPr>
              <w:t>雨水管网</w:t>
            </w:r>
            <w:r>
              <w:rPr>
                <w:rFonts w:cs="Times New Roman"/>
              </w:rPr>
              <w:t>排放。</w:t>
            </w:r>
          </w:p>
          <w:p w:rsidR="00755C04" w:rsidRDefault="004D791C">
            <w:pPr>
              <w:ind w:firstLine="480"/>
              <w:rPr>
                <w:rFonts w:cs="Times New Roman"/>
              </w:rPr>
            </w:pPr>
            <w:r>
              <w:rPr>
                <w:rFonts w:cs="Times New Roman" w:hint="eastAsia"/>
              </w:rPr>
              <w:t>本项目</w:t>
            </w:r>
            <w:r>
              <w:rPr>
                <w:rFonts w:cs="Times New Roman" w:hint="eastAsia"/>
                <w:kern w:val="2"/>
                <w:szCs w:val="24"/>
              </w:rPr>
              <w:t>运营期</w:t>
            </w:r>
            <w:r>
              <w:rPr>
                <w:rFonts w:cs="Times New Roman"/>
                <w:kern w:val="2"/>
                <w:szCs w:val="24"/>
              </w:rPr>
              <w:t>劳动定员</w:t>
            </w:r>
            <w:r>
              <w:rPr>
                <w:rFonts w:cs="Times New Roman" w:hint="eastAsia"/>
                <w:kern w:val="2"/>
                <w:szCs w:val="24"/>
              </w:rPr>
              <w:t>1</w:t>
            </w:r>
            <w:r>
              <w:rPr>
                <w:rFonts w:cs="Times New Roman"/>
                <w:kern w:val="2"/>
                <w:szCs w:val="24"/>
              </w:rPr>
              <w:t>人（无住宿），年工作</w:t>
            </w:r>
            <w:r>
              <w:rPr>
                <w:rFonts w:cs="Times New Roman"/>
                <w:kern w:val="2"/>
                <w:szCs w:val="24"/>
              </w:rPr>
              <w:t>3</w:t>
            </w:r>
            <w:r>
              <w:rPr>
                <w:rFonts w:cs="Times New Roman" w:hint="eastAsia"/>
                <w:kern w:val="2"/>
                <w:szCs w:val="24"/>
              </w:rPr>
              <w:t>65</w:t>
            </w:r>
            <w:r>
              <w:rPr>
                <w:rFonts w:cs="Times New Roman"/>
                <w:kern w:val="2"/>
                <w:szCs w:val="24"/>
              </w:rPr>
              <w:t>天。按照《湖南省用水定额》</w:t>
            </w:r>
            <w:r>
              <w:rPr>
                <w:rFonts w:cs="Times New Roman"/>
                <w:kern w:val="2"/>
                <w:szCs w:val="24"/>
              </w:rPr>
              <w:t>(DB43/T388-2014)</w:t>
            </w:r>
            <w:r>
              <w:rPr>
                <w:rFonts w:cs="Times New Roman"/>
                <w:kern w:val="2"/>
                <w:szCs w:val="24"/>
              </w:rPr>
              <w:t>中的指标计算，住宿职工生活用水量按</w:t>
            </w:r>
            <w:r>
              <w:rPr>
                <w:rFonts w:cs="Times New Roman"/>
                <w:kern w:val="2"/>
                <w:szCs w:val="24"/>
              </w:rPr>
              <w:t>150L/d•</w:t>
            </w:r>
            <w:r>
              <w:rPr>
                <w:rFonts w:cs="Times New Roman"/>
                <w:kern w:val="2"/>
                <w:szCs w:val="24"/>
              </w:rPr>
              <w:t>人计，不住宿职工生活用水量按</w:t>
            </w:r>
            <w:r>
              <w:rPr>
                <w:rFonts w:cs="Times New Roman"/>
                <w:kern w:val="2"/>
                <w:szCs w:val="24"/>
              </w:rPr>
              <w:t>50L/d•</w:t>
            </w:r>
            <w:r>
              <w:rPr>
                <w:rFonts w:cs="Times New Roman"/>
                <w:kern w:val="2"/>
                <w:szCs w:val="24"/>
              </w:rPr>
              <w:t>人计，则本项目生活用水量为</w:t>
            </w:r>
            <w:r>
              <w:rPr>
                <w:rFonts w:cs="Times New Roman" w:hint="eastAsia"/>
                <w:kern w:val="2"/>
                <w:szCs w:val="24"/>
              </w:rPr>
              <w:t>0.</w:t>
            </w:r>
            <w:r>
              <w:rPr>
                <w:rFonts w:cs="Times New Roman" w:hint="eastAsia"/>
                <w:kern w:val="2"/>
                <w:szCs w:val="24"/>
              </w:rPr>
              <w:t>0</w:t>
            </w:r>
            <w:r>
              <w:rPr>
                <w:rFonts w:cs="Times New Roman" w:hint="eastAsia"/>
                <w:kern w:val="2"/>
                <w:szCs w:val="24"/>
              </w:rPr>
              <w:t>5</w:t>
            </w:r>
            <w:r>
              <w:rPr>
                <w:rFonts w:cs="Times New Roman"/>
                <w:kern w:val="2"/>
                <w:szCs w:val="24"/>
              </w:rPr>
              <w:t>m</w:t>
            </w:r>
            <w:r>
              <w:rPr>
                <w:rFonts w:cs="Times New Roman"/>
                <w:kern w:val="2"/>
                <w:szCs w:val="24"/>
                <w:vertAlign w:val="superscript"/>
              </w:rPr>
              <w:t>3</w:t>
            </w:r>
            <w:r>
              <w:rPr>
                <w:rFonts w:cs="Times New Roman"/>
                <w:kern w:val="2"/>
                <w:szCs w:val="24"/>
              </w:rPr>
              <w:t>/d</w:t>
            </w:r>
            <w:r>
              <w:rPr>
                <w:rFonts w:cs="Times New Roman"/>
                <w:kern w:val="2"/>
                <w:szCs w:val="24"/>
              </w:rPr>
              <w:t>（</w:t>
            </w:r>
            <w:r>
              <w:rPr>
                <w:rFonts w:cs="Times New Roman" w:hint="eastAsia"/>
                <w:kern w:val="2"/>
                <w:szCs w:val="24"/>
              </w:rPr>
              <w:t>18.25</w:t>
            </w:r>
            <w:r>
              <w:rPr>
                <w:rFonts w:cs="Times New Roman"/>
                <w:kern w:val="2"/>
                <w:szCs w:val="24"/>
              </w:rPr>
              <w:t>m</w:t>
            </w:r>
            <w:r>
              <w:rPr>
                <w:rFonts w:cs="Times New Roman"/>
                <w:kern w:val="2"/>
                <w:szCs w:val="24"/>
                <w:vertAlign w:val="superscript"/>
              </w:rPr>
              <w:t>3</w:t>
            </w:r>
            <w:r>
              <w:rPr>
                <w:rFonts w:cs="Times New Roman"/>
                <w:kern w:val="2"/>
                <w:szCs w:val="24"/>
              </w:rPr>
              <w:t>/a</w:t>
            </w:r>
            <w:r>
              <w:rPr>
                <w:rFonts w:cs="Times New Roman"/>
                <w:kern w:val="2"/>
                <w:szCs w:val="24"/>
              </w:rPr>
              <w:t>），污水排放系数取</w:t>
            </w:r>
            <w:r>
              <w:rPr>
                <w:rFonts w:cs="Times New Roman"/>
                <w:kern w:val="2"/>
                <w:szCs w:val="24"/>
              </w:rPr>
              <w:t>0.8</w:t>
            </w:r>
            <w:r>
              <w:rPr>
                <w:rFonts w:cs="Times New Roman"/>
                <w:kern w:val="2"/>
                <w:szCs w:val="24"/>
              </w:rPr>
              <w:t>，则生活废水排放量约为</w:t>
            </w:r>
            <w:r>
              <w:rPr>
                <w:rFonts w:cs="Times New Roman" w:hint="eastAsia"/>
                <w:kern w:val="2"/>
                <w:szCs w:val="24"/>
              </w:rPr>
              <w:t>0.</w:t>
            </w:r>
            <w:r>
              <w:rPr>
                <w:rFonts w:cs="Times New Roman" w:hint="eastAsia"/>
                <w:kern w:val="2"/>
                <w:szCs w:val="24"/>
              </w:rPr>
              <w:t>04</w:t>
            </w:r>
            <w:r>
              <w:rPr>
                <w:rFonts w:cs="Times New Roman"/>
                <w:kern w:val="2"/>
                <w:szCs w:val="24"/>
              </w:rPr>
              <w:t>m</w:t>
            </w:r>
            <w:r>
              <w:rPr>
                <w:rFonts w:cs="Times New Roman"/>
                <w:kern w:val="2"/>
                <w:szCs w:val="24"/>
                <w:vertAlign w:val="superscript"/>
              </w:rPr>
              <w:t>3</w:t>
            </w:r>
            <w:r>
              <w:rPr>
                <w:rFonts w:cs="Times New Roman"/>
                <w:kern w:val="2"/>
                <w:szCs w:val="24"/>
              </w:rPr>
              <w:t>/d</w:t>
            </w:r>
            <w:r>
              <w:rPr>
                <w:rFonts w:cs="Times New Roman"/>
                <w:kern w:val="2"/>
                <w:szCs w:val="24"/>
              </w:rPr>
              <w:t>（</w:t>
            </w:r>
            <w:r>
              <w:rPr>
                <w:rFonts w:cs="Times New Roman" w:hint="eastAsia"/>
                <w:kern w:val="2"/>
                <w:szCs w:val="24"/>
              </w:rPr>
              <w:t>14.6</w:t>
            </w:r>
            <w:r>
              <w:rPr>
                <w:rFonts w:cs="Times New Roman"/>
                <w:kern w:val="2"/>
                <w:szCs w:val="24"/>
              </w:rPr>
              <w:t>m</w:t>
            </w:r>
            <w:r>
              <w:rPr>
                <w:rFonts w:cs="Times New Roman"/>
                <w:kern w:val="2"/>
                <w:szCs w:val="24"/>
                <w:vertAlign w:val="superscript"/>
              </w:rPr>
              <w:t>3</w:t>
            </w:r>
            <w:r>
              <w:rPr>
                <w:rFonts w:cs="Times New Roman"/>
                <w:kern w:val="2"/>
                <w:szCs w:val="24"/>
              </w:rPr>
              <w:t>/a</w:t>
            </w:r>
            <w:r>
              <w:rPr>
                <w:rFonts w:cs="Times New Roman"/>
                <w:kern w:val="2"/>
                <w:szCs w:val="24"/>
              </w:rPr>
              <w:t>）。</w:t>
            </w: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w:t>
            </w:r>
          </w:p>
          <w:p w:rsidR="00755C04" w:rsidRDefault="004D791C">
            <w:pPr>
              <w:ind w:firstLine="482"/>
              <w:jc w:val="center"/>
              <w:rPr>
                <w:rFonts w:cs="Times New Roman"/>
                <w:b/>
              </w:rPr>
            </w:pPr>
            <w:r>
              <w:rPr>
                <w:rFonts w:cs="Times New Roman"/>
                <w:b/>
              </w:rPr>
              <w:t>表</w:t>
            </w:r>
            <w:r>
              <w:rPr>
                <w:rFonts w:cs="Times New Roman" w:hint="eastAsia"/>
                <w:b/>
              </w:rPr>
              <w:t>7</w:t>
            </w:r>
            <w:r>
              <w:rPr>
                <w:rFonts w:cs="Times New Roman"/>
                <w:b/>
              </w:rPr>
              <w:t xml:space="preserve">.2-1  </w:t>
            </w:r>
            <w:r>
              <w:rPr>
                <w:rFonts w:cs="Times New Roman"/>
                <w:b/>
              </w:rPr>
              <w:t>项目废水产生情况一览表</w:t>
            </w:r>
          </w:p>
          <w:tbl>
            <w:tblPr>
              <w:tblStyle w:val="af3"/>
              <w:tblW w:w="8296" w:type="dxa"/>
              <w:jc w:val="center"/>
              <w:tblLook w:val="04A0"/>
            </w:tblPr>
            <w:tblGrid>
              <w:gridCol w:w="427"/>
              <w:gridCol w:w="1128"/>
              <w:gridCol w:w="1275"/>
              <w:gridCol w:w="1276"/>
              <w:gridCol w:w="3402"/>
              <w:gridCol w:w="788"/>
            </w:tblGrid>
            <w:tr w:rsidR="00755C04">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序号</w:t>
                  </w:r>
                </w:p>
              </w:tc>
              <w:tc>
                <w:tcPr>
                  <w:tcW w:w="11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类别</w:t>
                  </w:r>
                </w:p>
              </w:tc>
              <w:tc>
                <w:tcPr>
                  <w:tcW w:w="127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废水产生量（</w:t>
                  </w:r>
                  <w:r>
                    <w:rPr>
                      <w:rFonts w:eastAsia="Times New Roman" w:cs="Times New Roman"/>
                      <w:sz w:val="21"/>
                      <w:szCs w:val="21"/>
                    </w:rPr>
                    <w:t>m</w:t>
                  </w:r>
                  <w:r>
                    <w:rPr>
                      <w:rFonts w:eastAsia="Times New Roman" w:cs="Times New Roman"/>
                      <w:sz w:val="21"/>
                      <w:szCs w:val="21"/>
                      <w:vertAlign w:val="superscript"/>
                    </w:rPr>
                    <w:t>3</w:t>
                  </w:r>
                  <w:r>
                    <w:rPr>
                      <w:rFonts w:eastAsia="Times New Roman" w:cs="Times New Roman"/>
                      <w:sz w:val="21"/>
                      <w:szCs w:val="21"/>
                    </w:rPr>
                    <w:t>/a</w:t>
                  </w:r>
                  <w:r>
                    <w:rPr>
                      <w:rFonts w:cs="Times New Roman"/>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废水排放量（</w:t>
                  </w:r>
                  <w:r>
                    <w:rPr>
                      <w:rFonts w:eastAsia="Times New Roman" w:cs="Times New Roman"/>
                      <w:sz w:val="21"/>
                      <w:szCs w:val="21"/>
                    </w:rPr>
                    <w:t>m</w:t>
                  </w:r>
                  <w:r>
                    <w:rPr>
                      <w:rFonts w:eastAsia="Times New Roman" w:cs="Times New Roman"/>
                      <w:sz w:val="21"/>
                      <w:szCs w:val="21"/>
                      <w:vertAlign w:val="superscript"/>
                    </w:rPr>
                    <w:t>3</w:t>
                  </w:r>
                  <w:r>
                    <w:rPr>
                      <w:rFonts w:eastAsia="Times New Roman" w:cs="Times New Roman"/>
                      <w:sz w:val="21"/>
                      <w:szCs w:val="21"/>
                    </w:rPr>
                    <w:t>/a</w:t>
                  </w:r>
                  <w:r>
                    <w:rPr>
                      <w:rFonts w:cs="Times New Roman"/>
                      <w:sz w:val="21"/>
                      <w:szCs w:val="21"/>
                    </w:rPr>
                    <w:t>）</w:t>
                  </w:r>
                </w:p>
              </w:tc>
              <w:tc>
                <w:tcPr>
                  <w:tcW w:w="3402"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废水处理设施</w:t>
                  </w:r>
                </w:p>
              </w:tc>
              <w:tc>
                <w:tcPr>
                  <w:tcW w:w="788"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cs="Times New Roman"/>
                      <w:sz w:val="21"/>
                      <w:szCs w:val="21"/>
                    </w:rPr>
                  </w:pPr>
                  <w:r>
                    <w:rPr>
                      <w:rFonts w:cs="Times New Roman"/>
                      <w:sz w:val="21"/>
                      <w:szCs w:val="21"/>
                    </w:rPr>
                    <w:t>备注</w:t>
                  </w:r>
                </w:p>
              </w:tc>
            </w:tr>
            <w:tr w:rsidR="00755C04">
              <w:trPr>
                <w:trHeight w:val="70"/>
                <w:jc w:val="center"/>
              </w:trPr>
              <w:tc>
                <w:tcPr>
                  <w:tcW w:w="427"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heme="minorEastAsia" w:cs="Times New Roman"/>
                      <w:sz w:val="21"/>
                      <w:szCs w:val="21"/>
                    </w:rPr>
                  </w:pPr>
                  <w:r>
                    <w:rPr>
                      <w:rFonts w:eastAsiaTheme="minorEastAsia" w:cs="Times New Roman"/>
                      <w:sz w:val="21"/>
                      <w:szCs w:val="21"/>
                    </w:rPr>
                    <w:t>1</w:t>
                  </w:r>
                </w:p>
              </w:tc>
              <w:tc>
                <w:tcPr>
                  <w:tcW w:w="11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生活用水</w:t>
                  </w:r>
                </w:p>
              </w:tc>
              <w:tc>
                <w:tcPr>
                  <w:tcW w:w="1275"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18.25</w:t>
                  </w:r>
                </w:p>
              </w:tc>
              <w:tc>
                <w:tcPr>
                  <w:tcW w:w="1276"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14.6</w:t>
                  </w:r>
                </w:p>
              </w:tc>
              <w:tc>
                <w:tcPr>
                  <w:tcW w:w="3402" w:type="dxa"/>
                  <w:tcBorders>
                    <w:top w:val="single" w:sz="4" w:space="0" w:color="auto"/>
                    <w:left w:val="single" w:sz="4" w:space="0" w:color="auto"/>
                    <w:bottom w:val="single" w:sz="4" w:space="0" w:color="auto"/>
                    <w:right w:val="single" w:sz="4" w:space="0" w:color="auto"/>
                  </w:tcBorders>
                  <w:vAlign w:val="center"/>
                </w:tcPr>
                <w:p w:rsidR="00755C04" w:rsidRDefault="004D791C">
                  <w:pPr>
                    <w:spacing w:line="240" w:lineRule="auto"/>
                    <w:ind w:firstLineChars="0" w:firstLine="0"/>
                    <w:jc w:val="center"/>
                    <w:rPr>
                      <w:rFonts w:eastAsia="Times New Roman" w:cs="Times New Roman"/>
                      <w:sz w:val="21"/>
                      <w:szCs w:val="21"/>
                    </w:rPr>
                  </w:pPr>
                  <w:r>
                    <w:rPr>
                      <w:rFonts w:cs="Times New Roman"/>
                      <w:sz w:val="21"/>
                      <w:szCs w:val="21"/>
                    </w:rPr>
                    <w:t>化粪池处理</w:t>
                  </w:r>
                </w:p>
              </w:tc>
              <w:tc>
                <w:tcPr>
                  <w:tcW w:w="788" w:type="dxa"/>
                  <w:tcBorders>
                    <w:top w:val="single" w:sz="4" w:space="0" w:color="auto"/>
                    <w:left w:val="single" w:sz="4" w:space="0" w:color="auto"/>
                    <w:bottom w:val="single" w:sz="4" w:space="0" w:color="auto"/>
                    <w:right w:val="single" w:sz="4" w:space="0" w:color="auto"/>
                  </w:tcBorders>
                  <w:vAlign w:val="center"/>
                </w:tcPr>
                <w:p w:rsidR="00755C04" w:rsidRDefault="00755C04">
                  <w:pPr>
                    <w:spacing w:line="240" w:lineRule="auto"/>
                    <w:ind w:firstLineChars="0" w:firstLine="0"/>
                    <w:jc w:val="center"/>
                    <w:rPr>
                      <w:rFonts w:cs="Times New Roman"/>
                      <w:sz w:val="21"/>
                      <w:szCs w:val="21"/>
                    </w:rPr>
                  </w:pPr>
                </w:p>
              </w:tc>
            </w:tr>
          </w:tbl>
          <w:p w:rsidR="00755C04" w:rsidRDefault="00755C04">
            <w:pPr>
              <w:ind w:firstLine="480"/>
              <w:rPr>
                <w:rFonts w:cs="Times New Roman"/>
                <w:szCs w:val="20"/>
              </w:rPr>
            </w:pPr>
          </w:p>
          <w:p w:rsidR="00755C04" w:rsidRDefault="004D791C" w:rsidP="009011F4">
            <w:pPr>
              <w:pStyle w:val="a0"/>
              <w:spacing w:after="0"/>
              <w:ind w:firstLine="482"/>
              <w:jc w:val="center"/>
            </w:pPr>
            <w:r>
              <w:rPr>
                <w:rFonts w:cs="Times New Roman"/>
                <w:b/>
              </w:rPr>
              <w:t>表</w:t>
            </w:r>
            <w:r>
              <w:rPr>
                <w:rFonts w:cs="Times New Roman" w:hint="eastAsia"/>
                <w:b/>
              </w:rPr>
              <w:t>7</w:t>
            </w:r>
            <w:r>
              <w:rPr>
                <w:rFonts w:cs="Times New Roman"/>
                <w:b/>
              </w:rPr>
              <w:t>.2-</w:t>
            </w:r>
            <w:r>
              <w:rPr>
                <w:rFonts w:cs="Times New Roman" w:hint="eastAsia"/>
                <w:b/>
              </w:rPr>
              <w:t>2</w:t>
            </w:r>
            <w:r>
              <w:rPr>
                <w:rFonts w:cs="Times New Roman"/>
                <w:b/>
              </w:rPr>
              <w:t xml:space="preserve">  </w:t>
            </w:r>
            <w:r>
              <w:rPr>
                <w:rFonts w:cs="Times New Roman" w:hint="eastAsia"/>
                <w:b/>
              </w:rPr>
              <w:t>废水污染物产排情况一览表</w:t>
            </w:r>
          </w:p>
          <w:tbl>
            <w:tblPr>
              <w:tblW w:w="8303" w:type="dxa"/>
              <w:tblCellMar>
                <w:left w:w="0" w:type="dxa"/>
                <w:right w:w="0" w:type="dxa"/>
              </w:tblCellMar>
              <w:tblLook w:val="04A0"/>
            </w:tblPr>
            <w:tblGrid>
              <w:gridCol w:w="899"/>
              <w:gridCol w:w="899"/>
              <w:gridCol w:w="899"/>
              <w:gridCol w:w="906"/>
              <w:gridCol w:w="903"/>
              <w:gridCol w:w="905"/>
              <w:gridCol w:w="1084"/>
              <w:gridCol w:w="905"/>
              <w:gridCol w:w="903"/>
            </w:tblGrid>
            <w:tr w:rsidR="00755C04">
              <w:trPr>
                <w:trHeight w:val="270"/>
              </w:trPr>
              <w:tc>
                <w:tcPr>
                  <w:tcW w:w="5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废水</w:t>
                  </w:r>
                </w:p>
              </w:tc>
              <w:tc>
                <w:tcPr>
                  <w:tcW w:w="541" w:type="pc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废水量</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污染物</w:t>
                  </w:r>
                </w:p>
              </w:tc>
              <w:tc>
                <w:tcPr>
                  <w:tcW w:w="1087"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化粪池处理前</w:t>
                  </w:r>
                </w:p>
              </w:tc>
              <w:tc>
                <w:tcPr>
                  <w:tcW w:w="1198" w:type="pct"/>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化粪池处理后</w:t>
                  </w:r>
                </w:p>
                <w:p w:rsidR="00755C04" w:rsidRDefault="004D791C">
                  <w:pPr>
                    <w:pStyle w:val="aff4"/>
                  </w:pPr>
                  <w:r>
                    <w:rPr>
                      <w:rFonts w:hint="eastAsia"/>
                    </w:rPr>
                    <w:t xml:space="preserve">　</w:t>
                  </w:r>
                </w:p>
              </w:tc>
              <w:tc>
                <w:tcPr>
                  <w:tcW w:w="1089" w:type="pct"/>
                  <w:gridSpan w:val="2"/>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755C04" w:rsidRDefault="004D791C">
                  <w:pPr>
                    <w:pStyle w:val="aff4"/>
                  </w:pPr>
                  <w:r>
                    <w:rPr>
                      <w:rFonts w:hint="eastAsia"/>
                    </w:rPr>
                    <w:t>污水处理厂排放标准及排放量（执行湖南省特别排放限值后）</w:t>
                  </w:r>
                </w:p>
              </w:tc>
            </w:tr>
            <w:tr w:rsidR="00755C04">
              <w:trPr>
                <w:trHeight w:val="330"/>
              </w:trPr>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w:t>
                  </w:r>
                  <w:r>
                    <w:rPr>
                      <w:vertAlign w:val="superscript"/>
                    </w:rPr>
                    <w:t>3</w:t>
                  </w:r>
                  <w:r>
                    <w:t>/a</w:t>
                  </w:r>
                  <w:r>
                    <w:rPr>
                      <w:rFonts w:hint="eastAsia"/>
                    </w:rPr>
                    <w:t>）</w:t>
                  </w:r>
                </w:p>
              </w:tc>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浓度</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产生量</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浓度</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产生量</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浓度</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排放量</w:t>
                  </w:r>
                </w:p>
              </w:tc>
            </w:tr>
            <w:tr w:rsidR="00755C04">
              <w:trPr>
                <w:trHeight w:val="270"/>
              </w:trPr>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 xml:space="preserve">　</w:t>
                  </w:r>
                </w:p>
              </w:tc>
              <w:tc>
                <w:tcPr>
                  <w:tcW w:w="54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mg/L</w:t>
                  </w:r>
                  <w:r>
                    <w:rPr>
                      <w:rFonts w:hint="eastAsia"/>
                    </w:rPr>
                    <w:t>）</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t/a</w:t>
                  </w:r>
                  <w:r>
                    <w:rPr>
                      <w:rFonts w:hint="eastAsia"/>
                    </w:rPr>
                    <w:t>）</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mg/L</w:t>
                  </w:r>
                  <w:r>
                    <w:rPr>
                      <w:rFonts w:hint="eastAsia"/>
                    </w:rPr>
                    <w:t>）</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t/a</w:t>
                  </w:r>
                  <w:r>
                    <w:rPr>
                      <w:rFonts w:hint="eastAsia"/>
                    </w:rPr>
                    <w:t>）</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mg/L</w:t>
                  </w:r>
                  <w:r>
                    <w:rPr>
                      <w:rFonts w:hint="eastAsia"/>
                    </w:rPr>
                    <w:t>）</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w:t>
                  </w:r>
                  <w:r>
                    <w:t>t/a</w:t>
                  </w:r>
                  <w:r>
                    <w:rPr>
                      <w:rFonts w:hint="eastAsia"/>
                    </w:rPr>
                    <w:t>）</w:t>
                  </w:r>
                </w:p>
              </w:tc>
            </w:tr>
            <w:tr w:rsidR="00755C04">
              <w:trPr>
                <w:trHeight w:val="270"/>
              </w:trPr>
              <w:tc>
                <w:tcPr>
                  <w:tcW w:w="541" w:type="pct"/>
                  <w:vMerge w:val="restart"/>
                  <w:tcBorders>
                    <w:top w:val="nil"/>
                    <w:left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rPr>
                      <w:rFonts w:hint="eastAsia"/>
                    </w:rPr>
                    <w:t>生活</w:t>
                  </w:r>
                </w:p>
                <w:p w:rsidR="00755C04" w:rsidRDefault="004D791C">
                  <w:pPr>
                    <w:pStyle w:val="aff4"/>
                  </w:pPr>
                  <w:r>
                    <w:rPr>
                      <w:rFonts w:hint="eastAsia"/>
                    </w:rPr>
                    <w:t>污水</w:t>
                  </w:r>
                </w:p>
                <w:p w:rsidR="00755C04" w:rsidRDefault="004D791C">
                  <w:pPr>
                    <w:pStyle w:val="aff4"/>
                  </w:pPr>
                  <w:r>
                    <w:rPr>
                      <w:rFonts w:hint="eastAsia"/>
                    </w:rPr>
                    <w:t xml:space="preserve">　</w:t>
                  </w:r>
                </w:p>
                <w:p w:rsidR="00755C04" w:rsidRDefault="004D791C">
                  <w:pPr>
                    <w:pStyle w:val="aff4"/>
                  </w:pPr>
                  <w:r>
                    <w:rPr>
                      <w:rFonts w:hint="eastAsia"/>
                    </w:rPr>
                    <w:t xml:space="preserve">　</w:t>
                  </w:r>
                </w:p>
                <w:p w:rsidR="00755C04" w:rsidRDefault="004D791C">
                  <w:pPr>
                    <w:pStyle w:val="aff4"/>
                  </w:pPr>
                  <w:r>
                    <w:rPr>
                      <w:rFonts w:hint="eastAsia"/>
                    </w:rPr>
                    <w:t xml:space="preserve">　</w:t>
                  </w:r>
                </w:p>
                <w:p w:rsidR="00755C04" w:rsidRDefault="004D791C">
                  <w:pPr>
                    <w:pStyle w:val="aff4"/>
                  </w:pPr>
                  <w:r>
                    <w:rPr>
                      <w:rFonts w:hint="eastAsia"/>
                    </w:rPr>
                    <w:t xml:space="preserve">　</w:t>
                  </w:r>
                </w:p>
              </w:tc>
              <w:tc>
                <w:tcPr>
                  <w:tcW w:w="541" w:type="pct"/>
                  <w:vMerge w:val="restart"/>
                  <w:tcBorders>
                    <w:top w:val="nil"/>
                    <w:left w:val="nil"/>
                    <w:right w:val="single" w:sz="4" w:space="0" w:color="auto"/>
                  </w:tcBorders>
                  <w:shd w:val="clear" w:color="auto" w:fill="auto"/>
                  <w:tcMar>
                    <w:top w:w="15" w:type="dxa"/>
                    <w:left w:w="15" w:type="dxa"/>
                    <w:right w:w="15" w:type="dxa"/>
                  </w:tcMar>
                  <w:vAlign w:val="center"/>
                </w:tcPr>
                <w:p w:rsidR="00755C04" w:rsidRDefault="004D791C">
                  <w:pPr>
                    <w:pStyle w:val="aff4"/>
                  </w:pPr>
                  <w:r>
                    <w:t>14.6</w:t>
                  </w: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CODcr</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400</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0.00584</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350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0.00511</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50</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0.00073</w:t>
                  </w:r>
                </w:p>
              </w:tc>
            </w:tr>
            <w:tr w:rsidR="00755C04">
              <w:trPr>
                <w:trHeight w:val="300"/>
              </w:trPr>
              <w:tc>
                <w:tcPr>
                  <w:tcW w:w="541" w:type="pct"/>
                  <w:vMerge/>
                  <w:tcBorders>
                    <w:left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BOD</w:t>
                  </w:r>
                  <w:r>
                    <w:rPr>
                      <w:vertAlign w:val="subscript"/>
                    </w:rPr>
                    <w:t>5</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200</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0.00292</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150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0.00219</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10</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0.000146</w:t>
                  </w:r>
                </w:p>
              </w:tc>
            </w:tr>
            <w:tr w:rsidR="00755C04">
              <w:trPr>
                <w:trHeight w:val="270"/>
              </w:trPr>
              <w:tc>
                <w:tcPr>
                  <w:tcW w:w="541" w:type="pct"/>
                  <w:vMerge/>
                  <w:tcBorders>
                    <w:left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SS</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200</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0.00292</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150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0.00219</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50</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0.00073</w:t>
                  </w:r>
                </w:p>
              </w:tc>
            </w:tr>
            <w:tr w:rsidR="00755C04">
              <w:trPr>
                <w:trHeight w:val="300"/>
              </w:trPr>
              <w:tc>
                <w:tcPr>
                  <w:tcW w:w="541" w:type="pct"/>
                  <w:vMerge/>
                  <w:tcBorders>
                    <w:left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NH</w:t>
                  </w:r>
                  <w:r>
                    <w:rPr>
                      <w:vertAlign w:val="subscript"/>
                    </w:rPr>
                    <w:t>3</w:t>
                  </w:r>
                  <w:r>
                    <w:t>-N</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35</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0.000511</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30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0.000438</w:t>
                  </w:r>
                </w:p>
              </w:tc>
              <w:tc>
                <w:tcPr>
                  <w:tcW w:w="545"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5</w:t>
                  </w:r>
                </w:p>
              </w:tc>
              <w:tc>
                <w:tcPr>
                  <w:tcW w:w="54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0.000073</w:t>
                  </w:r>
                </w:p>
              </w:tc>
            </w:tr>
            <w:tr w:rsidR="00755C04">
              <w:trPr>
                <w:trHeight w:val="270"/>
              </w:trPr>
              <w:tc>
                <w:tcPr>
                  <w:tcW w:w="541" w:type="pct"/>
                  <w:vMerge/>
                  <w:tcBorders>
                    <w:left w:val="single" w:sz="4" w:space="0" w:color="auto"/>
                    <w:right w:val="single" w:sz="4" w:space="0" w:color="auto"/>
                  </w:tcBorders>
                  <w:shd w:val="clear" w:color="auto" w:fill="auto"/>
                  <w:noWrap/>
                  <w:tcMar>
                    <w:top w:w="15" w:type="dxa"/>
                    <w:left w:w="15" w:type="dxa"/>
                    <w:right w:w="15" w:type="dxa"/>
                  </w:tcMar>
                  <w:vAlign w:val="bottom"/>
                </w:tcPr>
                <w:p w:rsidR="00755C04" w:rsidRDefault="00755C04">
                  <w:pPr>
                    <w:pStyle w:val="aff4"/>
                  </w:pPr>
                </w:p>
              </w:tc>
              <w:tc>
                <w:tcPr>
                  <w:tcW w:w="541" w:type="pct"/>
                  <w:vMerge/>
                  <w:tcBorders>
                    <w:left w:val="nil"/>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TN</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85</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0.001241</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755C04" w:rsidRDefault="004D791C">
                  <w:pPr>
                    <w:pStyle w:val="aff4"/>
                  </w:pPr>
                  <w:r>
                    <w:rPr>
                      <w:rFonts w:hint="eastAsia"/>
                    </w:rPr>
                    <w:t>40</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0.000584</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c>
                <w:tcPr>
                  <w:tcW w:w="543"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r>
            <w:tr w:rsidR="00755C04">
              <w:trPr>
                <w:trHeight w:val="270"/>
              </w:trPr>
              <w:tc>
                <w:tcPr>
                  <w:tcW w:w="541" w:type="pct"/>
                  <w:vMerge/>
                  <w:tcBorders>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55C04" w:rsidRDefault="00755C04">
                  <w:pPr>
                    <w:pStyle w:val="aff4"/>
                  </w:pPr>
                </w:p>
              </w:tc>
              <w:tc>
                <w:tcPr>
                  <w:tcW w:w="541" w:type="pct"/>
                  <w:vMerge/>
                  <w:tcBorders>
                    <w:left w:val="nil"/>
                    <w:bottom w:val="single" w:sz="4" w:space="0" w:color="auto"/>
                    <w:right w:val="single" w:sz="4" w:space="0" w:color="auto"/>
                  </w:tcBorders>
                  <w:shd w:val="clear" w:color="auto" w:fill="auto"/>
                  <w:tcMar>
                    <w:top w:w="15" w:type="dxa"/>
                    <w:left w:w="15" w:type="dxa"/>
                    <w:right w:w="15" w:type="dxa"/>
                  </w:tcMar>
                  <w:vAlign w:val="center"/>
                </w:tcPr>
                <w:p w:rsidR="00755C04" w:rsidRDefault="00755C04">
                  <w:pPr>
                    <w:pStyle w:val="aff4"/>
                  </w:pPr>
                </w:p>
              </w:tc>
              <w:tc>
                <w:tcPr>
                  <w:tcW w:w="541"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TP</w:t>
                  </w:r>
                </w:p>
              </w:tc>
              <w:tc>
                <w:tcPr>
                  <w:tcW w:w="544"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15</w:t>
                  </w:r>
                </w:p>
              </w:tc>
              <w:tc>
                <w:tcPr>
                  <w:tcW w:w="542"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0.000219</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755C04" w:rsidRDefault="004D791C">
                  <w:pPr>
                    <w:pStyle w:val="aff4"/>
                  </w:pPr>
                  <w:r>
                    <w:rPr>
                      <w:rFonts w:hint="eastAsia"/>
                    </w:rPr>
                    <w:t>8</w:t>
                  </w:r>
                </w:p>
              </w:tc>
              <w:tc>
                <w:tcPr>
                  <w:tcW w:w="653" w:type="pct"/>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755C04" w:rsidRDefault="004D791C">
                  <w:pPr>
                    <w:pStyle w:val="aff4"/>
                  </w:pPr>
                  <w:r>
                    <w:t>0.0001168</w:t>
                  </w:r>
                </w:p>
              </w:tc>
              <w:tc>
                <w:tcPr>
                  <w:tcW w:w="545"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c>
                <w:tcPr>
                  <w:tcW w:w="543" w:type="pct"/>
                  <w:tcBorders>
                    <w:top w:val="nil"/>
                    <w:left w:val="nil"/>
                    <w:bottom w:val="single" w:sz="4" w:space="0" w:color="auto"/>
                    <w:right w:val="single" w:sz="4" w:space="0" w:color="auto"/>
                  </w:tcBorders>
                  <w:shd w:val="clear" w:color="auto" w:fill="auto"/>
                  <w:noWrap/>
                  <w:tcMar>
                    <w:top w:w="15" w:type="dxa"/>
                    <w:left w:w="15" w:type="dxa"/>
                    <w:right w:w="15" w:type="dxa"/>
                  </w:tcMar>
                  <w:vAlign w:val="bottom"/>
                </w:tcPr>
                <w:p w:rsidR="00755C04" w:rsidRDefault="004D791C">
                  <w:pPr>
                    <w:pStyle w:val="aff4"/>
                  </w:pPr>
                  <w:r>
                    <w:rPr>
                      <w:rFonts w:hint="eastAsia"/>
                    </w:rPr>
                    <w:t xml:space="preserve">　</w:t>
                  </w:r>
                </w:p>
              </w:tc>
            </w:tr>
          </w:tbl>
          <w:p w:rsidR="00755C04" w:rsidRDefault="004D791C">
            <w:pPr>
              <w:ind w:firstLine="480"/>
              <w:rPr>
                <w:rFonts w:cs="Times New Roman"/>
                <w:color w:val="FF0000"/>
                <w:kern w:val="2"/>
                <w:szCs w:val="24"/>
                <w:u w:val="single"/>
              </w:rPr>
            </w:pPr>
            <w:r>
              <w:rPr>
                <w:rFonts w:cs="Times New Roman"/>
                <w:kern w:val="2"/>
                <w:szCs w:val="24"/>
              </w:rPr>
              <w:lastRenderedPageBreak/>
              <w:t>项目采用雨污分流，将生活废水与干净雨水分开排放。站场整体向北侧坡向，站场四周设置排水沟，场区雨水散排至排水沟排至站外</w:t>
            </w:r>
            <w:r>
              <w:rPr>
                <w:rFonts w:cs="Times New Roman"/>
                <w:kern w:val="2"/>
                <w:szCs w:val="24"/>
              </w:rPr>
              <w:t>。</w:t>
            </w: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w:t>
            </w:r>
          </w:p>
          <w:p w:rsidR="00755C04" w:rsidRDefault="004D791C">
            <w:pPr>
              <w:ind w:firstLine="482"/>
              <w:rPr>
                <w:rFonts w:cs="Times New Roman"/>
                <w:b/>
                <w:bCs/>
                <w:kern w:val="2"/>
                <w:szCs w:val="24"/>
                <w:u w:val="single"/>
              </w:rPr>
            </w:pPr>
            <w:r>
              <w:rPr>
                <w:rFonts w:cs="Times New Roman" w:hint="eastAsia"/>
                <w:b/>
                <w:bCs/>
                <w:kern w:val="2"/>
                <w:szCs w:val="24"/>
                <w:u w:val="single"/>
              </w:rPr>
              <w:t>地表水评价等级确定：</w:t>
            </w:r>
          </w:p>
          <w:p w:rsidR="00755C04" w:rsidRDefault="004D791C">
            <w:pPr>
              <w:ind w:firstLine="480"/>
              <w:rPr>
                <w:rFonts w:cs="Times New Roman"/>
                <w:kern w:val="2"/>
                <w:szCs w:val="24"/>
                <w:u w:val="single"/>
              </w:rPr>
            </w:pPr>
            <w:r>
              <w:rPr>
                <w:rFonts w:cs="Times New Roman" w:hint="eastAsia"/>
                <w:kern w:val="2"/>
                <w:szCs w:val="24"/>
                <w:u w:val="single"/>
              </w:rPr>
              <w:t>根据《环境影响评价技术导则</w:t>
            </w:r>
            <w:r>
              <w:rPr>
                <w:rFonts w:cs="Times New Roman" w:hint="eastAsia"/>
                <w:kern w:val="2"/>
                <w:szCs w:val="24"/>
                <w:u w:val="single"/>
              </w:rPr>
              <w:t xml:space="preserve"> </w:t>
            </w:r>
            <w:r>
              <w:rPr>
                <w:rFonts w:cs="Times New Roman" w:hint="eastAsia"/>
                <w:kern w:val="2"/>
                <w:szCs w:val="24"/>
                <w:u w:val="single"/>
              </w:rPr>
              <w:t>地表水环境》（</w:t>
            </w:r>
            <w:r>
              <w:rPr>
                <w:rFonts w:cs="Times New Roman" w:hint="eastAsia"/>
                <w:kern w:val="2"/>
                <w:szCs w:val="24"/>
                <w:u w:val="single"/>
              </w:rPr>
              <w:t>HJ 2.3</w:t>
            </w:r>
            <w:r>
              <w:rPr>
                <w:rFonts w:cs="Times New Roman" w:hint="eastAsia"/>
                <w:kern w:val="2"/>
                <w:szCs w:val="24"/>
                <w:u w:val="single"/>
              </w:rPr>
              <w:t>—</w:t>
            </w:r>
            <w:r>
              <w:rPr>
                <w:rFonts w:cs="Times New Roman" w:hint="eastAsia"/>
                <w:kern w:val="2"/>
                <w:szCs w:val="24"/>
                <w:u w:val="single"/>
              </w:rPr>
              <w:t>2018</w:t>
            </w:r>
            <w:r>
              <w:rPr>
                <w:rFonts w:cs="Times New Roman" w:hint="eastAsia"/>
                <w:kern w:val="2"/>
                <w:szCs w:val="24"/>
                <w:u w:val="single"/>
              </w:rPr>
              <w:t>）中的表</w:t>
            </w:r>
            <w:r>
              <w:rPr>
                <w:rFonts w:cs="Times New Roman" w:hint="eastAsia"/>
                <w:kern w:val="2"/>
                <w:szCs w:val="24"/>
                <w:u w:val="single"/>
              </w:rPr>
              <w:t>1</w:t>
            </w:r>
            <w:r>
              <w:rPr>
                <w:rFonts w:cs="Times New Roman" w:hint="eastAsia"/>
                <w:kern w:val="2"/>
                <w:szCs w:val="24"/>
                <w:u w:val="single"/>
              </w:rPr>
              <w:t>确定，本项目</w:t>
            </w:r>
            <w:r>
              <w:rPr>
                <w:rFonts w:cs="Times New Roman" w:hint="eastAsia"/>
                <w:kern w:val="2"/>
                <w:szCs w:val="24"/>
                <w:u w:val="single"/>
              </w:rPr>
              <w:t>生活</w:t>
            </w:r>
            <w:r>
              <w:rPr>
                <w:rFonts w:cs="Times New Roman" w:hint="eastAsia"/>
                <w:kern w:val="2"/>
                <w:szCs w:val="24"/>
                <w:u w:val="single"/>
              </w:rPr>
              <w:t>废水</w:t>
            </w:r>
            <w:r>
              <w:rPr>
                <w:rFonts w:cs="Times New Roman" w:hint="eastAsia"/>
                <w:kern w:val="2"/>
                <w:szCs w:val="24"/>
                <w:u w:val="single"/>
              </w:rPr>
              <w:t>做农肥浇菜地，不排放</w:t>
            </w:r>
            <w:r>
              <w:rPr>
                <w:rFonts w:cs="Times New Roman" w:hint="eastAsia"/>
                <w:kern w:val="2"/>
                <w:szCs w:val="24"/>
                <w:u w:val="single"/>
              </w:rPr>
              <w:t>。</w:t>
            </w:r>
          </w:p>
          <w:p w:rsidR="00755C04" w:rsidRDefault="004D791C">
            <w:pPr>
              <w:ind w:firstLineChars="0" w:firstLine="0"/>
              <w:rPr>
                <w:rFonts w:cs="Times New Roman"/>
                <w:kern w:val="2"/>
                <w:szCs w:val="24"/>
                <w:u w:val="single"/>
              </w:rPr>
            </w:pPr>
            <w:r>
              <w:rPr>
                <w:noProof/>
              </w:rPr>
              <w:drawing>
                <wp:inline distT="0" distB="0" distL="114300" distR="114300">
                  <wp:extent cx="5268595" cy="2970530"/>
                  <wp:effectExtent l="0" t="0" r="8255"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cstate="print"/>
                          <a:stretch>
                            <a:fillRect/>
                          </a:stretch>
                        </pic:blipFill>
                        <pic:spPr>
                          <a:xfrm>
                            <a:off x="0" y="0"/>
                            <a:ext cx="5268595" cy="2970530"/>
                          </a:xfrm>
                          <a:prstGeom prst="rect">
                            <a:avLst/>
                          </a:prstGeom>
                          <a:noFill/>
                          <a:ln>
                            <a:noFill/>
                          </a:ln>
                        </pic:spPr>
                      </pic:pic>
                    </a:graphicData>
                  </a:graphic>
                </wp:inline>
              </w:drawing>
            </w:r>
          </w:p>
          <w:p w:rsidR="00755C04" w:rsidRDefault="004D791C" w:rsidP="009011F4">
            <w:pPr>
              <w:ind w:firstLine="482"/>
              <w:rPr>
                <w:rFonts w:cs="Times New Roman"/>
                <w:b/>
                <w:szCs w:val="20"/>
              </w:rPr>
            </w:pPr>
            <w:r>
              <w:rPr>
                <w:rFonts w:eastAsia="Times New Roman" w:cs="Times New Roman"/>
                <w:b/>
                <w:szCs w:val="20"/>
              </w:rPr>
              <w:t>依托污水处理设施环境可行性分析的要求</w:t>
            </w:r>
            <w:r>
              <w:rPr>
                <w:rFonts w:cs="Times New Roman" w:hint="eastAsia"/>
                <w:b/>
                <w:szCs w:val="20"/>
              </w:rPr>
              <w:t>：</w:t>
            </w:r>
          </w:p>
          <w:p w:rsidR="00755C04" w:rsidRDefault="004D791C">
            <w:pPr>
              <w:ind w:firstLine="480"/>
              <w:rPr>
                <w:rFonts w:cs="Times New Roman"/>
                <w:kern w:val="2"/>
                <w:szCs w:val="24"/>
                <w:u w:val="single"/>
              </w:rPr>
            </w:pP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，措施可行。</w:t>
            </w:r>
            <w:bookmarkStart w:id="42" w:name="_GoBack"/>
          </w:p>
          <w:p w:rsidR="00755C04" w:rsidRDefault="004D791C" w:rsidP="009011F4">
            <w:pPr>
              <w:ind w:firstLine="482"/>
              <w:rPr>
                <w:rFonts w:eastAsia="Times New Roman" w:cs="Times New Roman"/>
                <w:b/>
                <w:szCs w:val="20"/>
              </w:rPr>
            </w:pPr>
            <w:r>
              <w:rPr>
                <w:rFonts w:eastAsia="Times New Roman" w:cs="Times New Roman"/>
                <w:b/>
                <w:szCs w:val="20"/>
              </w:rPr>
              <w:t>7.</w:t>
            </w:r>
            <w:r>
              <w:rPr>
                <w:rFonts w:eastAsiaTheme="minorEastAsia" w:cs="Times New Roman"/>
                <w:b/>
                <w:szCs w:val="20"/>
              </w:rPr>
              <w:t>2</w:t>
            </w:r>
            <w:r>
              <w:rPr>
                <w:rFonts w:eastAsia="Times New Roman" w:cs="Times New Roman"/>
                <w:b/>
                <w:szCs w:val="20"/>
              </w:rPr>
              <w:t>.2</w:t>
            </w:r>
            <w:r>
              <w:rPr>
                <w:rFonts w:cs="Times New Roman"/>
                <w:b/>
                <w:szCs w:val="20"/>
              </w:rPr>
              <w:t>营运期环境空气影响分析</w:t>
            </w:r>
          </w:p>
          <w:bookmarkEnd w:id="42"/>
          <w:p w:rsidR="00755C04" w:rsidRDefault="004D791C">
            <w:pPr>
              <w:ind w:firstLine="480"/>
              <w:rPr>
                <w:rFonts w:cs="Times New Roman"/>
              </w:rPr>
            </w:pPr>
            <w:r>
              <w:rPr>
                <w:rFonts w:cs="Times New Roman" w:hint="eastAsia"/>
              </w:rPr>
              <w:t>本项目产生的废气主要为天然气无组织排放的废气：</w:t>
            </w:r>
          </w:p>
          <w:p w:rsidR="00755C04" w:rsidRDefault="004D791C">
            <w:pPr>
              <w:ind w:firstLine="480"/>
              <w:rPr>
                <w:rFonts w:cs="Times New Roman"/>
              </w:rPr>
            </w:pPr>
            <w:r>
              <w:rPr>
                <w:rFonts w:cs="Times New Roman" w:hint="eastAsia"/>
              </w:rPr>
              <w:t>1</w:t>
            </w:r>
            <w:r>
              <w:rPr>
                <w:rFonts w:cs="Times New Roman" w:hint="eastAsia"/>
              </w:rPr>
              <w:t>、</w:t>
            </w:r>
            <w:r>
              <w:rPr>
                <w:rFonts w:cs="Times New Roman"/>
              </w:rPr>
              <w:t>LNG</w:t>
            </w:r>
            <w:r>
              <w:rPr>
                <w:rFonts w:cs="Times New Roman"/>
              </w:rPr>
              <w:t>储罐天然气挥发过程中产生的少量甲烷和</w:t>
            </w:r>
            <w:r>
              <w:rPr>
                <w:rFonts w:cs="Times New Roman"/>
              </w:rPr>
              <w:t>VOCs</w:t>
            </w:r>
            <w:r>
              <w:rPr>
                <w:rFonts w:cs="Times New Roman"/>
              </w:rPr>
              <w:t>。</w:t>
            </w:r>
            <w:r>
              <w:rPr>
                <w:rFonts w:cs="Times New Roman"/>
              </w:rPr>
              <w:t xml:space="preserve"> </w:t>
            </w:r>
          </w:p>
          <w:p w:rsidR="00755C04" w:rsidRDefault="004D791C">
            <w:pPr>
              <w:ind w:firstLine="480"/>
              <w:rPr>
                <w:rFonts w:cs="Times New Roman"/>
              </w:rPr>
            </w:pPr>
            <w:r>
              <w:rPr>
                <w:rFonts w:cs="Times New Roman"/>
                <w:u w:val="single"/>
              </w:rPr>
              <w:t>根据</w:t>
            </w:r>
            <w:r>
              <w:rPr>
                <w:rFonts w:cs="Times New Roman" w:hint="eastAsia"/>
                <w:u w:val="single"/>
              </w:rPr>
              <w:t>《液化天然气</w:t>
            </w:r>
            <w:r>
              <w:rPr>
                <w:rFonts w:cs="Times New Roman" w:hint="eastAsia"/>
                <w:u w:val="single"/>
              </w:rPr>
              <w:t>BOG</w:t>
            </w:r>
            <w:r>
              <w:rPr>
                <w:rFonts w:cs="Times New Roman" w:hint="eastAsia"/>
                <w:u w:val="single"/>
              </w:rPr>
              <w:t>的产生量及回收</w:t>
            </w:r>
            <w:r>
              <w:rPr>
                <w:rFonts w:cs="Times New Roman" w:hint="eastAsia"/>
                <w:u w:val="single"/>
              </w:rPr>
              <w:t>》（李海燕，辽宁化工）</w:t>
            </w:r>
            <w:r>
              <w:rPr>
                <w:rFonts w:cs="Times New Roman"/>
                <w:u w:val="single"/>
              </w:rPr>
              <w:t>，</w:t>
            </w:r>
            <w:r>
              <w:rPr>
                <w:rFonts w:cs="Times New Roman" w:hint="eastAsia"/>
                <w:u w:val="single"/>
              </w:rPr>
              <w:t>LNG</w:t>
            </w:r>
            <w:r>
              <w:rPr>
                <w:rFonts w:cs="Times New Roman" w:hint="eastAsia"/>
                <w:u w:val="single"/>
              </w:rPr>
              <w:t>储罐日蒸发率大约为</w:t>
            </w:r>
            <w:r>
              <w:rPr>
                <w:rFonts w:cs="Times New Roman" w:hint="eastAsia"/>
                <w:u w:val="single"/>
              </w:rPr>
              <w:t>0</w:t>
            </w:r>
            <w:r>
              <w:rPr>
                <w:rFonts w:cs="Times New Roman" w:hint="eastAsia"/>
                <w:u w:val="single"/>
              </w:rPr>
              <w:t>.</w:t>
            </w:r>
            <w:r>
              <w:rPr>
                <w:rFonts w:cs="Times New Roman" w:hint="eastAsia"/>
                <w:u w:val="single"/>
              </w:rPr>
              <w:t>15</w:t>
            </w:r>
            <w:r>
              <w:rPr>
                <w:rFonts w:cs="Times New Roman" w:hint="eastAsia"/>
                <w:u w:val="single"/>
              </w:rPr>
              <w:t>％，</w:t>
            </w:r>
            <w:r>
              <w:rPr>
                <w:rFonts w:cs="Times New Roman"/>
                <w:u w:val="single"/>
              </w:rPr>
              <w:t>项目天然气用量为</w:t>
            </w:r>
            <w:r>
              <w:rPr>
                <w:rFonts w:cs="Times New Roman" w:hint="eastAsia"/>
                <w:u w:val="single"/>
              </w:rPr>
              <w:t>876</w:t>
            </w:r>
            <w:r>
              <w:rPr>
                <w:rFonts w:cs="Times New Roman" w:hint="eastAsia"/>
                <w:u w:val="single"/>
              </w:rPr>
              <w:t>万</w:t>
            </w:r>
            <w:r>
              <w:rPr>
                <w:rFonts w:cs="Times New Roman" w:hint="eastAsia"/>
                <w:u w:val="single"/>
              </w:rPr>
              <w:t>Nm</w:t>
            </w:r>
            <w:r>
              <w:rPr>
                <w:rFonts w:cs="Times New Roman" w:hint="eastAsia"/>
                <w:u w:val="single"/>
              </w:rPr>
              <w:t>³</w:t>
            </w:r>
            <w:r>
              <w:rPr>
                <w:rFonts w:cs="Times New Roman"/>
                <w:u w:val="single"/>
              </w:rPr>
              <w:t>/</w:t>
            </w:r>
            <w:r>
              <w:rPr>
                <w:rFonts w:cs="Times New Roman" w:hint="eastAsia"/>
                <w:u w:val="single"/>
              </w:rPr>
              <w:t>a</w:t>
            </w:r>
            <w:r>
              <w:rPr>
                <w:rFonts w:cs="Times New Roman" w:hint="eastAsia"/>
                <w:u w:val="single"/>
              </w:rPr>
              <w:t>，</w:t>
            </w:r>
            <w:r>
              <w:rPr>
                <w:rFonts w:cs="Times New Roman"/>
                <w:u w:val="single"/>
              </w:rPr>
              <w:t>在</w:t>
            </w:r>
            <w:r>
              <w:rPr>
                <w:rFonts w:cs="Times New Roman"/>
                <w:u w:val="single"/>
              </w:rPr>
              <w:t>0℃</w:t>
            </w:r>
            <w:r>
              <w:rPr>
                <w:rFonts w:cs="Times New Roman"/>
                <w:u w:val="single"/>
              </w:rPr>
              <w:t>及</w:t>
            </w:r>
            <w:r>
              <w:rPr>
                <w:rFonts w:cs="Times New Roman"/>
                <w:u w:val="single"/>
              </w:rPr>
              <w:t>101 .325kPa(1</w:t>
            </w:r>
            <w:r>
              <w:rPr>
                <w:rFonts w:cs="Times New Roman"/>
                <w:u w:val="single"/>
              </w:rPr>
              <w:t>个大气压</w:t>
            </w:r>
            <w:r>
              <w:rPr>
                <w:rFonts w:cs="Times New Roman"/>
                <w:u w:val="single"/>
              </w:rPr>
              <w:t>)</w:t>
            </w:r>
            <w:r>
              <w:rPr>
                <w:rFonts w:cs="Times New Roman"/>
                <w:u w:val="single"/>
              </w:rPr>
              <w:t>条件下天然气的密度为</w:t>
            </w:r>
            <w:r>
              <w:rPr>
                <w:rFonts w:cs="Times New Roman"/>
                <w:u w:val="single"/>
              </w:rPr>
              <w:t>0.7174</w:t>
            </w:r>
            <w:r>
              <w:rPr>
                <w:rFonts w:cs="Times New Roman" w:hint="eastAsia"/>
                <w:u w:val="single"/>
              </w:rPr>
              <w:t>k</w:t>
            </w:r>
            <w:r>
              <w:rPr>
                <w:rFonts w:cs="Times New Roman"/>
                <w:u w:val="single"/>
              </w:rPr>
              <w:t>g/m</w:t>
            </w:r>
            <w:r>
              <w:rPr>
                <w:rFonts w:cs="Times New Roman"/>
                <w:u w:val="single"/>
                <w:vertAlign w:val="superscript"/>
              </w:rPr>
              <w:t>3</w:t>
            </w:r>
            <w:r>
              <w:rPr>
                <w:rFonts w:cs="Times New Roman" w:hint="eastAsia"/>
                <w:u w:val="single"/>
              </w:rPr>
              <w:t>，</w:t>
            </w:r>
            <w:r>
              <w:rPr>
                <w:rFonts w:cs="Times New Roman"/>
                <w:u w:val="single"/>
              </w:rPr>
              <w:t>LNG</w:t>
            </w:r>
            <w:r>
              <w:rPr>
                <w:rFonts w:cs="Times New Roman"/>
                <w:u w:val="single"/>
              </w:rPr>
              <w:t>储罐天然气</w:t>
            </w:r>
            <w:r>
              <w:rPr>
                <w:rFonts w:cs="Times New Roman" w:hint="eastAsia"/>
                <w:u w:val="single"/>
              </w:rPr>
              <w:t>蒸发气</w:t>
            </w:r>
            <w:r>
              <w:rPr>
                <w:rFonts w:cs="Times New Roman"/>
                <w:u w:val="single"/>
              </w:rPr>
              <w:t>为</w:t>
            </w:r>
            <w:r>
              <w:rPr>
                <w:rFonts w:cs="Times New Roman" w:hint="eastAsia"/>
                <w:u w:val="single"/>
              </w:rPr>
              <w:t>9.43</w:t>
            </w:r>
            <w:r>
              <w:rPr>
                <w:rFonts w:cs="Times New Roman"/>
                <w:u w:val="single"/>
              </w:rPr>
              <w:t>t/a</w:t>
            </w:r>
            <w:r>
              <w:rPr>
                <w:rFonts w:cs="Times New Roman"/>
                <w:u w:val="single"/>
              </w:rPr>
              <w:t>。</w:t>
            </w:r>
            <w:r>
              <w:rPr>
                <w:rFonts w:cs="Times New Roman" w:hint="eastAsia"/>
                <w:u w:val="single"/>
              </w:rPr>
              <w:t>进入</w:t>
            </w:r>
            <w:r>
              <w:rPr>
                <w:rFonts w:cs="Times New Roman"/>
                <w:u w:val="single"/>
              </w:rPr>
              <w:t xml:space="preserve">BOG </w:t>
            </w:r>
            <w:r>
              <w:rPr>
                <w:rFonts w:cs="Times New Roman"/>
                <w:u w:val="single"/>
              </w:rPr>
              <w:t>汇管内</w:t>
            </w:r>
            <w:r>
              <w:rPr>
                <w:rFonts w:cs="Times New Roman" w:hint="eastAsia"/>
                <w:u w:val="single"/>
              </w:rPr>
              <w:t>，</w:t>
            </w:r>
            <w:r>
              <w:rPr>
                <w:rFonts w:hint="eastAsia"/>
                <w:szCs w:val="24"/>
                <w:u w:val="single"/>
              </w:rPr>
              <w:t>设置</w:t>
            </w:r>
            <w:r>
              <w:rPr>
                <w:rFonts w:hint="eastAsia"/>
                <w:szCs w:val="24"/>
                <w:u w:val="single"/>
              </w:rPr>
              <w:t>BOG</w:t>
            </w:r>
            <w:r>
              <w:rPr>
                <w:rFonts w:hint="eastAsia"/>
                <w:szCs w:val="24"/>
                <w:u w:val="single"/>
              </w:rPr>
              <w:t>加热器并经过调压后进入输气管网</w:t>
            </w:r>
            <w:r>
              <w:rPr>
                <w:rFonts w:hint="eastAsia"/>
                <w:szCs w:val="24"/>
                <w:u w:val="single"/>
              </w:rPr>
              <w:t>，回收率约为</w:t>
            </w:r>
            <w:r>
              <w:rPr>
                <w:rFonts w:hint="eastAsia"/>
                <w:szCs w:val="24"/>
                <w:u w:val="single"/>
              </w:rPr>
              <w:t>9</w:t>
            </w:r>
            <w:r>
              <w:rPr>
                <w:rFonts w:hint="eastAsia"/>
                <w:szCs w:val="24"/>
                <w:u w:val="single"/>
              </w:rPr>
              <w:t>9</w:t>
            </w:r>
            <w:r>
              <w:rPr>
                <w:rFonts w:hint="eastAsia"/>
                <w:szCs w:val="24"/>
                <w:u w:val="single"/>
              </w:rPr>
              <w:t>%</w:t>
            </w:r>
            <w:r>
              <w:rPr>
                <w:rFonts w:hint="eastAsia"/>
                <w:szCs w:val="24"/>
                <w:u w:val="single"/>
              </w:rPr>
              <w:t>。</w:t>
            </w:r>
            <w:r>
              <w:rPr>
                <w:rFonts w:cs="Times New Roman"/>
                <w:u w:val="single"/>
              </w:rPr>
              <w:t>经过处理后</w:t>
            </w:r>
            <w:r>
              <w:rPr>
                <w:rFonts w:cs="Times New Roman"/>
                <w:u w:val="single"/>
              </w:rPr>
              <w:t xml:space="preserve"> LNG</w:t>
            </w:r>
            <w:r>
              <w:rPr>
                <w:rFonts w:cs="Times New Roman"/>
                <w:u w:val="single"/>
              </w:rPr>
              <w:t>储罐天然气挥发排放量约为</w:t>
            </w:r>
            <w:r>
              <w:rPr>
                <w:rFonts w:cs="Times New Roman"/>
                <w:u w:val="single"/>
              </w:rPr>
              <w:t xml:space="preserve"> 0.</w:t>
            </w:r>
            <w:r>
              <w:rPr>
                <w:rFonts w:cs="Times New Roman" w:hint="eastAsia"/>
                <w:u w:val="single"/>
              </w:rPr>
              <w:t>1</w:t>
            </w:r>
            <w:r>
              <w:rPr>
                <w:rFonts w:cs="Times New Roman"/>
                <w:u w:val="single"/>
              </w:rPr>
              <w:t>t/a</w:t>
            </w:r>
            <w:r>
              <w:rPr>
                <w:rFonts w:cs="Times New Roman"/>
                <w:u w:val="single"/>
              </w:rPr>
              <w:t>。</w:t>
            </w:r>
          </w:p>
          <w:p w:rsidR="00755C04" w:rsidRDefault="004D791C">
            <w:pPr>
              <w:ind w:firstLine="480"/>
              <w:rPr>
                <w:rFonts w:cs="Times New Roman"/>
              </w:rPr>
            </w:pPr>
            <w:r>
              <w:rPr>
                <w:rFonts w:cs="Times New Roman" w:hint="eastAsia"/>
              </w:rPr>
              <w:t>2</w:t>
            </w:r>
            <w:r>
              <w:rPr>
                <w:rFonts w:cs="Times New Roman" w:hint="eastAsia"/>
              </w:rPr>
              <w:t>、</w:t>
            </w:r>
            <w:r>
              <w:rPr>
                <w:rFonts w:cs="Times New Roman"/>
              </w:rPr>
              <w:t>高空放散过程中产生的少量甲烷和</w:t>
            </w:r>
            <w:r>
              <w:rPr>
                <w:rFonts w:cs="Times New Roman"/>
              </w:rPr>
              <w:t>VOCs</w:t>
            </w:r>
            <w:r>
              <w:rPr>
                <w:rFonts w:cs="Times New Roman"/>
              </w:rPr>
              <w:t>。</w:t>
            </w:r>
            <w:r>
              <w:rPr>
                <w:rFonts w:cs="Times New Roman"/>
              </w:rPr>
              <w:t xml:space="preserve"> </w:t>
            </w:r>
          </w:p>
          <w:p w:rsidR="00755C04" w:rsidRDefault="004D791C">
            <w:pPr>
              <w:ind w:firstLine="480"/>
              <w:rPr>
                <w:rFonts w:cs="Times New Roman"/>
              </w:rPr>
            </w:pPr>
            <w:r>
              <w:rPr>
                <w:rFonts w:cs="Times New Roman" w:hint="eastAsia"/>
              </w:rPr>
              <w:t>与同类项目放空的类比情况，</w:t>
            </w:r>
            <w:r>
              <w:rPr>
                <w:rFonts w:cs="Times New Roman"/>
              </w:rPr>
              <w:t>在压力过高因保护设备需要时，会有少量的天</w:t>
            </w:r>
            <w:r>
              <w:rPr>
                <w:rFonts w:cs="Times New Roman"/>
              </w:rPr>
              <w:lastRenderedPageBreak/>
              <w:t>然气经过放空管排放，天然气超压放空次数极少，发生的频率约为</w:t>
            </w:r>
            <w:r>
              <w:rPr>
                <w:rFonts w:cs="Times New Roman"/>
              </w:rPr>
              <w:t>1</w:t>
            </w:r>
            <w:r>
              <w:rPr>
                <w:rFonts w:cs="Times New Roman"/>
              </w:rPr>
              <w:t>次</w:t>
            </w:r>
            <w:r>
              <w:rPr>
                <w:rFonts w:cs="Times New Roman"/>
              </w:rPr>
              <w:t>/</w:t>
            </w:r>
            <w:r>
              <w:rPr>
                <w:rFonts w:cs="Times New Roman"/>
              </w:rPr>
              <w:t>年</w:t>
            </w:r>
            <w:r>
              <w:rPr>
                <w:rFonts w:cs="Times New Roman" w:hint="eastAsia"/>
              </w:rPr>
              <w:t>，阀门井内的阀门的放散起排气作用而非减压作用，约为</w:t>
            </w:r>
            <w:r>
              <w:rPr>
                <w:rFonts w:cs="Times New Roman"/>
              </w:rPr>
              <w:t>10Nm</w:t>
            </w:r>
            <w:r>
              <w:rPr>
                <w:rFonts w:cs="Times New Roman"/>
                <w:vertAlign w:val="superscript"/>
              </w:rPr>
              <w:t>3</w:t>
            </w:r>
            <w:r>
              <w:rPr>
                <w:rFonts w:cs="Times New Roman"/>
              </w:rPr>
              <w:t>/</w:t>
            </w:r>
            <w:r>
              <w:rPr>
                <w:rFonts w:cs="Times New Roman" w:hint="eastAsia"/>
              </w:rPr>
              <w:t>次；放散时间约为</w:t>
            </w:r>
            <w:r>
              <w:rPr>
                <w:rFonts w:cs="Times New Roman"/>
              </w:rPr>
              <w:t>3~5min</w:t>
            </w:r>
            <w:r>
              <w:rPr>
                <w:rFonts w:cs="Times New Roman" w:hint="eastAsia"/>
              </w:rPr>
              <w:t>。</w:t>
            </w:r>
            <w:r>
              <w:rPr>
                <w:rFonts w:cs="Times New Roman"/>
              </w:rPr>
              <w:t>其主要成分为甲烷、</w:t>
            </w:r>
            <w:r>
              <w:rPr>
                <w:rFonts w:cs="Times New Roman"/>
              </w:rPr>
              <w:t>VOCs</w:t>
            </w:r>
            <w:r>
              <w:rPr>
                <w:rFonts w:cs="Times New Roman"/>
              </w:rPr>
              <w:t>，污染物产生量小，对周边环境影响不大。</w:t>
            </w:r>
            <w:r>
              <w:rPr>
                <w:rFonts w:cs="Times New Roman" w:hint="eastAsia"/>
              </w:rPr>
              <w:t>根据《城镇燃气设计规范》规定，</w:t>
            </w:r>
            <w:r>
              <w:rPr>
                <w:rFonts w:cs="Times New Roman" w:hint="eastAsia"/>
              </w:rPr>
              <w:t>LNG</w:t>
            </w:r>
            <w:r>
              <w:rPr>
                <w:rFonts w:cs="Times New Roman" w:hint="eastAsia"/>
              </w:rPr>
              <w:t>储配站放散总管管口应高出距其</w:t>
            </w:r>
            <w:r>
              <w:rPr>
                <w:rFonts w:cs="Times New Roman" w:hint="eastAsia"/>
              </w:rPr>
              <w:t>25m</w:t>
            </w:r>
            <w:r>
              <w:rPr>
                <w:rFonts w:cs="Times New Roman" w:hint="eastAsia"/>
              </w:rPr>
              <w:t>内的建、构筑物</w:t>
            </w:r>
            <w:r>
              <w:rPr>
                <w:rFonts w:cs="Times New Roman" w:hint="eastAsia"/>
              </w:rPr>
              <w:t>2m</w:t>
            </w:r>
            <w:r>
              <w:rPr>
                <w:rFonts w:cs="Times New Roman" w:hint="eastAsia"/>
              </w:rPr>
              <w:t>以上，且距地面不小于</w:t>
            </w:r>
            <w:r>
              <w:rPr>
                <w:rFonts w:cs="Times New Roman" w:hint="eastAsia"/>
              </w:rPr>
              <w:t>10m</w:t>
            </w:r>
            <w:r>
              <w:rPr>
                <w:rFonts w:cs="Times New Roman" w:hint="eastAsia"/>
              </w:rPr>
              <w:t>。为保证</w:t>
            </w:r>
            <w:r>
              <w:rPr>
                <w:rFonts w:cs="Times New Roman" w:hint="eastAsia"/>
              </w:rPr>
              <w:t>LNG</w:t>
            </w:r>
            <w:r>
              <w:rPr>
                <w:rFonts w:cs="Times New Roman" w:hint="eastAsia"/>
              </w:rPr>
              <w:t>储存气化系统设备和管道的正常使用及生产安全，在设备和管道上安装有安全放散装置。根据设备特点和安装位置，本工程采用集中安全放</w:t>
            </w:r>
            <w:r>
              <w:rPr>
                <w:rFonts w:cs="Times New Roman" w:hint="eastAsia"/>
              </w:rPr>
              <w:t>散形式。</w:t>
            </w:r>
            <w:r>
              <w:rPr>
                <w:rFonts w:cs="Times New Roman" w:hint="eastAsia"/>
              </w:rPr>
              <w:t>本项目放散管高</w:t>
            </w:r>
            <w:r>
              <w:rPr>
                <w:rFonts w:hint="eastAsia"/>
              </w:rPr>
              <w:t>12m</w:t>
            </w:r>
            <w:r>
              <w:rPr>
                <w:rFonts w:hint="eastAsia"/>
              </w:rPr>
              <w:t>。</w:t>
            </w:r>
          </w:p>
          <w:p w:rsidR="00755C04" w:rsidRDefault="004D791C">
            <w:pPr>
              <w:ind w:firstLine="480"/>
              <w:rPr>
                <w:rFonts w:cs="Times New Roman"/>
              </w:rPr>
            </w:pPr>
            <w:r>
              <w:rPr>
                <w:rFonts w:cs="Times New Roman" w:hint="eastAsia"/>
              </w:rPr>
              <w:t>3</w:t>
            </w:r>
            <w:r>
              <w:rPr>
                <w:rFonts w:cs="Times New Roman" w:hint="eastAsia"/>
              </w:rPr>
              <w:t>、</w:t>
            </w:r>
            <w:r>
              <w:rPr>
                <w:rFonts w:cs="Times New Roman"/>
              </w:rPr>
              <w:t>设备检修时产生的少量甲烷和</w:t>
            </w:r>
            <w:r>
              <w:rPr>
                <w:rFonts w:cs="Times New Roman"/>
              </w:rPr>
              <w:t>VOCs</w:t>
            </w:r>
          </w:p>
          <w:p w:rsidR="00755C04" w:rsidRDefault="004D791C">
            <w:pPr>
              <w:pStyle w:val="a0"/>
              <w:ind w:firstLine="480"/>
              <w:rPr>
                <w:rFonts w:eastAsiaTheme="minorEastAsia"/>
              </w:rPr>
            </w:pPr>
            <w:r>
              <w:rPr>
                <w:rFonts w:cs="Times New Roman" w:hint="eastAsia"/>
              </w:rPr>
              <w:t>本项目在设备检修时会产生少量的废气。</w:t>
            </w:r>
          </w:p>
          <w:p w:rsidR="00755C04" w:rsidRDefault="004D791C" w:rsidP="009011F4">
            <w:pPr>
              <w:pStyle w:val="3"/>
              <w:spacing w:after="180"/>
              <w:ind w:firstLine="482"/>
              <w:outlineLvl w:val="2"/>
              <w:rPr>
                <w:rFonts w:ascii="Times New Roman" w:hAnsi="Times New Roman" w:cs="Times New Roman"/>
                <w:color w:val="auto"/>
              </w:rPr>
            </w:pPr>
            <w:bookmarkStart w:id="43" w:name="_Toc7079995"/>
            <w:bookmarkStart w:id="44" w:name="_Toc9435301"/>
            <w:bookmarkStart w:id="45" w:name="_Toc14262"/>
            <w:r>
              <w:rPr>
                <w:rFonts w:ascii="Times New Roman" w:hAnsi="Times New Roman" w:cs="Times New Roman"/>
                <w:color w:val="auto"/>
              </w:rPr>
              <w:t>7.2.2</w:t>
            </w:r>
            <w:r>
              <w:rPr>
                <w:rFonts w:ascii="Times New Roman" w:hAnsi="Times New Roman" w:cs="Times New Roman"/>
                <w:color w:val="auto"/>
              </w:rPr>
              <w:t>环境影响预测</w:t>
            </w:r>
            <w:bookmarkEnd w:id="43"/>
            <w:bookmarkEnd w:id="44"/>
            <w:bookmarkEnd w:id="45"/>
          </w:p>
          <w:p w:rsidR="00755C04" w:rsidRDefault="004D791C">
            <w:pPr>
              <w:pStyle w:val="4"/>
              <w:ind w:firstLine="482"/>
              <w:outlineLvl w:val="3"/>
              <w:rPr>
                <w:rFonts w:ascii="Times New Roman" w:hAnsi="Times New Roman" w:cs="Times New Roman"/>
                <w:i w:val="0"/>
                <w:color w:val="000000" w:themeColor="text1"/>
              </w:rPr>
            </w:pPr>
            <w:r>
              <w:rPr>
                <w:rFonts w:ascii="Times New Roman" w:hAnsi="Times New Roman" w:cs="Times New Roman"/>
                <w:i w:val="0"/>
                <w:color w:val="000000" w:themeColor="text1"/>
              </w:rPr>
              <w:t>7.2.2.1</w:t>
            </w:r>
            <w:r>
              <w:rPr>
                <w:rFonts w:ascii="Times New Roman" w:hAnsi="Times New Roman" w:cs="Times New Roman"/>
                <w:i w:val="0"/>
                <w:color w:val="000000" w:themeColor="text1"/>
              </w:rPr>
              <w:t>评价因子和评价标准</w:t>
            </w:r>
          </w:p>
          <w:p w:rsidR="00755C04" w:rsidRDefault="004D791C" w:rsidP="009011F4">
            <w:pPr>
              <w:pStyle w:val="18"/>
              <w:spacing w:beforeLines="50" w:after="200" w:line="276" w:lineRule="auto"/>
              <w:jc w:val="center"/>
              <w:rPr>
                <w:rFonts w:eastAsia="Times New Roman"/>
                <w:b/>
                <w:bCs/>
                <w:iCs/>
                <w:sz w:val="24"/>
              </w:rPr>
            </w:pPr>
            <w:r>
              <w:rPr>
                <w:rFonts w:eastAsia="Times New Roman"/>
                <w:b/>
                <w:bCs/>
                <w:iCs/>
                <w:sz w:val="24"/>
              </w:rPr>
              <w:t>表</w:t>
            </w:r>
            <w:r>
              <w:rPr>
                <w:rFonts w:eastAsia="Times New Roman" w:hint="eastAsia"/>
                <w:b/>
                <w:bCs/>
                <w:iCs/>
                <w:sz w:val="24"/>
              </w:rPr>
              <w:t>7.2-</w:t>
            </w:r>
            <w:r>
              <w:rPr>
                <w:rFonts w:eastAsia="宋体" w:hint="eastAsia"/>
                <w:b/>
                <w:bCs/>
                <w:iCs/>
                <w:sz w:val="24"/>
              </w:rPr>
              <w:t>3</w:t>
            </w:r>
            <w:r>
              <w:rPr>
                <w:rFonts w:eastAsia="Times New Roman" w:hint="eastAsia"/>
                <w:b/>
                <w:bCs/>
                <w:iCs/>
                <w:sz w:val="24"/>
              </w:rPr>
              <w:t xml:space="preserve">  评价因子和评价标准</w:t>
            </w:r>
          </w:p>
          <w:tbl>
            <w:tblPr>
              <w:tblStyle w:val="af3"/>
              <w:tblW w:w="8098" w:type="dxa"/>
              <w:tblLook w:val="04A0"/>
            </w:tblPr>
            <w:tblGrid>
              <w:gridCol w:w="2024"/>
              <w:gridCol w:w="2024"/>
              <w:gridCol w:w="2025"/>
              <w:gridCol w:w="2025"/>
            </w:tblGrid>
            <w:tr w:rsidR="00755C04">
              <w:trPr>
                <w:trHeight w:val="408"/>
              </w:trPr>
              <w:tc>
                <w:tcPr>
                  <w:tcW w:w="2024" w:type="dxa"/>
                </w:tcPr>
                <w:p w:rsidR="00755C04" w:rsidRDefault="004D791C">
                  <w:pPr>
                    <w:spacing w:after="200" w:line="0" w:lineRule="atLeast"/>
                    <w:ind w:firstLineChars="0" w:firstLine="0"/>
                    <w:jc w:val="center"/>
                    <w:rPr>
                      <w:rFonts w:eastAsia="Times New Roman"/>
                      <w:sz w:val="21"/>
                    </w:rPr>
                  </w:pPr>
                  <w:r>
                    <w:rPr>
                      <w:rFonts w:eastAsia="Times New Roman"/>
                      <w:sz w:val="21"/>
                    </w:rPr>
                    <w:t>评价因子</w:t>
                  </w:r>
                </w:p>
              </w:tc>
              <w:tc>
                <w:tcPr>
                  <w:tcW w:w="2024" w:type="dxa"/>
                </w:tcPr>
                <w:p w:rsidR="00755C04" w:rsidRDefault="004D791C">
                  <w:pPr>
                    <w:spacing w:after="200" w:line="0" w:lineRule="atLeast"/>
                    <w:ind w:firstLineChars="0" w:firstLine="0"/>
                    <w:jc w:val="center"/>
                    <w:rPr>
                      <w:rFonts w:eastAsia="Times New Roman"/>
                      <w:sz w:val="21"/>
                    </w:rPr>
                  </w:pPr>
                  <w:r>
                    <w:rPr>
                      <w:rFonts w:eastAsia="Times New Roman"/>
                      <w:sz w:val="21"/>
                    </w:rPr>
                    <w:t>平均时段</w:t>
                  </w:r>
                </w:p>
              </w:tc>
              <w:tc>
                <w:tcPr>
                  <w:tcW w:w="2025" w:type="dxa"/>
                </w:tcPr>
                <w:p w:rsidR="00755C04" w:rsidRDefault="004D791C">
                  <w:pPr>
                    <w:spacing w:after="200" w:line="0" w:lineRule="atLeast"/>
                    <w:ind w:firstLineChars="0" w:firstLine="0"/>
                    <w:jc w:val="center"/>
                    <w:rPr>
                      <w:rFonts w:eastAsia="Times New Roman"/>
                      <w:sz w:val="21"/>
                    </w:rPr>
                  </w:pPr>
                  <w:r>
                    <w:rPr>
                      <w:rFonts w:eastAsia="Times New Roman"/>
                      <w:sz w:val="21"/>
                    </w:rPr>
                    <w:t>标准值（ug/m</w:t>
                  </w:r>
                  <w:r>
                    <w:rPr>
                      <w:rFonts w:eastAsia="Times New Roman"/>
                      <w:sz w:val="21"/>
                      <w:vertAlign w:val="superscript"/>
                    </w:rPr>
                    <w:t>3</w:t>
                  </w:r>
                  <w:r>
                    <w:rPr>
                      <w:rFonts w:eastAsia="Times New Roman"/>
                      <w:sz w:val="21"/>
                    </w:rPr>
                    <w:t>）</w:t>
                  </w:r>
                </w:p>
              </w:tc>
              <w:tc>
                <w:tcPr>
                  <w:tcW w:w="2025" w:type="dxa"/>
                </w:tcPr>
                <w:p w:rsidR="00755C04" w:rsidRDefault="004D791C">
                  <w:pPr>
                    <w:spacing w:after="200" w:line="0" w:lineRule="atLeast"/>
                    <w:ind w:firstLineChars="0" w:firstLine="0"/>
                    <w:jc w:val="center"/>
                    <w:rPr>
                      <w:rFonts w:eastAsia="Times New Roman"/>
                      <w:sz w:val="21"/>
                    </w:rPr>
                  </w:pPr>
                  <w:r>
                    <w:rPr>
                      <w:rFonts w:eastAsia="Times New Roman"/>
                      <w:sz w:val="21"/>
                    </w:rPr>
                    <w:t>标准来源</w:t>
                  </w:r>
                </w:p>
              </w:tc>
            </w:tr>
            <w:tr w:rsidR="00755C04">
              <w:trPr>
                <w:trHeight w:val="417"/>
              </w:trPr>
              <w:tc>
                <w:tcPr>
                  <w:tcW w:w="2024" w:type="dxa"/>
                </w:tcPr>
                <w:p w:rsidR="00755C04" w:rsidRDefault="004D791C">
                  <w:pPr>
                    <w:spacing w:after="200" w:line="0" w:lineRule="atLeast"/>
                    <w:ind w:firstLineChars="0" w:firstLine="0"/>
                    <w:jc w:val="center"/>
                    <w:rPr>
                      <w:rFonts w:eastAsia="Times New Roman"/>
                      <w:sz w:val="21"/>
                    </w:rPr>
                  </w:pPr>
                  <w:r>
                    <w:rPr>
                      <w:rFonts w:eastAsia="Times New Roman"/>
                      <w:sz w:val="21"/>
                    </w:rPr>
                    <w:t>TVOC</w:t>
                  </w:r>
                </w:p>
              </w:tc>
              <w:tc>
                <w:tcPr>
                  <w:tcW w:w="2024" w:type="dxa"/>
                </w:tcPr>
                <w:p w:rsidR="00755C04" w:rsidRDefault="004D791C">
                  <w:pPr>
                    <w:spacing w:after="200" w:line="0" w:lineRule="atLeast"/>
                    <w:ind w:firstLineChars="0" w:firstLine="0"/>
                    <w:jc w:val="center"/>
                    <w:rPr>
                      <w:rFonts w:eastAsia="Times New Roman"/>
                      <w:sz w:val="21"/>
                    </w:rPr>
                  </w:pPr>
                  <w:r>
                    <w:rPr>
                      <w:rFonts w:eastAsia="Times New Roman"/>
                      <w:sz w:val="21"/>
                    </w:rPr>
                    <w:t>8h平均</w:t>
                  </w:r>
                </w:p>
              </w:tc>
              <w:tc>
                <w:tcPr>
                  <w:tcW w:w="2025" w:type="dxa"/>
                </w:tcPr>
                <w:p w:rsidR="00755C04" w:rsidRDefault="004D791C">
                  <w:pPr>
                    <w:spacing w:after="200" w:line="0" w:lineRule="atLeast"/>
                    <w:ind w:firstLineChars="0" w:firstLine="0"/>
                    <w:jc w:val="center"/>
                    <w:rPr>
                      <w:rFonts w:eastAsia="Times New Roman"/>
                      <w:sz w:val="21"/>
                    </w:rPr>
                  </w:pPr>
                  <w:r>
                    <w:rPr>
                      <w:rFonts w:eastAsia="Times New Roman"/>
                      <w:sz w:val="21"/>
                    </w:rPr>
                    <w:t>600</w:t>
                  </w:r>
                </w:p>
              </w:tc>
              <w:tc>
                <w:tcPr>
                  <w:tcW w:w="2025" w:type="dxa"/>
                </w:tcPr>
                <w:p w:rsidR="00755C04" w:rsidRDefault="004D791C">
                  <w:pPr>
                    <w:spacing w:after="200" w:line="0" w:lineRule="atLeast"/>
                    <w:ind w:firstLineChars="0" w:firstLine="0"/>
                    <w:jc w:val="center"/>
                    <w:rPr>
                      <w:rFonts w:eastAsia="Times New Roman"/>
                      <w:sz w:val="21"/>
                    </w:rPr>
                  </w:pPr>
                  <w:r>
                    <w:rPr>
                      <w:rFonts w:eastAsia="Times New Roman"/>
                      <w:sz w:val="21"/>
                    </w:rPr>
                    <w:t>HJ 2.2 —2018</w:t>
                  </w:r>
                </w:p>
              </w:tc>
            </w:tr>
          </w:tbl>
          <w:p w:rsidR="00755C04" w:rsidRDefault="004D791C">
            <w:pPr>
              <w:pStyle w:val="4"/>
              <w:ind w:firstLine="482"/>
              <w:outlineLvl w:val="3"/>
              <w:rPr>
                <w:rFonts w:ascii="Times New Roman" w:hAnsi="Times New Roman" w:cs="Times New Roman"/>
                <w:i w:val="0"/>
                <w:color w:val="000000" w:themeColor="text1"/>
              </w:rPr>
            </w:pPr>
            <w:r>
              <w:rPr>
                <w:rFonts w:ascii="Times New Roman" w:hAnsi="Times New Roman" w:cs="Times New Roman"/>
                <w:i w:val="0"/>
                <w:color w:val="000000" w:themeColor="text1"/>
              </w:rPr>
              <w:t>7.2.2.2</w:t>
            </w:r>
            <w:r>
              <w:rPr>
                <w:rFonts w:ascii="Times New Roman" w:hAnsi="Times New Roman" w:cs="Times New Roman"/>
                <w:i w:val="0"/>
                <w:color w:val="000000" w:themeColor="text1"/>
              </w:rPr>
              <w:t>估算模型参数</w:t>
            </w:r>
          </w:p>
          <w:p w:rsidR="00755C04" w:rsidRDefault="004D791C" w:rsidP="009011F4">
            <w:pPr>
              <w:pStyle w:val="18"/>
              <w:spacing w:beforeLines="50" w:after="200" w:line="276" w:lineRule="auto"/>
              <w:jc w:val="center"/>
              <w:rPr>
                <w:rFonts w:eastAsia="Times New Roman"/>
                <w:b/>
                <w:bCs/>
                <w:iCs/>
                <w:sz w:val="24"/>
              </w:rPr>
            </w:pPr>
            <w:r>
              <w:rPr>
                <w:rFonts w:eastAsia="Times New Roman"/>
                <w:b/>
                <w:bCs/>
                <w:iCs/>
                <w:sz w:val="24"/>
              </w:rPr>
              <w:t>表</w:t>
            </w:r>
            <w:r>
              <w:rPr>
                <w:rFonts w:eastAsia="Times New Roman" w:hint="eastAsia"/>
                <w:b/>
                <w:bCs/>
                <w:iCs/>
                <w:sz w:val="24"/>
              </w:rPr>
              <w:t>7.2-</w:t>
            </w:r>
            <w:r>
              <w:rPr>
                <w:rFonts w:eastAsia="宋体" w:hint="eastAsia"/>
                <w:b/>
                <w:bCs/>
                <w:iCs/>
                <w:sz w:val="24"/>
              </w:rPr>
              <w:t>4</w:t>
            </w:r>
            <w:r>
              <w:rPr>
                <w:rFonts w:eastAsia="Times New Roman" w:hint="eastAsia"/>
                <w:b/>
                <w:bCs/>
                <w:iCs/>
                <w:sz w:val="24"/>
              </w:rPr>
              <w:t xml:space="preserve">  </w:t>
            </w:r>
            <w:r>
              <w:rPr>
                <w:rFonts w:eastAsia="Times New Roman"/>
                <w:b/>
                <w:bCs/>
                <w:iCs/>
                <w:sz w:val="24"/>
              </w:rPr>
              <w:t>估算模型参数</w:t>
            </w:r>
          </w:p>
          <w:tbl>
            <w:tblPr>
              <w:tblStyle w:val="af3"/>
              <w:tblW w:w="8522" w:type="dxa"/>
              <w:tblLook w:val="04A0"/>
            </w:tblPr>
            <w:tblGrid>
              <w:gridCol w:w="2840"/>
              <w:gridCol w:w="2841"/>
              <w:gridCol w:w="2841"/>
            </w:tblGrid>
            <w:tr w:rsidR="00755C04">
              <w:tc>
                <w:tcPr>
                  <w:tcW w:w="5681" w:type="dxa"/>
                  <w:gridSpan w:val="2"/>
                </w:tcPr>
                <w:p w:rsidR="00755C04" w:rsidRDefault="004D791C">
                  <w:pPr>
                    <w:spacing w:after="200" w:line="0" w:lineRule="atLeast"/>
                    <w:ind w:firstLineChars="0" w:firstLine="0"/>
                    <w:jc w:val="center"/>
                    <w:rPr>
                      <w:rFonts w:eastAsia="Times New Roman"/>
                      <w:sz w:val="21"/>
                    </w:rPr>
                  </w:pPr>
                  <w:r>
                    <w:rPr>
                      <w:rFonts w:eastAsia="Times New Roman"/>
                      <w:sz w:val="21"/>
                    </w:rPr>
                    <w:t>参数</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取值</w:t>
                  </w:r>
                </w:p>
              </w:tc>
            </w:tr>
            <w:tr w:rsidR="00755C04">
              <w:tc>
                <w:tcPr>
                  <w:tcW w:w="2840" w:type="dxa"/>
                </w:tcPr>
                <w:p w:rsidR="00755C04" w:rsidRDefault="004D791C">
                  <w:pPr>
                    <w:spacing w:after="200" w:line="0" w:lineRule="atLeast"/>
                    <w:ind w:firstLineChars="0" w:firstLine="0"/>
                    <w:jc w:val="center"/>
                    <w:rPr>
                      <w:rFonts w:eastAsia="Times New Roman"/>
                      <w:sz w:val="21"/>
                    </w:rPr>
                  </w:pPr>
                  <w:r>
                    <w:rPr>
                      <w:rFonts w:eastAsia="Times New Roman"/>
                      <w:sz w:val="21"/>
                    </w:rPr>
                    <w:t>城市/农村选项</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城市/农村</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农村</w:t>
                  </w:r>
                </w:p>
              </w:tc>
            </w:tr>
            <w:tr w:rsidR="00755C04">
              <w:tc>
                <w:tcPr>
                  <w:tcW w:w="2840" w:type="dxa"/>
                </w:tcPr>
                <w:p w:rsidR="00755C04" w:rsidRDefault="00755C04">
                  <w:pPr>
                    <w:spacing w:after="200" w:line="0" w:lineRule="atLeast"/>
                    <w:ind w:firstLineChars="0" w:firstLine="0"/>
                    <w:jc w:val="center"/>
                    <w:rPr>
                      <w:rFonts w:eastAsia="Times New Roman"/>
                      <w:sz w:val="21"/>
                    </w:rPr>
                  </w:pP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人口数（城市选项时）</w:t>
                  </w:r>
                </w:p>
              </w:tc>
              <w:tc>
                <w:tcPr>
                  <w:tcW w:w="2841" w:type="dxa"/>
                </w:tcPr>
                <w:p w:rsidR="00755C04" w:rsidRDefault="004D791C">
                  <w:pPr>
                    <w:spacing w:after="200" w:line="0" w:lineRule="atLeast"/>
                    <w:ind w:firstLineChars="0" w:firstLine="0"/>
                    <w:jc w:val="center"/>
                    <w:rPr>
                      <w:sz w:val="21"/>
                    </w:rPr>
                  </w:pPr>
                  <w:r>
                    <w:rPr>
                      <w:rFonts w:hint="eastAsia"/>
                      <w:sz w:val="21"/>
                    </w:rPr>
                    <w:t>/</w:t>
                  </w:r>
                </w:p>
              </w:tc>
            </w:tr>
            <w:tr w:rsidR="00755C04">
              <w:tc>
                <w:tcPr>
                  <w:tcW w:w="5681" w:type="dxa"/>
                  <w:gridSpan w:val="2"/>
                </w:tcPr>
                <w:p w:rsidR="00755C04" w:rsidRDefault="004D791C">
                  <w:pPr>
                    <w:spacing w:after="200" w:line="0" w:lineRule="atLeast"/>
                    <w:ind w:firstLineChars="0" w:firstLine="0"/>
                    <w:jc w:val="center"/>
                    <w:rPr>
                      <w:rFonts w:eastAsia="Times New Roman"/>
                      <w:sz w:val="21"/>
                    </w:rPr>
                  </w:pPr>
                  <w:r>
                    <w:rPr>
                      <w:rFonts w:eastAsia="Times New Roman"/>
                      <w:sz w:val="21"/>
                    </w:rPr>
                    <w:t>最高环境温度/</w:t>
                  </w:r>
                  <w:r>
                    <w:rPr>
                      <w:rFonts w:ascii="宋体" w:eastAsia="Times New Roman" w:hAnsi="宋体" w:cs="宋体" w:hint="eastAsia"/>
                      <w:sz w:val="21"/>
                    </w:rPr>
                    <w:t>℃</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39.3</w:t>
                  </w:r>
                </w:p>
              </w:tc>
            </w:tr>
            <w:tr w:rsidR="00755C04">
              <w:tc>
                <w:tcPr>
                  <w:tcW w:w="5681" w:type="dxa"/>
                  <w:gridSpan w:val="2"/>
                </w:tcPr>
                <w:p w:rsidR="00755C04" w:rsidRDefault="004D791C">
                  <w:pPr>
                    <w:spacing w:after="200" w:line="0" w:lineRule="atLeast"/>
                    <w:ind w:firstLineChars="0" w:firstLine="0"/>
                    <w:jc w:val="center"/>
                    <w:rPr>
                      <w:rFonts w:eastAsia="Times New Roman"/>
                      <w:sz w:val="21"/>
                    </w:rPr>
                  </w:pPr>
                  <w:r>
                    <w:rPr>
                      <w:rFonts w:eastAsia="Times New Roman"/>
                      <w:sz w:val="21"/>
                    </w:rPr>
                    <w:t>最低环境温度/</w:t>
                  </w:r>
                  <w:r>
                    <w:rPr>
                      <w:rFonts w:ascii="宋体" w:eastAsia="Times New Roman" w:hAnsi="宋体" w:cs="宋体" w:hint="eastAsia"/>
                      <w:sz w:val="21"/>
                    </w:rPr>
                    <w:t>℃</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-11.8</w:t>
                  </w:r>
                </w:p>
              </w:tc>
            </w:tr>
            <w:tr w:rsidR="00755C04">
              <w:tc>
                <w:tcPr>
                  <w:tcW w:w="5681" w:type="dxa"/>
                  <w:gridSpan w:val="2"/>
                </w:tcPr>
                <w:p w:rsidR="00755C04" w:rsidRDefault="004D791C">
                  <w:pPr>
                    <w:spacing w:after="200" w:line="0" w:lineRule="atLeast"/>
                    <w:ind w:firstLineChars="0" w:firstLine="0"/>
                    <w:jc w:val="center"/>
                    <w:rPr>
                      <w:rFonts w:eastAsia="Times New Roman"/>
                      <w:sz w:val="21"/>
                    </w:rPr>
                  </w:pPr>
                  <w:r>
                    <w:rPr>
                      <w:rFonts w:eastAsia="Times New Roman"/>
                      <w:sz w:val="21"/>
                    </w:rPr>
                    <w:t>土地利用类型</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城市</w:t>
                  </w:r>
                </w:p>
              </w:tc>
            </w:tr>
            <w:tr w:rsidR="00755C04">
              <w:tc>
                <w:tcPr>
                  <w:tcW w:w="5681" w:type="dxa"/>
                  <w:gridSpan w:val="2"/>
                </w:tcPr>
                <w:p w:rsidR="00755C04" w:rsidRDefault="004D791C">
                  <w:pPr>
                    <w:spacing w:after="200" w:line="0" w:lineRule="atLeast"/>
                    <w:ind w:firstLineChars="0" w:firstLine="0"/>
                    <w:jc w:val="center"/>
                    <w:rPr>
                      <w:rFonts w:eastAsia="Times New Roman"/>
                      <w:sz w:val="21"/>
                    </w:rPr>
                  </w:pPr>
                  <w:r>
                    <w:rPr>
                      <w:rFonts w:eastAsia="Times New Roman"/>
                      <w:sz w:val="21"/>
                    </w:rPr>
                    <w:t>区域湿度条件</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潮湿</w:t>
                  </w:r>
                </w:p>
              </w:tc>
            </w:tr>
            <w:tr w:rsidR="00755C04">
              <w:tc>
                <w:tcPr>
                  <w:tcW w:w="2840" w:type="dxa"/>
                  <w:vMerge w:val="restart"/>
                </w:tcPr>
                <w:p w:rsidR="00755C04" w:rsidRDefault="004D791C">
                  <w:pPr>
                    <w:spacing w:after="200" w:line="0" w:lineRule="atLeast"/>
                    <w:ind w:firstLineChars="0" w:firstLine="0"/>
                    <w:jc w:val="center"/>
                    <w:rPr>
                      <w:rFonts w:eastAsia="Times New Roman"/>
                      <w:sz w:val="21"/>
                    </w:rPr>
                  </w:pPr>
                  <w:r>
                    <w:rPr>
                      <w:rFonts w:eastAsia="Times New Roman"/>
                      <w:sz w:val="21"/>
                    </w:rPr>
                    <w:t>是否考虑地形</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考虑地形</w:t>
                  </w:r>
                </w:p>
              </w:tc>
              <w:tc>
                <w:tcPr>
                  <w:tcW w:w="2841" w:type="dxa"/>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是（复杂地形）</w:t>
                  </w:r>
                </w:p>
              </w:tc>
            </w:tr>
            <w:tr w:rsidR="00755C04">
              <w:tc>
                <w:tcPr>
                  <w:tcW w:w="2840" w:type="dxa"/>
                  <w:vMerge/>
                </w:tcPr>
                <w:p w:rsidR="00755C04" w:rsidRDefault="00755C04">
                  <w:pPr>
                    <w:spacing w:after="200" w:line="0" w:lineRule="atLeast"/>
                    <w:ind w:firstLineChars="0" w:firstLine="0"/>
                    <w:jc w:val="center"/>
                    <w:rPr>
                      <w:rFonts w:eastAsia="Times New Roman"/>
                      <w:sz w:val="21"/>
                    </w:rPr>
                  </w:pP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地形数据分辨率/m</w:t>
                  </w:r>
                </w:p>
              </w:tc>
              <w:tc>
                <w:tcPr>
                  <w:tcW w:w="2841" w:type="dxa"/>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90</w:t>
                  </w:r>
                </w:p>
              </w:tc>
            </w:tr>
            <w:tr w:rsidR="00755C04">
              <w:tc>
                <w:tcPr>
                  <w:tcW w:w="2840" w:type="dxa"/>
                  <w:vMerge w:val="restart"/>
                </w:tcPr>
                <w:p w:rsidR="00755C04" w:rsidRDefault="004D791C">
                  <w:pPr>
                    <w:spacing w:after="200" w:line="0" w:lineRule="atLeast"/>
                    <w:ind w:firstLineChars="0" w:firstLine="0"/>
                    <w:jc w:val="center"/>
                    <w:rPr>
                      <w:rFonts w:eastAsia="Times New Roman"/>
                      <w:sz w:val="21"/>
                    </w:rPr>
                  </w:pPr>
                  <w:r>
                    <w:rPr>
                      <w:rFonts w:eastAsia="Times New Roman"/>
                      <w:sz w:val="21"/>
                    </w:rPr>
                    <w:t>是否考虑岸线熏烟</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考虑岸线熏烟</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○是   √否</w:t>
                  </w:r>
                </w:p>
              </w:tc>
            </w:tr>
            <w:tr w:rsidR="00755C04">
              <w:tc>
                <w:tcPr>
                  <w:tcW w:w="2840" w:type="dxa"/>
                  <w:vMerge/>
                </w:tcPr>
                <w:p w:rsidR="00755C04" w:rsidRDefault="00755C04">
                  <w:pPr>
                    <w:spacing w:after="200" w:line="0" w:lineRule="atLeast"/>
                    <w:ind w:firstLineChars="0" w:firstLine="0"/>
                    <w:jc w:val="center"/>
                    <w:rPr>
                      <w:rFonts w:eastAsia="Times New Roman"/>
                      <w:sz w:val="21"/>
                    </w:rPr>
                  </w:pP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岸线距离/km</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w:t>
                  </w:r>
                </w:p>
              </w:tc>
            </w:tr>
            <w:tr w:rsidR="00755C04">
              <w:tc>
                <w:tcPr>
                  <w:tcW w:w="2840" w:type="dxa"/>
                  <w:vMerge/>
                </w:tcPr>
                <w:p w:rsidR="00755C04" w:rsidRDefault="00755C04">
                  <w:pPr>
                    <w:spacing w:after="200" w:line="0" w:lineRule="atLeast"/>
                    <w:ind w:firstLineChars="0" w:firstLine="0"/>
                    <w:jc w:val="center"/>
                    <w:rPr>
                      <w:rFonts w:eastAsia="Times New Roman"/>
                      <w:sz w:val="21"/>
                    </w:rPr>
                  </w:pP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岸线方向/°</w:t>
                  </w:r>
                </w:p>
              </w:tc>
              <w:tc>
                <w:tcPr>
                  <w:tcW w:w="2841" w:type="dxa"/>
                </w:tcPr>
                <w:p w:rsidR="00755C04" w:rsidRDefault="004D791C">
                  <w:pPr>
                    <w:spacing w:after="200" w:line="0" w:lineRule="atLeast"/>
                    <w:ind w:firstLineChars="0" w:firstLine="0"/>
                    <w:jc w:val="center"/>
                    <w:rPr>
                      <w:rFonts w:eastAsia="Times New Roman"/>
                      <w:sz w:val="21"/>
                    </w:rPr>
                  </w:pPr>
                  <w:r>
                    <w:rPr>
                      <w:rFonts w:eastAsia="Times New Roman"/>
                      <w:sz w:val="21"/>
                    </w:rPr>
                    <w:t>/</w:t>
                  </w:r>
                </w:p>
              </w:tc>
            </w:tr>
          </w:tbl>
          <w:p w:rsidR="00755C04" w:rsidRDefault="004D791C">
            <w:pPr>
              <w:pStyle w:val="4"/>
              <w:ind w:firstLine="482"/>
              <w:outlineLvl w:val="3"/>
              <w:rPr>
                <w:rFonts w:ascii="Times New Roman" w:hAnsi="Times New Roman" w:cs="Times New Roman"/>
                <w:i w:val="0"/>
                <w:color w:val="000000" w:themeColor="text1"/>
              </w:rPr>
            </w:pPr>
            <w:r>
              <w:rPr>
                <w:rFonts w:ascii="Times New Roman" w:hAnsi="Times New Roman" w:cs="Times New Roman"/>
                <w:i w:val="0"/>
                <w:color w:val="000000" w:themeColor="text1"/>
              </w:rPr>
              <w:t>7.2.2.3</w:t>
            </w:r>
            <w:r>
              <w:rPr>
                <w:rFonts w:ascii="Times New Roman" w:hAnsi="Times New Roman" w:cs="Times New Roman"/>
                <w:i w:val="0"/>
                <w:color w:val="000000" w:themeColor="text1"/>
              </w:rPr>
              <w:t>主要污染源估算模型计算结果</w:t>
            </w:r>
          </w:p>
          <w:p w:rsidR="00755C04" w:rsidRDefault="004D791C" w:rsidP="009011F4">
            <w:pPr>
              <w:spacing w:after="200"/>
              <w:ind w:firstLine="480"/>
            </w:pPr>
            <w:r>
              <w:t>本项目</w:t>
            </w:r>
            <w:r>
              <w:t>VOCs</w:t>
            </w:r>
            <w:r>
              <w:t>无组织排放量为</w:t>
            </w:r>
            <w:r>
              <w:rPr>
                <w:rFonts w:hint="eastAsia"/>
              </w:rPr>
              <w:t>0.126</w:t>
            </w:r>
            <w:r>
              <w:rPr>
                <w:rFonts w:hint="eastAsia"/>
              </w:rPr>
              <w:t>t</w:t>
            </w:r>
            <w:r>
              <w:t>/a</w:t>
            </w:r>
            <w:r>
              <w:t>。</w:t>
            </w:r>
          </w:p>
          <w:p w:rsidR="00755C04" w:rsidRDefault="004D791C">
            <w:pPr>
              <w:pStyle w:val="a8"/>
              <w:spacing w:after="0"/>
              <w:ind w:leftChars="0" w:left="0" w:firstLine="422"/>
              <w:jc w:val="center"/>
              <w:rPr>
                <w:b/>
                <w:color w:val="000000" w:themeColor="text1"/>
                <w:szCs w:val="21"/>
              </w:rPr>
            </w:pPr>
            <w:r>
              <w:rPr>
                <w:b/>
                <w:color w:val="000000" w:themeColor="text1"/>
                <w:szCs w:val="21"/>
              </w:rPr>
              <w:t>表</w:t>
            </w:r>
            <w:r>
              <w:rPr>
                <w:rFonts w:hint="eastAsia"/>
                <w:b/>
                <w:color w:val="000000" w:themeColor="text1"/>
                <w:szCs w:val="21"/>
              </w:rPr>
              <w:t>7.2-</w:t>
            </w:r>
            <w:r>
              <w:rPr>
                <w:rFonts w:hint="eastAsia"/>
                <w:b/>
                <w:color w:val="000000" w:themeColor="text1"/>
                <w:szCs w:val="21"/>
              </w:rPr>
              <w:t>5</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矩形</w:t>
            </w:r>
            <w:r>
              <w:rPr>
                <w:b/>
                <w:color w:val="000000" w:themeColor="text1"/>
                <w:szCs w:val="21"/>
              </w:rPr>
              <w:t>面源参数表</w:t>
            </w:r>
          </w:p>
          <w:tbl>
            <w:tblPr>
              <w:tblStyle w:val="af3"/>
              <w:tblW w:w="0" w:type="auto"/>
              <w:tblLook w:val="04A0"/>
            </w:tblPr>
            <w:tblGrid>
              <w:gridCol w:w="504"/>
              <w:gridCol w:w="505"/>
              <w:gridCol w:w="1235"/>
              <w:gridCol w:w="946"/>
              <w:gridCol w:w="946"/>
              <w:gridCol w:w="1523"/>
              <w:gridCol w:w="1195"/>
              <w:gridCol w:w="793"/>
              <w:gridCol w:w="649"/>
            </w:tblGrid>
            <w:tr w:rsidR="00755C04">
              <w:tc>
                <w:tcPr>
                  <w:tcW w:w="500"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编号</w:t>
                  </w:r>
                </w:p>
              </w:tc>
              <w:tc>
                <w:tcPr>
                  <w:tcW w:w="499"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名称</w:t>
                  </w:r>
                </w:p>
              </w:tc>
              <w:tc>
                <w:tcPr>
                  <w:tcW w:w="839"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面源海拔高度/m</w:t>
                  </w:r>
                </w:p>
              </w:tc>
              <w:tc>
                <w:tcPr>
                  <w:tcW w:w="992"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hint="eastAsia"/>
                      <w:sz w:val="21"/>
                    </w:rPr>
                    <w:t>面源长度</w:t>
                  </w:r>
                  <w:r>
                    <w:rPr>
                      <w:rFonts w:eastAsia="Times New Roman"/>
                      <w:sz w:val="21"/>
                    </w:rPr>
                    <w:t>/m</w:t>
                  </w:r>
                </w:p>
              </w:tc>
              <w:tc>
                <w:tcPr>
                  <w:tcW w:w="851"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hint="eastAsia"/>
                      <w:sz w:val="21"/>
                    </w:rPr>
                    <w:t>面源宽度</w:t>
                  </w:r>
                  <w:r>
                    <w:rPr>
                      <w:rFonts w:eastAsia="Times New Roman"/>
                      <w:sz w:val="21"/>
                    </w:rPr>
                    <w:t>/m</w:t>
                  </w:r>
                </w:p>
              </w:tc>
              <w:tc>
                <w:tcPr>
                  <w:tcW w:w="1417"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面源有效排放高度/m</w:t>
                  </w:r>
                </w:p>
              </w:tc>
              <w:tc>
                <w:tcPr>
                  <w:tcW w:w="1134"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年排放小时数/h</w:t>
                  </w:r>
                </w:p>
              </w:tc>
              <w:tc>
                <w:tcPr>
                  <w:tcW w:w="709" w:type="dxa"/>
                  <w:vMerge w:val="restart"/>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排放工况</w:t>
                  </w:r>
                </w:p>
              </w:tc>
              <w:tc>
                <w:tcPr>
                  <w:tcW w:w="1355" w:type="dxa"/>
                  <w:vAlign w:val="center"/>
                </w:tcPr>
                <w:p w:rsidR="00755C04" w:rsidRDefault="004D791C">
                  <w:pPr>
                    <w:spacing w:after="200" w:line="0" w:lineRule="atLeast"/>
                    <w:ind w:firstLineChars="0" w:firstLine="0"/>
                    <w:jc w:val="center"/>
                    <w:rPr>
                      <w:rFonts w:eastAsia="Times New Roman"/>
                      <w:sz w:val="21"/>
                    </w:rPr>
                  </w:pPr>
                  <w:r>
                    <w:rPr>
                      <w:rFonts w:ascii="宋体" w:hAnsi="宋体" w:cs="宋体" w:hint="eastAsia"/>
                      <w:sz w:val="21"/>
                    </w:rPr>
                    <w:t>污染物排放速率</w:t>
                  </w:r>
                  <w:r>
                    <w:rPr>
                      <w:rFonts w:eastAsia="Times New Roman"/>
                      <w:sz w:val="21"/>
                    </w:rPr>
                    <w:t>/</w:t>
                  </w:r>
                  <w:r>
                    <w:rPr>
                      <w:rFonts w:ascii="宋体" w:hAnsi="宋体" w:cs="宋体" w:hint="eastAsia"/>
                      <w:sz w:val="21"/>
                    </w:rPr>
                    <w:t>（</w:t>
                  </w:r>
                  <w:r>
                    <w:rPr>
                      <w:rFonts w:eastAsiaTheme="minorEastAsia" w:hint="eastAsia"/>
                      <w:sz w:val="21"/>
                    </w:rPr>
                    <w:t>t/a</w:t>
                  </w:r>
                  <w:r>
                    <w:rPr>
                      <w:rFonts w:ascii="宋体" w:hAnsi="宋体" w:cs="宋体" w:hint="eastAsia"/>
                      <w:sz w:val="21"/>
                    </w:rPr>
                    <w:t>）</w:t>
                  </w:r>
                </w:p>
              </w:tc>
            </w:tr>
            <w:tr w:rsidR="00755C04">
              <w:trPr>
                <w:trHeight w:val="371"/>
              </w:trPr>
              <w:tc>
                <w:tcPr>
                  <w:tcW w:w="500" w:type="dxa"/>
                  <w:vMerge/>
                  <w:vAlign w:val="center"/>
                </w:tcPr>
                <w:p w:rsidR="00755C04" w:rsidRDefault="00755C04">
                  <w:pPr>
                    <w:spacing w:after="200" w:line="0" w:lineRule="atLeast"/>
                    <w:ind w:firstLineChars="0" w:firstLine="0"/>
                    <w:jc w:val="center"/>
                    <w:rPr>
                      <w:rFonts w:eastAsia="Times New Roman"/>
                      <w:sz w:val="21"/>
                    </w:rPr>
                  </w:pPr>
                </w:p>
              </w:tc>
              <w:tc>
                <w:tcPr>
                  <w:tcW w:w="499" w:type="dxa"/>
                  <w:vMerge/>
                  <w:vAlign w:val="center"/>
                </w:tcPr>
                <w:p w:rsidR="00755C04" w:rsidRDefault="00755C04">
                  <w:pPr>
                    <w:spacing w:after="200" w:line="0" w:lineRule="atLeast"/>
                    <w:ind w:firstLineChars="0" w:firstLine="0"/>
                    <w:jc w:val="center"/>
                    <w:rPr>
                      <w:rFonts w:eastAsia="Times New Roman"/>
                      <w:sz w:val="21"/>
                    </w:rPr>
                  </w:pPr>
                </w:p>
              </w:tc>
              <w:tc>
                <w:tcPr>
                  <w:tcW w:w="839" w:type="dxa"/>
                  <w:vMerge/>
                  <w:vAlign w:val="center"/>
                </w:tcPr>
                <w:p w:rsidR="00755C04" w:rsidRDefault="00755C04">
                  <w:pPr>
                    <w:spacing w:after="200" w:line="0" w:lineRule="atLeast"/>
                    <w:ind w:firstLineChars="0" w:firstLine="0"/>
                    <w:jc w:val="center"/>
                    <w:rPr>
                      <w:rFonts w:eastAsia="Times New Roman"/>
                      <w:sz w:val="21"/>
                    </w:rPr>
                  </w:pPr>
                </w:p>
              </w:tc>
              <w:tc>
                <w:tcPr>
                  <w:tcW w:w="992" w:type="dxa"/>
                  <w:vMerge/>
                  <w:vAlign w:val="center"/>
                </w:tcPr>
                <w:p w:rsidR="00755C04" w:rsidRDefault="00755C04">
                  <w:pPr>
                    <w:spacing w:after="200" w:line="0" w:lineRule="atLeast"/>
                    <w:ind w:firstLineChars="0" w:firstLine="0"/>
                    <w:jc w:val="center"/>
                    <w:rPr>
                      <w:rFonts w:eastAsia="Times New Roman"/>
                      <w:sz w:val="21"/>
                    </w:rPr>
                  </w:pPr>
                </w:p>
              </w:tc>
              <w:tc>
                <w:tcPr>
                  <w:tcW w:w="851" w:type="dxa"/>
                  <w:vMerge/>
                  <w:vAlign w:val="center"/>
                </w:tcPr>
                <w:p w:rsidR="00755C04" w:rsidRDefault="00755C04">
                  <w:pPr>
                    <w:spacing w:after="200" w:line="0" w:lineRule="atLeast"/>
                    <w:ind w:firstLineChars="0" w:firstLine="0"/>
                    <w:jc w:val="center"/>
                    <w:rPr>
                      <w:rFonts w:eastAsia="Times New Roman"/>
                      <w:sz w:val="21"/>
                    </w:rPr>
                  </w:pPr>
                </w:p>
              </w:tc>
              <w:tc>
                <w:tcPr>
                  <w:tcW w:w="1417" w:type="dxa"/>
                  <w:vMerge/>
                  <w:vAlign w:val="center"/>
                </w:tcPr>
                <w:p w:rsidR="00755C04" w:rsidRDefault="00755C04">
                  <w:pPr>
                    <w:spacing w:after="200" w:line="0" w:lineRule="atLeast"/>
                    <w:ind w:firstLineChars="0" w:firstLine="0"/>
                    <w:jc w:val="center"/>
                    <w:rPr>
                      <w:rFonts w:eastAsia="Times New Roman"/>
                      <w:sz w:val="21"/>
                    </w:rPr>
                  </w:pPr>
                </w:p>
              </w:tc>
              <w:tc>
                <w:tcPr>
                  <w:tcW w:w="1134" w:type="dxa"/>
                  <w:vMerge/>
                  <w:vAlign w:val="center"/>
                </w:tcPr>
                <w:p w:rsidR="00755C04" w:rsidRDefault="00755C04">
                  <w:pPr>
                    <w:spacing w:after="200" w:line="0" w:lineRule="atLeast"/>
                    <w:ind w:firstLineChars="0" w:firstLine="0"/>
                    <w:jc w:val="center"/>
                    <w:rPr>
                      <w:rFonts w:eastAsia="Times New Roman"/>
                      <w:sz w:val="21"/>
                    </w:rPr>
                  </w:pPr>
                </w:p>
              </w:tc>
              <w:tc>
                <w:tcPr>
                  <w:tcW w:w="709" w:type="dxa"/>
                  <w:vMerge/>
                  <w:vAlign w:val="center"/>
                </w:tcPr>
                <w:p w:rsidR="00755C04" w:rsidRDefault="00755C04">
                  <w:pPr>
                    <w:spacing w:after="200" w:line="0" w:lineRule="atLeast"/>
                    <w:ind w:firstLineChars="0" w:firstLine="0"/>
                    <w:jc w:val="center"/>
                    <w:rPr>
                      <w:rFonts w:eastAsia="Times New Roman"/>
                      <w:sz w:val="21"/>
                    </w:rPr>
                  </w:pPr>
                </w:p>
              </w:tc>
              <w:tc>
                <w:tcPr>
                  <w:tcW w:w="1355" w:type="dxa"/>
                  <w:vAlign w:val="center"/>
                </w:tcPr>
                <w:p w:rsidR="00755C04" w:rsidRDefault="004D791C">
                  <w:pPr>
                    <w:spacing w:after="200" w:line="0" w:lineRule="atLeast"/>
                    <w:ind w:firstLineChars="0" w:firstLine="0"/>
                    <w:jc w:val="center"/>
                    <w:rPr>
                      <w:rFonts w:eastAsiaTheme="minorEastAsia"/>
                      <w:sz w:val="21"/>
                    </w:rPr>
                  </w:pPr>
                  <w:r>
                    <w:rPr>
                      <w:rFonts w:eastAsiaTheme="minorEastAsia" w:hint="eastAsia"/>
                      <w:sz w:val="21"/>
                    </w:rPr>
                    <w:t>VOC</w:t>
                  </w:r>
                </w:p>
              </w:tc>
            </w:tr>
            <w:tr w:rsidR="00755C04">
              <w:tc>
                <w:tcPr>
                  <w:tcW w:w="500" w:type="dxa"/>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1</w:t>
                  </w:r>
                </w:p>
              </w:tc>
              <w:tc>
                <w:tcPr>
                  <w:tcW w:w="499" w:type="dxa"/>
                  <w:vAlign w:val="center"/>
                </w:tcPr>
                <w:p w:rsidR="00755C04" w:rsidRDefault="004D791C">
                  <w:pPr>
                    <w:spacing w:after="200" w:line="0" w:lineRule="atLeast"/>
                    <w:ind w:firstLineChars="0" w:firstLine="0"/>
                    <w:jc w:val="center"/>
                    <w:rPr>
                      <w:rFonts w:eastAsia="Times New Roman"/>
                      <w:sz w:val="21"/>
                    </w:rPr>
                  </w:pPr>
                  <w:r>
                    <w:rPr>
                      <w:rFonts w:eastAsia="Times New Roman"/>
                      <w:sz w:val="21"/>
                    </w:rPr>
                    <w:t>面源</w:t>
                  </w:r>
                </w:p>
              </w:tc>
              <w:tc>
                <w:tcPr>
                  <w:tcW w:w="839" w:type="dxa"/>
                  <w:vAlign w:val="center"/>
                </w:tcPr>
                <w:p w:rsidR="00755C04" w:rsidRDefault="004D791C">
                  <w:pPr>
                    <w:spacing w:after="200" w:line="0" w:lineRule="atLeast"/>
                    <w:ind w:firstLineChars="0" w:firstLine="0"/>
                    <w:jc w:val="center"/>
                    <w:rPr>
                      <w:sz w:val="21"/>
                    </w:rPr>
                  </w:pPr>
                  <w:r>
                    <w:rPr>
                      <w:rFonts w:hint="eastAsia"/>
                      <w:sz w:val="21"/>
                    </w:rPr>
                    <w:t>37</w:t>
                  </w:r>
                </w:p>
              </w:tc>
              <w:tc>
                <w:tcPr>
                  <w:tcW w:w="992" w:type="dxa"/>
                  <w:vAlign w:val="center"/>
                </w:tcPr>
                <w:p w:rsidR="00755C04" w:rsidRDefault="004D791C">
                  <w:pPr>
                    <w:spacing w:after="200" w:line="0" w:lineRule="atLeast"/>
                    <w:ind w:firstLineChars="0" w:firstLine="0"/>
                    <w:jc w:val="center"/>
                    <w:rPr>
                      <w:rFonts w:eastAsiaTheme="minorEastAsia"/>
                      <w:sz w:val="21"/>
                    </w:rPr>
                  </w:pPr>
                  <w:r>
                    <w:rPr>
                      <w:rFonts w:hint="eastAsia"/>
                      <w:sz w:val="21"/>
                    </w:rPr>
                    <w:t>48</w:t>
                  </w:r>
                </w:p>
              </w:tc>
              <w:tc>
                <w:tcPr>
                  <w:tcW w:w="851" w:type="dxa"/>
                  <w:vAlign w:val="center"/>
                </w:tcPr>
                <w:p w:rsidR="00755C04" w:rsidRDefault="004D791C">
                  <w:pPr>
                    <w:spacing w:after="200" w:line="0" w:lineRule="atLeast"/>
                    <w:ind w:firstLineChars="0" w:firstLine="0"/>
                    <w:jc w:val="center"/>
                    <w:rPr>
                      <w:rFonts w:eastAsiaTheme="minorEastAsia"/>
                      <w:sz w:val="21"/>
                    </w:rPr>
                  </w:pPr>
                  <w:r>
                    <w:rPr>
                      <w:rFonts w:hint="eastAsia"/>
                      <w:sz w:val="21"/>
                    </w:rPr>
                    <w:t>35</w:t>
                  </w:r>
                </w:p>
              </w:tc>
              <w:tc>
                <w:tcPr>
                  <w:tcW w:w="1417" w:type="dxa"/>
                  <w:vAlign w:val="center"/>
                </w:tcPr>
                <w:p w:rsidR="00755C04" w:rsidRDefault="004D791C">
                  <w:pPr>
                    <w:spacing w:after="200" w:line="0" w:lineRule="atLeast"/>
                    <w:ind w:firstLineChars="0" w:firstLine="0"/>
                    <w:jc w:val="center"/>
                    <w:rPr>
                      <w:rFonts w:eastAsiaTheme="minorEastAsia"/>
                      <w:sz w:val="21"/>
                    </w:rPr>
                  </w:pPr>
                  <w:r>
                    <w:rPr>
                      <w:rFonts w:eastAsiaTheme="minorEastAsia" w:hint="eastAsia"/>
                      <w:sz w:val="21"/>
                    </w:rPr>
                    <w:t>1</w:t>
                  </w:r>
                  <w:r>
                    <w:rPr>
                      <w:rFonts w:hint="eastAsia"/>
                      <w:sz w:val="21"/>
                    </w:rPr>
                    <w:t>5</w:t>
                  </w:r>
                </w:p>
              </w:tc>
              <w:tc>
                <w:tcPr>
                  <w:tcW w:w="1134" w:type="dxa"/>
                  <w:vAlign w:val="center"/>
                </w:tcPr>
                <w:p w:rsidR="00755C04" w:rsidRDefault="004D791C">
                  <w:pPr>
                    <w:spacing w:after="200" w:line="0" w:lineRule="atLeast"/>
                    <w:ind w:firstLineChars="0" w:firstLine="0"/>
                    <w:jc w:val="center"/>
                    <w:rPr>
                      <w:rFonts w:eastAsiaTheme="minorEastAsia"/>
                      <w:sz w:val="21"/>
                    </w:rPr>
                  </w:pPr>
                  <w:r>
                    <w:rPr>
                      <w:rFonts w:eastAsiaTheme="minorEastAsia" w:hint="eastAsia"/>
                      <w:sz w:val="21"/>
                    </w:rPr>
                    <w:t>8760</w:t>
                  </w:r>
                </w:p>
              </w:tc>
              <w:tc>
                <w:tcPr>
                  <w:tcW w:w="709" w:type="dxa"/>
                  <w:vAlign w:val="center"/>
                </w:tcPr>
                <w:p w:rsidR="00755C04" w:rsidRDefault="004D791C">
                  <w:pPr>
                    <w:spacing w:after="200" w:line="0" w:lineRule="atLeast"/>
                    <w:ind w:firstLineChars="0" w:firstLine="0"/>
                    <w:jc w:val="center"/>
                    <w:rPr>
                      <w:rFonts w:eastAsia="Times New Roman"/>
                      <w:sz w:val="21"/>
                    </w:rPr>
                  </w:pPr>
                  <w:r>
                    <w:rPr>
                      <w:rFonts w:eastAsia="Times New Roman" w:hint="eastAsia"/>
                      <w:sz w:val="21"/>
                    </w:rPr>
                    <w:t>/</w:t>
                  </w:r>
                </w:p>
              </w:tc>
              <w:tc>
                <w:tcPr>
                  <w:tcW w:w="1355" w:type="dxa"/>
                  <w:vAlign w:val="center"/>
                </w:tcPr>
                <w:p w:rsidR="00755C04" w:rsidRDefault="004D791C">
                  <w:pPr>
                    <w:spacing w:after="200" w:line="0" w:lineRule="atLeast"/>
                    <w:ind w:firstLineChars="0" w:firstLine="0"/>
                    <w:jc w:val="center"/>
                    <w:rPr>
                      <w:rFonts w:eastAsiaTheme="minorEastAsia"/>
                      <w:sz w:val="21"/>
                    </w:rPr>
                  </w:pPr>
                  <w:r>
                    <w:rPr>
                      <w:rFonts w:hint="eastAsia"/>
                      <w:sz w:val="21"/>
                      <w:u w:val="single"/>
                    </w:rPr>
                    <w:t>0.1</w:t>
                  </w:r>
                </w:p>
              </w:tc>
            </w:tr>
          </w:tbl>
          <w:p w:rsidR="00755C04" w:rsidRDefault="00755C04">
            <w:pPr>
              <w:pStyle w:val="a8"/>
              <w:spacing w:after="0"/>
              <w:ind w:leftChars="0" w:left="0" w:firstLine="422"/>
              <w:jc w:val="center"/>
              <w:rPr>
                <w:b/>
                <w:color w:val="000000" w:themeColor="text1"/>
                <w:szCs w:val="21"/>
              </w:rPr>
            </w:pPr>
          </w:p>
          <w:p w:rsidR="00755C04" w:rsidRDefault="004D791C" w:rsidP="009011F4">
            <w:pPr>
              <w:spacing w:after="200"/>
              <w:ind w:firstLine="480"/>
            </w:pPr>
            <w:r>
              <w:t>根据《环境影响评价技术导则</w:t>
            </w:r>
            <w:r>
              <w:t xml:space="preserve"> </w:t>
            </w:r>
            <w:r>
              <w:t>大气环境（</w:t>
            </w:r>
            <w:r>
              <w:t>HJ 2.2-2018</w:t>
            </w:r>
            <w:r>
              <w:t>）》，采用</w:t>
            </w:r>
            <w:r>
              <w:t>AERSCREEN</w:t>
            </w:r>
            <w:r>
              <w:t>进行估算。结果见表</w:t>
            </w:r>
            <w:r>
              <w:rPr>
                <w:rFonts w:hint="eastAsia"/>
              </w:rPr>
              <w:t>7.2-</w:t>
            </w:r>
            <w:r>
              <w:rPr>
                <w:rFonts w:hint="eastAsia"/>
              </w:rPr>
              <w:t>6</w:t>
            </w:r>
            <w:r>
              <w:t>。</w:t>
            </w:r>
          </w:p>
          <w:p w:rsidR="00755C04" w:rsidRDefault="004D791C">
            <w:pPr>
              <w:pStyle w:val="a8"/>
              <w:spacing w:after="0"/>
              <w:ind w:leftChars="0" w:left="0" w:firstLine="422"/>
              <w:jc w:val="center"/>
              <w:rPr>
                <w:b/>
                <w:color w:val="000000" w:themeColor="text1"/>
                <w:szCs w:val="21"/>
                <w:u w:val="single"/>
              </w:rPr>
            </w:pPr>
            <w:r>
              <w:rPr>
                <w:b/>
                <w:color w:val="000000" w:themeColor="text1"/>
                <w:szCs w:val="21"/>
                <w:u w:val="single"/>
              </w:rPr>
              <w:t>表</w:t>
            </w:r>
            <w:r>
              <w:rPr>
                <w:rFonts w:hint="eastAsia"/>
                <w:b/>
                <w:color w:val="000000" w:themeColor="text1"/>
                <w:szCs w:val="21"/>
                <w:u w:val="single"/>
              </w:rPr>
              <w:t>7.2-</w:t>
            </w:r>
            <w:r>
              <w:rPr>
                <w:rFonts w:hint="eastAsia"/>
                <w:b/>
                <w:color w:val="000000" w:themeColor="text1"/>
                <w:szCs w:val="21"/>
                <w:u w:val="single"/>
              </w:rPr>
              <w:t>6</w:t>
            </w:r>
            <w:r>
              <w:rPr>
                <w:b/>
                <w:color w:val="000000" w:themeColor="text1"/>
                <w:szCs w:val="21"/>
                <w:u w:val="single"/>
              </w:rPr>
              <w:t xml:space="preserve">  </w:t>
            </w:r>
            <w:r>
              <w:rPr>
                <w:b/>
                <w:color w:val="000000" w:themeColor="text1"/>
                <w:szCs w:val="21"/>
                <w:u w:val="single"/>
              </w:rPr>
              <w:t>无组织排放的</w:t>
            </w:r>
            <w:r>
              <w:rPr>
                <w:b/>
                <w:color w:val="000000" w:themeColor="text1"/>
                <w:szCs w:val="21"/>
                <w:u w:val="single"/>
              </w:rPr>
              <w:t>VOC</w:t>
            </w:r>
            <w:r>
              <w:rPr>
                <w:b/>
                <w:color w:val="000000" w:themeColor="text1"/>
                <w:szCs w:val="21"/>
                <w:u w:val="single"/>
                <w:vertAlign w:val="subscript"/>
              </w:rPr>
              <w:t>S</w:t>
            </w:r>
            <w:r>
              <w:rPr>
                <w:b/>
                <w:color w:val="000000" w:themeColor="text1"/>
                <w:szCs w:val="21"/>
                <w:u w:val="single"/>
              </w:rPr>
              <w:t>估算模式计算结果表</w:t>
            </w:r>
          </w:p>
          <w:p w:rsidR="00755C04" w:rsidRDefault="004D791C">
            <w:pPr>
              <w:widowControl w:val="0"/>
              <w:ind w:firstLineChars="0" w:firstLine="0"/>
              <w:jc w:val="both"/>
            </w:pPr>
            <w:r>
              <w:rPr>
                <w:noProof/>
              </w:rPr>
              <w:lastRenderedPageBreak/>
              <w:drawing>
                <wp:inline distT="0" distB="0" distL="114300" distR="114300">
                  <wp:extent cx="5086350" cy="6257925"/>
                  <wp:effectExtent l="0" t="0" r="0" b="952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6" cstate="print"/>
                          <a:stretch>
                            <a:fillRect/>
                          </a:stretch>
                        </pic:blipFill>
                        <pic:spPr>
                          <a:xfrm>
                            <a:off x="0" y="0"/>
                            <a:ext cx="5086350" cy="6257925"/>
                          </a:xfrm>
                          <a:prstGeom prst="rect">
                            <a:avLst/>
                          </a:prstGeom>
                          <a:noFill/>
                          <a:ln>
                            <a:noFill/>
                          </a:ln>
                        </pic:spPr>
                      </pic:pic>
                    </a:graphicData>
                  </a:graphic>
                </wp:inline>
              </w:drawing>
            </w:r>
            <w:r>
              <w:rPr>
                <w:noProof/>
              </w:rPr>
              <w:lastRenderedPageBreak/>
              <w:drawing>
                <wp:inline distT="0" distB="0" distL="114300" distR="114300">
                  <wp:extent cx="5133975" cy="624840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cstate="print"/>
                          <a:stretch>
                            <a:fillRect/>
                          </a:stretch>
                        </pic:blipFill>
                        <pic:spPr>
                          <a:xfrm>
                            <a:off x="0" y="0"/>
                            <a:ext cx="5133975" cy="6248400"/>
                          </a:xfrm>
                          <a:prstGeom prst="rect">
                            <a:avLst/>
                          </a:prstGeom>
                          <a:noFill/>
                          <a:ln>
                            <a:noFill/>
                          </a:ln>
                        </pic:spPr>
                      </pic:pic>
                    </a:graphicData>
                  </a:graphic>
                </wp:inline>
              </w:drawing>
            </w:r>
          </w:p>
          <w:p w:rsidR="00755C04" w:rsidRDefault="00755C04">
            <w:pPr>
              <w:widowControl w:val="0"/>
              <w:ind w:firstLineChars="0" w:firstLine="0"/>
              <w:jc w:val="both"/>
            </w:pPr>
          </w:p>
          <w:p w:rsidR="00755C04" w:rsidRDefault="004D791C">
            <w:pPr>
              <w:widowControl w:val="0"/>
              <w:ind w:firstLine="480"/>
              <w:jc w:val="both"/>
              <w:rPr>
                <w:rFonts w:cs="Times New Roman"/>
                <w:bCs/>
                <w:kern w:val="2"/>
                <w:szCs w:val="24"/>
                <w:u w:val="single"/>
              </w:rPr>
            </w:pPr>
            <w:r>
              <w:rPr>
                <w:rFonts w:cs="Times New Roman"/>
                <w:bCs/>
                <w:kern w:val="2"/>
                <w:szCs w:val="24"/>
                <w:u w:val="single"/>
              </w:rPr>
              <w:t>经过估算模式计算，无组织排放的废气中</w:t>
            </w:r>
            <w:r>
              <w:rPr>
                <w:rFonts w:cs="Times New Roman"/>
                <w:bCs/>
                <w:kern w:val="2"/>
                <w:szCs w:val="24"/>
                <w:u w:val="single"/>
              </w:rPr>
              <w:t>VOCs</w:t>
            </w:r>
            <w:r>
              <w:rPr>
                <w:rFonts w:cs="Times New Roman"/>
                <w:bCs/>
                <w:kern w:val="2"/>
                <w:szCs w:val="24"/>
                <w:u w:val="single"/>
              </w:rPr>
              <w:t>的最大落地浓度为</w:t>
            </w:r>
            <w:r>
              <w:rPr>
                <w:rFonts w:cs="Times New Roman" w:hint="eastAsia"/>
                <w:bCs/>
                <w:kern w:val="2"/>
                <w:szCs w:val="24"/>
                <w:u w:val="single"/>
              </w:rPr>
              <w:t>5.0133u</w:t>
            </w:r>
            <w:r>
              <w:rPr>
                <w:rFonts w:cs="Times New Roman"/>
                <w:bCs/>
                <w:kern w:val="2"/>
                <w:szCs w:val="24"/>
                <w:u w:val="single"/>
              </w:rPr>
              <w:t>g/m³</w:t>
            </w:r>
            <w:r>
              <w:rPr>
                <w:rFonts w:cs="Times New Roman"/>
                <w:bCs/>
                <w:kern w:val="2"/>
                <w:szCs w:val="24"/>
                <w:u w:val="single"/>
              </w:rPr>
              <w:t>，占标率</w:t>
            </w:r>
            <w:r>
              <w:rPr>
                <w:rFonts w:cs="Times New Roman" w:hint="eastAsia"/>
                <w:bCs/>
                <w:kern w:val="2"/>
                <w:szCs w:val="24"/>
                <w:u w:val="single"/>
              </w:rPr>
              <w:t>0.</w:t>
            </w:r>
            <w:r>
              <w:rPr>
                <w:rFonts w:cs="Times New Roman" w:hint="eastAsia"/>
                <w:bCs/>
                <w:kern w:val="2"/>
                <w:szCs w:val="24"/>
                <w:u w:val="single"/>
              </w:rPr>
              <w:t>42</w:t>
            </w:r>
            <w:r>
              <w:rPr>
                <w:rFonts w:cs="Times New Roman"/>
                <w:bCs/>
                <w:kern w:val="2"/>
                <w:szCs w:val="24"/>
                <w:u w:val="single"/>
              </w:rPr>
              <w:t>%</w:t>
            </w:r>
            <w:r>
              <w:rPr>
                <w:rFonts w:cs="Times New Roman" w:hint="eastAsia"/>
                <w:bCs/>
                <w:kern w:val="2"/>
                <w:szCs w:val="24"/>
                <w:u w:val="single"/>
              </w:rPr>
              <w:t>&lt;1%</w:t>
            </w:r>
            <w:r>
              <w:rPr>
                <w:rFonts w:cs="Times New Roman" w:hint="eastAsia"/>
                <w:bCs/>
                <w:kern w:val="2"/>
                <w:szCs w:val="24"/>
                <w:u w:val="single"/>
              </w:rPr>
              <w:t>。</w:t>
            </w:r>
            <w:r>
              <w:rPr>
                <w:rFonts w:cs="Times New Roman"/>
                <w:bCs/>
                <w:kern w:val="2"/>
                <w:szCs w:val="24"/>
                <w:u w:val="single"/>
              </w:rPr>
              <w:t>根据《环境影响评价技术导则大气环境（</w:t>
            </w:r>
            <w:r>
              <w:rPr>
                <w:rFonts w:cs="Times New Roman"/>
                <w:bCs/>
                <w:kern w:val="2"/>
                <w:szCs w:val="24"/>
                <w:u w:val="single"/>
              </w:rPr>
              <w:t>HJ2.2-2018</w:t>
            </w:r>
            <w:r>
              <w:rPr>
                <w:rFonts w:cs="Times New Roman"/>
                <w:bCs/>
                <w:kern w:val="2"/>
                <w:szCs w:val="24"/>
                <w:u w:val="single"/>
              </w:rPr>
              <w:t>）》</w:t>
            </w:r>
            <w:r>
              <w:rPr>
                <w:rFonts w:cs="Times New Roman" w:hint="eastAsia"/>
                <w:bCs/>
                <w:kern w:val="2"/>
                <w:szCs w:val="24"/>
                <w:u w:val="single"/>
              </w:rPr>
              <w:t>中的表</w:t>
            </w:r>
            <w:r>
              <w:rPr>
                <w:rFonts w:cs="Times New Roman" w:hint="eastAsia"/>
                <w:bCs/>
                <w:kern w:val="2"/>
                <w:szCs w:val="24"/>
                <w:u w:val="single"/>
              </w:rPr>
              <w:t>2</w:t>
            </w:r>
            <w:r>
              <w:rPr>
                <w:rFonts w:cs="Times New Roman"/>
                <w:bCs/>
                <w:kern w:val="2"/>
                <w:szCs w:val="24"/>
                <w:u w:val="single"/>
              </w:rPr>
              <w:t>，</w:t>
            </w:r>
            <w:r>
              <w:rPr>
                <w:rFonts w:cs="Times New Roman" w:hint="eastAsia"/>
                <w:bCs/>
                <w:kern w:val="2"/>
                <w:szCs w:val="24"/>
                <w:u w:val="single"/>
              </w:rPr>
              <w:t>本项目为三级评价。</w:t>
            </w:r>
            <w:r>
              <w:rPr>
                <w:rFonts w:cs="Times New Roman"/>
                <w:bCs/>
                <w:kern w:val="2"/>
                <w:szCs w:val="24"/>
                <w:u w:val="single"/>
              </w:rPr>
              <w:t>VOCs</w:t>
            </w:r>
            <w:r>
              <w:rPr>
                <w:rFonts w:cs="Times New Roman"/>
                <w:bCs/>
                <w:kern w:val="2"/>
                <w:szCs w:val="24"/>
                <w:u w:val="single"/>
              </w:rPr>
              <w:t>未超过《环境影响评价技术导则大气环境》（</w:t>
            </w:r>
            <w:r>
              <w:rPr>
                <w:rFonts w:cs="Times New Roman"/>
                <w:bCs/>
                <w:kern w:val="2"/>
                <w:szCs w:val="24"/>
                <w:u w:val="single"/>
              </w:rPr>
              <w:t>HJ2.2—2018</w:t>
            </w:r>
            <w:r>
              <w:rPr>
                <w:rFonts w:cs="Times New Roman"/>
                <w:bCs/>
                <w:kern w:val="2"/>
                <w:szCs w:val="24"/>
                <w:u w:val="single"/>
              </w:rPr>
              <w:t>）附录</w:t>
            </w:r>
            <w:r>
              <w:rPr>
                <w:rFonts w:cs="Times New Roman"/>
                <w:bCs/>
                <w:kern w:val="2"/>
                <w:szCs w:val="24"/>
                <w:u w:val="single"/>
              </w:rPr>
              <w:t>D</w:t>
            </w:r>
            <w:r>
              <w:rPr>
                <w:rFonts w:cs="Times New Roman"/>
                <w:bCs/>
                <w:kern w:val="2"/>
                <w:szCs w:val="24"/>
                <w:u w:val="single"/>
              </w:rPr>
              <w:t>中限值要求</w:t>
            </w:r>
            <w:r>
              <w:rPr>
                <w:rFonts w:cs="Times New Roman"/>
                <w:bCs/>
                <w:kern w:val="2"/>
                <w:szCs w:val="24"/>
                <w:u w:val="single"/>
              </w:rPr>
              <w:t>600ug/m</w:t>
            </w:r>
            <w:r>
              <w:rPr>
                <w:rFonts w:cs="Times New Roman"/>
                <w:bCs/>
                <w:kern w:val="2"/>
                <w:szCs w:val="24"/>
                <w:u w:val="single"/>
                <w:vertAlign w:val="superscript"/>
              </w:rPr>
              <w:t>3</w:t>
            </w:r>
            <w:r>
              <w:rPr>
                <w:rFonts w:cs="Times New Roman"/>
                <w:bCs/>
                <w:kern w:val="2"/>
                <w:szCs w:val="24"/>
                <w:u w:val="single"/>
              </w:rPr>
              <w:t>（</w:t>
            </w:r>
            <w:r>
              <w:rPr>
                <w:rFonts w:cs="Times New Roman"/>
                <w:bCs/>
                <w:kern w:val="2"/>
                <w:szCs w:val="24"/>
                <w:u w:val="single"/>
              </w:rPr>
              <w:t>8h</w:t>
            </w:r>
            <w:r>
              <w:rPr>
                <w:rFonts w:cs="Times New Roman"/>
                <w:bCs/>
                <w:kern w:val="2"/>
                <w:szCs w:val="24"/>
                <w:u w:val="single"/>
              </w:rPr>
              <w:t>平均）</w:t>
            </w:r>
            <w:r>
              <w:rPr>
                <w:rFonts w:cs="Times New Roman" w:hint="eastAsia"/>
                <w:bCs/>
                <w:kern w:val="2"/>
                <w:szCs w:val="24"/>
                <w:u w:val="single"/>
              </w:rPr>
              <w:t>，换算为小时平均为</w:t>
            </w:r>
            <w:r>
              <w:rPr>
                <w:rFonts w:cs="Times New Roman" w:hint="eastAsia"/>
                <w:bCs/>
                <w:kern w:val="2"/>
                <w:szCs w:val="24"/>
                <w:u w:val="single"/>
              </w:rPr>
              <w:t>1200</w:t>
            </w:r>
            <w:r>
              <w:rPr>
                <w:rFonts w:cs="Times New Roman"/>
                <w:bCs/>
                <w:kern w:val="2"/>
                <w:szCs w:val="24"/>
                <w:u w:val="single"/>
              </w:rPr>
              <w:t xml:space="preserve"> ug/m</w:t>
            </w:r>
            <w:r>
              <w:rPr>
                <w:rFonts w:cs="Times New Roman"/>
                <w:bCs/>
                <w:kern w:val="2"/>
                <w:szCs w:val="24"/>
                <w:u w:val="single"/>
                <w:vertAlign w:val="superscript"/>
              </w:rPr>
              <w:t>3</w:t>
            </w:r>
            <w:r>
              <w:rPr>
                <w:rFonts w:cs="Times New Roman"/>
                <w:bCs/>
                <w:kern w:val="2"/>
                <w:szCs w:val="24"/>
                <w:u w:val="single"/>
              </w:rPr>
              <w:t>。</w:t>
            </w:r>
          </w:p>
          <w:p w:rsidR="00755C04" w:rsidRDefault="004D791C">
            <w:pPr>
              <w:widowControl w:val="0"/>
              <w:ind w:firstLine="480"/>
              <w:jc w:val="both"/>
              <w:rPr>
                <w:rFonts w:cs="Times New Roman"/>
                <w:bCs/>
                <w:kern w:val="2"/>
                <w:szCs w:val="24"/>
              </w:rPr>
            </w:pPr>
            <w:r>
              <w:rPr>
                <w:rFonts w:cs="Times New Roman"/>
                <w:bCs/>
                <w:kern w:val="2"/>
                <w:szCs w:val="24"/>
              </w:rPr>
              <w:t>大气评价等级判别表见下表。</w:t>
            </w:r>
          </w:p>
          <w:p w:rsidR="00755C04" w:rsidRDefault="004D791C" w:rsidP="009011F4">
            <w:pPr>
              <w:pStyle w:val="18"/>
              <w:spacing w:beforeLines="50" w:after="200" w:line="276" w:lineRule="auto"/>
              <w:jc w:val="center"/>
              <w:rPr>
                <w:rFonts w:eastAsia="Times New Roman"/>
                <w:b/>
                <w:bCs/>
                <w:iCs/>
                <w:sz w:val="24"/>
              </w:rPr>
            </w:pPr>
            <w:r>
              <w:rPr>
                <w:rFonts w:eastAsia="Times New Roman"/>
                <w:b/>
                <w:bCs/>
                <w:iCs/>
                <w:sz w:val="24"/>
              </w:rPr>
              <w:t>表</w:t>
            </w:r>
            <w:r>
              <w:rPr>
                <w:rFonts w:eastAsia="Times New Roman" w:hint="eastAsia"/>
                <w:b/>
                <w:bCs/>
                <w:iCs/>
                <w:sz w:val="24"/>
              </w:rPr>
              <w:t>7.2-</w:t>
            </w:r>
            <w:r>
              <w:rPr>
                <w:rFonts w:eastAsia="宋体" w:hint="eastAsia"/>
                <w:b/>
                <w:bCs/>
                <w:iCs/>
                <w:sz w:val="24"/>
              </w:rPr>
              <w:t>7</w:t>
            </w:r>
            <w:r>
              <w:rPr>
                <w:rFonts w:eastAsia="Times New Roman" w:hint="eastAsia"/>
                <w:b/>
                <w:bCs/>
                <w:iCs/>
                <w:sz w:val="24"/>
              </w:rPr>
              <w:t xml:space="preserve">  </w:t>
            </w:r>
            <w:r>
              <w:rPr>
                <w:rFonts w:eastAsia="Times New Roman"/>
                <w:b/>
                <w:bCs/>
                <w:iCs/>
                <w:sz w:val="24"/>
              </w:rPr>
              <w:t>评价等级判别表</w:t>
            </w:r>
          </w:p>
          <w:tbl>
            <w:tblPr>
              <w:tblStyle w:val="lily1"/>
              <w:tblW w:w="8522" w:type="dxa"/>
              <w:tblLook w:val="04A0"/>
            </w:tblPr>
            <w:tblGrid>
              <w:gridCol w:w="4223"/>
              <w:gridCol w:w="4299"/>
            </w:tblGrid>
            <w:tr w:rsidR="00755C04">
              <w:tc>
                <w:tcPr>
                  <w:tcW w:w="4223" w:type="dxa"/>
                </w:tcPr>
                <w:p w:rsidR="00755C04" w:rsidRDefault="004D791C">
                  <w:pPr>
                    <w:spacing w:after="200" w:line="0" w:lineRule="atLeast"/>
                    <w:jc w:val="center"/>
                    <w:rPr>
                      <w:rFonts w:eastAsia="等线" w:cs="Times New Roman"/>
                      <w:color w:val="000000" w:themeColor="text1"/>
                      <w:sz w:val="21"/>
                      <w:szCs w:val="21"/>
                    </w:rPr>
                  </w:pPr>
                  <w:r>
                    <w:rPr>
                      <w:rFonts w:eastAsia="等线" w:cs="Times New Roman"/>
                      <w:color w:val="000000" w:themeColor="text1"/>
                      <w:sz w:val="21"/>
                      <w:szCs w:val="21"/>
                    </w:rPr>
                    <w:lastRenderedPageBreak/>
                    <w:t>评价工作等级</w:t>
                  </w:r>
                </w:p>
              </w:tc>
              <w:tc>
                <w:tcPr>
                  <w:tcW w:w="4299" w:type="dxa"/>
                </w:tcPr>
                <w:p w:rsidR="00755C04" w:rsidRDefault="004D791C">
                  <w:pPr>
                    <w:spacing w:after="200" w:line="0" w:lineRule="atLeast"/>
                    <w:jc w:val="center"/>
                    <w:rPr>
                      <w:rFonts w:eastAsia="等线" w:cs="Times New Roman"/>
                      <w:color w:val="000000" w:themeColor="text1"/>
                      <w:sz w:val="21"/>
                      <w:szCs w:val="21"/>
                    </w:rPr>
                  </w:pPr>
                  <w:r>
                    <w:rPr>
                      <w:rFonts w:eastAsia="等线" w:cs="Times New Roman"/>
                      <w:color w:val="000000" w:themeColor="text1"/>
                      <w:sz w:val="21"/>
                      <w:szCs w:val="21"/>
                    </w:rPr>
                    <w:t>评价工作分级判据</w:t>
                  </w:r>
                </w:p>
              </w:tc>
            </w:tr>
            <w:tr w:rsidR="00755C04">
              <w:tc>
                <w:tcPr>
                  <w:tcW w:w="4223" w:type="dxa"/>
                </w:tcPr>
                <w:p w:rsidR="00755C04" w:rsidRDefault="004D791C">
                  <w:pPr>
                    <w:spacing w:after="200" w:line="0" w:lineRule="atLeast"/>
                    <w:jc w:val="center"/>
                    <w:rPr>
                      <w:rFonts w:eastAsia="等线" w:cs="Times New Roman"/>
                      <w:color w:val="000000" w:themeColor="text1"/>
                      <w:sz w:val="21"/>
                      <w:szCs w:val="21"/>
                    </w:rPr>
                  </w:pPr>
                  <w:r>
                    <w:rPr>
                      <w:rFonts w:eastAsia="等线" w:cs="Times New Roman"/>
                      <w:color w:val="000000" w:themeColor="text1"/>
                      <w:sz w:val="21"/>
                      <w:szCs w:val="21"/>
                    </w:rPr>
                    <w:t>一级评价</w:t>
                  </w:r>
                </w:p>
              </w:tc>
              <w:tc>
                <w:tcPr>
                  <w:tcW w:w="4299" w:type="dxa"/>
                </w:tcPr>
                <w:p w:rsidR="00755C04" w:rsidRDefault="004D791C">
                  <w:pPr>
                    <w:spacing w:after="200" w:line="0" w:lineRule="atLeast"/>
                    <w:jc w:val="center"/>
                    <w:rPr>
                      <w:rFonts w:eastAsia="等线" w:cs="Times New Roman"/>
                      <w:color w:val="000000" w:themeColor="text1"/>
                      <w:sz w:val="21"/>
                      <w:szCs w:val="21"/>
                    </w:rPr>
                  </w:pPr>
                  <w:r>
                    <w:rPr>
                      <w:rFonts w:eastAsia="等线" w:cs="Times New Roman"/>
                      <w:color w:val="000000" w:themeColor="text1"/>
                      <w:sz w:val="21"/>
                      <w:szCs w:val="21"/>
                    </w:rPr>
                    <w:t>Pmax≥10%</w:t>
                  </w:r>
                </w:p>
              </w:tc>
            </w:tr>
            <w:tr w:rsidR="00755C04">
              <w:tc>
                <w:tcPr>
                  <w:tcW w:w="4223" w:type="dxa"/>
                </w:tcPr>
                <w:p w:rsidR="00755C04" w:rsidRDefault="004D791C">
                  <w:pPr>
                    <w:spacing w:after="200" w:line="0" w:lineRule="atLeast"/>
                    <w:jc w:val="center"/>
                    <w:rPr>
                      <w:rFonts w:eastAsia="等线" w:cs="Times New Roman"/>
                      <w:color w:val="000000" w:themeColor="text1"/>
                      <w:sz w:val="21"/>
                      <w:szCs w:val="21"/>
                    </w:rPr>
                  </w:pPr>
                  <w:r>
                    <w:rPr>
                      <w:rFonts w:eastAsia="等线" w:cs="Times New Roman"/>
                      <w:color w:val="000000" w:themeColor="text1"/>
                      <w:sz w:val="21"/>
                      <w:szCs w:val="21"/>
                    </w:rPr>
                    <w:t>二级评价</w:t>
                  </w:r>
                </w:p>
              </w:tc>
              <w:tc>
                <w:tcPr>
                  <w:tcW w:w="4299" w:type="dxa"/>
                </w:tcPr>
                <w:p w:rsidR="00755C04" w:rsidRDefault="004D791C">
                  <w:pPr>
                    <w:spacing w:after="200" w:line="0" w:lineRule="atLeast"/>
                    <w:jc w:val="center"/>
                    <w:rPr>
                      <w:rFonts w:eastAsia="等线" w:cs="Times New Roman"/>
                      <w:color w:val="000000" w:themeColor="text1"/>
                      <w:sz w:val="21"/>
                      <w:szCs w:val="21"/>
                    </w:rPr>
                  </w:pPr>
                  <w:r>
                    <w:rPr>
                      <w:rFonts w:eastAsia="等线" w:cs="Times New Roman"/>
                      <w:color w:val="000000" w:themeColor="text1"/>
                      <w:sz w:val="21"/>
                      <w:szCs w:val="21"/>
                    </w:rPr>
                    <w:t>1%≤Pmax</w:t>
                  </w:r>
                  <w:r>
                    <w:rPr>
                      <w:rFonts w:eastAsia="等线" w:cs="Times New Roman"/>
                      <w:color w:val="000000" w:themeColor="text1"/>
                      <w:sz w:val="21"/>
                      <w:szCs w:val="21"/>
                    </w:rPr>
                    <w:t>＜</w:t>
                  </w:r>
                  <w:r>
                    <w:rPr>
                      <w:rFonts w:eastAsia="等线" w:cs="Times New Roman"/>
                      <w:color w:val="000000" w:themeColor="text1"/>
                      <w:sz w:val="21"/>
                      <w:szCs w:val="21"/>
                    </w:rPr>
                    <w:t>10%</w:t>
                  </w:r>
                </w:p>
              </w:tc>
            </w:tr>
            <w:tr w:rsidR="00755C04">
              <w:tc>
                <w:tcPr>
                  <w:tcW w:w="4223" w:type="dxa"/>
                </w:tcPr>
                <w:p w:rsidR="00755C04" w:rsidRDefault="004D791C">
                  <w:pPr>
                    <w:spacing w:after="200" w:line="0" w:lineRule="atLeast"/>
                    <w:jc w:val="center"/>
                    <w:rPr>
                      <w:rFonts w:eastAsia="等线" w:cs="Times New Roman"/>
                      <w:color w:val="000000" w:themeColor="text1"/>
                      <w:sz w:val="21"/>
                      <w:szCs w:val="21"/>
                      <w:highlight w:val="yellow"/>
                    </w:rPr>
                  </w:pPr>
                  <w:r>
                    <w:rPr>
                      <w:rFonts w:eastAsia="等线" w:cs="Times New Roman"/>
                      <w:color w:val="000000" w:themeColor="text1"/>
                      <w:sz w:val="21"/>
                      <w:szCs w:val="21"/>
                      <w:highlight w:val="yellow"/>
                    </w:rPr>
                    <w:t>三级评价</w:t>
                  </w:r>
                </w:p>
              </w:tc>
              <w:tc>
                <w:tcPr>
                  <w:tcW w:w="4299" w:type="dxa"/>
                </w:tcPr>
                <w:p w:rsidR="00755C04" w:rsidRDefault="004D791C">
                  <w:pPr>
                    <w:spacing w:after="200" w:line="0" w:lineRule="atLeast"/>
                    <w:jc w:val="center"/>
                    <w:rPr>
                      <w:rFonts w:eastAsia="等线" w:cs="Times New Roman"/>
                      <w:color w:val="000000" w:themeColor="text1"/>
                      <w:sz w:val="21"/>
                      <w:szCs w:val="21"/>
                      <w:highlight w:val="yellow"/>
                    </w:rPr>
                  </w:pPr>
                  <w:r>
                    <w:rPr>
                      <w:rFonts w:eastAsia="等线" w:cs="Times New Roman"/>
                      <w:color w:val="000000" w:themeColor="text1"/>
                      <w:sz w:val="21"/>
                      <w:szCs w:val="21"/>
                      <w:highlight w:val="yellow"/>
                    </w:rPr>
                    <w:t>Pmax</w:t>
                  </w:r>
                  <w:r>
                    <w:rPr>
                      <w:rFonts w:eastAsia="等线" w:cs="Times New Roman"/>
                      <w:color w:val="000000" w:themeColor="text1"/>
                      <w:sz w:val="21"/>
                      <w:szCs w:val="21"/>
                      <w:highlight w:val="yellow"/>
                    </w:rPr>
                    <w:t>＜</w:t>
                  </w:r>
                  <w:r>
                    <w:rPr>
                      <w:rFonts w:eastAsia="等线" w:cs="Times New Roman"/>
                      <w:color w:val="000000" w:themeColor="text1"/>
                      <w:sz w:val="21"/>
                      <w:szCs w:val="21"/>
                      <w:highlight w:val="yellow"/>
                    </w:rPr>
                    <w:t>1%</w:t>
                  </w:r>
                </w:p>
              </w:tc>
            </w:tr>
          </w:tbl>
          <w:p w:rsidR="00755C04" w:rsidRDefault="004D791C">
            <w:pPr>
              <w:widowControl w:val="0"/>
              <w:ind w:firstLine="480"/>
              <w:jc w:val="both"/>
              <w:rPr>
                <w:rFonts w:cs="Times New Roman"/>
                <w:bCs/>
                <w:kern w:val="2"/>
                <w:szCs w:val="24"/>
                <w:u w:val="single"/>
              </w:rPr>
            </w:pPr>
            <w:r>
              <w:rPr>
                <w:rFonts w:cs="Times New Roman"/>
                <w:bCs/>
                <w:kern w:val="2"/>
                <w:szCs w:val="24"/>
                <w:u w:val="single"/>
              </w:rPr>
              <w:t>由上表可知，最大占标率</w:t>
            </w:r>
            <w:r>
              <w:rPr>
                <w:rFonts w:cs="Times New Roman"/>
                <w:bCs/>
                <w:kern w:val="2"/>
                <w:szCs w:val="24"/>
                <w:u w:val="single"/>
              </w:rPr>
              <w:t>Pmax</w:t>
            </w:r>
            <w:r>
              <w:rPr>
                <w:rFonts w:cs="Times New Roman"/>
                <w:bCs/>
                <w:kern w:val="2"/>
                <w:szCs w:val="24"/>
                <w:u w:val="single"/>
              </w:rPr>
              <w:t>：</w:t>
            </w:r>
            <w:r>
              <w:rPr>
                <w:rFonts w:cs="Times New Roman" w:hint="eastAsia"/>
                <w:bCs/>
                <w:kern w:val="2"/>
                <w:szCs w:val="24"/>
                <w:u w:val="single"/>
              </w:rPr>
              <w:t>0.</w:t>
            </w:r>
            <w:r>
              <w:rPr>
                <w:rFonts w:cs="Times New Roman" w:hint="eastAsia"/>
                <w:bCs/>
                <w:kern w:val="2"/>
                <w:szCs w:val="24"/>
                <w:u w:val="single"/>
              </w:rPr>
              <w:t>42</w:t>
            </w:r>
            <w:r>
              <w:rPr>
                <w:rFonts w:cs="Times New Roman"/>
                <w:bCs/>
                <w:kern w:val="2"/>
                <w:szCs w:val="24"/>
                <w:u w:val="single"/>
              </w:rPr>
              <w:t>%</w:t>
            </w:r>
            <w:r>
              <w:rPr>
                <w:rFonts w:cs="Times New Roman"/>
                <w:bCs/>
                <w:kern w:val="2"/>
                <w:szCs w:val="24"/>
                <w:u w:val="single"/>
              </w:rPr>
              <w:t>，建议评价等级：</w:t>
            </w:r>
            <w:r>
              <w:rPr>
                <w:rFonts w:cs="Times New Roman" w:hint="eastAsia"/>
                <w:bCs/>
                <w:kern w:val="2"/>
                <w:szCs w:val="24"/>
                <w:u w:val="single"/>
              </w:rPr>
              <w:t>三</w:t>
            </w:r>
            <w:r>
              <w:rPr>
                <w:rFonts w:cs="Times New Roman"/>
                <w:bCs/>
                <w:kern w:val="2"/>
                <w:szCs w:val="24"/>
                <w:u w:val="single"/>
              </w:rPr>
              <w:t>级。</w:t>
            </w:r>
          </w:p>
          <w:p w:rsidR="00755C04" w:rsidRDefault="004D791C">
            <w:pPr>
              <w:widowControl w:val="0"/>
              <w:ind w:firstLine="480"/>
              <w:jc w:val="both"/>
              <w:rPr>
                <w:rFonts w:cs="Times New Roman"/>
                <w:bCs/>
                <w:kern w:val="2"/>
                <w:szCs w:val="24"/>
              </w:rPr>
            </w:pPr>
            <w:r>
              <w:rPr>
                <w:rFonts w:cs="Times New Roman" w:hint="eastAsia"/>
                <w:bCs/>
                <w:kern w:val="2"/>
                <w:szCs w:val="24"/>
                <w:u w:val="single"/>
              </w:rPr>
              <w:t>三级评价项目不需设置大气环境影响评价范围。只调查项目所在区域环境质量达标情况。只调查本项目新增污染源。三级评价项目不进行进一步预测与评价。</w:t>
            </w:r>
          </w:p>
          <w:p w:rsidR="00755C04" w:rsidRDefault="004D791C" w:rsidP="009011F4">
            <w:pPr>
              <w:tabs>
                <w:tab w:val="left" w:pos="4781"/>
              </w:tabs>
              <w:ind w:firstLine="482"/>
              <w:textAlignment w:val="center"/>
              <w:rPr>
                <w:rFonts w:eastAsia="Times New Roman" w:cs="Times New Roman"/>
                <w:b/>
                <w:szCs w:val="20"/>
              </w:rPr>
            </w:pPr>
            <w:r>
              <w:rPr>
                <w:rFonts w:eastAsia="Times New Roman" w:cs="Times New Roman"/>
                <w:b/>
                <w:szCs w:val="20"/>
              </w:rPr>
              <w:t>7.</w:t>
            </w:r>
            <w:r>
              <w:rPr>
                <w:rFonts w:eastAsiaTheme="minorEastAsia" w:cs="Times New Roman"/>
                <w:b/>
                <w:szCs w:val="20"/>
              </w:rPr>
              <w:t>2</w:t>
            </w:r>
            <w:r>
              <w:rPr>
                <w:rFonts w:eastAsia="Times New Roman" w:cs="Times New Roman"/>
                <w:b/>
                <w:szCs w:val="20"/>
              </w:rPr>
              <w:t>.3</w:t>
            </w:r>
            <w:r>
              <w:rPr>
                <w:rFonts w:cs="Times New Roman"/>
                <w:b/>
                <w:szCs w:val="20"/>
              </w:rPr>
              <w:t>营运期声环境影响分析</w:t>
            </w:r>
          </w:p>
          <w:p w:rsidR="00755C04" w:rsidRDefault="004D791C">
            <w:pPr>
              <w:widowControl w:val="0"/>
              <w:ind w:firstLine="480"/>
              <w:jc w:val="both"/>
              <w:rPr>
                <w:rFonts w:cs="Times New Roman"/>
                <w:kern w:val="2"/>
                <w:szCs w:val="24"/>
              </w:rPr>
            </w:pPr>
            <w:r>
              <w:rPr>
                <w:rFonts w:cs="Times New Roman"/>
                <w:bCs/>
                <w:iCs/>
                <w:kern w:val="2"/>
                <w:szCs w:val="24"/>
              </w:rPr>
              <w:t>项目主要噪声设备声压级见下表</w:t>
            </w:r>
            <w:r>
              <w:rPr>
                <w:rFonts w:cs="Times New Roman"/>
                <w:bCs/>
                <w:iCs/>
                <w:kern w:val="2"/>
                <w:szCs w:val="24"/>
              </w:rPr>
              <w:t>7.2-</w:t>
            </w:r>
            <w:r>
              <w:rPr>
                <w:rFonts w:cs="Times New Roman" w:hint="eastAsia"/>
                <w:bCs/>
                <w:iCs/>
                <w:kern w:val="2"/>
                <w:szCs w:val="24"/>
              </w:rPr>
              <w:t>8</w:t>
            </w:r>
            <w:r>
              <w:rPr>
                <w:rFonts w:cs="Times New Roman"/>
                <w:bCs/>
                <w:iCs/>
                <w:kern w:val="2"/>
                <w:szCs w:val="24"/>
              </w:rPr>
              <w:t>。</w:t>
            </w:r>
          </w:p>
          <w:p w:rsidR="00755C04" w:rsidRDefault="004D791C">
            <w:pPr>
              <w:widowControl w:val="0"/>
              <w:ind w:firstLine="482"/>
              <w:jc w:val="center"/>
              <w:rPr>
                <w:rFonts w:cs="Times New Roman"/>
                <w:b/>
                <w:kern w:val="2"/>
                <w:szCs w:val="24"/>
              </w:rPr>
            </w:pPr>
            <w:r>
              <w:rPr>
                <w:rFonts w:cs="Times New Roman"/>
                <w:b/>
                <w:kern w:val="2"/>
                <w:szCs w:val="24"/>
              </w:rPr>
              <w:t>表</w:t>
            </w:r>
            <w:r>
              <w:rPr>
                <w:rFonts w:cs="Times New Roman"/>
                <w:b/>
                <w:kern w:val="2"/>
                <w:szCs w:val="24"/>
              </w:rPr>
              <w:t>7.2-</w:t>
            </w:r>
            <w:r>
              <w:rPr>
                <w:rFonts w:cs="Times New Roman" w:hint="eastAsia"/>
                <w:b/>
                <w:kern w:val="2"/>
                <w:szCs w:val="24"/>
              </w:rPr>
              <w:t xml:space="preserve">8 </w:t>
            </w:r>
            <w:r>
              <w:rPr>
                <w:rFonts w:cs="Times New Roman"/>
                <w:b/>
                <w:kern w:val="2"/>
                <w:szCs w:val="24"/>
              </w:rPr>
              <w:t xml:space="preserve"> </w:t>
            </w:r>
            <w:r>
              <w:rPr>
                <w:rFonts w:cs="Times New Roman"/>
                <w:b/>
                <w:kern w:val="2"/>
                <w:szCs w:val="24"/>
              </w:rPr>
              <w:t>主要高噪声设备噪声声压级</w:t>
            </w:r>
            <w:r>
              <w:rPr>
                <w:rFonts w:cs="Times New Roman"/>
                <w:b/>
                <w:kern w:val="2"/>
                <w:szCs w:val="24"/>
              </w:rPr>
              <w:t xml:space="preserve">  </w:t>
            </w:r>
            <w:r>
              <w:rPr>
                <w:rFonts w:cs="Times New Roman"/>
                <w:b/>
                <w:kern w:val="2"/>
                <w:szCs w:val="24"/>
              </w:rPr>
              <w:t>单位：</w:t>
            </w:r>
            <w:r>
              <w:rPr>
                <w:rFonts w:cs="Times New Roman"/>
                <w:b/>
                <w:kern w:val="2"/>
                <w:szCs w:val="24"/>
              </w:rPr>
              <w:t>dB(A)</w:t>
            </w:r>
          </w:p>
          <w:tbl>
            <w:tblPr>
              <w:tblStyle w:val="afff7"/>
              <w:tblW w:w="4998" w:type="pct"/>
              <w:tblLook w:val="04A0"/>
            </w:tblPr>
            <w:tblGrid>
              <w:gridCol w:w="1394"/>
              <w:gridCol w:w="2229"/>
              <w:gridCol w:w="1604"/>
              <w:gridCol w:w="1533"/>
              <w:gridCol w:w="1533"/>
            </w:tblGrid>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序号</w:t>
                  </w:r>
                </w:p>
              </w:tc>
              <w:tc>
                <w:tcPr>
                  <w:tcW w:w="1343"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噪声源</w:t>
                  </w:r>
                </w:p>
              </w:tc>
              <w:tc>
                <w:tcPr>
                  <w:tcW w:w="967"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数量</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声压级</w:t>
                  </w:r>
                  <w:r>
                    <w:rPr>
                      <w:rFonts w:cs="Times New Roman"/>
                      <w:kern w:val="2"/>
                      <w:sz w:val="21"/>
                      <w:szCs w:val="21"/>
                    </w:rPr>
                    <w:t>dB(A)</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hint="eastAsia"/>
                      <w:kern w:val="2"/>
                      <w:sz w:val="21"/>
                      <w:szCs w:val="21"/>
                    </w:rPr>
                    <w:t>备注</w:t>
                  </w: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1</w:t>
                  </w:r>
                </w:p>
              </w:tc>
              <w:tc>
                <w:tcPr>
                  <w:tcW w:w="1343" w:type="pct"/>
                  <w:vAlign w:val="top"/>
                </w:tcPr>
                <w:p w:rsidR="00755C04" w:rsidRDefault="004D791C">
                  <w:pPr>
                    <w:widowControl w:val="0"/>
                    <w:spacing w:line="240" w:lineRule="auto"/>
                    <w:ind w:firstLineChars="0" w:firstLine="0"/>
                    <w:rPr>
                      <w:rFonts w:cs="Times New Roman"/>
                      <w:kern w:val="2"/>
                      <w:sz w:val="21"/>
                      <w:szCs w:val="21"/>
                    </w:rPr>
                  </w:pPr>
                  <w:r>
                    <w:rPr>
                      <w:rFonts w:eastAsiaTheme="minorEastAsia" w:hAnsiTheme="minorEastAsia"/>
                      <w:sz w:val="21"/>
                      <w:szCs w:val="21"/>
                    </w:rPr>
                    <w:t>储罐增压器</w:t>
                  </w:r>
                </w:p>
              </w:tc>
              <w:tc>
                <w:tcPr>
                  <w:tcW w:w="967" w:type="pct"/>
                  <w:vAlign w:val="top"/>
                </w:tcPr>
                <w:p w:rsidR="00755C04" w:rsidRDefault="004D791C">
                  <w:pPr>
                    <w:widowControl w:val="0"/>
                    <w:spacing w:line="240" w:lineRule="auto"/>
                    <w:ind w:firstLineChars="0" w:firstLine="0"/>
                    <w:rPr>
                      <w:rFonts w:cs="Times New Roman"/>
                      <w:kern w:val="2"/>
                      <w:sz w:val="21"/>
                      <w:szCs w:val="21"/>
                    </w:rPr>
                  </w:pPr>
                  <w:r>
                    <w:rPr>
                      <w:rFonts w:eastAsiaTheme="minorEastAsia"/>
                      <w:sz w:val="21"/>
                      <w:szCs w:val="21"/>
                    </w:rPr>
                    <w:t>1</w:t>
                  </w:r>
                  <w:r>
                    <w:rPr>
                      <w:rFonts w:eastAsiaTheme="minorEastAsia" w:hAnsiTheme="minorEastAsia"/>
                      <w:sz w:val="21"/>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75</w:t>
                  </w:r>
                </w:p>
              </w:tc>
              <w:tc>
                <w:tcPr>
                  <w:tcW w:w="924" w:type="pct"/>
                </w:tcPr>
                <w:p w:rsidR="00755C04" w:rsidRDefault="00755C04">
                  <w:pPr>
                    <w:widowControl w:val="0"/>
                    <w:spacing w:line="240" w:lineRule="auto"/>
                    <w:ind w:firstLineChars="0" w:firstLine="0"/>
                    <w:rPr>
                      <w:rFonts w:cs="Times New Roman"/>
                      <w:kern w:val="2"/>
                      <w:sz w:val="21"/>
                      <w:szCs w:val="21"/>
                    </w:rPr>
                  </w:pP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2</w:t>
                  </w:r>
                </w:p>
              </w:tc>
              <w:tc>
                <w:tcPr>
                  <w:tcW w:w="1343" w:type="pct"/>
                  <w:vAlign w:val="top"/>
                </w:tcPr>
                <w:p w:rsidR="00755C04" w:rsidRDefault="004D791C">
                  <w:pPr>
                    <w:widowControl w:val="0"/>
                    <w:spacing w:line="240" w:lineRule="auto"/>
                    <w:ind w:firstLineChars="0" w:firstLine="0"/>
                    <w:rPr>
                      <w:rFonts w:cs="Times New Roman"/>
                      <w:kern w:val="2"/>
                      <w:sz w:val="21"/>
                      <w:szCs w:val="21"/>
                    </w:rPr>
                  </w:pPr>
                  <w:r>
                    <w:rPr>
                      <w:rFonts w:eastAsiaTheme="minorEastAsia" w:hAnsiTheme="minorEastAsia"/>
                      <w:sz w:val="21"/>
                      <w:szCs w:val="21"/>
                    </w:rPr>
                    <w:t>卸车增压器</w:t>
                  </w:r>
                </w:p>
              </w:tc>
              <w:tc>
                <w:tcPr>
                  <w:tcW w:w="967" w:type="pct"/>
                  <w:vAlign w:val="top"/>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1</w:t>
                  </w:r>
                  <w:r>
                    <w:rPr>
                      <w:rFonts w:cs="Times New Roman"/>
                      <w:kern w:val="2"/>
                      <w:sz w:val="21"/>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75</w:t>
                  </w:r>
                </w:p>
              </w:tc>
              <w:tc>
                <w:tcPr>
                  <w:tcW w:w="924" w:type="pct"/>
                </w:tcPr>
                <w:p w:rsidR="00755C04" w:rsidRDefault="00755C04">
                  <w:pPr>
                    <w:widowControl w:val="0"/>
                    <w:spacing w:line="240" w:lineRule="auto"/>
                    <w:ind w:firstLineChars="0" w:firstLine="0"/>
                    <w:rPr>
                      <w:rFonts w:cs="Times New Roman"/>
                      <w:kern w:val="2"/>
                      <w:sz w:val="21"/>
                      <w:szCs w:val="21"/>
                    </w:rPr>
                  </w:pP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3</w:t>
                  </w:r>
                </w:p>
              </w:tc>
              <w:tc>
                <w:tcPr>
                  <w:tcW w:w="1343" w:type="pct"/>
                </w:tcPr>
                <w:p w:rsidR="00755C04" w:rsidRDefault="004D791C">
                  <w:pPr>
                    <w:spacing w:line="0" w:lineRule="atLeast"/>
                    <w:ind w:firstLineChars="0" w:firstLine="0"/>
                    <w:rPr>
                      <w:rFonts w:asciiTheme="minorHAnsi" w:eastAsiaTheme="minorEastAsia" w:hAnsiTheme="minorHAnsi"/>
                      <w:sz w:val="21"/>
                      <w:szCs w:val="21"/>
                    </w:rPr>
                  </w:pPr>
                  <w:r>
                    <w:rPr>
                      <w:rFonts w:eastAsiaTheme="minorEastAsia" w:hAnsiTheme="minorEastAsia"/>
                      <w:sz w:val="21"/>
                      <w:szCs w:val="21"/>
                    </w:rPr>
                    <w:t>空温式气化器</w:t>
                  </w:r>
                </w:p>
              </w:tc>
              <w:tc>
                <w:tcPr>
                  <w:tcW w:w="967" w:type="pct"/>
                </w:tcPr>
                <w:p w:rsidR="00755C04" w:rsidRDefault="004D791C">
                  <w:pPr>
                    <w:spacing w:line="0" w:lineRule="atLeast"/>
                    <w:ind w:firstLineChars="0" w:firstLine="0"/>
                    <w:rPr>
                      <w:rFonts w:cs="Times New Roman"/>
                      <w:kern w:val="2"/>
                      <w:sz w:val="21"/>
                      <w:szCs w:val="21"/>
                    </w:rPr>
                  </w:pPr>
                  <w:r>
                    <w:rPr>
                      <w:rFonts w:eastAsiaTheme="minorEastAsia"/>
                      <w:sz w:val="21"/>
                      <w:szCs w:val="21"/>
                    </w:rPr>
                    <w:t>2</w:t>
                  </w:r>
                  <w:r>
                    <w:rPr>
                      <w:rFonts w:eastAsiaTheme="minorEastAsia" w:hAnsiTheme="minorEastAsia"/>
                      <w:sz w:val="21"/>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hint="eastAsia"/>
                      <w:kern w:val="2"/>
                      <w:sz w:val="21"/>
                      <w:szCs w:val="21"/>
                    </w:rPr>
                    <w:t>75</w:t>
                  </w:r>
                </w:p>
              </w:tc>
              <w:tc>
                <w:tcPr>
                  <w:tcW w:w="924" w:type="pct"/>
                </w:tcPr>
                <w:p w:rsidR="00755C04" w:rsidRDefault="004D791C">
                  <w:pPr>
                    <w:widowControl w:val="0"/>
                    <w:spacing w:line="240" w:lineRule="auto"/>
                    <w:ind w:firstLineChars="0" w:firstLine="0"/>
                    <w:rPr>
                      <w:rFonts w:cs="Times New Roman"/>
                      <w:kern w:val="2"/>
                      <w:sz w:val="21"/>
                      <w:szCs w:val="21"/>
                    </w:rPr>
                  </w:pPr>
                  <w:r>
                    <w:rPr>
                      <w:rFonts w:eastAsiaTheme="minorEastAsia" w:hAnsiTheme="minorEastAsia"/>
                      <w:sz w:val="21"/>
                      <w:szCs w:val="21"/>
                    </w:rPr>
                    <w:t>一用一备</w:t>
                  </w: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4</w:t>
                  </w:r>
                </w:p>
              </w:tc>
              <w:tc>
                <w:tcPr>
                  <w:tcW w:w="1343" w:type="pct"/>
                </w:tcPr>
                <w:p w:rsidR="00755C04" w:rsidRDefault="004D791C">
                  <w:pPr>
                    <w:spacing w:line="0" w:lineRule="atLeast"/>
                    <w:ind w:firstLineChars="0" w:firstLine="0"/>
                    <w:rPr>
                      <w:rFonts w:asciiTheme="minorHAnsi" w:eastAsiaTheme="minorEastAsia" w:hAnsiTheme="minorHAnsi"/>
                      <w:sz w:val="21"/>
                      <w:szCs w:val="21"/>
                    </w:rPr>
                  </w:pPr>
                  <w:r>
                    <w:rPr>
                      <w:rFonts w:eastAsiaTheme="minorEastAsia"/>
                      <w:sz w:val="21"/>
                      <w:szCs w:val="21"/>
                    </w:rPr>
                    <w:t>BOG</w:t>
                  </w:r>
                  <w:r>
                    <w:rPr>
                      <w:rFonts w:eastAsiaTheme="minorEastAsia" w:hAnsiTheme="minorEastAsia"/>
                      <w:sz w:val="21"/>
                      <w:szCs w:val="21"/>
                    </w:rPr>
                    <w:t>加热器</w:t>
                  </w:r>
                </w:p>
              </w:tc>
              <w:tc>
                <w:tcPr>
                  <w:tcW w:w="967" w:type="pct"/>
                </w:tcPr>
                <w:p w:rsidR="00755C04" w:rsidRDefault="004D791C">
                  <w:pPr>
                    <w:spacing w:line="0" w:lineRule="atLeast"/>
                    <w:ind w:firstLineChars="0" w:firstLine="0"/>
                    <w:rPr>
                      <w:rFonts w:cs="Times New Roman"/>
                      <w:kern w:val="2"/>
                      <w:sz w:val="21"/>
                      <w:szCs w:val="21"/>
                    </w:rPr>
                  </w:pPr>
                  <w:r>
                    <w:rPr>
                      <w:rFonts w:eastAsiaTheme="minorEastAsia"/>
                      <w:sz w:val="21"/>
                      <w:szCs w:val="21"/>
                    </w:rPr>
                    <w:t>1</w:t>
                  </w:r>
                  <w:r>
                    <w:rPr>
                      <w:rFonts w:eastAsiaTheme="minorEastAsia" w:hAnsiTheme="minorEastAsia"/>
                      <w:sz w:val="21"/>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80</w:t>
                  </w:r>
                </w:p>
              </w:tc>
              <w:tc>
                <w:tcPr>
                  <w:tcW w:w="924" w:type="pct"/>
                </w:tcPr>
                <w:p w:rsidR="00755C04" w:rsidRDefault="00755C04">
                  <w:pPr>
                    <w:widowControl w:val="0"/>
                    <w:spacing w:line="240" w:lineRule="auto"/>
                    <w:ind w:firstLineChars="0" w:firstLine="0"/>
                    <w:rPr>
                      <w:rFonts w:cs="Times New Roman"/>
                      <w:kern w:val="2"/>
                      <w:sz w:val="21"/>
                      <w:szCs w:val="21"/>
                    </w:rPr>
                  </w:pPr>
                </w:p>
              </w:tc>
            </w:tr>
            <w:tr w:rsidR="00755C04">
              <w:trPr>
                <w:trHeight w:val="283"/>
              </w:trPr>
              <w:tc>
                <w:tcPr>
                  <w:tcW w:w="840"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5</w:t>
                  </w:r>
                </w:p>
              </w:tc>
              <w:tc>
                <w:tcPr>
                  <w:tcW w:w="1343" w:type="pct"/>
                </w:tcPr>
                <w:p w:rsidR="00755C04" w:rsidRDefault="004D791C">
                  <w:pPr>
                    <w:spacing w:line="0" w:lineRule="atLeast"/>
                    <w:ind w:firstLineChars="0" w:firstLine="0"/>
                    <w:rPr>
                      <w:rFonts w:asciiTheme="minorHAnsi" w:eastAsiaTheme="minorEastAsia" w:hAnsiTheme="minorHAnsi"/>
                      <w:sz w:val="21"/>
                      <w:szCs w:val="21"/>
                    </w:rPr>
                  </w:pPr>
                  <w:r>
                    <w:rPr>
                      <w:rFonts w:eastAsiaTheme="minorEastAsia"/>
                      <w:sz w:val="21"/>
                      <w:szCs w:val="21"/>
                    </w:rPr>
                    <w:t>EAG</w:t>
                  </w:r>
                  <w:r>
                    <w:rPr>
                      <w:rFonts w:eastAsiaTheme="minorEastAsia" w:hAnsiTheme="minorEastAsia"/>
                      <w:sz w:val="21"/>
                      <w:szCs w:val="21"/>
                    </w:rPr>
                    <w:t>加热器</w:t>
                  </w:r>
                </w:p>
              </w:tc>
              <w:tc>
                <w:tcPr>
                  <w:tcW w:w="967" w:type="pct"/>
                </w:tcPr>
                <w:p w:rsidR="00755C04" w:rsidRDefault="004D791C">
                  <w:pPr>
                    <w:spacing w:line="0" w:lineRule="atLeast"/>
                    <w:ind w:firstLineChars="0" w:firstLine="0"/>
                    <w:rPr>
                      <w:rFonts w:cs="Times New Roman"/>
                      <w:kern w:val="2"/>
                      <w:sz w:val="21"/>
                      <w:szCs w:val="21"/>
                    </w:rPr>
                  </w:pPr>
                  <w:r>
                    <w:rPr>
                      <w:rFonts w:eastAsiaTheme="minorEastAsia"/>
                      <w:sz w:val="21"/>
                      <w:szCs w:val="21"/>
                    </w:rPr>
                    <w:t>1</w:t>
                  </w:r>
                  <w:r>
                    <w:rPr>
                      <w:rFonts w:eastAsiaTheme="minorEastAsia" w:hAnsiTheme="minorEastAsia"/>
                      <w:sz w:val="21"/>
                      <w:szCs w:val="21"/>
                    </w:rPr>
                    <w:t>台</w:t>
                  </w:r>
                </w:p>
              </w:tc>
              <w:tc>
                <w:tcPr>
                  <w:tcW w:w="924" w:type="pct"/>
                </w:tcPr>
                <w:p w:rsidR="00755C04" w:rsidRDefault="004D791C">
                  <w:pPr>
                    <w:widowControl w:val="0"/>
                    <w:spacing w:line="240" w:lineRule="auto"/>
                    <w:ind w:firstLineChars="0" w:firstLine="0"/>
                    <w:rPr>
                      <w:rFonts w:cs="Times New Roman"/>
                      <w:kern w:val="2"/>
                      <w:sz w:val="21"/>
                      <w:szCs w:val="21"/>
                    </w:rPr>
                  </w:pPr>
                  <w:r>
                    <w:rPr>
                      <w:rFonts w:cs="Times New Roman"/>
                      <w:kern w:val="2"/>
                      <w:sz w:val="21"/>
                      <w:szCs w:val="21"/>
                    </w:rPr>
                    <w:t>80</w:t>
                  </w:r>
                </w:p>
              </w:tc>
              <w:tc>
                <w:tcPr>
                  <w:tcW w:w="924" w:type="pct"/>
                </w:tcPr>
                <w:p w:rsidR="00755C04" w:rsidRDefault="00755C04">
                  <w:pPr>
                    <w:widowControl w:val="0"/>
                    <w:spacing w:line="240" w:lineRule="auto"/>
                    <w:ind w:firstLineChars="0" w:firstLine="0"/>
                    <w:rPr>
                      <w:rFonts w:cs="Times New Roman"/>
                      <w:kern w:val="2"/>
                      <w:sz w:val="21"/>
                      <w:szCs w:val="21"/>
                    </w:rPr>
                  </w:pPr>
                </w:p>
              </w:tc>
            </w:tr>
          </w:tbl>
          <w:p w:rsidR="00755C04" w:rsidRDefault="004D791C">
            <w:pPr>
              <w:widowControl w:val="0"/>
              <w:ind w:firstLine="480"/>
              <w:jc w:val="both"/>
              <w:rPr>
                <w:rFonts w:cs="Times New Roman"/>
                <w:kern w:val="2"/>
                <w:szCs w:val="24"/>
              </w:rPr>
            </w:pPr>
            <w:r>
              <w:rPr>
                <w:rFonts w:cs="Times New Roman"/>
                <w:bCs/>
                <w:kern w:val="2"/>
                <w:szCs w:val="24"/>
              </w:rPr>
              <w:t>采取隔声、消音、减振等措施后，噪声可达标排放。</w:t>
            </w:r>
          </w:p>
          <w:p w:rsidR="00755C04" w:rsidRDefault="004D791C">
            <w:pPr>
              <w:widowControl w:val="0"/>
              <w:ind w:firstLineChars="201" w:firstLine="482"/>
              <w:jc w:val="both"/>
              <w:rPr>
                <w:rFonts w:cs="Times New Roman"/>
                <w:kern w:val="2"/>
                <w:szCs w:val="24"/>
              </w:rPr>
            </w:pPr>
            <w:r>
              <w:rPr>
                <w:rFonts w:cs="Times New Roman"/>
                <w:kern w:val="2"/>
                <w:szCs w:val="24"/>
              </w:rPr>
              <w:t>建设项目声源预测结果见下表</w:t>
            </w:r>
            <w:r>
              <w:rPr>
                <w:rFonts w:cs="Times New Roman"/>
                <w:kern w:val="2"/>
                <w:szCs w:val="24"/>
              </w:rPr>
              <w:t>7.2-</w:t>
            </w:r>
            <w:r>
              <w:rPr>
                <w:rFonts w:cs="Times New Roman" w:hint="eastAsia"/>
                <w:kern w:val="2"/>
                <w:szCs w:val="24"/>
              </w:rPr>
              <w:t>9</w:t>
            </w:r>
            <w:r>
              <w:rPr>
                <w:rFonts w:cs="Times New Roman"/>
                <w:kern w:val="2"/>
                <w:szCs w:val="24"/>
              </w:rPr>
              <w:t>：</w:t>
            </w:r>
          </w:p>
          <w:p w:rsidR="00755C04" w:rsidRDefault="004D791C">
            <w:pPr>
              <w:widowControl w:val="0"/>
              <w:ind w:firstLine="482"/>
              <w:jc w:val="center"/>
              <w:rPr>
                <w:rFonts w:cs="Times New Roman"/>
                <w:b/>
                <w:kern w:val="2"/>
                <w:szCs w:val="20"/>
              </w:rPr>
            </w:pPr>
            <w:r>
              <w:rPr>
                <w:rFonts w:cs="Times New Roman"/>
                <w:b/>
                <w:kern w:val="2"/>
                <w:szCs w:val="20"/>
              </w:rPr>
              <w:t>表</w:t>
            </w:r>
            <w:r>
              <w:rPr>
                <w:rFonts w:cs="Times New Roman"/>
                <w:b/>
                <w:kern w:val="2"/>
                <w:szCs w:val="20"/>
              </w:rPr>
              <w:t>7.2-</w:t>
            </w:r>
            <w:r>
              <w:rPr>
                <w:rFonts w:cs="Times New Roman" w:hint="eastAsia"/>
                <w:b/>
                <w:kern w:val="2"/>
                <w:szCs w:val="20"/>
              </w:rPr>
              <w:t>9</w:t>
            </w:r>
            <w:r>
              <w:rPr>
                <w:rFonts w:cs="Times New Roman"/>
                <w:b/>
                <w:kern w:val="2"/>
                <w:szCs w:val="20"/>
              </w:rPr>
              <w:t xml:space="preserve">  </w:t>
            </w:r>
            <w:r>
              <w:rPr>
                <w:rFonts w:cs="Times New Roman"/>
                <w:b/>
                <w:kern w:val="2"/>
                <w:szCs w:val="20"/>
              </w:rPr>
              <w:t>声源预测结果</w:t>
            </w:r>
            <w:r>
              <w:rPr>
                <w:rFonts w:cs="Times New Roman"/>
                <w:b/>
                <w:kern w:val="2"/>
                <w:szCs w:val="20"/>
              </w:rPr>
              <w:t xml:space="preserve">  </w:t>
            </w:r>
            <w:r>
              <w:rPr>
                <w:rFonts w:cs="Times New Roman"/>
                <w:b/>
                <w:kern w:val="2"/>
                <w:szCs w:val="24"/>
              </w:rPr>
              <w:t>单位：</w:t>
            </w:r>
            <w:r>
              <w:rPr>
                <w:rFonts w:cs="Times New Roman"/>
                <w:b/>
                <w:kern w:val="2"/>
                <w:szCs w:val="24"/>
              </w:rPr>
              <w:t>dB(A)</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215"/>
              <w:gridCol w:w="1154"/>
              <w:gridCol w:w="1456"/>
              <w:gridCol w:w="1604"/>
              <w:gridCol w:w="1022"/>
              <w:gridCol w:w="1116"/>
            </w:tblGrid>
            <w:tr w:rsidR="00755C04">
              <w:trPr>
                <w:jc w:val="center"/>
              </w:trPr>
              <w:tc>
                <w:tcPr>
                  <w:tcW w:w="437" w:type="pct"/>
                  <w:vMerge w:val="restart"/>
                  <w:tcBorders>
                    <w:top w:val="single" w:sz="4" w:space="0" w:color="auto"/>
                    <w:left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b/>
                      <w:kern w:val="2"/>
                      <w:szCs w:val="24"/>
                      <w:u w:val="single"/>
                    </w:rPr>
                  </w:pPr>
                  <w:r>
                    <w:rPr>
                      <w:rFonts w:cs="Times New Roman"/>
                      <w:kern w:val="2"/>
                      <w:sz w:val="21"/>
                      <w:szCs w:val="21"/>
                      <w:u w:val="single"/>
                      <w:lang/>
                    </w:rPr>
                    <w:t>序号</w:t>
                  </w:r>
                </w:p>
              </w:tc>
              <w:tc>
                <w:tcPr>
                  <w:tcW w:w="732" w:type="pct"/>
                  <w:vMerge w:val="restart"/>
                  <w:tcBorders>
                    <w:top w:val="single" w:sz="4" w:space="0" w:color="auto"/>
                    <w:left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b/>
                      <w:kern w:val="2"/>
                      <w:szCs w:val="24"/>
                      <w:u w:val="single"/>
                    </w:rPr>
                  </w:pPr>
                  <w:r>
                    <w:rPr>
                      <w:rFonts w:cs="Times New Roman"/>
                      <w:kern w:val="2"/>
                      <w:sz w:val="21"/>
                      <w:szCs w:val="21"/>
                      <w:u w:val="single"/>
                      <w:lang/>
                    </w:rPr>
                    <w:t>名称</w:t>
                  </w:r>
                </w:p>
              </w:tc>
              <w:tc>
                <w:tcPr>
                  <w:tcW w:w="696" w:type="pct"/>
                  <w:vMerge w:val="restart"/>
                  <w:tcBorders>
                    <w:top w:val="single" w:sz="4" w:space="0" w:color="auto"/>
                    <w:left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sz w:val="21"/>
                      <w:szCs w:val="21"/>
                      <w:u w:val="single"/>
                    </w:rPr>
                    <w:t>贡献值</w:t>
                  </w: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现状监测值（平均值）</w:t>
                  </w:r>
                </w:p>
              </w:tc>
              <w:tc>
                <w:tcPr>
                  <w:tcW w:w="1289" w:type="pct"/>
                  <w:gridSpan w:val="2"/>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hint="eastAsia"/>
                      <w:kern w:val="2"/>
                      <w:sz w:val="21"/>
                      <w:szCs w:val="21"/>
                      <w:u w:val="single"/>
                      <w:lang/>
                    </w:rPr>
                    <w:t>厂界</w:t>
                  </w:r>
                  <w:r>
                    <w:rPr>
                      <w:rFonts w:cs="Times New Roman"/>
                      <w:kern w:val="2"/>
                      <w:sz w:val="21"/>
                      <w:szCs w:val="21"/>
                      <w:u w:val="single"/>
                      <w:lang/>
                    </w:rPr>
                    <w:t>预测值</w:t>
                  </w:r>
                </w:p>
              </w:tc>
            </w:tr>
            <w:tr w:rsidR="00755C04">
              <w:trPr>
                <w:jc w:val="center"/>
              </w:trPr>
              <w:tc>
                <w:tcPr>
                  <w:tcW w:w="437" w:type="pct"/>
                  <w:vMerge/>
                  <w:tcBorders>
                    <w:left w:val="single" w:sz="4" w:space="0" w:color="auto"/>
                    <w:bottom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732" w:type="pct"/>
                  <w:vMerge/>
                  <w:tcBorders>
                    <w:left w:val="single" w:sz="4" w:space="0" w:color="auto"/>
                    <w:bottom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696" w:type="pct"/>
                  <w:vMerge/>
                  <w:tcBorders>
                    <w:left w:val="single" w:sz="4" w:space="0" w:color="auto"/>
                    <w:bottom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sz w:val="21"/>
                      <w:szCs w:val="21"/>
                      <w:u w:val="single"/>
                    </w:rPr>
                  </w:pPr>
                </w:p>
              </w:tc>
              <w:tc>
                <w:tcPr>
                  <w:tcW w:w="877"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u w:val="single"/>
                    </w:rPr>
                  </w:pPr>
                  <w:r>
                    <w:rPr>
                      <w:rFonts w:cs="Times New Roman"/>
                      <w:sz w:val="21"/>
                      <w:szCs w:val="21"/>
                      <w:u w:val="single"/>
                    </w:rPr>
                    <w:t>昼间</w:t>
                  </w:r>
                </w:p>
              </w:tc>
              <w:tc>
                <w:tcPr>
                  <w:tcW w:w="965"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u w:val="single"/>
                    </w:rPr>
                  </w:pPr>
                  <w:r>
                    <w:rPr>
                      <w:rFonts w:cs="Times New Roman"/>
                      <w:sz w:val="21"/>
                      <w:szCs w:val="21"/>
                      <w:u w:val="single"/>
                    </w:rPr>
                    <w:t>夜间</w:t>
                  </w:r>
                </w:p>
              </w:tc>
              <w:tc>
                <w:tcPr>
                  <w:tcW w:w="616"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u w:val="single"/>
                    </w:rPr>
                  </w:pPr>
                  <w:r>
                    <w:rPr>
                      <w:rFonts w:cs="Times New Roman"/>
                      <w:sz w:val="21"/>
                      <w:szCs w:val="21"/>
                      <w:u w:val="single"/>
                    </w:rPr>
                    <w:t>昼间</w:t>
                  </w:r>
                </w:p>
              </w:tc>
              <w:tc>
                <w:tcPr>
                  <w:tcW w:w="673"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u w:val="single"/>
                    </w:rPr>
                  </w:pPr>
                  <w:r>
                    <w:rPr>
                      <w:rFonts w:cs="Times New Roman"/>
                      <w:sz w:val="21"/>
                      <w:szCs w:val="21"/>
                      <w:u w:val="single"/>
                    </w:rPr>
                    <w:t>夜间</w:t>
                  </w:r>
                </w:p>
              </w:tc>
            </w:tr>
            <w:tr w:rsidR="00755C04">
              <w:trPr>
                <w:trHeight w:val="227"/>
                <w:jc w:val="center"/>
              </w:trPr>
              <w:tc>
                <w:tcPr>
                  <w:tcW w:w="437"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u w:val="single"/>
                    </w:rPr>
                  </w:pPr>
                  <w:r>
                    <w:rPr>
                      <w:rFonts w:cs="Times New Roman"/>
                      <w:sz w:val="21"/>
                      <w:szCs w:val="21"/>
                      <w:u w:val="single"/>
                    </w:rPr>
                    <w:t>1</w:t>
                  </w:r>
                </w:p>
              </w:tc>
              <w:tc>
                <w:tcPr>
                  <w:tcW w:w="732"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jc w:val="center"/>
                    <w:rPr>
                      <w:rFonts w:cs="Times New Roman"/>
                      <w:kern w:val="2"/>
                      <w:sz w:val="21"/>
                      <w:szCs w:val="21"/>
                      <w:u w:val="single"/>
                    </w:rPr>
                  </w:pPr>
                  <w:r>
                    <w:rPr>
                      <w:rFonts w:cs="Times New Roman" w:hint="eastAsia"/>
                      <w:kern w:val="2"/>
                      <w:sz w:val="21"/>
                      <w:szCs w:val="21"/>
                      <w:u w:val="single"/>
                    </w:rPr>
                    <w:t>东</w:t>
                  </w:r>
                </w:p>
              </w:tc>
              <w:tc>
                <w:tcPr>
                  <w:tcW w:w="696"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41</w:t>
                  </w:r>
                </w:p>
              </w:tc>
              <w:tc>
                <w:tcPr>
                  <w:tcW w:w="877" w:type="pct"/>
                  <w:vMerge w:val="restart"/>
                  <w:tcBorders>
                    <w:top w:val="single" w:sz="4" w:space="0" w:color="auto"/>
                    <w:left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52.0375</w:t>
                  </w:r>
                </w:p>
              </w:tc>
              <w:tc>
                <w:tcPr>
                  <w:tcW w:w="965" w:type="pct"/>
                  <w:vMerge w:val="restart"/>
                  <w:tcBorders>
                    <w:top w:val="single" w:sz="4" w:space="0" w:color="auto"/>
                    <w:left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41.775</w:t>
                  </w:r>
                </w:p>
              </w:tc>
              <w:tc>
                <w:tcPr>
                  <w:tcW w:w="616"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52.37</w:t>
                  </w:r>
                </w:p>
              </w:tc>
              <w:tc>
                <w:tcPr>
                  <w:tcW w:w="673"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44.42</w:t>
                  </w:r>
                </w:p>
              </w:tc>
            </w:tr>
            <w:tr w:rsidR="00755C04">
              <w:trPr>
                <w:jc w:val="center"/>
              </w:trPr>
              <w:tc>
                <w:tcPr>
                  <w:tcW w:w="437"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rPr>
                      <w:rFonts w:cs="Times New Roman"/>
                      <w:kern w:val="2"/>
                      <w:sz w:val="21"/>
                      <w:szCs w:val="21"/>
                      <w:u w:val="single"/>
                    </w:rPr>
                  </w:pPr>
                  <w:r>
                    <w:rPr>
                      <w:rFonts w:cs="Times New Roman"/>
                      <w:kern w:val="2"/>
                      <w:sz w:val="21"/>
                      <w:szCs w:val="21"/>
                      <w:u w:val="single"/>
                    </w:rPr>
                    <w:t>2</w:t>
                  </w:r>
                </w:p>
              </w:tc>
              <w:tc>
                <w:tcPr>
                  <w:tcW w:w="732"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240" w:lineRule="auto"/>
                    <w:ind w:firstLineChars="0" w:firstLine="0"/>
                    <w:jc w:val="center"/>
                    <w:rPr>
                      <w:rFonts w:cs="Times New Roman"/>
                      <w:kern w:val="2"/>
                      <w:sz w:val="21"/>
                      <w:szCs w:val="21"/>
                      <w:u w:val="single"/>
                    </w:rPr>
                  </w:pPr>
                  <w:r>
                    <w:rPr>
                      <w:rFonts w:cs="Times New Roman" w:hint="eastAsia"/>
                      <w:kern w:val="2"/>
                      <w:sz w:val="21"/>
                      <w:szCs w:val="21"/>
                      <w:u w:val="single"/>
                    </w:rPr>
                    <w:t>南</w:t>
                  </w:r>
                </w:p>
              </w:tc>
              <w:tc>
                <w:tcPr>
                  <w:tcW w:w="696"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41</w:t>
                  </w:r>
                </w:p>
              </w:tc>
              <w:tc>
                <w:tcPr>
                  <w:tcW w:w="877" w:type="pct"/>
                  <w:vMerge/>
                  <w:tcBorders>
                    <w:left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965" w:type="pct"/>
                  <w:vMerge/>
                  <w:tcBorders>
                    <w:left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616"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52.37</w:t>
                  </w:r>
                </w:p>
              </w:tc>
              <w:tc>
                <w:tcPr>
                  <w:tcW w:w="673"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44.42</w:t>
                  </w:r>
                </w:p>
              </w:tc>
            </w:tr>
            <w:tr w:rsidR="00755C04">
              <w:trPr>
                <w:jc w:val="center"/>
              </w:trPr>
              <w:tc>
                <w:tcPr>
                  <w:tcW w:w="437"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rPr>
                      <w:rFonts w:cs="Times New Roman"/>
                      <w:kern w:val="2"/>
                      <w:sz w:val="21"/>
                      <w:szCs w:val="21"/>
                      <w:u w:val="single"/>
                    </w:rPr>
                  </w:pPr>
                  <w:r>
                    <w:rPr>
                      <w:rFonts w:cs="Times New Roman"/>
                      <w:kern w:val="2"/>
                      <w:sz w:val="21"/>
                      <w:szCs w:val="21"/>
                      <w:u w:val="single"/>
                    </w:rPr>
                    <w:t>3</w:t>
                  </w:r>
                </w:p>
              </w:tc>
              <w:tc>
                <w:tcPr>
                  <w:tcW w:w="73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kern w:val="2"/>
                      <w:sz w:val="21"/>
                      <w:szCs w:val="21"/>
                      <w:u w:val="single"/>
                    </w:rPr>
                  </w:pPr>
                  <w:r>
                    <w:rPr>
                      <w:rFonts w:cs="Times New Roman" w:hint="eastAsia"/>
                      <w:kern w:val="2"/>
                      <w:sz w:val="21"/>
                      <w:szCs w:val="21"/>
                      <w:u w:val="single"/>
                    </w:rPr>
                    <w:t>西</w:t>
                  </w:r>
                </w:p>
              </w:tc>
              <w:tc>
                <w:tcPr>
                  <w:tcW w:w="696"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46</w:t>
                  </w:r>
                </w:p>
              </w:tc>
              <w:tc>
                <w:tcPr>
                  <w:tcW w:w="877" w:type="pct"/>
                  <w:vMerge/>
                  <w:tcBorders>
                    <w:left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965" w:type="pct"/>
                  <w:vMerge/>
                  <w:tcBorders>
                    <w:left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616"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53</w:t>
                  </w:r>
                </w:p>
              </w:tc>
              <w:tc>
                <w:tcPr>
                  <w:tcW w:w="673"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47.39</w:t>
                  </w:r>
                </w:p>
              </w:tc>
            </w:tr>
            <w:tr w:rsidR="00755C04">
              <w:trPr>
                <w:jc w:val="center"/>
              </w:trPr>
              <w:tc>
                <w:tcPr>
                  <w:tcW w:w="437"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rPr>
                      <w:rFonts w:cs="Times New Roman"/>
                      <w:kern w:val="2"/>
                      <w:sz w:val="21"/>
                      <w:szCs w:val="21"/>
                      <w:u w:val="single"/>
                    </w:rPr>
                  </w:pPr>
                  <w:r>
                    <w:rPr>
                      <w:rFonts w:cs="Times New Roman"/>
                      <w:kern w:val="2"/>
                      <w:sz w:val="21"/>
                      <w:szCs w:val="21"/>
                      <w:u w:val="single"/>
                    </w:rPr>
                    <w:t>4</w:t>
                  </w:r>
                </w:p>
              </w:tc>
              <w:tc>
                <w:tcPr>
                  <w:tcW w:w="73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kern w:val="2"/>
                      <w:sz w:val="21"/>
                      <w:szCs w:val="21"/>
                      <w:u w:val="single"/>
                    </w:rPr>
                  </w:pPr>
                  <w:r>
                    <w:rPr>
                      <w:rFonts w:cs="Times New Roman" w:hint="eastAsia"/>
                      <w:kern w:val="2"/>
                      <w:sz w:val="21"/>
                      <w:szCs w:val="21"/>
                      <w:u w:val="single"/>
                    </w:rPr>
                    <w:t>北</w:t>
                  </w:r>
                </w:p>
              </w:tc>
              <w:tc>
                <w:tcPr>
                  <w:tcW w:w="696"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46</w:t>
                  </w:r>
                </w:p>
              </w:tc>
              <w:tc>
                <w:tcPr>
                  <w:tcW w:w="877" w:type="pct"/>
                  <w:vMerge/>
                  <w:tcBorders>
                    <w:left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965" w:type="pct"/>
                  <w:vMerge/>
                  <w:tcBorders>
                    <w:left w:val="single" w:sz="4" w:space="0" w:color="auto"/>
                    <w:right w:val="single" w:sz="4" w:space="0" w:color="auto"/>
                  </w:tcBorders>
                  <w:vAlign w:val="center"/>
                </w:tcPr>
                <w:p w:rsidR="00755C04" w:rsidRDefault="00755C04">
                  <w:pPr>
                    <w:widowControl w:val="0"/>
                    <w:spacing w:line="0" w:lineRule="atLeast"/>
                    <w:ind w:firstLineChars="0" w:firstLine="0"/>
                    <w:jc w:val="center"/>
                    <w:textAlignment w:val="center"/>
                    <w:rPr>
                      <w:rFonts w:cs="Times New Roman"/>
                      <w:kern w:val="2"/>
                      <w:sz w:val="21"/>
                      <w:szCs w:val="21"/>
                      <w:u w:val="single"/>
                      <w:lang/>
                    </w:rPr>
                  </w:pPr>
                </w:p>
              </w:tc>
              <w:tc>
                <w:tcPr>
                  <w:tcW w:w="616"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53</w:t>
                  </w:r>
                </w:p>
              </w:tc>
              <w:tc>
                <w:tcPr>
                  <w:tcW w:w="673" w:type="pct"/>
                  <w:tcBorders>
                    <w:top w:val="single" w:sz="4" w:space="0" w:color="auto"/>
                    <w:left w:val="single" w:sz="4" w:space="0" w:color="auto"/>
                    <w:bottom w:val="single" w:sz="4" w:space="0" w:color="auto"/>
                    <w:right w:val="single" w:sz="4" w:space="0" w:color="auto"/>
                  </w:tcBorders>
                </w:tcPr>
                <w:p w:rsidR="00755C04" w:rsidRDefault="004D791C">
                  <w:pPr>
                    <w:widowControl w:val="0"/>
                    <w:spacing w:line="0" w:lineRule="atLeast"/>
                    <w:ind w:firstLineChars="0" w:firstLine="0"/>
                    <w:jc w:val="center"/>
                    <w:textAlignment w:val="center"/>
                    <w:rPr>
                      <w:rFonts w:cs="Times New Roman"/>
                      <w:kern w:val="2"/>
                      <w:sz w:val="21"/>
                      <w:szCs w:val="21"/>
                      <w:u w:val="single"/>
                      <w:lang/>
                    </w:rPr>
                  </w:pPr>
                  <w:r>
                    <w:rPr>
                      <w:rFonts w:cs="Times New Roman"/>
                      <w:kern w:val="2"/>
                      <w:sz w:val="21"/>
                      <w:szCs w:val="21"/>
                      <w:u w:val="single"/>
                      <w:lang/>
                    </w:rPr>
                    <w:t>47.39</w:t>
                  </w:r>
                </w:p>
              </w:tc>
            </w:tr>
          </w:tbl>
          <w:p w:rsidR="00755C04" w:rsidRDefault="004D791C">
            <w:pPr>
              <w:ind w:firstLine="480"/>
              <w:rPr>
                <w:rFonts w:cs="Times New Roman"/>
                <w:szCs w:val="20"/>
              </w:rPr>
            </w:pPr>
            <w:r>
              <w:rPr>
                <w:rFonts w:cs="Times New Roman"/>
                <w:szCs w:val="20"/>
              </w:rPr>
              <w:t>拟建项目噪声主要为该项目噪声主要为泵类、增压器等设备运行产生的机械噪声，噪声级在</w:t>
            </w:r>
            <w:r>
              <w:rPr>
                <w:rFonts w:cs="Times New Roman"/>
                <w:szCs w:val="20"/>
              </w:rPr>
              <w:t>65~80dB</w:t>
            </w:r>
            <w:r>
              <w:rPr>
                <w:rFonts w:cs="Times New Roman"/>
                <w:szCs w:val="20"/>
              </w:rPr>
              <w:t>之间，为确保项目厂界噪声达标，拟建项目采取以下噪声防治措施。</w:t>
            </w:r>
          </w:p>
          <w:p w:rsidR="00755C04" w:rsidRDefault="004D791C">
            <w:pPr>
              <w:ind w:firstLine="480"/>
              <w:rPr>
                <w:rFonts w:cs="Times New Roman"/>
                <w:szCs w:val="20"/>
              </w:rPr>
            </w:pPr>
            <w:r>
              <w:rPr>
                <w:rFonts w:ascii="宋体" w:hAnsi="宋体" w:cs="宋体" w:hint="eastAsia"/>
                <w:szCs w:val="20"/>
              </w:rPr>
              <w:t>①</w:t>
            </w:r>
            <w:r>
              <w:rPr>
                <w:rFonts w:cs="Times New Roman"/>
                <w:szCs w:val="20"/>
              </w:rPr>
              <w:t>采取合理布局、基础减振、建筑隔声等降噪措施。</w:t>
            </w:r>
          </w:p>
          <w:p w:rsidR="00755C04" w:rsidRDefault="004D791C">
            <w:pPr>
              <w:ind w:firstLine="480"/>
              <w:rPr>
                <w:rFonts w:cs="Times New Roman"/>
                <w:szCs w:val="20"/>
              </w:rPr>
            </w:pPr>
            <w:r>
              <w:rPr>
                <w:rFonts w:ascii="宋体" w:hAnsi="宋体" w:cs="宋体" w:hint="eastAsia"/>
                <w:szCs w:val="20"/>
              </w:rPr>
              <w:t>②</w:t>
            </w:r>
            <w:r>
              <w:rPr>
                <w:rFonts w:cs="Times New Roman"/>
                <w:szCs w:val="20"/>
              </w:rPr>
              <w:t>加强车辆进出管理，确保交通通畅和安静，停车位附近设置禁鸣标志，缩短怠速行驶时间，以减少对周围环境的影响。</w:t>
            </w:r>
          </w:p>
          <w:p w:rsidR="00755C04" w:rsidRDefault="004D791C">
            <w:pPr>
              <w:ind w:firstLine="480"/>
              <w:rPr>
                <w:rFonts w:cs="Times New Roman"/>
                <w:szCs w:val="20"/>
              </w:rPr>
            </w:pPr>
            <w:r>
              <w:rPr>
                <w:rFonts w:ascii="宋体" w:hAnsi="宋体" w:cs="宋体" w:hint="eastAsia"/>
                <w:szCs w:val="20"/>
              </w:rPr>
              <w:t>③</w:t>
            </w:r>
            <w:r>
              <w:rPr>
                <w:rFonts w:cs="Times New Roman"/>
                <w:szCs w:val="20"/>
              </w:rPr>
              <w:t>加强厂区绿化，在生产车间四周种植乔木灌木。</w:t>
            </w:r>
          </w:p>
          <w:p w:rsidR="00755C04" w:rsidRDefault="004D791C">
            <w:pPr>
              <w:ind w:firstLine="480"/>
              <w:rPr>
                <w:rFonts w:cs="Times New Roman"/>
                <w:szCs w:val="20"/>
              </w:rPr>
            </w:pPr>
            <w:r>
              <w:rPr>
                <w:rFonts w:cs="Times New Roman"/>
                <w:szCs w:val="20"/>
              </w:rPr>
              <w:t>经上述治理措施治理后，厂界噪声符合《工业企业厂界环境噪声排放标准》</w:t>
            </w:r>
            <w:r>
              <w:rPr>
                <w:rFonts w:cs="Times New Roman"/>
                <w:szCs w:val="20"/>
              </w:rPr>
              <w:lastRenderedPageBreak/>
              <w:t>（</w:t>
            </w:r>
            <w:r>
              <w:rPr>
                <w:rFonts w:cs="Times New Roman"/>
                <w:szCs w:val="20"/>
              </w:rPr>
              <w:t>GB12348-2008</w:t>
            </w:r>
            <w:r>
              <w:rPr>
                <w:rFonts w:cs="Times New Roman"/>
                <w:szCs w:val="20"/>
              </w:rPr>
              <w:t>）</w:t>
            </w:r>
            <w:r>
              <w:rPr>
                <w:rFonts w:cs="Times New Roman" w:hint="eastAsia"/>
                <w:szCs w:val="20"/>
              </w:rPr>
              <w:t>3</w:t>
            </w:r>
            <w:r>
              <w:rPr>
                <w:rFonts w:cs="Times New Roman"/>
                <w:szCs w:val="20"/>
              </w:rPr>
              <w:t>类区标准。</w:t>
            </w:r>
          </w:p>
          <w:p w:rsidR="00755C04" w:rsidRDefault="004D791C">
            <w:pPr>
              <w:ind w:firstLine="482"/>
              <w:rPr>
                <w:rFonts w:cs="Times New Roman"/>
                <w:b/>
                <w:bCs/>
                <w:szCs w:val="20"/>
                <w:u w:val="single"/>
              </w:rPr>
            </w:pPr>
            <w:r>
              <w:rPr>
                <w:rFonts w:cs="Times New Roman" w:hint="eastAsia"/>
                <w:b/>
                <w:bCs/>
                <w:szCs w:val="20"/>
                <w:u w:val="single"/>
              </w:rPr>
              <w:t>声环境评价等级确定：</w:t>
            </w:r>
          </w:p>
          <w:p w:rsidR="00755C04" w:rsidRDefault="004D791C">
            <w:pPr>
              <w:ind w:firstLine="480"/>
              <w:rPr>
                <w:rFonts w:cs="Times New Roman"/>
                <w:szCs w:val="20"/>
                <w:u w:val="single"/>
              </w:rPr>
            </w:pPr>
            <w:r>
              <w:rPr>
                <w:rFonts w:cs="Times New Roman" w:hint="eastAsia"/>
                <w:szCs w:val="20"/>
                <w:u w:val="single"/>
              </w:rPr>
              <w:t>根据《环境影响评价技术导则</w:t>
            </w:r>
            <w:r>
              <w:rPr>
                <w:rFonts w:cs="Times New Roman" w:hint="eastAsia"/>
                <w:szCs w:val="20"/>
                <w:u w:val="single"/>
              </w:rPr>
              <w:t xml:space="preserve"> </w:t>
            </w:r>
            <w:r>
              <w:rPr>
                <w:rFonts w:cs="Times New Roman" w:hint="eastAsia"/>
                <w:szCs w:val="20"/>
                <w:u w:val="single"/>
              </w:rPr>
              <w:t>声环境》（</w:t>
            </w:r>
            <w:r>
              <w:rPr>
                <w:rFonts w:cs="Times New Roman" w:hint="eastAsia"/>
                <w:szCs w:val="20"/>
                <w:u w:val="single"/>
              </w:rPr>
              <w:t>HJ 2.4</w:t>
            </w:r>
            <w:r>
              <w:rPr>
                <w:rFonts w:cs="Times New Roman" w:hint="eastAsia"/>
                <w:szCs w:val="20"/>
                <w:u w:val="single"/>
              </w:rPr>
              <w:t>—</w:t>
            </w:r>
            <w:r>
              <w:rPr>
                <w:rFonts w:cs="Times New Roman" w:hint="eastAsia"/>
                <w:szCs w:val="20"/>
                <w:u w:val="single"/>
              </w:rPr>
              <w:t>2009</w:t>
            </w:r>
            <w:r>
              <w:rPr>
                <w:rFonts w:cs="Times New Roman" w:hint="eastAsia"/>
                <w:szCs w:val="20"/>
                <w:u w:val="single"/>
              </w:rPr>
              <w:t>），“</w:t>
            </w:r>
            <w:r>
              <w:rPr>
                <w:rFonts w:cs="Times New Roman" w:hint="eastAsia"/>
                <w:szCs w:val="20"/>
                <w:u w:val="single"/>
              </w:rPr>
              <w:t xml:space="preserve">5.2.4 </w:t>
            </w:r>
            <w:r>
              <w:rPr>
                <w:rFonts w:cs="Times New Roman" w:hint="eastAsia"/>
                <w:szCs w:val="20"/>
                <w:u w:val="single"/>
              </w:rPr>
              <w:t>建设项目所处的声环境功能区为</w:t>
            </w:r>
            <w:r>
              <w:rPr>
                <w:rFonts w:cs="Times New Roman" w:hint="eastAsia"/>
                <w:szCs w:val="20"/>
                <w:u w:val="single"/>
              </w:rPr>
              <w:t xml:space="preserve"> GB 3096 </w:t>
            </w:r>
            <w:r>
              <w:rPr>
                <w:rFonts w:cs="Times New Roman" w:hint="eastAsia"/>
                <w:szCs w:val="20"/>
                <w:u w:val="single"/>
              </w:rPr>
              <w:t>规定的</w:t>
            </w:r>
            <w:r>
              <w:rPr>
                <w:rFonts w:cs="Times New Roman" w:hint="eastAsia"/>
                <w:szCs w:val="20"/>
                <w:u w:val="single"/>
              </w:rPr>
              <w:t xml:space="preserve"> 3 </w:t>
            </w:r>
            <w:r>
              <w:rPr>
                <w:rFonts w:cs="Times New Roman" w:hint="eastAsia"/>
                <w:szCs w:val="20"/>
                <w:u w:val="single"/>
              </w:rPr>
              <w:t>类、</w:t>
            </w:r>
            <w:r>
              <w:rPr>
                <w:rFonts w:cs="Times New Roman" w:hint="eastAsia"/>
                <w:szCs w:val="20"/>
                <w:u w:val="single"/>
              </w:rPr>
              <w:t xml:space="preserve"> 4 </w:t>
            </w:r>
            <w:r>
              <w:rPr>
                <w:rFonts w:cs="Times New Roman" w:hint="eastAsia"/>
                <w:szCs w:val="20"/>
                <w:u w:val="single"/>
              </w:rPr>
              <w:t>类地区，或建设项目建设前后评价范围内敏感目标噪声级增高量在</w:t>
            </w:r>
            <w:r>
              <w:rPr>
                <w:rFonts w:cs="Times New Roman" w:hint="eastAsia"/>
                <w:szCs w:val="20"/>
                <w:u w:val="single"/>
              </w:rPr>
              <w:t xml:space="preserve"> 3 dB(A) </w:t>
            </w:r>
            <w:r>
              <w:rPr>
                <w:rFonts w:cs="Times New Roman" w:hint="eastAsia"/>
                <w:szCs w:val="20"/>
                <w:u w:val="single"/>
              </w:rPr>
              <w:t>以下</w:t>
            </w:r>
            <w:r>
              <w:rPr>
                <w:rFonts w:cs="Times New Roman" w:hint="eastAsia"/>
                <w:szCs w:val="20"/>
                <w:u w:val="single"/>
              </w:rPr>
              <w:t xml:space="preserve"> [ </w:t>
            </w:r>
            <w:r>
              <w:rPr>
                <w:rFonts w:cs="Times New Roman" w:hint="eastAsia"/>
                <w:szCs w:val="20"/>
                <w:u w:val="single"/>
              </w:rPr>
              <w:t>不含</w:t>
            </w:r>
            <w:r>
              <w:rPr>
                <w:rFonts w:cs="Times New Roman" w:hint="eastAsia"/>
                <w:szCs w:val="20"/>
                <w:u w:val="single"/>
              </w:rPr>
              <w:t xml:space="preserve"> 3 dB(A)] </w:t>
            </w:r>
            <w:r>
              <w:rPr>
                <w:rFonts w:cs="Times New Roman" w:hint="eastAsia"/>
                <w:szCs w:val="20"/>
                <w:u w:val="single"/>
              </w:rPr>
              <w:t>，且受影响人口数量变化不大时，按三级评价。”本项目建设前后评价范围内敏感目标噪声级增高量在</w:t>
            </w:r>
            <w:r>
              <w:rPr>
                <w:rFonts w:cs="Times New Roman" w:hint="eastAsia"/>
                <w:szCs w:val="20"/>
                <w:u w:val="single"/>
              </w:rPr>
              <w:t xml:space="preserve"> 3 dB(A) </w:t>
            </w:r>
            <w:r>
              <w:rPr>
                <w:rFonts w:cs="Times New Roman" w:hint="eastAsia"/>
                <w:szCs w:val="20"/>
                <w:u w:val="single"/>
              </w:rPr>
              <w:t>以下，且受影响人口数量变化不大，因此本项目声环境评价等级为三级。</w:t>
            </w:r>
          </w:p>
          <w:p w:rsidR="00755C04" w:rsidRDefault="004D791C" w:rsidP="009011F4">
            <w:pPr>
              <w:ind w:firstLineChars="196" w:firstLine="472"/>
              <w:rPr>
                <w:rFonts w:eastAsia="Times New Roman" w:cs="Times New Roman"/>
                <w:b/>
                <w:szCs w:val="20"/>
              </w:rPr>
            </w:pPr>
            <w:r>
              <w:rPr>
                <w:rFonts w:eastAsia="Times New Roman" w:cs="Times New Roman"/>
                <w:b/>
                <w:szCs w:val="20"/>
              </w:rPr>
              <w:t>7.</w:t>
            </w:r>
            <w:r>
              <w:rPr>
                <w:rFonts w:eastAsiaTheme="minorEastAsia" w:cs="Times New Roman"/>
                <w:b/>
                <w:szCs w:val="20"/>
              </w:rPr>
              <w:t>2</w:t>
            </w:r>
            <w:r>
              <w:rPr>
                <w:rFonts w:eastAsia="Times New Roman" w:cs="Times New Roman"/>
                <w:b/>
                <w:szCs w:val="20"/>
              </w:rPr>
              <w:t>.4</w:t>
            </w:r>
            <w:r>
              <w:rPr>
                <w:rFonts w:cs="Times New Roman"/>
                <w:b/>
                <w:szCs w:val="20"/>
              </w:rPr>
              <w:t>营运期固体废物环境影响分析</w:t>
            </w:r>
          </w:p>
          <w:p w:rsidR="00755C04" w:rsidRDefault="004D791C">
            <w:pPr>
              <w:widowControl w:val="0"/>
              <w:ind w:firstLine="480"/>
              <w:jc w:val="both"/>
              <w:rPr>
                <w:rFonts w:cs="Times New Roman"/>
                <w:bCs/>
                <w:iCs/>
                <w:kern w:val="2"/>
                <w:szCs w:val="24"/>
              </w:rPr>
            </w:pPr>
            <w:r>
              <w:rPr>
                <w:rFonts w:cs="Times New Roman"/>
                <w:bCs/>
                <w:iCs/>
                <w:kern w:val="2"/>
                <w:szCs w:val="24"/>
              </w:rPr>
              <w:t>项目产生的固体废物主要为职工生活垃圾，项目职</w:t>
            </w:r>
            <w:r>
              <w:rPr>
                <w:rFonts w:cs="Times New Roman"/>
                <w:bCs/>
                <w:iCs/>
                <w:kern w:val="2"/>
                <w:szCs w:val="24"/>
              </w:rPr>
              <w:t>工定员</w:t>
            </w:r>
            <w:r>
              <w:rPr>
                <w:rFonts w:cs="Times New Roman" w:hint="eastAsia"/>
                <w:bCs/>
                <w:iCs/>
                <w:kern w:val="2"/>
                <w:szCs w:val="24"/>
              </w:rPr>
              <w:t>1</w:t>
            </w:r>
            <w:r>
              <w:rPr>
                <w:rFonts w:cs="Times New Roman"/>
                <w:bCs/>
                <w:iCs/>
                <w:kern w:val="2"/>
                <w:szCs w:val="24"/>
              </w:rPr>
              <w:t>人，生活垃圾产生量为</w:t>
            </w:r>
            <w:r>
              <w:rPr>
                <w:rFonts w:cs="Times New Roman"/>
                <w:bCs/>
                <w:iCs/>
                <w:kern w:val="2"/>
                <w:szCs w:val="24"/>
              </w:rPr>
              <w:t>0.5kg/</w:t>
            </w:r>
            <w:r>
              <w:rPr>
                <w:rFonts w:cs="Times New Roman"/>
                <w:bCs/>
                <w:iCs/>
                <w:kern w:val="2"/>
                <w:szCs w:val="24"/>
              </w:rPr>
              <w:t>人</w:t>
            </w:r>
            <w:r>
              <w:rPr>
                <w:rFonts w:cs="Times New Roman"/>
                <w:bCs/>
                <w:iCs/>
                <w:kern w:val="2"/>
                <w:szCs w:val="24"/>
              </w:rPr>
              <w:t>·d</w:t>
            </w:r>
            <w:r>
              <w:rPr>
                <w:rFonts w:cs="Times New Roman"/>
                <w:bCs/>
                <w:iCs/>
                <w:kern w:val="2"/>
                <w:szCs w:val="24"/>
              </w:rPr>
              <w:t>，年工作天数为</w:t>
            </w:r>
            <w:r>
              <w:rPr>
                <w:rFonts w:cs="Times New Roman"/>
                <w:bCs/>
                <w:iCs/>
                <w:kern w:val="2"/>
                <w:szCs w:val="24"/>
              </w:rPr>
              <w:t>365</w:t>
            </w:r>
            <w:r>
              <w:rPr>
                <w:rFonts w:cs="Times New Roman"/>
                <w:bCs/>
                <w:iCs/>
                <w:kern w:val="2"/>
                <w:szCs w:val="24"/>
              </w:rPr>
              <w:t>天，生活垃圾产生量约为</w:t>
            </w:r>
            <w:r>
              <w:rPr>
                <w:rFonts w:cs="Times New Roman" w:hint="eastAsia"/>
                <w:bCs/>
                <w:iCs/>
                <w:kern w:val="2"/>
                <w:sz w:val="21"/>
                <w:szCs w:val="21"/>
              </w:rPr>
              <w:t>0.2</w:t>
            </w:r>
            <w:r>
              <w:rPr>
                <w:rFonts w:cs="Times New Roman"/>
                <w:bCs/>
                <w:iCs/>
                <w:kern w:val="2"/>
                <w:szCs w:val="24"/>
              </w:rPr>
              <w:t>t/a</w:t>
            </w:r>
            <w:r>
              <w:rPr>
                <w:rFonts w:cs="Times New Roman"/>
                <w:bCs/>
                <w:iCs/>
                <w:kern w:val="2"/>
                <w:szCs w:val="24"/>
              </w:rPr>
              <w:t>，由环卫部门定期清理外运。</w:t>
            </w:r>
          </w:p>
          <w:p w:rsidR="00755C04" w:rsidRDefault="004D791C">
            <w:pPr>
              <w:ind w:firstLine="482"/>
              <w:jc w:val="center"/>
              <w:rPr>
                <w:rFonts w:cs="Times New Roman"/>
              </w:rPr>
            </w:pPr>
            <w:r>
              <w:rPr>
                <w:rFonts w:cs="Times New Roman"/>
                <w:b/>
                <w:kern w:val="2"/>
                <w:szCs w:val="24"/>
              </w:rPr>
              <w:t>表</w:t>
            </w:r>
            <w:r>
              <w:rPr>
                <w:rFonts w:cs="Times New Roman"/>
                <w:b/>
                <w:kern w:val="2"/>
                <w:szCs w:val="24"/>
              </w:rPr>
              <w:t>7.2-</w:t>
            </w:r>
            <w:r>
              <w:rPr>
                <w:rFonts w:cs="Times New Roman" w:hint="eastAsia"/>
                <w:b/>
                <w:kern w:val="2"/>
                <w:szCs w:val="24"/>
              </w:rPr>
              <w:t xml:space="preserve">10 </w:t>
            </w:r>
            <w:r>
              <w:rPr>
                <w:rFonts w:cs="Times New Roman"/>
                <w:b/>
                <w:kern w:val="2"/>
                <w:szCs w:val="24"/>
              </w:rPr>
              <w:t xml:space="preserve"> </w:t>
            </w:r>
            <w:r>
              <w:rPr>
                <w:rFonts w:cs="Times New Roman"/>
                <w:b/>
                <w:kern w:val="2"/>
                <w:szCs w:val="24"/>
              </w:rPr>
              <w:t>固废产生情况一览表</w:t>
            </w:r>
          </w:p>
          <w:tbl>
            <w:tblPr>
              <w:tblStyle w:val="afff7"/>
              <w:tblW w:w="8075" w:type="dxa"/>
              <w:tblLook w:val="04A0"/>
            </w:tblPr>
            <w:tblGrid>
              <w:gridCol w:w="952"/>
              <w:gridCol w:w="1485"/>
              <w:gridCol w:w="960"/>
              <w:gridCol w:w="1134"/>
              <w:gridCol w:w="1089"/>
              <w:gridCol w:w="1605"/>
              <w:gridCol w:w="850"/>
            </w:tblGrid>
            <w:tr w:rsidR="00755C04">
              <w:trPr>
                <w:trHeight w:val="303"/>
              </w:trPr>
              <w:tc>
                <w:tcPr>
                  <w:tcW w:w="952" w:type="dxa"/>
                </w:tcPr>
                <w:p w:rsidR="00755C04" w:rsidRDefault="004D791C">
                  <w:pPr>
                    <w:pStyle w:val="aff3"/>
                    <w:ind w:firstLineChars="0" w:firstLine="0"/>
                  </w:pPr>
                  <w:r>
                    <w:t>序号</w:t>
                  </w:r>
                </w:p>
              </w:tc>
              <w:tc>
                <w:tcPr>
                  <w:tcW w:w="1485" w:type="dxa"/>
                </w:tcPr>
                <w:p w:rsidR="00755C04" w:rsidRDefault="004D791C">
                  <w:pPr>
                    <w:pStyle w:val="aff4"/>
                    <w:rPr>
                      <w:rFonts w:cs="Times New Roman"/>
                      <w:szCs w:val="21"/>
                    </w:rPr>
                  </w:pPr>
                  <w:r>
                    <w:rPr>
                      <w:rFonts w:cs="Times New Roman"/>
                      <w:szCs w:val="21"/>
                    </w:rPr>
                    <w:t>污染物</w:t>
                  </w:r>
                </w:p>
              </w:tc>
              <w:tc>
                <w:tcPr>
                  <w:tcW w:w="960" w:type="dxa"/>
                </w:tcPr>
                <w:p w:rsidR="00755C04" w:rsidRDefault="004D791C">
                  <w:pPr>
                    <w:pStyle w:val="aff4"/>
                    <w:rPr>
                      <w:rFonts w:cs="Times New Roman"/>
                      <w:szCs w:val="21"/>
                    </w:rPr>
                  </w:pPr>
                  <w:r>
                    <w:rPr>
                      <w:rFonts w:cs="Times New Roman"/>
                      <w:szCs w:val="21"/>
                    </w:rPr>
                    <w:t>产生量</w:t>
                  </w:r>
                </w:p>
                <w:p w:rsidR="00755C04" w:rsidRDefault="004D791C">
                  <w:pPr>
                    <w:pStyle w:val="aff4"/>
                    <w:rPr>
                      <w:rFonts w:cs="Times New Roman"/>
                      <w:szCs w:val="21"/>
                    </w:rPr>
                  </w:pPr>
                  <w:r>
                    <w:rPr>
                      <w:rFonts w:cs="Times New Roman"/>
                      <w:szCs w:val="21"/>
                    </w:rPr>
                    <w:t>（</w:t>
                  </w:r>
                  <w:r>
                    <w:rPr>
                      <w:rFonts w:cs="Times New Roman"/>
                      <w:szCs w:val="21"/>
                    </w:rPr>
                    <w:t>t/a</w:t>
                  </w:r>
                  <w:r>
                    <w:rPr>
                      <w:rFonts w:cs="Times New Roman"/>
                      <w:szCs w:val="21"/>
                    </w:rPr>
                    <w:t>）</w:t>
                  </w:r>
                </w:p>
              </w:tc>
              <w:tc>
                <w:tcPr>
                  <w:tcW w:w="1134" w:type="dxa"/>
                </w:tcPr>
                <w:p w:rsidR="00755C04" w:rsidRDefault="004D791C">
                  <w:pPr>
                    <w:pStyle w:val="aff4"/>
                    <w:rPr>
                      <w:rFonts w:cs="Times New Roman"/>
                      <w:szCs w:val="21"/>
                    </w:rPr>
                  </w:pPr>
                  <w:r>
                    <w:rPr>
                      <w:rFonts w:cs="Times New Roman"/>
                      <w:szCs w:val="21"/>
                    </w:rPr>
                    <w:t>产生位置</w:t>
                  </w:r>
                </w:p>
              </w:tc>
              <w:tc>
                <w:tcPr>
                  <w:tcW w:w="1089" w:type="dxa"/>
                </w:tcPr>
                <w:p w:rsidR="00755C04" w:rsidRDefault="004D791C">
                  <w:pPr>
                    <w:pStyle w:val="aff4"/>
                    <w:rPr>
                      <w:rFonts w:cs="Times New Roman"/>
                      <w:szCs w:val="21"/>
                    </w:rPr>
                  </w:pPr>
                  <w:r>
                    <w:rPr>
                      <w:rFonts w:cs="Times New Roman"/>
                      <w:szCs w:val="21"/>
                    </w:rPr>
                    <w:t>排放量（</w:t>
                  </w:r>
                  <w:r>
                    <w:rPr>
                      <w:rFonts w:cs="Times New Roman"/>
                      <w:szCs w:val="21"/>
                    </w:rPr>
                    <w:t>t/a</w:t>
                  </w:r>
                  <w:r>
                    <w:rPr>
                      <w:rFonts w:cs="Times New Roman"/>
                      <w:szCs w:val="21"/>
                    </w:rPr>
                    <w:t>）</w:t>
                  </w:r>
                </w:p>
              </w:tc>
              <w:tc>
                <w:tcPr>
                  <w:tcW w:w="1605" w:type="dxa"/>
                </w:tcPr>
                <w:p w:rsidR="00755C04" w:rsidRDefault="004D791C">
                  <w:pPr>
                    <w:pStyle w:val="aff4"/>
                    <w:rPr>
                      <w:rFonts w:cs="Times New Roman"/>
                      <w:szCs w:val="21"/>
                    </w:rPr>
                  </w:pPr>
                  <w:r>
                    <w:rPr>
                      <w:rFonts w:cs="Times New Roman"/>
                      <w:szCs w:val="21"/>
                    </w:rPr>
                    <w:t>处置方式</w:t>
                  </w:r>
                </w:p>
              </w:tc>
              <w:tc>
                <w:tcPr>
                  <w:tcW w:w="850" w:type="dxa"/>
                </w:tcPr>
                <w:p w:rsidR="00755C04" w:rsidRDefault="004D791C">
                  <w:pPr>
                    <w:pStyle w:val="aff4"/>
                    <w:rPr>
                      <w:rFonts w:cs="Times New Roman"/>
                      <w:szCs w:val="21"/>
                    </w:rPr>
                  </w:pPr>
                  <w:r>
                    <w:rPr>
                      <w:rFonts w:cs="Times New Roman"/>
                      <w:szCs w:val="21"/>
                    </w:rPr>
                    <w:t>备注</w:t>
                  </w:r>
                </w:p>
              </w:tc>
            </w:tr>
            <w:tr w:rsidR="00755C04">
              <w:trPr>
                <w:trHeight w:val="330"/>
              </w:trPr>
              <w:tc>
                <w:tcPr>
                  <w:tcW w:w="952" w:type="dxa"/>
                </w:tcPr>
                <w:p w:rsidR="00755C04" w:rsidRDefault="004D791C">
                  <w:pPr>
                    <w:pStyle w:val="aff3"/>
                    <w:ind w:firstLineChars="0" w:firstLine="0"/>
                  </w:pPr>
                  <w:r>
                    <w:t>1</w:t>
                  </w:r>
                </w:p>
              </w:tc>
              <w:tc>
                <w:tcPr>
                  <w:tcW w:w="1485" w:type="dxa"/>
                </w:tcPr>
                <w:p w:rsidR="00755C04" w:rsidRDefault="004D791C">
                  <w:pPr>
                    <w:pStyle w:val="aff1"/>
                    <w:ind w:firstLineChars="0" w:firstLine="0"/>
                    <w:rPr>
                      <w:rFonts w:ascii="Times New Roman" w:hAnsi="Times New Roman" w:cs="Times New Roman"/>
                      <w:sz w:val="21"/>
                      <w:szCs w:val="21"/>
                      <w:lang/>
                    </w:rPr>
                  </w:pPr>
                  <w:r>
                    <w:rPr>
                      <w:rFonts w:ascii="Times New Roman" w:hAnsi="Times New Roman" w:cs="Times New Roman"/>
                      <w:sz w:val="21"/>
                      <w:szCs w:val="21"/>
                      <w:lang/>
                    </w:rPr>
                    <w:t>生活垃圾</w:t>
                  </w:r>
                </w:p>
              </w:tc>
              <w:tc>
                <w:tcPr>
                  <w:tcW w:w="960" w:type="dxa"/>
                </w:tcPr>
                <w:p w:rsidR="00755C04" w:rsidRDefault="004D791C">
                  <w:pPr>
                    <w:pStyle w:val="aff2"/>
                    <w:spacing w:line="240" w:lineRule="auto"/>
                    <w:ind w:firstLineChars="0" w:firstLine="0"/>
                  </w:pPr>
                  <w:r>
                    <w:rPr>
                      <w:rFonts w:hint="eastAsia"/>
                      <w:bCs/>
                      <w:iCs/>
                      <w:kern w:val="2"/>
                    </w:rPr>
                    <w:t>0.2</w:t>
                  </w:r>
                </w:p>
              </w:tc>
              <w:tc>
                <w:tcPr>
                  <w:tcW w:w="1134" w:type="dxa"/>
                </w:tcPr>
                <w:p w:rsidR="00755C04" w:rsidRDefault="004D791C">
                  <w:pPr>
                    <w:pStyle w:val="aff1"/>
                    <w:ind w:firstLineChars="0" w:firstLine="0"/>
                    <w:rPr>
                      <w:rFonts w:ascii="Times New Roman" w:hAnsi="Times New Roman" w:cs="Times New Roman"/>
                      <w:sz w:val="21"/>
                      <w:szCs w:val="21"/>
                    </w:rPr>
                  </w:pPr>
                  <w:r>
                    <w:rPr>
                      <w:rFonts w:ascii="Times New Roman" w:hAnsi="Times New Roman" w:cs="Times New Roman"/>
                      <w:sz w:val="21"/>
                      <w:szCs w:val="21"/>
                    </w:rPr>
                    <w:t>员工生活</w:t>
                  </w:r>
                </w:p>
              </w:tc>
              <w:tc>
                <w:tcPr>
                  <w:tcW w:w="1089" w:type="dxa"/>
                </w:tcPr>
                <w:p w:rsidR="00755C04" w:rsidRDefault="004D791C">
                  <w:pPr>
                    <w:pStyle w:val="aff1"/>
                    <w:ind w:firstLineChars="0" w:firstLine="0"/>
                    <w:rPr>
                      <w:rFonts w:ascii="Times New Roman" w:hAnsi="Times New Roman" w:cs="Times New Roman"/>
                      <w:sz w:val="21"/>
                      <w:szCs w:val="21"/>
                    </w:rPr>
                  </w:pPr>
                  <w:r>
                    <w:rPr>
                      <w:rFonts w:ascii="Times New Roman" w:hAnsi="Times New Roman" w:cs="Times New Roman" w:hint="eastAsia"/>
                      <w:bCs/>
                      <w:iCs/>
                      <w:kern w:val="2"/>
                      <w:sz w:val="21"/>
                      <w:szCs w:val="21"/>
                    </w:rPr>
                    <w:t>0.2</w:t>
                  </w:r>
                </w:p>
              </w:tc>
              <w:tc>
                <w:tcPr>
                  <w:tcW w:w="1605" w:type="dxa"/>
                </w:tcPr>
                <w:p w:rsidR="00755C04" w:rsidRDefault="004D791C">
                  <w:pPr>
                    <w:pStyle w:val="aff1"/>
                    <w:ind w:firstLineChars="0" w:firstLine="0"/>
                    <w:rPr>
                      <w:rFonts w:ascii="Times New Roman" w:hAnsi="Times New Roman" w:cs="Times New Roman"/>
                      <w:sz w:val="21"/>
                      <w:szCs w:val="21"/>
                    </w:rPr>
                  </w:pPr>
                  <w:r>
                    <w:rPr>
                      <w:rFonts w:ascii="Times New Roman" w:hAnsi="Times New Roman" w:cs="Times New Roman"/>
                      <w:sz w:val="21"/>
                      <w:szCs w:val="21"/>
                    </w:rPr>
                    <w:t>环卫部门定期清理外运</w:t>
                  </w:r>
                </w:p>
              </w:tc>
              <w:tc>
                <w:tcPr>
                  <w:tcW w:w="850" w:type="dxa"/>
                </w:tcPr>
                <w:p w:rsidR="00755C04" w:rsidRDefault="00755C04">
                  <w:pPr>
                    <w:pStyle w:val="aff1"/>
                    <w:ind w:firstLineChars="0" w:firstLine="0"/>
                    <w:rPr>
                      <w:rFonts w:ascii="Times New Roman" w:hAnsi="Times New Roman" w:cs="Times New Roman"/>
                      <w:sz w:val="21"/>
                      <w:szCs w:val="21"/>
                      <w:u w:val="single"/>
                    </w:rPr>
                  </w:pPr>
                </w:p>
              </w:tc>
            </w:tr>
          </w:tbl>
          <w:p w:rsidR="00755C04" w:rsidRDefault="00755C04">
            <w:pPr>
              <w:ind w:firstLine="480"/>
              <w:rPr>
                <w:rFonts w:eastAsiaTheme="minorEastAsia" w:cs="Times New Roman"/>
                <w:szCs w:val="20"/>
              </w:rPr>
            </w:pPr>
          </w:p>
          <w:p w:rsidR="00755C04" w:rsidRDefault="004D791C">
            <w:pPr>
              <w:ind w:firstLineChars="196" w:firstLine="472"/>
              <w:rPr>
                <w:rFonts w:cs="Times New Roman"/>
                <w:b/>
                <w:szCs w:val="20"/>
              </w:rPr>
            </w:pPr>
            <w:r>
              <w:rPr>
                <w:rFonts w:cs="Times New Roman" w:hint="eastAsia"/>
                <w:b/>
                <w:szCs w:val="20"/>
              </w:rPr>
              <w:t>7.2.5</w:t>
            </w:r>
            <w:r>
              <w:rPr>
                <w:rFonts w:cs="Times New Roman" w:hint="eastAsia"/>
                <w:b/>
                <w:szCs w:val="20"/>
              </w:rPr>
              <w:t>土壤环境影响分析</w:t>
            </w:r>
          </w:p>
          <w:p w:rsidR="00755C04" w:rsidRDefault="004D791C">
            <w:pPr>
              <w:ind w:firstLine="480"/>
              <w:rPr>
                <w:rFonts w:eastAsiaTheme="minorEastAsia" w:cs="Times New Roman"/>
                <w:szCs w:val="20"/>
              </w:rPr>
            </w:pPr>
            <w:r>
              <w:rPr>
                <w:rFonts w:eastAsiaTheme="minorEastAsia" w:cs="Times New Roman" w:hint="eastAsia"/>
                <w:szCs w:val="20"/>
              </w:rPr>
              <w:t>根据《环境影响评价技术导则</w:t>
            </w:r>
            <w:r>
              <w:rPr>
                <w:rFonts w:eastAsiaTheme="minorEastAsia" w:cs="Times New Roman" w:hint="eastAsia"/>
                <w:szCs w:val="20"/>
              </w:rPr>
              <w:t xml:space="preserve"> </w:t>
            </w:r>
            <w:r>
              <w:rPr>
                <w:rFonts w:eastAsiaTheme="minorEastAsia" w:cs="Times New Roman" w:hint="eastAsia"/>
                <w:szCs w:val="20"/>
              </w:rPr>
              <w:t>土壤环境（试行）》（</w:t>
            </w:r>
            <w:r>
              <w:rPr>
                <w:rFonts w:eastAsiaTheme="minorEastAsia" w:cs="Times New Roman" w:hint="eastAsia"/>
                <w:szCs w:val="20"/>
              </w:rPr>
              <w:t>HJ 964</w:t>
            </w:r>
            <w:r>
              <w:rPr>
                <w:rFonts w:eastAsiaTheme="minorEastAsia" w:cs="Times New Roman" w:hint="eastAsia"/>
                <w:szCs w:val="20"/>
              </w:rPr>
              <w:t>—</w:t>
            </w:r>
            <w:r>
              <w:rPr>
                <w:rFonts w:eastAsiaTheme="minorEastAsia" w:cs="Times New Roman" w:hint="eastAsia"/>
                <w:szCs w:val="20"/>
              </w:rPr>
              <w:t>2018</w:t>
            </w:r>
            <w:r>
              <w:rPr>
                <w:rFonts w:eastAsiaTheme="minorEastAsia" w:cs="Times New Roman" w:hint="eastAsia"/>
                <w:szCs w:val="20"/>
              </w:rPr>
              <w:t>）</w:t>
            </w:r>
            <w:r>
              <w:rPr>
                <w:rFonts w:eastAsiaTheme="minorEastAsia" w:cs="Times New Roman" w:hint="eastAsia"/>
                <w:szCs w:val="20"/>
              </w:rPr>
              <w:t>中的附录</w:t>
            </w:r>
            <w:r>
              <w:rPr>
                <w:rFonts w:eastAsiaTheme="minorEastAsia" w:cs="Times New Roman" w:hint="eastAsia"/>
                <w:szCs w:val="20"/>
              </w:rPr>
              <w:t>A</w:t>
            </w:r>
            <w:r>
              <w:rPr>
                <w:rFonts w:eastAsiaTheme="minorEastAsia" w:cs="Times New Roman" w:hint="eastAsia"/>
                <w:szCs w:val="20"/>
              </w:rPr>
              <w:t>，本项目属于“电力热力燃气及水生产和供应业”中的“其他”，为Ⅳ类项目，可不开展土壤环境影响评价工作。</w:t>
            </w:r>
          </w:p>
          <w:p w:rsidR="00755C04" w:rsidRDefault="004D791C">
            <w:pPr>
              <w:pStyle w:val="a0"/>
              <w:spacing w:after="0"/>
              <w:ind w:firstLineChars="0" w:firstLine="0"/>
              <w:rPr>
                <w:rFonts w:cs="Times New Roman"/>
                <w:szCs w:val="20"/>
              </w:rPr>
            </w:pPr>
            <w:r>
              <w:rPr>
                <w:noProof/>
              </w:rPr>
              <w:drawing>
                <wp:inline distT="0" distB="0" distL="114300" distR="114300">
                  <wp:extent cx="5274310" cy="1614805"/>
                  <wp:effectExtent l="0" t="0" r="254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cstate="print"/>
                          <a:stretch>
                            <a:fillRect/>
                          </a:stretch>
                        </pic:blipFill>
                        <pic:spPr>
                          <a:xfrm>
                            <a:off x="0" y="0"/>
                            <a:ext cx="5274310" cy="1614805"/>
                          </a:xfrm>
                          <a:prstGeom prst="rect">
                            <a:avLst/>
                          </a:prstGeom>
                          <a:noFill/>
                          <a:ln>
                            <a:noFill/>
                          </a:ln>
                        </pic:spPr>
                      </pic:pic>
                    </a:graphicData>
                  </a:graphic>
                </wp:inline>
              </w:drawing>
            </w:r>
          </w:p>
          <w:p w:rsidR="00755C04" w:rsidRDefault="004D791C">
            <w:pPr>
              <w:ind w:firstLineChars="196" w:firstLine="472"/>
              <w:rPr>
                <w:rFonts w:cs="Times New Roman"/>
                <w:b/>
                <w:szCs w:val="20"/>
              </w:rPr>
            </w:pPr>
            <w:r>
              <w:rPr>
                <w:rFonts w:cs="Times New Roman" w:hint="eastAsia"/>
                <w:b/>
                <w:szCs w:val="20"/>
              </w:rPr>
              <w:t>7.2.5</w:t>
            </w:r>
            <w:r>
              <w:rPr>
                <w:rFonts w:cs="Times New Roman" w:hint="eastAsia"/>
                <w:b/>
                <w:szCs w:val="20"/>
              </w:rPr>
              <w:t>地下水</w:t>
            </w:r>
            <w:r>
              <w:rPr>
                <w:rFonts w:cs="Times New Roman" w:hint="eastAsia"/>
                <w:b/>
                <w:szCs w:val="20"/>
              </w:rPr>
              <w:t>环境影响分析</w:t>
            </w:r>
          </w:p>
          <w:p w:rsidR="00755C04" w:rsidRDefault="004D791C">
            <w:pPr>
              <w:ind w:firstLine="480"/>
              <w:rPr>
                <w:rFonts w:cs="Times New Roman"/>
                <w:bCs/>
                <w:szCs w:val="20"/>
                <w:u w:val="single"/>
              </w:rPr>
            </w:pPr>
            <w:r>
              <w:rPr>
                <w:rFonts w:cs="Times New Roman" w:hint="eastAsia"/>
                <w:bCs/>
                <w:szCs w:val="20"/>
                <w:u w:val="single"/>
              </w:rPr>
              <w:t>根据《环境影响评价技术导则</w:t>
            </w:r>
            <w:r>
              <w:rPr>
                <w:rFonts w:cs="Times New Roman" w:hint="eastAsia"/>
                <w:bCs/>
                <w:szCs w:val="20"/>
                <w:u w:val="single"/>
              </w:rPr>
              <w:t xml:space="preserve"> </w:t>
            </w:r>
            <w:r>
              <w:rPr>
                <w:rFonts w:cs="Times New Roman" w:hint="eastAsia"/>
                <w:bCs/>
                <w:szCs w:val="20"/>
                <w:u w:val="single"/>
              </w:rPr>
              <w:t>地下水环境》（</w:t>
            </w:r>
            <w:r>
              <w:rPr>
                <w:rFonts w:cs="Times New Roman" w:hint="eastAsia"/>
                <w:bCs/>
                <w:szCs w:val="20"/>
                <w:u w:val="single"/>
              </w:rPr>
              <w:t>HJ 610-2016</w:t>
            </w:r>
            <w:r>
              <w:rPr>
                <w:rFonts w:cs="Times New Roman" w:hint="eastAsia"/>
                <w:bCs/>
                <w:szCs w:val="20"/>
                <w:u w:val="single"/>
              </w:rPr>
              <w:t>）</w:t>
            </w:r>
            <w:r>
              <w:rPr>
                <w:rFonts w:eastAsiaTheme="minorEastAsia" w:cs="Times New Roman" w:hint="eastAsia"/>
                <w:szCs w:val="20"/>
                <w:u w:val="single"/>
              </w:rPr>
              <w:t>中的附录</w:t>
            </w:r>
            <w:r>
              <w:rPr>
                <w:rFonts w:eastAsiaTheme="minorEastAsia" w:cs="Times New Roman" w:hint="eastAsia"/>
                <w:szCs w:val="20"/>
                <w:u w:val="single"/>
              </w:rPr>
              <w:t>A</w:t>
            </w:r>
            <w:r>
              <w:rPr>
                <w:rFonts w:eastAsiaTheme="minorEastAsia" w:cs="Times New Roman" w:hint="eastAsia"/>
                <w:szCs w:val="20"/>
                <w:u w:val="single"/>
              </w:rPr>
              <w:t>，本项目属于“</w:t>
            </w:r>
            <w:r>
              <w:rPr>
                <w:rFonts w:eastAsiaTheme="minorEastAsia" w:cs="Times New Roman" w:hint="eastAsia"/>
                <w:szCs w:val="20"/>
                <w:u w:val="single"/>
              </w:rPr>
              <w:t xml:space="preserve">F </w:t>
            </w:r>
            <w:r>
              <w:rPr>
                <w:rFonts w:eastAsiaTheme="minorEastAsia" w:cs="Times New Roman" w:hint="eastAsia"/>
                <w:szCs w:val="20"/>
                <w:u w:val="single"/>
              </w:rPr>
              <w:t>石油、天然气</w:t>
            </w:r>
            <w:r>
              <w:rPr>
                <w:rFonts w:eastAsiaTheme="minorEastAsia" w:cs="Times New Roman" w:hint="eastAsia"/>
                <w:szCs w:val="20"/>
                <w:u w:val="single"/>
              </w:rPr>
              <w:t xml:space="preserve"> 40</w:t>
            </w:r>
            <w:r>
              <w:rPr>
                <w:rFonts w:eastAsiaTheme="minorEastAsia" w:cs="Times New Roman" w:hint="eastAsia"/>
                <w:szCs w:val="20"/>
                <w:u w:val="single"/>
              </w:rPr>
              <w:t>、气库（不含加气站的气库）</w:t>
            </w:r>
            <w:r>
              <w:rPr>
                <w:rFonts w:eastAsiaTheme="minorEastAsia" w:cs="Times New Roman" w:hint="eastAsia"/>
                <w:szCs w:val="20"/>
                <w:u w:val="single"/>
              </w:rPr>
              <w:t xml:space="preserve"> </w:t>
            </w:r>
            <w:r>
              <w:rPr>
                <w:rFonts w:eastAsiaTheme="minorEastAsia" w:cs="Times New Roman" w:hint="eastAsia"/>
                <w:szCs w:val="20"/>
                <w:u w:val="single"/>
              </w:rPr>
              <w:t>其他”</w:t>
            </w:r>
            <w:r>
              <w:rPr>
                <w:rFonts w:cs="Times New Roman" w:hint="eastAsia"/>
                <w:bCs/>
                <w:szCs w:val="20"/>
                <w:u w:val="single"/>
              </w:rPr>
              <w:t>，</w:t>
            </w:r>
            <w:r>
              <w:rPr>
                <w:rFonts w:eastAsiaTheme="minorEastAsia" w:cs="Times New Roman" w:hint="eastAsia"/>
                <w:szCs w:val="20"/>
                <w:u w:val="single"/>
              </w:rPr>
              <w:t>为Ⅳ类</w:t>
            </w:r>
            <w:r>
              <w:rPr>
                <w:rFonts w:eastAsiaTheme="minorEastAsia" w:cs="Times New Roman" w:hint="eastAsia"/>
                <w:szCs w:val="20"/>
                <w:u w:val="single"/>
              </w:rPr>
              <w:lastRenderedPageBreak/>
              <w:t>项目，Ⅳ类建设项目不开展地下水环境影响评价。</w:t>
            </w:r>
          </w:p>
          <w:p w:rsidR="00755C04" w:rsidRDefault="004D791C" w:rsidP="009011F4">
            <w:pPr>
              <w:ind w:firstLine="482"/>
              <w:rPr>
                <w:rFonts w:eastAsia="Times New Roman" w:cs="Times New Roman"/>
                <w:szCs w:val="20"/>
              </w:rPr>
            </w:pPr>
            <w:r>
              <w:rPr>
                <w:rFonts w:eastAsia="Times New Roman" w:cs="Times New Roman"/>
                <w:b/>
                <w:szCs w:val="20"/>
              </w:rPr>
              <w:t>7.</w:t>
            </w:r>
            <w:r>
              <w:rPr>
                <w:rFonts w:eastAsiaTheme="minorEastAsia" w:cs="Times New Roman"/>
                <w:b/>
                <w:szCs w:val="20"/>
              </w:rPr>
              <w:t>3</w:t>
            </w:r>
            <w:r>
              <w:rPr>
                <w:rFonts w:cs="Times New Roman"/>
                <w:b/>
                <w:szCs w:val="20"/>
              </w:rPr>
              <w:t>环保投资概算</w:t>
            </w:r>
          </w:p>
          <w:p w:rsidR="00755C04" w:rsidRDefault="004D791C">
            <w:pPr>
              <w:adjustRightInd w:val="0"/>
              <w:snapToGrid w:val="0"/>
              <w:ind w:firstLine="480"/>
              <w:rPr>
                <w:rFonts w:cs="Times New Roman"/>
                <w:szCs w:val="20"/>
              </w:rPr>
            </w:pPr>
            <w:r>
              <w:rPr>
                <w:rFonts w:cs="Times New Roman"/>
                <w:szCs w:val="20"/>
              </w:rPr>
              <w:t>本项目环保投资如表所示。</w:t>
            </w:r>
          </w:p>
          <w:p w:rsidR="00755C04" w:rsidRDefault="004D791C" w:rsidP="009011F4">
            <w:pPr>
              <w:pStyle w:val="a0"/>
              <w:spacing w:after="0"/>
              <w:ind w:firstLine="482"/>
              <w:jc w:val="center"/>
            </w:pPr>
            <w:r>
              <w:rPr>
                <w:rFonts w:cs="Times New Roman"/>
                <w:b/>
                <w:szCs w:val="20"/>
              </w:rPr>
              <w:t>表</w:t>
            </w:r>
            <w:r>
              <w:rPr>
                <w:rFonts w:eastAsia="Times New Roman" w:cs="Times New Roman"/>
                <w:b/>
                <w:szCs w:val="20"/>
              </w:rPr>
              <w:t xml:space="preserve">7.3-1  </w:t>
            </w:r>
            <w:r>
              <w:rPr>
                <w:rFonts w:cs="Times New Roman"/>
                <w:b/>
                <w:szCs w:val="20"/>
              </w:rPr>
              <w:t>环保投资一览表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4517"/>
              <w:gridCol w:w="1365"/>
              <w:gridCol w:w="1329"/>
            </w:tblGrid>
            <w:tr w:rsidR="00755C04">
              <w:trPr>
                <w:trHeight w:val="241"/>
              </w:trPr>
              <w:tc>
                <w:tcPr>
                  <w:tcW w:w="652"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rPr>
                      <w:rFonts w:cs="Times New Roman"/>
                      <w:bCs/>
                      <w:kern w:val="2"/>
                      <w:sz w:val="21"/>
                      <w:szCs w:val="21"/>
                    </w:rPr>
                  </w:pPr>
                  <w:r>
                    <w:rPr>
                      <w:rFonts w:cs="Times New Roman"/>
                      <w:bCs/>
                      <w:kern w:val="2"/>
                      <w:sz w:val="21"/>
                      <w:szCs w:val="21"/>
                    </w:rPr>
                    <w:t>序号</w:t>
                  </w:r>
                </w:p>
              </w:tc>
              <w:tc>
                <w:tcPr>
                  <w:tcW w:w="2722"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rPr>
                      <w:rFonts w:cs="Times New Roman"/>
                      <w:bCs/>
                      <w:kern w:val="2"/>
                      <w:sz w:val="21"/>
                      <w:szCs w:val="21"/>
                    </w:rPr>
                  </w:pPr>
                  <w:r>
                    <w:rPr>
                      <w:rFonts w:cs="Times New Roman"/>
                      <w:bCs/>
                      <w:kern w:val="2"/>
                      <w:sz w:val="21"/>
                      <w:szCs w:val="21"/>
                    </w:rPr>
                    <w:t>种类</w:t>
                  </w:r>
                </w:p>
              </w:tc>
              <w:tc>
                <w:tcPr>
                  <w:tcW w:w="823"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adjustRightInd w:val="0"/>
                    <w:snapToGrid w:val="0"/>
                    <w:spacing w:line="0" w:lineRule="atLeast"/>
                    <w:ind w:firstLineChars="0" w:firstLine="0"/>
                    <w:jc w:val="center"/>
                    <w:rPr>
                      <w:rFonts w:cs="Times New Roman"/>
                      <w:kern w:val="2"/>
                      <w:sz w:val="21"/>
                      <w:szCs w:val="21"/>
                    </w:rPr>
                  </w:pPr>
                  <w:r>
                    <w:rPr>
                      <w:rFonts w:cs="Times New Roman"/>
                      <w:kern w:val="2"/>
                      <w:sz w:val="21"/>
                      <w:szCs w:val="21"/>
                    </w:rPr>
                    <w:t>投资（万元）</w:t>
                  </w:r>
                </w:p>
              </w:tc>
              <w:tc>
                <w:tcPr>
                  <w:tcW w:w="801"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adjustRightInd w:val="0"/>
                    <w:snapToGrid w:val="0"/>
                    <w:spacing w:line="0" w:lineRule="atLeast"/>
                    <w:ind w:firstLineChars="0" w:firstLine="0"/>
                    <w:jc w:val="center"/>
                    <w:rPr>
                      <w:rFonts w:cs="Times New Roman"/>
                      <w:kern w:val="2"/>
                      <w:sz w:val="21"/>
                      <w:szCs w:val="21"/>
                    </w:rPr>
                  </w:pPr>
                  <w:r>
                    <w:rPr>
                      <w:rFonts w:cs="Times New Roman"/>
                      <w:kern w:val="2"/>
                      <w:sz w:val="21"/>
                      <w:szCs w:val="21"/>
                    </w:rPr>
                    <w:t>备注</w:t>
                  </w:r>
                </w:p>
              </w:tc>
            </w:tr>
            <w:tr w:rsidR="00755C04">
              <w:trPr>
                <w:trHeight w:val="241"/>
              </w:trPr>
              <w:tc>
                <w:tcPr>
                  <w:tcW w:w="652" w:type="pct"/>
                  <w:tcBorders>
                    <w:top w:val="single" w:sz="4" w:space="0" w:color="auto"/>
                    <w:left w:val="single" w:sz="4" w:space="0" w:color="auto"/>
                    <w:bottom w:val="single" w:sz="4" w:space="0" w:color="auto"/>
                    <w:right w:val="single" w:sz="4" w:space="0" w:color="auto"/>
                  </w:tcBorders>
                  <w:vAlign w:val="center"/>
                </w:tcPr>
                <w:p w:rsidR="00755C04" w:rsidRDefault="004D791C">
                  <w:pPr>
                    <w:widowControl w:val="0"/>
                    <w:spacing w:line="0" w:lineRule="atLeast"/>
                    <w:ind w:firstLineChars="0" w:firstLine="0"/>
                    <w:jc w:val="center"/>
                    <w:rPr>
                      <w:rFonts w:cs="Times New Roman"/>
                      <w:bCs/>
                      <w:kern w:val="2"/>
                      <w:sz w:val="21"/>
                      <w:szCs w:val="21"/>
                    </w:rPr>
                  </w:pPr>
                  <w:r>
                    <w:rPr>
                      <w:rFonts w:cs="Times New Roman"/>
                      <w:bCs/>
                      <w:kern w:val="2"/>
                      <w:sz w:val="21"/>
                      <w:szCs w:val="21"/>
                    </w:rPr>
                    <w:t>1</w:t>
                  </w:r>
                </w:p>
              </w:tc>
              <w:tc>
                <w:tcPr>
                  <w:tcW w:w="272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kern w:val="2"/>
                      <w:sz w:val="21"/>
                      <w:szCs w:val="21"/>
                    </w:rPr>
                    <w:t>雨水沟</w:t>
                  </w:r>
                </w:p>
              </w:tc>
              <w:tc>
                <w:tcPr>
                  <w:tcW w:w="823"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hint="eastAsia"/>
                      <w:sz w:val="21"/>
                      <w:szCs w:val="21"/>
                    </w:rPr>
                    <w:t>0.5</w:t>
                  </w:r>
                </w:p>
              </w:tc>
              <w:tc>
                <w:tcPr>
                  <w:tcW w:w="801" w:type="pct"/>
                  <w:tcBorders>
                    <w:top w:val="single" w:sz="4" w:space="0" w:color="auto"/>
                    <w:left w:val="single" w:sz="4" w:space="0" w:color="auto"/>
                    <w:bottom w:val="single" w:sz="4" w:space="0" w:color="auto"/>
                    <w:right w:val="single" w:sz="4" w:space="0" w:color="auto"/>
                  </w:tcBorders>
                  <w:vAlign w:val="center"/>
                </w:tcPr>
                <w:p w:rsidR="00755C04" w:rsidRDefault="00755C04">
                  <w:pPr>
                    <w:spacing w:line="0" w:lineRule="atLeast"/>
                    <w:ind w:firstLineChars="0" w:firstLine="0"/>
                    <w:jc w:val="center"/>
                    <w:rPr>
                      <w:rFonts w:cs="Times New Roman"/>
                      <w:sz w:val="21"/>
                      <w:szCs w:val="21"/>
                    </w:rPr>
                  </w:pPr>
                </w:p>
              </w:tc>
            </w:tr>
            <w:tr w:rsidR="00755C04">
              <w:trPr>
                <w:trHeight w:val="241"/>
              </w:trPr>
              <w:tc>
                <w:tcPr>
                  <w:tcW w:w="65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sz w:val="21"/>
                      <w:szCs w:val="21"/>
                    </w:rPr>
                    <w:t>2</w:t>
                  </w:r>
                </w:p>
              </w:tc>
              <w:tc>
                <w:tcPr>
                  <w:tcW w:w="272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bCs/>
                      <w:sz w:val="21"/>
                      <w:szCs w:val="21"/>
                    </w:rPr>
                  </w:pPr>
                  <w:r>
                    <w:rPr>
                      <w:rFonts w:cs="Times New Roman"/>
                      <w:bCs/>
                      <w:sz w:val="21"/>
                      <w:szCs w:val="21"/>
                    </w:rPr>
                    <w:t>化粪池</w:t>
                  </w:r>
                </w:p>
              </w:tc>
              <w:tc>
                <w:tcPr>
                  <w:tcW w:w="823"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hint="eastAsia"/>
                      <w:sz w:val="21"/>
                      <w:szCs w:val="21"/>
                    </w:rPr>
                    <w:t>1</w:t>
                  </w:r>
                </w:p>
              </w:tc>
              <w:tc>
                <w:tcPr>
                  <w:tcW w:w="801" w:type="pct"/>
                  <w:tcBorders>
                    <w:top w:val="single" w:sz="4" w:space="0" w:color="auto"/>
                    <w:left w:val="single" w:sz="4" w:space="0" w:color="auto"/>
                    <w:bottom w:val="single" w:sz="4" w:space="0" w:color="auto"/>
                    <w:right w:val="single" w:sz="4" w:space="0" w:color="auto"/>
                  </w:tcBorders>
                  <w:vAlign w:val="center"/>
                </w:tcPr>
                <w:p w:rsidR="00755C04" w:rsidRDefault="00755C04">
                  <w:pPr>
                    <w:spacing w:line="0" w:lineRule="atLeast"/>
                    <w:ind w:firstLineChars="0" w:firstLine="0"/>
                    <w:jc w:val="center"/>
                    <w:rPr>
                      <w:rFonts w:cs="Times New Roman"/>
                      <w:sz w:val="21"/>
                      <w:szCs w:val="21"/>
                    </w:rPr>
                  </w:pPr>
                </w:p>
              </w:tc>
            </w:tr>
            <w:tr w:rsidR="00755C04">
              <w:trPr>
                <w:trHeight w:val="241"/>
              </w:trPr>
              <w:tc>
                <w:tcPr>
                  <w:tcW w:w="652" w:type="pct"/>
                  <w:tcBorders>
                    <w:top w:val="single" w:sz="4" w:space="0" w:color="auto"/>
                    <w:left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sz w:val="21"/>
                      <w:szCs w:val="21"/>
                    </w:rPr>
                    <w:t>3</w:t>
                  </w:r>
                </w:p>
              </w:tc>
              <w:tc>
                <w:tcPr>
                  <w:tcW w:w="272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bCs/>
                      <w:sz w:val="21"/>
                      <w:szCs w:val="21"/>
                    </w:rPr>
                  </w:pPr>
                  <w:r>
                    <w:rPr>
                      <w:rFonts w:cs="Times New Roman"/>
                      <w:bCs/>
                      <w:sz w:val="21"/>
                      <w:szCs w:val="21"/>
                    </w:rPr>
                    <w:t>隔声、减振措施</w:t>
                  </w:r>
                </w:p>
              </w:tc>
              <w:tc>
                <w:tcPr>
                  <w:tcW w:w="823" w:type="pct"/>
                  <w:tcBorders>
                    <w:top w:val="single" w:sz="4" w:space="0" w:color="auto"/>
                    <w:left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hint="eastAsia"/>
                      <w:sz w:val="21"/>
                      <w:szCs w:val="21"/>
                    </w:rPr>
                    <w:t>0.5</w:t>
                  </w:r>
                </w:p>
              </w:tc>
              <w:tc>
                <w:tcPr>
                  <w:tcW w:w="801" w:type="pct"/>
                  <w:tcBorders>
                    <w:top w:val="single" w:sz="4" w:space="0" w:color="auto"/>
                    <w:left w:val="single" w:sz="4" w:space="0" w:color="auto"/>
                    <w:right w:val="single" w:sz="4" w:space="0" w:color="auto"/>
                  </w:tcBorders>
                  <w:vAlign w:val="center"/>
                </w:tcPr>
                <w:p w:rsidR="00755C04" w:rsidRDefault="00755C04">
                  <w:pPr>
                    <w:spacing w:line="0" w:lineRule="atLeast"/>
                    <w:ind w:firstLineChars="0" w:firstLine="0"/>
                    <w:jc w:val="center"/>
                    <w:rPr>
                      <w:rFonts w:cs="Times New Roman"/>
                      <w:sz w:val="21"/>
                      <w:szCs w:val="21"/>
                    </w:rPr>
                  </w:pPr>
                </w:p>
              </w:tc>
            </w:tr>
            <w:tr w:rsidR="00755C04">
              <w:trPr>
                <w:trHeight w:val="241"/>
              </w:trPr>
              <w:tc>
                <w:tcPr>
                  <w:tcW w:w="652" w:type="pct"/>
                  <w:tcBorders>
                    <w:top w:val="single" w:sz="4" w:space="0" w:color="auto"/>
                    <w:left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sz w:val="21"/>
                      <w:szCs w:val="21"/>
                    </w:rPr>
                    <w:t>4</w:t>
                  </w:r>
                </w:p>
              </w:tc>
              <w:tc>
                <w:tcPr>
                  <w:tcW w:w="272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bCs/>
                      <w:sz w:val="21"/>
                      <w:szCs w:val="21"/>
                    </w:rPr>
                  </w:pPr>
                  <w:r>
                    <w:rPr>
                      <w:rFonts w:cs="Times New Roman"/>
                      <w:bCs/>
                      <w:sz w:val="21"/>
                      <w:szCs w:val="21"/>
                    </w:rPr>
                    <w:t>1</w:t>
                  </w:r>
                  <w:r>
                    <w:rPr>
                      <w:rFonts w:cs="Times New Roman" w:hint="eastAsia"/>
                      <w:bCs/>
                      <w:sz w:val="21"/>
                      <w:szCs w:val="21"/>
                    </w:rPr>
                    <w:t>2</w:t>
                  </w:r>
                  <w:r>
                    <w:rPr>
                      <w:rFonts w:cs="Times New Roman"/>
                      <w:bCs/>
                      <w:sz w:val="21"/>
                      <w:szCs w:val="21"/>
                    </w:rPr>
                    <w:t>m</w:t>
                  </w:r>
                  <w:r>
                    <w:rPr>
                      <w:rFonts w:cs="Times New Roman"/>
                      <w:bCs/>
                      <w:sz w:val="21"/>
                      <w:szCs w:val="21"/>
                    </w:rPr>
                    <w:t>高放散管</w:t>
                  </w:r>
                </w:p>
              </w:tc>
              <w:tc>
                <w:tcPr>
                  <w:tcW w:w="823" w:type="pct"/>
                  <w:tcBorders>
                    <w:top w:val="single" w:sz="4" w:space="0" w:color="auto"/>
                    <w:left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hint="eastAsia"/>
                      <w:sz w:val="21"/>
                      <w:szCs w:val="21"/>
                    </w:rPr>
                    <w:t>1</w:t>
                  </w:r>
                </w:p>
              </w:tc>
              <w:tc>
                <w:tcPr>
                  <w:tcW w:w="801" w:type="pct"/>
                  <w:tcBorders>
                    <w:top w:val="single" w:sz="4" w:space="0" w:color="auto"/>
                    <w:left w:val="single" w:sz="4" w:space="0" w:color="auto"/>
                    <w:right w:val="single" w:sz="4" w:space="0" w:color="auto"/>
                  </w:tcBorders>
                  <w:vAlign w:val="center"/>
                </w:tcPr>
                <w:p w:rsidR="00755C04" w:rsidRDefault="00755C04">
                  <w:pPr>
                    <w:spacing w:line="0" w:lineRule="atLeast"/>
                    <w:ind w:firstLineChars="0" w:firstLine="0"/>
                    <w:jc w:val="center"/>
                    <w:rPr>
                      <w:rFonts w:cs="Times New Roman"/>
                      <w:sz w:val="21"/>
                      <w:szCs w:val="21"/>
                    </w:rPr>
                  </w:pPr>
                </w:p>
              </w:tc>
            </w:tr>
            <w:tr w:rsidR="00755C04">
              <w:trPr>
                <w:trHeight w:val="84"/>
              </w:trPr>
              <w:tc>
                <w:tcPr>
                  <w:tcW w:w="652" w:type="pct"/>
                  <w:tcBorders>
                    <w:top w:val="single" w:sz="4" w:space="0" w:color="auto"/>
                    <w:left w:val="single" w:sz="4" w:space="0" w:color="auto"/>
                    <w:bottom w:val="single" w:sz="4" w:space="0" w:color="auto"/>
                    <w:right w:val="single" w:sz="4" w:space="0" w:color="auto"/>
                  </w:tcBorders>
                  <w:vAlign w:val="center"/>
                </w:tcPr>
                <w:p w:rsidR="00755C04" w:rsidRDefault="00755C04">
                  <w:pPr>
                    <w:spacing w:line="0" w:lineRule="atLeast"/>
                    <w:ind w:firstLineChars="0" w:firstLine="0"/>
                    <w:jc w:val="center"/>
                    <w:rPr>
                      <w:rFonts w:cs="Times New Roman"/>
                      <w:sz w:val="21"/>
                      <w:szCs w:val="21"/>
                    </w:rPr>
                  </w:pPr>
                </w:p>
              </w:tc>
              <w:tc>
                <w:tcPr>
                  <w:tcW w:w="2722"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bCs/>
                      <w:sz w:val="21"/>
                      <w:szCs w:val="21"/>
                    </w:rPr>
                  </w:pPr>
                  <w:r>
                    <w:rPr>
                      <w:rFonts w:cs="Times New Roman"/>
                      <w:bCs/>
                      <w:sz w:val="21"/>
                      <w:szCs w:val="21"/>
                    </w:rPr>
                    <w:t>合计</w:t>
                  </w:r>
                </w:p>
              </w:tc>
              <w:tc>
                <w:tcPr>
                  <w:tcW w:w="823" w:type="pct"/>
                  <w:tcBorders>
                    <w:top w:val="single" w:sz="4" w:space="0" w:color="auto"/>
                    <w:left w:val="single" w:sz="4" w:space="0" w:color="auto"/>
                    <w:bottom w:val="single" w:sz="4" w:space="0" w:color="auto"/>
                    <w:right w:val="single" w:sz="4" w:space="0" w:color="auto"/>
                  </w:tcBorders>
                  <w:vAlign w:val="center"/>
                </w:tcPr>
                <w:p w:rsidR="00755C04" w:rsidRDefault="004D791C">
                  <w:pPr>
                    <w:spacing w:line="0" w:lineRule="atLeast"/>
                    <w:ind w:firstLineChars="0" w:firstLine="0"/>
                    <w:jc w:val="center"/>
                    <w:rPr>
                      <w:rFonts w:cs="Times New Roman"/>
                      <w:sz w:val="21"/>
                      <w:szCs w:val="21"/>
                    </w:rPr>
                  </w:pPr>
                  <w:r>
                    <w:rPr>
                      <w:rFonts w:cs="Times New Roman"/>
                      <w:sz w:val="21"/>
                      <w:szCs w:val="21"/>
                    </w:rPr>
                    <w:t>3</w:t>
                  </w:r>
                </w:p>
              </w:tc>
              <w:tc>
                <w:tcPr>
                  <w:tcW w:w="801" w:type="pct"/>
                  <w:tcBorders>
                    <w:top w:val="single" w:sz="4" w:space="0" w:color="auto"/>
                    <w:left w:val="single" w:sz="4" w:space="0" w:color="auto"/>
                    <w:bottom w:val="single" w:sz="4" w:space="0" w:color="auto"/>
                    <w:right w:val="single" w:sz="4" w:space="0" w:color="auto"/>
                  </w:tcBorders>
                  <w:vAlign w:val="center"/>
                </w:tcPr>
                <w:p w:rsidR="00755C04" w:rsidRDefault="00755C04">
                  <w:pPr>
                    <w:spacing w:line="0" w:lineRule="atLeast"/>
                    <w:ind w:firstLineChars="0" w:firstLine="0"/>
                    <w:jc w:val="center"/>
                    <w:rPr>
                      <w:rFonts w:cs="Times New Roman"/>
                      <w:sz w:val="21"/>
                      <w:szCs w:val="21"/>
                    </w:rPr>
                  </w:pPr>
                </w:p>
              </w:tc>
            </w:tr>
          </w:tbl>
          <w:p w:rsidR="00755C04" w:rsidRDefault="00755C04">
            <w:pPr>
              <w:adjustRightInd w:val="0"/>
              <w:snapToGrid w:val="0"/>
              <w:ind w:firstLine="482"/>
              <w:jc w:val="center"/>
              <w:rPr>
                <w:rFonts w:cs="Times New Roman"/>
                <w:b/>
                <w:szCs w:val="20"/>
              </w:rPr>
            </w:pPr>
          </w:p>
          <w:p w:rsidR="00755C04" w:rsidRDefault="004D791C" w:rsidP="009011F4">
            <w:pPr>
              <w:ind w:firstLine="482"/>
              <w:rPr>
                <w:rFonts w:eastAsia="Times New Roman" w:cs="Times New Roman"/>
                <w:b/>
                <w:szCs w:val="20"/>
              </w:rPr>
            </w:pPr>
            <w:r>
              <w:rPr>
                <w:rFonts w:eastAsia="Times New Roman" w:cs="Times New Roman"/>
                <w:b/>
                <w:szCs w:val="20"/>
              </w:rPr>
              <w:t>7.4</w:t>
            </w:r>
            <w:r>
              <w:rPr>
                <w:rFonts w:cs="Times New Roman"/>
                <w:b/>
                <w:szCs w:val="20"/>
              </w:rPr>
              <w:t>环境管理措施和监测计划</w:t>
            </w:r>
          </w:p>
          <w:p w:rsidR="00755C04" w:rsidRDefault="004D791C">
            <w:pPr>
              <w:adjustRightInd w:val="0"/>
              <w:snapToGrid w:val="0"/>
              <w:ind w:firstLine="480"/>
              <w:rPr>
                <w:rFonts w:eastAsia="Times New Roman" w:cs="Times New Roman"/>
                <w:szCs w:val="20"/>
              </w:rPr>
            </w:pPr>
            <w:r>
              <w:rPr>
                <w:rFonts w:cs="Times New Roman"/>
                <w:szCs w:val="20"/>
              </w:rPr>
              <w:t>（</w:t>
            </w:r>
            <w:r>
              <w:rPr>
                <w:rFonts w:eastAsia="Times New Roman" w:cs="Times New Roman"/>
                <w:szCs w:val="20"/>
              </w:rPr>
              <w:t>1</w:t>
            </w:r>
            <w:r>
              <w:rPr>
                <w:rFonts w:cs="Times New Roman"/>
                <w:szCs w:val="20"/>
              </w:rPr>
              <w:t>）环境管理措施</w:t>
            </w:r>
          </w:p>
          <w:p w:rsidR="00755C04" w:rsidRDefault="004D791C">
            <w:pPr>
              <w:ind w:firstLine="480"/>
              <w:rPr>
                <w:rFonts w:eastAsia="Times New Roman" w:cs="Times New Roman"/>
                <w:szCs w:val="20"/>
              </w:rPr>
            </w:pPr>
            <w:r>
              <w:rPr>
                <w:rFonts w:ascii="宋体" w:hAnsi="宋体" w:cs="宋体" w:hint="eastAsia"/>
                <w:szCs w:val="20"/>
              </w:rPr>
              <w:t>①</w:t>
            </w:r>
            <w:r>
              <w:rPr>
                <w:rFonts w:cs="Times New Roman"/>
                <w:szCs w:val="20"/>
              </w:rPr>
              <w:t>根据国家环保政策、标准及环境监测要求，制定运营期环境管理规章制度、各种污染物排放指标；</w:t>
            </w:r>
          </w:p>
          <w:p w:rsidR="00755C04" w:rsidRDefault="004D791C">
            <w:pPr>
              <w:ind w:firstLine="480"/>
              <w:rPr>
                <w:rFonts w:eastAsia="Times New Roman" w:cs="Times New Roman"/>
                <w:szCs w:val="20"/>
              </w:rPr>
            </w:pPr>
            <w:r>
              <w:rPr>
                <w:rFonts w:ascii="宋体" w:hAnsi="宋体" w:cs="宋体" w:hint="eastAsia"/>
                <w:szCs w:val="20"/>
              </w:rPr>
              <w:t>②</w:t>
            </w:r>
            <w:r>
              <w:rPr>
                <w:rFonts w:cs="Times New Roman"/>
                <w:szCs w:val="20"/>
              </w:rPr>
              <w:t>对项目区域内的给水管网等进行定期维护和检修，确保相关设施的正常运行及管网畅通；</w:t>
            </w:r>
          </w:p>
          <w:p w:rsidR="00755C04" w:rsidRDefault="004D791C">
            <w:pPr>
              <w:ind w:firstLine="480"/>
              <w:rPr>
                <w:rFonts w:cs="Times New Roman"/>
                <w:szCs w:val="20"/>
              </w:rPr>
            </w:pPr>
            <w:r>
              <w:rPr>
                <w:rFonts w:ascii="宋体" w:hAnsi="宋体" w:cs="宋体" w:hint="eastAsia"/>
                <w:szCs w:val="20"/>
              </w:rPr>
              <w:t>③</w:t>
            </w:r>
            <w:r>
              <w:rPr>
                <w:rFonts w:cs="Times New Roman"/>
                <w:szCs w:val="20"/>
              </w:rPr>
              <w:t>生活垃圾</w:t>
            </w:r>
            <w:r>
              <w:rPr>
                <w:rFonts w:cs="Times New Roman" w:hint="eastAsia"/>
                <w:szCs w:val="20"/>
              </w:rPr>
              <w:t>的</w:t>
            </w:r>
            <w:r>
              <w:rPr>
                <w:rFonts w:cs="Times New Roman"/>
                <w:szCs w:val="20"/>
              </w:rPr>
              <w:t>收集管理应由专人负责，对分散布置的垃圾桶应定期清运至垃圾收集点。</w:t>
            </w:r>
          </w:p>
          <w:p w:rsidR="00755C04" w:rsidRDefault="004D791C">
            <w:pPr>
              <w:ind w:firstLine="480"/>
              <w:outlineLvl w:val="2"/>
              <w:rPr>
                <w:rFonts w:eastAsia="Times New Roman" w:cs="Times New Roman"/>
                <w:szCs w:val="20"/>
              </w:rPr>
            </w:pPr>
            <w:bookmarkStart w:id="46" w:name="_Toc532482194"/>
            <w:bookmarkStart w:id="47" w:name="_Toc18402"/>
            <w:r>
              <w:rPr>
                <w:rFonts w:cs="Times New Roman"/>
                <w:szCs w:val="20"/>
              </w:rPr>
              <w:t>（</w:t>
            </w:r>
            <w:r>
              <w:rPr>
                <w:rFonts w:eastAsia="Times New Roman" w:cs="Times New Roman"/>
                <w:szCs w:val="20"/>
              </w:rPr>
              <w:t>2</w:t>
            </w:r>
            <w:r>
              <w:rPr>
                <w:rFonts w:cs="Times New Roman"/>
                <w:szCs w:val="20"/>
              </w:rPr>
              <w:t>）环境监测计划</w:t>
            </w:r>
            <w:bookmarkEnd w:id="46"/>
            <w:bookmarkEnd w:id="47"/>
          </w:p>
          <w:p w:rsidR="00755C04" w:rsidRDefault="004D791C">
            <w:pPr>
              <w:ind w:firstLine="480"/>
              <w:rPr>
                <w:rFonts w:cs="Times New Roman"/>
                <w:szCs w:val="20"/>
              </w:rPr>
            </w:pPr>
            <w:r>
              <w:rPr>
                <w:rFonts w:cs="Times New Roman"/>
                <w:szCs w:val="20"/>
              </w:rPr>
              <w:t>本项目产生的废气、噪声、废水等，一旦非正常或不达标排放，将会对周边环境、相邻企业及周边居民造成一定影响。因此，应严格环境管理，避免运营过程中因管理不到位对环境造成影响，同时为了解项目的环境影响及环境质量变化趋势，应建立污染源分类技术档案和监测档案，为环境污染治理提供必要的依据。</w:t>
            </w:r>
          </w:p>
          <w:p w:rsidR="00755C04" w:rsidRDefault="004D791C">
            <w:pPr>
              <w:spacing w:line="0" w:lineRule="atLeast"/>
              <w:ind w:firstLine="482"/>
              <w:jc w:val="center"/>
              <w:rPr>
                <w:rFonts w:eastAsia="Times New Roman" w:cs="Times New Roman"/>
                <w:b/>
                <w:szCs w:val="20"/>
              </w:rPr>
            </w:pPr>
            <w:r>
              <w:rPr>
                <w:rFonts w:ascii="宋体" w:hAnsi="宋体" w:cs="宋体" w:hint="eastAsia"/>
                <w:b/>
                <w:szCs w:val="20"/>
              </w:rPr>
              <w:t>表</w:t>
            </w:r>
            <w:r>
              <w:rPr>
                <w:rFonts w:eastAsia="Times New Roman" w:cs="Times New Roman"/>
                <w:b/>
                <w:szCs w:val="20"/>
              </w:rPr>
              <w:t>7</w:t>
            </w:r>
            <w:r>
              <w:rPr>
                <w:rFonts w:cs="Times New Roman" w:hint="eastAsia"/>
                <w:b/>
                <w:szCs w:val="20"/>
              </w:rPr>
              <w:t>.4-1</w:t>
            </w:r>
            <w:r>
              <w:rPr>
                <w:rFonts w:eastAsia="Times New Roman" w:cs="Times New Roman"/>
                <w:b/>
                <w:szCs w:val="20"/>
              </w:rPr>
              <w:t xml:space="preserve"> </w:t>
            </w:r>
            <w:r>
              <w:rPr>
                <w:rFonts w:eastAsiaTheme="minorEastAsia" w:cs="Times New Roman"/>
                <w:b/>
                <w:szCs w:val="20"/>
              </w:rPr>
              <w:t xml:space="preserve"> </w:t>
            </w:r>
            <w:r>
              <w:rPr>
                <w:rFonts w:ascii="宋体" w:hAnsi="宋体" w:cs="宋体" w:hint="eastAsia"/>
                <w:b/>
                <w:szCs w:val="20"/>
              </w:rPr>
              <w:t>环境监测计划一览表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45"/>
              <w:gridCol w:w="2851"/>
              <w:gridCol w:w="2362"/>
              <w:gridCol w:w="1818"/>
            </w:tblGrid>
            <w:tr w:rsidR="00755C04">
              <w:trPr>
                <w:jc w:val="center"/>
              </w:trPr>
              <w:tc>
                <w:tcPr>
                  <w:tcW w:w="1245" w:type="dxa"/>
                  <w:vAlign w:val="center"/>
                </w:tcPr>
                <w:p w:rsidR="00755C04" w:rsidRDefault="004D791C">
                  <w:pPr>
                    <w:spacing w:line="0" w:lineRule="atLeast"/>
                    <w:ind w:firstLineChars="0" w:firstLine="0"/>
                    <w:jc w:val="center"/>
                    <w:rPr>
                      <w:rFonts w:cs="Times New Roman"/>
                      <w:szCs w:val="21"/>
                    </w:rPr>
                  </w:pPr>
                  <w:r>
                    <w:rPr>
                      <w:rFonts w:cs="Times New Roman"/>
                      <w:szCs w:val="21"/>
                    </w:rPr>
                    <w:t>监测项目</w:t>
                  </w:r>
                </w:p>
              </w:tc>
              <w:tc>
                <w:tcPr>
                  <w:tcW w:w="2851" w:type="dxa"/>
                  <w:vAlign w:val="center"/>
                </w:tcPr>
                <w:p w:rsidR="00755C04" w:rsidRDefault="004D791C">
                  <w:pPr>
                    <w:spacing w:line="0" w:lineRule="atLeast"/>
                    <w:ind w:firstLineChars="0" w:firstLine="0"/>
                    <w:jc w:val="center"/>
                    <w:rPr>
                      <w:rFonts w:cs="Times New Roman"/>
                      <w:szCs w:val="21"/>
                    </w:rPr>
                  </w:pPr>
                  <w:r>
                    <w:rPr>
                      <w:rFonts w:cs="Times New Roman"/>
                      <w:szCs w:val="21"/>
                    </w:rPr>
                    <w:t>监测点位</w:t>
                  </w:r>
                </w:p>
              </w:tc>
              <w:tc>
                <w:tcPr>
                  <w:tcW w:w="2362" w:type="dxa"/>
                  <w:vAlign w:val="center"/>
                </w:tcPr>
                <w:p w:rsidR="00755C04" w:rsidRDefault="004D791C">
                  <w:pPr>
                    <w:spacing w:line="0" w:lineRule="atLeast"/>
                    <w:ind w:firstLineChars="0" w:firstLine="0"/>
                    <w:jc w:val="center"/>
                    <w:rPr>
                      <w:rFonts w:cs="Times New Roman"/>
                      <w:szCs w:val="21"/>
                    </w:rPr>
                  </w:pPr>
                  <w:r>
                    <w:rPr>
                      <w:rFonts w:cs="Times New Roman"/>
                      <w:szCs w:val="21"/>
                    </w:rPr>
                    <w:t>监测因子</w:t>
                  </w:r>
                </w:p>
              </w:tc>
              <w:tc>
                <w:tcPr>
                  <w:tcW w:w="1818" w:type="dxa"/>
                  <w:vAlign w:val="center"/>
                </w:tcPr>
                <w:p w:rsidR="00755C04" w:rsidRDefault="004D791C">
                  <w:pPr>
                    <w:spacing w:line="0" w:lineRule="atLeast"/>
                    <w:ind w:firstLineChars="0" w:firstLine="0"/>
                    <w:jc w:val="center"/>
                    <w:rPr>
                      <w:rFonts w:cs="Times New Roman"/>
                      <w:szCs w:val="21"/>
                    </w:rPr>
                  </w:pPr>
                  <w:r>
                    <w:rPr>
                      <w:rFonts w:cs="Times New Roman"/>
                      <w:szCs w:val="21"/>
                    </w:rPr>
                    <w:t>监测频次</w:t>
                  </w:r>
                </w:p>
              </w:tc>
            </w:tr>
            <w:tr w:rsidR="00755C04">
              <w:trPr>
                <w:jc w:val="center"/>
              </w:trPr>
              <w:tc>
                <w:tcPr>
                  <w:tcW w:w="1245" w:type="dxa"/>
                  <w:vAlign w:val="center"/>
                </w:tcPr>
                <w:p w:rsidR="00755C04" w:rsidRDefault="004D791C">
                  <w:pPr>
                    <w:spacing w:line="0" w:lineRule="atLeast"/>
                    <w:ind w:firstLineChars="0" w:firstLine="0"/>
                    <w:jc w:val="center"/>
                    <w:rPr>
                      <w:rFonts w:cs="Times New Roman"/>
                      <w:szCs w:val="21"/>
                    </w:rPr>
                  </w:pPr>
                  <w:r>
                    <w:rPr>
                      <w:rFonts w:cs="Times New Roman"/>
                      <w:szCs w:val="21"/>
                    </w:rPr>
                    <w:t>噪声</w:t>
                  </w:r>
                </w:p>
              </w:tc>
              <w:tc>
                <w:tcPr>
                  <w:tcW w:w="2851" w:type="dxa"/>
                  <w:vAlign w:val="center"/>
                </w:tcPr>
                <w:p w:rsidR="00755C04" w:rsidRDefault="004D791C">
                  <w:pPr>
                    <w:spacing w:line="0" w:lineRule="atLeast"/>
                    <w:ind w:firstLineChars="0" w:firstLine="0"/>
                    <w:jc w:val="center"/>
                    <w:rPr>
                      <w:rFonts w:cs="Times New Roman"/>
                      <w:szCs w:val="21"/>
                    </w:rPr>
                  </w:pPr>
                  <w:r>
                    <w:rPr>
                      <w:rFonts w:cs="Times New Roman"/>
                      <w:szCs w:val="21"/>
                    </w:rPr>
                    <w:t>厂界</w:t>
                  </w:r>
                </w:p>
              </w:tc>
              <w:tc>
                <w:tcPr>
                  <w:tcW w:w="2362" w:type="dxa"/>
                  <w:vAlign w:val="center"/>
                </w:tcPr>
                <w:p w:rsidR="00755C04" w:rsidRDefault="004D791C">
                  <w:pPr>
                    <w:spacing w:line="0" w:lineRule="atLeast"/>
                    <w:ind w:firstLineChars="0" w:firstLine="0"/>
                    <w:jc w:val="center"/>
                    <w:rPr>
                      <w:rFonts w:cs="Times New Roman"/>
                      <w:szCs w:val="21"/>
                    </w:rPr>
                  </w:pPr>
                  <w:r>
                    <w:rPr>
                      <w:rFonts w:cs="Times New Roman"/>
                      <w:szCs w:val="21"/>
                    </w:rPr>
                    <w:t>连续等效</w:t>
                  </w:r>
                  <w:r>
                    <w:rPr>
                      <w:rFonts w:cs="Times New Roman"/>
                      <w:szCs w:val="21"/>
                    </w:rPr>
                    <w:t>A</w:t>
                  </w:r>
                  <w:r>
                    <w:rPr>
                      <w:rFonts w:cs="Times New Roman"/>
                      <w:szCs w:val="21"/>
                    </w:rPr>
                    <w:t>声级</w:t>
                  </w:r>
                </w:p>
              </w:tc>
              <w:tc>
                <w:tcPr>
                  <w:tcW w:w="1818" w:type="dxa"/>
                  <w:vAlign w:val="center"/>
                </w:tcPr>
                <w:p w:rsidR="00755C04" w:rsidRDefault="004D791C">
                  <w:pPr>
                    <w:spacing w:line="0" w:lineRule="atLeast"/>
                    <w:ind w:firstLineChars="0" w:firstLine="0"/>
                    <w:jc w:val="center"/>
                    <w:rPr>
                      <w:rFonts w:cs="Times New Roman"/>
                      <w:szCs w:val="21"/>
                    </w:rPr>
                  </w:pPr>
                  <w:r>
                    <w:rPr>
                      <w:rFonts w:cs="Times New Roman"/>
                      <w:szCs w:val="21"/>
                    </w:rPr>
                    <w:t>每年一次</w:t>
                  </w:r>
                </w:p>
              </w:tc>
            </w:tr>
            <w:tr w:rsidR="00755C04">
              <w:trPr>
                <w:jc w:val="center"/>
              </w:trPr>
              <w:tc>
                <w:tcPr>
                  <w:tcW w:w="1245" w:type="dxa"/>
                  <w:vAlign w:val="center"/>
                </w:tcPr>
                <w:p w:rsidR="00755C04" w:rsidRDefault="004D791C">
                  <w:pPr>
                    <w:spacing w:line="0" w:lineRule="atLeast"/>
                    <w:ind w:firstLineChars="0" w:firstLine="0"/>
                    <w:jc w:val="center"/>
                    <w:rPr>
                      <w:rFonts w:cs="Times New Roman"/>
                      <w:szCs w:val="21"/>
                    </w:rPr>
                  </w:pPr>
                  <w:r>
                    <w:rPr>
                      <w:rFonts w:cs="Times New Roman" w:hint="eastAsia"/>
                      <w:szCs w:val="21"/>
                    </w:rPr>
                    <w:t>废气</w:t>
                  </w:r>
                </w:p>
              </w:tc>
              <w:tc>
                <w:tcPr>
                  <w:tcW w:w="2851" w:type="dxa"/>
                  <w:vAlign w:val="center"/>
                </w:tcPr>
                <w:p w:rsidR="00755C04" w:rsidRDefault="004D791C">
                  <w:pPr>
                    <w:spacing w:line="0" w:lineRule="atLeast"/>
                    <w:ind w:firstLineChars="0" w:firstLine="0"/>
                    <w:jc w:val="center"/>
                    <w:rPr>
                      <w:rFonts w:cs="Times New Roman"/>
                      <w:szCs w:val="21"/>
                    </w:rPr>
                  </w:pPr>
                  <w:r>
                    <w:rPr>
                      <w:rFonts w:cs="Times New Roman" w:hint="eastAsia"/>
                      <w:szCs w:val="21"/>
                    </w:rPr>
                    <w:t>在厂房外设置监控点</w:t>
                  </w:r>
                </w:p>
              </w:tc>
              <w:tc>
                <w:tcPr>
                  <w:tcW w:w="2362" w:type="dxa"/>
                  <w:vAlign w:val="center"/>
                </w:tcPr>
                <w:p w:rsidR="00755C04" w:rsidRDefault="004D791C">
                  <w:pPr>
                    <w:spacing w:line="0" w:lineRule="atLeast"/>
                    <w:ind w:firstLineChars="0" w:firstLine="0"/>
                    <w:jc w:val="center"/>
                    <w:rPr>
                      <w:rFonts w:cs="Times New Roman"/>
                      <w:szCs w:val="21"/>
                    </w:rPr>
                  </w:pPr>
                  <w:r>
                    <w:rPr>
                      <w:rFonts w:cs="Times New Roman"/>
                      <w:szCs w:val="20"/>
                    </w:rPr>
                    <w:t>VOCs</w:t>
                  </w:r>
                </w:p>
              </w:tc>
              <w:tc>
                <w:tcPr>
                  <w:tcW w:w="1818" w:type="dxa"/>
                  <w:vAlign w:val="center"/>
                </w:tcPr>
                <w:p w:rsidR="00755C04" w:rsidRDefault="004D791C">
                  <w:pPr>
                    <w:spacing w:line="0" w:lineRule="atLeast"/>
                    <w:ind w:firstLineChars="0" w:firstLine="0"/>
                    <w:jc w:val="center"/>
                    <w:rPr>
                      <w:rFonts w:cs="Times New Roman"/>
                      <w:szCs w:val="21"/>
                    </w:rPr>
                  </w:pPr>
                  <w:r>
                    <w:rPr>
                      <w:rFonts w:cs="Times New Roman"/>
                      <w:szCs w:val="21"/>
                    </w:rPr>
                    <w:t>每年一次</w:t>
                  </w:r>
                </w:p>
              </w:tc>
            </w:tr>
          </w:tbl>
          <w:p w:rsidR="00755C04" w:rsidRDefault="004D791C" w:rsidP="009011F4">
            <w:pPr>
              <w:ind w:firstLine="482"/>
              <w:rPr>
                <w:rFonts w:eastAsia="Times New Roman" w:cs="Times New Roman"/>
                <w:b/>
                <w:szCs w:val="20"/>
              </w:rPr>
            </w:pPr>
            <w:r>
              <w:rPr>
                <w:rFonts w:eastAsia="Times New Roman" w:cs="Times New Roman"/>
                <w:b/>
                <w:szCs w:val="20"/>
              </w:rPr>
              <w:t>7.5</w:t>
            </w:r>
            <w:r>
              <w:rPr>
                <w:rFonts w:cs="Times New Roman"/>
                <w:b/>
                <w:szCs w:val="20"/>
              </w:rPr>
              <w:t>总量控制分析</w:t>
            </w:r>
          </w:p>
          <w:p w:rsidR="00755C04" w:rsidRDefault="004D791C">
            <w:pPr>
              <w:ind w:firstLine="480"/>
              <w:rPr>
                <w:rFonts w:eastAsia="Times New Roman" w:cs="Times New Roman"/>
                <w:b/>
              </w:rPr>
            </w:pPr>
            <w:r>
              <w:rPr>
                <w:rFonts w:cs="Times New Roman"/>
                <w:szCs w:val="20"/>
                <w:u w:val="single"/>
              </w:rPr>
              <w:t>“</w:t>
            </w:r>
            <w:r>
              <w:rPr>
                <w:rFonts w:cs="Times New Roman"/>
                <w:szCs w:val="20"/>
                <w:u w:val="single"/>
              </w:rPr>
              <w:t>十三五</w:t>
            </w:r>
            <w:r>
              <w:rPr>
                <w:rFonts w:cs="Times New Roman"/>
                <w:szCs w:val="20"/>
                <w:u w:val="single"/>
              </w:rPr>
              <w:t>”</w:t>
            </w:r>
            <w:r>
              <w:rPr>
                <w:rFonts w:cs="Times New Roman"/>
                <w:szCs w:val="20"/>
                <w:u w:val="single"/>
              </w:rPr>
              <w:t>期间国家对</w:t>
            </w:r>
            <w:r>
              <w:rPr>
                <w:rFonts w:cs="Times New Roman"/>
                <w:szCs w:val="20"/>
                <w:u w:val="single"/>
              </w:rPr>
              <w:t>COD</w:t>
            </w:r>
            <w:r>
              <w:rPr>
                <w:rFonts w:cs="Times New Roman"/>
                <w:szCs w:val="20"/>
                <w:u w:val="single"/>
              </w:rPr>
              <w:t>、</w:t>
            </w:r>
            <w:r>
              <w:rPr>
                <w:rFonts w:cs="Times New Roman"/>
                <w:szCs w:val="20"/>
                <w:u w:val="single"/>
              </w:rPr>
              <w:t>NH</w:t>
            </w:r>
            <w:r>
              <w:rPr>
                <w:rFonts w:cs="Times New Roman"/>
                <w:szCs w:val="20"/>
                <w:u w:val="single"/>
                <w:vertAlign w:val="subscript"/>
              </w:rPr>
              <w:t>3</w:t>
            </w:r>
            <w:r>
              <w:rPr>
                <w:rFonts w:cs="Times New Roman"/>
                <w:szCs w:val="20"/>
                <w:u w:val="single"/>
              </w:rPr>
              <w:t>-N</w:t>
            </w:r>
            <w:r>
              <w:rPr>
                <w:rFonts w:cs="Times New Roman"/>
                <w:szCs w:val="20"/>
                <w:u w:val="single"/>
              </w:rPr>
              <w:t>、</w:t>
            </w:r>
            <w:r>
              <w:rPr>
                <w:rFonts w:cs="Times New Roman"/>
                <w:szCs w:val="20"/>
                <w:u w:val="single"/>
              </w:rPr>
              <w:t>SO</w:t>
            </w:r>
            <w:r>
              <w:rPr>
                <w:rFonts w:cs="Times New Roman"/>
                <w:szCs w:val="20"/>
                <w:u w:val="single"/>
                <w:vertAlign w:val="subscript"/>
              </w:rPr>
              <w:t>2</w:t>
            </w:r>
            <w:r>
              <w:rPr>
                <w:rFonts w:cs="Times New Roman"/>
                <w:szCs w:val="20"/>
                <w:u w:val="single"/>
              </w:rPr>
              <w:t>、</w:t>
            </w:r>
            <w:r>
              <w:rPr>
                <w:rFonts w:cs="Times New Roman"/>
                <w:szCs w:val="20"/>
                <w:u w:val="single"/>
              </w:rPr>
              <w:t>NO</w:t>
            </w:r>
            <w:r>
              <w:rPr>
                <w:rFonts w:cs="Times New Roman"/>
                <w:szCs w:val="20"/>
                <w:u w:val="single"/>
                <w:vertAlign w:val="subscript"/>
              </w:rPr>
              <w:t>x</w:t>
            </w:r>
            <w:r>
              <w:rPr>
                <w:rFonts w:cs="Times New Roman"/>
                <w:szCs w:val="20"/>
                <w:u w:val="single"/>
              </w:rPr>
              <w:t>四项主要污染物实行排放总量控制计划管理。本项目生活废水量共计</w:t>
            </w:r>
            <w:r>
              <w:rPr>
                <w:rFonts w:hint="eastAsia"/>
                <w:u w:val="single"/>
              </w:rPr>
              <w:t>14.6</w:t>
            </w:r>
            <w:r>
              <w:rPr>
                <w:rFonts w:cs="Times New Roman"/>
                <w:szCs w:val="20"/>
                <w:u w:val="single"/>
              </w:rPr>
              <w:t>t/a</w:t>
            </w:r>
            <w:r>
              <w:rPr>
                <w:rFonts w:cs="Times New Roman"/>
                <w:szCs w:val="20"/>
                <w:u w:val="single"/>
              </w:rPr>
              <w:t>。生活废水不需要申请总量控制指标</w:t>
            </w:r>
            <w:r>
              <w:rPr>
                <w:rFonts w:cs="Times New Roman" w:hint="eastAsia"/>
                <w:szCs w:val="20"/>
                <w:u w:val="single"/>
              </w:rPr>
              <w:t>。</w:t>
            </w:r>
            <w:r>
              <w:rPr>
                <w:rFonts w:cs="Times New Roman"/>
                <w:szCs w:val="20"/>
                <w:u w:val="single"/>
              </w:rPr>
              <w:t>废气不涉及</w:t>
            </w:r>
            <w:r>
              <w:rPr>
                <w:rFonts w:cs="Times New Roman"/>
                <w:szCs w:val="20"/>
                <w:u w:val="single"/>
              </w:rPr>
              <w:t>SO</w:t>
            </w:r>
            <w:r>
              <w:rPr>
                <w:rFonts w:cs="Times New Roman"/>
                <w:szCs w:val="20"/>
                <w:u w:val="single"/>
                <w:vertAlign w:val="subscript"/>
              </w:rPr>
              <w:t>2</w:t>
            </w:r>
            <w:r>
              <w:rPr>
                <w:rFonts w:cs="Times New Roman"/>
                <w:szCs w:val="20"/>
                <w:u w:val="single"/>
              </w:rPr>
              <w:t>、</w:t>
            </w:r>
            <w:r>
              <w:rPr>
                <w:rFonts w:cs="Times New Roman"/>
                <w:szCs w:val="20"/>
                <w:u w:val="single"/>
              </w:rPr>
              <w:t>NO</w:t>
            </w:r>
            <w:r>
              <w:rPr>
                <w:rFonts w:cs="Times New Roman"/>
                <w:szCs w:val="20"/>
                <w:u w:val="single"/>
                <w:vertAlign w:val="subscript"/>
              </w:rPr>
              <w:t>x</w:t>
            </w:r>
            <w:r>
              <w:rPr>
                <w:rFonts w:cs="Times New Roman"/>
                <w:szCs w:val="20"/>
                <w:u w:val="single"/>
              </w:rPr>
              <w:t>。</w:t>
            </w:r>
            <w:r>
              <w:rPr>
                <w:rFonts w:cs="Times New Roman" w:hint="eastAsia"/>
                <w:szCs w:val="20"/>
                <w:u w:val="single"/>
              </w:rPr>
              <w:t>因此</w:t>
            </w:r>
            <w:r>
              <w:rPr>
                <w:rFonts w:cs="Times New Roman"/>
                <w:szCs w:val="20"/>
                <w:u w:val="single"/>
              </w:rPr>
              <w:t>本项目不需要申请总量控制指标。</w:t>
            </w:r>
          </w:p>
          <w:p w:rsidR="00755C04" w:rsidRDefault="004D791C" w:rsidP="009011F4">
            <w:pPr>
              <w:ind w:firstLine="482"/>
              <w:rPr>
                <w:rFonts w:eastAsia="Times New Roman" w:cs="Times New Roman"/>
                <w:b/>
                <w:szCs w:val="20"/>
              </w:rPr>
            </w:pPr>
            <w:r>
              <w:rPr>
                <w:rFonts w:eastAsia="Times New Roman" w:cs="Times New Roman"/>
                <w:b/>
                <w:szCs w:val="20"/>
              </w:rPr>
              <w:t>7.6</w:t>
            </w:r>
            <w:r>
              <w:rPr>
                <w:rFonts w:cs="Times New Roman"/>
                <w:b/>
                <w:szCs w:val="20"/>
              </w:rPr>
              <w:t>产业政策符合性分析</w:t>
            </w:r>
          </w:p>
          <w:p w:rsidR="00755C04" w:rsidRDefault="004D791C">
            <w:pPr>
              <w:adjustRightInd w:val="0"/>
              <w:snapToGrid w:val="0"/>
              <w:ind w:firstLine="480"/>
              <w:jc w:val="both"/>
              <w:rPr>
                <w:rFonts w:cs="Times New Roman"/>
                <w:szCs w:val="24"/>
                <w:u w:val="single"/>
              </w:rPr>
            </w:pPr>
            <w:r>
              <w:rPr>
                <w:rFonts w:cs="Times New Roman"/>
                <w:szCs w:val="24"/>
                <w:u w:val="single"/>
              </w:rPr>
              <w:lastRenderedPageBreak/>
              <w:t>根据国家统计局《国民经济行业分类》（</w:t>
            </w:r>
            <w:r>
              <w:rPr>
                <w:rFonts w:cs="Times New Roman"/>
                <w:szCs w:val="24"/>
                <w:u w:val="single"/>
              </w:rPr>
              <w:t>GB/T 4754-2017</w:t>
            </w:r>
            <w:r>
              <w:rPr>
                <w:rFonts w:cs="Times New Roman"/>
                <w:szCs w:val="24"/>
                <w:u w:val="single"/>
              </w:rPr>
              <w:t>），本项目属于</w:t>
            </w:r>
            <w:r>
              <w:rPr>
                <w:rFonts w:cs="Times New Roman"/>
                <w:kern w:val="2"/>
                <w:szCs w:val="24"/>
                <w:u w:val="single"/>
              </w:rPr>
              <w:t>“</w:t>
            </w:r>
            <w:r>
              <w:rPr>
                <w:rFonts w:eastAsia="Times New Roman" w:cs="Times New Roman"/>
                <w:szCs w:val="21"/>
                <w:u w:val="single"/>
              </w:rPr>
              <w:t>D4511</w:t>
            </w:r>
            <w:r>
              <w:rPr>
                <w:rFonts w:ascii="宋体" w:hAnsi="宋体" w:cs="宋体" w:hint="eastAsia"/>
                <w:szCs w:val="21"/>
                <w:u w:val="single"/>
              </w:rPr>
              <w:t>天然气生产和供应业</w:t>
            </w:r>
            <w:r>
              <w:rPr>
                <w:rFonts w:cs="Times New Roman"/>
                <w:kern w:val="2"/>
                <w:szCs w:val="24"/>
                <w:u w:val="single"/>
              </w:rPr>
              <w:t>”</w:t>
            </w:r>
            <w:r>
              <w:rPr>
                <w:rFonts w:cs="Times New Roman"/>
                <w:szCs w:val="24"/>
                <w:u w:val="single"/>
              </w:rPr>
              <w:t>。根据《产业结构调整指导目录（</w:t>
            </w:r>
            <w:r>
              <w:rPr>
                <w:rFonts w:cs="Times New Roman"/>
                <w:szCs w:val="24"/>
                <w:u w:val="single"/>
              </w:rPr>
              <w:t>201</w:t>
            </w:r>
            <w:r>
              <w:rPr>
                <w:rFonts w:cs="Times New Roman" w:hint="eastAsia"/>
                <w:szCs w:val="24"/>
                <w:u w:val="single"/>
              </w:rPr>
              <w:t>9</w:t>
            </w:r>
            <w:r>
              <w:rPr>
                <w:rFonts w:cs="Times New Roman"/>
                <w:szCs w:val="24"/>
                <w:u w:val="single"/>
              </w:rPr>
              <w:t xml:space="preserve"> </w:t>
            </w:r>
            <w:r>
              <w:rPr>
                <w:rFonts w:cs="Times New Roman"/>
                <w:szCs w:val="24"/>
                <w:u w:val="single"/>
              </w:rPr>
              <w:t>年本）》，本项目属于</w:t>
            </w:r>
            <w:r>
              <w:rPr>
                <w:rFonts w:cs="Times New Roman" w:hint="eastAsia"/>
                <w:szCs w:val="24"/>
                <w:u w:val="single"/>
              </w:rPr>
              <w:t>“</w:t>
            </w:r>
            <w:r>
              <w:rPr>
                <w:rFonts w:cs="Times New Roman"/>
                <w:szCs w:val="24"/>
                <w:u w:val="single"/>
              </w:rPr>
              <w:t>鼓励类</w:t>
            </w:r>
            <w:r>
              <w:rPr>
                <w:rFonts w:cs="Times New Roman" w:hint="eastAsia"/>
                <w:szCs w:val="24"/>
                <w:u w:val="single"/>
              </w:rPr>
              <w:t xml:space="preserve"> </w:t>
            </w:r>
            <w:r>
              <w:rPr>
                <w:rFonts w:cs="Times New Roman" w:hint="eastAsia"/>
                <w:szCs w:val="24"/>
                <w:u w:val="single"/>
              </w:rPr>
              <w:t>二十二、城镇基础设施</w:t>
            </w:r>
            <w:r>
              <w:rPr>
                <w:rFonts w:cs="Times New Roman" w:hint="eastAsia"/>
                <w:szCs w:val="24"/>
                <w:u w:val="single"/>
              </w:rPr>
              <w:t xml:space="preserve"> 10</w:t>
            </w:r>
            <w:r>
              <w:rPr>
                <w:rFonts w:cs="Times New Roman" w:hint="eastAsia"/>
                <w:szCs w:val="24"/>
                <w:u w:val="single"/>
              </w:rPr>
              <w:t>、城市燃气工程</w:t>
            </w:r>
            <w:r>
              <w:rPr>
                <w:rFonts w:cs="Times New Roman" w:hint="eastAsia"/>
                <w:szCs w:val="24"/>
                <w:u w:val="single"/>
              </w:rPr>
              <w:t>”</w:t>
            </w:r>
            <w:r>
              <w:rPr>
                <w:rFonts w:cs="Times New Roman"/>
                <w:szCs w:val="24"/>
                <w:u w:val="single"/>
              </w:rPr>
              <w:t>。项目位于</w:t>
            </w:r>
            <w:r>
              <w:rPr>
                <w:rFonts w:cs="Times New Roman" w:hint="eastAsia"/>
                <w:szCs w:val="21"/>
                <w:u w:val="single"/>
              </w:rPr>
              <w:t>湖南省岳阳市岳阳县</w:t>
            </w:r>
            <w:r>
              <w:rPr>
                <w:rFonts w:cs="Times New Roman" w:hint="eastAsia"/>
                <w:szCs w:val="21"/>
                <w:u w:val="single"/>
              </w:rPr>
              <w:t>台湾农民创业园</w:t>
            </w:r>
            <w:r>
              <w:rPr>
                <w:rFonts w:cs="Times New Roman"/>
                <w:szCs w:val="24"/>
                <w:u w:val="single"/>
              </w:rPr>
              <w:t>，符合</w:t>
            </w:r>
            <w:r>
              <w:rPr>
                <w:rFonts w:cs="Times New Roman" w:hint="eastAsia"/>
                <w:szCs w:val="24"/>
                <w:u w:val="single"/>
              </w:rPr>
              <w:t>岳阳县</w:t>
            </w:r>
            <w:r>
              <w:rPr>
                <w:rFonts w:cs="Times New Roman"/>
                <w:szCs w:val="24"/>
                <w:u w:val="single"/>
              </w:rPr>
              <w:t>的总体规划。综上所述，本项目的建设符合产业政策。</w:t>
            </w:r>
          </w:p>
          <w:p w:rsidR="00755C04" w:rsidRDefault="004D791C" w:rsidP="009011F4">
            <w:pPr>
              <w:ind w:firstLine="482"/>
              <w:rPr>
                <w:rFonts w:eastAsia="Times New Roman" w:cs="Times New Roman"/>
                <w:b/>
              </w:rPr>
            </w:pPr>
            <w:r>
              <w:rPr>
                <w:rFonts w:eastAsia="Times New Roman" w:cs="Times New Roman"/>
                <w:b/>
                <w:szCs w:val="20"/>
              </w:rPr>
              <w:t>7.7</w:t>
            </w:r>
            <w:r>
              <w:rPr>
                <w:rFonts w:cs="Times New Roman"/>
                <w:b/>
                <w:szCs w:val="20"/>
              </w:rPr>
              <w:t>选址合理性分析及平面布局合理性分析</w:t>
            </w:r>
          </w:p>
          <w:p w:rsidR="00755C04" w:rsidRDefault="004D791C">
            <w:pPr>
              <w:adjustRightInd w:val="0"/>
              <w:snapToGrid w:val="0"/>
              <w:ind w:firstLine="480"/>
              <w:rPr>
                <w:rFonts w:eastAsia="Times New Roman" w:cs="Times New Roman"/>
                <w:szCs w:val="20"/>
              </w:rPr>
            </w:pPr>
            <w:r>
              <w:rPr>
                <w:rFonts w:cs="Times New Roman"/>
                <w:szCs w:val="20"/>
              </w:rPr>
              <w:t>（</w:t>
            </w:r>
            <w:r>
              <w:rPr>
                <w:rFonts w:eastAsia="Times New Roman" w:cs="Times New Roman"/>
                <w:szCs w:val="20"/>
              </w:rPr>
              <w:t>1</w:t>
            </w:r>
            <w:r>
              <w:rPr>
                <w:rFonts w:cs="Times New Roman"/>
                <w:szCs w:val="20"/>
              </w:rPr>
              <w:t>）选址合理性分析</w:t>
            </w:r>
            <w:r>
              <w:rPr>
                <w:rFonts w:eastAsia="Times New Roman" w:cs="Times New Roman"/>
                <w:szCs w:val="20"/>
              </w:rPr>
              <w:t xml:space="preserve"> </w:t>
            </w:r>
          </w:p>
          <w:p w:rsidR="00755C04" w:rsidRDefault="004D791C">
            <w:pPr>
              <w:adjustRightInd w:val="0"/>
              <w:snapToGrid w:val="0"/>
              <w:ind w:firstLine="480"/>
              <w:jc w:val="both"/>
              <w:rPr>
                <w:rFonts w:cs="Times New Roman"/>
                <w:color w:val="FF0000"/>
                <w:szCs w:val="24"/>
              </w:rPr>
            </w:pPr>
            <w:r>
              <w:rPr>
                <w:rFonts w:cs="Times New Roman"/>
                <w:szCs w:val="24"/>
              </w:rPr>
              <w:t>本项目位于</w:t>
            </w:r>
            <w:r>
              <w:rPr>
                <w:rFonts w:cs="Times New Roman"/>
                <w:kern w:val="2"/>
                <w:szCs w:val="24"/>
              </w:rPr>
              <w:t>湖南省</w:t>
            </w:r>
            <w:r>
              <w:rPr>
                <w:rFonts w:cs="Times New Roman" w:hint="eastAsia"/>
                <w:szCs w:val="21"/>
              </w:rPr>
              <w:t>湖南省岳阳市岳阳县</w:t>
            </w:r>
            <w:r>
              <w:rPr>
                <w:rFonts w:cs="Times New Roman" w:hint="eastAsia"/>
                <w:szCs w:val="21"/>
              </w:rPr>
              <w:t>台湾农民创业园</w:t>
            </w:r>
            <w:r>
              <w:rPr>
                <w:rFonts w:cs="Times New Roman"/>
                <w:szCs w:val="24"/>
              </w:rPr>
              <w:t>，在</w:t>
            </w:r>
            <w:r>
              <w:rPr>
                <w:rFonts w:cs="Times New Roman"/>
                <w:szCs w:val="24"/>
              </w:rPr>
              <w:t>S</w:t>
            </w:r>
            <w:r>
              <w:rPr>
                <w:rFonts w:cs="Times New Roman" w:hint="eastAsia"/>
                <w:szCs w:val="24"/>
              </w:rPr>
              <w:t>201</w:t>
            </w:r>
            <w:r>
              <w:rPr>
                <w:rFonts w:cs="Times New Roman"/>
                <w:szCs w:val="24"/>
              </w:rPr>
              <w:t>旁边，便于交通运输，供水、供电设施齐备。本项目用地范围周边</w:t>
            </w:r>
            <w:r>
              <w:rPr>
                <w:rFonts w:cs="Times New Roman"/>
                <w:szCs w:val="24"/>
              </w:rPr>
              <w:t>1000m</w:t>
            </w:r>
            <w:r>
              <w:rPr>
                <w:rFonts w:cs="Times New Roman"/>
                <w:szCs w:val="24"/>
              </w:rPr>
              <w:t>范围内无自然保护区、文物景观、饮用水源保护区等环境敏感点，项目周边</w:t>
            </w:r>
            <w:r>
              <w:rPr>
                <w:rFonts w:cs="Times New Roman"/>
                <w:szCs w:val="24"/>
              </w:rPr>
              <w:t>500m</w:t>
            </w:r>
            <w:r>
              <w:rPr>
                <w:rFonts w:cs="Times New Roman"/>
                <w:szCs w:val="24"/>
              </w:rPr>
              <w:t>范围内只有少数的居民。符合</w:t>
            </w:r>
            <w:r>
              <w:rPr>
                <w:rFonts w:cs="Times New Roman" w:hint="eastAsia"/>
                <w:szCs w:val="24"/>
              </w:rPr>
              <w:t>岳阳县</w:t>
            </w:r>
            <w:r>
              <w:rPr>
                <w:rFonts w:cs="Times New Roman"/>
                <w:szCs w:val="24"/>
              </w:rPr>
              <w:t>的总体规划，该项目在</w:t>
            </w:r>
            <w:r>
              <w:rPr>
                <w:rFonts w:cs="Times New Roman" w:hint="eastAsia"/>
                <w:szCs w:val="24"/>
              </w:rPr>
              <w:t>岳阳县</w:t>
            </w:r>
            <w:r>
              <w:rPr>
                <w:rFonts w:cs="Times New Roman"/>
                <w:szCs w:val="24"/>
              </w:rPr>
              <w:t>中心城区控规之外，见附件。</w:t>
            </w:r>
          </w:p>
          <w:p w:rsidR="00755C04" w:rsidRDefault="004D791C">
            <w:pPr>
              <w:adjustRightInd w:val="0"/>
              <w:snapToGrid w:val="0"/>
              <w:ind w:firstLine="480"/>
              <w:jc w:val="both"/>
              <w:rPr>
                <w:rFonts w:cs="Times New Roman"/>
                <w:szCs w:val="24"/>
                <w:u w:val="single"/>
              </w:rPr>
            </w:pPr>
            <w:r>
              <w:rPr>
                <w:rFonts w:cs="Times New Roman"/>
                <w:szCs w:val="24"/>
              </w:rPr>
              <w:t>综上所述，本项目选址合理。</w:t>
            </w:r>
          </w:p>
          <w:p w:rsidR="00755C04" w:rsidRDefault="004D791C">
            <w:pPr>
              <w:adjustRightInd w:val="0"/>
              <w:snapToGrid w:val="0"/>
              <w:ind w:firstLine="480"/>
              <w:rPr>
                <w:rFonts w:eastAsia="Times New Roman" w:cs="Times New Roman"/>
                <w:szCs w:val="20"/>
              </w:rPr>
            </w:pPr>
            <w:r>
              <w:rPr>
                <w:rFonts w:cs="Times New Roman"/>
                <w:szCs w:val="20"/>
              </w:rPr>
              <w:t>（</w:t>
            </w:r>
            <w:r>
              <w:rPr>
                <w:rFonts w:eastAsia="Times New Roman" w:cs="Times New Roman"/>
                <w:szCs w:val="20"/>
              </w:rPr>
              <w:t>2</w:t>
            </w:r>
            <w:r>
              <w:rPr>
                <w:rFonts w:cs="Times New Roman"/>
                <w:szCs w:val="20"/>
              </w:rPr>
              <w:t>）平面布局合理性分析</w:t>
            </w:r>
          </w:p>
          <w:p w:rsidR="00755C04" w:rsidRDefault="004D791C">
            <w:pPr>
              <w:adjustRightInd w:val="0"/>
              <w:snapToGrid w:val="0"/>
              <w:ind w:firstLine="480"/>
              <w:rPr>
                <w:rFonts w:cs="Times New Roman"/>
                <w:b/>
                <w:szCs w:val="24"/>
              </w:rPr>
            </w:pPr>
            <w:r>
              <w:rPr>
                <w:rFonts w:cs="Times New Roman"/>
                <w:szCs w:val="24"/>
              </w:rPr>
              <w:t>本项目</w:t>
            </w:r>
            <w:r>
              <w:rPr>
                <w:rFonts w:cs="Times New Roman"/>
                <w:szCs w:val="20"/>
              </w:rPr>
              <w:t>储罐</w:t>
            </w:r>
            <w:r>
              <w:rPr>
                <w:rFonts w:cs="Times New Roman" w:hint="eastAsia"/>
                <w:szCs w:val="20"/>
              </w:rPr>
              <w:t>、气化调压计量加臭橇</w:t>
            </w:r>
            <w:r>
              <w:rPr>
                <w:rFonts w:cs="Times New Roman"/>
                <w:szCs w:val="20"/>
              </w:rPr>
              <w:t>位于厂区</w:t>
            </w:r>
            <w:r>
              <w:rPr>
                <w:rFonts w:cs="Times New Roman" w:hint="eastAsia"/>
                <w:szCs w:val="20"/>
              </w:rPr>
              <w:t>中</w:t>
            </w:r>
            <w:r>
              <w:rPr>
                <w:rFonts w:cs="Times New Roman"/>
                <w:szCs w:val="20"/>
              </w:rPr>
              <w:t>部，值班站房位于厂区</w:t>
            </w:r>
            <w:r>
              <w:rPr>
                <w:rFonts w:cs="Times New Roman" w:hint="eastAsia"/>
                <w:szCs w:val="20"/>
              </w:rPr>
              <w:t>西</w:t>
            </w:r>
            <w:r>
              <w:rPr>
                <w:rFonts w:cs="Times New Roman"/>
                <w:szCs w:val="20"/>
              </w:rPr>
              <w:t>部。给排水及供电管网均依托</w:t>
            </w:r>
            <w:r>
              <w:rPr>
                <w:rFonts w:cs="Times New Roman"/>
                <w:kern w:val="2"/>
                <w:szCs w:val="24"/>
              </w:rPr>
              <w:t>现有管网</w:t>
            </w:r>
            <w:r>
              <w:rPr>
                <w:rFonts w:cs="Times New Roman"/>
                <w:szCs w:val="20"/>
              </w:rPr>
              <w:t>；物流运输顺直便捷；满足生产和办公生活要求，平面布局合理。详见附图</w:t>
            </w:r>
            <w:r>
              <w:rPr>
                <w:rFonts w:cs="Times New Roman"/>
                <w:szCs w:val="20"/>
              </w:rPr>
              <w:t>2</w:t>
            </w:r>
            <w:r>
              <w:rPr>
                <w:rFonts w:cs="Times New Roman"/>
                <w:szCs w:val="20"/>
              </w:rPr>
              <w:t>。</w:t>
            </w:r>
          </w:p>
          <w:p w:rsidR="00755C04" w:rsidRDefault="004D791C" w:rsidP="009011F4">
            <w:pPr>
              <w:ind w:firstLine="482"/>
              <w:rPr>
                <w:rFonts w:eastAsiaTheme="minorEastAsia" w:cs="Times New Roman"/>
                <w:b/>
                <w:szCs w:val="20"/>
              </w:rPr>
            </w:pPr>
            <w:r>
              <w:rPr>
                <w:rFonts w:eastAsia="Times New Roman" w:cs="Times New Roman"/>
                <w:b/>
                <w:szCs w:val="20"/>
              </w:rPr>
              <w:t>7.8</w:t>
            </w:r>
            <w:r>
              <w:rPr>
                <w:rFonts w:eastAsiaTheme="minorEastAsia" w:cs="Times New Roman"/>
                <w:b/>
                <w:szCs w:val="20"/>
              </w:rPr>
              <w:t>环境风险影响分析</w:t>
            </w:r>
          </w:p>
          <w:p w:rsidR="00755C04" w:rsidRDefault="004D791C" w:rsidP="009011F4">
            <w:pPr>
              <w:ind w:firstLine="482"/>
              <w:rPr>
                <w:rFonts w:eastAsia="Times New Roman" w:cs="Times New Roman"/>
                <w:b/>
              </w:rPr>
            </w:pPr>
            <w:r>
              <w:rPr>
                <w:rFonts w:cs="Times New Roman"/>
                <w:b/>
              </w:rPr>
              <w:t>7.8.1</w:t>
            </w:r>
            <w:r>
              <w:rPr>
                <w:rFonts w:eastAsia="Times New Roman" w:cs="Times New Roman"/>
                <w:b/>
              </w:rPr>
              <w:t xml:space="preserve"> </w:t>
            </w:r>
            <w:r>
              <w:rPr>
                <w:rFonts w:cs="Times New Roman"/>
                <w:b/>
              </w:rPr>
              <w:t>风险物质识别及危险源辨识</w:t>
            </w:r>
            <w:r>
              <w:rPr>
                <w:rFonts w:eastAsia="Times New Roman" w:cs="Times New Roman"/>
                <w:b/>
              </w:rPr>
              <w:t xml:space="preserve"> </w:t>
            </w:r>
          </w:p>
          <w:p w:rsidR="00755C04" w:rsidRDefault="004D791C">
            <w:pPr>
              <w:ind w:firstLine="480"/>
              <w:rPr>
                <w:rFonts w:eastAsia="Times New Roman" w:cs="Times New Roman"/>
              </w:rPr>
            </w:pPr>
            <w:r>
              <w:rPr>
                <w:rFonts w:cs="Times New Roman"/>
              </w:rPr>
              <w:t>项目主要危险性物质为天然气、四氢噻吩，其理化性质和危险特性分别见表</w:t>
            </w:r>
            <w:r>
              <w:rPr>
                <w:rFonts w:eastAsiaTheme="minorEastAsia" w:cs="Times New Roman"/>
              </w:rPr>
              <w:t>7.8-1</w:t>
            </w:r>
            <w:r>
              <w:rPr>
                <w:rFonts w:eastAsiaTheme="minorEastAsia" w:cs="Times New Roman"/>
              </w:rPr>
              <w:t>及表</w:t>
            </w:r>
            <w:r>
              <w:rPr>
                <w:rFonts w:eastAsiaTheme="minorEastAsia" w:cs="Times New Roman"/>
              </w:rPr>
              <w:t>7.8-2</w:t>
            </w:r>
            <w:r>
              <w:rPr>
                <w:rFonts w:cs="Times New Roman"/>
              </w:rPr>
              <w:t>。</w:t>
            </w:r>
            <w:r>
              <w:rPr>
                <w:rFonts w:eastAsia="Times New Roman" w:cs="Times New Roman"/>
              </w:rPr>
              <w:t xml:space="preserve"> </w:t>
            </w: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4D791C">
            <w:pPr>
              <w:ind w:firstLine="482"/>
              <w:jc w:val="center"/>
              <w:rPr>
                <w:rFonts w:eastAsia="Times New Roman" w:cs="Times New Roman"/>
                <w:b/>
              </w:rPr>
            </w:pPr>
            <w:r>
              <w:rPr>
                <w:rFonts w:cs="Times New Roman"/>
                <w:b/>
              </w:rPr>
              <w:lastRenderedPageBreak/>
              <w:t>7.8-1</w:t>
            </w:r>
            <w:r>
              <w:rPr>
                <w:rFonts w:eastAsia="Times New Roman" w:cs="Times New Roman"/>
                <w:b/>
              </w:rPr>
              <w:t xml:space="preserve">  </w:t>
            </w:r>
            <w:r>
              <w:rPr>
                <w:rFonts w:cs="Times New Roman"/>
                <w:b/>
              </w:rPr>
              <w:t>天然气的主要理化及危险特性表</w:t>
            </w:r>
          </w:p>
          <w:p w:rsidR="00755C04" w:rsidRDefault="004D791C">
            <w:pPr>
              <w:ind w:firstLineChars="0" w:firstLine="0"/>
              <w:rPr>
                <w:rFonts w:cs="Times New Roman"/>
              </w:rPr>
            </w:pPr>
            <w:r>
              <w:rPr>
                <w:rFonts w:eastAsia="Times New Roman" w:cs="Times New Roman"/>
                <w:noProof/>
              </w:rPr>
              <w:drawing>
                <wp:inline distT="0" distB="0" distL="0" distR="0">
                  <wp:extent cx="5287010" cy="3354705"/>
                  <wp:effectExtent l="0" t="0" r="8890"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srcRect t="1604"/>
                          <a:stretch>
                            <a:fillRect/>
                          </a:stretch>
                        </pic:blipFill>
                        <pic:spPr>
                          <a:xfrm>
                            <a:off x="0" y="0"/>
                            <a:ext cx="5292263" cy="3358259"/>
                          </a:xfrm>
                          <a:prstGeom prst="rect">
                            <a:avLst/>
                          </a:prstGeom>
                          <a:ln>
                            <a:noFill/>
                          </a:ln>
                        </pic:spPr>
                      </pic:pic>
                    </a:graphicData>
                  </a:graphic>
                </wp:inline>
              </w:drawing>
            </w:r>
          </w:p>
          <w:p w:rsidR="00755C04" w:rsidRDefault="004D791C">
            <w:pPr>
              <w:ind w:firstLineChars="0" w:firstLine="0"/>
              <w:rPr>
                <w:rFonts w:cs="Times New Roman"/>
              </w:rPr>
            </w:pPr>
            <w:r>
              <w:rPr>
                <w:rFonts w:eastAsia="Times New Roman" w:cs="Times New Roman"/>
                <w:noProof/>
              </w:rPr>
              <w:drawing>
                <wp:inline distT="0" distB="0" distL="0" distR="0">
                  <wp:extent cx="5321300" cy="27324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cstate="print"/>
                          <a:stretch>
                            <a:fillRect/>
                          </a:stretch>
                        </pic:blipFill>
                        <pic:spPr>
                          <a:xfrm>
                            <a:off x="0" y="0"/>
                            <a:ext cx="5326214" cy="2735233"/>
                          </a:xfrm>
                          <a:prstGeom prst="rect">
                            <a:avLst/>
                          </a:prstGeom>
                        </pic:spPr>
                      </pic:pic>
                    </a:graphicData>
                  </a:graphic>
                </wp:inline>
              </w:drawing>
            </w: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755C04">
            <w:pPr>
              <w:ind w:firstLine="482"/>
              <w:jc w:val="center"/>
              <w:rPr>
                <w:rFonts w:cs="Times New Roman"/>
                <w:b/>
              </w:rPr>
            </w:pPr>
          </w:p>
          <w:p w:rsidR="00755C04" w:rsidRDefault="004D791C">
            <w:pPr>
              <w:ind w:firstLine="482"/>
              <w:jc w:val="center"/>
              <w:rPr>
                <w:rFonts w:eastAsia="Times New Roman" w:cs="Times New Roman"/>
                <w:b/>
              </w:rPr>
            </w:pPr>
            <w:r>
              <w:rPr>
                <w:rFonts w:cs="Times New Roman"/>
                <w:b/>
              </w:rPr>
              <w:lastRenderedPageBreak/>
              <w:t>表</w:t>
            </w:r>
            <w:r>
              <w:rPr>
                <w:rFonts w:eastAsiaTheme="minorEastAsia" w:cs="Times New Roman"/>
                <w:b/>
              </w:rPr>
              <w:t>7.8-2</w:t>
            </w:r>
            <w:r>
              <w:rPr>
                <w:rFonts w:eastAsia="Times New Roman" w:cs="Times New Roman"/>
                <w:b/>
              </w:rPr>
              <w:t xml:space="preserve">  </w:t>
            </w:r>
            <w:r>
              <w:rPr>
                <w:rFonts w:cs="Times New Roman"/>
                <w:b/>
              </w:rPr>
              <w:t>四氢噻吩的主要理化及危险特性表</w:t>
            </w:r>
          </w:p>
          <w:p w:rsidR="00755C04" w:rsidRDefault="004D791C">
            <w:pPr>
              <w:ind w:firstLineChars="0" w:firstLine="0"/>
              <w:rPr>
                <w:rFonts w:cs="Times New Roman"/>
              </w:rPr>
            </w:pPr>
            <w:r>
              <w:rPr>
                <w:rFonts w:eastAsia="Times New Roman" w:cs="Times New Roman"/>
                <w:noProof/>
              </w:rPr>
              <w:drawing>
                <wp:inline distT="0" distB="0" distL="0" distR="0">
                  <wp:extent cx="5297170" cy="513651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5297728" cy="5137079"/>
                          </a:xfrm>
                          <a:prstGeom prst="rect">
                            <a:avLst/>
                          </a:prstGeom>
                        </pic:spPr>
                      </pic:pic>
                    </a:graphicData>
                  </a:graphic>
                </wp:inline>
              </w:drawing>
            </w:r>
          </w:p>
          <w:p w:rsidR="00755C04" w:rsidRDefault="004D791C">
            <w:pPr>
              <w:ind w:firstLineChars="0" w:firstLine="0"/>
              <w:rPr>
                <w:rFonts w:cs="Times New Roman"/>
              </w:rPr>
            </w:pPr>
            <w:r>
              <w:rPr>
                <w:rFonts w:eastAsia="Times New Roman" w:cs="Times New Roman"/>
                <w:noProof/>
              </w:rPr>
              <w:drawing>
                <wp:inline distT="0" distB="0" distL="0" distR="0">
                  <wp:extent cx="5300980" cy="567690"/>
                  <wp:effectExtent l="0" t="0" r="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2" cstate="print"/>
                          <a:stretch>
                            <a:fillRect/>
                          </a:stretch>
                        </pic:blipFill>
                        <pic:spPr>
                          <a:xfrm>
                            <a:off x="0" y="0"/>
                            <a:ext cx="5323038" cy="570501"/>
                          </a:xfrm>
                          <a:prstGeom prst="rect">
                            <a:avLst/>
                          </a:prstGeom>
                        </pic:spPr>
                      </pic:pic>
                    </a:graphicData>
                  </a:graphic>
                </wp:inline>
              </w:drawing>
            </w:r>
          </w:p>
          <w:p w:rsidR="00755C04" w:rsidRDefault="004D791C">
            <w:pPr>
              <w:ind w:firstLine="480"/>
              <w:rPr>
                <w:rFonts w:cs="Times New Roman"/>
              </w:rPr>
            </w:pPr>
            <w:r>
              <w:rPr>
                <w:rFonts w:cs="Times New Roman"/>
              </w:rPr>
              <w:t>根据《危险化学品重大危险源辨识》</w:t>
            </w:r>
            <w:r>
              <w:rPr>
                <w:rFonts w:eastAsia="Times New Roman" w:cs="Times New Roman"/>
              </w:rPr>
              <w:t>(GB18218-20</w:t>
            </w:r>
            <w:r>
              <w:rPr>
                <w:rFonts w:eastAsiaTheme="minorEastAsia" w:cs="Times New Roman"/>
              </w:rPr>
              <w:t>18</w:t>
            </w:r>
            <w:r>
              <w:rPr>
                <w:rFonts w:eastAsia="Times New Roman" w:cs="Times New Roman"/>
              </w:rPr>
              <w:t>)</w:t>
            </w:r>
            <w:r>
              <w:rPr>
                <w:rFonts w:cs="Times New Roman"/>
              </w:rPr>
              <w:t>判断是否为重大危险源。</w:t>
            </w:r>
          </w:p>
          <w:p w:rsidR="00755C04" w:rsidRDefault="004D791C">
            <w:pPr>
              <w:ind w:firstLine="480"/>
              <w:rPr>
                <w:rFonts w:eastAsiaTheme="minorEastAsia" w:cs="Times New Roman"/>
              </w:rPr>
            </w:pPr>
            <w:r>
              <w:rPr>
                <w:rFonts w:eastAsia="Times New Roman" w:cs="Times New Roman"/>
              </w:rPr>
              <w:t xml:space="preserve"> </w:t>
            </w:r>
            <w:r>
              <w:rPr>
                <w:rFonts w:eastAsiaTheme="minorEastAsia" w:cs="Times New Roman"/>
              </w:rPr>
              <w:t>（</w:t>
            </w:r>
            <w:r>
              <w:rPr>
                <w:rFonts w:eastAsiaTheme="minorEastAsia" w:cs="Times New Roman"/>
              </w:rPr>
              <w:t>1</w:t>
            </w:r>
            <w:r>
              <w:rPr>
                <w:rFonts w:eastAsiaTheme="minorEastAsia" w:cs="Times New Roman"/>
              </w:rPr>
              <w:t>）</w:t>
            </w:r>
            <w:r>
              <w:rPr>
                <w:rFonts w:ascii="宋体" w:hAnsi="宋体" w:cs="宋体" w:hint="eastAsia"/>
              </w:rPr>
              <w:t>危险物质数量与临界量比值（</w:t>
            </w:r>
            <w:r>
              <w:rPr>
                <w:rFonts w:eastAsia="Times New Roman" w:cs="Times New Roman"/>
              </w:rPr>
              <w:t>Q</w:t>
            </w:r>
            <w:r>
              <w:rPr>
                <w:rFonts w:ascii="宋体" w:hAnsi="宋体" w:cs="宋体" w:hint="eastAsia"/>
              </w:rPr>
              <w:t>）</w:t>
            </w:r>
          </w:p>
          <w:p w:rsidR="00755C04" w:rsidRDefault="004D791C">
            <w:pPr>
              <w:ind w:firstLine="480"/>
              <w:rPr>
                <w:rFonts w:eastAsia="Times New Roman" w:cs="Times New Roman"/>
              </w:rPr>
            </w:pPr>
            <w:r>
              <w:rPr>
                <w:rFonts w:eastAsia="Times New Roman" w:cs="Times New Roman"/>
                <w:noProof/>
              </w:rPr>
              <w:drawing>
                <wp:inline distT="0" distB="0" distL="0" distR="0">
                  <wp:extent cx="3676015" cy="1094740"/>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3" cstate="print"/>
                          <a:stretch>
                            <a:fillRect/>
                          </a:stretch>
                        </pic:blipFill>
                        <pic:spPr>
                          <a:xfrm>
                            <a:off x="0" y="0"/>
                            <a:ext cx="3676191" cy="1095238"/>
                          </a:xfrm>
                          <a:prstGeom prst="rect">
                            <a:avLst/>
                          </a:prstGeom>
                        </pic:spPr>
                      </pic:pic>
                    </a:graphicData>
                  </a:graphic>
                </wp:inline>
              </w:drawing>
            </w:r>
          </w:p>
          <w:p w:rsidR="00755C04" w:rsidRDefault="004D791C">
            <w:pPr>
              <w:ind w:firstLine="480"/>
              <w:rPr>
                <w:rFonts w:eastAsiaTheme="minorEastAsia" w:cs="Times New Roman"/>
              </w:rPr>
            </w:pPr>
            <w:r>
              <w:rPr>
                <w:rFonts w:cs="Times New Roman"/>
              </w:rPr>
              <w:t>式中</w:t>
            </w:r>
            <w:r>
              <w:rPr>
                <w:rFonts w:eastAsiaTheme="minorEastAsia" w:cs="Times New Roman"/>
              </w:rPr>
              <w:t>：</w:t>
            </w:r>
          </w:p>
          <w:p w:rsidR="00755C04" w:rsidRDefault="004D791C">
            <w:pPr>
              <w:spacing w:after="200"/>
              <w:ind w:firstLine="480"/>
              <w:rPr>
                <w:rFonts w:eastAsia="Times New Roman" w:cs="Times New Roman"/>
                <w:szCs w:val="20"/>
              </w:rPr>
            </w:pPr>
            <w:r>
              <w:rPr>
                <w:rFonts w:ascii="宋体" w:hAnsi="宋体" w:cs="宋体" w:hint="eastAsia"/>
                <w:szCs w:val="20"/>
              </w:rPr>
              <w:t>式中：</w:t>
            </w:r>
            <w:r>
              <w:rPr>
                <w:rFonts w:eastAsia="Times New Roman" w:cs="Times New Roman"/>
                <w:szCs w:val="20"/>
              </w:rPr>
              <w:t xml:space="preserve">q </w:t>
            </w:r>
            <w:r>
              <w:rPr>
                <w:rFonts w:eastAsia="Times New Roman" w:cs="Times New Roman"/>
                <w:szCs w:val="20"/>
                <w:vertAlign w:val="subscript"/>
              </w:rPr>
              <w:t>1</w:t>
            </w:r>
            <w:r>
              <w:rPr>
                <w:rFonts w:eastAsia="Times New Roman" w:cs="Times New Roman"/>
                <w:szCs w:val="20"/>
              </w:rPr>
              <w:t xml:space="preserve"> </w:t>
            </w:r>
            <w:r>
              <w:rPr>
                <w:rFonts w:ascii="宋体" w:hAnsi="宋体" w:cs="宋体" w:hint="eastAsia"/>
                <w:szCs w:val="20"/>
              </w:rPr>
              <w:t>，</w:t>
            </w:r>
            <w:r>
              <w:rPr>
                <w:rFonts w:eastAsia="Times New Roman" w:cs="Times New Roman"/>
                <w:szCs w:val="20"/>
              </w:rPr>
              <w:t xml:space="preserve">q </w:t>
            </w:r>
            <w:r>
              <w:rPr>
                <w:rFonts w:eastAsia="Times New Roman" w:cs="Times New Roman"/>
                <w:szCs w:val="20"/>
                <w:vertAlign w:val="subscript"/>
              </w:rPr>
              <w:t>2</w:t>
            </w:r>
            <w:r>
              <w:rPr>
                <w:rFonts w:eastAsia="Times New Roman" w:cs="Times New Roman"/>
                <w:szCs w:val="20"/>
              </w:rPr>
              <w:t xml:space="preserve"> </w:t>
            </w:r>
            <w:r>
              <w:rPr>
                <w:rFonts w:ascii="宋体" w:hAnsi="宋体" w:cs="宋体" w:hint="eastAsia"/>
                <w:szCs w:val="20"/>
              </w:rPr>
              <w:t>，</w:t>
            </w:r>
            <w:r>
              <w:rPr>
                <w:rFonts w:eastAsia="Times New Roman" w:cs="Times New Roman"/>
                <w:szCs w:val="20"/>
              </w:rPr>
              <w:t>...</w:t>
            </w:r>
            <w:r>
              <w:rPr>
                <w:rFonts w:ascii="宋体" w:hAnsi="宋体" w:cs="宋体" w:hint="eastAsia"/>
                <w:szCs w:val="20"/>
              </w:rPr>
              <w:t>，</w:t>
            </w:r>
            <w:r>
              <w:rPr>
                <w:rFonts w:eastAsia="Times New Roman" w:cs="Times New Roman"/>
                <w:szCs w:val="20"/>
              </w:rPr>
              <w:t xml:space="preserve">q </w:t>
            </w:r>
            <w:r>
              <w:rPr>
                <w:rFonts w:eastAsia="Times New Roman" w:cs="Times New Roman"/>
                <w:szCs w:val="20"/>
                <w:vertAlign w:val="subscript"/>
              </w:rPr>
              <w:t>n</w:t>
            </w:r>
            <w:r>
              <w:rPr>
                <w:rFonts w:eastAsia="Times New Roman" w:cs="Times New Roman"/>
                <w:szCs w:val="20"/>
              </w:rPr>
              <w:t xml:space="preserve"> ——</w:t>
            </w:r>
            <w:r>
              <w:rPr>
                <w:rFonts w:ascii="宋体" w:hAnsi="宋体" w:cs="宋体" w:hint="eastAsia"/>
                <w:szCs w:val="20"/>
              </w:rPr>
              <w:t>每种危险物质的最大存在总量，</w:t>
            </w:r>
            <w:r>
              <w:rPr>
                <w:rFonts w:eastAsia="Times New Roman" w:cs="Times New Roman"/>
                <w:szCs w:val="20"/>
              </w:rPr>
              <w:t>t</w:t>
            </w:r>
            <w:r>
              <w:rPr>
                <w:rFonts w:ascii="宋体" w:hAnsi="宋体" w:cs="宋体" w:hint="eastAsia"/>
                <w:szCs w:val="20"/>
              </w:rPr>
              <w:t>；</w:t>
            </w:r>
          </w:p>
          <w:p w:rsidR="00755C04" w:rsidRDefault="004D791C">
            <w:pPr>
              <w:spacing w:after="200"/>
              <w:ind w:firstLine="480"/>
              <w:rPr>
                <w:rFonts w:eastAsia="Times New Roman" w:cs="Times New Roman"/>
                <w:szCs w:val="20"/>
              </w:rPr>
            </w:pPr>
            <w:r>
              <w:rPr>
                <w:rFonts w:eastAsia="Times New Roman" w:cs="Times New Roman"/>
                <w:szCs w:val="20"/>
              </w:rPr>
              <w:t xml:space="preserve">Q </w:t>
            </w:r>
            <w:r>
              <w:rPr>
                <w:rFonts w:eastAsia="Times New Roman" w:cs="Times New Roman"/>
                <w:szCs w:val="20"/>
                <w:vertAlign w:val="subscript"/>
              </w:rPr>
              <w:t>1</w:t>
            </w:r>
            <w:r>
              <w:rPr>
                <w:rFonts w:eastAsia="Times New Roman" w:cs="Times New Roman"/>
                <w:szCs w:val="20"/>
              </w:rPr>
              <w:t xml:space="preserve"> , Q</w:t>
            </w:r>
            <w:r>
              <w:rPr>
                <w:rFonts w:eastAsia="Times New Roman" w:cs="Times New Roman"/>
                <w:szCs w:val="20"/>
                <w:vertAlign w:val="subscript"/>
              </w:rPr>
              <w:t xml:space="preserve"> 2</w:t>
            </w:r>
            <w:r>
              <w:rPr>
                <w:rFonts w:eastAsia="Times New Roman" w:cs="Times New Roman"/>
                <w:szCs w:val="20"/>
              </w:rPr>
              <w:t xml:space="preserve"> , ..., Q </w:t>
            </w:r>
            <w:r>
              <w:rPr>
                <w:rFonts w:eastAsia="Times New Roman" w:cs="Times New Roman"/>
                <w:szCs w:val="20"/>
                <w:vertAlign w:val="subscript"/>
              </w:rPr>
              <w:t>n</w:t>
            </w:r>
            <w:r>
              <w:rPr>
                <w:rFonts w:eastAsia="Times New Roman" w:cs="Times New Roman"/>
                <w:szCs w:val="20"/>
              </w:rPr>
              <w:t xml:space="preserve"> ——</w:t>
            </w:r>
            <w:r>
              <w:rPr>
                <w:rFonts w:ascii="宋体" w:hAnsi="宋体" w:cs="宋体" w:hint="eastAsia"/>
                <w:szCs w:val="20"/>
              </w:rPr>
              <w:t>每种危险物质的临界量，</w:t>
            </w:r>
            <w:r>
              <w:rPr>
                <w:rFonts w:eastAsia="Times New Roman" w:cs="Times New Roman"/>
                <w:szCs w:val="20"/>
              </w:rPr>
              <w:t>t</w:t>
            </w:r>
            <w:r>
              <w:rPr>
                <w:rFonts w:ascii="宋体" w:hAnsi="宋体" w:cs="宋体" w:hint="eastAsia"/>
                <w:szCs w:val="20"/>
              </w:rPr>
              <w:t>。</w:t>
            </w:r>
          </w:p>
          <w:p w:rsidR="00755C04" w:rsidRDefault="004D791C">
            <w:pPr>
              <w:spacing w:after="200"/>
              <w:ind w:firstLine="480"/>
              <w:rPr>
                <w:rFonts w:eastAsia="Times New Roman" w:cs="Times New Roman"/>
                <w:szCs w:val="20"/>
              </w:rPr>
            </w:pPr>
            <w:r>
              <w:rPr>
                <w:rFonts w:ascii="宋体" w:hAnsi="宋体" w:cs="宋体" w:hint="eastAsia"/>
                <w:szCs w:val="20"/>
              </w:rPr>
              <w:lastRenderedPageBreak/>
              <w:t>当</w:t>
            </w:r>
            <w:r>
              <w:rPr>
                <w:rFonts w:eastAsia="Times New Roman" w:cs="Times New Roman"/>
                <w:szCs w:val="20"/>
              </w:rPr>
              <w:t xml:space="preserve"> Q</w:t>
            </w:r>
            <w:r>
              <w:rPr>
                <w:rFonts w:ascii="宋体" w:hAnsi="宋体" w:cs="宋体" w:hint="eastAsia"/>
                <w:szCs w:val="20"/>
              </w:rPr>
              <w:t>＜</w:t>
            </w:r>
            <w:r>
              <w:rPr>
                <w:rFonts w:eastAsia="Times New Roman" w:cs="Times New Roman"/>
                <w:szCs w:val="20"/>
              </w:rPr>
              <w:t xml:space="preserve">1 </w:t>
            </w:r>
            <w:r>
              <w:rPr>
                <w:rFonts w:ascii="宋体" w:hAnsi="宋体" w:cs="宋体" w:hint="eastAsia"/>
                <w:szCs w:val="20"/>
              </w:rPr>
              <w:t>时，该项目环境风险潜势为Ⅰ。</w:t>
            </w:r>
          </w:p>
          <w:p w:rsidR="00755C04" w:rsidRDefault="004D791C">
            <w:pPr>
              <w:spacing w:after="200"/>
              <w:ind w:firstLine="480"/>
              <w:rPr>
                <w:rFonts w:eastAsia="Times New Roman" w:cs="Times New Roman"/>
                <w:szCs w:val="20"/>
              </w:rPr>
            </w:pPr>
            <w:r>
              <w:rPr>
                <w:rFonts w:ascii="宋体" w:hAnsi="宋体" w:cs="宋体" w:hint="eastAsia"/>
                <w:szCs w:val="20"/>
              </w:rPr>
              <w:t>当</w:t>
            </w:r>
            <w:r>
              <w:rPr>
                <w:rFonts w:eastAsia="Times New Roman" w:cs="Times New Roman"/>
                <w:szCs w:val="20"/>
              </w:rPr>
              <w:t xml:space="preserve"> Q≥1 </w:t>
            </w:r>
            <w:r>
              <w:rPr>
                <w:rFonts w:ascii="宋体" w:hAnsi="宋体" w:cs="宋体" w:hint="eastAsia"/>
                <w:szCs w:val="20"/>
              </w:rPr>
              <w:t>时，将</w:t>
            </w:r>
            <w:r>
              <w:rPr>
                <w:rFonts w:eastAsia="Times New Roman" w:cs="Times New Roman"/>
                <w:szCs w:val="20"/>
              </w:rPr>
              <w:t xml:space="preserve"> Q </w:t>
            </w:r>
            <w:r>
              <w:rPr>
                <w:rFonts w:ascii="宋体" w:hAnsi="宋体" w:cs="宋体" w:hint="eastAsia"/>
                <w:szCs w:val="20"/>
              </w:rPr>
              <w:t>值划分为：（</w:t>
            </w:r>
            <w:r>
              <w:rPr>
                <w:rFonts w:eastAsia="Times New Roman" w:cs="Times New Roman"/>
                <w:szCs w:val="20"/>
              </w:rPr>
              <w:t>1</w:t>
            </w:r>
            <w:r>
              <w:rPr>
                <w:rFonts w:ascii="宋体" w:hAnsi="宋体" w:cs="宋体" w:hint="eastAsia"/>
                <w:szCs w:val="20"/>
              </w:rPr>
              <w:t>）</w:t>
            </w:r>
            <w:r>
              <w:rPr>
                <w:rFonts w:eastAsia="Times New Roman" w:cs="Times New Roman"/>
                <w:szCs w:val="20"/>
              </w:rPr>
              <w:t>1≤Q</w:t>
            </w:r>
            <w:r>
              <w:rPr>
                <w:rFonts w:ascii="宋体" w:hAnsi="宋体" w:cs="宋体" w:hint="eastAsia"/>
                <w:szCs w:val="20"/>
              </w:rPr>
              <w:t>＜</w:t>
            </w:r>
            <w:r>
              <w:rPr>
                <w:rFonts w:eastAsia="Times New Roman" w:cs="Times New Roman"/>
                <w:szCs w:val="20"/>
              </w:rPr>
              <w:t>10</w:t>
            </w:r>
            <w:r>
              <w:rPr>
                <w:rFonts w:ascii="宋体" w:hAnsi="宋体" w:cs="宋体" w:hint="eastAsia"/>
                <w:szCs w:val="20"/>
              </w:rPr>
              <w:t>；（</w:t>
            </w:r>
            <w:r>
              <w:rPr>
                <w:rFonts w:eastAsia="Times New Roman" w:cs="Times New Roman"/>
                <w:szCs w:val="20"/>
              </w:rPr>
              <w:t>2</w:t>
            </w:r>
            <w:r>
              <w:rPr>
                <w:rFonts w:ascii="宋体" w:hAnsi="宋体" w:cs="宋体" w:hint="eastAsia"/>
                <w:szCs w:val="20"/>
              </w:rPr>
              <w:t>）</w:t>
            </w:r>
            <w:r>
              <w:rPr>
                <w:rFonts w:eastAsia="Times New Roman" w:cs="Times New Roman"/>
                <w:szCs w:val="20"/>
              </w:rPr>
              <w:t>10≤Q</w:t>
            </w:r>
            <w:r>
              <w:rPr>
                <w:rFonts w:ascii="宋体" w:hAnsi="宋体" w:cs="宋体" w:hint="eastAsia"/>
                <w:szCs w:val="20"/>
              </w:rPr>
              <w:t>＜</w:t>
            </w:r>
            <w:r>
              <w:rPr>
                <w:rFonts w:eastAsia="Times New Roman" w:cs="Times New Roman"/>
                <w:szCs w:val="20"/>
              </w:rPr>
              <w:t>100</w:t>
            </w:r>
            <w:r>
              <w:rPr>
                <w:rFonts w:ascii="宋体" w:hAnsi="宋体" w:cs="宋体" w:hint="eastAsia"/>
                <w:szCs w:val="20"/>
              </w:rPr>
              <w:t>；（</w:t>
            </w:r>
            <w:r>
              <w:rPr>
                <w:rFonts w:eastAsia="Times New Roman" w:cs="Times New Roman"/>
                <w:szCs w:val="20"/>
              </w:rPr>
              <w:t>3</w:t>
            </w:r>
            <w:r>
              <w:rPr>
                <w:rFonts w:ascii="宋体" w:hAnsi="宋体" w:cs="宋体" w:hint="eastAsia"/>
                <w:szCs w:val="20"/>
              </w:rPr>
              <w:t>）</w:t>
            </w:r>
            <w:r>
              <w:rPr>
                <w:rFonts w:eastAsia="Times New Roman" w:cs="Times New Roman"/>
                <w:szCs w:val="20"/>
              </w:rPr>
              <w:t>Q≥100</w:t>
            </w:r>
            <w:r>
              <w:rPr>
                <w:rFonts w:ascii="宋体" w:hAnsi="宋体" w:cs="宋体" w:hint="eastAsia"/>
                <w:szCs w:val="20"/>
              </w:rPr>
              <w:t>。</w:t>
            </w:r>
          </w:p>
          <w:p w:rsidR="00755C04" w:rsidRDefault="004D791C">
            <w:pPr>
              <w:ind w:firstLine="480"/>
              <w:rPr>
                <w:rFonts w:eastAsiaTheme="minorEastAsia" w:cs="Times New Roman"/>
              </w:rPr>
            </w:pPr>
            <w:r>
              <w:rPr>
                <w:rFonts w:cs="Times New Roman"/>
              </w:rPr>
              <w:t>结合实际状况，本项目液化天然气储量为</w:t>
            </w:r>
            <w:r>
              <w:rPr>
                <w:rFonts w:eastAsiaTheme="minorEastAsia" w:cs="Times New Roman"/>
              </w:rPr>
              <w:t>20</w:t>
            </w:r>
            <w:r>
              <w:rPr>
                <w:rFonts w:eastAsia="Times New Roman" w:cs="Times New Roman"/>
              </w:rPr>
              <w:t>m</w:t>
            </w:r>
            <w:r>
              <w:rPr>
                <w:rFonts w:eastAsia="Times New Roman" w:cs="Times New Roman"/>
                <w:vertAlign w:val="superscript"/>
              </w:rPr>
              <w:t>3</w:t>
            </w:r>
            <w:r>
              <w:rPr>
                <w:rFonts w:cs="Times New Roman"/>
              </w:rPr>
              <w:t>，装填系数取</w:t>
            </w:r>
            <w:r>
              <w:rPr>
                <w:rFonts w:eastAsia="Times New Roman" w:cs="Times New Roman"/>
              </w:rPr>
              <w:t>0.90</w:t>
            </w:r>
            <w:r>
              <w:rPr>
                <w:rFonts w:cs="Times New Roman"/>
              </w:rPr>
              <w:t>，液化天然气密度按</w:t>
            </w:r>
            <w:r>
              <w:rPr>
                <w:rFonts w:eastAsia="Times New Roman" w:cs="Times New Roman"/>
              </w:rPr>
              <w:t>0.46t/m</w:t>
            </w:r>
            <w:r>
              <w:rPr>
                <w:rFonts w:eastAsia="Times New Roman" w:cs="Times New Roman"/>
                <w:vertAlign w:val="superscript"/>
              </w:rPr>
              <w:t>3</w:t>
            </w:r>
            <w:r>
              <w:rPr>
                <w:rFonts w:cs="Times New Roman"/>
              </w:rPr>
              <w:t>计，则项目液化天然气实际存在量为</w:t>
            </w:r>
            <w:r>
              <w:rPr>
                <w:rFonts w:eastAsiaTheme="minorEastAsia" w:cs="Times New Roman"/>
              </w:rPr>
              <w:t>8</w:t>
            </w:r>
            <w:r>
              <w:rPr>
                <w:rFonts w:eastAsiaTheme="minorEastAsia" w:cs="Times New Roman" w:hint="eastAsia"/>
              </w:rPr>
              <w:t>.28</w:t>
            </w:r>
            <w:r>
              <w:rPr>
                <w:rFonts w:eastAsia="Times New Roman" w:cs="Times New Roman"/>
              </w:rPr>
              <w:t>t</w:t>
            </w:r>
            <w:r>
              <w:rPr>
                <w:rFonts w:cs="Times New Roman"/>
              </w:rPr>
              <w:t>。本项目四氢噻吩最大储存量为</w:t>
            </w:r>
            <w:r>
              <w:rPr>
                <w:rFonts w:cs="Times New Roman"/>
              </w:rPr>
              <w:t>0.1752</w:t>
            </w:r>
            <w:r>
              <w:rPr>
                <w:rFonts w:eastAsia="Times New Roman" w:cs="Times New Roman"/>
              </w:rPr>
              <w:t>t</w:t>
            </w:r>
            <w:r>
              <w:rPr>
                <w:rFonts w:cs="Times New Roman"/>
              </w:rPr>
              <w:t>。辨识结果列于表</w:t>
            </w:r>
            <w:r>
              <w:rPr>
                <w:rFonts w:eastAsia="Times New Roman" w:cs="Times New Roman"/>
              </w:rPr>
              <w:t>17</w:t>
            </w:r>
            <w:r>
              <w:rPr>
                <w:rFonts w:cs="Times New Roman"/>
              </w:rPr>
              <w:t>。</w:t>
            </w:r>
            <w:r>
              <w:rPr>
                <w:rFonts w:eastAsia="Times New Roman" w:cs="Times New Roman"/>
              </w:rPr>
              <w:t xml:space="preserve"> </w:t>
            </w:r>
          </w:p>
          <w:tbl>
            <w:tblPr>
              <w:tblW w:w="8217" w:type="dxa"/>
              <w:tblCellMar>
                <w:left w:w="0" w:type="dxa"/>
                <w:right w:w="0" w:type="dxa"/>
              </w:tblCellMar>
              <w:tblLook w:val="04A0"/>
            </w:tblPr>
            <w:tblGrid>
              <w:gridCol w:w="1113"/>
              <w:gridCol w:w="1114"/>
              <w:gridCol w:w="1220"/>
              <w:gridCol w:w="1250"/>
              <w:gridCol w:w="1312"/>
              <w:gridCol w:w="2208"/>
            </w:tblGrid>
            <w:tr w:rsidR="00755C04">
              <w:trPr>
                <w:trHeight w:val="993"/>
              </w:trPr>
              <w:tc>
                <w:tcPr>
                  <w:tcW w:w="1113"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类别</w:t>
                  </w:r>
                </w:p>
              </w:tc>
              <w:tc>
                <w:tcPr>
                  <w:tcW w:w="1114"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危险化学品</w:t>
                  </w:r>
                </w:p>
              </w:tc>
              <w:tc>
                <w:tcPr>
                  <w:tcW w:w="1220"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每种危险物质的最大存在总量</w:t>
                  </w:r>
                  <w:r>
                    <w:rPr>
                      <w:rFonts w:cs="Times New Roman"/>
                      <w:color w:val="000000"/>
                      <w:sz w:val="21"/>
                      <w:szCs w:val="21"/>
                      <w:lang/>
                    </w:rPr>
                    <w:t>q</w:t>
                  </w:r>
                  <w:r>
                    <w:rPr>
                      <w:rFonts w:cs="Times New Roman"/>
                      <w:color w:val="000000"/>
                      <w:sz w:val="21"/>
                      <w:szCs w:val="21"/>
                      <w:vertAlign w:val="subscript"/>
                      <w:lang/>
                    </w:rPr>
                    <w:t>n</w:t>
                  </w:r>
                  <w:r>
                    <w:rPr>
                      <w:rFonts w:cs="Times New Roman"/>
                      <w:color w:val="000000"/>
                      <w:sz w:val="21"/>
                      <w:szCs w:val="21"/>
                      <w:lang/>
                    </w:rPr>
                    <w:t>（</w:t>
                  </w:r>
                  <w:r>
                    <w:rPr>
                      <w:rFonts w:cs="Times New Roman"/>
                      <w:color w:val="000000"/>
                      <w:sz w:val="21"/>
                      <w:szCs w:val="21"/>
                      <w:lang/>
                    </w:rPr>
                    <w:t>t</w:t>
                  </w:r>
                  <w:r>
                    <w:rPr>
                      <w:rFonts w:ascii="宋体" w:hAnsi="宋体" w:cs="宋体" w:hint="eastAsia"/>
                      <w:color w:val="000000"/>
                      <w:sz w:val="21"/>
                      <w:szCs w:val="21"/>
                      <w:lang/>
                    </w:rPr>
                    <w:t>）</w:t>
                  </w:r>
                </w:p>
              </w:tc>
              <w:tc>
                <w:tcPr>
                  <w:tcW w:w="1250"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临界量</w:t>
                  </w:r>
                  <w:r>
                    <w:rPr>
                      <w:rFonts w:cs="Times New Roman"/>
                      <w:color w:val="000000"/>
                      <w:sz w:val="21"/>
                      <w:szCs w:val="21"/>
                      <w:lang/>
                    </w:rPr>
                    <w:t>Qn</w:t>
                  </w:r>
                  <w:r>
                    <w:rPr>
                      <w:rFonts w:ascii="宋体" w:hAnsi="宋体" w:cs="宋体" w:hint="eastAsia"/>
                      <w:color w:val="000000"/>
                      <w:sz w:val="21"/>
                      <w:szCs w:val="21"/>
                      <w:lang/>
                    </w:rPr>
                    <w:t>（</w:t>
                  </w:r>
                  <w:r>
                    <w:rPr>
                      <w:rFonts w:cs="Times New Roman"/>
                      <w:color w:val="000000"/>
                      <w:sz w:val="21"/>
                      <w:szCs w:val="21"/>
                      <w:lang/>
                    </w:rPr>
                    <w:t>t</w:t>
                  </w:r>
                  <w:r>
                    <w:rPr>
                      <w:rFonts w:ascii="宋体" w:hAnsi="宋体" w:cs="宋体" w:hint="eastAsia"/>
                      <w:color w:val="000000"/>
                      <w:sz w:val="21"/>
                      <w:szCs w:val="21"/>
                      <w:lang/>
                    </w:rPr>
                    <w:t>）</w:t>
                  </w:r>
                </w:p>
              </w:tc>
              <w:tc>
                <w:tcPr>
                  <w:tcW w:w="1312"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q</w:t>
                  </w:r>
                  <w:r>
                    <w:rPr>
                      <w:rFonts w:cs="Times New Roman"/>
                      <w:color w:val="000000"/>
                      <w:sz w:val="21"/>
                      <w:szCs w:val="21"/>
                      <w:vertAlign w:val="subscript"/>
                      <w:lang/>
                    </w:rPr>
                    <w:t>n</w:t>
                  </w:r>
                  <w:r>
                    <w:rPr>
                      <w:rFonts w:cs="Times New Roman"/>
                      <w:color w:val="000000"/>
                      <w:sz w:val="21"/>
                      <w:szCs w:val="21"/>
                      <w:lang/>
                    </w:rPr>
                    <w:t>/Qn</w:t>
                  </w:r>
                </w:p>
              </w:tc>
              <w:tc>
                <w:tcPr>
                  <w:tcW w:w="2208"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临界量依据来源</w:t>
                  </w:r>
                </w:p>
              </w:tc>
            </w:tr>
            <w:tr w:rsidR="00755C04">
              <w:trPr>
                <w:trHeight w:val="354"/>
              </w:trPr>
              <w:tc>
                <w:tcPr>
                  <w:tcW w:w="1113" w:type="dxa"/>
                  <w:tcBorders>
                    <w:top w:val="nil"/>
                    <w:left w:val="single" w:sz="8" w:space="0" w:color="auto"/>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易燃气体</w:t>
                  </w:r>
                </w:p>
              </w:tc>
              <w:tc>
                <w:tcPr>
                  <w:tcW w:w="1114"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天然气</w:t>
                  </w:r>
                </w:p>
              </w:tc>
              <w:tc>
                <w:tcPr>
                  <w:tcW w:w="1220"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8.28</w:t>
                  </w:r>
                </w:p>
              </w:tc>
              <w:tc>
                <w:tcPr>
                  <w:tcW w:w="1250"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50</w:t>
                  </w:r>
                </w:p>
              </w:tc>
              <w:tc>
                <w:tcPr>
                  <w:tcW w:w="1312"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0.1656</w:t>
                  </w:r>
                </w:p>
              </w:tc>
              <w:tc>
                <w:tcPr>
                  <w:tcW w:w="2208" w:type="dxa"/>
                  <w:vMerge w:val="restart"/>
                  <w:tcBorders>
                    <w:top w:val="nil"/>
                    <w:left w:val="single" w:sz="8" w:space="0" w:color="auto"/>
                    <w:bottom w:val="single" w:sz="8" w:space="0" w:color="000000"/>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《危险化学品重大危险源辨识》（</w:t>
                  </w:r>
                  <w:r>
                    <w:rPr>
                      <w:rFonts w:cs="Times New Roman"/>
                      <w:color w:val="000000"/>
                      <w:sz w:val="21"/>
                      <w:szCs w:val="21"/>
                      <w:lang/>
                    </w:rPr>
                    <w:t>GB18218-2018</w:t>
                  </w:r>
                  <w:r>
                    <w:rPr>
                      <w:rFonts w:ascii="宋体" w:hAnsi="宋体" w:cs="宋体" w:hint="eastAsia"/>
                      <w:color w:val="000000"/>
                      <w:sz w:val="21"/>
                      <w:szCs w:val="21"/>
                      <w:lang/>
                    </w:rPr>
                    <w:t>）</w:t>
                  </w:r>
                </w:p>
              </w:tc>
            </w:tr>
            <w:tr w:rsidR="00755C04">
              <w:trPr>
                <w:trHeight w:val="241"/>
              </w:trPr>
              <w:tc>
                <w:tcPr>
                  <w:tcW w:w="1113" w:type="dxa"/>
                  <w:tcBorders>
                    <w:top w:val="nil"/>
                    <w:left w:val="single" w:sz="8" w:space="0" w:color="auto"/>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易燃液体</w:t>
                  </w:r>
                </w:p>
              </w:tc>
              <w:tc>
                <w:tcPr>
                  <w:tcW w:w="1114"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四氢噻吩</w:t>
                  </w:r>
                </w:p>
              </w:tc>
              <w:tc>
                <w:tcPr>
                  <w:tcW w:w="1220"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0.1752</w:t>
                  </w:r>
                </w:p>
              </w:tc>
              <w:tc>
                <w:tcPr>
                  <w:tcW w:w="1250"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1000</w:t>
                  </w:r>
                </w:p>
              </w:tc>
              <w:tc>
                <w:tcPr>
                  <w:tcW w:w="1312"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0.0001752</w:t>
                  </w:r>
                </w:p>
              </w:tc>
              <w:tc>
                <w:tcPr>
                  <w:tcW w:w="2208" w:type="dxa"/>
                  <w:vMerge/>
                  <w:tcBorders>
                    <w:top w:val="nil"/>
                    <w:left w:val="single" w:sz="8" w:space="0" w:color="auto"/>
                    <w:bottom w:val="single" w:sz="8" w:space="0" w:color="000000"/>
                    <w:right w:val="single" w:sz="8" w:space="0" w:color="auto"/>
                  </w:tcBorders>
                  <w:shd w:val="clear" w:color="auto" w:fill="auto"/>
                  <w:tcMar>
                    <w:top w:w="15" w:type="dxa"/>
                    <w:left w:w="15" w:type="dxa"/>
                    <w:right w:w="15" w:type="dxa"/>
                  </w:tcMar>
                  <w:vAlign w:val="center"/>
                </w:tcPr>
                <w:p w:rsidR="00755C04" w:rsidRDefault="00755C04">
                  <w:pPr>
                    <w:spacing w:after="200" w:line="240" w:lineRule="atLeast"/>
                    <w:ind w:firstLineChars="0" w:firstLine="0"/>
                    <w:jc w:val="center"/>
                    <w:rPr>
                      <w:rFonts w:cs="Times New Roman"/>
                      <w:color w:val="000000"/>
                      <w:sz w:val="21"/>
                      <w:szCs w:val="21"/>
                    </w:rPr>
                  </w:pPr>
                </w:p>
              </w:tc>
            </w:tr>
            <w:tr w:rsidR="00755C04">
              <w:trPr>
                <w:trHeight w:val="496"/>
              </w:trPr>
              <w:tc>
                <w:tcPr>
                  <w:tcW w:w="4697" w:type="dxa"/>
                  <w:gridSpan w:val="4"/>
                  <w:tcBorders>
                    <w:top w:val="single" w:sz="8" w:space="0" w:color="auto"/>
                    <w:left w:val="single" w:sz="8" w:space="0" w:color="auto"/>
                    <w:bottom w:val="single" w:sz="8" w:space="0" w:color="auto"/>
                    <w:right w:val="single" w:sz="8" w:space="0" w:color="000000"/>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Q</w:t>
                  </w:r>
                </w:p>
              </w:tc>
              <w:tc>
                <w:tcPr>
                  <w:tcW w:w="1312"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0.1657752</w:t>
                  </w:r>
                </w:p>
              </w:tc>
              <w:tc>
                <w:tcPr>
                  <w:tcW w:w="2208"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755C04" w:rsidRDefault="004D791C">
                  <w:pPr>
                    <w:spacing w:after="200" w:line="240" w:lineRule="atLeast"/>
                    <w:ind w:firstLineChars="0" w:firstLine="0"/>
                    <w:jc w:val="center"/>
                    <w:textAlignment w:val="center"/>
                    <w:rPr>
                      <w:rFonts w:cs="Times New Roman"/>
                      <w:color w:val="000000"/>
                      <w:sz w:val="21"/>
                      <w:szCs w:val="21"/>
                    </w:rPr>
                  </w:pPr>
                  <w:r>
                    <w:rPr>
                      <w:rFonts w:cs="Times New Roman"/>
                      <w:color w:val="000000"/>
                      <w:sz w:val="21"/>
                      <w:szCs w:val="21"/>
                      <w:lang/>
                    </w:rPr>
                    <w:t xml:space="preserve">　</w:t>
                  </w:r>
                </w:p>
              </w:tc>
            </w:tr>
          </w:tbl>
          <w:p w:rsidR="00755C04" w:rsidRDefault="004D791C">
            <w:pPr>
              <w:pStyle w:val="3"/>
              <w:numPr>
                <w:ilvl w:val="0"/>
                <w:numId w:val="4"/>
              </w:numPr>
              <w:spacing w:after="180"/>
              <w:ind w:firstLine="482"/>
              <w:outlineLvl w:val="2"/>
              <w:rPr>
                <w:rFonts w:ascii="Times New Roman" w:hAnsi="Times New Roman" w:cs="Times New Roman"/>
                <w:color w:val="auto"/>
              </w:rPr>
            </w:pPr>
            <w:bookmarkStart w:id="48" w:name="_Toc15239"/>
            <w:r>
              <w:rPr>
                <w:rFonts w:ascii="Times New Roman" w:hAnsi="Times New Roman" w:cs="Times New Roman"/>
                <w:color w:val="auto"/>
              </w:rPr>
              <w:t>环境风险潜势划分</w:t>
            </w:r>
            <w:bookmarkEnd w:id="48"/>
          </w:p>
          <w:p w:rsidR="00755C04" w:rsidRDefault="004D791C">
            <w:pPr>
              <w:ind w:firstLine="480"/>
              <w:rPr>
                <w:rFonts w:cs="Times New Roman"/>
              </w:rPr>
            </w:pPr>
            <w:r>
              <w:rPr>
                <w:rFonts w:cs="Times New Roman" w:hint="eastAsia"/>
                <w:szCs w:val="20"/>
              </w:rPr>
              <w:t>本项目</w:t>
            </w:r>
            <w:r>
              <w:rPr>
                <w:rFonts w:eastAsia="Times New Roman" w:cs="Times New Roman"/>
                <w:szCs w:val="20"/>
              </w:rPr>
              <w:t>Q</w:t>
            </w:r>
            <w:r>
              <w:rPr>
                <w:rFonts w:ascii="宋体" w:hAnsi="宋体" w:cs="宋体" w:hint="eastAsia"/>
                <w:szCs w:val="20"/>
              </w:rPr>
              <w:t>＜</w:t>
            </w:r>
            <w:r>
              <w:rPr>
                <w:rFonts w:eastAsia="Times New Roman" w:cs="Times New Roman"/>
                <w:szCs w:val="20"/>
              </w:rPr>
              <w:t xml:space="preserve">1 </w:t>
            </w:r>
            <w:r>
              <w:rPr>
                <w:rFonts w:ascii="宋体" w:hAnsi="宋体" w:cs="宋体" w:hint="eastAsia"/>
                <w:szCs w:val="20"/>
              </w:rPr>
              <w:t>时，环境风险潜势为Ⅰ</w:t>
            </w:r>
            <w:r>
              <w:rPr>
                <w:rFonts w:ascii="宋体" w:hAnsi="宋体" w:cs="宋体" w:hint="eastAsia"/>
                <w:szCs w:val="20"/>
              </w:rPr>
              <w:t>。</w:t>
            </w:r>
          </w:p>
          <w:p w:rsidR="00755C04" w:rsidRDefault="004D791C">
            <w:pPr>
              <w:pStyle w:val="3"/>
              <w:spacing w:after="180"/>
              <w:ind w:firstLine="482"/>
              <w:outlineLvl w:val="2"/>
              <w:rPr>
                <w:rFonts w:ascii="Times New Roman" w:hAnsi="Times New Roman" w:cs="Times New Roman"/>
                <w:color w:val="auto"/>
              </w:rPr>
            </w:pPr>
            <w:bookmarkStart w:id="49" w:name="_Toc7080043"/>
            <w:bookmarkStart w:id="50" w:name="_Toc6536"/>
            <w:r>
              <w:rPr>
                <w:rFonts w:ascii="Times New Roman" w:hAnsi="Times New Roman" w:cs="Times New Roman"/>
                <w:color w:val="auto"/>
              </w:rPr>
              <w:t>（</w:t>
            </w:r>
            <w:r>
              <w:rPr>
                <w:rFonts w:ascii="Times New Roman" w:hAnsi="Times New Roman" w:cs="Times New Roman"/>
                <w:color w:val="auto"/>
              </w:rPr>
              <w:t>6</w:t>
            </w:r>
            <w:r>
              <w:rPr>
                <w:rFonts w:ascii="Times New Roman" w:hAnsi="Times New Roman" w:cs="Times New Roman"/>
                <w:color w:val="auto"/>
              </w:rPr>
              <w:t>）评价工作等级划分</w:t>
            </w:r>
            <w:bookmarkEnd w:id="49"/>
            <w:bookmarkEnd w:id="50"/>
          </w:p>
          <w:p w:rsidR="00755C04" w:rsidRDefault="004D791C">
            <w:pPr>
              <w:spacing w:after="200"/>
              <w:ind w:firstLine="480"/>
              <w:rPr>
                <w:rFonts w:eastAsia="Times New Roman" w:cs="Times New Roman"/>
                <w:szCs w:val="20"/>
              </w:rPr>
            </w:pPr>
            <w:r>
              <w:rPr>
                <w:rFonts w:ascii="宋体" w:hAnsi="宋体" w:cs="宋体" w:hint="eastAsia"/>
                <w:szCs w:val="20"/>
              </w:rPr>
              <w:t>根据《建设项目环境风险评价技术导则》</w:t>
            </w:r>
            <w:r>
              <w:rPr>
                <w:rFonts w:eastAsia="Times New Roman" w:cs="Times New Roman"/>
                <w:szCs w:val="20"/>
              </w:rPr>
              <w:t>(HJ169-2018)</w:t>
            </w:r>
            <w:r>
              <w:rPr>
                <w:rFonts w:ascii="宋体" w:hAnsi="宋体" w:cs="宋体" w:hint="eastAsia"/>
                <w:szCs w:val="20"/>
              </w:rPr>
              <w:t>中表</w:t>
            </w:r>
            <w:r>
              <w:rPr>
                <w:rFonts w:eastAsia="Times New Roman" w:cs="Times New Roman"/>
                <w:szCs w:val="20"/>
              </w:rPr>
              <w:t>1</w:t>
            </w:r>
            <w:r>
              <w:rPr>
                <w:rFonts w:ascii="宋体" w:hAnsi="宋体" w:cs="宋体" w:hint="eastAsia"/>
                <w:szCs w:val="20"/>
              </w:rPr>
              <w:t>评价工作等级划分。可知本项目评价工作等级为</w:t>
            </w:r>
            <w:r>
              <w:rPr>
                <w:rFonts w:ascii="宋体" w:hAnsi="宋体" w:cs="宋体" w:hint="eastAsia"/>
                <w:szCs w:val="20"/>
              </w:rPr>
              <w:t>简单分析</w:t>
            </w:r>
            <w:r>
              <w:rPr>
                <w:rFonts w:ascii="宋体" w:hAnsi="宋体" w:cs="宋体" w:hint="eastAsia"/>
                <w:szCs w:val="20"/>
              </w:rPr>
              <w:t>。</w:t>
            </w:r>
          </w:p>
          <w:p w:rsidR="00755C04" w:rsidRDefault="004D791C">
            <w:pPr>
              <w:spacing w:after="200"/>
              <w:ind w:firstLineChars="0" w:firstLine="0"/>
              <w:rPr>
                <w:rFonts w:eastAsia="Times New Roman" w:cs="Times New Roman"/>
                <w:szCs w:val="20"/>
              </w:rPr>
            </w:pPr>
            <w:r>
              <w:rPr>
                <w:rFonts w:eastAsia="Times New Roman" w:cs="Times New Roman"/>
                <w:noProof/>
              </w:rPr>
              <w:drawing>
                <wp:inline distT="0" distB="0" distL="0" distR="0">
                  <wp:extent cx="5274310" cy="1045210"/>
                  <wp:effectExtent l="0" t="0" r="254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cstate="print"/>
                          <a:stretch>
                            <a:fillRect/>
                          </a:stretch>
                        </pic:blipFill>
                        <pic:spPr>
                          <a:xfrm>
                            <a:off x="0" y="0"/>
                            <a:ext cx="5274310" cy="1045705"/>
                          </a:xfrm>
                          <a:prstGeom prst="rect">
                            <a:avLst/>
                          </a:prstGeom>
                        </pic:spPr>
                      </pic:pic>
                    </a:graphicData>
                  </a:graphic>
                </wp:inline>
              </w:drawing>
            </w:r>
          </w:p>
          <w:p w:rsidR="00755C04" w:rsidRDefault="004D791C" w:rsidP="009011F4">
            <w:pPr>
              <w:ind w:firstLine="482"/>
              <w:rPr>
                <w:rFonts w:eastAsia="Times New Roman" w:cs="Times New Roman"/>
                <w:b/>
              </w:rPr>
            </w:pPr>
            <w:r>
              <w:rPr>
                <w:rFonts w:cs="Times New Roman"/>
                <w:b/>
              </w:rPr>
              <w:t>7.8.2</w:t>
            </w:r>
            <w:r>
              <w:rPr>
                <w:rFonts w:cs="Times New Roman"/>
                <w:b/>
              </w:rPr>
              <w:t>事故风险分析</w:t>
            </w:r>
            <w:r>
              <w:rPr>
                <w:rFonts w:eastAsia="Times New Roman" w:cs="Times New Roman"/>
                <w:b/>
              </w:rPr>
              <w:t xml:space="preserve"> </w:t>
            </w:r>
          </w:p>
          <w:p w:rsidR="00755C04" w:rsidRDefault="004D791C">
            <w:pPr>
              <w:ind w:firstLine="480"/>
              <w:rPr>
                <w:rFonts w:eastAsia="Times New Roman" w:cs="Times New Roman"/>
              </w:rPr>
            </w:pPr>
            <w:r>
              <w:rPr>
                <w:rFonts w:cs="Times New Roman"/>
              </w:rPr>
              <w:t>本项目发生的最大危害事故是因</w:t>
            </w:r>
            <w:r>
              <w:rPr>
                <w:rFonts w:eastAsia="Times New Roman" w:cs="Times New Roman"/>
              </w:rPr>
              <w:t>LNG</w:t>
            </w:r>
            <w:r>
              <w:rPr>
                <w:rFonts w:cs="Times New Roman"/>
              </w:rPr>
              <w:t>储罐破裂导致天然气泄漏。</w:t>
            </w:r>
          </w:p>
          <w:p w:rsidR="00755C04" w:rsidRDefault="004D791C">
            <w:pPr>
              <w:ind w:firstLine="480"/>
              <w:rPr>
                <w:rFonts w:eastAsia="Times New Roman" w:cs="Times New Roman"/>
              </w:rPr>
            </w:pPr>
            <w:r>
              <w:rPr>
                <w:rFonts w:cs="Times New Roman"/>
              </w:rPr>
              <w:t>天然气泄漏可能诱发火灾或爆炸，不仅使地表植被遭到破坏，同时还会威胁附近居民的人身财产安全。</w:t>
            </w:r>
            <w:r>
              <w:rPr>
                <w:rFonts w:eastAsia="Times New Roman" w:cs="Times New Roman"/>
              </w:rPr>
              <w:t xml:space="preserve"> </w:t>
            </w:r>
          </w:p>
          <w:p w:rsidR="00755C04" w:rsidRDefault="004D791C">
            <w:pPr>
              <w:ind w:firstLine="480"/>
              <w:rPr>
                <w:rFonts w:eastAsia="Times New Roman" w:cs="Times New Roman"/>
              </w:rPr>
            </w:pPr>
            <w:r>
              <w:rPr>
                <w:rFonts w:ascii="宋体" w:hAnsi="宋体" w:cs="宋体" w:hint="eastAsia"/>
              </w:rPr>
              <w:t>①</w:t>
            </w:r>
            <w:r>
              <w:rPr>
                <w:rFonts w:eastAsia="Times New Roman" w:cs="Times New Roman"/>
              </w:rPr>
              <w:t xml:space="preserve"> </w:t>
            </w:r>
            <w:r>
              <w:rPr>
                <w:rFonts w:cs="Times New Roman"/>
              </w:rPr>
              <w:t>事故危害来源</w:t>
            </w:r>
            <w:r>
              <w:rPr>
                <w:rFonts w:eastAsia="Times New Roman" w:cs="Times New Roman"/>
              </w:rPr>
              <w:t xml:space="preserve"> </w:t>
            </w:r>
          </w:p>
          <w:p w:rsidR="00755C04" w:rsidRDefault="004D791C">
            <w:pPr>
              <w:ind w:firstLine="480"/>
              <w:rPr>
                <w:rFonts w:eastAsia="Times New Roman" w:cs="Times New Roman"/>
              </w:rPr>
            </w:pPr>
            <w:r>
              <w:rPr>
                <w:rFonts w:cs="Times New Roman"/>
              </w:rPr>
              <w:t>风险的来源主要包括人为、地震等因素造成的</w:t>
            </w:r>
            <w:r>
              <w:rPr>
                <w:rFonts w:cs="Times New Roman" w:hint="eastAsia"/>
              </w:rPr>
              <w:t>厂区</w:t>
            </w:r>
            <w:r>
              <w:rPr>
                <w:rFonts w:cs="Times New Roman"/>
              </w:rPr>
              <w:t>管线、储罐破裂。</w:t>
            </w:r>
            <w:r>
              <w:rPr>
                <w:rFonts w:eastAsia="Times New Roman" w:cs="Times New Roman"/>
              </w:rPr>
              <w:t xml:space="preserve"> </w:t>
            </w:r>
          </w:p>
          <w:p w:rsidR="00755C04" w:rsidRDefault="004D791C">
            <w:pPr>
              <w:ind w:firstLine="480"/>
              <w:rPr>
                <w:rFonts w:eastAsia="Times New Roman" w:cs="Times New Roman"/>
              </w:rPr>
            </w:pPr>
            <w:r>
              <w:rPr>
                <w:rFonts w:ascii="宋体" w:hAnsi="宋体" w:cs="宋体" w:hint="eastAsia"/>
              </w:rPr>
              <w:lastRenderedPageBreak/>
              <w:t>②</w:t>
            </w:r>
            <w:r>
              <w:rPr>
                <w:rFonts w:eastAsia="Times New Roman" w:cs="Times New Roman"/>
              </w:rPr>
              <w:t xml:space="preserve"> </w:t>
            </w:r>
            <w:r>
              <w:rPr>
                <w:rFonts w:cs="Times New Roman"/>
              </w:rPr>
              <w:t>事故危害后果分析</w:t>
            </w:r>
            <w:r>
              <w:rPr>
                <w:rFonts w:eastAsia="Times New Roman" w:cs="Times New Roman"/>
              </w:rPr>
              <w:t xml:space="preserve"> </w:t>
            </w:r>
          </w:p>
          <w:p w:rsidR="00755C04" w:rsidRDefault="004D791C">
            <w:pPr>
              <w:ind w:firstLine="480"/>
              <w:rPr>
                <w:rFonts w:cs="Times New Roman"/>
              </w:rPr>
            </w:pPr>
            <w:r>
              <w:rPr>
                <w:rFonts w:cs="Times New Roman"/>
              </w:rPr>
              <w:t>天然气泄露，极有可能发生燃烧或爆炸，产生热辐射和爆炸冲击波对周围人群、动植物及建筑物的影响。由于天然气门站及</w:t>
            </w:r>
            <w:r>
              <w:rPr>
                <w:rFonts w:eastAsia="Times New Roman" w:cs="Times New Roman"/>
              </w:rPr>
              <w:t>LNG</w:t>
            </w:r>
            <w:r>
              <w:rPr>
                <w:rFonts w:cs="Times New Roman"/>
              </w:rPr>
              <w:t>储配站均设有泄漏检测系统，一旦发生天然气泄漏，系统会自动报警并关闭上游阀门，可有效防止天然气泄露事故的进一步扩大，将危害损失降低到最小。</w:t>
            </w:r>
            <w:r>
              <w:rPr>
                <w:rFonts w:eastAsia="Times New Roman" w:cs="Times New Roman"/>
              </w:rPr>
              <w:t xml:space="preserve"> </w:t>
            </w:r>
          </w:p>
          <w:p w:rsidR="00755C04" w:rsidRDefault="004D791C">
            <w:pPr>
              <w:ind w:firstLine="480"/>
              <w:rPr>
                <w:rFonts w:eastAsia="Times New Roman" w:cs="Times New Roman"/>
                <w:u w:val="single"/>
              </w:rPr>
            </w:pPr>
            <w:r>
              <w:rPr>
                <w:rFonts w:ascii="宋体" w:hAnsi="宋体" w:cs="宋体" w:hint="eastAsia"/>
                <w:u w:val="single"/>
              </w:rPr>
              <w:t>⑶</w:t>
            </w:r>
            <w:r>
              <w:rPr>
                <w:rFonts w:eastAsia="Times New Roman" w:cs="Times New Roman"/>
                <w:u w:val="single"/>
              </w:rPr>
              <w:t xml:space="preserve"> </w:t>
            </w:r>
            <w:r>
              <w:rPr>
                <w:rFonts w:cs="Times New Roman"/>
                <w:u w:val="single"/>
              </w:rPr>
              <w:t>风险防范措施</w:t>
            </w:r>
            <w:r>
              <w:rPr>
                <w:rFonts w:eastAsia="Times New Roman" w:cs="Times New Roman"/>
                <w:u w:val="single"/>
              </w:rPr>
              <w:t xml:space="preserve"> </w:t>
            </w:r>
          </w:p>
          <w:p w:rsidR="00755C04" w:rsidRDefault="004D791C">
            <w:pPr>
              <w:ind w:firstLine="480"/>
              <w:rPr>
                <w:rFonts w:eastAsia="Times New Roman" w:cs="Times New Roman"/>
                <w:u w:val="single"/>
              </w:rPr>
            </w:pPr>
            <w:r>
              <w:rPr>
                <w:rFonts w:cs="Times New Roman"/>
                <w:u w:val="single"/>
              </w:rPr>
              <w:t>为防止事故的发生，企业必须严格按照《城镇燃气设计规范》</w:t>
            </w:r>
            <w:r>
              <w:rPr>
                <w:rFonts w:eastAsia="Times New Roman" w:cs="Times New Roman"/>
                <w:u w:val="single"/>
              </w:rPr>
              <w:t>(GB50028-2006)</w:t>
            </w:r>
            <w:r>
              <w:rPr>
                <w:rFonts w:cs="Times New Roman"/>
                <w:u w:val="single"/>
              </w:rPr>
              <w:t>和《建筑设计防火规范》</w:t>
            </w:r>
            <w:r>
              <w:rPr>
                <w:rFonts w:eastAsia="Times New Roman" w:cs="Times New Roman"/>
                <w:u w:val="single"/>
              </w:rPr>
              <w:t>(GB50016-2014)</w:t>
            </w:r>
            <w:r>
              <w:rPr>
                <w:rFonts w:cs="Times New Roman"/>
                <w:u w:val="single"/>
              </w:rPr>
              <w:t>等规范的相关规定进行设计与施工，同时采取以下措施防止事故的发生</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①</w:t>
            </w:r>
            <w:r>
              <w:rPr>
                <w:rFonts w:eastAsia="Times New Roman" w:cs="Times New Roman"/>
                <w:u w:val="single"/>
              </w:rPr>
              <w:t xml:space="preserve"> </w:t>
            </w:r>
            <w:r>
              <w:rPr>
                <w:rFonts w:cs="Times New Roman"/>
                <w:u w:val="single"/>
              </w:rPr>
              <w:t>总图布置严格按照《城镇燃气设计规范》</w:t>
            </w:r>
            <w:r>
              <w:rPr>
                <w:rFonts w:eastAsia="Times New Roman" w:cs="Times New Roman"/>
                <w:u w:val="single"/>
              </w:rPr>
              <w:t>(GB50028-2006)</w:t>
            </w:r>
            <w:r>
              <w:rPr>
                <w:rFonts w:cs="Times New Roman"/>
                <w:u w:val="single"/>
              </w:rPr>
              <w:t>和《建筑设计防火规范》</w:t>
            </w:r>
            <w:r>
              <w:rPr>
                <w:rFonts w:eastAsia="Times New Roman" w:cs="Times New Roman"/>
                <w:u w:val="single"/>
              </w:rPr>
              <w:t>(GB50016-2014)</w:t>
            </w:r>
            <w:r>
              <w:rPr>
                <w:rFonts w:cs="Times New Roman"/>
                <w:u w:val="single"/>
              </w:rPr>
              <w:t>等规范的要求进行设计，严格控制各建</w:t>
            </w:r>
            <w:r>
              <w:rPr>
                <w:rFonts w:cs="Times New Roman"/>
                <w:u w:val="single"/>
              </w:rPr>
              <w:t>筑物、构筑物的安全防护距离。</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②</w:t>
            </w:r>
            <w:r>
              <w:rPr>
                <w:rFonts w:eastAsia="Times New Roman" w:cs="Times New Roman"/>
                <w:u w:val="single"/>
              </w:rPr>
              <w:t xml:space="preserve"> </w:t>
            </w:r>
            <w:r>
              <w:rPr>
                <w:rFonts w:cs="Times New Roman"/>
                <w:u w:val="single"/>
              </w:rPr>
              <w:t>按照有关规范设计设置有效的消防系统，做到以防为主，安全可靠。</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③</w:t>
            </w:r>
            <w:r>
              <w:rPr>
                <w:rFonts w:eastAsia="Times New Roman" w:cs="Times New Roman"/>
                <w:u w:val="single"/>
              </w:rPr>
              <w:t xml:space="preserve"> </w:t>
            </w:r>
            <w:r>
              <w:rPr>
                <w:rFonts w:cs="Times New Roman"/>
                <w:u w:val="single"/>
              </w:rPr>
              <w:t>工艺设备、运输设施及工艺系统选用高质、高效可靠的产品。</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④</w:t>
            </w:r>
            <w:r>
              <w:rPr>
                <w:rFonts w:eastAsia="Times New Roman" w:cs="Times New Roman"/>
                <w:u w:val="single"/>
              </w:rPr>
              <w:t xml:space="preserve"> </w:t>
            </w:r>
            <w:r>
              <w:rPr>
                <w:rFonts w:cs="Times New Roman"/>
                <w:u w:val="single"/>
              </w:rPr>
              <w:t>在可能发生天然气泄漏集聚的场所，设置可燃气体报警装置。</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⑤</w:t>
            </w:r>
            <w:r>
              <w:rPr>
                <w:rFonts w:eastAsia="Times New Roman" w:cs="Times New Roman"/>
                <w:u w:val="single"/>
              </w:rPr>
              <w:t xml:space="preserve"> </w:t>
            </w:r>
            <w:r>
              <w:rPr>
                <w:rFonts w:cs="Times New Roman"/>
                <w:u w:val="single"/>
              </w:rPr>
              <w:t>在管沟敷设天然气管道的始端、末端和分支处，设置防静电和防感应雷的联接地装置。</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⑥</w:t>
            </w:r>
            <w:r>
              <w:rPr>
                <w:rFonts w:eastAsia="Times New Roman" w:cs="Times New Roman"/>
                <w:u w:val="single"/>
              </w:rPr>
              <w:t xml:space="preserve"> </w:t>
            </w:r>
            <w:r>
              <w:rPr>
                <w:rFonts w:cs="Times New Roman"/>
                <w:u w:val="single"/>
              </w:rPr>
              <w:t>项目的设计单位在进行结构设计时，采取较大的抗震结构保险系数，增加项目的抗震能力。</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⑦</w:t>
            </w:r>
            <w:r>
              <w:rPr>
                <w:rFonts w:eastAsia="Times New Roman" w:cs="Times New Roman"/>
                <w:u w:val="single"/>
              </w:rPr>
              <w:t xml:space="preserve"> </w:t>
            </w:r>
            <w:r>
              <w:rPr>
                <w:rFonts w:cs="Times New Roman"/>
                <w:u w:val="single"/>
              </w:rPr>
              <w:t>加强天然气管道系统的管理与维修，使整个系统处于密闭化、严格防止跑冒滴漏现象发生。</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⑧</w:t>
            </w:r>
            <w:r>
              <w:rPr>
                <w:rFonts w:eastAsia="Times New Roman" w:cs="Times New Roman"/>
                <w:u w:val="single"/>
              </w:rPr>
              <w:t xml:space="preserve"> </w:t>
            </w:r>
            <w:r>
              <w:rPr>
                <w:rFonts w:cs="Times New Roman"/>
                <w:u w:val="single"/>
              </w:rPr>
              <w:t>项目防火防爆等消防安全措施到位，生产设备、管道、阀门、法兰等密封不泄漏，防止物料的跑、冒、滴、漏，加强管理、消除隐患。</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⑨</w:t>
            </w:r>
            <w:r>
              <w:rPr>
                <w:rFonts w:eastAsia="Times New Roman" w:cs="Times New Roman"/>
                <w:u w:val="single"/>
              </w:rPr>
              <w:t xml:space="preserve"> </w:t>
            </w:r>
            <w:r>
              <w:rPr>
                <w:rFonts w:cs="Times New Roman"/>
                <w:u w:val="single"/>
              </w:rPr>
              <w:t>加强操作人员的岗位培训，对事故易发部位地点，按规定时间巡检，发现问题及早解决。把每个工作人员在业务、工作上与消防管理上的职责、责任明确清楚。</w:t>
            </w:r>
            <w:r>
              <w:rPr>
                <w:rFonts w:eastAsia="Times New Roman" w:cs="Times New Roman"/>
                <w:u w:val="single"/>
              </w:rPr>
              <w:t xml:space="preserve"> </w:t>
            </w:r>
          </w:p>
          <w:p w:rsidR="00755C04" w:rsidRDefault="004D791C">
            <w:pPr>
              <w:ind w:firstLine="480"/>
              <w:rPr>
                <w:rFonts w:eastAsia="Times New Roman" w:cs="Times New Roman"/>
                <w:u w:val="single"/>
              </w:rPr>
            </w:pPr>
            <w:r>
              <w:rPr>
                <w:rFonts w:ascii="宋体" w:hAnsi="宋体" w:cs="宋体" w:hint="eastAsia"/>
                <w:u w:val="single"/>
              </w:rPr>
              <w:t>⑩</w:t>
            </w:r>
            <w:r>
              <w:rPr>
                <w:rFonts w:eastAsia="Times New Roman" w:cs="Times New Roman"/>
                <w:u w:val="single"/>
              </w:rPr>
              <w:t xml:space="preserve"> </w:t>
            </w:r>
            <w:r>
              <w:rPr>
                <w:rFonts w:cs="Times New Roman"/>
                <w:u w:val="single"/>
              </w:rPr>
              <w:t>对各类机电装置、安全设施、消防器材等，进行日常的、定期的、专业的防火安全检查，并将发现的问题落实到人、限期落实整改。建立夜间值班巡查制度、火灾报告制度、安全奖惩制度等。</w:t>
            </w:r>
            <w:r>
              <w:rPr>
                <w:rFonts w:eastAsia="Times New Roman" w:cs="Times New Roman"/>
                <w:u w:val="single"/>
              </w:rPr>
              <w:t xml:space="preserve"> </w:t>
            </w:r>
          </w:p>
          <w:p w:rsidR="00755C04" w:rsidRDefault="004D791C">
            <w:pPr>
              <w:ind w:firstLine="480"/>
              <w:rPr>
                <w:rFonts w:cs="Times New Roman"/>
                <w:u w:val="single"/>
              </w:rPr>
            </w:pPr>
            <w:r>
              <w:rPr>
                <w:rFonts w:ascii="宋体" w:hAnsi="宋体" w:cs="宋体" w:hint="eastAsia"/>
                <w:u w:val="single"/>
              </w:rPr>
              <w:lastRenderedPageBreak/>
              <w:t>⑷</w:t>
            </w:r>
            <w:r>
              <w:rPr>
                <w:rFonts w:eastAsia="Times New Roman" w:cs="Times New Roman"/>
                <w:u w:val="single"/>
              </w:rPr>
              <w:t xml:space="preserve"> </w:t>
            </w:r>
            <w:r>
              <w:rPr>
                <w:rFonts w:cs="Times New Roman"/>
                <w:u w:val="single"/>
              </w:rPr>
              <w:t>应急预案</w:t>
            </w:r>
          </w:p>
          <w:p w:rsidR="00755C04" w:rsidRDefault="004D791C">
            <w:pPr>
              <w:ind w:firstLine="480"/>
              <w:rPr>
                <w:rFonts w:cs="Times New Roman"/>
                <w:u w:val="single"/>
              </w:rPr>
            </w:pPr>
            <w:r>
              <w:rPr>
                <w:rFonts w:cs="Times New Roman"/>
                <w:u w:val="single"/>
              </w:rPr>
              <w:t>根据《建设项目环境风险评价技术导则》</w:t>
            </w:r>
            <w:r>
              <w:rPr>
                <w:rFonts w:eastAsia="Times New Roman" w:cs="Times New Roman"/>
                <w:u w:val="single"/>
              </w:rPr>
              <w:t>HJ</w:t>
            </w:r>
            <w:r>
              <w:rPr>
                <w:rFonts w:eastAsiaTheme="minorEastAsia" w:cs="Times New Roman"/>
                <w:u w:val="single"/>
              </w:rPr>
              <w:t>169</w:t>
            </w:r>
            <w:r>
              <w:rPr>
                <w:rFonts w:eastAsia="Times New Roman" w:cs="Times New Roman"/>
                <w:u w:val="single"/>
              </w:rPr>
              <w:t>-2</w:t>
            </w:r>
            <w:r>
              <w:rPr>
                <w:rFonts w:eastAsia="Times New Roman" w:cs="Times New Roman"/>
                <w:u w:val="single"/>
              </w:rPr>
              <w:t>0</w:t>
            </w:r>
            <w:r>
              <w:rPr>
                <w:rFonts w:eastAsiaTheme="minorEastAsia" w:cs="Times New Roman"/>
                <w:u w:val="single"/>
              </w:rPr>
              <w:t>18</w:t>
            </w:r>
            <w:r>
              <w:rPr>
                <w:rFonts w:cs="Times New Roman"/>
                <w:u w:val="single"/>
              </w:rPr>
              <w:t>以及《突发环境事件应急预案管理暂行办法》，对于重大或不可接受的风险</w:t>
            </w:r>
            <w:r>
              <w:rPr>
                <w:rFonts w:eastAsiaTheme="minorEastAsia" w:cs="Times New Roman"/>
                <w:u w:val="single"/>
              </w:rPr>
              <w:t>，</w:t>
            </w:r>
            <w:r>
              <w:rPr>
                <w:rFonts w:cs="Times New Roman"/>
                <w:u w:val="single"/>
              </w:rPr>
              <w:t>主要是严重泄漏、火灾爆炸造成重大人员伤害等</w:t>
            </w:r>
            <w:r>
              <w:rPr>
                <w:rFonts w:eastAsia="Times New Roman" w:cs="Times New Roman"/>
                <w:u w:val="single"/>
              </w:rPr>
              <w:t></w:t>
            </w:r>
            <w:r>
              <w:rPr>
                <w:rFonts w:cs="Times New Roman"/>
                <w:u w:val="single"/>
              </w:rPr>
              <w:t>，制定应急响应方案，建立应急反应体系，当事件一旦发生时可迅速加以控制，使危害和损失降低到尽可能低的程度。</w:t>
            </w:r>
            <w:r>
              <w:rPr>
                <w:rFonts w:eastAsia="Times New Roman" w:cs="Times New Roman"/>
                <w:u w:val="single"/>
              </w:rPr>
              <w:t xml:space="preserve"> </w:t>
            </w:r>
          </w:p>
          <w:p w:rsidR="00755C04" w:rsidRDefault="004D791C">
            <w:pPr>
              <w:ind w:firstLine="480"/>
              <w:rPr>
                <w:rFonts w:cs="Times New Roman"/>
                <w:u w:val="single"/>
              </w:rPr>
            </w:pPr>
            <w:r>
              <w:rPr>
                <w:rFonts w:cs="Times New Roman"/>
                <w:u w:val="single"/>
              </w:rPr>
              <w:t>本项目尚未制定突发环境事件应急预案。建设单位应制定完善的突发环境事件应急预案，并组织专家审查后，报送环保部门备案。</w:t>
            </w:r>
          </w:p>
          <w:p w:rsidR="00755C04" w:rsidRDefault="004D791C" w:rsidP="009011F4">
            <w:pPr>
              <w:pStyle w:val="a0"/>
              <w:ind w:firstLine="480"/>
              <w:rPr>
                <w:color w:val="FF0000"/>
                <w:u w:val="single"/>
              </w:rPr>
            </w:pPr>
            <w:r>
              <w:rPr>
                <w:rFonts w:hint="eastAsia"/>
                <w:color w:val="FF0000"/>
                <w:u w:val="single"/>
              </w:rPr>
              <w:t>需要获得岳阳县安全生产管理部门的许可。</w:t>
            </w:r>
          </w:p>
          <w:p w:rsidR="00755C04" w:rsidRDefault="00755C04" w:rsidP="009011F4">
            <w:pPr>
              <w:pStyle w:val="a0"/>
              <w:ind w:firstLine="480"/>
            </w:pPr>
          </w:p>
          <w:p w:rsidR="00755C04" w:rsidRDefault="004D791C" w:rsidP="009011F4">
            <w:pPr>
              <w:ind w:firstLine="482"/>
              <w:rPr>
                <w:rFonts w:eastAsia="Times New Roman" w:cs="Times New Roman"/>
                <w:b/>
                <w:szCs w:val="20"/>
              </w:rPr>
            </w:pPr>
            <w:r>
              <w:rPr>
                <w:rFonts w:eastAsia="Times New Roman" w:cs="Times New Roman"/>
                <w:b/>
                <w:szCs w:val="20"/>
              </w:rPr>
              <w:t>7.9“</w:t>
            </w:r>
            <w:r>
              <w:rPr>
                <w:rFonts w:cs="Times New Roman"/>
                <w:b/>
                <w:szCs w:val="20"/>
              </w:rPr>
              <w:t>三线一单</w:t>
            </w:r>
            <w:r>
              <w:rPr>
                <w:rFonts w:eastAsia="Times New Roman" w:cs="Times New Roman"/>
                <w:b/>
                <w:szCs w:val="20"/>
              </w:rPr>
              <w:t>”</w:t>
            </w:r>
            <w:r>
              <w:rPr>
                <w:rFonts w:cs="Times New Roman"/>
                <w:b/>
                <w:szCs w:val="20"/>
              </w:rPr>
              <w:t>分析</w:t>
            </w:r>
          </w:p>
          <w:p w:rsidR="00755C04" w:rsidRDefault="004D791C">
            <w:pPr>
              <w:adjustRightInd w:val="0"/>
              <w:snapToGrid w:val="0"/>
              <w:ind w:firstLine="480"/>
              <w:rPr>
                <w:rFonts w:eastAsia="Times New Roman" w:cs="Times New Roman"/>
                <w:szCs w:val="20"/>
              </w:rPr>
            </w:pPr>
            <w:r>
              <w:rPr>
                <w:rFonts w:cs="Times New Roman"/>
                <w:szCs w:val="20"/>
              </w:rPr>
              <w:t>结合《</w:t>
            </w:r>
            <w:r>
              <w:rPr>
                <w:rFonts w:eastAsia="Times New Roman" w:cs="Times New Roman"/>
                <w:szCs w:val="20"/>
              </w:rPr>
              <w:t>“</w:t>
            </w:r>
            <w:r>
              <w:rPr>
                <w:rFonts w:cs="Times New Roman"/>
                <w:szCs w:val="20"/>
              </w:rPr>
              <w:t>十三五</w:t>
            </w:r>
            <w:r>
              <w:rPr>
                <w:rFonts w:eastAsia="Times New Roman" w:cs="Times New Roman"/>
                <w:szCs w:val="20"/>
              </w:rPr>
              <w:t>”</w:t>
            </w:r>
            <w:r>
              <w:rPr>
                <w:rFonts w:cs="Times New Roman"/>
                <w:szCs w:val="20"/>
              </w:rPr>
              <w:t>环境影响评价改革实施方案》（环保部，</w:t>
            </w:r>
            <w:r>
              <w:rPr>
                <w:rFonts w:eastAsia="Times New Roman" w:cs="Times New Roman"/>
                <w:szCs w:val="20"/>
              </w:rPr>
              <w:t>2016.07.15</w:t>
            </w:r>
            <w:r>
              <w:rPr>
                <w:rFonts w:cs="Times New Roman"/>
                <w:szCs w:val="20"/>
              </w:rPr>
              <w:t>）文件</w:t>
            </w:r>
            <w:r>
              <w:rPr>
                <w:rFonts w:eastAsia="Times New Roman" w:cs="Times New Roman"/>
                <w:szCs w:val="20"/>
              </w:rPr>
              <w:t>“</w:t>
            </w:r>
            <w:r>
              <w:rPr>
                <w:rFonts w:cs="Times New Roman"/>
                <w:szCs w:val="20"/>
              </w:rPr>
              <w:t>三线一单</w:t>
            </w:r>
            <w:r>
              <w:rPr>
                <w:rFonts w:eastAsia="Times New Roman" w:cs="Times New Roman"/>
                <w:szCs w:val="20"/>
              </w:rPr>
              <w:t>”</w:t>
            </w:r>
            <w:r>
              <w:rPr>
                <w:rFonts w:cs="Times New Roman"/>
                <w:szCs w:val="20"/>
              </w:rPr>
              <w:t>要求说明生态保护红线、环境质量底线、资源利用上线和环境准入负面清单。</w:t>
            </w:r>
          </w:p>
          <w:p w:rsidR="00755C04" w:rsidRDefault="004D791C">
            <w:pPr>
              <w:adjustRightInd w:val="0"/>
              <w:snapToGrid w:val="0"/>
              <w:ind w:firstLine="480"/>
              <w:rPr>
                <w:rFonts w:eastAsia="Times New Roman" w:cs="Times New Roman"/>
                <w:szCs w:val="20"/>
              </w:rPr>
            </w:pPr>
            <w:r>
              <w:rPr>
                <w:rFonts w:eastAsia="Times New Roman" w:cs="Times New Roman"/>
                <w:szCs w:val="20"/>
              </w:rPr>
              <w:t>1</w:t>
            </w:r>
            <w:r>
              <w:rPr>
                <w:rFonts w:cs="Times New Roman"/>
                <w:szCs w:val="20"/>
              </w:rPr>
              <w:t>、生态保护红线</w:t>
            </w:r>
          </w:p>
          <w:p w:rsidR="00755C04" w:rsidRDefault="004D791C">
            <w:pPr>
              <w:adjustRightInd w:val="0"/>
              <w:snapToGrid w:val="0"/>
              <w:ind w:firstLine="480"/>
              <w:rPr>
                <w:rFonts w:cs="Times New Roman"/>
                <w:szCs w:val="20"/>
              </w:rPr>
            </w:pPr>
            <w:r>
              <w:rPr>
                <w:rFonts w:cs="Times New Roman"/>
                <w:szCs w:val="20"/>
              </w:rPr>
              <w:t>项目选址位于</w:t>
            </w:r>
            <w:r>
              <w:rPr>
                <w:rFonts w:cs="Times New Roman" w:hint="eastAsia"/>
                <w:szCs w:val="21"/>
              </w:rPr>
              <w:t>湖南省岳阳市岳阳县</w:t>
            </w:r>
            <w:r>
              <w:rPr>
                <w:rFonts w:cs="Times New Roman" w:hint="eastAsia"/>
                <w:szCs w:val="21"/>
              </w:rPr>
              <w:t>台湾农民创业园</w:t>
            </w:r>
            <w:r>
              <w:rPr>
                <w:rFonts w:cs="Times New Roman"/>
                <w:szCs w:val="20"/>
              </w:rPr>
              <w:t>，项目所在地用地规划为</w:t>
            </w:r>
            <w:r>
              <w:rPr>
                <w:rFonts w:cs="Times New Roman" w:hint="eastAsia"/>
                <w:szCs w:val="20"/>
              </w:rPr>
              <w:t>建设用地</w:t>
            </w:r>
            <w:r>
              <w:rPr>
                <w:rFonts w:cs="Times New Roman"/>
                <w:szCs w:val="20"/>
              </w:rPr>
              <w:t>。根据湖南省人民政府关于印发《湖南省生态保护红线》的通知（湘政发〔</w:t>
            </w:r>
            <w:r>
              <w:rPr>
                <w:rFonts w:eastAsia="Times New Roman" w:cs="Times New Roman"/>
                <w:szCs w:val="20"/>
              </w:rPr>
              <w:t>2018</w:t>
            </w:r>
            <w:r>
              <w:rPr>
                <w:rFonts w:cs="Times New Roman"/>
                <w:szCs w:val="20"/>
              </w:rPr>
              <w:t>〕</w:t>
            </w:r>
            <w:r>
              <w:rPr>
                <w:rFonts w:eastAsia="Times New Roman" w:cs="Times New Roman"/>
                <w:szCs w:val="20"/>
              </w:rPr>
              <w:t>20</w:t>
            </w:r>
            <w:r>
              <w:rPr>
                <w:rFonts w:cs="Times New Roman"/>
                <w:szCs w:val="20"/>
              </w:rPr>
              <w:t>号）中关于岳阳市生态保护红线的要求，本项目不在岳阳市拟生态保护红线规划一级及二级管控区内。岳阳县生态保护红线图</w:t>
            </w:r>
            <w:r>
              <w:rPr>
                <w:rFonts w:cs="Times New Roman" w:hint="eastAsia"/>
                <w:szCs w:val="20"/>
              </w:rPr>
              <w:t>见</w:t>
            </w:r>
            <w:r>
              <w:rPr>
                <w:rFonts w:cs="Times New Roman"/>
                <w:szCs w:val="20"/>
              </w:rPr>
              <w:t>附图</w:t>
            </w:r>
            <w:r>
              <w:rPr>
                <w:rFonts w:cs="Times New Roman"/>
                <w:szCs w:val="20"/>
              </w:rPr>
              <w:t>5</w:t>
            </w:r>
            <w:r>
              <w:rPr>
                <w:rFonts w:cs="Times New Roman" w:hint="eastAsia"/>
                <w:szCs w:val="20"/>
              </w:rPr>
              <w:t>。</w:t>
            </w:r>
          </w:p>
          <w:p w:rsidR="00755C04" w:rsidRDefault="004D791C">
            <w:pPr>
              <w:adjustRightInd w:val="0"/>
              <w:snapToGrid w:val="0"/>
              <w:ind w:firstLine="480"/>
              <w:rPr>
                <w:rFonts w:eastAsia="Times New Roman" w:cs="Times New Roman"/>
                <w:szCs w:val="20"/>
              </w:rPr>
            </w:pPr>
            <w:r>
              <w:rPr>
                <w:rFonts w:eastAsia="Times New Roman" w:cs="Times New Roman"/>
                <w:szCs w:val="20"/>
              </w:rPr>
              <w:t>2</w:t>
            </w:r>
            <w:r>
              <w:rPr>
                <w:rFonts w:cs="Times New Roman"/>
                <w:szCs w:val="20"/>
              </w:rPr>
              <w:t>、环境质量底线</w:t>
            </w:r>
          </w:p>
          <w:p w:rsidR="00755C04" w:rsidRDefault="004D791C">
            <w:pPr>
              <w:adjustRightInd w:val="0"/>
              <w:snapToGrid w:val="0"/>
              <w:ind w:firstLine="480"/>
              <w:rPr>
                <w:rFonts w:eastAsia="Times New Roman" w:cs="Times New Roman"/>
                <w:szCs w:val="20"/>
              </w:rPr>
            </w:pPr>
            <w:r>
              <w:rPr>
                <w:rFonts w:cs="Times New Roman"/>
                <w:szCs w:val="20"/>
              </w:rPr>
              <w:t>本项目以实测数据分析区域环境质量现状，根据环境质量现状章节可知，项目所在区域环境空气为不达标区，</w:t>
            </w:r>
            <w:r>
              <w:rPr>
                <w:rFonts w:cs="Times New Roman"/>
                <w:kern w:val="2"/>
                <w:szCs w:val="24"/>
              </w:rPr>
              <w:t>根据《湖南省</w:t>
            </w:r>
            <w:r>
              <w:rPr>
                <w:rFonts w:cs="Times New Roman"/>
                <w:kern w:val="2"/>
                <w:szCs w:val="24"/>
              </w:rPr>
              <w:t>“</w:t>
            </w:r>
            <w:r>
              <w:rPr>
                <w:rFonts w:cs="Times New Roman"/>
                <w:kern w:val="2"/>
                <w:szCs w:val="24"/>
              </w:rPr>
              <w:t>蓝天保卫战</w:t>
            </w:r>
            <w:r>
              <w:rPr>
                <w:rFonts w:cs="Times New Roman"/>
                <w:kern w:val="2"/>
                <w:szCs w:val="24"/>
              </w:rPr>
              <w:t>”</w:t>
            </w:r>
            <w:r>
              <w:rPr>
                <w:rFonts w:cs="Times New Roman"/>
                <w:kern w:val="2"/>
                <w:szCs w:val="24"/>
              </w:rPr>
              <w:t>实施方案</w:t>
            </w:r>
            <w:r>
              <w:rPr>
                <w:rFonts w:cs="Times New Roman"/>
                <w:kern w:val="2"/>
                <w:szCs w:val="24"/>
              </w:rPr>
              <w:t>（</w:t>
            </w:r>
            <w:r>
              <w:rPr>
                <w:rFonts w:cs="Times New Roman"/>
                <w:kern w:val="2"/>
                <w:szCs w:val="24"/>
              </w:rPr>
              <w:t>2018—2020</w:t>
            </w:r>
            <w:r>
              <w:rPr>
                <w:rFonts w:cs="Times New Roman"/>
                <w:kern w:val="2"/>
                <w:szCs w:val="24"/>
              </w:rPr>
              <w:t>年）》，</w:t>
            </w:r>
            <w:r>
              <w:rPr>
                <w:rFonts w:cs="Times New Roman"/>
                <w:kern w:val="2"/>
                <w:szCs w:val="24"/>
              </w:rPr>
              <w:t>“</w:t>
            </w:r>
            <w:r>
              <w:rPr>
                <w:rFonts w:cs="Times New Roman"/>
                <w:kern w:val="2"/>
                <w:szCs w:val="24"/>
              </w:rPr>
              <w:t>重点抓好全省特护期和长沙市、株洲市、湘潭市以及常德市、岳阳市、益阳市等传输通道城市环境空气质量改善，确保完成目标任务。</w:t>
            </w:r>
            <w:r>
              <w:rPr>
                <w:rFonts w:cs="Times New Roman"/>
                <w:kern w:val="2"/>
                <w:szCs w:val="24"/>
              </w:rPr>
              <w:t>”“</w:t>
            </w:r>
            <w:r>
              <w:rPr>
                <w:rFonts w:cs="Times New Roman"/>
                <w:kern w:val="2"/>
                <w:szCs w:val="24"/>
              </w:rPr>
              <w:t>工业生产企业采取密闭、围挡、遮盖、清扫、洒水等措施，减少内部物料堆存、传输、装卸等环节产生的粉尘和气态污染物的排放。</w:t>
            </w:r>
            <w:r>
              <w:rPr>
                <w:rFonts w:cs="Times New Roman"/>
                <w:kern w:val="2"/>
                <w:szCs w:val="24"/>
              </w:rPr>
              <w:t>”</w:t>
            </w:r>
            <w:r>
              <w:rPr>
                <w:rFonts w:cs="Times New Roman"/>
                <w:kern w:val="2"/>
                <w:szCs w:val="24"/>
              </w:rPr>
              <w:t>本项目将严格执行污染防治措施，使污染物达标排放。</w:t>
            </w:r>
            <w:r>
              <w:rPr>
                <w:rFonts w:cs="Times New Roman"/>
                <w:szCs w:val="20"/>
              </w:rPr>
              <w:t>区域环境噪声达到《声环境质量标准》（</w:t>
            </w:r>
            <w:r>
              <w:rPr>
                <w:rFonts w:eastAsia="Times New Roman" w:cs="Times New Roman"/>
                <w:szCs w:val="20"/>
              </w:rPr>
              <w:t>GB3096-2008</w:t>
            </w:r>
            <w:r>
              <w:rPr>
                <w:rFonts w:cs="Times New Roman"/>
                <w:szCs w:val="20"/>
              </w:rPr>
              <w:t>）</w:t>
            </w:r>
            <w:r>
              <w:rPr>
                <w:rFonts w:cs="Times New Roman" w:hint="eastAsia"/>
                <w:szCs w:val="20"/>
              </w:rPr>
              <w:t>3</w:t>
            </w:r>
            <w:r>
              <w:rPr>
                <w:rFonts w:cs="Times New Roman"/>
                <w:szCs w:val="20"/>
              </w:rPr>
              <w:t>类标准。长江监测断面各项指标均达到《地表水环境质量标准》（</w:t>
            </w:r>
            <w:r>
              <w:rPr>
                <w:rFonts w:eastAsia="Times New Roman" w:cs="Times New Roman"/>
                <w:szCs w:val="20"/>
              </w:rPr>
              <w:t>GB3838-2002</w:t>
            </w:r>
            <w:r>
              <w:rPr>
                <w:rFonts w:cs="Times New Roman"/>
                <w:szCs w:val="20"/>
              </w:rPr>
              <w:t>）中</w:t>
            </w:r>
            <w:r>
              <w:rPr>
                <w:rFonts w:ascii="宋体" w:hAnsi="宋体" w:cs="宋体" w:hint="eastAsia"/>
                <w:szCs w:val="20"/>
              </w:rPr>
              <w:t>Ⅲ</w:t>
            </w:r>
            <w:r>
              <w:rPr>
                <w:rFonts w:cs="Times New Roman"/>
                <w:szCs w:val="20"/>
              </w:rPr>
              <w:t>类标准，水环境质量较好。</w:t>
            </w:r>
          </w:p>
          <w:p w:rsidR="00755C04" w:rsidRDefault="004D791C">
            <w:pPr>
              <w:adjustRightInd w:val="0"/>
              <w:snapToGrid w:val="0"/>
              <w:ind w:firstLine="480"/>
              <w:rPr>
                <w:rFonts w:eastAsia="Times New Roman" w:cs="Times New Roman"/>
                <w:szCs w:val="20"/>
              </w:rPr>
            </w:pPr>
            <w:r>
              <w:rPr>
                <w:rFonts w:cs="Times New Roman"/>
                <w:szCs w:val="20"/>
              </w:rPr>
              <w:t>项目建设经本评价提出的污染防治措施处理后均能达标排放，不会导致当地</w:t>
            </w:r>
            <w:r>
              <w:rPr>
                <w:rFonts w:cs="Times New Roman"/>
                <w:szCs w:val="20"/>
              </w:rPr>
              <w:lastRenderedPageBreak/>
              <w:t>的区域环境质量下降，区域环境质量基本能维持现状，故符合环境质量底线要求。</w:t>
            </w:r>
          </w:p>
          <w:p w:rsidR="00755C04" w:rsidRDefault="004D791C">
            <w:pPr>
              <w:adjustRightInd w:val="0"/>
              <w:snapToGrid w:val="0"/>
              <w:ind w:firstLine="480"/>
              <w:rPr>
                <w:rFonts w:eastAsia="Times New Roman" w:cs="Times New Roman"/>
                <w:szCs w:val="20"/>
              </w:rPr>
            </w:pPr>
            <w:r>
              <w:rPr>
                <w:rFonts w:eastAsia="Times New Roman" w:cs="Times New Roman"/>
                <w:szCs w:val="20"/>
              </w:rPr>
              <w:t>3</w:t>
            </w:r>
            <w:r>
              <w:rPr>
                <w:rFonts w:cs="Times New Roman"/>
                <w:szCs w:val="20"/>
              </w:rPr>
              <w:t>、资源利用上线</w:t>
            </w:r>
          </w:p>
          <w:p w:rsidR="00755C04" w:rsidRDefault="004D791C">
            <w:pPr>
              <w:adjustRightInd w:val="0"/>
              <w:snapToGrid w:val="0"/>
              <w:ind w:firstLine="480"/>
              <w:rPr>
                <w:rFonts w:eastAsia="Times New Roman" w:cs="Times New Roman"/>
                <w:szCs w:val="20"/>
              </w:rPr>
            </w:pPr>
            <w:r>
              <w:rPr>
                <w:rFonts w:cs="Times New Roman"/>
                <w:szCs w:val="20"/>
              </w:rPr>
              <w:t>本项目所用资源主要为电能和水等，所占资源较少，污染物排放量较小，且区域电能和水资源丰富，故符合资源利用上线要求。</w:t>
            </w:r>
          </w:p>
          <w:p w:rsidR="00755C04" w:rsidRDefault="004D791C">
            <w:pPr>
              <w:adjustRightInd w:val="0"/>
              <w:snapToGrid w:val="0"/>
              <w:ind w:firstLine="480"/>
              <w:rPr>
                <w:rFonts w:eastAsia="Times New Roman" w:cs="Times New Roman"/>
                <w:szCs w:val="20"/>
              </w:rPr>
            </w:pPr>
            <w:r>
              <w:rPr>
                <w:rFonts w:eastAsia="Times New Roman" w:cs="Times New Roman"/>
                <w:szCs w:val="20"/>
              </w:rPr>
              <w:t>4</w:t>
            </w:r>
            <w:r>
              <w:rPr>
                <w:rFonts w:cs="Times New Roman"/>
                <w:szCs w:val="20"/>
              </w:rPr>
              <w:t>、环境准入负面清单</w:t>
            </w:r>
          </w:p>
          <w:p w:rsidR="00755C04" w:rsidRDefault="004D791C">
            <w:pPr>
              <w:adjustRightInd w:val="0"/>
              <w:snapToGrid w:val="0"/>
              <w:ind w:firstLine="480"/>
              <w:rPr>
                <w:rFonts w:cs="Times New Roman"/>
                <w:szCs w:val="20"/>
              </w:rPr>
            </w:pPr>
            <w:r>
              <w:rPr>
                <w:rFonts w:cs="Times New Roman"/>
                <w:szCs w:val="20"/>
              </w:rPr>
              <w:t>目前本项目区暂未制定环境准入负面清单，本项目为</w:t>
            </w:r>
            <w:r>
              <w:rPr>
                <w:rFonts w:cs="Times New Roman" w:hint="eastAsia"/>
                <w:szCs w:val="20"/>
              </w:rPr>
              <w:t>岳阳县台创园</w:t>
            </w:r>
            <w:r>
              <w:rPr>
                <w:rFonts w:cs="Times New Roman" w:hint="eastAsia"/>
                <w:szCs w:val="20"/>
              </w:rPr>
              <w:t>LNG</w:t>
            </w:r>
            <w:r>
              <w:rPr>
                <w:rFonts w:cs="Times New Roman" w:hint="eastAsia"/>
                <w:szCs w:val="20"/>
              </w:rPr>
              <w:t>气化站工程建设项目</w:t>
            </w:r>
            <w:r>
              <w:rPr>
                <w:rFonts w:cs="Times New Roman"/>
                <w:szCs w:val="20"/>
              </w:rPr>
              <w:t>，符合湖南省岳阳市</w:t>
            </w:r>
            <w:r>
              <w:rPr>
                <w:rFonts w:cs="Times New Roman" w:hint="eastAsia"/>
                <w:szCs w:val="20"/>
              </w:rPr>
              <w:t>岳阳县</w:t>
            </w:r>
            <w:r>
              <w:rPr>
                <w:rFonts w:cs="Times New Roman"/>
                <w:szCs w:val="20"/>
              </w:rPr>
              <w:t>的产业定位。</w:t>
            </w:r>
          </w:p>
          <w:p w:rsidR="00755C04" w:rsidRDefault="004D791C">
            <w:pPr>
              <w:adjustRightInd w:val="0"/>
              <w:snapToGrid w:val="0"/>
              <w:ind w:firstLine="480"/>
              <w:rPr>
                <w:rFonts w:cs="Times New Roman"/>
                <w:szCs w:val="20"/>
              </w:rPr>
            </w:pPr>
            <w:r>
              <w:rPr>
                <w:rFonts w:cs="Times New Roman"/>
                <w:szCs w:val="20"/>
              </w:rPr>
              <w:t>综上所述，本项目建设符合</w:t>
            </w:r>
            <w:r>
              <w:rPr>
                <w:rFonts w:eastAsia="Times New Roman" w:cs="Times New Roman"/>
                <w:szCs w:val="20"/>
              </w:rPr>
              <w:t>“</w:t>
            </w:r>
            <w:r>
              <w:rPr>
                <w:rFonts w:cs="Times New Roman"/>
                <w:szCs w:val="20"/>
              </w:rPr>
              <w:t>三线一单</w:t>
            </w:r>
            <w:r>
              <w:rPr>
                <w:rFonts w:eastAsia="Times New Roman" w:cs="Times New Roman"/>
                <w:szCs w:val="20"/>
              </w:rPr>
              <w:t>”</w:t>
            </w:r>
            <w:r>
              <w:rPr>
                <w:rFonts w:cs="Times New Roman"/>
                <w:szCs w:val="20"/>
              </w:rPr>
              <w:t>相关要求。</w:t>
            </w:r>
          </w:p>
          <w:p w:rsidR="00755C04" w:rsidRDefault="004D791C">
            <w:pPr>
              <w:ind w:firstLine="482"/>
              <w:rPr>
                <w:rFonts w:eastAsiaTheme="minorEastAsia" w:cs="Times New Roman"/>
                <w:b/>
                <w:szCs w:val="20"/>
              </w:rPr>
            </w:pPr>
            <w:r>
              <w:rPr>
                <w:rFonts w:eastAsiaTheme="minorEastAsia" w:cs="Times New Roman"/>
                <w:b/>
                <w:szCs w:val="20"/>
              </w:rPr>
              <w:t>7.10</w:t>
            </w:r>
            <w:r>
              <w:rPr>
                <w:rFonts w:cs="Times New Roman"/>
                <w:b/>
                <w:szCs w:val="20"/>
              </w:rPr>
              <w:t>项目环保设施验收监测内容</w:t>
            </w:r>
          </w:p>
          <w:p w:rsidR="00755C04" w:rsidRDefault="004D791C">
            <w:pPr>
              <w:ind w:firstLine="480"/>
              <w:rPr>
                <w:rFonts w:eastAsia="Times New Roman" w:cs="Times New Roman"/>
                <w:szCs w:val="20"/>
              </w:rPr>
            </w:pPr>
            <w:r>
              <w:rPr>
                <w:rFonts w:cs="Times New Roman"/>
                <w:szCs w:val="20"/>
              </w:rPr>
              <w:t>本项目环保设施主</w:t>
            </w:r>
            <w:r>
              <w:rPr>
                <w:rFonts w:cs="Times New Roman"/>
                <w:szCs w:val="20"/>
              </w:rPr>
              <w:t>要为污水处理工程，详见表</w:t>
            </w:r>
            <w:r>
              <w:rPr>
                <w:rFonts w:eastAsia="Times New Roman" w:cs="Times New Roman"/>
                <w:szCs w:val="20"/>
              </w:rPr>
              <w:t>7.</w:t>
            </w:r>
            <w:r>
              <w:rPr>
                <w:rFonts w:eastAsiaTheme="minorEastAsia" w:cs="Times New Roman"/>
                <w:szCs w:val="20"/>
              </w:rPr>
              <w:t>10</w:t>
            </w:r>
            <w:r>
              <w:rPr>
                <w:rFonts w:eastAsia="Times New Roman" w:cs="Times New Roman"/>
                <w:szCs w:val="20"/>
              </w:rPr>
              <w:t>-1</w:t>
            </w:r>
            <w:r>
              <w:rPr>
                <w:rFonts w:cs="Times New Roman"/>
                <w:szCs w:val="20"/>
              </w:rPr>
              <w:t>。</w:t>
            </w:r>
          </w:p>
          <w:p w:rsidR="00755C04" w:rsidRDefault="004D791C">
            <w:pPr>
              <w:adjustRightInd w:val="0"/>
              <w:snapToGrid w:val="0"/>
              <w:spacing w:line="240" w:lineRule="auto"/>
              <w:ind w:firstLine="482"/>
              <w:jc w:val="center"/>
              <w:outlineLvl w:val="0"/>
              <w:rPr>
                <w:rFonts w:eastAsia="Times New Roman" w:cs="Times New Roman"/>
                <w:b/>
                <w:szCs w:val="20"/>
              </w:rPr>
            </w:pPr>
            <w:bookmarkStart w:id="51" w:name="_Toc532482195"/>
            <w:bookmarkStart w:id="52" w:name="_Toc9318"/>
            <w:r>
              <w:rPr>
                <w:rFonts w:cs="Times New Roman"/>
                <w:b/>
                <w:bCs/>
                <w:szCs w:val="20"/>
              </w:rPr>
              <w:t>表</w:t>
            </w:r>
            <w:r>
              <w:rPr>
                <w:rFonts w:eastAsia="Times New Roman" w:cs="Times New Roman"/>
                <w:b/>
                <w:bCs/>
                <w:szCs w:val="20"/>
              </w:rPr>
              <w:t>7.</w:t>
            </w:r>
            <w:r>
              <w:rPr>
                <w:rFonts w:eastAsiaTheme="minorEastAsia" w:cs="Times New Roman"/>
                <w:b/>
                <w:bCs/>
                <w:szCs w:val="20"/>
              </w:rPr>
              <w:t>10</w:t>
            </w:r>
            <w:r>
              <w:rPr>
                <w:rFonts w:eastAsia="Times New Roman" w:cs="Times New Roman"/>
                <w:b/>
                <w:bCs/>
                <w:szCs w:val="20"/>
              </w:rPr>
              <w:t xml:space="preserve">-1  </w:t>
            </w:r>
            <w:r>
              <w:rPr>
                <w:rFonts w:cs="Times New Roman"/>
                <w:b/>
                <w:szCs w:val="20"/>
              </w:rPr>
              <w:t>项目环保设施验收监测内容</w:t>
            </w:r>
            <w:bookmarkEnd w:id="51"/>
            <w:bookmarkEnd w:id="52"/>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1110"/>
              <w:gridCol w:w="1072"/>
              <w:gridCol w:w="1863"/>
              <w:gridCol w:w="2919"/>
              <w:gridCol w:w="704"/>
            </w:tblGrid>
            <w:tr w:rsidR="00755C04">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污染类型</w:t>
                  </w: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排放源</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监测因子</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5"/>
                    <w:spacing w:line="0" w:lineRule="atLeast"/>
                    <w:ind w:firstLineChars="0" w:firstLine="0"/>
                    <w:rPr>
                      <w:sz w:val="21"/>
                      <w:szCs w:val="21"/>
                    </w:rPr>
                  </w:pPr>
                  <w:r>
                    <w:rPr>
                      <w:kern w:val="2"/>
                      <w:sz w:val="21"/>
                      <w:szCs w:val="21"/>
                    </w:rPr>
                    <w:t>防治措施</w:t>
                  </w:r>
                </w:p>
              </w:tc>
              <w:tc>
                <w:tcPr>
                  <w:tcW w:w="2919"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验收执行标准</w:t>
                  </w: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备注</w:t>
                  </w:r>
                </w:p>
              </w:tc>
            </w:tr>
            <w:tr w:rsidR="00755C04">
              <w:trPr>
                <w:jc w:val="center"/>
              </w:trPr>
              <w:tc>
                <w:tcPr>
                  <w:tcW w:w="628" w:type="dxa"/>
                  <w:vMerge w:val="restart"/>
                  <w:tcBorders>
                    <w:top w:val="single" w:sz="4" w:space="0" w:color="auto"/>
                    <w:left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废气</w:t>
                  </w: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sz w:val="21"/>
                      <w:szCs w:val="21"/>
                    </w:rPr>
                    <w:t>天然气储罐挥发</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VOCs</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3"/>
                    <w:spacing w:line="0" w:lineRule="atLeast"/>
                    <w:ind w:firstLineChars="0" w:firstLine="0"/>
                  </w:pPr>
                  <w:r>
                    <w:t>无组织排放</w:t>
                  </w:r>
                </w:p>
              </w:tc>
              <w:tc>
                <w:tcPr>
                  <w:tcW w:w="2919" w:type="dxa"/>
                  <w:vMerge w:val="restart"/>
                  <w:tcBorders>
                    <w:top w:val="single" w:sz="4" w:space="0" w:color="auto"/>
                    <w:left w:val="single" w:sz="4" w:space="0" w:color="auto"/>
                    <w:right w:val="single" w:sz="4" w:space="0" w:color="auto"/>
                  </w:tcBorders>
                  <w:vAlign w:val="center"/>
                </w:tcPr>
                <w:p w:rsidR="00755C04" w:rsidRDefault="004D791C">
                  <w:pPr>
                    <w:pStyle w:val="aff3"/>
                    <w:spacing w:line="0" w:lineRule="atLeast"/>
                    <w:ind w:firstLineChars="0" w:firstLine="0"/>
                  </w:pPr>
                  <w:r>
                    <w:t>VOCs</w:t>
                  </w:r>
                  <w:r>
                    <w:t>执行</w:t>
                  </w:r>
                  <w:r>
                    <w:rPr>
                      <w:rFonts w:hint="eastAsia"/>
                    </w:rPr>
                    <w:t>《挥发性有机物无组织排放控制标准》（</w:t>
                  </w:r>
                  <w:r>
                    <w:rPr>
                      <w:rFonts w:hint="eastAsia"/>
                    </w:rPr>
                    <w:t>GB 37822</w:t>
                  </w:r>
                  <w:r>
                    <w:rPr>
                      <w:rFonts w:hint="eastAsia"/>
                    </w:rPr>
                    <w:t>—</w:t>
                  </w:r>
                  <w:r>
                    <w:rPr>
                      <w:rFonts w:hint="eastAsia"/>
                    </w:rPr>
                    <w:t>2019</w:t>
                  </w:r>
                  <w:r>
                    <w:rPr>
                      <w:rFonts w:hint="eastAsia"/>
                    </w:rPr>
                    <w:t>）附录</w:t>
                  </w:r>
                  <w:r>
                    <w:rPr>
                      <w:rFonts w:hint="eastAsia"/>
                    </w:rPr>
                    <w:t>A</w:t>
                  </w:r>
                  <w:r>
                    <w:t>中</w:t>
                  </w:r>
                  <w:r>
                    <w:t>VOCs</w:t>
                  </w:r>
                  <w:r>
                    <w:t>限值要求</w:t>
                  </w: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r>
            <w:tr w:rsidR="00755C04">
              <w:trPr>
                <w:jc w:val="center"/>
              </w:trPr>
              <w:tc>
                <w:tcPr>
                  <w:tcW w:w="628" w:type="dxa"/>
                  <w:vMerge/>
                  <w:tcBorders>
                    <w:left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sz w:val="21"/>
                      <w:szCs w:val="21"/>
                    </w:rPr>
                    <w:t>高空放散</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VOCs</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3"/>
                    <w:spacing w:line="0" w:lineRule="atLeast"/>
                    <w:ind w:firstLineChars="0" w:firstLine="0"/>
                  </w:pPr>
                  <w:r>
                    <w:t>少量，</w:t>
                  </w:r>
                  <w:r>
                    <w:t>1</w:t>
                  </w:r>
                  <w:r>
                    <w:rPr>
                      <w:rFonts w:hint="eastAsia"/>
                    </w:rPr>
                    <w:t>2</w:t>
                  </w:r>
                  <w:r>
                    <w:t>m</w:t>
                  </w:r>
                  <w:r>
                    <w:t>高空放散管排放</w:t>
                  </w:r>
                </w:p>
              </w:tc>
              <w:tc>
                <w:tcPr>
                  <w:tcW w:w="2919" w:type="dxa"/>
                  <w:vMerge/>
                  <w:tcBorders>
                    <w:left w:val="single" w:sz="4" w:space="0" w:color="auto"/>
                    <w:right w:val="single" w:sz="4" w:space="0" w:color="auto"/>
                  </w:tcBorders>
                  <w:vAlign w:val="center"/>
                </w:tcPr>
                <w:p w:rsidR="00755C04" w:rsidRDefault="00755C04">
                  <w:pPr>
                    <w:pStyle w:val="aff3"/>
                    <w:spacing w:line="0" w:lineRule="atLeast"/>
                    <w:ind w:firstLineChars="0" w:firstLine="0"/>
                  </w:pP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r>
            <w:tr w:rsidR="00755C04">
              <w:trPr>
                <w:jc w:val="center"/>
              </w:trPr>
              <w:tc>
                <w:tcPr>
                  <w:tcW w:w="628" w:type="dxa"/>
                  <w:vMerge/>
                  <w:tcBorders>
                    <w:left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sz w:val="21"/>
                      <w:szCs w:val="21"/>
                    </w:rPr>
                    <w:t>设备检修</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VOCs</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3"/>
                    <w:spacing w:line="0" w:lineRule="atLeast"/>
                    <w:ind w:firstLineChars="0" w:firstLine="0"/>
                  </w:pPr>
                  <w:r>
                    <w:t>加强厂内通风和厂区绿化</w:t>
                  </w:r>
                </w:p>
              </w:tc>
              <w:tc>
                <w:tcPr>
                  <w:tcW w:w="2919" w:type="dxa"/>
                  <w:vMerge/>
                  <w:tcBorders>
                    <w:left w:val="single" w:sz="4" w:space="0" w:color="auto"/>
                    <w:bottom w:val="single" w:sz="4" w:space="0" w:color="auto"/>
                    <w:right w:val="single" w:sz="4" w:space="0" w:color="auto"/>
                  </w:tcBorders>
                  <w:vAlign w:val="center"/>
                </w:tcPr>
                <w:p w:rsidR="00755C04" w:rsidRDefault="00755C04">
                  <w:pPr>
                    <w:pStyle w:val="aff3"/>
                    <w:spacing w:line="0" w:lineRule="atLeast"/>
                    <w:ind w:firstLineChars="0" w:firstLine="0"/>
                  </w:pP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r>
            <w:tr w:rsidR="00755C04">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rPr>
                      <w:rFonts w:cs="Times New Roman"/>
                      <w:sz w:val="21"/>
                      <w:szCs w:val="21"/>
                    </w:rPr>
                  </w:pPr>
                  <w:r>
                    <w:rPr>
                      <w:rFonts w:cs="Times New Roman"/>
                      <w:sz w:val="21"/>
                      <w:szCs w:val="21"/>
                    </w:rPr>
                    <w:t>废水</w:t>
                  </w: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adjustRightInd w:val="0"/>
                    <w:snapToGrid w:val="0"/>
                    <w:spacing w:after="200" w:line="0" w:lineRule="atLeast"/>
                    <w:ind w:firstLineChars="0" w:firstLine="0"/>
                    <w:jc w:val="center"/>
                    <w:rPr>
                      <w:rFonts w:cs="Times New Roman"/>
                      <w:bCs/>
                      <w:sz w:val="21"/>
                      <w:szCs w:val="21"/>
                    </w:rPr>
                  </w:pPr>
                  <w:r>
                    <w:rPr>
                      <w:rFonts w:cs="Times New Roman"/>
                      <w:bCs/>
                      <w:sz w:val="21"/>
                      <w:szCs w:val="21"/>
                    </w:rPr>
                    <w:t>生活废水</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1b"/>
                    <w:snapToGrid w:val="0"/>
                    <w:spacing w:beforeLines="0" w:afterLines="0" w:line="0" w:lineRule="atLeast"/>
                    <w:ind w:firstLineChars="0" w:firstLine="0"/>
                    <w:rPr>
                      <w:rFonts w:ascii="Times New Roman" w:hAnsi="Times New Roman" w:cs="Times New Roman"/>
                      <w:bCs/>
                      <w:sz w:val="21"/>
                      <w:szCs w:val="21"/>
                      <w:lang w:val="es-ES"/>
                    </w:rPr>
                  </w:pPr>
                  <w:r>
                    <w:rPr>
                      <w:rFonts w:ascii="Times New Roman" w:hAnsi="Times New Roman" w:cs="Times New Roman"/>
                      <w:bCs/>
                      <w:sz w:val="21"/>
                      <w:szCs w:val="21"/>
                      <w:lang w:val="es-ES"/>
                    </w:rPr>
                    <w:t>pH</w:t>
                  </w:r>
                  <w:r>
                    <w:rPr>
                      <w:rFonts w:ascii="Times New Roman" w:hAnsi="Times New Roman" w:cs="Times New Roman"/>
                      <w:bCs/>
                      <w:sz w:val="21"/>
                      <w:szCs w:val="21"/>
                      <w:lang w:val="es-ES"/>
                    </w:rPr>
                    <w:t>值、</w:t>
                  </w:r>
                  <w:r>
                    <w:rPr>
                      <w:rFonts w:ascii="Times New Roman" w:hAnsi="Times New Roman" w:cs="Times New Roman"/>
                      <w:bCs/>
                      <w:sz w:val="21"/>
                      <w:szCs w:val="21"/>
                      <w:lang w:val="es-ES"/>
                    </w:rPr>
                    <w:t>COD</w:t>
                  </w:r>
                  <w:r>
                    <w:rPr>
                      <w:rFonts w:ascii="Times New Roman" w:hAnsi="Times New Roman" w:cs="Times New Roman"/>
                      <w:bCs/>
                      <w:sz w:val="21"/>
                      <w:szCs w:val="21"/>
                      <w:lang w:val="es-ES"/>
                    </w:rPr>
                    <w:t>、氨氮、</w:t>
                  </w:r>
                  <w:r>
                    <w:rPr>
                      <w:rFonts w:ascii="Times New Roman" w:hAnsi="Times New Roman" w:cs="Times New Roman"/>
                      <w:bCs/>
                      <w:sz w:val="21"/>
                      <w:szCs w:val="21"/>
                      <w:lang w:val="es-ES"/>
                    </w:rPr>
                    <w:t>SS</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化粪池</w:t>
                  </w:r>
                </w:p>
              </w:tc>
              <w:tc>
                <w:tcPr>
                  <w:tcW w:w="2919"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rPr>
                      <w:rFonts w:cs="Times New Roman"/>
                      <w:sz w:val="21"/>
                      <w:szCs w:val="21"/>
                    </w:rPr>
                  </w:pPr>
                  <w:r>
                    <w:rPr>
                      <w:rFonts w:cs="Times New Roman" w:hint="eastAsia"/>
                      <w:sz w:val="21"/>
                      <w:szCs w:val="21"/>
                    </w:rPr>
                    <w:t>生活废水经化粪池预处理后做农肥用于周边农田浇菜地。</w:t>
                  </w: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r>
            <w:tr w:rsidR="00755C04">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rPr>
                      <w:rFonts w:cs="Times New Roman"/>
                      <w:sz w:val="21"/>
                      <w:szCs w:val="21"/>
                    </w:rPr>
                  </w:pPr>
                  <w:r>
                    <w:rPr>
                      <w:rFonts w:cs="Times New Roman"/>
                      <w:sz w:val="21"/>
                      <w:szCs w:val="21"/>
                    </w:rPr>
                    <w:t>固废</w:t>
                  </w: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snapToGrid w:val="0"/>
                    <w:spacing w:after="200" w:line="0" w:lineRule="atLeast"/>
                    <w:ind w:firstLineChars="0" w:firstLine="0"/>
                    <w:jc w:val="center"/>
                    <w:rPr>
                      <w:rFonts w:cs="Times New Roman"/>
                      <w:bCs/>
                      <w:sz w:val="21"/>
                      <w:szCs w:val="21"/>
                    </w:rPr>
                  </w:pPr>
                  <w:r>
                    <w:rPr>
                      <w:rFonts w:cs="Times New Roman"/>
                      <w:bCs/>
                      <w:sz w:val="21"/>
                      <w:szCs w:val="21"/>
                    </w:rPr>
                    <w:t>生活垃圾</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bCs/>
                      <w:sz w:val="21"/>
                      <w:szCs w:val="21"/>
                    </w:rPr>
                    <w:t>/</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bCs/>
                      <w:sz w:val="21"/>
                      <w:szCs w:val="21"/>
                    </w:rPr>
                    <w:t>环卫部门统一收集处理</w:t>
                  </w:r>
                </w:p>
              </w:tc>
              <w:tc>
                <w:tcPr>
                  <w:tcW w:w="2919"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rPr>
                      <w:rFonts w:cs="Times New Roman"/>
                      <w:sz w:val="21"/>
                      <w:szCs w:val="21"/>
                    </w:rPr>
                  </w:pPr>
                  <w:r>
                    <w:rPr>
                      <w:rFonts w:cs="Times New Roman"/>
                      <w:bCs/>
                      <w:sz w:val="21"/>
                      <w:szCs w:val="21"/>
                    </w:rPr>
                    <w:t>环卫部门统一收集处理</w:t>
                  </w: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r>
            <w:tr w:rsidR="00755C04">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bCs/>
                      <w:sz w:val="21"/>
                      <w:szCs w:val="21"/>
                    </w:rPr>
                    <w:t>噪声</w:t>
                  </w:r>
                </w:p>
              </w:tc>
              <w:tc>
                <w:tcPr>
                  <w:tcW w:w="1110"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bCs/>
                      <w:sz w:val="21"/>
                      <w:szCs w:val="21"/>
                    </w:rPr>
                    <w:t>设备</w:t>
                  </w:r>
                </w:p>
              </w:tc>
              <w:tc>
                <w:tcPr>
                  <w:tcW w:w="1072" w:type="dxa"/>
                  <w:tcBorders>
                    <w:top w:val="single" w:sz="4" w:space="0" w:color="auto"/>
                    <w:left w:val="single" w:sz="4" w:space="0" w:color="auto"/>
                    <w:bottom w:val="single" w:sz="4" w:space="0" w:color="auto"/>
                    <w:right w:val="single" w:sz="4" w:space="0" w:color="auto"/>
                  </w:tcBorders>
                  <w:vAlign w:val="center"/>
                </w:tcPr>
                <w:p w:rsidR="00755C04" w:rsidRDefault="004D791C">
                  <w:pPr>
                    <w:pStyle w:val="aff5"/>
                    <w:overflowPunct/>
                    <w:autoSpaceDE/>
                    <w:adjustRightInd/>
                    <w:spacing w:line="0" w:lineRule="atLeast"/>
                    <w:ind w:firstLineChars="0" w:firstLine="0"/>
                    <w:rPr>
                      <w:kern w:val="2"/>
                      <w:sz w:val="21"/>
                      <w:szCs w:val="21"/>
                    </w:rPr>
                  </w:pPr>
                  <w:r>
                    <w:rPr>
                      <w:kern w:val="2"/>
                      <w:sz w:val="21"/>
                      <w:szCs w:val="21"/>
                    </w:rPr>
                    <w:t>LeqA</w:t>
                  </w:r>
                </w:p>
              </w:tc>
              <w:tc>
                <w:tcPr>
                  <w:tcW w:w="1863"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bCs/>
                      <w:sz w:val="21"/>
                      <w:szCs w:val="21"/>
                    </w:rPr>
                  </w:pPr>
                  <w:r>
                    <w:rPr>
                      <w:rFonts w:cs="Times New Roman"/>
                      <w:sz w:val="21"/>
                      <w:szCs w:val="21"/>
                    </w:rPr>
                    <w:t>车间封闭，围墙，基础减振</w:t>
                  </w:r>
                </w:p>
              </w:tc>
              <w:tc>
                <w:tcPr>
                  <w:tcW w:w="2919" w:type="dxa"/>
                  <w:tcBorders>
                    <w:top w:val="single" w:sz="4" w:space="0" w:color="auto"/>
                    <w:left w:val="single" w:sz="4" w:space="0" w:color="auto"/>
                    <w:bottom w:val="single" w:sz="4" w:space="0" w:color="auto"/>
                    <w:right w:val="single" w:sz="4" w:space="0" w:color="auto"/>
                  </w:tcBorders>
                  <w:vAlign w:val="center"/>
                </w:tcPr>
                <w:p w:rsidR="00755C04" w:rsidRDefault="004D791C">
                  <w:pPr>
                    <w:spacing w:after="200" w:line="0" w:lineRule="atLeast"/>
                    <w:ind w:firstLineChars="0" w:firstLine="0"/>
                    <w:jc w:val="center"/>
                    <w:rPr>
                      <w:rFonts w:cs="Times New Roman"/>
                      <w:sz w:val="21"/>
                      <w:szCs w:val="21"/>
                    </w:rPr>
                  </w:pPr>
                  <w:r>
                    <w:rPr>
                      <w:rFonts w:cs="Times New Roman"/>
                      <w:sz w:val="21"/>
                      <w:szCs w:val="21"/>
                    </w:rPr>
                    <w:t>《工业企业厂界环境噪声排放标准》（</w:t>
                  </w:r>
                  <w:r>
                    <w:rPr>
                      <w:rFonts w:cs="Times New Roman"/>
                      <w:sz w:val="21"/>
                      <w:szCs w:val="21"/>
                    </w:rPr>
                    <w:t>GB12348-2008</w:t>
                  </w:r>
                  <w:r>
                    <w:rPr>
                      <w:rFonts w:cs="Times New Roman"/>
                      <w:sz w:val="21"/>
                      <w:szCs w:val="21"/>
                    </w:rPr>
                    <w:t>）中</w:t>
                  </w:r>
                  <w:r>
                    <w:rPr>
                      <w:rFonts w:cs="Times New Roman" w:hint="eastAsia"/>
                      <w:sz w:val="21"/>
                      <w:szCs w:val="21"/>
                    </w:rPr>
                    <w:t>3</w:t>
                  </w:r>
                  <w:r>
                    <w:rPr>
                      <w:rFonts w:cs="Times New Roman"/>
                      <w:sz w:val="21"/>
                      <w:szCs w:val="21"/>
                    </w:rPr>
                    <w:t>类标准</w:t>
                  </w:r>
                </w:p>
              </w:tc>
              <w:tc>
                <w:tcPr>
                  <w:tcW w:w="704" w:type="dxa"/>
                  <w:tcBorders>
                    <w:top w:val="single" w:sz="4" w:space="0" w:color="auto"/>
                    <w:left w:val="single" w:sz="4" w:space="0" w:color="auto"/>
                    <w:bottom w:val="single" w:sz="4" w:space="0" w:color="auto"/>
                    <w:right w:val="single" w:sz="4" w:space="0" w:color="auto"/>
                  </w:tcBorders>
                  <w:vAlign w:val="center"/>
                </w:tcPr>
                <w:p w:rsidR="00755C04" w:rsidRDefault="00755C04">
                  <w:pPr>
                    <w:spacing w:after="200" w:line="0" w:lineRule="atLeast"/>
                    <w:ind w:firstLineChars="0" w:firstLine="0"/>
                    <w:jc w:val="center"/>
                    <w:rPr>
                      <w:rFonts w:cs="Times New Roman"/>
                      <w:sz w:val="21"/>
                      <w:szCs w:val="21"/>
                    </w:rPr>
                  </w:pPr>
                </w:p>
              </w:tc>
            </w:tr>
          </w:tbl>
          <w:p w:rsidR="00755C04" w:rsidRDefault="00755C04">
            <w:pPr>
              <w:adjustRightInd w:val="0"/>
              <w:snapToGrid w:val="0"/>
              <w:ind w:firstLine="480"/>
              <w:rPr>
                <w:rFonts w:eastAsiaTheme="minorEastAsia" w:cs="Times New Roman"/>
                <w:szCs w:val="20"/>
              </w:rPr>
            </w:pPr>
          </w:p>
        </w:tc>
      </w:tr>
    </w:tbl>
    <w:p w:rsidR="00755C04" w:rsidRDefault="004D791C">
      <w:pPr>
        <w:ind w:firstLine="643"/>
        <w:rPr>
          <w:rFonts w:cs="Times New Roman"/>
          <w:b/>
          <w:sz w:val="32"/>
          <w:szCs w:val="32"/>
        </w:rPr>
      </w:pPr>
      <w:r>
        <w:rPr>
          <w:rFonts w:cs="Times New Roman"/>
          <w:b/>
          <w:sz w:val="32"/>
          <w:szCs w:val="32"/>
        </w:rPr>
        <w:lastRenderedPageBreak/>
        <w:br w:type="page"/>
      </w:r>
    </w:p>
    <w:p w:rsidR="00755C04" w:rsidRDefault="004D791C" w:rsidP="009011F4">
      <w:pPr>
        <w:adjustRightInd w:val="0"/>
        <w:snapToGrid w:val="0"/>
        <w:ind w:firstLine="643"/>
        <w:outlineLvl w:val="0"/>
        <w:rPr>
          <w:rFonts w:cs="Times New Roman"/>
          <w:b/>
          <w:sz w:val="32"/>
          <w:szCs w:val="32"/>
        </w:rPr>
      </w:pPr>
      <w:bookmarkStart w:id="53" w:name="_Toc26140"/>
      <w:bookmarkStart w:id="54" w:name="_Toc532482196"/>
      <w:r>
        <w:rPr>
          <w:rFonts w:cs="Times New Roman"/>
          <w:b/>
          <w:sz w:val="32"/>
          <w:szCs w:val="32"/>
        </w:rPr>
        <w:lastRenderedPageBreak/>
        <w:t>八、建设项目拟采取的防治措施及预期治理效果</w:t>
      </w:r>
      <w:bookmarkEnd w:id="53"/>
      <w:bookmarkEnd w:id="54"/>
      <w:r>
        <w:rPr>
          <w:rFonts w:cs="Times New Roman"/>
          <w:b/>
          <w:sz w:val="32"/>
          <w:szCs w:val="32"/>
        </w:rPr>
        <w:t xml:space="preserve"> </w:t>
      </w:r>
    </w:p>
    <w:tbl>
      <w:tblPr>
        <w:tblStyle w:val="afff7"/>
        <w:tblW w:w="8850" w:type="dxa"/>
        <w:tblLayout w:type="fixed"/>
        <w:tblLook w:val="04A0"/>
      </w:tblPr>
      <w:tblGrid>
        <w:gridCol w:w="981"/>
        <w:gridCol w:w="1177"/>
        <w:gridCol w:w="1516"/>
        <w:gridCol w:w="2454"/>
        <w:gridCol w:w="2722"/>
      </w:tblGrid>
      <w:tr w:rsidR="00755C04">
        <w:trPr>
          <w:trHeight w:val="610"/>
        </w:trPr>
        <w:tc>
          <w:tcPr>
            <w:tcW w:w="981" w:type="dxa"/>
          </w:tcPr>
          <w:p w:rsidR="00755C04" w:rsidRDefault="004D791C">
            <w:pPr>
              <w:pStyle w:val="aff3"/>
              <w:ind w:firstLineChars="0" w:firstLine="0"/>
            </w:pPr>
            <w:r>
              <w:t>内容</w:t>
            </w:r>
          </w:p>
          <w:p w:rsidR="00755C04" w:rsidRDefault="004D791C">
            <w:pPr>
              <w:pStyle w:val="aff3"/>
              <w:ind w:firstLineChars="0" w:firstLine="0"/>
            </w:pPr>
            <w:r>
              <w:t>类型</w:t>
            </w:r>
          </w:p>
        </w:tc>
        <w:tc>
          <w:tcPr>
            <w:tcW w:w="1177" w:type="dxa"/>
          </w:tcPr>
          <w:p w:rsidR="00755C04" w:rsidRDefault="004D791C">
            <w:pPr>
              <w:pStyle w:val="aff3"/>
              <w:ind w:firstLineChars="0" w:firstLine="0"/>
            </w:pPr>
            <w:r>
              <w:t>排放源</w:t>
            </w:r>
          </w:p>
        </w:tc>
        <w:tc>
          <w:tcPr>
            <w:tcW w:w="1516" w:type="dxa"/>
          </w:tcPr>
          <w:p w:rsidR="00755C04" w:rsidRDefault="004D791C">
            <w:pPr>
              <w:pStyle w:val="aff3"/>
              <w:ind w:firstLineChars="0" w:firstLine="0"/>
            </w:pPr>
            <w:r>
              <w:t>污染物名称</w:t>
            </w:r>
          </w:p>
        </w:tc>
        <w:tc>
          <w:tcPr>
            <w:tcW w:w="2454" w:type="dxa"/>
          </w:tcPr>
          <w:p w:rsidR="00755C04" w:rsidRDefault="004D791C">
            <w:pPr>
              <w:pStyle w:val="aff3"/>
              <w:ind w:firstLineChars="0" w:firstLine="0"/>
            </w:pPr>
            <w:r>
              <w:t>防治措施</w:t>
            </w:r>
          </w:p>
        </w:tc>
        <w:tc>
          <w:tcPr>
            <w:tcW w:w="2722" w:type="dxa"/>
          </w:tcPr>
          <w:p w:rsidR="00755C04" w:rsidRDefault="004D791C">
            <w:pPr>
              <w:pStyle w:val="aff3"/>
              <w:ind w:firstLineChars="0" w:firstLine="0"/>
            </w:pPr>
            <w:r>
              <w:t>预期治理效果</w:t>
            </w:r>
          </w:p>
        </w:tc>
      </w:tr>
      <w:tr w:rsidR="00755C04">
        <w:trPr>
          <w:trHeight w:val="610"/>
        </w:trPr>
        <w:tc>
          <w:tcPr>
            <w:tcW w:w="981" w:type="dxa"/>
            <w:vMerge w:val="restart"/>
          </w:tcPr>
          <w:p w:rsidR="00755C04" w:rsidRDefault="004D791C">
            <w:pPr>
              <w:pStyle w:val="aff3"/>
              <w:ind w:firstLineChars="0" w:firstLine="0"/>
            </w:pPr>
            <w:r>
              <w:t>大气污染物</w:t>
            </w:r>
          </w:p>
        </w:tc>
        <w:tc>
          <w:tcPr>
            <w:tcW w:w="1177" w:type="dxa"/>
          </w:tcPr>
          <w:p w:rsidR="00755C04" w:rsidRDefault="004D791C">
            <w:pPr>
              <w:spacing w:line="240" w:lineRule="auto"/>
              <w:ind w:firstLineChars="0" w:firstLine="0"/>
              <w:rPr>
                <w:rFonts w:eastAsia="Times New Roman" w:cs="Times New Roman"/>
                <w:bCs/>
                <w:sz w:val="21"/>
                <w:szCs w:val="21"/>
              </w:rPr>
            </w:pPr>
            <w:r>
              <w:rPr>
                <w:rFonts w:cs="Times New Roman"/>
                <w:sz w:val="21"/>
                <w:szCs w:val="21"/>
              </w:rPr>
              <w:t>天然气储罐挥发</w:t>
            </w:r>
          </w:p>
        </w:tc>
        <w:tc>
          <w:tcPr>
            <w:tcW w:w="1516" w:type="dxa"/>
          </w:tcPr>
          <w:p w:rsidR="00755C04" w:rsidRDefault="004D791C">
            <w:pPr>
              <w:pStyle w:val="aff3"/>
              <w:ind w:firstLineChars="0" w:firstLine="0"/>
            </w:pPr>
            <w:r>
              <w:t>VOCs</w:t>
            </w:r>
          </w:p>
        </w:tc>
        <w:tc>
          <w:tcPr>
            <w:tcW w:w="2454" w:type="dxa"/>
          </w:tcPr>
          <w:p w:rsidR="00755C04" w:rsidRDefault="004D791C">
            <w:pPr>
              <w:pStyle w:val="aff3"/>
              <w:ind w:firstLineChars="0" w:firstLine="0"/>
            </w:pPr>
            <w:r>
              <w:t>无组织排放</w:t>
            </w:r>
          </w:p>
        </w:tc>
        <w:tc>
          <w:tcPr>
            <w:tcW w:w="2722" w:type="dxa"/>
            <w:vMerge w:val="restart"/>
          </w:tcPr>
          <w:p w:rsidR="00755C04" w:rsidRDefault="004D791C">
            <w:pPr>
              <w:pStyle w:val="aff3"/>
              <w:ind w:firstLineChars="0" w:firstLine="0"/>
            </w:pPr>
            <w:r>
              <w:rPr>
                <w:rFonts w:hint="eastAsia"/>
              </w:rPr>
              <w:t>达到</w:t>
            </w:r>
            <w:r>
              <w:rPr>
                <w:rFonts w:hint="eastAsia"/>
              </w:rPr>
              <w:t>《挥发性有机物无组织排放控制标准》（</w:t>
            </w:r>
            <w:r>
              <w:rPr>
                <w:rFonts w:hint="eastAsia"/>
              </w:rPr>
              <w:t>GB 37822</w:t>
            </w:r>
            <w:r>
              <w:rPr>
                <w:rFonts w:hint="eastAsia"/>
              </w:rPr>
              <w:t>—</w:t>
            </w:r>
            <w:r>
              <w:rPr>
                <w:rFonts w:hint="eastAsia"/>
              </w:rPr>
              <w:t>2019</w:t>
            </w:r>
            <w:r>
              <w:rPr>
                <w:rFonts w:hint="eastAsia"/>
              </w:rPr>
              <w:t>）附录</w:t>
            </w:r>
            <w:r>
              <w:rPr>
                <w:rFonts w:hint="eastAsia"/>
              </w:rPr>
              <w:t>A</w:t>
            </w:r>
            <w:r>
              <w:rPr>
                <w:rFonts w:hint="eastAsia"/>
              </w:rPr>
              <w:t>中的要求</w:t>
            </w:r>
          </w:p>
        </w:tc>
      </w:tr>
      <w:tr w:rsidR="00755C04">
        <w:trPr>
          <w:trHeight w:val="610"/>
        </w:trPr>
        <w:tc>
          <w:tcPr>
            <w:tcW w:w="981" w:type="dxa"/>
            <w:vMerge/>
          </w:tcPr>
          <w:p w:rsidR="00755C04" w:rsidRDefault="00755C04">
            <w:pPr>
              <w:pStyle w:val="aff3"/>
              <w:ind w:firstLineChars="0" w:firstLine="0"/>
            </w:pPr>
          </w:p>
        </w:tc>
        <w:tc>
          <w:tcPr>
            <w:tcW w:w="1177" w:type="dxa"/>
          </w:tcPr>
          <w:p w:rsidR="00755C04" w:rsidRDefault="004D791C">
            <w:pPr>
              <w:spacing w:line="240" w:lineRule="auto"/>
              <w:ind w:firstLineChars="0" w:firstLine="0"/>
              <w:rPr>
                <w:rFonts w:eastAsia="Times New Roman" w:cs="Times New Roman"/>
                <w:bCs/>
                <w:sz w:val="21"/>
                <w:szCs w:val="21"/>
              </w:rPr>
            </w:pPr>
            <w:r>
              <w:rPr>
                <w:rFonts w:cs="Times New Roman"/>
                <w:sz w:val="21"/>
                <w:szCs w:val="21"/>
              </w:rPr>
              <w:t>高空放散</w:t>
            </w:r>
          </w:p>
        </w:tc>
        <w:tc>
          <w:tcPr>
            <w:tcW w:w="1516" w:type="dxa"/>
          </w:tcPr>
          <w:p w:rsidR="00755C04" w:rsidRDefault="004D791C">
            <w:pPr>
              <w:pStyle w:val="aff3"/>
              <w:ind w:firstLineChars="0" w:firstLine="0"/>
            </w:pPr>
            <w:r>
              <w:t>VOCs</w:t>
            </w:r>
          </w:p>
        </w:tc>
        <w:tc>
          <w:tcPr>
            <w:tcW w:w="2454" w:type="dxa"/>
          </w:tcPr>
          <w:p w:rsidR="00755C04" w:rsidRDefault="004D791C">
            <w:pPr>
              <w:pStyle w:val="aff3"/>
              <w:ind w:firstLineChars="0" w:firstLine="0"/>
            </w:pPr>
            <w:r>
              <w:t>少量，</w:t>
            </w:r>
            <w:r>
              <w:t>1</w:t>
            </w:r>
            <w:r>
              <w:rPr>
                <w:rFonts w:hint="eastAsia"/>
              </w:rPr>
              <w:t>2</w:t>
            </w:r>
            <w:r>
              <w:t>m</w:t>
            </w:r>
            <w:r>
              <w:t>高空放散管排放</w:t>
            </w:r>
          </w:p>
        </w:tc>
        <w:tc>
          <w:tcPr>
            <w:tcW w:w="2722" w:type="dxa"/>
            <w:vMerge/>
          </w:tcPr>
          <w:p w:rsidR="00755C04" w:rsidRDefault="00755C04">
            <w:pPr>
              <w:pStyle w:val="aff3"/>
              <w:ind w:firstLineChars="0" w:firstLine="0"/>
            </w:pPr>
          </w:p>
        </w:tc>
      </w:tr>
      <w:tr w:rsidR="00755C04">
        <w:trPr>
          <w:trHeight w:val="610"/>
        </w:trPr>
        <w:tc>
          <w:tcPr>
            <w:tcW w:w="981" w:type="dxa"/>
            <w:vMerge/>
          </w:tcPr>
          <w:p w:rsidR="00755C04" w:rsidRDefault="00755C04">
            <w:pPr>
              <w:pStyle w:val="aff3"/>
              <w:ind w:firstLineChars="0" w:firstLine="0"/>
            </w:pPr>
          </w:p>
        </w:tc>
        <w:tc>
          <w:tcPr>
            <w:tcW w:w="1177" w:type="dxa"/>
          </w:tcPr>
          <w:p w:rsidR="00755C04" w:rsidRDefault="004D791C">
            <w:pPr>
              <w:spacing w:line="240" w:lineRule="auto"/>
              <w:ind w:firstLineChars="0" w:firstLine="0"/>
              <w:rPr>
                <w:rFonts w:eastAsia="Times New Roman" w:cs="Times New Roman"/>
                <w:bCs/>
                <w:sz w:val="21"/>
                <w:szCs w:val="21"/>
              </w:rPr>
            </w:pPr>
            <w:r>
              <w:rPr>
                <w:rFonts w:cs="Times New Roman"/>
                <w:sz w:val="21"/>
                <w:szCs w:val="21"/>
              </w:rPr>
              <w:t>设备检修</w:t>
            </w:r>
          </w:p>
        </w:tc>
        <w:tc>
          <w:tcPr>
            <w:tcW w:w="1516" w:type="dxa"/>
          </w:tcPr>
          <w:p w:rsidR="00755C04" w:rsidRDefault="004D791C">
            <w:pPr>
              <w:pStyle w:val="aff3"/>
              <w:ind w:firstLineChars="0" w:firstLine="0"/>
            </w:pPr>
            <w:r>
              <w:t>VOCs</w:t>
            </w:r>
          </w:p>
        </w:tc>
        <w:tc>
          <w:tcPr>
            <w:tcW w:w="2454" w:type="dxa"/>
          </w:tcPr>
          <w:p w:rsidR="00755C04" w:rsidRDefault="004D791C">
            <w:pPr>
              <w:pStyle w:val="aff3"/>
              <w:ind w:firstLineChars="0" w:firstLine="0"/>
            </w:pPr>
            <w:r>
              <w:t>加强厂内通风和厂区绿化</w:t>
            </w:r>
          </w:p>
        </w:tc>
        <w:tc>
          <w:tcPr>
            <w:tcW w:w="2722" w:type="dxa"/>
            <w:vMerge/>
          </w:tcPr>
          <w:p w:rsidR="00755C04" w:rsidRDefault="00755C04">
            <w:pPr>
              <w:pStyle w:val="aff3"/>
              <w:ind w:firstLineChars="0" w:firstLine="0"/>
            </w:pPr>
          </w:p>
        </w:tc>
      </w:tr>
      <w:tr w:rsidR="00755C04">
        <w:trPr>
          <w:trHeight w:val="775"/>
        </w:trPr>
        <w:tc>
          <w:tcPr>
            <w:tcW w:w="981" w:type="dxa"/>
          </w:tcPr>
          <w:p w:rsidR="00755C04" w:rsidRDefault="004D791C">
            <w:pPr>
              <w:spacing w:line="240" w:lineRule="auto"/>
              <w:ind w:firstLineChars="0" w:firstLine="0"/>
              <w:rPr>
                <w:rFonts w:cs="Times New Roman"/>
                <w:kern w:val="2"/>
                <w:sz w:val="21"/>
                <w:szCs w:val="21"/>
              </w:rPr>
            </w:pPr>
            <w:r>
              <w:rPr>
                <w:rFonts w:cs="Times New Roman"/>
                <w:kern w:val="2"/>
                <w:sz w:val="21"/>
                <w:szCs w:val="21"/>
              </w:rPr>
              <w:t>水污染物</w:t>
            </w:r>
          </w:p>
        </w:tc>
        <w:tc>
          <w:tcPr>
            <w:tcW w:w="1177" w:type="dxa"/>
          </w:tcPr>
          <w:p w:rsidR="00755C04" w:rsidRDefault="004D791C">
            <w:pPr>
              <w:pStyle w:val="aff3"/>
              <w:ind w:firstLineChars="0" w:firstLine="0"/>
            </w:pPr>
            <w:r>
              <w:t>生活废水</w:t>
            </w:r>
          </w:p>
        </w:tc>
        <w:tc>
          <w:tcPr>
            <w:tcW w:w="1516" w:type="dxa"/>
          </w:tcPr>
          <w:p w:rsidR="00755C04" w:rsidRDefault="004D791C">
            <w:pPr>
              <w:pStyle w:val="aff3"/>
              <w:ind w:firstLineChars="0" w:firstLine="0"/>
              <w:rPr>
                <w:bCs/>
                <w:spacing w:val="-6"/>
                <w:lang w:val="es-ES"/>
              </w:rPr>
            </w:pPr>
            <w:r>
              <w:rPr>
                <w:bCs/>
                <w:spacing w:val="-6"/>
                <w:lang w:val="es-ES"/>
              </w:rPr>
              <w:t>pH</w:t>
            </w:r>
            <w:r>
              <w:rPr>
                <w:bCs/>
                <w:spacing w:val="-6"/>
                <w:lang w:val="es-ES"/>
              </w:rPr>
              <w:t>、</w:t>
            </w:r>
            <w:r>
              <w:rPr>
                <w:bCs/>
                <w:spacing w:val="-6"/>
                <w:lang w:val="es-ES"/>
              </w:rPr>
              <w:t>COD</w:t>
            </w:r>
            <w:r>
              <w:rPr>
                <w:bCs/>
                <w:spacing w:val="-6"/>
                <w:lang w:val="es-ES"/>
              </w:rPr>
              <w:t>、氨氮、</w:t>
            </w:r>
            <w:r>
              <w:rPr>
                <w:bCs/>
                <w:spacing w:val="-6"/>
                <w:lang w:val="es-ES"/>
              </w:rPr>
              <w:t>SS</w:t>
            </w:r>
          </w:p>
        </w:tc>
        <w:tc>
          <w:tcPr>
            <w:tcW w:w="2454" w:type="dxa"/>
          </w:tcPr>
          <w:p w:rsidR="00755C04" w:rsidRDefault="004D791C">
            <w:pPr>
              <w:pStyle w:val="aff3"/>
              <w:ind w:firstLineChars="0" w:firstLine="0"/>
            </w:pPr>
            <w:r>
              <w:t>化粪池</w:t>
            </w:r>
          </w:p>
        </w:tc>
        <w:tc>
          <w:tcPr>
            <w:tcW w:w="2722" w:type="dxa"/>
          </w:tcPr>
          <w:p w:rsidR="00755C04" w:rsidRDefault="004D791C">
            <w:pPr>
              <w:spacing w:line="240" w:lineRule="auto"/>
              <w:ind w:firstLineChars="0" w:firstLine="0"/>
              <w:rPr>
                <w:rFonts w:cs="Times New Roman"/>
                <w:kern w:val="2"/>
                <w:sz w:val="21"/>
                <w:szCs w:val="21"/>
              </w:rPr>
            </w:pPr>
            <w:r>
              <w:rPr>
                <w:rFonts w:cs="Times New Roman"/>
                <w:kern w:val="2"/>
                <w:sz w:val="21"/>
                <w:szCs w:val="21"/>
              </w:rPr>
              <w:t>生活废水经化粪池预处理</w:t>
            </w:r>
            <w:r>
              <w:rPr>
                <w:rFonts w:cs="Times New Roman" w:hint="eastAsia"/>
                <w:kern w:val="2"/>
                <w:sz w:val="21"/>
                <w:szCs w:val="21"/>
              </w:rPr>
              <w:t>后做农肥用于周边农田浇菜地。</w:t>
            </w:r>
          </w:p>
        </w:tc>
      </w:tr>
      <w:tr w:rsidR="00755C04">
        <w:trPr>
          <w:trHeight w:val="466"/>
        </w:trPr>
        <w:tc>
          <w:tcPr>
            <w:tcW w:w="981" w:type="dxa"/>
          </w:tcPr>
          <w:p w:rsidR="00755C04" w:rsidRDefault="004D791C">
            <w:pPr>
              <w:spacing w:line="240" w:lineRule="auto"/>
              <w:ind w:firstLineChars="0" w:firstLine="0"/>
              <w:rPr>
                <w:rFonts w:cs="Times New Roman"/>
                <w:kern w:val="2"/>
                <w:sz w:val="21"/>
                <w:szCs w:val="21"/>
              </w:rPr>
            </w:pPr>
            <w:r>
              <w:rPr>
                <w:rFonts w:cs="Times New Roman"/>
                <w:kern w:val="2"/>
                <w:sz w:val="21"/>
                <w:szCs w:val="21"/>
              </w:rPr>
              <w:t>固体废物</w:t>
            </w:r>
          </w:p>
        </w:tc>
        <w:tc>
          <w:tcPr>
            <w:tcW w:w="1177" w:type="dxa"/>
          </w:tcPr>
          <w:p w:rsidR="00755C04" w:rsidRDefault="004D791C">
            <w:pPr>
              <w:pStyle w:val="aff3"/>
              <w:ind w:firstLineChars="0" w:firstLine="0"/>
            </w:pPr>
            <w:r>
              <w:t>员工生活</w:t>
            </w:r>
          </w:p>
        </w:tc>
        <w:tc>
          <w:tcPr>
            <w:tcW w:w="1516" w:type="dxa"/>
          </w:tcPr>
          <w:p w:rsidR="00755C04" w:rsidRDefault="004D791C">
            <w:pPr>
              <w:pStyle w:val="aff1"/>
              <w:ind w:firstLineChars="0" w:firstLine="0"/>
              <w:rPr>
                <w:rFonts w:ascii="Times New Roman" w:hAnsi="Times New Roman" w:cs="Times New Roman"/>
                <w:sz w:val="21"/>
                <w:szCs w:val="21"/>
                <w:lang/>
              </w:rPr>
            </w:pPr>
            <w:r>
              <w:rPr>
                <w:rFonts w:ascii="Times New Roman" w:hAnsi="Times New Roman" w:cs="Times New Roman"/>
                <w:sz w:val="21"/>
                <w:szCs w:val="21"/>
                <w:lang/>
              </w:rPr>
              <w:t>生活垃圾</w:t>
            </w:r>
          </w:p>
        </w:tc>
        <w:tc>
          <w:tcPr>
            <w:tcW w:w="2454" w:type="dxa"/>
          </w:tcPr>
          <w:p w:rsidR="00755C04" w:rsidRDefault="004D791C">
            <w:pPr>
              <w:pStyle w:val="aff4"/>
              <w:rPr>
                <w:rFonts w:cs="Times New Roman"/>
                <w:szCs w:val="21"/>
              </w:rPr>
            </w:pPr>
            <w:r>
              <w:rPr>
                <w:rFonts w:cs="Times New Roman"/>
                <w:szCs w:val="21"/>
              </w:rPr>
              <w:t>环卫部门统一清运</w:t>
            </w:r>
          </w:p>
        </w:tc>
        <w:tc>
          <w:tcPr>
            <w:tcW w:w="2722" w:type="dxa"/>
          </w:tcPr>
          <w:p w:rsidR="00755C04" w:rsidRDefault="004D791C">
            <w:pPr>
              <w:spacing w:line="240" w:lineRule="auto"/>
              <w:ind w:firstLineChars="0" w:firstLine="0"/>
              <w:rPr>
                <w:rFonts w:cs="Times New Roman"/>
                <w:kern w:val="2"/>
                <w:sz w:val="21"/>
                <w:szCs w:val="21"/>
              </w:rPr>
            </w:pPr>
            <w:r>
              <w:rPr>
                <w:rFonts w:cs="Times New Roman" w:hint="eastAsia"/>
                <w:kern w:val="2"/>
                <w:sz w:val="21"/>
                <w:szCs w:val="21"/>
              </w:rPr>
              <w:t>/</w:t>
            </w:r>
          </w:p>
        </w:tc>
      </w:tr>
      <w:tr w:rsidR="00755C04">
        <w:trPr>
          <w:trHeight w:val="610"/>
        </w:trPr>
        <w:tc>
          <w:tcPr>
            <w:tcW w:w="981" w:type="dxa"/>
          </w:tcPr>
          <w:p w:rsidR="00755C04" w:rsidRDefault="004D791C">
            <w:pPr>
              <w:pStyle w:val="aff3"/>
              <w:ind w:firstLineChars="0" w:firstLine="0"/>
            </w:pPr>
            <w:r>
              <w:t>噪声</w:t>
            </w:r>
          </w:p>
        </w:tc>
        <w:tc>
          <w:tcPr>
            <w:tcW w:w="1177" w:type="dxa"/>
          </w:tcPr>
          <w:p w:rsidR="00755C04" w:rsidRDefault="004D791C">
            <w:pPr>
              <w:pStyle w:val="aff3"/>
              <w:ind w:firstLineChars="0" w:firstLine="0"/>
            </w:pPr>
            <w:r>
              <w:t>泵</w:t>
            </w:r>
          </w:p>
        </w:tc>
        <w:tc>
          <w:tcPr>
            <w:tcW w:w="1516" w:type="dxa"/>
          </w:tcPr>
          <w:p w:rsidR="00755C04" w:rsidRDefault="004D791C">
            <w:pPr>
              <w:spacing w:line="240" w:lineRule="auto"/>
              <w:ind w:firstLineChars="0" w:firstLine="0"/>
              <w:rPr>
                <w:rFonts w:eastAsia="Times New Roman" w:cs="Times New Roman"/>
                <w:bCs/>
                <w:sz w:val="21"/>
                <w:szCs w:val="21"/>
              </w:rPr>
            </w:pPr>
            <w:r>
              <w:rPr>
                <w:rFonts w:cs="Times New Roman"/>
                <w:bCs/>
                <w:sz w:val="21"/>
                <w:szCs w:val="21"/>
              </w:rPr>
              <w:t>固定噪声</w:t>
            </w:r>
          </w:p>
        </w:tc>
        <w:tc>
          <w:tcPr>
            <w:tcW w:w="2454" w:type="dxa"/>
          </w:tcPr>
          <w:p w:rsidR="00755C04" w:rsidRDefault="004D791C">
            <w:pPr>
              <w:pStyle w:val="aff3"/>
              <w:ind w:firstLineChars="0" w:firstLine="0"/>
            </w:pPr>
            <w:r>
              <w:t>隔声、减振、消音等措施</w:t>
            </w:r>
          </w:p>
        </w:tc>
        <w:tc>
          <w:tcPr>
            <w:tcW w:w="2722" w:type="dxa"/>
          </w:tcPr>
          <w:p w:rsidR="00755C04" w:rsidRDefault="004D791C">
            <w:pPr>
              <w:pStyle w:val="aff3"/>
              <w:ind w:firstLineChars="0" w:firstLine="0"/>
            </w:pPr>
            <w:r>
              <w:t>达到《工业企业厂界环境噪声排放标准》（</w:t>
            </w:r>
            <w:r>
              <w:t>GB12348-2008</w:t>
            </w:r>
            <w:r>
              <w:t>）中</w:t>
            </w:r>
            <w:r>
              <w:rPr>
                <w:rFonts w:hint="eastAsia"/>
              </w:rPr>
              <w:t>3</w:t>
            </w:r>
            <w:r>
              <w:t>类标准</w:t>
            </w:r>
          </w:p>
        </w:tc>
      </w:tr>
      <w:tr w:rsidR="00755C04">
        <w:trPr>
          <w:trHeight w:val="610"/>
        </w:trPr>
        <w:tc>
          <w:tcPr>
            <w:tcW w:w="981" w:type="dxa"/>
          </w:tcPr>
          <w:p w:rsidR="00755C04" w:rsidRDefault="004D791C">
            <w:pPr>
              <w:pStyle w:val="aff3"/>
              <w:ind w:firstLineChars="0" w:firstLine="0"/>
            </w:pPr>
            <w:r>
              <w:t>其他</w:t>
            </w:r>
          </w:p>
        </w:tc>
        <w:tc>
          <w:tcPr>
            <w:tcW w:w="7869" w:type="dxa"/>
            <w:gridSpan w:val="4"/>
          </w:tcPr>
          <w:p w:rsidR="00755C04" w:rsidRDefault="004D791C">
            <w:pPr>
              <w:pStyle w:val="aff3"/>
              <w:ind w:firstLineChars="0" w:firstLine="0"/>
            </w:pPr>
            <w:r>
              <w:t>无</w:t>
            </w:r>
          </w:p>
        </w:tc>
      </w:tr>
      <w:tr w:rsidR="00755C04">
        <w:trPr>
          <w:trHeight w:val="1559"/>
        </w:trPr>
        <w:tc>
          <w:tcPr>
            <w:tcW w:w="8850" w:type="dxa"/>
            <w:gridSpan w:val="5"/>
          </w:tcPr>
          <w:p w:rsidR="00755C04" w:rsidRDefault="004D791C">
            <w:pPr>
              <w:pStyle w:val="aff3"/>
              <w:adjustRightInd w:val="0"/>
              <w:snapToGrid w:val="0"/>
              <w:ind w:firstLineChars="0" w:firstLine="0"/>
              <w:jc w:val="left"/>
            </w:pPr>
            <w:r>
              <w:t>生态保护措施及预期效果：</w:t>
            </w:r>
          </w:p>
          <w:p w:rsidR="00755C04" w:rsidRDefault="004D791C">
            <w:pPr>
              <w:pStyle w:val="aff3"/>
              <w:adjustRightInd w:val="0"/>
              <w:snapToGrid w:val="0"/>
              <w:ind w:firstLineChars="0" w:firstLine="0"/>
              <w:jc w:val="left"/>
            </w:pPr>
            <w:r>
              <w:t>建设单位应做好厂区、厂界的绿化工作。厂界营造绿篱，绿化树种应选择速生、吸收污染物性能好、抗污能力强的植物。同时对车间周围可视情况不同，种植草皮或灌木等，美化厂区环境。</w:t>
            </w:r>
          </w:p>
          <w:p w:rsidR="00755C04" w:rsidRDefault="00755C04">
            <w:pPr>
              <w:spacing w:line="240" w:lineRule="auto"/>
              <w:ind w:firstLineChars="0" w:firstLine="0"/>
              <w:rPr>
                <w:rFonts w:eastAsia="Times New Roman" w:cs="Times New Roman"/>
                <w:b/>
                <w:sz w:val="21"/>
                <w:szCs w:val="21"/>
              </w:rPr>
            </w:pPr>
          </w:p>
        </w:tc>
      </w:tr>
    </w:tbl>
    <w:p w:rsidR="00755C04" w:rsidRDefault="004D791C" w:rsidP="009011F4">
      <w:pPr>
        <w:adjustRightInd w:val="0"/>
        <w:snapToGrid w:val="0"/>
        <w:ind w:firstLine="643"/>
        <w:outlineLvl w:val="0"/>
        <w:rPr>
          <w:rFonts w:cs="Times New Roman"/>
          <w:b/>
          <w:sz w:val="32"/>
          <w:szCs w:val="32"/>
        </w:rPr>
      </w:pPr>
      <w:r>
        <w:rPr>
          <w:rFonts w:cs="Times New Roman"/>
          <w:b/>
          <w:sz w:val="32"/>
          <w:szCs w:val="32"/>
        </w:rPr>
        <w:br w:type="page"/>
      </w:r>
      <w:bookmarkStart w:id="55" w:name="_Toc532482197"/>
      <w:bookmarkStart w:id="56" w:name="_Toc18229"/>
      <w:r>
        <w:rPr>
          <w:rFonts w:cs="Times New Roman"/>
          <w:b/>
          <w:sz w:val="32"/>
          <w:szCs w:val="32"/>
        </w:rPr>
        <w:lastRenderedPageBreak/>
        <w:t>九、结论与建议</w:t>
      </w:r>
      <w:bookmarkEnd w:id="55"/>
      <w:bookmarkEnd w:id="56"/>
    </w:p>
    <w:tbl>
      <w:tblPr>
        <w:tblStyle w:val="af3"/>
        <w:tblW w:w="9000" w:type="dxa"/>
        <w:tblLayout w:type="fixed"/>
        <w:tblLook w:val="04A0"/>
      </w:tblPr>
      <w:tblGrid>
        <w:gridCol w:w="9000"/>
      </w:tblGrid>
      <w:tr w:rsidR="00755C04">
        <w:tc>
          <w:tcPr>
            <w:tcW w:w="9000" w:type="dxa"/>
            <w:tcBorders>
              <w:top w:val="single" w:sz="4" w:space="0" w:color="auto"/>
              <w:left w:val="single" w:sz="4" w:space="0" w:color="auto"/>
              <w:bottom w:val="single" w:sz="4" w:space="0" w:color="auto"/>
              <w:right w:val="single" w:sz="4" w:space="0" w:color="auto"/>
            </w:tcBorders>
          </w:tcPr>
          <w:p w:rsidR="00755C04" w:rsidRDefault="004D791C" w:rsidP="009011F4">
            <w:pPr>
              <w:adjustRightInd w:val="0"/>
              <w:snapToGrid w:val="0"/>
              <w:ind w:firstLine="482"/>
              <w:rPr>
                <w:rFonts w:eastAsia="Times New Roman" w:cs="Times New Roman"/>
                <w:b/>
              </w:rPr>
            </w:pPr>
            <w:r>
              <w:rPr>
                <w:rFonts w:eastAsia="Times New Roman" w:cs="Times New Roman"/>
                <w:b/>
                <w:szCs w:val="20"/>
              </w:rPr>
              <w:t>9.1</w:t>
            </w:r>
            <w:r>
              <w:rPr>
                <w:rFonts w:cs="Times New Roman"/>
                <w:b/>
                <w:szCs w:val="20"/>
              </w:rPr>
              <w:t>结论</w:t>
            </w:r>
          </w:p>
          <w:p w:rsidR="00755C04" w:rsidRDefault="004D791C">
            <w:pPr>
              <w:adjustRightInd w:val="0"/>
              <w:snapToGrid w:val="0"/>
              <w:ind w:firstLine="480"/>
              <w:rPr>
                <w:rFonts w:eastAsia="Times New Roman" w:cs="Times New Roman"/>
                <w:szCs w:val="20"/>
              </w:rPr>
            </w:pPr>
            <w:r>
              <w:rPr>
                <w:rFonts w:eastAsia="Times New Roman" w:cs="Times New Roman"/>
                <w:szCs w:val="20"/>
              </w:rPr>
              <w:t>1</w:t>
            </w:r>
            <w:r>
              <w:rPr>
                <w:rFonts w:cs="Times New Roman"/>
                <w:szCs w:val="20"/>
              </w:rPr>
              <w:t>、项目概况</w:t>
            </w:r>
          </w:p>
          <w:p w:rsidR="00755C04" w:rsidRDefault="004D791C">
            <w:pPr>
              <w:widowControl w:val="0"/>
              <w:ind w:firstLine="480"/>
              <w:jc w:val="both"/>
              <w:rPr>
                <w:rFonts w:cs="Times New Roman"/>
                <w:szCs w:val="21"/>
              </w:rPr>
            </w:pPr>
            <w:r>
              <w:rPr>
                <w:rFonts w:cs="Times New Roman"/>
                <w:bCs/>
                <w:kern w:val="2"/>
                <w:szCs w:val="24"/>
              </w:rPr>
              <w:t>（</w:t>
            </w:r>
            <w:r>
              <w:rPr>
                <w:rFonts w:cs="Times New Roman"/>
                <w:bCs/>
                <w:kern w:val="2"/>
                <w:szCs w:val="24"/>
              </w:rPr>
              <w:t>1</w:t>
            </w:r>
            <w:r>
              <w:rPr>
                <w:rFonts w:cs="Times New Roman"/>
                <w:bCs/>
                <w:kern w:val="2"/>
                <w:szCs w:val="24"/>
              </w:rPr>
              <w:t>）项目名称：</w:t>
            </w:r>
            <w:r>
              <w:rPr>
                <w:rFonts w:cs="Times New Roman" w:hint="eastAsia"/>
                <w:szCs w:val="21"/>
              </w:rPr>
              <w:t>岳阳县台创园</w:t>
            </w:r>
            <w:r>
              <w:rPr>
                <w:rFonts w:cs="Times New Roman" w:hint="eastAsia"/>
                <w:szCs w:val="21"/>
              </w:rPr>
              <w:t>LNG</w:t>
            </w:r>
            <w:r>
              <w:rPr>
                <w:rFonts w:cs="Times New Roman" w:hint="eastAsia"/>
                <w:szCs w:val="21"/>
              </w:rPr>
              <w:t>气化站工程建设项目</w:t>
            </w:r>
            <w:r>
              <w:rPr>
                <w:rFonts w:cs="Times New Roman"/>
                <w:kern w:val="2"/>
                <w:szCs w:val="24"/>
              </w:rPr>
              <w:t>。</w:t>
            </w:r>
          </w:p>
          <w:p w:rsidR="00755C04" w:rsidRDefault="004D791C">
            <w:pPr>
              <w:widowControl w:val="0"/>
              <w:ind w:firstLine="480"/>
              <w:jc w:val="both"/>
              <w:rPr>
                <w:rFonts w:cs="Times New Roman"/>
                <w:kern w:val="2"/>
                <w:szCs w:val="21"/>
              </w:rPr>
            </w:pPr>
            <w:r>
              <w:rPr>
                <w:rFonts w:cs="Times New Roman"/>
                <w:bCs/>
                <w:kern w:val="2"/>
                <w:szCs w:val="24"/>
              </w:rPr>
              <w:t>（</w:t>
            </w:r>
            <w:r>
              <w:rPr>
                <w:rFonts w:cs="Times New Roman"/>
                <w:bCs/>
                <w:kern w:val="2"/>
                <w:szCs w:val="24"/>
              </w:rPr>
              <w:t>2</w:t>
            </w:r>
            <w:r>
              <w:rPr>
                <w:rFonts w:cs="Times New Roman"/>
                <w:bCs/>
                <w:kern w:val="2"/>
                <w:szCs w:val="24"/>
              </w:rPr>
              <w:t>）建设单位：</w:t>
            </w:r>
            <w:r>
              <w:rPr>
                <w:rFonts w:cs="Times New Roman" w:hint="eastAsia"/>
                <w:szCs w:val="21"/>
              </w:rPr>
              <w:t>岳阳华润燃气有限公司岳阳县分公司</w:t>
            </w:r>
            <w:r>
              <w:rPr>
                <w:rFonts w:cs="Times New Roman"/>
                <w:kern w:val="2"/>
                <w:szCs w:val="21"/>
              </w:rPr>
              <w:t>。</w:t>
            </w:r>
          </w:p>
          <w:p w:rsidR="00755C04" w:rsidRDefault="004D791C">
            <w:pPr>
              <w:widowControl w:val="0"/>
              <w:ind w:firstLine="480"/>
              <w:jc w:val="both"/>
              <w:rPr>
                <w:rFonts w:cs="Times New Roman"/>
                <w:bCs/>
                <w:kern w:val="2"/>
                <w:szCs w:val="24"/>
              </w:rPr>
            </w:pPr>
            <w:r>
              <w:rPr>
                <w:rFonts w:cs="Times New Roman"/>
                <w:kern w:val="2"/>
                <w:szCs w:val="24"/>
              </w:rPr>
              <w:t>（</w:t>
            </w:r>
            <w:r>
              <w:rPr>
                <w:rFonts w:cs="Times New Roman"/>
                <w:kern w:val="2"/>
                <w:szCs w:val="24"/>
              </w:rPr>
              <w:t>3</w:t>
            </w:r>
            <w:r>
              <w:rPr>
                <w:rFonts w:cs="Times New Roman"/>
                <w:kern w:val="2"/>
                <w:szCs w:val="24"/>
              </w:rPr>
              <w:t>）建设地点：</w:t>
            </w:r>
            <w:r>
              <w:rPr>
                <w:rFonts w:cs="Times New Roman" w:hint="eastAsia"/>
                <w:szCs w:val="21"/>
              </w:rPr>
              <w:t>湖南省岳阳市岳阳县</w:t>
            </w:r>
            <w:r>
              <w:rPr>
                <w:rFonts w:cs="Times New Roman" w:hint="eastAsia"/>
                <w:szCs w:val="21"/>
              </w:rPr>
              <w:t>台湾农民创业园</w:t>
            </w:r>
            <w:r>
              <w:rPr>
                <w:rFonts w:cs="Times New Roman"/>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4</w:t>
            </w:r>
            <w:r>
              <w:rPr>
                <w:rFonts w:cs="Times New Roman"/>
                <w:bCs/>
                <w:kern w:val="2"/>
                <w:szCs w:val="24"/>
              </w:rPr>
              <w:t>）项目性质：新建。</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5</w:t>
            </w:r>
            <w:r>
              <w:rPr>
                <w:rFonts w:cs="Times New Roman"/>
                <w:bCs/>
                <w:kern w:val="2"/>
                <w:szCs w:val="24"/>
              </w:rPr>
              <w:t>）建设内容：</w:t>
            </w:r>
            <w:r>
              <w:rPr>
                <w:rFonts w:cs="Times New Roman" w:hint="eastAsia"/>
                <w:szCs w:val="21"/>
              </w:rPr>
              <w:t>LNG</w:t>
            </w:r>
            <w:r>
              <w:rPr>
                <w:rFonts w:cs="Times New Roman" w:hint="eastAsia"/>
                <w:szCs w:val="21"/>
              </w:rPr>
              <w:t>气化站</w:t>
            </w:r>
            <w:r>
              <w:rPr>
                <w:rFonts w:cs="Times New Roman" w:hint="eastAsia"/>
                <w:szCs w:val="21"/>
              </w:rPr>
              <w:t>1</w:t>
            </w:r>
            <w:r>
              <w:rPr>
                <w:rFonts w:cs="Times New Roman" w:hint="eastAsia"/>
                <w:szCs w:val="21"/>
              </w:rPr>
              <w:t>座，设计储存规模为</w:t>
            </w:r>
            <w:r>
              <w:rPr>
                <w:rFonts w:cs="Times New Roman" w:hint="eastAsia"/>
                <w:szCs w:val="21"/>
              </w:rPr>
              <w:t>20m</w:t>
            </w:r>
            <w:r>
              <w:rPr>
                <w:rFonts w:cs="Times New Roman" w:hint="eastAsia"/>
                <w:szCs w:val="21"/>
                <w:vertAlign w:val="superscript"/>
              </w:rPr>
              <w:t>3</w:t>
            </w:r>
            <w:r>
              <w:rPr>
                <w:rFonts w:cs="Times New Roman" w:hint="eastAsia"/>
                <w:szCs w:val="21"/>
              </w:rPr>
              <w:t>，气化规模为</w:t>
            </w:r>
            <w:r>
              <w:rPr>
                <w:rFonts w:cs="Times New Roman" w:hint="eastAsia"/>
                <w:szCs w:val="21"/>
              </w:rPr>
              <w:t>1000Nm</w:t>
            </w:r>
            <w:r>
              <w:rPr>
                <w:rFonts w:cs="Times New Roman" w:hint="eastAsia"/>
                <w:szCs w:val="21"/>
                <w:vertAlign w:val="superscript"/>
              </w:rPr>
              <w:t>3</w:t>
            </w:r>
            <w:r>
              <w:rPr>
                <w:rFonts w:cs="Times New Roman" w:hint="eastAsia"/>
                <w:szCs w:val="21"/>
              </w:rPr>
              <w:t>/h</w:t>
            </w:r>
            <w:r>
              <w:rPr>
                <w:rFonts w:cs="Times New Roman" w:hint="eastAsia"/>
                <w:szCs w:val="21"/>
              </w:rPr>
              <w:t>。包括</w:t>
            </w:r>
            <w:r>
              <w:rPr>
                <w:rFonts w:cs="Times New Roman" w:hint="eastAsia"/>
                <w:szCs w:val="21"/>
              </w:rPr>
              <w:t>LNG</w:t>
            </w:r>
            <w:r>
              <w:rPr>
                <w:rFonts w:cs="Times New Roman" w:hint="eastAsia"/>
                <w:szCs w:val="21"/>
              </w:rPr>
              <w:t>气化站工艺设计及配套的土建、电气、仪表、给排水、消防、暖通等配套专业</w:t>
            </w:r>
            <w:r>
              <w:rPr>
                <w:rFonts w:cs="Times New Roman"/>
                <w:bCs/>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6</w:t>
            </w:r>
            <w:r>
              <w:rPr>
                <w:rFonts w:cs="Times New Roman"/>
                <w:bCs/>
                <w:kern w:val="2"/>
                <w:szCs w:val="24"/>
              </w:rPr>
              <w:t>）总投资：</w:t>
            </w:r>
            <w:r>
              <w:rPr>
                <w:rFonts w:cs="Times New Roman" w:hint="eastAsia"/>
                <w:bCs/>
                <w:kern w:val="2"/>
                <w:szCs w:val="24"/>
              </w:rPr>
              <w:t>150</w:t>
            </w:r>
            <w:r>
              <w:rPr>
                <w:rFonts w:cs="Times New Roman"/>
                <w:bCs/>
                <w:kern w:val="2"/>
                <w:szCs w:val="24"/>
              </w:rPr>
              <w:t>万元</w:t>
            </w:r>
            <w:r>
              <w:rPr>
                <w:rFonts w:cs="Times New Roman"/>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7</w:t>
            </w:r>
            <w:r>
              <w:rPr>
                <w:rFonts w:cs="Times New Roman"/>
                <w:bCs/>
                <w:kern w:val="2"/>
                <w:szCs w:val="24"/>
              </w:rPr>
              <w:t>）工作时长：作业天数</w:t>
            </w:r>
            <w:r>
              <w:rPr>
                <w:rFonts w:cs="Times New Roman"/>
                <w:bCs/>
                <w:kern w:val="2"/>
                <w:szCs w:val="24"/>
              </w:rPr>
              <w:t>365</w:t>
            </w:r>
            <w:r>
              <w:rPr>
                <w:rFonts w:cs="Times New Roman"/>
                <w:bCs/>
                <w:kern w:val="2"/>
                <w:szCs w:val="24"/>
              </w:rPr>
              <w:t>天，人员工作日</w:t>
            </w:r>
            <w:r>
              <w:rPr>
                <w:rFonts w:cs="Times New Roman"/>
                <w:bCs/>
                <w:kern w:val="2"/>
                <w:szCs w:val="24"/>
              </w:rPr>
              <w:t>365</w:t>
            </w:r>
            <w:r>
              <w:rPr>
                <w:rFonts w:cs="Times New Roman"/>
                <w:bCs/>
                <w:kern w:val="2"/>
                <w:szCs w:val="24"/>
              </w:rPr>
              <w:t>天。三班八小时工作制，共</w:t>
            </w:r>
            <w:r>
              <w:rPr>
                <w:rFonts w:cs="Times New Roman"/>
                <w:bCs/>
                <w:kern w:val="2"/>
                <w:szCs w:val="24"/>
              </w:rPr>
              <w:t>8760h</w:t>
            </w:r>
            <w:r>
              <w:rPr>
                <w:rFonts w:cs="Times New Roman"/>
                <w:bCs/>
                <w:kern w:val="2"/>
                <w:szCs w:val="24"/>
              </w:rPr>
              <w:t>。</w:t>
            </w:r>
          </w:p>
          <w:p w:rsidR="00755C04" w:rsidRDefault="004D791C">
            <w:pPr>
              <w:widowControl w:val="0"/>
              <w:ind w:firstLine="480"/>
              <w:jc w:val="both"/>
              <w:rPr>
                <w:rFonts w:cs="Times New Roman"/>
                <w:bCs/>
                <w:kern w:val="2"/>
                <w:szCs w:val="24"/>
              </w:rPr>
            </w:pPr>
            <w:r>
              <w:rPr>
                <w:rFonts w:cs="Times New Roman"/>
                <w:bCs/>
                <w:kern w:val="2"/>
                <w:szCs w:val="24"/>
              </w:rPr>
              <w:t>（</w:t>
            </w:r>
            <w:r>
              <w:rPr>
                <w:rFonts w:cs="Times New Roman"/>
                <w:bCs/>
                <w:kern w:val="2"/>
                <w:szCs w:val="24"/>
              </w:rPr>
              <w:t>8</w:t>
            </w:r>
            <w:r>
              <w:rPr>
                <w:rFonts w:cs="Times New Roman"/>
                <w:bCs/>
                <w:kern w:val="2"/>
                <w:szCs w:val="24"/>
              </w:rPr>
              <w:t>）劳动定员：</w:t>
            </w:r>
            <w:r>
              <w:rPr>
                <w:rFonts w:cs="Times New Roman" w:hint="eastAsia"/>
                <w:bCs/>
                <w:kern w:val="2"/>
                <w:szCs w:val="24"/>
              </w:rPr>
              <w:t>1</w:t>
            </w:r>
            <w:r>
              <w:rPr>
                <w:rFonts w:cs="Times New Roman"/>
                <w:bCs/>
                <w:kern w:val="2"/>
                <w:szCs w:val="24"/>
              </w:rPr>
              <w:t>人。</w:t>
            </w:r>
          </w:p>
          <w:p w:rsidR="00755C04" w:rsidRDefault="004D791C">
            <w:pPr>
              <w:ind w:firstLine="480"/>
              <w:rPr>
                <w:rFonts w:eastAsia="Times New Roman" w:cs="Times New Roman"/>
                <w:szCs w:val="20"/>
              </w:rPr>
            </w:pPr>
            <w:r>
              <w:rPr>
                <w:rFonts w:eastAsia="Times New Roman" w:cs="Times New Roman"/>
                <w:szCs w:val="20"/>
              </w:rPr>
              <w:t>2</w:t>
            </w:r>
            <w:r>
              <w:rPr>
                <w:rFonts w:cs="Times New Roman"/>
                <w:szCs w:val="20"/>
              </w:rPr>
              <w:t>、环境质量现状结论</w:t>
            </w:r>
          </w:p>
          <w:p w:rsidR="00755C04" w:rsidRDefault="004D791C">
            <w:pPr>
              <w:ind w:firstLine="480"/>
              <w:rPr>
                <w:rFonts w:cs="Times New Roman"/>
                <w:szCs w:val="20"/>
              </w:rPr>
            </w:pPr>
            <w:r>
              <w:rPr>
                <w:rFonts w:cs="Times New Roman"/>
                <w:szCs w:val="20"/>
              </w:rPr>
              <w:t>（</w:t>
            </w:r>
            <w:r>
              <w:rPr>
                <w:rFonts w:eastAsia="Times New Roman" w:cs="Times New Roman"/>
                <w:szCs w:val="20"/>
              </w:rPr>
              <w:t>1</w:t>
            </w:r>
            <w:r>
              <w:rPr>
                <w:rFonts w:cs="Times New Roman"/>
                <w:szCs w:val="20"/>
              </w:rPr>
              <w:t>）环境空气质量状况：由监测结果可知，</w:t>
            </w:r>
            <w:r>
              <w:rPr>
                <w:rFonts w:cs="Times New Roman"/>
                <w:kern w:val="2"/>
                <w:szCs w:val="24"/>
              </w:rPr>
              <w:t>本项目为不达标区。根据《湖南省</w:t>
            </w:r>
            <w:r>
              <w:rPr>
                <w:rFonts w:cs="Times New Roman"/>
                <w:kern w:val="2"/>
                <w:szCs w:val="24"/>
              </w:rPr>
              <w:t>“</w:t>
            </w:r>
            <w:r>
              <w:rPr>
                <w:rFonts w:cs="Times New Roman"/>
                <w:kern w:val="2"/>
                <w:szCs w:val="24"/>
              </w:rPr>
              <w:t>蓝天保卫战</w:t>
            </w:r>
            <w:r>
              <w:rPr>
                <w:rFonts w:cs="Times New Roman"/>
                <w:kern w:val="2"/>
                <w:szCs w:val="24"/>
              </w:rPr>
              <w:t>”</w:t>
            </w:r>
            <w:r>
              <w:rPr>
                <w:rFonts w:cs="Times New Roman"/>
                <w:kern w:val="2"/>
                <w:szCs w:val="24"/>
              </w:rPr>
              <w:t>实施方案（</w:t>
            </w:r>
            <w:r>
              <w:rPr>
                <w:rFonts w:cs="Times New Roman"/>
                <w:kern w:val="2"/>
                <w:szCs w:val="24"/>
              </w:rPr>
              <w:t>2018—2020</w:t>
            </w:r>
            <w:r>
              <w:rPr>
                <w:rFonts w:cs="Times New Roman"/>
                <w:kern w:val="2"/>
                <w:szCs w:val="24"/>
              </w:rPr>
              <w:t>年）》，</w:t>
            </w:r>
            <w:r>
              <w:rPr>
                <w:rFonts w:cs="Times New Roman"/>
                <w:kern w:val="2"/>
                <w:szCs w:val="24"/>
              </w:rPr>
              <w:t>“</w:t>
            </w:r>
            <w:r>
              <w:rPr>
                <w:rFonts w:cs="Times New Roman"/>
                <w:kern w:val="2"/>
                <w:szCs w:val="24"/>
              </w:rPr>
              <w:t>重点抓好全省特护期和长沙市、株洲市、湘潭市以及常德市、岳阳市、益阳市等传输通道城市环境空气质量改善，确保完成目标任务。</w:t>
            </w:r>
            <w:r>
              <w:rPr>
                <w:rFonts w:cs="Times New Roman"/>
                <w:kern w:val="2"/>
                <w:szCs w:val="24"/>
              </w:rPr>
              <w:t>”“</w:t>
            </w:r>
            <w:r>
              <w:rPr>
                <w:rFonts w:cs="Times New Roman"/>
                <w:kern w:val="2"/>
                <w:szCs w:val="24"/>
              </w:rPr>
              <w:t>工业生产企业采取密闭、围挡、遮盖、清扫、洒水等措施，减少内部物料堆存、传输、装卸等环节产生的粉尘和气态污染物的排放。</w:t>
            </w:r>
            <w:r>
              <w:rPr>
                <w:rFonts w:cs="Times New Roman"/>
                <w:kern w:val="2"/>
                <w:szCs w:val="24"/>
              </w:rPr>
              <w:t>”</w:t>
            </w:r>
            <w:r>
              <w:rPr>
                <w:rFonts w:cs="Times New Roman"/>
                <w:kern w:val="2"/>
                <w:szCs w:val="24"/>
              </w:rPr>
              <w:t>本项目将严格执行污染防治措施，使污染物达标排放</w:t>
            </w:r>
            <w:r>
              <w:rPr>
                <w:rFonts w:cs="Times New Roman"/>
                <w:szCs w:val="20"/>
              </w:rPr>
              <w:t>。</w:t>
            </w:r>
          </w:p>
          <w:p w:rsidR="00755C04" w:rsidRDefault="004D791C">
            <w:pPr>
              <w:pStyle w:val="1b"/>
              <w:spacing w:beforeLines="0" w:afterLines="0"/>
              <w:rPr>
                <w:rFonts w:ascii="Times New Roman" w:hAnsi="Times New Roman" w:cs="Times New Roman"/>
                <w:u w:val="single"/>
              </w:rPr>
            </w:pPr>
            <w:r>
              <w:rPr>
                <w:rFonts w:ascii="Times New Roman" w:hAnsi="Times New Roman" w:cs="Times New Roman"/>
                <w:szCs w:val="20"/>
              </w:rPr>
              <w:t>（</w:t>
            </w:r>
            <w:r>
              <w:rPr>
                <w:rFonts w:ascii="Times New Roman" w:eastAsia="Times New Roman" w:hAnsi="Times New Roman" w:cs="Times New Roman"/>
                <w:szCs w:val="20"/>
              </w:rPr>
              <w:t>2</w:t>
            </w:r>
            <w:r>
              <w:rPr>
                <w:rFonts w:ascii="Times New Roman" w:hAnsi="Times New Roman" w:cs="Times New Roman"/>
                <w:szCs w:val="20"/>
              </w:rPr>
              <w:t>）地表水环境质量状况：</w:t>
            </w:r>
            <w:r>
              <w:rPr>
                <w:rFonts w:ascii="Times New Roman" w:hAnsi="Times New Roman" w:cs="Times New Roman"/>
                <w:u w:val="single"/>
              </w:rPr>
              <w:t>根据监测结果分析可知，</w:t>
            </w:r>
            <w:r>
              <w:rPr>
                <w:rFonts w:ascii="Times New Roman" w:hAnsi="Times New Roman" w:cs="Times New Roman" w:hint="eastAsia"/>
                <w:u w:val="single"/>
              </w:rPr>
              <w:t>洞庭湖鹿角</w:t>
            </w:r>
            <w:r>
              <w:rPr>
                <w:rFonts w:ascii="Times New Roman" w:hAnsi="Times New Roman" w:cs="Times New Roman"/>
                <w:u w:val="single"/>
              </w:rPr>
              <w:t>断面的</w:t>
            </w:r>
            <w:r>
              <w:rPr>
                <w:rFonts w:ascii="Times New Roman" w:hAnsi="Times New Roman" w:cs="Times New Roman" w:hint="eastAsia"/>
                <w:u w:val="single"/>
              </w:rPr>
              <w:t>TP</w:t>
            </w:r>
            <w:r>
              <w:rPr>
                <w:rFonts w:ascii="Times New Roman" w:hAnsi="Times New Roman" w:cs="Times New Roman" w:hint="eastAsia"/>
                <w:u w:val="single"/>
              </w:rPr>
              <w:t>超标，其他</w:t>
            </w:r>
            <w:r>
              <w:rPr>
                <w:rFonts w:ascii="Times New Roman" w:hAnsi="Times New Roman" w:cs="Times New Roman"/>
                <w:u w:val="single"/>
              </w:rPr>
              <w:t>各监测因子均符合《地表水环境质量标准》（</w:t>
            </w:r>
            <w:r>
              <w:rPr>
                <w:rFonts w:ascii="Times New Roman" w:hAnsi="Times New Roman" w:cs="Times New Roman"/>
                <w:u w:val="single"/>
              </w:rPr>
              <w:t>GB3838-2002</w:t>
            </w:r>
            <w:r>
              <w:rPr>
                <w:rFonts w:ascii="Times New Roman" w:hAnsi="Times New Roman" w:cs="Times New Roman"/>
                <w:u w:val="single"/>
              </w:rPr>
              <w:t>）的</w:t>
            </w:r>
            <w:r>
              <w:rPr>
                <w:rFonts w:cs="宋体" w:hint="eastAsia"/>
                <w:u w:val="single"/>
              </w:rPr>
              <w:t>Ⅲ</w:t>
            </w:r>
            <w:r>
              <w:rPr>
                <w:rFonts w:ascii="Times New Roman" w:hAnsi="Times New Roman" w:cs="Times New Roman"/>
                <w:u w:val="single"/>
              </w:rPr>
              <w:t>类水质标准。</w:t>
            </w:r>
          </w:p>
          <w:p w:rsidR="00755C04" w:rsidRDefault="004D791C">
            <w:pPr>
              <w:ind w:firstLine="480"/>
              <w:rPr>
                <w:rFonts w:eastAsia="Times New Roman" w:cs="Times New Roman"/>
                <w:szCs w:val="20"/>
              </w:rPr>
            </w:pPr>
            <w:r>
              <w:rPr>
                <w:rFonts w:cs="Times New Roman"/>
                <w:szCs w:val="20"/>
              </w:rPr>
              <w:t>（</w:t>
            </w:r>
            <w:r>
              <w:rPr>
                <w:rFonts w:eastAsia="Times New Roman" w:cs="Times New Roman"/>
                <w:szCs w:val="20"/>
              </w:rPr>
              <w:t>3</w:t>
            </w:r>
            <w:r>
              <w:rPr>
                <w:rFonts w:cs="Times New Roman"/>
                <w:szCs w:val="20"/>
              </w:rPr>
              <w:t>）声环境质量状况：项目周边声环境质量较好，声环境质量现状满足《声环境质量标准》（</w:t>
            </w:r>
            <w:r>
              <w:rPr>
                <w:rFonts w:eastAsia="Times New Roman" w:cs="Times New Roman"/>
                <w:szCs w:val="20"/>
              </w:rPr>
              <w:t>GB3096-2008</w:t>
            </w:r>
            <w:r>
              <w:rPr>
                <w:rFonts w:cs="Times New Roman"/>
                <w:szCs w:val="20"/>
              </w:rPr>
              <w:t>）中</w:t>
            </w:r>
            <w:r>
              <w:rPr>
                <w:rFonts w:cs="Times New Roman" w:hint="eastAsia"/>
                <w:szCs w:val="20"/>
              </w:rPr>
              <w:t>3</w:t>
            </w:r>
            <w:r>
              <w:rPr>
                <w:rFonts w:cs="Times New Roman"/>
                <w:szCs w:val="20"/>
              </w:rPr>
              <w:t>类声功能环境噪声限值。</w:t>
            </w:r>
          </w:p>
          <w:p w:rsidR="00755C04" w:rsidRDefault="004D791C">
            <w:pPr>
              <w:ind w:firstLine="480"/>
              <w:rPr>
                <w:rFonts w:eastAsia="Times New Roman" w:cs="Times New Roman"/>
                <w:szCs w:val="20"/>
              </w:rPr>
            </w:pPr>
            <w:r>
              <w:rPr>
                <w:rFonts w:eastAsia="Times New Roman" w:cs="Times New Roman"/>
                <w:szCs w:val="20"/>
              </w:rPr>
              <w:t>3</w:t>
            </w:r>
            <w:r>
              <w:rPr>
                <w:rFonts w:cs="Times New Roman"/>
                <w:szCs w:val="20"/>
              </w:rPr>
              <w:t>、项目污染防治措施</w:t>
            </w:r>
          </w:p>
          <w:p w:rsidR="00755C04" w:rsidRDefault="004D791C">
            <w:pPr>
              <w:ind w:firstLine="480"/>
              <w:rPr>
                <w:rFonts w:cs="Times New Roman"/>
                <w:szCs w:val="20"/>
                <w:lang/>
              </w:rPr>
            </w:pP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w:t>
            </w:r>
            <w:r>
              <w:rPr>
                <w:rFonts w:eastAsiaTheme="minorEastAsia" w:cs="Times New Roman"/>
                <w:szCs w:val="24"/>
              </w:rPr>
              <w:t>天然气储罐挥发无组织排放，高空放散</w:t>
            </w:r>
            <w:r>
              <w:rPr>
                <w:rFonts w:eastAsiaTheme="minorEastAsia" w:cs="Times New Roman"/>
                <w:szCs w:val="24"/>
              </w:rPr>
              <w:t>1</w:t>
            </w:r>
            <w:r>
              <w:rPr>
                <w:rFonts w:eastAsiaTheme="minorEastAsia" w:cs="Times New Roman" w:hint="eastAsia"/>
                <w:szCs w:val="24"/>
              </w:rPr>
              <w:t>2</w:t>
            </w:r>
            <w:r>
              <w:rPr>
                <w:rFonts w:eastAsiaTheme="minorEastAsia" w:cs="Times New Roman"/>
                <w:szCs w:val="24"/>
              </w:rPr>
              <w:t>m</w:t>
            </w:r>
            <w:r>
              <w:rPr>
                <w:rFonts w:eastAsiaTheme="minorEastAsia" w:cs="Times New Roman"/>
                <w:szCs w:val="24"/>
              </w:rPr>
              <w:t>高空放散管排放；噪声采取隔</w:t>
            </w:r>
            <w:r>
              <w:rPr>
                <w:rFonts w:eastAsiaTheme="minorEastAsia" w:cs="Times New Roman"/>
                <w:szCs w:val="24"/>
              </w:rPr>
              <w:lastRenderedPageBreak/>
              <w:t>声、减振等措施</w:t>
            </w:r>
            <w:r>
              <w:rPr>
                <w:rFonts w:eastAsiaTheme="minorEastAsia" w:cs="Times New Roman" w:hint="eastAsia"/>
                <w:szCs w:val="24"/>
              </w:rPr>
              <w:t>。</w:t>
            </w:r>
            <w:r>
              <w:rPr>
                <w:rFonts w:cs="Times New Roman"/>
                <w:szCs w:val="20"/>
              </w:rPr>
              <w:t>生活垃圾由环卫部门统一清运</w:t>
            </w:r>
            <w:r>
              <w:rPr>
                <w:rFonts w:cs="Times New Roman"/>
                <w:szCs w:val="20"/>
                <w:lang/>
              </w:rPr>
              <w:t>。</w:t>
            </w:r>
          </w:p>
          <w:p w:rsidR="00755C04" w:rsidRDefault="004D791C">
            <w:pPr>
              <w:ind w:firstLine="480"/>
              <w:rPr>
                <w:rFonts w:eastAsia="Times New Roman" w:cs="Times New Roman"/>
                <w:szCs w:val="20"/>
              </w:rPr>
            </w:pPr>
            <w:r>
              <w:rPr>
                <w:rFonts w:eastAsia="Times New Roman" w:cs="Times New Roman"/>
                <w:szCs w:val="20"/>
              </w:rPr>
              <w:t>4</w:t>
            </w:r>
            <w:r>
              <w:rPr>
                <w:rFonts w:cs="Times New Roman"/>
                <w:szCs w:val="20"/>
              </w:rPr>
              <w:t>、营运期环境影响评价分析结论</w:t>
            </w:r>
          </w:p>
          <w:p w:rsidR="00755C04" w:rsidRDefault="004D791C">
            <w:pPr>
              <w:ind w:firstLine="480"/>
              <w:rPr>
                <w:rFonts w:eastAsia="Times New Roman" w:cs="Times New Roman"/>
                <w:szCs w:val="20"/>
              </w:rPr>
            </w:pPr>
            <w:r>
              <w:rPr>
                <w:rFonts w:cs="Times New Roman"/>
                <w:szCs w:val="20"/>
              </w:rPr>
              <w:t>（</w:t>
            </w:r>
            <w:r>
              <w:rPr>
                <w:rFonts w:eastAsia="Times New Roman" w:cs="Times New Roman"/>
                <w:szCs w:val="20"/>
              </w:rPr>
              <w:t>1</w:t>
            </w:r>
            <w:r>
              <w:rPr>
                <w:rFonts w:cs="Times New Roman"/>
                <w:szCs w:val="20"/>
              </w:rPr>
              <w:t>）水环境影响分析结论：</w:t>
            </w:r>
            <w:r>
              <w:rPr>
                <w:rFonts w:cs="Times New Roman"/>
                <w:color w:val="FF0000"/>
                <w:kern w:val="2"/>
                <w:szCs w:val="24"/>
                <w:u w:val="single"/>
              </w:rPr>
              <w:t>生活废水经化粪池预处理</w:t>
            </w:r>
            <w:r>
              <w:rPr>
                <w:rFonts w:cs="Times New Roman" w:hint="eastAsia"/>
                <w:color w:val="FF0000"/>
                <w:kern w:val="2"/>
                <w:szCs w:val="24"/>
                <w:u w:val="single"/>
              </w:rPr>
              <w:t>后做农肥用于周边农田浇菜地，本项目所用化粪池</w:t>
            </w:r>
            <w:r>
              <w:rPr>
                <w:rFonts w:cs="Times New Roman" w:hint="eastAsia"/>
                <w:color w:val="FF0000"/>
                <w:kern w:val="2"/>
                <w:szCs w:val="24"/>
                <w:u w:val="single"/>
              </w:rPr>
              <w:t>容积为</w:t>
            </w:r>
            <w:r>
              <w:rPr>
                <w:rFonts w:cs="Times New Roman" w:hint="eastAsia"/>
                <w:color w:val="FF0000"/>
                <w:kern w:val="2"/>
                <w:szCs w:val="24"/>
                <w:u w:val="single"/>
              </w:rPr>
              <w:t>1.6m</w:t>
            </w:r>
            <w:r>
              <w:rPr>
                <w:rFonts w:cs="Times New Roman" w:hint="eastAsia"/>
                <w:color w:val="FF0000"/>
                <w:kern w:val="2"/>
                <w:szCs w:val="24"/>
                <w:u w:val="single"/>
              </w:rPr>
              <w:t>³</w:t>
            </w:r>
            <w:r>
              <w:rPr>
                <w:rFonts w:cs="Times New Roman" w:hint="eastAsia"/>
                <w:color w:val="FF0000"/>
                <w:kern w:val="2"/>
                <w:szCs w:val="24"/>
                <w:u w:val="single"/>
              </w:rPr>
              <w:t>。</w:t>
            </w:r>
          </w:p>
          <w:p w:rsidR="00755C04" w:rsidRDefault="004D791C">
            <w:pPr>
              <w:ind w:firstLine="480"/>
              <w:rPr>
                <w:rFonts w:eastAsiaTheme="minorEastAsia" w:cs="Times New Roman"/>
                <w:szCs w:val="24"/>
              </w:rPr>
            </w:pPr>
            <w:r>
              <w:rPr>
                <w:rFonts w:cs="Times New Roman"/>
                <w:szCs w:val="24"/>
              </w:rPr>
              <w:t>（</w:t>
            </w:r>
            <w:r>
              <w:rPr>
                <w:rFonts w:eastAsia="Times New Roman" w:cs="Times New Roman"/>
                <w:szCs w:val="24"/>
              </w:rPr>
              <w:t>2</w:t>
            </w:r>
            <w:r>
              <w:rPr>
                <w:rFonts w:cs="Times New Roman"/>
                <w:szCs w:val="24"/>
              </w:rPr>
              <w:t>）大气环境影响分析结论：</w:t>
            </w:r>
            <w:r>
              <w:rPr>
                <w:rFonts w:eastAsiaTheme="minorEastAsia" w:cs="Times New Roman"/>
                <w:szCs w:val="24"/>
              </w:rPr>
              <w:t>天然气储罐挥发无组织排放，高空放散</w:t>
            </w:r>
            <w:r>
              <w:rPr>
                <w:rFonts w:eastAsiaTheme="minorEastAsia" w:cs="Times New Roman"/>
                <w:szCs w:val="24"/>
              </w:rPr>
              <w:t>1</w:t>
            </w:r>
            <w:r>
              <w:rPr>
                <w:rFonts w:eastAsiaTheme="minorEastAsia" w:cs="Times New Roman" w:hint="eastAsia"/>
                <w:szCs w:val="24"/>
              </w:rPr>
              <w:t>2</w:t>
            </w:r>
            <w:r>
              <w:rPr>
                <w:rFonts w:eastAsiaTheme="minorEastAsia" w:cs="Times New Roman"/>
                <w:szCs w:val="24"/>
              </w:rPr>
              <w:t>m</w:t>
            </w:r>
            <w:r>
              <w:rPr>
                <w:rFonts w:eastAsiaTheme="minorEastAsia" w:cs="Times New Roman"/>
                <w:szCs w:val="24"/>
              </w:rPr>
              <w:t>高空放散管排放</w:t>
            </w:r>
            <w:r>
              <w:rPr>
                <w:rFonts w:eastAsiaTheme="minorEastAsia" w:cs="Times New Roman"/>
                <w:szCs w:val="24"/>
              </w:rPr>
              <w:t>。</w:t>
            </w:r>
            <w:r>
              <w:rPr>
                <w:rFonts w:eastAsiaTheme="minorEastAsia" w:cs="Times New Roman"/>
                <w:szCs w:val="24"/>
              </w:rPr>
              <w:t>VOCs</w:t>
            </w:r>
            <w:r>
              <w:rPr>
                <w:rFonts w:eastAsiaTheme="minorEastAsia" w:cs="Times New Roman"/>
                <w:szCs w:val="24"/>
              </w:rPr>
              <w:t>执行</w:t>
            </w:r>
            <w:r>
              <w:rPr>
                <w:rFonts w:cs="Times New Roman"/>
                <w:kern w:val="2"/>
                <w:szCs w:val="24"/>
              </w:rPr>
              <w:t>《</w:t>
            </w:r>
            <w:r>
              <w:rPr>
                <w:rFonts w:cs="Times New Roman" w:hint="eastAsia"/>
                <w:kern w:val="2"/>
                <w:szCs w:val="24"/>
              </w:rPr>
              <w:t>挥发性有机物无组织排放控制标准》（</w:t>
            </w:r>
            <w:r>
              <w:rPr>
                <w:rFonts w:cs="Times New Roman"/>
                <w:kern w:val="2"/>
                <w:szCs w:val="24"/>
              </w:rPr>
              <w:t>GB 37822—2019</w:t>
            </w:r>
            <w:r>
              <w:rPr>
                <w:rFonts w:cs="Times New Roman" w:hint="eastAsia"/>
                <w:kern w:val="2"/>
                <w:szCs w:val="24"/>
              </w:rPr>
              <w:t>）</w:t>
            </w:r>
            <w:r>
              <w:rPr>
                <w:rFonts w:eastAsiaTheme="minorEastAsia" w:cs="Times New Roman"/>
                <w:szCs w:val="24"/>
              </w:rPr>
              <w:t>中</w:t>
            </w:r>
            <w:r>
              <w:rPr>
                <w:rFonts w:eastAsiaTheme="minorEastAsia" w:cs="Times New Roman"/>
                <w:szCs w:val="24"/>
              </w:rPr>
              <w:t>VOCs</w:t>
            </w:r>
            <w:r>
              <w:rPr>
                <w:rFonts w:eastAsiaTheme="minorEastAsia" w:cs="Times New Roman"/>
                <w:szCs w:val="24"/>
              </w:rPr>
              <w:t>限值要求。</w:t>
            </w:r>
          </w:p>
          <w:p w:rsidR="00755C04" w:rsidRDefault="004D791C">
            <w:pPr>
              <w:ind w:firstLine="480"/>
              <w:rPr>
                <w:rFonts w:cs="Times New Roman"/>
                <w:szCs w:val="20"/>
              </w:rPr>
            </w:pPr>
            <w:r>
              <w:rPr>
                <w:rFonts w:cs="Times New Roman"/>
                <w:szCs w:val="20"/>
              </w:rPr>
              <w:t>（</w:t>
            </w:r>
            <w:r>
              <w:rPr>
                <w:rFonts w:eastAsia="Times New Roman" w:cs="Times New Roman"/>
                <w:szCs w:val="20"/>
              </w:rPr>
              <w:t>3</w:t>
            </w:r>
            <w:r>
              <w:rPr>
                <w:rFonts w:cs="Times New Roman"/>
                <w:szCs w:val="20"/>
              </w:rPr>
              <w:t>）声环境影响分析结论：在采取各种噪声污染防治措施后，根据声环境质量监测结果可知，项目厂界噪声昼间夜间能达到</w:t>
            </w:r>
            <w:r>
              <w:rPr>
                <w:rFonts w:cs="Times New Roman"/>
                <w:kern w:val="2"/>
                <w:szCs w:val="24"/>
              </w:rPr>
              <w:t>《声环境质量标准》（</w:t>
            </w:r>
            <w:r>
              <w:rPr>
                <w:rFonts w:cs="Times New Roman"/>
                <w:kern w:val="2"/>
                <w:szCs w:val="24"/>
              </w:rPr>
              <w:t>GB3096-2008</w:t>
            </w:r>
            <w:r>
              <w:rPr>
                <w:rFonts w:cs="Times New Roman"/>
                <w:kern w:val="2"/>
                <w:szCs w:val="24"/>
              </w:rPr>
              <w:t>）</w:t>
            </w:r>
            <w:r>
              <w:rPr>
                <w:rFonts w:cs="Times New Roman" w:hint="eastAsia"/>
                <w:kern w:val="2"/>
                <w:szCs w:val="24"/>
              </w:rPr>
              <w:t>3</w:t>
            </w:r>
            <w:r>
              <w:rPr>
                <w:rFonts w:cs="Times New Roman"/>
                <w:kern w:val="2"/>
                <w:szCs w:val="24"/>
              </w:rPr>
              <w:t>类标准</w:t>
            </w:r>
            <w:r>
              <w:rPr>
                <w:rFonts w:cs="Times New Roman" w:hint="eastAsia"/>
                <w:kern w:val="2"/>
                <w:szCs w:val="24"/>
              </w:rPr>
              <w:t>。</w:t>
            </w:r>
          </w:p>
          <w:p w:rsidR="00755C04" w:rsidRDefault="004D791C">
            <w:pPr>
              <w:ind w:firstLine="480"/>
              <w:rPr>
                <w:rFonts w:eastAsia="Times New Roman" w:cs="Times New Roman"/>
                <w:szCs w:val="20"/>
              </w:rPr>
            </w:pPr>
            <w:r>
              <w:rPr>
                <w:rFonts w:cs="Times New Roman"/>
                <w:szCs w:val="20"/>
              </w:rPr>
              <w:t>（</w:t>
            </w:r>
            <w:r>
              <w:rPr>
                <w:rFonts w:eastAsia="Times New Roman" w:cs="Times New Roman"/>
                <w:szCs w:val="20"/>
              </w:rPr>
              <w:t>4</w:t>
            </w:r>
            <w:r>
              <w:rPr>
                <w:rFonts w:cs="Times New Roman"/>
                <w:szCs w:val="20"/>
              </w:rPr>
              <w:t>）固废环境影响分析结论：生活垃圾由环卫部门统一清运</w:t>
            </w:r>
            <w:r>
              <w:rPr>
                <w:rFonts w:cs="Times New Roman"/>
                <w:szCs w:val="20"/>
                <w:lang/>
              </w:rPr>
              <w:t>。</w:t>
            </w:r>
          </w:p>
          <w:p w:rsidR="00755C04" w:rsidRDefault="004D791C">
            <w:pPr>
              <w:ind w:firstLine="480"/>
              <w:rPr>
                <w:rFonts w:eastAsia="Times New Roman" w:cs="Times New Roman"/>
                <w:szCs w:val="20"/>
              </w:rPr>
            </w:pPr>
            <w:r>
              <w:rPr>
                <w:rFonts w:eastAsiaTheme="minorEastAsia" w:cs="Times New Roman"/>
                <w:szCs w:val="20"/>
              </w:rPr>
              <w:t>5</w:t>
            </w:r>
            <w:r>
              <w:rPr>
                <w:rFonts w:cs="Times New Roman"/>
                <w:szCs w:val="20"/>
              </w:rPr>
              <w:t>、产业政策及规划相符性分析</w:t>
            </w:r>
          </w:p>
          <w:p w:rsidR="00755C04" w:rsidRDefault="004D791C">
            <w:pPr>
              <w:widowControl w:val="0"/>
              <w:snapToGrid w:val="0"/>
              <w:ind w:firstLine="480"/>
              <w:rPr>
                <w:rFonts w:cs="Times New Roman"/>
                <w:szCs w:val="24"/>
                <w:u w:val="single"/>
              </w:rPr>
            </w:pPr>
            <w:r>
              <w:rPr>
                <w:rFonts w:cs="Times New Roman"/>
                <w:szCs w:val="24"/>
                <w:u w:val="single"/>
              </w:rPr>
              <w:t>根据国家统计局《国民经济行业分类》（</w:t>
            </w:r>
            <w:r>
              <w:rPr>
                <w:rFonts w:cs="Times New Roman"/>
                <w:szCs w:val="24"/>
                <w:u w:val="single"/>
              </w:rPr>
              <w:t xml:space="preserve">GB/T </w:t>
            </w:r>
            <w:r>
              <w:rPr>
                <w:rFonts w:cs="Times New Roman"/>
                <w:szCs w:val="24"/>
                <w:u w:val="single"/>
              </w:rPr>
              <w:t>4754-2017</w:t>
            </w:r>
            <w:r>
              <w:rPr>
                <w:rFonts w:cs="Times New Roman"/>
                <w:szCs w:val="24"/>
                <w:u w:val="single"/>
              </w:rPr>
              <w:t>），本项目属于</w:t>
            </w:r>
            <w:r>
              <w:rPr>
                <w:rFonts w:cs="Times New Roman"/>
                <w:kern w:val="2"/>
                <w:szCs w:val="24"/>
                <w:u w:val="single"/>
              </w:rPr>
              <w:t>“</w:t>
            </w:r>
            <w:r>
              <w:rPr>
                <w:rFonts w:eastAsia="Times New Roman" w:cs="Times New Roman"/>
                <w:szCs w:val="21"/>
                <w:u w:val="single"/>
              </w:rPr>
              <w:t>D4511</w:t>
            </w:r>
            <w:r>
              <w:rPr>
                <w:rFonts w:ascii="宋体" w:hAnsi="宋体" w:cs="宋体" w:hint="eastAsia"/>
                <w:szCs w:val="21"/>
                <w:u w:val="single"/>
              </w:rPr>
              <w:t>天然气生产和供应业</w:t>
            </w:r>
            <w:r>
              <w:rPr>
                <w:rFonts w:cs="Times New Roman"/>
                <w:kern w:val="2"/>
                <w:szCs w:val="24"/>
                <w:u w:val="single"/>
              </w:rPr>
              <w:t>”</w:t>
            </w:r>
            <w:r>
              <w:rPr>
                <w:rFonts w:cs="Times New Roman"/>
                <w:szCs w:val="24"/>
                <w:u w:val="single"/>
              </w:rPr>
              <w:t>。根据《产业结构调整指导目录（</w:t>
            </w:r>
            <w:r>
              <w:rPr>
                <w:rFonts w:cs="Times New Roman"/>
                <w:szCs w:val="24"/>
                <w:u w:val="single"/>
              </w:rPr>
              <w:t>201</w:t>
            </w:r>
            <w:r>
              <w:rPr>
                <w:rFonts w:cs="Times New Roman" w:hint="eastAsia"/>
                <w:szCs w:val="24"/>
                <w:u w:val="single"/>
              </w:rPr>
              <w:t>9</w:t>
            </w:r>
            <w:r>
              <w:rPr>
                <w:rFonts w:cs="Times New Roman"/>
                <w:szCs w:val="24"/>
                <w:u w:val="single"/>
              </w:rPr>
              <w:t xml:space="preserve"> </w:t>
            </w:r>
            <w:r>
              <w:rPr>
                <w:rFonts w:cs="Times New Roman"/>
                <w:szCs w:val="24"/>
                <w:u w:val="single"/>
              </w:rPr>
              <w:t>年本）》，本项目属于</w:t>
            </w:r>
            <w:r>
              <w:rPr>
                <w:rFonts w:cs="Times New Roman" w:hint="eastAsia"/>
                <w:szCs w:val="24"/>
                <w:u w:val="single"/>
              </w:rPr>
              <w:t>“</w:t>
            </w:r>
            <w:r>
              <w:rPr>
                <w:rFonts w:cs="Times New Roman"/>
                <w:szCs w:val="24"/>
                <w:u w:val="single"/>
              </w:rPr>
              <w:t>鼓励类</w:t>
            </w:r>
            <w:r>
              <w:rPr>
                <w:rFonts w:cs="Times New Roman" w:hint="eastAsia"/>
                <w:szCs w:val="24"/>
                <w:u w:val="single"/>
              </w:rPr>
              <w:t xml:space="preserve"> </w:t>
            </w:r>
            <w:r>
              <w:rPr>
                <w:rFonts w:cs="Times New Roman" w:hint="eastAsia"/>
                <w:szCs w:val="24"/>
                <w:u w:val="single"/>
              </w:rPr>
              <w:t>二十二、城镇基础设施</w:t>
            </w:r>
            <w:r>
              <w:rPr>
                <w:rFonts w:cs="Times New Roman" w:hint="eastAsia"/>
                <w:szCs w:val="24"/>
                <w:u w:val="single"/>
              </w:rPr>
              <w:t xml:space="preserve"> 10</w:t>
            </w:r>
            <w:r>
              <w:rPr>
                <w:rFonts w:cs="Times New Roman" w:hint="eastAsia"/>
                <w:szCs w:val="24"/>
                <w:u w:val="single"/>
              </w:rPr>
              <w:t>、城市燃气工程</w:t>
            </w:r>
            <w:r>
              <w:rPr>
                <w:rFonts w:cs="Times New Roman" w:hint="eastAsia"/>
                <w:szCs w:val="24"/>
                <w:u w:val="single"/>
              </w:rPr>
              <w:t>”</w:t>
            </w:r>
            <w:r>
              <w:rPr>
                <w:rFonts w:cs="Times New Roman"/>
                <w:szCs w:val="24"/>
                <w:u w:val="single"/>
              </w:rPr>
              <w:t>。项目位于</w:t>
            </w:r>
            <w:r>
              <w:rPr>
                <w:rFonts w:cs="Times New Roman" w:hint="eastAsia"/>
                <w:szCs w:val="21"/>
                <w:u w:val="single"/>
              </w:rPr>
              <w:t>湖南省岳阳市岳阳县</w:t>
            </w:r>
            <w:r>
              <w:rPr>
                <w:rFonts w:cs="Times New Roman" w:hint="eastAsia"/>
                <w:szCs w:val="21"/>
                <w:u w:val="single"/>
              </w:rPr>
              <w:t>台湾农民创业园</w:t>
            </w:r>
            <w:r>
              <w:rPr>
                <w:rFonts w:cs="Times New Roman"/>
                <w:szCs w:val="24"/>
                <w:u w:val="single"/>
              </w:rPr>
              <w:t>，符合</w:t>
            </w:r>
            <w:r>
              <w:rPr>
                <w:rFonts w:cs="Times New Roman" w:hint="eastAsia"/>
                <w:szCs w:val="24"/>
                <w:u w:val="single"/>
              </w:rPr>
              <w:t>岳阳县</w:t>
            </w:r>
            <w:r>
              <w:rPr>
                <w:rFonts w:cs="Times New Roman"/>
                <w:szCs w:val="24"/>
                <w:u w:val="single"/>
              </w:rPr>
              <w:t>的总体规划。综上所述，本项目的建设符合产业政策。</w:t>
            </w:r>
          </w:p>
          <w:p w:rsidR="00755C04" w:rsidRDefault="004D791C">
            <w:pPr>
              <w:ind w:leftChars="200" w:left="480" w:firstLineChars="0" w:firstLine="0"/>
              <w:rPr>
                <w:rFonts w:eastAsia="Times New Roman" w:cs="Times New Roman"/>
                <w:spacing w:val="-6"/>
                <w:szCs w:val="20"/>
              </w:rPr>
            </w:pPr>
            <w:r>
              <w:rPr>
                <w:rFonts w:cs="Times New Roman" w:hint="eastAsia"/>
                <w:spacing w:val="-6"/>
                <w:szCs w:val="20"/>
              </w:rPr>
              <w:t>6</w:t>
            </w:r>
            <w:r>
              <w:rPr>
                <w:rFonts w:cs="Times New Roman" w:hint="eastAsia"/>
                <w:spacing w:val="-6"/>
                <w:szCs w:val="20"/>
              </w:rPr>
              <w:t>、</w:t>
            </w:r>
            <w:r>
              <w:rPr>
                <w:rFonts w:cs="Times New Roman"/>
                <w:spacing w:val="-6"/>
                <w:szCs w:val="20"/>
              </w:rPr>
              <w:t>平面布局及选址合理性分析</w:t>
            </w:r>
            <w:r>
              <w:rPr>
                <w:rFonts w:eastAsia="Times New Roman" w:cs="Times New Roman"/>
                <w:spacing w:val="-6"/>
                <w:szCs w:val="20"/>
              </w:rPr>
              <w:t xml:space="preserve"> </w:t>
            </w:r>
          </w:p>
          <w:p w:rsidR="00755C04" w:rsidRDefault="004D791C">
            <w:pPr>
              <w:adjustRightInd w:val="0"/>
              <w:snapToGrid w:val="0"/>
              <w:ind w:firstLine="480"/>
              <w:jc w:val="both"/>
              <w:rPr>
                <w:rFonts w:cs="Times New Roman"/>
                <w:color w:val="FF0000"/>
                <w:szCs w:val="24"/>
              </w:rPr>
            </w:pPr>
            <w:r>
              <w:rPr>
                <w:rFonts w:cs="Times New Roman"/>
                <w:szCs w:val="24"/>
              </w:rPr>
              <w:t>本项目位于</w:t>
            </w:r>
            <w:r>
              <w:rPr>
                <w:rFonts w:cs="Times New Roman"/>
                <w:kern w:val="2"/>
                <w:szCs w:val="24"/>
              </w:rPr>
              <w:t>湖南省</w:t>
            </w:r>
            <w:r>
              <w:rPr>
                <w:rFonts w:cs="Times New Roman" w:hint="eastAsia"/>
                <w:szCs w:val="21"/>
              </w:rPr>
              <w:t>湖南省岳阳市岳阳县</w:t>
            </w:r>
            <w:r>
              <w:rPr>
                <w:rFonts w:cs="Times New Roman" w:hint="eastAsia"/>
                <w:szCs w:val="21"/>
              </w:rPr>
              <w:t>台湾农民创业园</w:t>
            </w:r>
            <w:r>
              <w:rPr>
                <w:rFonts w:cs="Times New Roman"/>
                <w:szCs w:val="24"/>
              </w:rPr>
              <w:t>，在</w:t>
            </w:r>
            <w:r>
              <w:rPr>
                <w:rFonts w:cs="Times New Roman"/>
                <w:szCs w:val="24"/>
              </w:rPr>
              <w:t>S</w:t>
            </w:r>
            <w:r>
              <w:rPr>
                <w:rFonts w:cs="Times New Roman" w:hint="eastAsia"/>
                <w:szCs w:val="24"/>
              </w:rPr>
              <w:t>201</w:t>
            </w:r>
            <w:r>
              <w:rPr>
                <w:rFonts w:cs="Times New Roman"/>
                <w:szCs w:val="24"/>
              </w:rPr>
              <w:t>旁边，便于交通运输，供水、供电设施齐备。本项目用地范围周边</w:t>
            </w:r>
            <w:r>
              <w:rPr>
                <w:rFonts w:cs="Times New Roman"/>
                <w:szCs w:val="24"/>
              </w:rPr>
              <w:t>1000m</w:t>
            </w:r>
            <w:r>
              <w:rPr>
                <w:rFonts w:cs="Times New Roman"/>
                <w:szCs w:val="24"/>
              </w:rPr>
              <w:t>范围内无自然保护区、文物景观、饮用水源保护区等环境敏感点，项目周边</w:t>
            </w:r>
            <w:r>
              <w:rPr>
                <w:rFonts w:cs="Times New Roman"/>
                <w:szCs w:val="24"/>
              </w:rPr>
              <w:t>500m</w:t>
            </w:r>
            <w:r>
              <w:rPr>
                <w:rFonts w:cs="Times New Roman"/>
                <w:szCs w:val="24"/>
              </w:rPr>
              <w:t>范围内只有少数的居民。符合</w:t>
            </w:r>
            <w:r>
              <w:rPr>
                <w:rFonts w:cs="Times New Roman" w:hint="eastAsia"/>
                <w:szCs w:val="24"/>
              </w:rPr>
              <w:t>岳阳县</w:t>
            </w:r>
            <w:r>
              <w:rPr>
                <w:rFonts w:cs="Times New Roman"/>
                <w:szCs w:val="24"/>
              </w:rPr>
              <w:t>的总体规划，该项目在</w:t>
            </w:r>
            <w:r>
              <w:rPr>
                <w:rFonts w:cs="Times New Roman" w:hint="eastAsia"/>
                <w:szCs w:val="24"/>
              </w:rPr>
              <w:t>岳阳县</w:t>
            </w:r>
            <w:r>
              <w:rPr>
                <w:rFonts w:cs="Times New Roman"/>
                <w:szCs w:val="24"/>
              </w:rPr>
              <w:t>中心城区控规之外，见附件。</w:t>
            </w:r>
          </w:p>
          <w:p w:rsidR="00755C04" w:rsidRDefault="004D791C">
            <w:pPr>
              <w:adjustRightInd w:val="0"/>
              <w:snapToGrid w:val="0"/>
              <w:ind w:firstLine="480"/>
              <w:rPr>
                <w:rFonts w:cs="Times New Roman"/>
                <w:b/>
                <w:szCs w:val="24"/>
              </w:rPr>
            </w:pPr>
            <w:r>
              <w:rPr>
                <w:rFonts w:cs="Times New Roman"/>
                <w:szCs w:val="24"/>
              </w:rPr>
              <w:t>本项目</w:t>
            </w:r>
            <w:r>
              <w:rPr>
                <w:rFonts w:cs="Times New Roman"/>
                <w:szCs w:val="20"/>
              </w:rPr>
              <w:t>储罐</w:t>
            </w:r>
            <w:r>
              <w:rPr>
                <w:rFonts w:cs="Times New Roman" w:hint="eastAsia"/>
                <w:szCs w:val="20"/>
              </w:rPr>
              <w:t>、气化调压计量加臭橇</w:t>
            </w:r>
            <w:r>
              <w:rPr>
                <w:rFonts w:cs="Times New Roman"/>
                <w:szCs w:val="20"/>
              </w:rPr>
              <w:t>位于厂区</w:t>
            </w:r>
            <w:r>
              <w:rPr>
                <w:rFonts w:cs="Times New Roman" w:hint="eastAsia"/>
                <w:szCs w:val="20"/>
              </w:rPr>
              <w:t>中</w:t>
            </w:r>
            <w:r>
              <w:rPr>
                <w:rFonts w:cs="Times New Roman"/>
                <w:szCs w:val="20"/>
              </w:rPr>
              <w:t>部，值班站房位于厂区</w:t>
            </w:r>
            <w:r>
              <w:rPr>
                <w:rFonts w:cs="Times New Roman" w:hint="eastAsia"/>
                <w:szCs w:val="20"/>
              </w:rPr>
              <w:t>西</w:t>
            </w:r>
            <w:r>
              <w:rPr>
                <w:rFonts w:cs="Times New Roman"/>
                <w:szCs w:val="20"/>
              </w:rPr>
              <w:t>部。给排水及供电管网均依托</w:t>
            </w:r>
            <w:r>
              <w:rPr>
                <w:rFonts w:cs="Times New Roman"/>
                <w:kern w:val="2"/>
                <w:szCs w:val="24"/>
              </w:rPr>
              <w:t>现有管网</w:t>
            </w:r>
            <w:r>
              <w:rPr>
                <w:rFonts w:cs="Times New Roman"/>
                <w:szCs w:val="20"/>
              </w:rPr>
              <w:t>；物流运输顺直便捷；满足生产和办公生活要求，平面布局合理。详见附图</w:t>
            </w:r>
            <w:r>
              <w:rPr>
                <w:rFonts w:cs="Times New Roman"/>
                <w:szCs w:val="20"/>
              </w:rPr>
              <w:t>2</w:t>
            </w:r>
            <w:r>
              <w:rPr>
                <w:rFonts w:cs="Times New Roman"/>
                <w:szCs w:val="20"/>
              </w:rPr>
              <w:t>。</w:t>
            </w:r>
          </w:p>
          <w:p w:rsidR="00755C04" w:rsidRDefault="004D791C">
            <w:pPr>
              <w:ind w:firstLine="456"/>
              <w:rPr>
                <w:rFonts w:eastAsia="Times New Roman" w:cs="Times New Roman"/>
                <w:spacing w:val="-6"/>
                <w:szCs w:val="20"/>
              </w:rPr>
            </w:pPr>
            <w:r>
              <w:rPr>
                <w:rFonts w:cs="Times New Roman" w:hint="eastAsia"/>
                <w:spacing w:val="-6"/>
                <w:szCs w:val="20"/>
              </w:rPr>
              <w:t>7</w:t>
            </w:r>
            <w:r>
              <w:rPr>
                <w:rFonts w:cs="Times New Roman" w:hint="eastAsia"/>
                <w:spacing w:val="-6"/>
                <w:szCs w:val="20"/>
              </w:rPr>
              <w:t>、</w:t>
            </w:r>
            <w:r>
              <w:rPr>
                <w:rFonts w:cs="Times New Roman"/>
                <w:spacing w:val="-6"/>
                <w:szCs w:val="20"/>
              </w:rPr>
              <w:t>总结论</w:t>
            </w:r>
          </w:p>
          <w:p w:rsidR="00755C04" w:rsidRDefault="004D791C">
            <w:pPr>
              <w:ind w:firstLine="456"/>
              <w:rPr>
                <w:rFonts w:eastAsia="Times New Roman" w:cs="Times New Roman"/>
                <w:spacing w:val="-6"/>
                <w:szCs w:val="20"/>
              </w:rPr>
            </w:pPr>
            <w:r>
              <w:rPr>
                <w:rFonts w:cs="Times New Roman"/>
                <w:spacing w:val="-6"/>
                <w:szCs w:val="20"/>
              </w:rPr>
              <w:t>综上所述，该项目应严格执行环保设施与主体工程同时设计、同时施工、同时投产的</w:t>
            </w:r>
            <w:r>
              <w:rPr>
                <w:rFonts w:eastAsia="Times New Roman" w:cs="Times New Roman"/>
                <w:spacing w:val="-6"/>
                <w:szCs w:val="20"/>
              </w:rPr>
              <w:t>“</w:t>
            </w:r>
            <w:r>
              <w:rPr>
                <w:rFonts w:cs="Times New Roman"/>
                <w:spacing w:val="-6"/>
                <w:szCs w:val="20"/>
              </w:rPr>
              <w:t>三同时</w:t>
            </w:r>
            <w:r>
              <w:rPr>
                <w:rFonts w:eastAsia="Times New Roman" w:cs="Times New Roman"/>
                <w:spacing w:val="-6"/>
                <w:szCs w:val="20"/>
              </w:rPr>
              <w:t>”</w:t>
            </w:r>
            <w:r>
              <w:rPr>
                <w:rFonts w:cs="Times New Roman"/>
                <w:spacing w:val="-6"/>
                <w:szCs w:val="20"/>
              </w:rPr>
              <w:t>制度、及时落实相关新建措施。项目新建后，要制订并落实必要的环境管理规章制度，加强环保管理以确保污染物稳定达标排放，做到经济、社会、环境效益的统一协调发展。由此可见，本项目从环保角度考虑是可行的。</w:t>
            </w:r>
          </w:p>
          <w:p w:rsidR="00755C04" w:rsidRDefault="004D791C">
            <w:pPr>
              <w:ind w:firstLine="456"/>
              <w:rPr>
                <w:rFonts w:eastAsia="Times New Roman" w:cs="Times New Roman"/>
                <w:spacing w:val="-6"/>
                <w:szCs w:val="20"/>
              </w:rPr>
            </w:pPr>
            <w:r>
              <w:rPr>
                <w:rFonts w:cs="Times New Roman"/>
                <w:spacing w:val="-6"/>
                <w:szCs w:val="20"/>
              </w:rPr>
              <w:lastRenderedPageBreak/>
              <w:t>上述结论是根据建设方提供的项目规模及相应排污情况基础上作出的评价，如果建设方的规模及相应排污情况有所变化，建设方应按环保部门的要求另行申报审批。</w:t>
            </w:r>
          </w:p>
          <w:p w:rsidR="00755C04" w:rsidRDefault="004D791C" w:rsidP="009011F4">
            <w:pPr>
              <w:adjustRightInd w:val="0"/>
              <w:snapToGrid w:val="0"/>
              <w:spacing w:beforeLines="50"/>
              <w:ind w:firstLine="562"/>
              <w:rPr>
                <w:rFonts w:eastAsia="Times New Roman" w:cs="Times New Roman"/>
                <w:b/>
                <w:sz w:val="28"/>
                <w:szCs w:val="28"/>
              </w:rPr>
            </w:pPr>
            <w:r>
              <w:rPr>
                <w:rFonts w:eastAsia="Times New Roman" w:cs="Times New Roman"/>
                <w:b/>
                <w:sz w:val="28"/>
                <w:szCs w:val="28"/>
              </w:rPr>
              <w:t>9.2</w:t>
            </w:r>
            <w:r>
              <w:rPr>
                <w:rFonts w:cs="Times New Roman"/>
                <w:b/>
                <w:sz w:val="28"/>
                <w:szCs w:val="28"/>
              </w:rPr>
              <w:t>建议</w:t>
            </w:r>
          </w:p>
          <w:p w:rsidR="00755C04" w:rsidRDefault="004D791C">
            <w:pPr>
              <w:ind w:firstLine="480"/>
              <w:rPr>
                <w:rFonts w:eastAsiaTheme="minorEastAsia" w:cs="Times New Roman"/>
                <w:szCs w:val="20"/>
              </w:rPr>
            </w:pPr>
            <w:r>
              <w:rPr>
                <w:rFonts w:eastAsiaTheme="minorEastAsia" w:cs="Times New Roman"/>
                <w:szCs w:val="20"/>
              </w:rPr>
              <w:t>（</w:t>
            </w:r>
            <w:r>
              <w:rPr>
                <w:rFonts w:eastAsiaTheme="minorEastAsia" w:cs="Times New Roman"/>
                <w:szCs w:val="20"/>
              </w:rPr>
              <w:t>1</w:t>
            </w:r>
            <w:r>
              <w:rPr>
                <w:rFonts w:eastAsiaTheme="minorEastAsia" w:cs="Times New Roman"/>
                <w:szCs w:val="20"/>
              </w:rPr>
              <w:t>）提高施工人员的环境保护意识。</w:t>
            </w:r>
          </w:p>
          <w:p w:rsidR="00755C04" w:rsidRDefault="004D791C">
            <w:pPr>
              <w:ind w:firstLine="480"/>
              <w:rPr>
                <w:rFonts w:eastAsiaTheme="minorEastAsia" w:cs="Times New Roman"/>
                <w:szCs w:val="20"/>
              </w:rPr>
            </w:pPr>
            <w:r>
              <w:rPr>
                <w:rFonts w:eastAsiaTheme="minorEastAsia" w:cs="Times New Roman"/>
                <w:szCs w:val="20"/>
              </w:rPr>
              <w:t>（</w:t>
            </w:r>
            <w:r>
              <w:rPr>
                <w:rFonts w:eastAsiaTheme="minorEastAsia" w:cs="Times New Roman"/>
                <w:szCs w:val="20"/>
              </w:rPr>
              <w:t>2</w:t>
            </w:r>
            <w:r>
              <w:rPr>
                <w:rFonts w:eastAsiaTheme="minorEastAsia" w:cs="Times New Roman"/>
                <w:szCs w:val="20"/>
              </w:rPr>
              <w:t>）本项目认真执行环境保护</w:t>
            </w:r>
            <w:r>
              <w:rPr>
                <w:rFonts w:eastAsiaTheme="minorEastAsia" w:cs="Times New Roman"/>
                <w:szCs w:val="20"/>
              </w:rPr>
              <w:t>“</w:t>
            </w:r>
            <w:r>
              <w:rPr>
                <w:rFonts w:eastAsiaTheme="minorEastAsia" w:cs="Times New Roman"/>
                <w:szCs w:val="20"/>
              </w:rPr>
              <w:t>三同时</w:t>
            </w:r>
            <w:r>
              <w:rPr>
                <w:rFonts w:eastAsiaTheme="minorEastAsia" w:cs="Times New Roman"/>
                <w:szCs w:val="20"/>
              </w:rPr>
              <w:t>”</w:t>
            </w:r>
            <w:r>
              <w:rPr>
                <w:rFonts w:eastAsiaTheme="minorEastAsia" w:cs="Times New Roman"/>
                <w:szCs w:val="20"/>
              </w:rPr>
              <w:t>制度，并加强管理，保证防治措施的稳定运作。</w:t>
            </w:r>
          </w:p>
          <w:p w:rsidR="00755C04" w:rsidRDefault="004D791C" w:rsidP="009011F4">
            <w:pPr>
              <w:pStyle w:val="a0"/>
              <w:ind w:firstLine="480"/>
              <w:rPr>
                <w:u w:val="single"/>
              </w:rPr>
            </w:pPr>
            <w:r>
              <w:rPr>
                <w:rFonts w:hint="eastAsia"/>
                <w:u w:val="single"/>
              </w:rPr>
              <w:t>（</w:t>
            </w:r>
            <w:r>
              <w:rPr>
                <w:rFonts w:hint="eastAsia"/>
                <w:u w:val="single"/>
              </w:rPr>
              <w:t>3</w:t>
            </w:r>
            <w:r>
              <w:rPr>
                <w:rFonts w:hint="eastAsia"/>
                <w:u w:val="single"/>
              </w:rPr>
              <w:t>）获得岳阳县安全生产管理部门的许可。</w:t>
            </w:r>
          </w:p>
          <w:p w:rsidR="00755C04" w:rsidRDefault="00755C04">
            <w:pPr>
              <w:ind w:firstLine="480"/>
              <w:rPr>
                <w:rFonts w:eastAsia="Times New Roman" w:cs="Times New Roman"/>
                <w:szCs w:val="20"/>
              </w:rPr>
            </w:pPr>
          </w:p>
          <w:p w:rsidR="00755C04" w:rsidRDefault="00755C04">
            <w:pPr>
              <w:ind w:firstLine="480"/>
              <w:rPr>
                <w:rFonts w:eastAsia="Times New Roman" w:cs="Times New Roman"/>
                <w:szCs w:val="20"/>
              </w:rPr>
            </w:pPr>
          </w:p>
          <w:p w:rsidR="00755C04" w:rsidRDefault="00755C04">
            <w:pPr>
              <w:ind w:firstLine="480"/>
              <w:rPr>
                <w:rFonts w:eastAsia="Times New Roman" w:cs="Times New Roman"/>
                <w:szCs w:val="20"/>
              </w:rPr>
            </w:pPr>
          </w:p>
          <w:p w:rsidR="00755C04" w:rsidRDefault="00755C04">
            <w:pPr>
              <w:ind w:firstLine="480"/>
              <w:rPr>
                <w:rFonts w:eastAsia="Times New Roman" w:cs="Times New Roman"/>
                <w:szCs w:val="20"/>
              </w:rPr>
            </w:pPr>
          </w:p>
          <w:p w:rsidR="00755C04" w:rsidRDefault="00755C04">
            <w:pPr>
              <w:ind w:firstLine="480"/>
              <w:rPr>
                <w:rFonts w:eastAsia="Times New Roman" w:cs="Times New Roman"/>
                <w:szCs w:val="20"/>
              </w:rPr>
            </w:pPr>
          </w:p>
          <w:p w:rsidR="00755C04" w:rsidRDefault="00755C04">
            <w:pPr>
              <w:ind w:firstLine="480"/>
              <w:rPr>
                <w:rFonts w:eastAsia="Times New Roman" w:cs="Times New Roman"/>
                <w:szCs w:val="20"/>
              </w:rPr>
            </w:pPr>
          </w:p>
          <w:p w:rsidR="00755C04" w:rsidRDefault="00755C04">
            <w:pPr>
              <w:ind w:firstLine="480"/>
              <w:rPr>
                <w:rFonts w:eastAsia="Times New Roman" w:cs="Times New Roman"/>
                <w:szCs w:val="20"/>
              </w:rPr>
            </w:pPr>
          </w:p>
          <w:p w:rsidR="00755C04" w:rsidRDefault="00755C04">
            <w:pPr>
              <w:adjustRightInd w:val="0"/>
              <w:snapToGrid w:val="0"/>
              <w:spacing w:line="240" w:lineRule="auto"/>
              <w:ind w:firstLine="643"/>
              <w:rPr>
                <w:rFonts w:eastAsia="Times New Roman" w:cs="Times New Roman"/>
                <w:b/>
                <w:sz w:val="32"/>
                <w:szCs w:val="32"/>
              </w:rPr>
            </w:pPr>
          </w:p>
        </w:tc>
      </w:tr>
    </w:tbl>
    <w:p w:rsidR="00755C04" w:rsidRDefault="00755C04" w:rsidP="00755C04">
      <w:pPr>
        <w:ind w:firstLine="480"/>
      </w:pPr>
    </w:p>
    <w:sectPr w:rsidR="00755C04" w:rsidSect="00755C04">
      <w:footerReference w:type="default" r:id="rId2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91C" w:rsidRDefault="004D791C" w:rsidP="009011F4">
      <w:pPr>
        <w:spacing w:line="240" w:lineRule="auto"/>
        <w:ind w:firstLine="480"/>
      </w:pPr>
      <w:r>
        <w:separator/>
      </w:r>
    </w:p>
  </w:endnote>
  <w:endnote w:type="continuationSeparator" w:id="0">
    <w:p w:rsidR="004D791C" w:rsidRDefault="004D791C" w:rsidP="009011F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华文细黑">
    <w:charset w:val="86"/>
    <w:family w:val="auto"/>
    <w:pitch w:val="default"/>
    <w:sig w:usb0="00000287"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方正姚体">
    <w:altName w:val="微软雅黑"/>
    <w:charset w:val="86"/>
    <w:family w:val="auto"/>
    <w:pitch w:val="default"/>
    <w:sig w:usb0="00000000" w:usb1="080E0000" w:usb2="00000000" w:usb3="00000000" w:csb0="00040000" w:csb1="00000000"/>
  </w:font>
  <w:font w:name="隶书">
    <w:altName w:val="微软雅黑"/>
    <w:charset w:val="86"/>
    <w:family w:val="modern"/>
    <w:pitch w:val="default"/>
    <w:sig w:usb0="00000000" w:usb1="080E0000" w:usb2="00000000" w:usb3="00000000" w:csb0="00040000" w:csb1="00000000"/>
  </w:font>
  <w:font w:name="等线">
    <w:altName w:val="宋体"/>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04" w:rsidRDefault="00755C04" w:rsidP="009011F4">
    <w:pPr>
      <w:pStyle w:val="ac"/>
      <w:ind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filled="f" stroked="f" strokeweight=".5pt">
          <v:textbox style="mso-fit-shape-to-text:t" inset="0,0,0,0">
            <w:txbxContent>
              <w:p w:rsidR="00755C04" w:rsidRDefault="00755C04" w:rsidP="009011F4">
                <w:pPr>
                  <w:pStyle w:val="ac"/>
                  <w:ind w:firstLine="360"/>
                </w:pPr>
                <w:r>
                  <w:rPr>
                    <w:rFonts w:hint="eastAsia"/>
                  </w:rPr>
                  <w:fldChar w:fldCharType="begin"/>
                </w:r>
                <w:r w:rsidR="004D791C">
                  <w:rPr>
                    <w:rFonts w:hint="eastAsia"/>
                  </w:rPr>
                  <w:instrText xml:space="preserve"> PAGE  \* MERGEFORMAT </w:instrText>
                </w:r>
                <w:r>
                  <w:rPr>
                    <w:rFonts w:hint="eastAsia"/>
                  </w:rPr>
                  <w:fldChar w:fldCharType="separate"/>
                </w:r>
                <w:r w:rsidR="009011F4">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91C" w:rsidRDefault="004D791C" w:rsidP="009011F4">
      <w:pPr>
        <w:spacing w:line="240" w:lineRule="auto"/>
        <w:ind w:firstLine="480"/>
      </w:pPr>
      <w:r>
        <w:separator/>
      </w:r>
    </w:p>
  </w:footnote>
  <w:footnote w:type="continuationSeparator" w:id="0">
    <w:p w:rsidR="004D791C" w:rsidRDefault="004D791C" w:rsidP="009011F4">
      <w:pPr>
        <w:spacing w:line="240" w:lineRule="auto"/>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78C03"/>
    <w:multiLevelType w:val="multilevel"/>
    <w:tmpl w:val="84478C03"/>
    <w:lvl w:ilvl="0">
      <w:start w:val="1"/>
      <w:numFmt w:val="bullet"/>
      <w:lvlText w:val=""/>
      <w:lvlJc w:val="left"/>
      <w:pPr>
        <w:tabs>
          <w:tab w:val="left" w:pos="980"/>
        </w:tabs>
        <w:ind w:left="980" w:hanging="420"/>
      </w:pPr>
      <w:rPr>
        <w:rFonts w:ascii="Wingdings" w:hAnsi="Wingdings" w:cs="Wingdings" w:hint="default"/>
      </w:rPr>
    </w:lvl>
    <w:lvl w:ilvl="1">
      <w:start w:val="1"/>
      <w:numFmt w:val="bullet"/>
      <w:lvlText w:val=""/>
      <w:lvlJc w:val="left"/>
      <w:pPr>
        <w:tabs>
          <w:tab w:val="left" w:pos="1400"/>
        </w:tabs>
        <w:ind w:left="1400" w:hanging="420"/>
      </w:pPr>
      <w:rPr>
        <w:rFonts w:ascii="Wingdings" w:hAnsi="Wingdings" w:cs="Wingdings" w:hint="default"/>
      </w:rPr>
    </w:lvl>
    <w:lvl w:ilvl="2">
      <w:start w:val="1"/>
      <w:numFmt w:val="bullet"/>
      <w:lvlText w:val=""/>
      <w:lvlJc w:val="left"/>
      <w:pPr>
        <w:tabs>
          <w:tab w:val="left" w:pos="1820"/>
        </w:tabs>
        <w:ind w:left="1820" w:hanging="420"/>
      </w:pPr>
      <w:rPr>
        <w:rFonts w:ascii="Wingdings" w:hAnsi="Wingdings" w:cs="Wingdings" w:hint="default"/>
      </w:rPr>
    </w:lvl>
    <w:lvl w:ilvl="3">
      <w:start w:val="1"/>
      <w:numFmt w:val="bullet"/>
      <w:lvlText w:val=""/>
      <w:lvlJc w:val="left"/>
      <w:pPr>
        <w:tabs>
          <w:tab w:val="left" w:pos="2240"/>
        </w:tabs>
        <w:ind w:left="2240" w:hanging="420"/>
      </w:pPr>
      <w:rPr>
        <w:rFonts w:ascii="Wingdings" w:hAnsi="Wingdings" w:cs="Wingdings" w:hint="default"/>
      </w:rPr>
    </w:lvl>
    <w:lvl w:ilvl="4">
      <w:start w:val="1"/>
      <w:numFmt w:val="bullet"/>
      <w:lvlText w:val=""/>
      <w:lvlJc w:val="left"/>
      <w:pPr>
        <w:tabs>
          <w:tab w:val="left" w:pos="2660"/>
        </w:tabs>
        <w:ind w:left="2660" w:hanging="420"/>
      </w:pPr>
      <w:rPr>
        <w:rFonts w:ascii="Wingdings" w:hAnsi="Wingdings" w:cs="Wingdings" w:hint="default"/>
      </w:rPr>
    </w:lvl>
    <w:lvl w:ilvl="5">
      <w:start w:val="1"/>
      <w:numFmt w:val="bullet"/>
      <w:lvlText w:val=""/>
      <w:lvlJc w:val="left"/>
      <w:pPr>
        <w:tabs>
          <w:tab w:val="left" w:pos="3080"/>
        </w:tabs>
        <w:ind w:left="3080" w:hanging="420"/>
      </w:pPr>
      <w:rPr>
        <w:rFonts w:ascii="Wingdings" w:hAnsi="Wingdings" w:cs="Wingdings" w:hint="default"/>
      </w:rPr>
    </w:lvl>
    <w:lvl w:ilvl="6">
      <w:start w:val="1"/>
      <w:numFmt w:val="bullet"/>
      <w:lvlText w:val=""/>
      <w:lvlJc w:val="left"/>
      <w:pPr>
        <w:tabs>
          <w:tab w:val="left" w:pos="3500"/>
        </w:tabs>
        <w:ind w:left="3500" w:hanging="420"/>
      </w:pPr>
      <w:rPr>
        <w:rFonts w:ascii="Wingdings" w:hAnsi="Wingdings" w:cs="Wingdings" w:hint="default"/>
      </w:rPr>
    </w:lvl>
    <w:lvl w:ilvl="7">
      <w:start w:val="1"/>
      <w:numFmt w:val="bullet"/>
      <w:lvlText w:val=""/>
      <w:lvlJc w:val="left"/>
      <w:pPr>
        <w:tabs>
          <w:tab w:val="left" w:pos="3920"/>
        </w:tabs>
        <w:ind w:left="3920" w:hanging="420"/>
      </w:pPr>
      <w:rPr>
        <w:rFonts w:ascii="Wingdings" w:hAnsi="Wingdings" w:cs="Wingdings" w:hint="default"/>
      </w:rPr>
    </w:lvl>
    <w:lvl w:ilvl="8">
      <w:start w:val="1"/>
      <w:numFmt w:val="bullet"/>
      <w:lvlText w:val=""/>
      <w:lvlJc w:val="left"/>
      <w:pPr>
        <w:tabs>
          <w:tab w:val="left" w:pos="4340"/>
        </w:tabs>
        <w:ind w:left="4340" w:hanging="420"/>
      </w:pPr>
      <w:rPr>
        <w:rFonts w:ascii="Wingdings" w:hAnsi="Wingdings" w:cs="Wingdings" w:hint="default"/>
      </w:rPr>
    </w:lvl>
  </w:abstractNum>
  <w:abstractNum w:abstractNumId="1">
    <w:nsid w:val="93283279"/>
    <w:multiLevelType w:val="singleLevel"/>
    <w:tmpl w:val="93283279"/>
    <w:lvl w:ilvl="0">
      <w:start w:val="2"/>
      <w:numFmt w:val="decimal"/>
      <w:suff w:val="nothing"/>
      <w:lvlText w:val="%1、"/>
      <w:lvlJc w:val="left"/>
    </w:lvl>
  </w:abstractNum>
  <w:abstractNum w:abstractNumId="2">
    <w:nsid w:val="51D8A798"/>
    <w:multiLevelType w:val="singleLevel"/>
    <w:tmpl w:val="51D8A798"/>
    <w:lvl w:ilvl="0">
      <w:start w:val="5"/>
      <w:numFmt w:val="decimal"/>
      <w:suff w:val="nothing"/>
      <w:lvlText w:val="（%1）"/>
      <w:lvlJc w:val="left"/>
    </w:lvl>
  </w:abstractNum>
  <w:abstractNum w:abstractNumId="3">
    <w:nsid w:val="54EFE16D"/>
    <w:multiLevelType w:val="singleLevel"/>
    <w:tmpl w:val="54EFE16D"/>
    <w:lvl w:ilvl="0">
      <w:start w:val="8"/>
      <w:numFmt w:val="decimal"/>
      <w:suff w:val="nothing"/>
      <w:lvlText w:val="%1．"/>
      <w:lvlJc w:val="left"/>
      <w:pPr>
        <w:ind w:left="0" w:firstLine="0"/>
      </w:pPr>
    </w:lvl>
  </w:abstractNum>
  <w:num w:numId="1">
    <w:abstractNumId w:val="3"/>
    <w:lvlOverride w:ilvl="0">
      <w:startOverride w:val="8"/>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171"/>
    <w:rsid w:val="00012E1E"/>
    <w:rsid w:val="00017CC4"/>
    <w:rsid w:val="00023854"/>
    <w:rsid w:val="00043302"/>
    <w:rsid w:val="00045704"/>
    <w:rsid w:val="000501B1"/>
    <w:rsid w:val="00051F2F"/>
    <w:rsid w:val="00063BCA"/>
    <w:rsid w:val="000803DF"/>
    <w:rsid w:val="000819DF"/>
    <w:rsid w:val="0009088D"/>
    <w:rsid w:val="000B4E66"/>
    <w:rsid w:val="000B5C06"/>
    <w:rsid w:val="000C1E34"/>
    <w:rsid w:val="000D1826"/>
    <w:rsid w:val="000D34A8"/>
    <w:rsid w:val="000D6342"/>
    <w:rsid w:val="000D719F"/>
    <w:rsid w:val="001006EF"/>
    <w:rsid w:val="00101226"/>
    <w:rsid w:val="00150DA9"/>
    <w:rsid w:val="00162F74"/>
    <w:rsid w:val="001640C1"/>
    <w:rsid w:val="00171280"/>
    <w:rsid w:val="00172A27"/>
    <w:rsid w:val="001806C4"/>
    <w:rsid w:val="00190315"/>
    <w:rsid w:val="001E15A1"/>
    <w:rsid w:val="001E7A06"/>
    <w:rsid w:val="002232C4"/>
    <w:rsid w:val="002345A5"/>
    <w:rsid w:val="00235CE5"/>
    <w:rsid w:val="0028303E"/>
    <w:rsid w:val="002863E8"/>
    <w:rsid w:val="00287F1A"/>
    <w:rsid w:val="002A1F1D"/>
    <w:rsid w:val="002B2588"/>
    <w:rsid w:val="002B71B2"/>
    <w:rsid w:val="002C364B"/>
    <w:rsid w:val="002C3693"/>
    <w:rsid w:val="002D2F47"/>
    <w:rsid w:val="002E38E2"/>
    <w:rsid w:val="002E4C94"/>
    <w:rsid w:val="003005D1"/>
    <w:rsid w:val="00301292"/>
    <w:rsid w:val="00301F28"/>
    <w:rsid w:val="00302C6B"/>
    <w:rsid w:val="00311EC7"/>
    <w:rsid w:val="00315D6C"/>
    <w:rsid w:val="00316140"/>
    <w:rsid w:val="00331A92"/>
    <w:rsid w:val="00347A3A"/>
    <w:rsid w:val="00365273"/>
    <w:rsid w:val="00381077"/>
    <w:rsid w:val="00396D89"/>
    <w:rsid w:val="003B7068"/>
    <w:rsid w:val="003E4588"/>
    <w:rsid w:val="00400A71"/>
    <w:rsid w:val="0040358B"/>
    <w:rsid w:val="00404ED5"/>
    <w:rsid w:val="00406B78"/>
    <w:rsid w:val="00406FF8"/>
    <w:rsid w:val="00410CB8"/>
    <w:rsid w:val="0041466B"/>
    <w:rsid w:val="004153BA"/>
    <w:rsid w:val="00424136"/>
    <w:rsid w:val="004251F7"/>
    <w:rsid w:val="00433B2A"/>
    <w:rsid w:val="004362AF"/>
    <w:rsid w:val="00460447"/>
    <w:rsid w:val="00472194"/>
    <w:rsid w:val="00486A0E"/>
    <w:rsid w:val="004A714C"/>
    <w:rsid w:val="004B0F70"/>
    <w:rsid w:val="004B5D74"/>
    <w:rsid w:val="004C083D"/>
    <w:rsid w:val="004C58C0"/>
    <w:rsid w:val="004D77C1"/>
    <w:rsid w:val="004D791C"/>
    <w:rsid w:val="004E0A01"/>
    <w:rsid w:val="004E7B46"/>
    <w:rsid w:val="005006EA"/>
    <w:rsid w:val="00506035"/>
    <w:rsid w:val="00510B7F"/>
    <w:rsid w:val="00514DD1"/>
    <w:rsid w:val="00521D75"/>
    <w:rsid w:val="005232B3"/>
    <w:rsid w:val="00532339"/>
    <w:rsid w:val="0053625E"/>
    <w:rsid w:val="00540FAB"/>
    <w:rsid w:val="005426B8"/>
    <w:rsid w:val="005449DC"/>
    <w:rsid w:val="0054564D"/>
    <w:rsid w:val="00551778"/>
    <w:rsid w:val="00591403"/>
    <w:rsid w:val="00593751"/>
    <w:rsid w:val="005942C9"/>
    <w:rsid w:val="00597D4B"/>
    <w:rsid w:val="005A3E6D"/>
    <w:rsid w:val="005A7C08"/>
    <w:rsid w:val="005B142C"/>
    <w:rsid w:val="005C3C42"/>
    <w:rsid w:val="005E3E34"/>
    <w:rsid w:val="005E6BF9"/>
    <w:rsid w:val="005F260F"/>
    <w:rsid w:val="005F59D1"/>
    <w:rsid w:val="006020DF"/>
    <w:rsid w:val="00614FC1"/>
    <w:rsid w:val="0062547A"/>
    <w:rsid w:val="00625EC8"/>
    <w:rsid w:val="00641D8E"/>
    <w:rsid w:val="00664299"/>
    <w:rsid w:val="00665105"/>
    <w:rsid w:val="0067775B"/>
    <w:rsid w:val="006816DE"/>
    <w:rsid w:val="00683CCA"/>
    <w:rsid w:val="00691E98"/>
    <w:rsid w:val="00694851"/>
    <w:rsid w:val="0069594B"/>
    <w:rsid w:val="006A515E"/>
    <w:rsid w:val="006C5B61"/>
    <w:rsid w:val="006E26E6"/>
    <w:rsid w:val="006E40A1"/>
    <w:rsid w:val="007010F8"/>
    <w:rsid w:val="00702087"/>
    <w:rsid w:val="0070255C"/>
    <w:rsid w:val="007053BF"/>
    <w:rsid w:val="00716A8E"/>
    <w:rsid w:val="00743434"/>
    <w:rsid w:val="00755C04"/>
    <w:rsid w:val="0078661E"/>
    <w:rsid w:val="00787F31"/>
    <w:rsid w:val="00792A4A"/>
    <w:rsid w:val="00793181"/>
    <w:rsid w:val="00795587"/>
    <w:rsid w:val="007A04E5"/>
    <w:rsid w:val="007A31B4"/>
    <w:rsid w:val="007A6087"/>
    <w:rsid w:val="007C3A1A"/>
    <w:rsid w:val="007C5F0B"/>
    <w:rsid w:val="007D1B2C"/>
    <w:rsid w:val="007D63AF"/>
    <w:rsid w:val="007E5636"/>
    <w:rsid w:val="008026C7"/>
    <w:rsid w:val="00806CA3"/>
    <w:rsid w:val="00812B80"/>
    <w:rsid w:val="00832002"/>
    <w:rsid w:val="008361A6"/>
    <w:rsid w:val="0084581E"/>
    <w:rsid w:val="00847FD7"/>
    <w:rsid w:val="0086073A"/>
    <w:rsid w:val="00864823"/>
    <w:rsid w:val="00864F3D"/>
    <w:rsid w:val="008715B4"/>
    <w:rsid w:val="00873DD2"/>
    <w:rsid w:val="00876D69"/>
    <w:rsid w:val="00882651"/>
    <w:rsid w:val="008901EF"/>
    <w:rsid w:val="00897FC2"/>
    <w:rsid w:val="008A1ABD"/>
    <w:rsid w:val="008A7591"/>
    <w:rsid w:val="008B5864"/>
    <w:rsid w:val="008B6134"/>
    <w:rsid w:val="008E350A"/>
    <w:rsid w:val="008F2CFC"/>
    <w:rsid w:val="009011F4"/>
    <w:rsid w:val="009175EF"/>
    <w:rsid w:val="009267B0"/>
    <w:rsid w:val="00941B4D"/>
    <w:rsid w:val="00950C61"/>
    <w:rsid w:val="0096070F"/>
    <w:rsid w:val="00962CDA"/>
    <w:rsid w:val="009729A1"/>
    <w:rsid w:val="009730CF"/>
    <w:rsid w:val="0097595B"/>
    <w:rsid w:val="009771D1"/>
    <w:rsid w:val="00977D52"/>
    <w:rsid w:val="0098270C"/>
    <w:rsid w:val="009930FF"/>
    <w:rsid w:val="00993E59"/>
    <w:rsid w:val="009A6DA8"/>
    <w:rsid w:val="009E0682"/>
    <w:rsid w:val="00A05664"/>
    <w:rsid w:val="00A1526E"/>
    <w:rsid w:val="00A201A3"/>
    <w:rsid w:val="00A23870"/>
    <w:rsid w:val="00A307C7"/>
    <w:rsid w:val="00A405AE"/>
    <w:rsid w:val="00A87AF2"/>
    <w:rsid w:val="00A90C8C"/>
    <w:rsid w:val="00AA0F44"/>
    <w:rsid w:val="00AB6DFE"/>
    <w:rsid w:val="00AC30A5"/>
    <w:rsid w:val="00AC3D9E"/>
    <w:rsid w:val="00AC60D9"/>
    <w:rsid w:val="00AC6588"/>
    <w:rsid w:val="00AF0A48"/>
    <w:rsid w:val="00B00139"/>
    <w:rsid w:val="00B051A8"/>
    <w:rsid w:val="00B170C4"/>
    <w:rsid w:val="00B20CB6"/>
    <w:rsid w:val="00B2331F"/>
    <w:rsid w:val="00B233C0"/>
    <w:rsid w:val="00B25EF8"/>
    <w:rsid w:val="00B26393"/>
    <w:rsid w:val="00B270C5"/>
    <w:rsid w:val="00B30576"/>
    <w:rsid w:val="00B32E2D"/>
    <w:rsid w:val="00B46ED6"/>
    <w:rsid w:val="00B72D60"/>
    <w:rsid w:val="00B83F40"/>
    <w:rsid w:val="00B84A84"/>
    <w:rsid w:val="00B84BCE"/>
    <w:rsid w:val="00B928FF"/>
    <w:rsid w:val="00B95F1C"/>
    <w:rsid w:val="00BC3F1B"/>
    <w:rsid w:val="00BF799B"/>
    <w:rsid w:val="00C03E4E"/>
    <w:rsid w:val="00C22386"/>
    <w:rsid w:val="00C27851"/>
    <w:rsid w:val="00C34A22"/>
    <w:rsid w:val="00C379A8"/>
    <w:rsid w:val="00C61E0C"/>
    <w:rsid w:val="00C65F6A"/>
    <w:rsid w:val="00C86160"/>
    <w:rsid w:val="00C86D4B"/>
    <w:rsid w:val="00CA408E"/>
    <w:rsid w:val="00CB1C00"/>
    <w:rsid w:val="00CB489B"/>
    <w:rsid w:val="00CB55F3"/>
    <w:rsid w:val="00CC6C7A"/>
    <w:rsid w:val="00CD3FD9"/>
    <w:rsid w:val="00CD44B4"/>
    <w:rsid w:val="00CD5D9D"/>
    <w:rsid w:val="00CD5FDE"/>
    <w:rsid w:val="00CE2FD5"/>
    <w:rsid w:val="00CE3A1B"/>
    <w:rsid w:val="00CE7E64"/>
    <w:rsid w:val="00CF3064"/>
    <w:rsid w:val="00D129CA"/>
    <w:rsid w:val="00D12C82"/>
    <w:rsid w:val="00D1572D"/>
    <w:rsid w:val="00D20BAD"/>
    <w:rsid w:val="00D26370"/>
    <w:rsid w:val="00D33E24"/>
    <w:rsid w:val="00D437A1"/>
    <w:rsid w:val="00D469B1"/>
    <w:rsid w:val="00D54C3E"/>
    <w:rsid w:val="00D5635A"/>
    <w:rsid w:val="00D82086"/>
    <w:rsid w:val="00D8317C"/>
    <w:rsid w:val="00D84F70"/>
    <w:rsid w:val="00D94214"/>
    <w:rsid w:val="00DA469F"/>
    <w:rsid w:val="00DA47C4"/>
    <w:rsid w:val="00DC3903"/>
    <w:rsid w:val="00DD1E91"/>
    <w:rsid w:val="00DD4DE8"/>
    <w:rsid w:val="00DD71E0"/>
    <w:rsid w:val="00DD790D"/>
    <w:rsid w:val="00DD7EB8"/>
    <w:rsid w:val="00DE26B4"/>
    <w:rsid w:val="00DF0D6D"/>
    <w:rsid w:val="00DF2A88"/>
    <w:rsid w:val="00DF570F"/>
    <w:rsid w:val="00DF5ECF"/>
    <w:rsid w:val="00E16DCB"/>
    <w:rsid w:val="00E1719C"/>
    <w:rsid w:val="00E32F9F"/>
    <w:rsid w:val="00E34411"/>
    <w:rsid w:val="00E4586F"/>
    <w:rsid w:val="00E5379B"/>
    <w:rsid w:val="00E53E15"/>
    <w:rsid w:val="00E54652"/>
    <w:rsid w:val="00E70C30"/>
    <w:rsid w:val="00E7587B"/>
    <w:rsid w:val="00E84FA2"/>
    <w:rsid w:val="00EB6B6C"/>
    <w:rsid w:val="00EC2134"/>
    <w:rsid w:val="00EE6546"/>
    <w:rsid w:val="00F04541"/>
    <w:rsid w:val="00F11123"/>
    <w:rsid w:val="00F1281F"/>
    <w:rsid w:val="00F20958"/>
    <w:rsid w:val="00F20F0C"/>
    <w:rsid w:val="00F44402"/>
    <w:rsid w:val="00F4454D"/>
    <w:rsid w:val="00F55D40"/>
    <w:rsid w:val="00F659C2"/>
    <w:rsid w:val="00F74211"/>
    <w:rsid w:val="00F74AA2"/>
    <w:rsid w:val="00F74B63"/>
    <w:rsid w:val="00F86591"/>
    <w:rsid w:val="00F90989"/>
    <w:rsid w:val="00FB2989"/>
    <w:rsid w:val="00FB4AC2"/>
    <w:rsid w:val="00FB6293"/>
    <w:rsid w:val="00FC4D2D"/>
    <w:rsid w:val="00FE46EF"/>
    <w:rsid w:val="00FE5066"/>
    <w:rsid w:val="00FF7B76"/>
    <w:rsid w:val="02AF7D1A"/>
    <w:rsid w:val="03B551FA"/>
    <w:rsid w:val="040F3D9D"/>
    <w:rsid w:val="051A1E12"/>
    <w:rsid w:val="05792A6C"/>
    <w:rsid w:val="060E6FC6"/>
    <w:rsid w:val="06696E99"/>
    <w:rsid w:val="07097A94"/>
    <w:rsid w:val="085247E6"/>
    <w:rsid w:val="0BA93087"/>
    <w:rsid w:val="0DAF539B"/>
    <w:rsid w:val="107778D1"/>
    <w:rsid w:val="10D27CDA"/>
    <w:rsid w:val="142D1461"/>
    <w:rsid w:val="17666196"/>
    <w:rsid w:val="18732B18"/>
    <w:rsid w:val="19ED4A40"/>
    <w:rsid w:val="22EC3AE4"/>
    <w:rsid w:val="234F4ED7"/>
    <w:rsid w:val="235578E9"/>
    <w:rsid w:val="253D0B20"/>
    <w:rsid w:val="2B821985"/>
    <w:rsid w:val="2D3839EF"/>
    <w:rsid w:val="328E1776"/>
    <w:rsid w:val="33625DD7"/>
    <w:rsid w:val="354E0BA1"/>
    <w:rsid w:val="37C15AA1"/>
    <w:rsid w:val="3A1317B2"/>
    <w:rsid w:val="3BCF3A7B"/>
    <w:rsid w:val="3E875C13"/>
    <w:rsid w:val="3F4421B6"/>
    <w:rsid w:val="42A13A47"/>
    <w:rsid w:val="42D409D6"/>
    <w:rsid w:val="454569F3"/>
    <w:rsid w:val="48C86AB1"/>
    <w:rsid w:val="497E4975"/>
    <w:rsid w:val="4A2D0464"/>
    <w:rsid w:val="4A6530C5"/>
    <w:rsid w:val="50D67612"/>
    <w:rsid w:val="531C2C84"/>
    <w:rsid w:val="538647DA"/>
    <w:rsid w:val="53B63EC3"/>
    <w:rsid w:val="53C5091D"/>
    <w:rsid w:val="544B7A7C"/>
    <w:rsid w:val="57422CD7"/>
    <w:rsid w:val="5B4D0D16"/>
    <w:rsid w:val="5C6C5F85"/>
    <w:rsid w:val="5D0B5C51"/>
    <w:rsid w:val="5DDB0289"/>
    <w:rsid w:val="5DF047B3"/>
    <w:rsid w:val="5E131CB7"/>
    <w:rsid w:val="5E2B24C4"/>
    <w:rsid w:val="5F2559C5"/>
    <w:rsid w:val="5FAB6D73"/>
    <w:rsid w:val="61F52068"/>
    <w:rsid w:val="630C7063"/>
    <w:rsid w:val="66DE6FD3"/>
    <w:rsid w:val="68C43B83"/>
    <w:rsid w:val="6A266B8A"/>
    <w:rsid w:val="6B191F19"/>
    <w:rsid w:val="6BCD2950"/>
    <w:rsid w:val="6D466724"/>
    <w:rsid w:val="6D94758B"/>
    <w:rsid w:val="71AB3D0F"/>
    <w:rsid w:val="74F14C53"/>
    <w:rsid w:val="7A6512F3"/>
    <w:rsid w:val="7C4D1145"/>
    <w:rsid w:val="7C7E0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0" w:qFormat="1"/>
    <w:lsdException w:name="annotation reference" w:uiPriority="0" w:qFormat="1"/>
    <w:lsdException w:name="Title" w:semiHidden="0" w:uiPriority="10" w:unhideWhenUsed="0" w:qFormat="1"/>
    <w:lsdException w:name="Default Paragraph Font" w:uiPriority="1" w:qFormat="1"/>
    <w:lsdException w:name="Body Text" w:qFormat="1"/>
    <w:lsdException w:name="Body Text Indent" w:semiHidden="0" w:uiPriority="0" w:qFormat="1"/>
    <w:lsdException w:name="Subtitle" w:semiHidden="0" w:uiPriority="11" w:unhideWhenUsed="0" w:qFormat="1"/>
    <w:lsdException w:name="Date" w:qFormat="1"/>
    <w:lsdException w:name="Body Text First Indent" w:qFormat="1"/>
    <w:lsdException w:name="Body Text 3" w:qFormat="1"/>
    <w:lsdException w:name="Body Text Indent 2" w:qFormat="1"/>
    <w:lsdException w:name="Body Text Indent 3" w:qFormat="1"/>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Normal Table" w:qFormat="1"/>
    <w:lsdException w:name="annotation subject" w:qFormat="1"/>
    <w:lsdException w:name="Balloon Text" w:qFormat="1"/>
    <w:lsdException w:name="Table Grid" w:semiHidden="0" w:uiPriority="0" w:unhideWhenUsed="0" w:qFormat="1"/>
    <w:lsdException w:name="Table Theme" w:uiPriority="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55C04"/>
    <w:pPr>
      <w:spacing w:line="360" w:lineRule="auto"/>
      <w:ind w:firstLineChars="200" w:firstLine="420"/>
    </w:pPr>
    <w:rPr>
      <w:rFonts w:cstheme="minorBidi"/>
      <w:sz w:val="24"/>
      <w:szCs w:val="22"/>
    </w:rPr>
  </w:style>
  <w:style w:type="paragraph" w:styleId="1">
    <w:name w:val="heading 1"/>
    <w:basedOn w:val="a"/>
    <w:next w:val="a"/>
    <w:link w:val="1Char"/>
    <w:qFormat/>
    <w:rsid w:val="00755C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semiHidden/>
    <w:unhideWhenUsed/>
    <w:qFormat/>
    <w:rsid w:val="00755C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rsid w:val="00755C0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755C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755C04"/>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semiHidden/>
    <w:unhideWhenUsed/>
    <w:qFormat/>
    <w:rsid w:val="00755C04"/>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semiHidden/>
    <w:unhideWhenUsed/>
    <w:qFormat/>
    <w:rsid w:val="00755C0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755C0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755C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755C04"/>
    <w:pPr>
      <w:spacing w:after="120"/>
    </w:pPr>
  </w:style>
  <w:style w:type="paragraph" w:styleId="a4">
    <w:name w:val="Normal Indent"/>
    <w:basedOn w:val="a"/>
    <w:link w:val="Char0"/>
    <w:semiHidden/>
    <w:unhideWhenUsed/>
    <w:qFormat/>
    <w:rsid w:val="00755C04"/>
    <w:pPr>
      <w:widowControl w:val="0"/>
      <w:adjustRightInd w:val="0"/>
      <w:snapToGrid w:val="0"/>
    </w:pPr>
    <w:rPr>
      <w:rFonts w:ascii="黑体" w:eastAsia="黑体" w:hAnsi="黑体"/>
      <w:kern w:val="2"/>
    </w:rPr>
  </w:style>
  <w:style w:type="paragraph" w:styleId="a5">
    <w:name w:val="caption"/>
    <w:basedOn w:val="a"/>
    <w:next w:val="a"/>
    <w:link w:val="Char1"/>
    <w:semiHidden/>
    <w:unhideWhenUsed/>
    <w:qFormat/>
    <w:rsid w:val="00755C04"/>
    <w:pPr>
      <w:spacing w:line="240" w:lineRule="auto"/>
    </w:pPr>
    <w:rPr>
      <w:b/>
      <w:bCs/>
      <w:color w:val="4F81BD" w:themeColor="accent1"/>
      <w:sz w:val="18"/>
      <w:szCs w:val="18"/>
    </w:rPr>
  </w:style>
  <w:style w:type="paragraph" w:styleId="a6">
    <w:name w:val="Document Map"/>
    <w:basedOn w:val="a"/>
    <w:link w:val="Char2"/>
    <w:uiPriority w:val="99"/>
    <w:semiHidden/>
    <w:unhideWhenUsed/>
    <w:qFormat/>
    <w:rsid w:val="00755C04"/>
    <w:pPr>
      <w:widowControl w:val="0"/>
      <w:shd w:val="clear" w:color="auto" w:fill="000080"/>
      <w:spacing w:line="240" w:lineRule="auto"/>
      <w:jc w:val="both"/>
    </w:pPr>
    <w:rPr>
      <w:rFonts w:cs="Times New Roman"/>
      <w:kern w:val="2"/>
      <w:sz w:val="21"/>
      <w:szCs w:val="24"/>
    </w:rPr>
  </w:style>
  <w:style w:type="paragraph" w:styleId="a7">
    <w:name w:val="annotation text"/>
    <w:basedOn w:val="a"/>
    <w:link w:val="Char3"/>
    <w:uiPriority w:val="99"/>
    <w:semiHidden/>
    <w:unhideWhenUsed/>
    <w:qFormat/>
    <w:rsid w:val="00755C04"/>
  </w:style>
  <w:style w:type="paragraph" w:styleId="30">
    <w:name w:val="Body Text 3"/>
    <w:basedOn w:val="a"/>
    <w:link w:val="3Char0"/>
    <w:uiPriority w:val="99"/>
    <w:semiHidden/>
    <w:unhideWhenUsed/>
    <w:qFormat/>
    <w:rsid w:val="00755C04"/>
    <w:pPr>
      <w:widowControl w:val="0"/>
      <w:spacing w:line="500" w:lineRule="exact"/>
      <w:jc w:val="both"/>
    </w:pPr>
    <w:rPr>
      <w:rFonts w:cs="Times New Roman"/>
      <w:kern w:val="2"/>
      <w:sz w:val="28"/>
      <w:szCs w:val="20"/>
    </w:rPr>
  </w:style>
  <w:style w:type="paragraph" w:styleId="a8">
    <w:name w:val="Body Text Indent"/>
    <w:basedOn w:val="a"/>
    <w:link w:val="Char4"/>
    <w:unhideWhenUsed/>
    <w:qFormat/>
    <w:rsid w:val="00755C04"/>
    <w:pPr>
      <w:widowControl w:val="0"/>
      <w:spacing w:after="120" w:line="240" w:lineRule="auto"/>
      <w:ind w:leftChars="200" w:left="420"/>
      <w:jc w:val="both"/>
    </w:pPr>
    <w:rPr>
      <w:rFonts w:cs="Times New Roman"/>
      <w:kern w:val="2"/>
      <w:sz w:val="21"/>
      <w:szCs w:val="24"/>
    </w:rPr>
  </w:style>
  <w:style w:type="paragraph" w:styleId="31">
    <w:name w:val="toc 3"/>
    <w:basedOn w:val="a"/>
    <w:next w:val="a"/>
    <w:uiPriority w:val="39"/>
    <w:unhideWhenUsed/>
    <w:qFormat/>
    <w:rsid w:val="00755C04"/>
    <w:pPr>
      <w:ind w:leftChars="400" w:left="840"/>
    </w:pPr>
  </w:style>
  <w:style w:type="paragraph" w:styleId="a9">
    <w:name w:val="Plain Text"/>
    <w:basedOn w:val="a"/>
    <w:link w:val="Char5"/>
    <w:uiPriority w:val="99"/>
    <w:semiHidden/>
    <w:unhideWhenUsed/>
    <w:qFormat/>
    <w:rsid w:val="00755C04"/>
    <w:pPr>
      <w:widowControl w:val="0"/>
      <w:spacing w:line="240" w:lineRule="auto"/>
      <w:jc w:val="both"/>
    </w:pPr>
    <w:rPr>
      <w:rFonts w:ascii="宋体" w:hAnsi="Courier New" w:cs="Courier New"/>
      <w:kern w:val="2"/>
      <w:sz w:val="21"/>
      <w:szCs w:val="21"/>
    </w:rPr>
  </w:style>
  <w:style w:type="paragraph" w:styleId="aa">
    <w:name w:val="Date"/>
    <w:basedOn w:val="a"/>
    <w:next w:val="a"/>
    <w:link w:val="Char6"/>
    <w:uiPriority w:val="99"/>
    <w:semiHidden/>
    <w:unhideWhenUsed/>
    <w:qFormat/>
    <w:rsid w:val="00755C04"/>
    <w:pPr>
      <w:widowControl w:val="0"/>
      <w:spacing w:line="240" w:lineRule="auto"/>
      <w:jc w:val="both"/>
    </w:pPr>
    <w:rPr>
      <w:rFonts w:cs="Times New Roman"/>
      <w:bCs/>
      <w:kern w:val="2"/>
      <w:szCs w:val="24"/>
    </w:rPr>
  </w:style>
  <w:style w:type="paragraph" w:styleId="20">
    <w:name w:val="Body Text Indent 2"/>
    <w:basedOn w:val="a"/>
    <w:link w:val="2Char0"/>
    <w:uiPriority w:val="99"/>
    <w:semiHidden/>
    <w:unhideWhenUsed/>
    <w:qFormat/>
    <w:rsid w:val="00755C04"/>
    <w:pPr>
      <w:widowControl w:val="0"/>
      <w:spacing w:after="120" w:line="480" w:lineRule="auto"/>
      <w:ind w:leftChars="200" w:left="420"/>
      <w:jc w:val="both"/>
    </w:pPr>
    <w:rPr>
      <w:kern w:val="2"/>
      <w:sz w:val="21"/>
      <w:szCs w:val="24"/>
    </w:rPr>
  </w:style>
  <w:style w:type="paragraph" w:styleId="ab">
    <w:name w:val="Balloon Text"/>
    <w:basedOn w:val="a"/>
    <w:link w:val="Char7"/>
    <w:uiPriority w:val="99"/>
    <w:semiHidden/>
    <w:unhideWhenUsed/>
    <w:qFormat/>
    <w:rsid w:val="00755C04"/>
    <w:pPr>
      <w:spacing w:line="240" w:lineRule="auto"/>
    </w:pPr>
    <w:rPr>
      <w:sz w:val="18"/>
      <w:szCs w:val="18"/>
    </w:rPr>
  </w:style>
  <w:style w:type="paragraph" w:styleId="ac">
    <w:name w:val="footer"/>
    <w:basedOn w:val="a"/>
    <w:link w:val="Char8"/>
    <w:uiPriority w:val="99"/>
    <w:semiHidden/>
    <w:unhideWhenUsed/>
    <w:qFormat/>
    <w:rsid w:val="00755C04"/>
    <w:pPr>
      <w:widowControl w:val="0"/>
      <w:tabs>
        <w:tab w:val="center" w:pos="4153"/>
        <w:tab w:val="right" w:pos="8306"/>
      </w:tabs>
      <w:snapToGrid w:val="0"/>
      <w:spacing w:line="240" w:lineRule="auto"/>
    </w:pPr>
    <w:rPr>
      <w:rFonts w:cs="Times New Roman"/>
      <w:kern w:val="2"/>
      <w:sz w:val="18"/>
      <w:szCs w:val="18"/>
    </w:rPr>
  </w:style>
  <w:style w:type="paragraph" w:styleId="ad">
    <w:name w:val="header"/>
    <w:basedOn w:val="a"/>
    <w:link w:val="Char9"/>
    <w:uiPriority w:val="99"/>
    <w:semiHidden/>
    <w:unhideWhenUsed/>
    <w:qFormat/>
    <w:rsid w:val="00755C04"/>
    <w:pPr>
      <w:widowControl w:val="0"/>
      <w:pBdr>
        <w:bottom w:val="single" w:sz="6" w:space="1" w:color="auto"/>
      </w:pBdr>
      <w:tabs>
        <w:tab w:val="center" w:pos="4153"/>
        <w:tab w:val="right" w:pos="8306"/>
      </w:tabs>
      <w:snapToGrid w:val="0"/>
      <w:spacing w:line="240" w:lineRule="auto"/>
      <w:jc w:val="center"/>
    </w:pPr>
    <w:rPr>
      <w:kern w:val="2"/>
      <w:sz w:val="18"/>
      <w:szCs w:val="18"/>
    </w:rPr>
  </w:style>
  <w:style w:type="paragraph" w:styleId="10">
    <w:name w:val="toc 1"/>
    <w:basedOn w:val="a"/>
    <w:next w:val="a"/>
    <w:uiPriority w:val="39"/>
    <w:unhideWhenUsed/>
    <w:qFormat/>
    <w:rsid w:val="00755C04"/>
    <w:pPr>
      <w:widowControl w:val="0"/>
      <w:spacing w:before="120" w:after="120" w:line="240" w:lineRule="auto"/>
    </w:pPr>
    <w:rPr>
      <w:rFonts w:ascii="Calibri" w:hAnsi="Calibri" w:cs="Calibri"/>
      <w:b/>
      <w:bCs/>
      <w:caps/>
      <w:kern w:val="2"/>
      <w:sz w:val="21"/>
      <w:szCs w:val="24"/>
    </w:rPr>
  </w:style>
  <w:style w:type="paragraph" w:styleId="ae">
    <w:name w:val="Subtitle"/>
    <w:basedOn w:val="a"/>
    <w:next w:val="a"/>
    <w:link w:val="Chara"/>
    <w:uiPriority w:val="11"/>
    <w:qFormat/>
    <w:rsid w:val="00755C04"/>
    <w:pPr>
      <w:ind w:firstLine="200"/>
    </w:pPr>
    <w:rPr>
      <w:rFonts w:asciiTheme="majorHAnsi" w:eastAsiaTheme="majorEastAsia" w:hAnsiTheme="majorHAnsi" w:cstheme="majorBidi"/>
      <w:i/>
      <w:iCs/>
      <w:color w:val="4F81BD" w:themeColor="accent1"/>
      <w:spacing w:val="15"/>
      <w:szCs w:val="24"/>
    </w:rPr>
  </w:style>
  <w:style w:type="paragraph" w:styleId="32">
    <w:name w:val="Body Text Indent 3"/>
    <w:basedOn w:val="a"/>
    <w:link w:val="3Char1"/>
    <w:uiPriority w:val="99"/>
    <w:semiHidden/>
    <w:unhideWhenUsed/>
    <w:qFormat/>
    <w:rsid w:val="00755C04"/>
    <w:pPr>
      <w:widowControl w:val="0"/>
      <w:spacing w:after="120" w:line="240" w:lineRule="auto"/>
      <w:ind w:leftChars="200" w:left="420"/>
      <w:jc w:val="both"/>
    </w:pPr>
    <w:rPr>
      <w:kern w:val="2"/>
      <w:sz w:val="16"/>
      <w:szCs w:val="16"/>
    </w:rPr>
  </w:style>
  <w:style w:type="paragraph" w:styleId="21">
    <w:name w:val="toc 2"/>
    <w:basedOn w:val="a"/>
    <w:next w:val="a"/>
    <w:uiPriority w:val="39"/>
    <w:unhideWhenUsed/>
    <w:qFormat/>
    <w:rsid w:val="00755C04"/>
    <w:pPr>
      <w:widowControl w:val="0"/>
      <w:spacing w:line="240" w:lineRule="auto"/>
      <w:ind w:left="210"/>
    </w:pPr>
    <w:rPr>
      <w:rFonts w:ascii="Calibri" w:hAnsi="Calibri" w:cs="Calibri"/>
      <w:smallCaps/>
      <w:kern w:val="2"/>
      <w:sz w:val="20"/>
      <w:szCs w:val="20"/>
    </w:rPr>
  </w:style>
  <w:style w:type="paragraph" w:styleId="HTML">
    <w:name w:val="HTML Preformatted"/>
    <w:basedOn w:val="a"/>
    <w:link w:val="HTMLChar"/>
    <w:semiHidden/>
    <w:unhideWhenUsed/>
    <w:qFormat/>
    <w:rsid w:val="00755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Cs w:val="24"/>
    </w:rPr>
  </w:style>
  <w:style w:type="paragraph" w:styleId="af">
    <w:name w:val="Normal (Web)"/>
    <w:basedOn w:val="a"/>
    <w:uiPriority w:val="99"/>
    <w:semiHidden/>
    <w:unhideWhenUsed/>
    <w:qFormat/>
    <w:rsid w:val="00755C04"/>
    <w:pPr>
      <w:spacing w:before="100" w:beforeAutospacing="1" w:after="100" w:afterAutospacing="1" w:line="240" w:lineRule="auto"/>
    </w:pPr>
    <w:rPr>
      <w:rFonts w:ascii="宋体" w:hAnsi="宋体" w:cs="宋体"/>
      <w:szCs w:val="24"/>
    </w:rPr>
  </w:style>
  <w:style w:type="paragraph" w:styleId="11">
    <w:name w:val="index 1"/>
    <w:basedOn w:val="a"/>
    <w:next w:val="a"/>
    <w:uiPriority w:val="99"/>
    <w:semiHidden/>
    <w:unhideWhenUsed/>
    <w:qFormat/>
    <w:rsid w:val="00755C04"/>
    <w:pPr>
      <w:widowControl w:val="0"/>
      <w:spacing w:line="240" w:lineRule="auto"/>
      <w:jc w:val="center"/>
    </w:pPr>
    <w:rPr>
      <w:rFonts w:cs="Times New Roman"/>
      <w:kern w:val="2"/>
      <w:szCs w:val="20"/>
    </w:rPr>
  </w:style>
  <w:style w:type="paragraph" w:styleId="af0">
    <w:name w:val="Title"/>
    <w:basedOn w:val="a"/>
    <w:next w:val="a"/>
    <w:link w:val="Charb"/>
    <w:uiPriority w:val="10"/>
    <w:qFormat/>
    <w:rsid w:val="00755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1">
    <w:name w:val="annotation subject"/>
    <w:basedOn w:val="a7"/>
    <w:next w:val="a7"/>
    <w:link w:val="Charc"/>
    <w:uiPriority w:val="99"/>
    <w:semiHidden/>
    <w:unhideWhenUsed/>
    <w:qFormat/>
    <w:rsid w:val="00755C04"/>
    <w:pPr>
      <w:widowControl w:val="0"/>
      <w:spacing w:line="240" w:lineRule="auto"/>
    </w:pPr>
    <w:rPr>
      <w:rFonts w:cs="Times New Roman"/>
      <w:b/>
      <w:bCs/>
      <w:kern w:val="2"/>
      <w:sz w:val="21"/>
      <w:szCs w:val="24"/>
    </w:rPr>
  </w:style>
  <w:style w:type="paragraph" w:styleId="af2">
    <w:name w:val="Body Text First Indent"/>
    <w:basedOn w:val="a0"/>
    <w:link w:val="Char10"/>
    <w:uiPriority w:val="99"/>
    <w:semiHidden/>
    <w:unhideWhenUsed/>
    <w:qFormat/>
    <w:rsid w:val="00755C04"/>
    <w:pPr>
      <w:widowControl w:val="0"/>
      <w:spacing w:line="240" w:lineRule="auto"/>
      <w:ind w:firstLineChars="100"/>
      <w:jc w:val="both"/>
    </w:pPr>
    <w:rPr>
      <w:kern w:val="2"/>
      <w:sz w:val="21"/>
      <w:szCs w:val="24"/>
    </w:rPr>
  </w:style>
  <w:style w:type="table" w:styleId="af3">
    <w:name w:val="Table Grid"/>
    <w:basedOn w:val="a2"/>
    <w:qFormat/>
    <w:rsid w:val="00755C0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Theme"/>
    <w:basedOn w:val="a2"/>
    <w:semiHidden/>
    <w:unhideWhenUsed/>
    <w:qFormat/>
    <w:rsid w:val="00755C04"/>
    <w:pPr>
      <w:widowControl w:val="0"/>
      <w:jc w:val="both"/>
    </w:pPr>
    <w:rPr>
      <w:rFonts w:ascii="Calibri" w:hAnsi="Calibri"/>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Light Shading"/>
    <w:basedOn w:val="a2"/>
    <w:uiPriority w:val="60"/>
    <w:qFormat/>
    <w:rsid w:val="00755C04"/>
    <w:rPr>
      <w:rFonts w:eastAsia="Times New Roman"/>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2"/>
    <w:uiPriority w:val="60"/>
    <w:qFormat/>
    <w:rsid w:val="00755C04"/>
    <w:rPr>
      <w:rFonts w:eastAsia="Times New Roman"/>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6">
    <w:name w:val="Strong"/>
    <w:basedOn w:val="a1"/>
    <w:uiPriority w:val="22"/>
    <w:qFormat/>
    <w:rsid w:val="00755C04"/>
    <w:rPr>
      <w:b/>
      <w:bCs/>
    </w:rPr>
  </w:style>
  <w:style w:type="character" w:styleId="af7">
    <w:name w:val="FollowedHyperlink"/>
    <w:semiHidden/>
    <w:unhideWhenUsed/>
    <w:qFormat/>
    <w:rsid w:val="00755C04"/>
    <w:rPr>
      <w:rFonts w:ascii="Times New Roman" w:hAnsi="Times New Roman" w:cs="Times New Roman" w:hint="default"/>
      <w:color w:val="800080"/>
      <w:u w:val="single"/>
    </w:rPr>
  </w:style>
  <w:style w:type="character" w:styleId="af8">
    <w:name w:val="Emphasis"/>
    <w:basedOn w:val="a1"/>
    <w:uiPriority w:val="20"/>
    <w:qFormat/>
    <w:rsid w:val="00755C04"/>
    <w:rPr>
      <w:i/>
      <w:iCs/>
    </w:rPr>
  </w:style>
  <w:style w:type="character" w:styleId="af9">
    <w:name w:val="Hyperlink"/>
    <w:uiPriority w:val="99"/>
    <w:unhideWhenUsed/>
    <w:qFormat/>
    <w:rsid w:val="00755C04"/>
    <w:rPr>
      <w:color w:val="0000FF"/>
      <w:u w:val="single"/>
    </w:rPr>
  </w:style>
  <w:style w:type="character" w:styleId="afa">
    <w:name w:val="annotation reference"/>
    <w:semiHidden/>
    <w:unhideWhenUsed/>
    <w:qFormat/>
    <w:rsid w:val="00755C04"/>
    <w:rPr>
      <w:sz w:val="21"/>
      <w:szCs w:val="21"/>
    </w:rPr>
  </w:style>
  <w:style w:type="character" w:customStyle="1" w:styleId="1Char">
    <w:name w:val="标题 1 Char"/>
    <w:basedOn w:val="a1"/>
    <w:link w:val="1"/>
    <w:qFormat/>
    <w:rsid w:val="00755C04"/>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semiHidden/>
    <w:qFormat/>
    <w:rsid w:val="00755C04"/>
    <w:rPr>
      <w:rFonts w:asciiTheme="majorHAnsi" w:eastAsiaTheme="majorEastAsia" w:hAnsiTheme="majorHAnsi" w:cstheme="majorBidi"/>
      <w:b/>
      <w:bCs/>
      <w:color w:val="4F81BD" w:themeColor="accent1"/>
      <w:sz w:val="26"/>
      <w:szCs w:val="26"/>
    </w:rPr>
  </w:style>
  <w:style w:type="character" w:customStyle="1" w:styleId="3Char">
    <w:name w:val="标题 3 Char"/>
    <w:basedOn w:val="a1"/>
    <w:link w:val="3"/>
    <w:semiHidden/>
    <w:qFormat/>
    <w:rsid w:val="00755C04"/>
    <w:rPr>
      <w:rFonts w:asciiTheme="majorHAnsi" w:eastAsiaTheme="majorEastAsia" w:hAnsiTheme="majorHAnsi" w:cstheme="majorBidi"/>
      <w:b/>
      <w:bCs/>
      <w:color w:val="4F81BD" w:themeColor="accent1"/>
    </w:rPr>
  </w:style>
  <w:style w:type="character" w:customStyle="1" w:styleId="4Char">
    <w:name w:val="标题 4 Char"/>
    <w:basedOn w:val="a1"/>
    <w:link w:val="4"/>
    <w:semiHidden/>
    <w:qFormat/>
    <w:rsid w:val="00755C04"/>
    <w:rPr>
      <w:rFonts w:asciiTheme="majorHAnsi" w:eastAsiaTheme="majorEastAsia" w:hAnsiTheme="majorHAnsi" w:cstheme="majorBidi"/>
      <w:b/>
      <w:bCs/>
      <w:i/>
      <w:iCs/>
      <w:color w:val="4F81BD" w:themeColor="accent1"/>
    </w:rPr>
  </w:style>
  <w:style w:type="character" w:customStyle="1" w:styleId="5Char">
    <w:name w:val="标题 5 Char"/>
    <w:basedOn w:val="a1"/>
    <w:link w:val="5"/>
    <w:uiPriority w:val="9"/>
    <w:semiHidden/>
    <w:qFormat/>
    <w:rsid w:val="00755C04"/>
    <w:rPr>
      <w:rFonts w:asciiTheme="majorHAnsi" w:eastAsiaTheme="majorEastAsia" w:hAnsiTheme="majorHAnsi" w:cstheme="majorBidi"/>
      <w:color w:val="244061" w:themeColor="accent1" w:themeShade="80"/>
    </w:rPr>
  </w:style>
  <w:style w:type="character" w:customStyle="1" w:styleId="6Char">
    <w:name w:val="标题 6 Char"/>
    <w:basedOn w:val="a1"/>
    <w:link w:val="6"/>
    <w:uiPriority w:val="9"/>
    <w:semiHidden/>
    <w:qFormat/>
    <w:rsid w:val="00755C04"/>
    <w:rPr>
      <w:rFonts w:asciiTheme="majorHAnsi" w:eastAsiaTheme="majorEastAsia" w:hAnsiTheme="majorHAnsi" w:cstheme="majorBidi"/>
      <w:i/>
      <w:iCs/>
      <w:color w:val="244061" w:themeColor="accent1" w:themeShade="80"/>
    </w:rPr>
  </w:style>
  <w:style w:type="character" w:customStyle="1" w:styleId="7Char">
    <w:name w:val="标题 7 Char"/>
    <w:basedOn w:val="a1"/>
    <w:link w:val="7"/>
    <w:uiPriority w:val="9"/>
    <w:semiHidden/>
    <w:qFormat/>
    <w:rsid w:val="00755C04"/>
    <w:rPr>
      <w:rFonts w:asciiTheme="majorHAnsi" w:eastAsiaTheme="majorEastAsia" w:hAnsiTheme="majorHAnsi" w:cstheme="majorBidi"/>
      <w:i/>
      <w:iCs/>
      <w:color w:val="404040" w:themeColor="text1" w:themeTint="BF"/>
    </w:rPr>
  </w:style>
  <w:style w:type="character" w:customStyle="1" w:styleId="8Char">
    <w:name w:val="标题 8 Char"/>
    <w:basedOn w:val="a1"/>
    <w:link w:val="8"/>
    <w:uiPriority w:val="9"/>
    <w:semiHidden/>
    <w:qFormat/>
    <w:rsid w:val="00755C04"/>
    <w:rPr>
      <w:rFonts w:asciiTheme="majorHAnsi" w:eastAsiaTheme="majorEastAsia" w:hAnsiTheme="majorHAnsi" w:cstheme="majorBidi"/>
      <w:color w:val="4F81BD" w:themeColor="accent1"/>
      <w:sz w:val="20"/>
      <w:szCs w:val="20"/>
    </w:rPr>
  </w:style>
  <w:style w:type="character" w:customStyle="1" w:styleId="9Char">
    <w:name w:val="标题 9 Char"/>
    <w:basedOn w:val="a1"/>
    <w:link w:val="9"/>
    <w:uiPriority w:val="9"/>
    <w:semiHidden/>
    <w:qFormat/>
    <w:rsid w:val="00755C04"/>
    <w:rPr>
      <w:rFonts w:asciiTheme="majorHAnsi" w:eastAsiaTheme="majorEastAsia" w:hAnsiTheme="majorHAnsi" w:cstheme="majorBidi"/>
      <w:i/>
      <w:iCs/>
      <w:color w:val="404040" w:themeColor="text1" w:themeTint="BF"/>
      <w:sz w:val="20"/>
      <w:szCs w:val="20"/>
    </w:rPr>
  </w:style>
  <w:style w:type="character" w:customStyle="1" w:styleId="Charb">
    <w:name w:val="标题 Char"/>
    <w:basedOn w:val="a1"/>
    <w:link w:val="af0"/>
    <w:uiPriority w:val="10"/>
    <w:qFormat/>
    <w:rsid w:val="00755C04"/>
    <w:rPr>
      <w:rFonts w:asciiTheme="majorHAnsi" w:eastAsiaTheme="majorEastAsia" w:hAnsiTheme="majorHAnsi" w:cstheme="majorBidi"/>
      <w:color w:val="17365D" w:themeColor="text2" w:themeShade="BF"/>
      <w:spacing w:val="5"/>
      <w:kern w:val="28"/>
      <w:sz w:val="52"/>
      <w:szCs w:val="52"/>
    </w:rPr>
  </w:style>
  <w:style w:type="character" w:customStyle="1" w:styleId="Chara">
    <w:name w:val="副标题 Char"/>
    <w:basedOn w:val="a1"/>
    <w:link w:val="ae"/>
    <w:uiPriority w:val="11"/>
    <w:qFormat/>
    <w:rsid w:val="00755C04"/>
    <w:rPr>
      <w:rFonts w:asciiTheme="majorHAnsi" w:eastAsiaTheme="majorEastAsia" w:hAnsiTheme="majorHAnsi" w:cstheme="majorBidi"/>
      <w:i/>
      <w:iCs/>
      <w:color w:val="4F81BD" w:themeColor="accent1"/>
      <w:spacing w:val="15"/>
      <w:sz w:val="24"/>
      <w:szCs w:val="24"/>
    </w:rPr>
  </w:style>
  <w:style w:type="paragraph" w:styleId="afb">
    <w:name w:val="No Spacing"/>
    <w:uiPriority w:val="1"/>
    <w:qFormat/>
    <w:rsid w:val="00755C04"/>
    <w:rPr>
      <w:rFonts w:asciiTheme="minorHAnsi" w:eastAsiaTheme="minorEastAsia" w:hAnsiTheme="minorHAnsi" w:cstheme="minorBidi"/>
      <w:sz w:val="22"/>
      <w:szCs w:val="22"/>
    </w:rPr>
  </w:style>
  <w:style w:type="paragraph" w:styleId="afc">
    <w:name w:val="List Paragraph"/>
    <w:basedOn w:val="afb"/>
    <w:next w:val="afb"/>
    <w:uiPriority w:val="34"/>
    <w:qFormat/>
    <w:rsid w:val="00755C04"/>
    <w:pPr>
      <w:ind w:left="720"/>
      <w:contextualSpacing/>
    </w:pPr>
    <w:rPr>
      <w:sz w:val="32"/>
    </w:rPr>
  </w:style>
  <w:style w:type="paragraph" w:styleId="afd">
    <w:name w:val="Quote"/>
    <w:basedOn w:val="a"/>
    <w:next w:val="a"/>
    <w:link w:val="Chard"/>
    <w:uiPriority w:val="29"/>
    <w:qFormat/>
    <w:rsid w:val="00755C04"/>
    <w:rPr>
      <w:i/>
      <w:iCs/>
      <w:color w:val="000000" w:themeColor="text1"/>
    </w:rPr>
  </w:style>
  <w:style w:type="character" w:customStyle="1" w:styleId="Chard">
    <w:name w:val="引用 Char"/>
    <w:basedOn w:val="a1"/>
    <w:link w:val="afd"/>
    <w:uiPriority w:val="29"/>
    <w:qFormat/>
    <w:rsid w:val="00755C04"/>
    <w:rPr>
      <w:i/>
      <w:iCs/>
      <w:color w:val="000000" w:themeColor="text1"/>
    </w:rPr>
  </w:style>
  <w:style w:type="paragraph" w:styleId="afe">
    <w:name w:val="Intense Quote"/>
    <w:basedOn w:val="a"/>
    <w:next w:val="a"/>
    <w:link w:val="Chare"/>
    <w:uiPriority w:val="30"/>
    <w:qFormat/>
    <w:rsid w:val="00755C04"/>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1"/>
    <w:link w:val="afe"/>
    <w:uiPriority w:val="30"/>
    <w:qFormat/>
    <w:rsid w:val="00755C04"/>
    <w:rPr>
      <w:b/>
      <w:bCs/>
      <w:i/>
      <w:iCs/>
      <w:color w:val="4F81BD" w:themeColor="accent1"/>
    </w:rPr>
  </w:style>
  <w:style w:type="character" w:customStyle="1" w:styleId="12">
    <w:name w:val="不明显强调1"/>
    <w:basedOn w:val="a1"/>
    <w:uiPriority w:val="19"/>
    <w:qFormat/>
    <w:rsid w:val="00755C04"/>
    <w:rPr>
      <w:i/>
      <w:iCs/>
      <w:color w:val="7F7F7F" w:themeColor="text1" w:themeTint="80"/>
    </w:rPr>
  </w:style>
  <w:style w:type="character" w:customStyle="1" w:styleId="13">
    <w:name w:val="明显强调1"/>
    <w:basedOn w:val="a1"/>
    <w:uiPriority w:val="21"/>
    <w:qFormat/>
    <w:rsid w:val="00755C04"/>
    <w:rPr>
      <w:b/>
      <w:bCs/>
      <w:i/>
      <w:iCs/>
      <w:color w:val="4F81BD" w:themeColor="accent1"/>
    </w:rPr>
  </w:style>
  <w:style w:type="character" w:customStyle="1" w:styleId="14">
    <w:name w:val="不明显参考1"/>
    <w:basedOn w:val="a1"/>
    <w:uiPriority w:val="31"/>
    <w:qFormat/>
    <w:rsid w:val="00755C04"/>
    <w:rPr>
      <w:smallCaps/>
      <w:color w:val="C0504D" w:themeColor="accent2"/>
      <w:u w:val="single"/>
    </w:rPr>
  </w:style>
  <w:style w:type="character" w:customStyle="1" w:styleId="15">
    <w:name w:val="明显参考1"/>
    <w:basedOn w:val="a1"/>
    <w:uiPriority w:val="32"/>
    <w:qFormat/>
    <w:rsid w:val="00755C04"/>
    <w:rPr>
      <w:b/>
      <w:bCs/>
      <w:smallCaps/>
      <w:color w:val="C0504D" w:themeColor="accent2"/>
      <w:spacing w:val="5"/>
      <w:u w:val="single"/>
    </w:rPr>
  </w:style>
  <w:style w:type="character" w:customStyle="1" w:styleId="16">
    <w:name w:val="书籍标题1"/>
    <w:basedOn w:val="a1"/>
    <w:uiPriority w:val="33"/>
    <w:qFormat/>
    <w:rsid w:val="00755C04"/>
    <w:rPr>
      <w:b/>
      <w:bCs/>
      <w:smallCaps/>
      <w:spacing w:val="5"/>
    </w:rPr>
  </w:style>
  <w:style w:type="paragraph" w:customStyle="1" w:styleId="TOC1">
    <w:name w:val="TOC 标题1"/>
    <w:basedOn w:val="1"/>
    <w:next w:val="a"/>
    <w:uiPriority w:val="39"/>
    <w:unhideWhenUsed/>
    <w:qFormat/>
    <w:rsid w:val="00755C04"/>
    <w:pPr>
      <w:outlineLvl w:val="9"/>
    </w:pPr>
  </w:style>
  <w:style w:type="paragraph" w:customStyle="1" w:styleId="aff">
    <w:name w:val="二级标题"/>
    <w:basedOn w:val="afb"/>
    <w:next w:val="afb"/>
    <w:uiPriority w:val="99"/>
    <w:qFormat/>
    <w:rsid w:val="00755C04"/>
    <w:rPr>
      <w:color w:val="000000" w:themeColor="text1"/>
      <w:sz w:val="28"/>
    </w:rPr>
  </w:style>
  <w:style w:type="paragraph" w:customStyle="1" w:styleId="aff0">
    <w:name w:val="_正文"/>
    <w:qFormat/>
    <w:rsid w:val="00755C04"/>
    <w:pPr>
      <w:spacing w:line="360" w:lineRule="auto"/>
      <w:ind w:firstLineChars="200" w:firstLine="200"/>
      <w:jc w:val="both"/>
    </w:pPr>
    <w:rPr>
      <w:bCs/>
      <w:iCs/>
      <w:snapToGrid w:val="0"/>
      <w:color w:val="000000"/>
      <w:kern w:val="2"/>
      <w:sz w:val="24"/>
      <w:szCs w:val="28"/>
    </w:rPr>
  </w:style>
  <w:style w:type="character" w:customStyle="1" w:styleId="HTMLChar">
    <w:name w:val="HTML 预设格式 Char"/>
    <w:basedOn w:val="a1"/>
    <w:link w:val="HTML"/>
    <w:semiHidden/>
    <w:qFormat/>
    <w:rsid w:val="00755C04"/>
    <w:rPr>
      <w:rFonts w:ascii="宋体" w:eastAsia="宋体" w:hAnsi="宋体" w:cs="宋体"/>
      <w:sz w:val="24"/>
      <w:szCs w:val="24"/>
    </w:rPr>
  </w:style>
  <w:style w:type="character" w:customStyle="1" w:styleId="Char0">
    <w:name w:val="正文缩进 Char"/>
    <w:link w:val="a4"/>
    <w:semiHidden/>
    <w:qFormat/>
    <w:locked/>
    <w:rsid w:val="00755C04"/>
    <w:rPr>
      <w:rFonts w:ascii="黑体" w:eastAsia="黑体" w:hAnsi="黑体"/>
      <w:kern w:val="2"/>
      <w:sz w:val="24"/>
    </w:rPr>
  </w:style>
  <w:style w:type="character" w:customStyle="1" w:styleId="Char3">
    <w:name w:val="批注文字 Char"/>
    <w:basedOn w:val="a1"/>
    <w:link w:val="a7"/>
    <w:uiPriority w:val="99"/>
    <w:semiHidden/>
    <w:qFormat/>
    <w:rsid w:val="00755C04"/>
  </w:style>
  <w:style w:type="character" w:customStyle="1" w:styleId="Char9">
    <w:name w:val="页眉 Char"/>
    <w:basedOn w:val="a1"/>
    <w:link w:val="ad"/>
    <w:uiPriority w:val="99"/>
    <w:semiHidden/>
    <w:qFormat/>
    <w:rsid w:val="00755C04"/>
    <w:rPr>
      <w:rFonts w:eastAsia="宋体"/>
      <w:kern w:val="2"/>
      <w:sz w:val="18"/>
      <w:szCs w:val="18"/>
    </w:rPr>
  </w:style>
  <w:style w:type="character" w:customStyle="1" w:styleId="Char8">
    <w:name w:val="页脚 Char"/>
    <w:basedOn w:val="a1"/>
    <w:link w:val="ac"/>
    <w:uiPriority w:val="99"/>
    <w:semiHidden/>
    <w:qFormat/>
    <w:rsid w:val="00755C04"/>
    <w:rPr>
      <w:rFonts w:ascii="Times New Roman" w:eastAsia="宋体" w:hAnsi="Times New Roman" w:cs="Times New Roman"/>
      <w:kern w:val="2"/>
      <w:sz w:val="18"/>
      <w:szCs w:val="18"/>
    </w:rPr>
  </w:style>
  <w:style w:type="character" w:customStyle="1" w:styleId="Char1">
    <w:name w:val="题注 Char"/>
    <w:link w:val="a5"/>
    <w:semiHidden/>
    <w:qFormat/>
    <w:locked/>
    <w:rsid w:val="00755C04"/>
    <w:rPr>
      <w:rFonts w:ascii="Times New Roman" w:hAnsi="Times New Roman"/>
      <w:b/>
      <w:bCs/>
      <w:color w:val="4F81BD" w:themeColor="accent1"/>
      <w:sz w:val="18"/>
      <w:szCs w:val="18"/>
    </w:rPr>
  </w:style>
  <w:style w:type="character" w:customStyle="1" w:styleId="Char">
    <w:name w:val="正文文本 Char"/>
    <w:basedOn w:val="a1"/>
    <w:link w:val="a0"/>
    <w:uiPriority w:val="99"/>
    <w:semiHidden/>
    <w:rsid w:val="00755C04"/>
  </w:style>
  <w:style w:type="character" w:customStyle="1" w:styleId="Char4">
    <w:name w:val="正文文本缩进 Char"/>
    <w:basedOn w:val="a1"/>
    <w:link w:val="a8"/>
    <w:qFormat/>
    <w:rsid w:val="00755C04"/>
    <w:rPr>
      <w:rFonts w:ascii="Times New Roman" w:eastAsia="宋体" w:hAnsi="Times New Roman" w:cs="Times New Roman"/>
      <w:kern w:val="2"/>
      <w:sz w:val="21"/>
      <w:szCs w:val="24"/>
    </w:rPr>
  </w:style>
  <w:style w:type="character" w:customStyle="1" w:styleId="Char6">
    <w:name w:val="日期 Char"/>
    <w:basedOn w:val="a1"/>
    <w:link w:val="aa"/>
    <w:uiPriority w:val="99"/>
    <w:semiHidden/>
    <w:rsid w:val="00755C04"/>
    <w:rPr>
      <w:rFonts w:ascii="Times New Roman" w:eastAsia="宋体" w:hAnsi="Times New Roman" w:cs="Times New Roman"/>
      <w:bCs/>
      <w:kern w:val="2"/>
      <w:sz w:val="24"/>
      <w:szCs w:val="24"/>
    </w:rPr>
  </w:style>
  <w:style w:type="character" w:customStyle="1" w:styleId="Charf">
    <w:name w:val="正文首行缩进 Char"/>
    <w:basedOn w:val="Char"/>
    <w:semiHidden/>
    <w:qFormat/>
    <w:rsid w:val="00755C04"/>
  </w:style>
  <w:style w:type="character" w:customStyle="1" w:styleId="3Char0">
    <w:name w:val="正文文本 3 Char"/>
    <w:basedOn w:val="a1"/>
    <w:link w:val="30"/>
    <w:uiPriority w:val="99"/>
    <w:semiHidden/>
    <w:qFormat/>
    <w:rsid w:val="00755C04"/>
    <w:rPr>
      <w:rFonts w:ascii="Times New Roman" w:eastAsia="宋体" w:hAnsi="Times New Roman" w:cs="Times New Roman"/>
      <w:kern w:val="2"/>
      <w:sz w:val="28"/>
      <w:szCs w:val="20"/>
    </w:rPr>
  </w:style>
  <w:style w:type="character" w:customStyle="1" w:styleId="2Char0">
    <w:name w:val="正文文本缩进 2 Char"/>
    <w:basedOn w:val="a1"/>
    <w:link w:val="20"/>
    <w:uiPriority w:val="99"/>
    <w:semiHidden/>
    <w:qFormat/>
    <w:rsid w:val="00755C04"/>
    <w:rPr>
      <w:kern w:val="2"/>
      <w:sz w:val="21"/>
      <w:szCs w:val="24"/>
    </w:rPr>
  </w:style>
  <w:style w:type="character" w:customStyle="1" w:styleId="3Char1">
    <w:name w:val="正文文本缩进 3 Char"/>
    <w:basedOn w:val="a1"/>
    <w:link w:val="32"/>
    <w:uiPriority w:val="99"/>
    <w:semiHidden/>
    <w:qFormat/>
    <w:rsid w:val="00755C04"/>
    <w:rPr>
      <w:rFonts w:eastAsia="宋体"/>
      <w:kern w:val="2"/>
      <w:sz w:val="16"/>
      <w:szCs w:val="16"/>
    </w:rPr>
  </w:style>
  <w:style w:type="character" w:customStyle="1" w:styleId="Char2">
    <w:name w:val="文档结构图 Char"/>
    <w:basedOn w:val="a1"/>
    <w:link w:val="a6"/>
    <w:uiPriority w:val="99"/>
    <w:semiHidden/>
    <w:qFormat/>
    <w:rsid w:val="00755C04"/>
    <w:rPr>
      <w:rFonts w:ascii="Times New Roman" w:eastAsia="宋体" w:hAnsi="Times New Roman" w:cs="Times New Roman"/>
      <w:kern w:val="2"/>
      <w:sz w:val="21"/>
      <w:szCs w:val="24"/>
      <w:shd w:val="clear" w:color="auto" w:fill="000080"/>
    </w:rPr>
  </w:style>
  <w:style w:type="character" w:customStyle="1" w:styleId="Char5">
    <w:name w:val="纯文本 Char"/>
    <w:basedOn w:val="a1"/>
    <w:link w:val="a9"/>
    <w:uiPriority w:val="99"/>
    <w:semiHidden/>
    <w:qFormat/>
    <w:rsid w:val="00755C04"/>
    <w:rPr>
      <w:rFonts w:ascii="宋体" w:eastAsia="宋体" w:hAnsi="Courier New" w:cs="Courier New"/>
      <w:kern w:val="2"/>
      <w:sz w:val="21"/>
      <w:szCs w:val="21"/>
    </w:rPr>
  </w:style>
  <w:style w:type="character" w:customStyle="1" w:styleId="Charc">
    <w:name w:val="批注主题 Char"/>
    <w:basedOn w:val="Char3"/>
    <w:link w:val="af1"/>
    <w:uiPriority w:val="99"/>
    <w:semiHidden/>
    <w:qFormat/>
    <w:rsid w:val="00755C04"/>
    <w:rPr>
      <w:rFonts w:ascii="Times New Roman" w:eastAsia="宋体" w:hAnsi="Times New Roman" w:cs="Times New Roman"/>
      <w:b/>
      <w:bCs/>
      <w:kern w:val="2"/>
      <w:sz w:val="21"/>
      <w:szCs w:val="24"/>
    </w:rPr>
  </w:style>
  <w:style w:type="character" w:customStyle="1" w:styleId="Char7">
    <w:name w:val="批注框文本 Char"/>
    <w:basedOn w:val="a1"/>
    <w:link w:val="ab"/>
    <w:uiPriority w:val="99"/>
    <w:semiHidden/>
    <w:qFormat/>
    <w:rsid w:val="00755C04"/>
    <w:rPr>
      <w:sz w:val="18"/>
      <w:szCs w:val="18"/>
    </w:rPr>
  </w:style>
  <w:style w:type="paragraph" w:customStyle="1" w:styleId="17">
    <w:name w:val="无间隔1"/>
    <w:uiPriority w:val="1"/>
    <w:qFormat/>
    <w:rsid w:val="00755C04"/>
    <w:rPr>
      <w:rFonts w:asciiTheme="minorHAnsi" w:eastAsiaTheme="minorEastAsia" w:hAnsiTheme="minorHAnsi" w:cstheme="minorBidi"/>
      <w:sz w:val="22"/>
      <w:szCs w:val="22"/>
    </w:rPr>
  </w:style>
  <w:style w:type="paragraph" w:customStyle="1" w:styleId="18">
    <w:name w:val="列出段落1"/>
    <w:basedOn w:val="17"/>
    <w:next w:val="17"/>
    <w:qFormat/>
    <w:rsid w:val="00755C04"/>
    <w:pPr>
      <w:ind w:left="720"/>
      <w:contextualSpacing/>
    </w:pPr>
    <w:rPr>
      <w:sz w:val="32"/>
    </w:rPr>
  </w:style>
  <w:style w:type="paragraph" w:customStyle="1" w:styleId="19">
    <w:name w:val="引用1"/>
    <w:basedOn w:val="a"/>
    <w:next w:val="a"/>
    <w:uiPriority w:val="29"/>
    <w:qFormat/>
    <w:rsid w:val="00755C04"/>
    <w:rPr>
      <w:i/>
      <w:iCs/>
      <w:color w:val="000000" w:themeColor="text1"/>
    </w:rPr>
  </w:style>
  <w:style w:type="paragraph" w:customStyle="1" w:styleId="1a">
    <w:name w:val="明显引用1"/>
    <w:basedOn w:val="a"/>
    <w:next w:val="a"/>
    <w:uiPriority w:val="30"/>
    <w:qFormat/>
    <w:rsid w:val="00755C04"/>
    <w:pPr>
      <w:pBdr>
        <w:bottom w:val="single" w:sz="4" w:space="4" w:color="4F81BD" w:themeColor="accent1"/>
      </w:pBdr>
      <w:spacing w:before="200" w:after="280"/>
      <w:ind w:left="936" w:right="936"/>
    </w:pPr>
    <w:rPr>
      <w:b/>
      <w:bCs/>
      <w:i/>
      <w:iCs/>
      <w:color w:val="4F81BD" w:themeColor="accent1"/>
    </w:rPr>
  </w:style>
  <w:style w:type="paragraph" w:customStyle="1" w:styleId="TOC11">
    <w:name w:val="TOC 标题11"/>
    <w:basedOn w:val="1"/>
    <w:next w:val="a"/>
    <w:uiPriority w:val="39"/>
    <w:qFormat/>
    <w:rsid w:val="00755C04"/>
    <w:pPr>
      <w:outlineLvl w:val="9"/>
    </w:pPr>
  </w:style>
  <w:style w:type="character" w:customStyle="1" w:styleId="CharChar">
    <w:name w:val="表格 Char Char"/>
    <w:link w:val="aff1"/>
    <w:qFormat/>
    <w:locked/>
    <w:rsid w:val="00755C04"/>
    <w:rPr>
      <w:rFonts w:ascii="宋体" w:eastAsia="宋体" w:hAnsi="宋体"/>
      <w:sz w:val="24"/>
      <w:szCs w:val="18"/>
    </w:rPr>
  </w:style>
  <w:style w:type="paragraph" w:customStyle="1" w:styleId="aff1">
    <w:name w:val="表格"/>
    <w:basedOn w:val="a"/>
    <w:link w:val="CharChar"/>
    <w:qFormat/>
    <w:rsid w:val="00755C04"/>
    <w:pPr>
      <w:widowControl w:val="0"/>
      <w:spacing w:line="240" w:lineRule="auto"/>
    </w:pPr>
    <w:rPr>
      <w:rFonts w:ascii="宋体" w:hAnsi="宋体"/>
      <w:szCs w:val="18"/>
    </w:rPr>
  </w:style>
  <w:style w:type="paragraph" w:customStyle="1" w:styleId="aff2">
    <w:name w:val="新格式表"/>
    <w:basedOn w:val="a"/>
    <w:uiPriority w:val="99"/>
    <w:qFormat/>
    <w:rsid w:val="00755C04"/>
    <w:pPr>
      <w:widowControl w:val="0"/>
      <w:adjustRightInd w:val="0"/>
      <w:snapToGrid w:val="0"/>
      <w:spacing w:line="0" w:lineRule="atLeast"/>
      <w:jc w:val="center"/>
    </w:pPr>
    <w:rPr>
      <w:rFonts w:cs="Times New Roman"/>
      <w:color w:val="000000"/>
      <w:sz w:val="21"/>
      <w:szCs w:val="21"/>
    </w:rPr>
  </w:style>
  <w:style w:type="paragraph" w:customStyle="1" w:styleId="aff3">
    <w:name w:val="九晟表格"/>
    <w:basedOn w:val="a"/>
    <w:uiPriority w:val="99"/>
    <w:qFormat/>
    <w:rsid w:val="00755C04"/>
    <w:pPr>
      <w:widowControl w:val="0"/>
      <w:spacing w:line="240" w:lineRule="auto"/>
      <w:jc w:val="center"/>
    </w:pPr>
    <w:rPr>
      <w:rFonts w:cs="Times New Roman"/>
      <w:kern w:val="2"/>
      <w:sz w:val="21"/>
      <w:szCs w:val="21"/>
    </w:rPr>
  </w:style>
  <w:style w:type="character" w:customStyle="1" w:styleId="Charf0">
    <w:name w:val="表格文字 Char"/>
    <w:link w:val="aff4"/>
    <w:qFormat/>
    <w:locked/>
    <w:rsid w:val="00755C04"/>
    <w:rPr>
      <w:rFonts w:ascii="Times New Roman" w:eastAsia="宋体" w:hAnsi="Times New Roman"/>
      <w:kern w:val="2"/>
      <w:sz w:val="21"/>
    </w:rPr>
  </w:style>
  <w:style w:type="paragraph" w:customStyle="1" w:styleId="aff4">
    <w:name w:val="表格文字"/>
    <w:basedOn w:val="a"/>
    <w:link w:val="Charf0"/>
    <w:qFormat/>
    <w:rsid w:val="00755C04"/>
    <w:pPr>
      <w:widowControl w:val="0"/>
      <w:adjustRightInd w:val="0"/>
      <w:snapToGrid w:val="0"/>
      <w:spacing w:line="240" w:lineRule="auto"/>
      <w:ind w:firstLineChars="0" w:firstLine="0"/>
      <w:jc w:val="center"/>
    </w:pPr>
    <w:rPr>
      <w:kern w:val="2"/>
      <w:sz w:val="21"/>
    </w:rPr>
  </w:style>
  <w:style w:type="character" w:customStyle="1" w:styleId="1Char0">
    <w:name w:val="正文1 Char"/>
    <w:link w:val="1b"/>
    <w:qFormat/>
    <w:locked/>
    <w:rsid w:val="00755C04"/>
    <w:rPr>
      <w:rFonts w:ascii="宋体" w:eastAsia="宋体" w:hAnsi="宋体"/>
      <w:kern w:val="2"/>
      <w:sz w:val="24"/>
      <w:szCs w:val="24"/>
    </w:rPr>
  </w:style>
  <w:style w:type="paragraph" w:customStyle="1" w:styleId="1b">
    <w:name w:val="正文1"/>
    <w:basedOn w:val="a"/>
    <w:link w:val="1Char0"/>
    <w:qFormat/>
    <w:rsid w:val="00755C04"/>
    <w:pPr>
      <w:widowControl w:val="0"/>
      <w:spacing w:beforeLines="25" w:afterLines="25"/>
      <w:ind w:firstLine="480"/>
      <w:jc w:val="both"/>
    </w:pPr>
    <w:rPr>
      <w:rFonts w:ascii="宋体" w:hAnsi="宋体"/>
      <w:kern w:val="2"/>
      <w:szCs w:val="24"/>
    </w:rPr>
  </w:style>
  <w:style w:type="character" w:customStyle="1" w:styleId="CharChar0">
    <w:name w:val="表文字 Char Char"/>
    <w:link w:val="aff5"/>
    <w:qFormat/>
    <w:locked/>
    <w:rsid w:val="00755C04"/>
    <w:rPr>
      <w:rFonts w:ascii="Times New Roman" w:eastAsia="宋体" w:hAnsi="Times New Roman" w:cs="Times New Roman"/>
      <w:sz w:val="24"/>
    </w:rPr>
  </w:style>
  <w:style w:type="paragraph" w:customStyle="1" w:styleId="aff5">
    <w:name w:val="表文字"/>
    <w:basedOn w:val="a"/>
    <w:link w:val="CharChar0"/>
    <w:qFormat/>
    <w:rsid w:val="00755C04"/>
    <w:pPr>
      <w:widowControl w:val="0"/>
      <w:overflowPunct w:val="0"/>
      <w:autoSpaceDE w:val="0"/>
      <w:autoSpaceDN w:val="0"/>
      <w:adjustRightInd w:val="0"/>
      <w:spacing w:line="240" w:lineRule="atLeast"/>
      <w:jc w:val="center"/>
    </w:pPr>
    <w:rPr>
      <w:rFonts w:cs="Times New Roman"/>
    </w:rPr>
  </w:style>
  <w:style w:type="paragraph" w:customStyle="1" w:styleId="1c">
    <w:name w:val="样式1"/>
    <w:basedOn w:val="a"/>
    <w:next w:val="af2"/>
    <w:uiPriority w:val="99"/>
    <w:qFormat/>
    <w:rsid w:val="00755C04"/>
    <w:pPr>
      <w:widowControl w:val="0"/>
      <w:adjustRightInd w:val="0"/>
      <w:spacing w:line="480" w:lineRule="atLeast"/>
      <w:ind w:firstLine="539"/>
      <w:jc w:val="both"/>
    </w:pPr>
    <w:rPr>
      <w:rFonts w:eastAsia="仿宋_GB2312" w:cs="Times New Roman"/>
      <w:sz w:val="28"/>
      <w:szCs w:val="20"/>
    </w:rPr>
  </w:style>
  <w:style w:type="character" w:customStyle="1" w:styleId="26CharChar">
    <w:name w:val="样式 (符号) 宋体 小四 行距: 固定值 26 磅 Char Char"/>
    <w:link w:val="26"/>
    <w:qFormat/>
    <w:locked/>
    <w:rsid w:val="00755C04"/>
    <w:rPr>
      <w:rFonts w:ascii="宋体" w:eastAsia="宋体" w:hAnsi="宋体" w:cs="宋体"/>
      <w:kern w:val="2"/>
      <w:sz w:val="24"/>
    </w:rPr>
  </w:style>
  <w:style w:type="paragraph" w:customStyle="1" w:styleId="26">
    <w:name w:val="样式 (符号) 宋体 小四 行距: 固定值 26 磅"/>
    <w:basedOn w:val="a"/>
    <w:link w:val="26CharChar"/>
    <w:qFormat/>
    <w:rsid w:val="00755C04"/>
    <w:pPr>
      <w:widowControl w:val="0"/>
      <w:spacing w:line="520" w:lineRule="exact"/>
      <w:ind w:firstLine="480"/>
      <w:jc w:val="both"/>
    </w:pPr>
    <w:rPr>
      <w:rFonts w:ascii="宋体" w:hAnsi="宋体" w:cs="宋体"/>
      <w:kern w:val="2"/>
    </w:rPr>
  </w:style>
  <w:style w:type="character" w:customStyle="1" w:styleId="01Char">
    <w:name w:val="正文01 Char"/>
    <w:link w:val="01"/>
    <w:qFormat/>
    <w:locked/>
    <w:rsid w:val="00755C04"/>
    <w:rPr>
      <w:rFonts w:ascii="宋体" w:eastAsia="宋体" w:hAnsi="宋体"/>
      <w:color w:val="000000"/>
      <w:kern w:val="2"/>
      <w:sz w:val="24"/>
    </w:rPr>
  </w:style>
  <w:style w:type="paragraph" w:customStyle="1" w:styleId="01">
    <w:name w:val="正文01"/>
    <w:basedOn w:val="a"/>
    <w:link w:val="01Char"/>
    <w:qFormat/>
    <w:rsid w:val="00755C04"/>
    <w:pPr>
      <w:widowControl w:val="0"/>
      <w:adjustRightInd w:val="0"/>
      <w:ind w:firstLine="527"/>
      <w:jc w:val="both"/>
    </w:pPr>
    <w:rPr>
      <w:rFonts w:ascii="宋体" w:hAnsi="宋体"/>
      <w:color w:val="000000"/>
      <w:kern w:val="2"/>
    </w:rPr>
  </w:style>
  <w:style w:type="character" w:customStyle="1" w:styleId="Charf1">
    <w:name w:val="表文 Char"/>
    <w:link w:val="aff6"/>
    <w:qFormat/>
    <w:locked/>
    <w:rsid w:val="00755C04"/>
    <w:rPr>
      <w:rFonts w:ascii="宋体" w:eastAsia="宋体" w:hAnsi="宋体"/>
      <w:color w:val="000000"/>
      <w:position w:val="-24"/>
      <w:sz w:val="21"/>
      <w:szCs w:val="21"/>
    </w:rPr>
  </w:style>
  <w:style w:type="paragraph" w:customStyle="1" w:styleId="aff6">
    <w:name w:val="表文"/>
    <w:basedOn w:val="a"/>
    <w:link w:val="Charf1"/>
    <w:qFormat/>
    <w:rsid w:val="00755C04"/>
    <w:pPr>
      <w:widowControl w:val="0"/>
      <w:tabs>
        <w:tab w:val="left" w:pos="1021"/>
      </w:tabs>
      <w:spacing w:line="240" w:lineRule="auto"/>
      <w:jc w:val="center"/>
    </w:pPr>
    <w:rPr>
      <w:rFonts w:ascii="宋体" w:hAnsi="宋体"/>
      <w:color w:val="000000"/>
      <w:position w:val="-24"/>
      <w:sz w:val="21"/>
      <w:szCs w:val="21"/>
    </w:rPr>
  </w:style>
  <w:style w:type="character" w:customStyle="1" w:styleId="Charf2">
    <w:name w:val="报告正文 Char"/>
    <w:link w:val="aff7"/>
    <w:qFormat/>
    <w:locked/>
    <w:rsid w:val="00755C04"/>
    <w:rPr>
      <w:rFonts w:ascii="宋体" w:eastAsia="宋体" w:hAnsi="宋体"/>
      <w:kern w:val="2"/>
      <w:sz w:val="24"/>
    </w:rPr>
  </w:style>
  <w:style w:type="paragraph" w:customStyle="1" w:styleId="aff7">
    <w:name w:val="报告正文"/>
    <w:basedOn w:val="a"/>
    <w:link w:val="Charf2"/>
    <w:qFormat/>
    <w:rsid w:val="00755C04"/>
    <w:pPr>
      <w:widowControl w:val="0"/>
      <w:adjustRightInd w:val="0"/>
      <w:snapToGrid w:val="0"/>
      <w:ind w:firstLine="200"/>
      <w:jc w:val="both"/>
    </w:pPr>
    <w:rPr>
      <w:rFonts w:ascii="宋体" w:hAnsi="宋体"/>
      <w:kern w:val="2"/>
    </w:rPr>
  </w:style>
  <w:style w:type="character" w:customStyle="1" w:styleId="-3CharChar">
    <w:name w:val="表-标题3 Char Char"/>
    <w:link w:val="-3"/>
    <w:qFormat/>
    <w:locked/>
    <w:rsid w:val="00755C04"/>
    <w:rPr>
      <w:rFonts w:ascii="宋体" w:eastAsia="宋体" w:hAnsi="宋体" w:cs="宋体"/>
      <w:b/>
      <w:bCs/>
      <w:kern w:val="2"/>
      <w:sz w:val="24"/>
      <w:szCs w:val="32"/>
    </w:rPr>
  </w:style>
  <w:style w:type="paragraph" w:customStyle="1" w:styleId="-3">
    <w:name w:val="表-标题3"/>
    <w:basedOn w:val="3"/>
    <w:next w:val="a"/>
    <w:link w:val="-3CharChar"/>
    <w:qFormat/>
    <w:rsid w:val="00755C04"/>
    <w:pPr>
      <w:widowControl w:val="0"/>
      <w:adjustRightInd w:val="0"/>
      <w:snapToGrid w:val="0"/>
      <w:spacing w:before="0"/>
    </w:pPr>
    <w:rPr>
      <w:rFonts w:ascii="宋体" w:eastAsia="宋体" w:hAnsi="宋体" w:cs="宋体"/>
      <w:color w:val="auto"/>
      <w:kern w:val="2"/>
      <w:szCs w:val="32"/>
    </w:rPr>
  </w:style>
  <w:style w:type="character" w:customStyle="1" w:styleId="26Char">
    <w:name w:val="样式 小四 黑色 行距: 固定值 26 磅 Char"/>
    <w:link w:val="260"/>
    <w:qFormat/>
    <w:locked/>
    <w:rsid w:val="00755C04"/>
    <w:rPr>
      <w:rFonts w:ascii="宋体" w:eastAsia="宋体" w:hAnsi="宋体" w:cs="宋体"/>
      <w:color w:val="000000"/>
      <w:spacing w:val="6"/>
      <w:kern w:val="2"/>
      <w:sz w:val="24"/>
    </w:rPr>
  </w:style>
  <w:style w:type="paragraph" w:customStyle="1" w:styleId="260">
    <w:name w:val="样式 小四 黑色 行距: 固定值 26 磅"/>
    <w:basedOn w:val="a"/>
    <w:link w:val="26Char"/>
    <w:qFormat/>
    <w:rsid w:val="00755C04"/>
    <w:pPr>
      <w:widowControl w:val="0"/>
      <w:spacing w:line="520" w:lineRule="exact"/>
      <w:ind w:firstLineChars="202" w:firstLine="509"/>
      <w:jc w:val="both"/>
    </w:pPr>
    <w:rPr>
      <w:rFonts w:ascii="宋体" w:hAnsi="宋体" w:cs="宋体"/>
      <w:color w:val="000000"/>
      <w:spacing w:val="6"/>
      <w:kern w:val="2"/>
    </w:rPr>
  </w:style>
  <w:style w:type="character" w:customStyle="1" w:styleId="Charf3">
    <w:name w:val="报告书表格 Char"/>
    <w:link w:val="aff8"/>
    <w:qFormat/>
    <w:locked/>
    <w:rsid w:val="00755C04"/>
    <w:rPr>
      <w:rFonts w:ascii="宋体" w:eastAsia="宋体" w:hAnsi="宋体"/>
      <w:sz w:val="21"/>
    </w:rPr>
  </w:style>
  <w:style w:type="paragraph" w:customStyle="1" w:styleId="aff8">
    <w:name w:val="报告书表格"/>
    <w:basedOn w:val="a"/>
    <w:link w:val="Charf3"/>
    <w:qFormat/>
    <w:rsid w:val="00755C04"/>
    <w:pPr>
      <w:widowControl w:val="0"/>
      <w:adjustRightInd w:val="0"/>
      <w:spacing w:before="60" w:after="60" w:line="240" w:lineRule="atLeast"/>
      <w:jc w:val="center"/>
    </w:pPr>
    <w:rPr>
      <w:rFonts w:ascii="宋体" w:hAnsi="宋体"/>
      <w:sz w:val="21"/>
    </w:rPr>
  </w:style>
  <w:style w:type="paragraph" w:customStyle="1" w:styleId="1d">
    <w:name w:val="1文章"/>
    <w:basedOn w:val="a"/>
    <w:uiPriority w:val="99"/>
    <w:qFormat/>
    <w:rsid w:val="00755C04"/>
    <w:pPr>
      <w:widowControl w:val="0"/>
      <w:snapToGrid w:val="0"/>
      <w:ind w:firstLine="573"/>
      <w:jc w:val="both"/>
    </w:pPr>
    <w:rPr>
      <w:rFonts w:eastAsia="仿宋_GB2312" w:cs="Times New Roman"/>
      <w:kern w:val="2"/>
      <w:sz w:val="28"/>
      <w:szCs w:val="20"/>
    </w:rPr>
  </w:style>
  <w:style w:type="paragraph" w:customStyle="1" w:styleId="p18">
    <w:name w:val="p18"/>
    <w:basedOn w:val="a"/>
    <w:uiPriority w:val="99"/>
    <w:qFormat/>
    <w:rsid w:val="00755C04"/>
    <w:pPr>
      <w:ind w:firstLine="573"/>
      <w:jc w:val="both"/>
    </w:pPr>
    <w:rPr>
      <w:rFonts w:cs="Times New Roman"/>
      <w:sz w:val="28"/>
      <w:szCs w:val="28"/>
    </w:rPr>
  </w:style>
  <w:style w:type="paragraph" w:customStyle="1" w:styleId="Char11">
    <w:name w:val="Char1"/>
    <w:basedOn w:val="a"/>
    <w:uiPriority w:val="99"/>
    <w:qFormat/>
    <w:rsid w:val="00755C04"/>
    <w:pPr>
      <w:keepNext/>
      <w:keepLines/>
      <w:widowControl w:val="0"/>
      <w:tabs>
        <w:tab w:val="left" w:pos="2160"/>
      </w:tabs>
      <w:adjustRightInd w:val="0"/>
      <w:snapToGrid w:val="0"/>
      <w:spacing w:before="120" w:after="120"/>
      <w:ind w:left="2160" w:hanging="420"/>
      <w:jc w:val="both"/>
      <w:outlineLvl w:val="3"/>
    </w:pPr>
    <w:rPr>
      <w:rFonts w:cs="Times New Roman"/>
      <w:kern w:val="2"/>
      <w:sz w:val="21"/>
      <w:szCs w:val="24"/>
    </w:rPr>
  </w:style>
  <w:style w:type="paragraph" w:customStyle="1" w:styleId="210">
    <w:name w:val="正文（首行缩进两字） + 首行缩进:  2 字符1"/>
    <w:basedOn w:val="a4"/>
    <w:next w:val="a4"/>
    <w:uiPriority w:val="99"/>
    <w:qFormat/>
    <w:rsid w:val="00755C04"/>
    <w:pPr>
      <w:tabs>
        <w:tab w:val="left" w:pos="945"/>
        <w:tab w:val="right" w:leader="dot" w:pos="1155"/>
        <w:tab w:val="left" w:pos="8715"/>
      </w:tabs>
      <w:ind w:firstLine="480"/>
      <w:jc w:val="both"/>
    </w:pPr>
    <w:rPr>
      <w:rFonts w:ascii="宋体" w:eastAsia="宋体" w:hAnsi="宋体"/>
      <w:szCs w:val="21"/>
    </w:rPr>
  </w:style>
  <w:style w:type="paragraph" w:customStyle="1" w:styleId="1e">
    <w:name w:val="样式1 正文"/>
    <w:basedOn w:val="a9"/>
    <w:uiPriority w:val="99"/>
    <w:qFormat/>
    <w:rsid w:val="00755C04"/>
    <w:pPr>
      <w:snapToGrid w:val="0"/>
      <w:spacing w:line="420" w:lineRule="auto"/>
    </w:pPr>
    <w:rPr>
      <w:rFonts w:hAnsi="宋体"/>
    </w:rPr>
  </w:style>
  <w:style w:type="paragraph" w:customStyle="1" w:styleId="aff9">
    <w:name w:val="标准"/>
    <w:basedOn w:val="a"/>
    <w:uiPriority w:val="99"/>
    <w:qFormat/>
    <w:rsid w:val="00755C04"/>
    <w:pPr>
      <w:widowControl w:val="0"/>
      <w:adjustRightInd w:val="0"/>
      <w:spacing w:line="312" w:lineRule="atLeast"/>
      <w:jc w:val="both"/>
    </w:pPr>
    <w:rPr>
      <w:rFonts w:ascii="楷体_GB2312" w:eastAsia="楷体_GB2312" w:hAnsi="Comic Sans MS" w:cs="Times New Roman"/>
      <w:szCs w:val="20"/>
    </w:rPr>
  </w:style>
  <w:style w:type="paragraph" w:customStyle="1" w:styleId="15186">
    <w:name w:val="样式 小四 行距: 1.5 倍行距 首行缩进:  1.86 字符"/>
    <w:basedOn w:val="a"/>
    <w:uiPriority w:val="99"/>
    <w:qFormat/>
    <w:rsid w:val="00755C04"/>
    <w:pPr>
      <w:widowControl w:val="0"/>
      <w:adjustRightInd w:val="0"/>
      <w:snapToGrid w:val="0"/>
      <w:ind w:firstLine="200"/>
      <w:jc w:val="both"/>
    </w:pPr>
    <w:rPr>
      <w:rFonts w:cs="宋体"/>
      <w:kern w:val="2"/>
      <w:szCs w:val="20"/>
    </w:rPr>
  </w:style>
  <w:style w:type="paragraph" w:customStyle="1" w:styleId="affa">
    <w:name w:val="鲁士军"/>
    <w:basedOn w:val="a"/>
    <w:next w:val="a"/>
    <w:uiPriority w:val="99"/>
    <w:qFormat/>
    <w:rsid w:val="00755C04"/>
    <w:pPr>
      <w:widowControl w:val="0"/>
      <w:spacing w:line="240" w:lineRule="auto"/>
      <w:ind w:firstLineChars="190" w:firstLine="458"/>
      <w:jc w:val="both"/>
    </w:pPr>
    <w:rPr>
      <w:rFonts w:cs="Times New Roman"/>
      <w:bCs/>
      <w:color w:val="000000"/>
      <w:kern w:val="2"/>
      <w:szCs w:val="24"/>
    </w:rPr>
  </w:style>
  <w:style w:type="paragraph" w:customStyle="1" w:styleId="affb">
    <w:name w:val="正文鲁士军"/>
    <w:uiPriority w:val="99"/>
    <w:qFormat/>
    <w:rsid w:val="00755C04"/>
    <w:pPr>
      <w:spacing w:line="360" w:lineRule="auto"/>
      <w:ind w:firstLineChars="200" w:firstLine="200"/>
    </w:pPr>
    <w:rPr>
      <w:kern w:val="2"/>
      <w:sz w:val="24"/>
      <w:szCs w:val="24"/>
    </w:rPr>
  </w:style>
  <w:style w:type="paragraph" w:customStyle="1" w:styleId="CharCharCharCharCharCharChar">
    <w:name w:val="Char Char Char Char Char Char Char"/>
    <w:basedOn w:val="a"/>
    <w:uiPriority w:val="99"/>
    <w:qFormat/>
    <w:rsid w:val="00755C04"/>
    <w:pPr>
      <w:spacing w:after="160" w:line="240" w:lineRule="exact"/>
    </w:pPr>
    <w:rPr>
      <w:rFonts w:ascii="Verdana" w:hAnsi="Verdana" w:cs="Times New Roman"/>
      <w:sz w:val="20"/>
      <w:szCs w:val="20"/>
      <w:lang w:eastAsia="en-US"/>
    </w:rPr>
  </w:style>
  <w:style w:type="paragraph" w:customStyle="1" w:styleId="Charf4">
    <w:name w:val="Char"/>
    <w:basedOn w:val="a"/>
    <w:uiPriority w:val="99"/>
    <w:qFormat/>
    <w:rsid w:val="00755C04"/>
    <w:pPr>
      <w:widowControl w:val="0"/>
      <w:adjustRightInd w:val="0"/>
      <w:spacing w:line="360" w:lineRule="atLeast"/>
      <w:ind w:firstLine="200"/>
    </w:pPr>
    <w:rPr>
      <w:rFonts w:ascii="Tahoma" w:hAnsi="Tahoma" w:cs="Times New Roman"/>
      <w:szCs w:val="20"/>
    </w:rPr>
  </w:style>
  <w:style w:type="paragraph" w:customStyle="1" w:styleId="affc">
    <w:name w:val="表格正文"/>
    <w:basedOn w:val="a"/>
    <w:uiPriority w:val="99"/>
    <w:qFormat/>
    <w:rsid w:val="00755C04"/>
    <w:pPr>
      <w:widowControl w:val="0"/>
      <w:spacing w:line="360" w:lineRule="exact"/>
      <w:jc w:val="center"/>
    </w:pPr>
    <w:rPr>
      <w:rFonts w:cs="Times New Roman"/>
      <w:kern w:val="2"/>
      <w:sz w:val="21"/>
      <w:szCs w:val="20"/>
    </w:rPr>
  </w:style>
  <w:style w:type="paragraph" w:customStyle="1" w:styleId="affd">
    <w:name w:val="特殊标题３"/>
    <w:basedOn w:val="a"/>
    <w:uiPriority w:val="99"/>
    <w:qFormat/>
    <w:rsid w:val="00755C04"/>
    <w:pPr>
      <w:widowControl w:val="0"/>
      <w:overflowPunct w:val="0"/>
      <w:autoSpaceDE w:val="0"/>
      <w:autoSpaceDN w:val="0"/>
      <w:adjustRightInd w:val="0"/>
      <w:jc w:val="both"/>
    </w:pPr>
    <w:rPr>
      <w:rFonts w:eastAsia="仿宋_GB2312" w:cs="Times New Roman"/>
      <w:sz w:val="28"/>
      <w:szCs w:val="20"/>
    </w:rPr>
  </w:style>
  <w:style w:type="paragraph" w:customStyle="1" w:styleId="p17">
    <w:name w:val="p17"/>
    <w:basedOn w:val="a"/>
    <w:uiPriority w:val="99"/>
    <w:qFormat/>
    <w:rsid w:val="00755C04"/>
    <w:pPr>
      <w:snapToGrid w:val="0"/>
      <w:jc w:val="both"/>
    </w:pPr>
    <w:rPr>
      <w:rFonts w:cs="Times New Roman"/>
      <w:szCs w:val="24"/>
    </w:rPr>
  </w:style>
  <w:style w:type="paragraph" w:customStyle="1" w:styleId="affe">
    <w:name w:val="九晟表格标题"/>
    <w:basedOn w:val="a"/>
    <w:uiPriority w:val="99"/>
    <w:qFormat/>
    <w:rsid w:val="00755C04"/>
    <w:pPr>
      <w:widowControl w:val="0"/>
      <w:tabs>
        <w:tab w:val="center" w:pos="4153"/>
      </w:tabs>
      <w:spacing w:before="120"/>
    </w:pPr>
    <w:rPr>
      <w:rFonts w:cs="Times New Roman"/>
      <w:b/>
      <w:color w:val="FF0000"/>
      <w:kern w:val="2"/>
      <w:szCs w:val="24"/>
    </w:rPr>
  </w:style>
  <w:style w:type="paragraph" w:customStyle="1" w:styleId="TimesNewRoman2">
    <w:name w:val="样式 样式 正文首行缩进 + Times New Roman + 首行缩进:  2 字符"/>
    <w:basedOn w:val="a"/>
    <w:uiPriority w:val="99"/>
    <w:qFormat/>
    <w:rsid w:val="00755C04"/>
    <w:pPr>
      <w:widowControl w:val="0"/>
      <w:tabs>
        <w:tab w:val="left" w:pos="0"/>
      </w:tabs>
      <w:autoSpaceDE w:val="0"/>
      <w:autoSpaceDN w:val="0"/>
      <w:adjustRightInd w:val="0"/>
      <w:ind w:firstLine="200"/>
      <w:jc w:val="both"/>
    </w:pPr>
    <w:rPr>
      <w:rFonts w:cs="Times New Roman"/>
      <w:kern w:val="2"/>
      <w:szCs w:val="20"/>
    </w:rPr>
  </w:style>
  <w:style w:type="paragraph" w:customStyle="1" w:styleId="CharCharCharCharCharChar1Char">
    <w:name w:val="Char Char Char Char Char Char1 Char"/>
    <w:basedOn w:val="a"/>
    <w:uiPriority w:val="99"/>
    <w:qFormat/>
    <w:rsid w:val="00755C04"/>
    <w:pPr>
      <w:widowControl w:val="0"/>
      <w:jc w:val="both"/>
    </w:pPr>
    <w:rPr>
      <w:rFonts w:cs="Times New Roman"/>
      <w:kern w:val="2"/>
      <w:szCs w:val="24"/>
    </w:rPr>
  </w:style>
  <w:style w:type="paragraph" w:customStyle="1" w:styleId="CharCharCharCharCharChar1Char1">
    <w:name w:val="Char Char Char Char Char Char1 Char1"/>
    <w:basedOn w:val="a"/>
    <w:uiPriority w:val="99"/>
    <w:qFormat/>
    <w:rsid w:val="00755C04"/>
    <w:pPr>
      <w:widowControl w:val="0"/>
      <w:ind w:firstLine="200"/>
      <w:jc w:val="both"/>
    </w:pPr>
    <w:rPr>
      <w:rFonts w:ascii="宋体" w:hAnsi="宋体" w:cs="宋体"/>
      <w:kern w:val="2"/>
      <w:szCs w:val="24"/>
    </w:rPr>
  </w:style>
  <w:style w:type="paragraph" w:customStyle="1" w:styleId="ParaChar">
    <w:name w:val="默认段落字体 Para Char"/>
    <w:basedOn w:val="a"/>
    <w:uiPriority w:val="99"/>
    <w:qFormat/>
    <w:rsid w:val="00755C04"/>
    <w:pPr>
      <w:widowControl w:val="0"/>
      <w:ind w:firstLine="200"/>
      <w:jc w:val="both"/>
    </w:pPr>
    <w:rPr>
      <w:rFonts w:cs="Times New Roman"/>
      <w:kern w:val="2"/>
      <w:sz w:val="21"/>
      <w:szCs w:val="20"/>
    </w:rPr>
  </w:style>
  <w:style w:type="paragraph" w:customStyle="1" w:styleId="320">
    <w:name w:val="表格 32"/>
    <w:basedOn w:val="a"/>
    <w:uiPriority w:val="99"/>
    <w:qFormat/>
    <w:rsid w:val="00755C04"/>
    <w:pPr>
      <w:widowControl w:val="0"/>
      <w:autoSpaceDE w:val="0"/>
      <w:autoSpaceDN w:val="0"/>
      <w:adjustRightInd w:val="0"/>
      <w:spacing w:line="240" w:lineRule="auto"/>
      <w:jc w:val="center"/>
    </w:pPr>
    <w:rPr>
      <w:rFonts w:ascii="宋体" w:hAnsi="Impact" w:cs="Times New Roman"/>
      <w:kern w:val="24"/>
      <w:szCs w:val="20"/>
    </w:rPr>
  </w:style>
  <w:style w:type="paragraph" w:customStyle="1" w:styleId="p16">
    <w:name w:val="p16"/>
    <w:basedOn w:val="a"/>
    <w:uiPriority w:val="99"/>
    <w:qFormat/>
    <w:rsid w:val="00755C04"/>
    <w:pPr>
      <w:spacing w:line="240" w:lineRule="auto"/>
      <w:jc w:val="center"/>
    </w:pPr>
    <w:rPr>
      <w:rFonts w:cs="Times New Roman"/>
      <w:sz w:val="21"/>
      <w:szCs w:val="21"/>
    </w:rPr>
  </w:style>
  <w:style w:type="paragraph" w:customStyle="1" w:styleId="afff">
    <w:name w:val="中文报告书样式"/>
    <w:basedOn w:val="a"/>
    <w:uiPriority w:val="99"/>
    <w:qFormat/>
    <w:rsid w:val="00755C04"/>
    <w:pPr>
      <w:widowControl w:val="0"/>
      <w:adjustRightInd w:val="0"/>
      <w:spacing w:line="480" w:lineRule="atLeast"/>
      <w:ind w:firstLine="482"/>
      <w:jc w:val="both"/>
    </w:pPr>
    <w:rPr>
      <w:rFonts w:cs="Times New Roman"/>
      <w:kern w:val="24"/>
      <w:szCs w:val="20"/>
    </w:rPr>
  </w:style>
  <w:style w:type="paragraph" w:customStyle="1" w:styleId="CharCharCharCharCharCharCharCharCharCharCharCharCharCharCharCharCharCharCharCharCharCharCharCharCharCharCharCharCharChar2CharCharCharCharCharCharCharCharCharCharCharCharCharCharCharChar">
    <w:name w:val="Char Char Char Char Char Char Char Char Char Char Char Char Char Char Char Char Char Char Char Char Char Char Char Char Char Char Char Char Char Char2 Char Char Char Char Char Char Char Char Char Char Char Char Char Char Char Char"/>
    <w:basedOn w:val="a"/>
    <w:uiPriority w:val="99"/>
    <w:qFormat/>
    <w:rsid w:val="00755C04"/>
    <w:pPr>
      <w:widowControl w:val="0"/>
      <w:spacing w:line="240" w:lineRule="auto"/>
      <w:jc w:val="both"/>
    </w:pPr>
    <w:rPr>
      <w:rFonts w:cs="Times New Roman"/>
      <w:kern w:val="2"/>
      <w:szCs w:val="24"/>
    </w:rPr>
  </w:style>
  <w:style w:type="paragraph" w:customStyle="1" w:styleId="T">
    <w:name w:val="T正文"/>
    <w:uiPriority w:val="99"/>
    <w:qFormat/>
    <w:rsid w:val="00755C04"/>
    <w:pPr>
      <w:widowControl w:val="0"/>
      <w:adjustRightInd w:val="0"/>
      <w:snapToGrid w:val="0"/>
      <w:spacing w:line="360" w:lineRule="auto"/>
      <w:ind w:firstLineChars="200" w:firstLine="200"/>
      <w:jc w:val="both"/>
    </w:pPr>
    <w:rPr>
      <w:rFonts w:eastAsia="仿宋_GB2312"/>
      <w:sz w:val="28"/>
    </w:rPr>
  </w:style>
  <w:style w:type="paragraph" w:customStyle="1" w:styleId="afff0">
    <w:name w:val="表格内容自定"/>
    <w:basedOn w:val="a"/>
    <w:uiPriority w:val="99"/>
    <w:qFormat/>
    <w:rsid w:val="00755C04"/>
    <w:pPr>
      <w:widowControl w:val="0"/>
      <w:spacing w:line="280" w:lineRule="exact"/>
      <w:jc w:val="center"/>
    </w:pPr>
    <w:rPr>
      <w:rFonts w:cs="Times New Roman"/>
      <w:sz w:val="18"/>
      <w:szCs w:val="21"/>
    </w:rPr>
  </w:style>
  <w:style w:type="paragraph" w:customStyle="1" w:styleId="22">
    <w:name w:val="正文2"/>
    <w:basedOn w:val="a"/>
    <w:uiPriority w:val="99"/>
    <w:qFormat/>
    <w:rsid w:val="00755C04"/>
    <w:pPr>
      <w:widowControl w:val="0"/>
      <w:snapToGrid w:val="0"/>
      <w:spacing w:line="500" w:lineRule="atLeast"/>
      <w:ind w:firstLine="567"/>
      <w:jc w:val="both"/>
    </w:pPr>
    <w:rPr>
      <w:rFonts w:cs="Times New Roman"/>
      <w:kern w:val="2"/>
      <w:szCs w:val="20"/>
    </w:rPr>
  </w:style>
  <w:style w:type="paragraph" w:customStyle="1" w:styleId="152">
    <w:name w:val="样式 小四 行距: 1.5 倍行距 首行缩进:  2 字符"/>
    <w:basedOn w:val="a"/>
    <w:uiPriority w:val="99"/>
    <w:qFormat/>
    <w:rsid w:val="00755C04"/>
    <w:pPr>
      <w:widowControl w:val="0"/>
      <w:ind w:firstLine="480"/>
      <w:jc w:val="both"/>
    </w:pPr>
    <w:rPr>
      <w:rFonts w:cs="宋体"/>
      <w:kern w:val="2"/>
      <w:szCs w:val="20"/>
    </w:rPr>
  </w:style>
  <w:style w:type="paragraph" w:customStyle="1" w:styleId="afff1">
    <w:name w:val="正文内容"/>
    <w:basedOn w:val="a"/>
    <w:uiPriority w:val="99"/>
    <w:qFormat/>
    <w:rsid w:val="00755C04"/>
    <w:pPr>
      <w:widowControl w:val="0"/>
      <w:ind w:firstLine="200"/>
      <w:jc w:val="both"/>
    </w:pPr>
    <w:rPr>
      <w:rFonts w:cs="Times New Roman"/>
      <w:szCs w:val="21"/>
    </w:rPr>
  </w:style>
  <w:style w:type="paragraph" w:customStyle="1" w:styleId="CharCharCharCharCharChar">
    <w:name w:val="Char Char Char Char Char Char"/>
    <w:basedOn w:val="a"/>
    <w:uiPriority w:val="99"/>
    <w:qFormat/>
    <w:rsid w:val="00755C04"/>
    <w:pPr>
      <w:widowControl w:val="0"/>
      <w:spacing w:line="240" w:lineRule="auto"/>
      <w:jc w:val="both"/>
    </w:pPr>
    <w:rPr>
      <w:rFonts w:cs="Times New Roman"/>
      <w:kern w:val="2"/>
      <w:szCs w:val="24"/>
    </w:rPr>
  </w:style>
  <w:style w:type="paragraph" w:customStyle="1" w:styleId="afff2">
    <w:name w:val="表内容"/>
    <w:basedOn w:val="a"/>
    <w:next w:val="a"/>
    <w:uiPriority w:val="99"/>
    <w:qFormat/>
    <w:rsid w:val="00755C04"/>
    <w:pPr>
      <w:widowControl w:val="0"/>
      <w:spacing w:line="320" w:lineRule="exact"/>
      <w:jc w:val="center"/>
    </w:pPr>
    <w:rPr>
      <w:rFonts w:cs="Times New Roman"/>
      <w:kern w:val="2"/>
      <w:sz w:val="21"/>
      <w:szCs w:val="20"/>
    </w:rPr>
  </w:style>
  <w:style w:type="paragraph" w:customStyle="1" w:styleId="Char110">
    <w:name w:val="Char11"/>
    <w:basedOn w:val="a"/>
    <w:uiPriority w:val="99"/>
    <w:qFormat/>
    <w:rsid w:val="00755C04"/>
    <w:pPr>
      <w:widowControl w:val="0"/>
      <w:ind w:firstLine="200"/>
      <w:jc w:val="both"/>
    </w:pPr>
    <w:rPr>
      <w:rFonts w:cs="Times New Roman"/>
      <w:kern w:val="2"/>
      <w:sz w:val="21"/>
      <w:szCs w:val="24"/>
    </w:rPr>
  </w:style>
  <w:style w:type="paragraph" w:customStyle="1" w:styleId="151">
    <w:name w:val="样式 小四 行距: 1.5 倍行距1"/>
    <w:basedOn w:val="a"/>
    <w:uiPriority w:val="99"/>
    <w:qFormat/>
    <w:rsid w:val="00755C04"/>
    <w:pPr>
      <w:widowControl w:val="0"/>
      <w:adjustRightInd w:val="0"/>
      <w:snapToGrid w:val="0"/>
      <w:ind w:firstLine="200"/>
      <w:jc w:val="both"/>
    </w:pPr>
    <w:rPr>
      <w:rFonts w:cs="宋体"/>
      <w:szCs w:val="20"/>
    </w:rPr>
  </w:style>
  <w:style w:type="paragraph" w:customStyle="1" w:styleId="Default">
    <w:name w:val="Default"/>
    <w:uiPriority w:val="99"/>
    <w:qFormat/>
    <w:rsid w:val="00755C04"/>
    <w:pPr>
      <w:widowControl w:val="0"/>
      <w:autoSpaceDE w:val="0"/>
      <w:autoSpaceDN w:val="0"/>
      <w:adjustRightInd w:val="0"/>
    </w:pPr>
    <w:rPr>
      <w:rFonts w:ascii="宋体" w:hAnsi="宋体"/>
      <w:color w:val="000000"/>
      <w:sz w:val="24"/>
    </w:rPr>
  </w:style>
  <w:style w:type="paragraph" w:customStyle="1" w:styleId="afff3">
    <w:name w:val="表图题"/>
    <w:basedOn w:val="a"/>
    <w:uiPriority w:val="99"/>
    <w:qFormat/>
    <w:rsid w:val="00755C04"/>
    <w:pPr>
      <w:widowControl w:val="0"/>
      <w:spacing w:line="440" w:lineRule="exact"/>
      <w:ind w:firstLine="200"/>
      <w:jc w:val="center"/>
    </w:pPr>
    <w:rPr>
      <w:rFonts w:eastAsia="华文细黑" w:cs="Times New Roman"/>
      <w:b/>
      <w:kern w:val="2"/>
      <w:sz w:val="21"/>
      <w:szCs w:val="21"/>
    </w:rPr>
  </w:style>
  <w:style w:type="paragraph" w:customStyle="1" w:styleId="1f">
    <w:name w:val="题注1"/>
    <w:basedOn w:val="a5"/>
    <w:next w:val="a5"/>
    <w:uiPriority w:val="99"/>
    <w:qFormat/>
    <w:rsid w:val="00755C04"/>
    <w:pPr>
      <w:widowControl w:val="0"/>
    </w:pPr>
    <w:rPr>
      <w:rFonts w:cs="Times New Roman"/>
      <w:color w:val="auto"/>
      <w:kern w:val="44"/>
      <w:sz w:val="21"/>
      <w:szCs w:val="20"/>
    </w:rPr>
  </w:style>
  <w:style w:type="paragraph" w:customStyle="1" w:styleId="CharCharCharCharCharChar1CharCharCharCharCharCharCharCharCharCharCharCharChar">
    <w:name w:val="Char Char Char Char Char Char1 Char Char Char Char Char Char Char Char Char Char Char Char Char"/>
    <w:basedOn w:val="a"/>
    <w:uiPriority w:val="99"/>
    <w:qFormat/>
    <w:rsid w:val="00755C04"/>
    <w:pPr>
      <w:widowControl w:val="0"/>
      <w:spacing w:line="240" w:lineRule="auto"/>
      <w:jc w:val="both"/>
    </w:pPr>
    <w:rPr>
      <w:rFonts w:cs="Times New Roman"/>
      <w:kern w:val="2"/>
      <w:sz w:val="21"/>
      <w:szCs w:val="24"/>
    </w:rPr>
  </w:style>
  <w:style w:type="paragraph" w:customStyle="1" w:styleId="zhang">
    <w:name w:val="zhang正文"/>
    <w:basedOn w:val="a8"/>
    <w:uiPriority w:val="99"/>
    <w:qFormat/>
    <w:rsid w:val="00755C04"/>
    <w:pPr>
      <w:autoSpaceDE w:val="0"/>
      <w:autoSpaceDN w:val="0"/>
      <w:adjustRightInd w:val="0"/>
      <w:snapToGrid w:val="0"/>
      <w:spacing w:after="0" w:line="500" w:lineRule="exact"/>
      <w:ind w:leftChars="0" w:left="0" w:firstLine="539"/>
    </w:pPr>
    <w:rPr>
      <w:rFonts w:eastAsia="楷体_GB2312"/>
      <w:kern w:val="0"/>
      <w:sz w:val="28"/>
      <w:szCs w:val="20"/>
    </w:rPr>
  </w:style>
  <w:style w:type="paragraph" w:customStyle="1" w:styleId="afff4">
    <w:name w:val="表标题"/>
    <w:link w:val="Charf5"/>
    <w:qFormat/>
    <w:rsid w:val="00755C04"/>
    <w:pPr>
      <w:spacing w:line="240" w:lineRule="atLeast"/>
      <w:jc w:val="center"/>
    </w:pPr>
    <w:rPr>
      <w:b/>
      <w:bCs/>
      <w:color w:val="000000"/>
      <w:kern w:val="2"/>
      <w:sz w:val="24"/>
      <w:szCs w:val="32"/>
    </w:rPr>
  </w:style>
  <w:style w:type="paragraph" w:customStyle="1" w:styleId="23">
    <w:name w:val="表格文字2"/>
    <w:basedOn w:val="a"/>
    <w:uiPriority w:val="99"/>
    <w:qFormat/>
    <w:rsid w:val="00755C04"/>
    <w:pPr>
      <w:widowControl w:val="0"/>
      <w:tabs>
        <w:tab w:val="left" w:pos="277"/>
        <w:tab w:val="left" w:pos="600"/>
        <w:tab w:val="left" w:pos="780"/>
        <w:tab w:val="left" w:pos="2517"/>
      </w:tabs>
      <w:adjustRightInd w:val="0"/>
      <w:spacing w:before="60" w:after="60" w:line="240" w:lineRule="auto"/>
      <w:jc w:val="both"/>
    </w:pPr>
    <w:rPr>
      <w:rFonts w:cs="Times New Roman"/>
      <w:spacing w:val="5"/>
      <w:kern w:val="44"/>
      <w:sz w:val="21"/>
      <w:szCs w:val="20"/>
    </w:rPr>
  </w:style>
  <w:style w:type="paragraph" w:customStyle="1" w:styleId="p19">
    <w:name w:val="p19"/>
    <w:basedOn w:val="a"/>
    <w:uiPriority w:val="99"/>
    <w:qFormat/>
    <w:rsid w:val="00755C04"/>
    <w:pPr>
      <w:spacing w:line="280" w:lineRule="atLeast"/>
      <w:jc w:val="center"/>
    </w:pPr>
    <w:rPr>
      <w:rFonts w:ascii="宋体" w:hAnsi="宋体" w:cs="宋体"/>
      <w:sz w:val="18"/>
      <w:szCs w:val="18"/>
    </w:rPr>
  </w:style>
  <w:style w:type="paragraph" w:customStyle="1" w:styleId="afff5">
    <w:name w:val="九晟正文"/>
    <w:basedOn w:val="a"/>
    <w:uiPriority w:val="99"/>
    <w:qFormat/>
    <w:rsid w:val="00755C04"/>
    <w:pPr>
      <w:widowControl w:val="0"/>
      <w:spacing w:line="240" w:lineRule="auto"/>
      <w:jc w:val="both"/>
    </w:pPr>
    <w:rPr>
      <w:rFonts w:cs="Times New Roman"/>
      <w:bCs/>
      <w:color w:val="000000"/>
      <w:kern w:val="18"/>
      <w:szCs w:val="24"/>
    </w:rPr>
  </w:style>
  <w:style w:type="paragraph" w:customStyle="1" w:styleId="p15">
    <w:name w:val="p15"/>
    <w:basedOn w:val="a"/>
    <w:uiPriority w:val="99"/>
    <w:qFormat/>
    <w:rsid w:val="00755C04"/>
    <w:pPr>
      <w:spacing w:line="240" w:lineRule="auto"/>
      <w:jc w:val="both"/>
    </w:pPr>
    <w:rPr>
      <w:rFonts w:cs="Times New Roman"/>
      <w:sz w:val="21"/>
      <w:szCs w:val="21"/>
    </w:rPr>
  </w:style>
  <w:style w:type="character" w:customStyle="1" w:styleId="2Char1">
    <w:name w:val="正文(首行缩进2字) Char"/>
    <w:basedOn w:val="a1"/>
    <w:link w:val="24"/>
    <w:locked/>
    <w:rsid w:val="00755C04"/>
    <w:rPr>
      <w:rFonts w:ascii="Times New Roman" w:eastAsia="宋体" w:hAnsi="Times New Roman" w:cs="Times New Roman"/>
      <w:color w:val="000000"/>
      <w:sz w:val="24"/>
    </w:rPr>
  </w:style>
  <w:style w:type="paragraph" w:customStyle="1" w:styleId="24">
    <w:name w:val="正文(首行缩进2字)"/>
    <w:basedOn w:val="a"/>
    <w:next w:val="a"/>
    <w:link w:val="2Char1"/>
    <w:qFormat/>
    <w:rsid w:val="00755C04"/>
    <w:pPr>
      <w:widowControl w:val="0"/>
      <w:adjustRightInd w:val="0"/>
      <w:ind w:firstLine="200"/>
    </w:pPr>
    <w:rPr>
      <w:rFonts w:cs="Times New Roman"/>
      <w:color w:val="000000"/>
    </w:rPr>
  </w:style>
  <w:style w:type="paragraph" w:customStyle="1" w:styleId="25">
    <w:name w:val="正文 首行缩进:  2 字符"/>
    <w:basedOn w:val="a"/>
    <w:uiPriority w:val="99"/>
    <w:qFormat/>
    <w:rsid w:val="00755C04"/>
    <w:pPr>
      <w:widowControl w:val="0"/>
      <w:adjustRightInd w:val="0"/>
      <w:snapToGrid w:val="0"/>
      <w:ind w:firstLine="480"/>
      <w:jc w:val="both"/>
    </w:pPr>
    <w:rPr>
      <w:rFonts w:cs="Times New Roman"/>
      <w:bCs/>
      <w:color w:val="000000"/>
      <w:szCs w:val="24"/>
    </w:rPr>
  </w:style>
  <w:style w:type="paragraph" w:customStyle="1" w:styleId="p0">
    <w:name w:val="p0"/>
    <w:basedOn w:val="a"/>
    <w:qFormat/>
    <w:rsid w:val="00755C04"/>
    <w:pPr>
      <w:spacing w:line="240" w:lineRule="auto"/>
      <w:jc w:val="both"/>
    </w:pPr>
    <w:rPr>
      <w:rFonts w:cs="Times New Roman"/>
      <w:sz w:val="21"/>
      <w:szCs w:val="21"/>
    </w:rPr>
  </w:style>
  <w:style w:type="paragraph" w:customStyle="1" w:styleId="afff6">
    <w:name w:val="表内格式"/>
    <w:basedOn w:val="a"/>
    <w:uiPriority w:val="99"/>
    <w:qFormat/>
    <w:rsid w:val="00755C04"/>
    <w:pPr>
      <w:widowControl w:val="0"/>
      <w:spacing w:line="280" w:lineRule="exact"/>
      <w:jc w:val="center"/>
    </w:pPr>
    <w:rPr>
      <w:rFonts w:ascii="宋体" w:cs="Times New Roman"/>
      <w:kern w:val="2"/>
      <w:sz w:val="18"/>
      <w:szCs w:val="20"/>
    </w:rPr>
  </w:style>
  <w:style w:type="character" w:customStyle="1" w:styleId="110">
    <w:name w:val="不明显强调11"/>
    <w:basedOn w:val="a1"/>
    <w:uiPriority w:val="19"/>
    <w:qFormat/>
    <w:rsid w:val="00755C04"/>
    <w:rPr>
      <w:i/>
      <w:iCs/>
      <w:color w:val="7F7F7F" w:themeColor="text1" w:themeTint="80"/>
    </w:rPr>
  </w:style>
  <w:style w:type="character" w:customStyle="1" w:styleId="111">
    <w:name w:val="明显强调11"/>
    <w:basedOn w:val="a1"/>
    <w:uiPriority w:val="21"/>
    <w:qFormat/>
    <w:rsid w:val="00755C04"/>
    <w:rPr>
      <w:b/>
      <w:bCs/>
      <w:i/>
      <w:iCs/>
      <w:color w:val="4F81BD" w:themeColor="accent1"/>
    </w:rPr>
  </w:style>
  <w:style w:type="character" w:customStyle="1" w:styleId="112">
    <w:name w:val="不明显参考11"/>
    <w:basedOn w:val="a1"/>
    <w:uiPriority w:val="31"/>
    <w:qFormat/>
    <w:rsid w:val="00755C04"/>
    <w:rPr>
      <w:smallCaps/>
      <w:color w:val="C0504D" w:themeColor="accent2"/>
      <w:u w:val="single"/>
    </w:rPr>
  </w:style>
  <w:style w:type="character" w:customStyle="1" w:styleId="113">
    <w:name w:val="明显参考11"/>
    <w:basedOn w:val="a1"/>
    <w:uiPriority w:val="32"/>
    <w:qFormat/>
    <w:rsid w:val="00755C04"/>
    <w:rPr>
      <w:b/>
      <w:bCs/>
      <w:smallCaps/>
      <w:color w:val="C0504D" w:themeColor="accent2"/>
      <w:spacing w:val="5"/>
      <w:u w:val="single"/>
    </w:rPr>
  </w:style>
  <w:style w:type="character" w:customStyle="1" w:styleId="114">
    <w:name w:val="书籍标题11"/>
    <w:basedOn w:val="a1"/>
    <w:uiPriority w:val="33"/>
    <w:qFormat/>
    <w:rsid w:val="00755C04"/>
    <w:rPr>
      <w:b/>
      <w:bCs/>
      <w:smallCaps/>
      <w:spacing w:val="5"/>
    </w:rPr>
  </w:style>
  <w:style w:type="character" w:customStyle="1" w:styleId="font01">
    <w:name w:val="font01"/>
    <w:qFormat/>
    <w:rsid w:val="00755C04"/>
    <w:rPr>
      <w:rFonts w:ascii="宋体" w:eastAsia="宋体" w:hAnsi="宋体" w:cs="宋体" w:hint="eastAsia"/>
      <w:color w:val="000000"/>
      <w:sz w:val="18"/>
      <w:szCs w:val="18"/>
      <w:u w:val="none"/>
    </w:rPr>
  </w:style>
  <w:style w:type="character" w:customStyle="1" w:styleId="Char10">
    <w:name w:val="正文首行缩进 Char1"/>
    <w:link w:val="af2"/>
    <w:uiPriority w:val="99"/>
    <w:semiHidden/>
    <w:qFormat/>
    <w:locked/>
    <w:rsid w:val="00755C04"/>
    <w:rPr>
      <w:kern w:val="2"/>
      <w:sz w:val="21"/>
      <w:szCs w:val="24"/>
    </w:rPr>
  </w:style>
  <w:style w:type="character" w:customStyle="1" w:styleId="font51">
    <w:name w:val="font51"/>
    <w:qFormat/>
    <w:rsid w:val="00755C04"/>
    <w:rPr>
      <w:rFonts w:ascii="Times New Roman" w:hAnsi="Times New Roman" w:cs="Times New Roman" w:hint="default"/>
      <w:color w:val="000000"/>
      <w:sz w:val="18"/>
      <w:szCs w:val="18"/>
      <w:u w:val="none"/>
    </w:rPr>
  </w:style>
  <w:style w:type="character" w:customStyle="1" w:styleId="Char12">
    <w:name w:val="正文文本 Char1"/>
    <w:basedOn w:val="a1"/>
    <w:uiPriority w:val="99"/>
    <w:semiHidden/>
    <w:rsid w:val="00755C04"/>
  </w:style>
  <w:style w:type="character" w:customStyle="1" w:styleId="3CharCharChar1">
    <w:name w:val="标题 3 Char Char Char1"/>
    <w:qFormat/>
    <w:rsid w:val="00755C04"/>
    <w:rPr>
      <w:rFonts w:ascii="Arial" w:eastAsia="宋体" w:hAnsi="Arial" w:cs="Arial" w:hint="default"/>
      <w:b/>
      <w:bCs/>
      <w:sz w:val="26"/>
      <w:szCs w:val="26"/>
      <w:lang w:val="en-US" w:eastAsia="zh-CN" w:bidi="ar-SA"/>
    </w:rPr>
  </w:style>
  <w:style w:type="character" w:customStyle="1" w:styleId="font81">
    <w:name w:val="font81"/>
    <w:qFormat/>
    <w:rsid w:val="00755C04"/>
    <w:rPr>
      <w:rFonts w:ascii="Times New Roman" w:hAnsi="Times New Roman" w:cs="Times New Roman" w:hint="default"/>
      <w:color w:val="auto"/>
      <w:sz w:val="21"/>
      <w:szCs w:val="21"/>
      <w:u w:val="none"/>
    </w:rPr>
  </w:style>
  <w:style w:type="character" w:customStyle="1" w:styleId="apple-converted-space">
    <w:name w:val="apple-converted-space"/>
    <w:basedOn w:val="a1"/>
    <w:qFormat/>
    <w:rsid w:val="00755C04"/>
  </w:style>
  <w:style w:type="character" w:customStyle="1" w:styleId="headline-content">
    <w:name w:val="headline-content"/>
    <w:basedOn w:val="a1"/>
    <w:qFormat/>
    <w:rsid w:val="00755C04"/>
  </w:style>
  <w:style w:type="character" w:customStyle="1" w:styleId="postbody1">
    <w:name w:val="postbody1"/>
    <w:qFormat/>
    <w:rsid w:val="00755C04"/>
    <w:rPr>
      <w:sz w:val="21"/>
    </w:rPr>
  </w:style>
  <w:style w:type="character" w:customStyle="1" w:styleId="font31">
    <w:name w:val="font31"/>
    <w:qFormat/>
    <w:rsid w:val="00755C04"/>
    <w:rPr>
      <w:rFonts w:ascii="Verdana" w:hAnsi="Verdana" w:cs="Verdana" w:hint="default"/>
      <w:color w:val="333333"/>
      <w:sz w:val="18"/>
      <w:szCs w:val="18"/>
      <w:u w:val="none"/>
      <w:vertAlign w:val="superscript"/>
    </w:rPr>
  </w:style>
  <w:style w:type="character" w:customStyle="1" w:styleId="font61">
    <w:name w:val="font61"/>
    <w:qFormat/>
    <w:rsid w:val="00755C04"/>
    <w:rPr>
      <w:rFonts w:ascii="Times New Roman" w:hAnsi="Times New Roman" w:cs="Times New Roman" w:hint="default"/>
      <w:color w:val="auto"/>
      <w:sz w:val="21"/>
      <w:szCs w:val="21"/>
      <w:u w:val="none"/>
    </w:rPr>
  </w:style>
  <w:style w:type="character" w:customStyle="1" w:styleId="font91">
    <w:name w:val="font91"/>
    <w:qFormat/>
    <w:rsid w:val="00755C04"/>
    <w:rPr>
      <w:rFonts w:ascii="Times New Roman" w:hAnsi="Times New Roman" w:cs="Times New Roman" w:hint="default"/>
      <w:color w:val="auto"/>
      <w:sz w:val="21"/>
      <w:szCs w:val="21"/>
      <w:u w:val="none"/>
    </w:rPr>
  </w:style>
  <w:style w:type="character" w:customStyle="1" w:styleId="2Char10">
    <w:name w:val="标题 2 Char1"/>
    <w:qFormat/>
    <w:rsid w:val="00755C04"/>
    <w:rPr>
      <w:rFonts w:ascii="宋体" w:eastAsia="宋体" w:hAnsi="宋体" w:hint="eastAsia"/>
      <w:b/>
      <w:bCs/>
      <w:kern w:val="2"/>
      <w:sz w:val="30"/>
      <w:szCs w:val="32"/>
      <w:lang w:val="en-US" w:eastAsia="zh-CN" w:bidi="ar-SA"/>
    </w:rPr>
  </w:style>
  <w:style w:type="character" w:customStyle="1" w:styleId="CharChar1">
    <w:name w:val="Char Char"/>
    <w:qFormat/>
    <w:rsid w:val="00755C04"/>
    <w:rPr>
      <w:rFonts w:ascii="宋体" w:eastAsia="宋体" w:hAnsi="宋体" w:hint="eastAsia"/>
      <w:kern w:val="2"/>
      <w:sz w:val="21"/>
      <w:lang w:val="en-US" w:eastAsia="zh-CN" w:bidi="ar-SA"/>
    </w:rPr>
  </w:style>
  <w:style w:type="character" w:customStyle="1" w:styleId="font71">
    <w:name w:val="font71"/>
    <w:qFormat/>
    <w:rsid w:val="00755C04"/>
    <w:rPr>
      <w:rFonts w:ascii="宋体" w:eastAsia="宋体" w:hAnsi="宋体" w:cs="宋体" w:hint="eastAsia"/>
      <w:color w:val="auto"/>
      <w:sz w:val="21"/>
      <w:szCs w:val="21"/>
      <w:u w:val="none"/>
    </w:rPr>
  </w:style>
  <w:style w:type="character" w:customStyle="1" w:styleId="oblogtext">
    <w:name w:val="oblog_text"/>
    <w:basedOn w:val="a1"/>
    <w:qFormat/>
    <w:rsid w:val="00755C04"/>
  </w:style>
  <w:style w:type="character" w:customStyle="1" w:styleId="CharCharCharCharChar">
    <w:name w:val="Char Char Char Char Char"/>
    <w:qFormat/>
    <w:rsid w:val="00755C04"/>
    <w:rPr>
      <w:rFonts w:ascii="宋体" w:eastAsia="宋体" w:hAnsi="宋体" w:hint="eastAsia"/>
      <w:kern w:val="2"/>
      <w:sz w:val="21"/>
      <w:szCs w:val="24"/>
      <w:lang w:val="en-US" w:eastAsia="zh-CN" w:bidi="ar-SA"/>
    </w:rPr>
  </w:style>
  <w:style w:type="character" w:customStyle="1" w:styleId="font101">
    <w:name w:val="font101"/>
    <w:qFormat/>
    <w:rsid w:val="00755C04"/>
    <w:rPr>
      <w:rFonts w:ascii="宋体" w:eastAsia="宋体" w:hAnsi="宋体" w:cs="宋体" w:hint="eastAsia"/>
      <w:color w:val="auto"/>
      <w:sz w:val="21"/>
      <w:szCs w:val="21"/>
      <w:u w:val="none"/>
    </w:rPr>
  </w:style>
  <w:style w:type="character" w:customStyle="1" w:styleId="font21">
    <w:name w:val="font21"/>
    <w:qFormat/>
    <w:rsid w:val="00755C04"/>
    <w:rPr>
      <w:rFonts w:ascii="Verdana" w:hAnsi="Verdana" w:cs="Verdana" w:hint="default"/>
      <w:color w:val="333333"/>
      <w:sz w:val="18"/>
      <w:szCs w:val="18"/>
      <w:u w:val="none"/>
    </w:rPr>
  </w:style>
  <w:style w:type="character" w:customStyle="1" w:styleId="Char13">
    <w:name w:val="批注文字 Char1"/>
    <w:qFormat/>
    <w:rsid w:val="00755C04"/>
    <w:rPr>
      <w:kern w:val="2"/>
      <w:sz w:val="21"/>
      <w:szCs w:val="24"/>
    </w:rPr>
  </w:style>
  <w:style w:type="character" w:customStyle="1" w:styleId="apple-style-span">
    <w:name w:val="apple-style-span"/>
    <w:basedOn w:val="a1"/>
    <w:qFormat/>
    <w:rsid w:val="00755C04"/>
  </w:style>
  <w:style w:type="character" w:customStyle="1" w:styleId="bmapmarkerbmapnoprint">
    <w:name w:val="bmap_marker bmap_noprint"/>
    <w:basedOn w:val="a1"/>
    <w:qFormat/>
    <w:rsid w:val="00755C04"/>
  </w:style>
  <w:style w:type="character" w:customStyle="1" w:styleId="Char20">
    <w:name w:val="批注文字 Char2"/>
    <w:basedOn w:val="a1"/>
    <w:uiPriority w:val="99"/>
    <w:semiHidden/>
    <w:rsid w:val="00755C04"/>
  </w:style>
  <w:style w:type="character" w:customStyle="1" w:styleId="2Char11">
    <w:name w:val="正文文本缩进 2 Char1"/>
    <w:basedOn w:val="a1"/>
    <w:uiPriority w:val="99"/>
    <w:semiHidden/>
    <w:qFormat/>
    <w:rsid w:val="00755C04"/>
  </w:style>
  <w:style w:type="character" w:customStyle="1" w:styleId="Char14">
    <w:name w:val="页眉 Char1"/>
    <w:basedOn w:val="a1"/>
    <w:uiPriority w:val="99"/>
    <w:semiHidden/>
    <w:rsid w:val="00755C04"/>
    <w:rPr>
      <w:sz w:val="18"/>
      <w:szCs w:val="18"/>
    </w:rPr>
  </w:style>
  <w:style w:type="character" w:customStyle="1" w:styleId="3Char10">
    <w:name w:val="正文文本缩进 3 Char1"/>
    <w:basedOn w:val="a1"/>
    <w:uiPriority w:val="99"/>
    <w:semiHidden/>
    <w:rsid w:val="00755C04"/>
    <w:rPr>
      <w:sz w:val="16"/>
      <w:szCs w:val="16"/>
    </w:rPr>
  </w:style>
  <w:style w:type="character" w:customStyle="1" w:styleId="Charf6">
    <w:name w:val="表格 Char"/>
    <w:basedOn w:val="a1"/>
    <w:qFormat/>
    <w:rsid w:val="00755C04"/>
    <w:rPr>
      <w:rFonts w:ascii="Times New Roman" w:eastAsia="宋体" w:hAnsi="Times New Roman" w:cs="Times New Roman" w:hint="default"/>
      <w:kern w:val="0"/>
      <w:sz w:val="24"/>
      <w:szCs w:val="24"/>
    </w:rPr>
  </w:style>
  <w:style w:type="character" w:customStyle="1" w:styleId="150">
    <w:name w:val="15"/>
    <w:qFormat/>
    <w:rsid w:val="00755C04"/>
    <w:rPr>
      <w:rFonts w:ascii="Times New Roman" w:hAnsi="Times New Roman" w:cs="Times New Roman" w:hint="default"/>
      <w:sz w:val="20"/>
      <w:szCs w:val="20"/>
    </w:rPr>
  </w:style>
  <w:style w:type="table" w:customStyle="1" w:styleId="afff7">
    <w:name w:val="报告表表格样式"/>
    <w:basedOn w:val="a2"/>
    <w:uiPriority w:val="99"/>
    <w:qFormat/>
    <w:rsid w:val="00755C04"/>
    <w:pPr>
      <w:spacing w:line="0" w:lineRule="atLeast"/>
      <w:jc w:val="center"/>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style>
  <w:style w:type="character" w:customStyle="1" w:styleId="CharChar2">
    <w:name w:val="报告正文 Char Char"/>
    <w:qFormat/>
    <w:rsid w:val="00755C04"/>
    <w:rPr>
      <w:kern w:val="2"/>
      <w:sz w:val="24"/>
    </w:rPr>
  </w:style>
  <w:style w:type="paragraph" w:customStyle="1" w:styleId="afff8">
    <w:name w:val="表格内格式"/>
    <w:basedOn w:val="a"/>
    <w:next w:val="a"/>
    <w:qFormat/>
    <w:rsid w:val="00755C04"/>
    <w:pPr>
      <w:widowControl w:val="0"/>
      <w:spacing w:line="360" w:lineRule="exact"/>
      <w:jc w:val="center"/>
    </w:pPr>
    <w:rPr>
      <w:rFonts w:cs="Times New Roman"/>
      <w:kern w:val="2"/>
      <w:sz w:val="21"/>
      <w:szCs w:val="24"/>
    </w:rPr>
  </w:style>
  <w:style w:type="paragraph" w:customStyle="1" w:styleId="afff9">
    <w:name w:val="备注"/>
    <w:basedOn w:val="a"/>
    <w:qFormat/>
    <w:rsid w:val="00755C04"/>
    <w:pPr>
      <w:widowControl w:val="0"/>
      <w:spacing w:line="520" w:lineRule="exact"/>
      <w:ind w:firstLine="480"/>
      <w:jc w:val="center"/>
    </w:pPr>
    <w:rPr>
      <w:rFonts w:ascii="黑体" w:eastAsia="黑体" w:hAnsi="宋体" w:cs="宋体"/>
      <w:kern w:val="2"/>
      <w:szCs w:val="20"/>
    </w:rPr>
  </w:style>
  <w:style w:type="character" w:customStyle="1" w:styleId="Charf7">
    <w:name w:val="表字体 Char"/>
    <w:link w:val="afffa"/>
    <w:rsid w:val="00755C04"/>
    <w:rPr>
      <w:rFonts w:ascii="Times New Roman" w:hAnsi="Times New Roman"/>
    </w:rPr>
  </w:style>
  <w:style w:type="paragraph" w:customStyle="1" w:styleId="afffa">
    <w:name w:val="表字体"/>
    <w:basedOn w:val="a"/>
    <w:next w:val="a"/>
    <w:link w:val="Charf7"/>
    <w:rsid w:val="00755C04"/>
    <w:pPr>
      <w:widowControl w:val="0"/>
      <w:spacing w:line="240" w:lineRule="auto"/>
      <w:jc w:val="center"/>
    </w:pPr>
    <w:rPr>
      <w:sz w:val="20"/>
      <w:szCs w:val="20"/>
    </w:rPr>
  </w:style>
  <w:style w:type="character" w:customStyle="1" w:styleId="1Char1">
    <w:name w:val="1标题 Char"/>
    <w:link w:val="1f0"/>
    <w:qFormat/>
    <w:rsid w:val="00755C04"/>
    <w:rPr>
      <w:rFonts w:ascii="Times New Roman" w:eastAsia="宋体" w:hAnsi="Times New Roman"/>
      <w:b/>
      <w:sz w:val="24"/>
    </w:rPr>
  </w:style>
  <w:style w:type="paragraph" w:customStyle="1" w:styleId="1f0">
    <w:name w:val="1标题"/>
    <w:basedOn w:val="a"/>
    <w:link w:val="1Char1"/>
    <w:rsid w:val="00755C04"/>
    <w:pPr>
      <w:widowControl w:val="0"/>
      <w:ind w:firstLine="723"/>
      <w:jc w:val="both"/>
    </w:pPr>
    <w:rPr>
      <w:b/>
      <w:szCs w:val="20"/>
    </w:rPr>
  </w:style>
  <w:style w:type="character" w:customStyle="1" w:styleId="Charf5">
    <w:name w:val="表标题 Char"/>
    <w:link w:val="afff4"/>
    <w:rsid w:val="00755C04"/>
    <w:rPr>
      <w:rFonts w:ascii="Times New Roman" w:eastAsia="宋体" w:hAnsi="Times New Roman" w:cs="Times New Roman"/>
      <w:b/>
      <w:bCs/>
      <w:color w:val="000000"/>
      <w:kern w:val="2"/>
      <w:sz w:val="24"/>
      <w:szCs w:val="32"/>
    </w:rPr>
  </w:style>
  <w:style w:type="paragraph" w:customStyle="1" w:styleId="TOC2">
    <w:name w:val="TOC 标题2"/>
    <w:basedOn w:val="1"/>
    <w:next w:val="a"/>
    <w:uiPriority w:val="39"/>
    <w:semiHidden/>
    <w:unhideWhenUsed/>
    <w:qFormat/>
    <w:rsid w:val="00755C04"/>
    <w:pPr>
      <w:outlineLvl w:val="9"/>
    </w:pPr>
  </w:style>
  <w:style w:type="table" w:customStyle="1" w:styleId="lily1">
    <w:name w:val="lily 表格1"/>
    <w:basedOn w:val="a2"/>
    <w:qFormat/>
    <w:rsid w:val="00755C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HJICIA1">
    <w:name w:val="网格型ZHJICIA1"/>
    <w:basedOn w:val="a2"/>
    <w:qFormat/>
    <w:rsid w:val="00755C04"/>
    <w:pPr>
      <w:widowControl w:val="0"/>
      <w:adjustRightInd w:val="0"/>
      <w:snapToGrid w:val="0"/>
      <w:spacing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成设正文"/>
    <w:basedOn w:val="a"/>
    <w:uiPriority w:val="99"/>
    <w:qFormat/>
    <w:rsid w:val="00755C04"/>
    <w:pPr>
      <w:adjustRightInd w:val="0"/>
      <w:snapToGrid w:val="0"/>
      <w:spacing w:line="300" w:lineRule="auto"/>
      <w:ind w:firstLineChars="192" w:firstLine="538"/>
    </w:pPr>
    <w:rPr>
      <w:sz w:val="28"/>
      <w:szCs w:val="28"/>
    </w:rPr>
  </w:style>
  <w:style w:type="paragraph" w:customStyle="1" w:styleId="afffc">
    <w:name w:val="华润正文"/>
    <w:basedOn w:val="a"/>
    <w:uiPriority w:val="99"/>
    <w:qFormat/>
    <w:rsid w:val="00755C04"/>
    <w:pPr>
      <w:adjustRightInd w:val="0"/>
      <w:snapToGrid w:val="0"/>
      <w:ind w:firstLine="200"/>
    </w:pPr>
    <w:rPr>
      <w:rFonts w:asciiTheme="minorHAnsi" w:eastAsiaTheme="minorEastAsia" w:hAnsiTheme="minorHAnsi"/>
      <w:sz w:val="28"/>
      <w:szCs w:val="28"/>
    </w:rPr>
  </w:style>
  <w:style w:type="paragraph" w:customStyle="1" w:styleId="afffd">
    <w:name w:val="成设表格"/>
    <w:uiPriority w:val="99"/>
    <w:qFormat/>
    <w:rsid w:val="00755C04"/>
    <w:pPr>
      <w:jc w:val="center"/>
    </w:pPr>
    <w:rPr>
      <w:rFonts w:eastAsiaTheme="minorEastAsia" w:cstheme="minorBidi"/>
      <w:kern w:val="2"/>
      <w:sz w:val="21"/>
      <w:szCs w:val="22"/>
    </w:rPr>
  </w:style>
  <w:style w:type="paragraph" w:customStyle="1" w:styleId="242">
    <w:name w:val="样式 行距: 固定值 24 磅 首行缩进:  2 字符"/>
    <w:basedOn w:val="a"/>
    <w:rsid w:val="00755C04"/>
    <w:pPr>
      <w:spacing w:line="480" w:lineRule="exact"/>
      <w:ind w:firstLine="480"/>
    </w:pPr>
    <w:rPr>
      <w:rFonts w:cs="宋体"/>
      <w:szCs w:val="20"/>
    </w:rPr>
  </w:style>
  <w:style w:type="character" w:customStyle="1" w:styleId="Charf8">
    <w:name w:val="华润正文 Char"/>
    <w:basedOn w:val="a1"/>
    <w:qFormat/>
    <w:rsid w:val="00755C04"/>
    <w:rPr>
      <w:sz w:val="28"/>
      <w:szCs w:val="28"/>
    </w:rPr>
  </w:style>
  <w:style w:type="paragraph" w:customStyle="1" w:styleId="WPSOffice1">
    <w:name w:val="WPSOffice手动目录 1"/>
    <w:qFormat/>
    <w:rsid w:val="00755C04"/>
    <w:rPr>
      <w:rFonts w:ascii="Calibri" w:hAnsi="Calibri"/>
    </w:rPr>
  </w:style>
  <w:style w:type="paragraph" w:customStyle="1" w:styleId="WPSOffice3">
    <w:name w:val="WPSOffice手动目录 3"/>
    <w:qFormat/>
    <w:rsid w:val="00755C04"/>
    <w:pPr>
      <w:ind w:leftChars="400" w:left="40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725FA-CA46-482F-A013-343AE721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4610</Words>
  <Characters>26283</Characters>
  <Application>Microsoft Office Word</Application>
  <DocSecurity>0</DocSecurity>
  <Lines>219</Lines>
  <Paragraphs>61</Paragraphs>
  <ScaleCrop>false</ScaleCrop>
  <Company/>
  <LinksUpToDate>false</LinksUpToDate>
  <CharactersWithSpaces>30832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17</cp:revision>
  <cp:lastPrinted>2019-07-16T01:18:00Z</cp:lastPrinted>
  <dcterms:created xsi:type="dcterms:W3CDTF">2019-07-02T01:15:00Z</dcterms:created>
  <dcterms:modified xsi:type="dcterms:W3CDTF">2020-12-15T08:39:00Z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