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AE" w:rsidRDefault="009E1CAE">
      <w:pPr>
        <w:ind w:firstLineChars="200" w:firstLine="560"/>
        <w:rPr>
          <w:rFonts w:ascii="Times New Roman" w:hAnsi="Times New Roman"/>
          <w:sz w:val="28"/>
          <w:szCs w:val="28"/>
        </w:rPr>
      </w:pPr>
      <w:r>
        <w:rPr>
          <w:rFonts w:ascii="Times New Roman"/>
          <w:sz w:val="28"/>
          <w:szCs w:val="28"/>
        </w:rPr>
        <w:t>《建设项目环境影响报告表》由具有从事环境影响评价工作资质的单位编制。</w:t>
      </w:r>
    </w:p>
    <w:p w:rsidR="002C5BAE" w:rsidRDefault="009E1CAE">
      <w:pPr>
        <w:spacing w:line="360" w:lineRule="auto"/>
        <w:ind w:rightChars="-14" w:right="-34" w:firstLineChars="200" w:firstLine="560"/>
        <w:rPr>
          <w:rFonts w:ascii="Times New Roman" w:hAnsi="Times New Roman"/>
          <w:sz w:val="28"/>
          <w:szCs w:val="28"/>
        </w:rPr>
      </w:pPr>
      <w:r>
        <w:rPr>
          <w:rFonts w:ascii="Times New Roman" w:hAnsi="Times New Roman"/>
          <w:sz w:val="28"/>
          <w:szCs w:val="28"/>
        </w:rPr>
        <w:t>1.</w:t>
      </w:r>
      <w:r>
        <w:rPr>
          <w:rFonts w:ascii="Times New Roman"/>
          <w:sz w:val="28"/>
          <w:szCs w:val="28"/>
        </w:rPr>
        <w:t>项目名称</w:t>
      </w:r>
      <w:r>
        <w:rPr>
          <w:rFonts w:ascii="Times New Roman" w:hAnsi="Times New Roman"/>
          <w:sz w:val="28"/>
          <w:szCs w:val="28"/>
        </w:rPr>
        <w:t>——</w:t>
      </w:r>
      <w:r>
        <w:rPr>
          <w:rFonts w:ascii="Times New Roman"/>
          <w:sz w:val="28"/>
          <w:szCs w:val="28"/>
        </w:rPr>
        <w:t>指项目立项批复时的名称，应不超过</w:t>
      </w:r>
      <w:r>
        <w:rPr>
          <w:rFonts w:ascii="Times New Roman" w:hAnsi="Times New Roman"/>
          <w:sz w:val="28"/>
          <w:szCs w:val="28"/>
        </w:rPr>
        <w:t>30</w:t>
      </w:r>
      <w:r>
        <w:rPr>
          <w:rFonts w:ascii="Times New Roman"/>
          <w:sz w:val="28"/>
          <w:szCs w:val="28"/>
        </w:rPr>
        <w:t>个字（两个英文字段作一个汉字）。</w:t>
      </w:r>
    </w:p>
    <w:p w:rsidR="002C5BAE" w:rsidRDefault="009E1CAE">
      <w:pPr>
        <w:spacing w:line="360" w:lineRule="auto"/>
        <w:ind w:rightChars="-14" w:right="-34" w:firstLineChars="200" w:firstLine="560"/>
        <w:rPr>
          <w:rFonts w:ascii="Times New Roman" w:hAnsi="Times New Roman"/>
          <w:sz w:val="28"/>
          <w:szCs w:val="28"/>
        </w:rPr>
      </w:pPr>
      <w:r>
        <w:rPr>
          <w:rFonts w:ascii="Times New Roman" w:hAnsi="Times New Roman"/>
          <w:sz w:val="28"/>
          <w:szCs w:val="28"/>
        </w:rPr>
        <w:t>2.</w:t>
      </w:r>
      <w:r>
        <w:rPr>
          <w:rFonts w:ascii="Times New Roman"/>
          <w:sz w:val="28"/>
          <w:szCs w:val="28"/>
        </w:rPr>
        <w:t>建设地点</w:t>
      </w:r>
      <w:r>
        <w:rPr>
          <w:rFonts w:ascii="Times New Roman" w:hAnsi="Times New Roman"/>
          <w:sz w:val="28"/>
          <w:szCs w:val="28"/>
        </w:rPr>
        <w:t>——</w:t>
      </w:r>
      <w:r>
        <w:rPr>
          <w:rFonts w:ascii="Times New Roman"/>
          <w:sz w:val="28"/>
          <w:szCs w:val="28"/>
        </w:rPr>
        <w:t>指项目所在地详细地址，公路、铁路应填写起止地点。</w:t>
      </w:r>
    </w:p>
    <w:p w:rsidR="002C5BAE" w:rsidRDefault="009E1CAE">
      <w:pPr>
        <w:spacing w:line="360" w:lineRule="auto"/>
        <w:ind w:rightChars="-14" w:right="-34" w:firstLineChars="200" w:firstLine="560"/>
        <w:rPr>
          <w:rFonts w:ascii="Times New Roman" w:hAnsi="Times New Roman"/>
          <w:sz w:val="28"/>
          <w:szCs w:val="28"/>
        </w:rPr>
      </w:pPr>
      <w:r>
        <w:rPr>
          <w:rFonts w:ascii="Times New Roman" w:hAnsi="Times New Roman"/>
          <w:sz w:val="28"/>
          <w:szCs w:val="28"/>
        </w:rPr>
        <w:t>3.</w:t>
      </w:r>
      <w:r>
        <w:rPr>
          <w:rFonts w:ascii="Times New Roman"/>
          <w:sz w:val="28"/>
          <w:szCs w:val="28"/>
        </w:rPr>
        <w:t>行业类别</w:t>
      </w:r>
      <w:r>
        <w:rPr>
          <w:rFonts w:ascii="Times New Roman" w:hAnsi="Times New Roman"/>
          <w:sz w:val="28"/>
          <w:szCs w:val="28"/>
        </w:rPr>
        <w:t>——</w:t>
      </w:r>
      <w:r>
        <w:rPr>
          <w:rFonts w:ascii="Times New Roman"/>
          <w:sz w:val="28"/>
          <w:szCs w:val="28"/>
        </w:rPr>
        <w:t>按国标填写。</w:t>
      </w:r>
    </w:p>
    <w:p w:rsidR="002C5BAE" w:rsidRDefault="009E1CAE">
      <w:pPr>
        <w:spacing w:line="360" w:lineRule="auto"/>
        <w:ind w:rightChars="-14" w:right="-34" w:firstLineChars="200" w:firstLine="560"/>
        <w:rPr>
          <w:rFonts w:ascii="Times New Roman" w:hAnsi="Times New Roman"/>
          <w:sz w:val="28"/>
          <w:szCs w:val="28"/>
        </w:rPr>
      </w:pPr>
      <w:r>
        <w:rPr>
          <w:rFonts w:ascii="Times New Roman" w:hAnsi="Times New Roman"/>
          <w:sz w:val="28"/>
          <w:szCs w:val="28"/>
        </w:rPr>
        <w:t>4.</w:t>
      </w:r>
      <w:r>
        <w:rPr>
          <w:rFonts w:ascii="Times New Roman"/>
          <w:sz w:val="28"/>
          <w:szCs w:val="28"/>
        </w:rPr>
        <w:t>总投资</w:t>
      </w:r>
      <w:r>
        <w:rPr>
          <w:rFonts w:ascii="Times New Roman" w:hAnsi="Times New Roman"/>
          <w:sz w:val="28"/>
          <w:szCs w:val="28"/>
        </w:rPr>
        <w:t>——</w:t>
      </w:r>
      <w:r>
        <w:rPr>
          <w:rFonts w:ascii="Times New Roman"/>
          <w:sz w:val="28"/>
          <w:szCs w:val="28"/>
        </w:rPr>
        <w:t>指项目投资总额。</w:t>
      </w:r>
    </w:p>
    <w:p w:rsidR="002C5BAE" w:rsidRDefault="009E1CAE">
      <w:pPr>
        <w:spacing w:line="360" w:lineRule="auto"/>
        <w:ind w:rightChars="-14" w:right="-34" w:firstLineChars="200" w:firstLine="560"/>
        <w:rPr>
          <w:rFonts w:ascii="Times New Roman" w:hAnsi="Times New Roman"/>
          <w:sz w:val="28"/>
          <w:szCs w:val="28"/>
        </w:rPr>
      </w:pPr>
      <w:r>
        <w:rPr>
          <w:rFonts w:ascii="Times New Roman" w:hAnsi="Times New Roman"/>
          <w:sz w:val="28"/>
          <w:szCs w:val="28"/>
        </w:rPr>
        <w:t>5.</w:t>
      </w:r>
      <w:r>
        <w:rPr>
          <w:rFonts w:ascii="Times New Roman"/>
          <w:sz w:val="28"/>
          <w:szCs w:val="28"/>
        </w:rPr>
        <w:t>主要环境保护目标</w:t>
      </w:r>
      <w:r>
        <w:rPr>
          <w:rFonts w:ascii="Times New Roman" w:hAnsi="Times New Roman"/>
          <w:sz w:val="28"/>
          <w:szCs w:val="28"/>
        </w:rPr>
        <w:t>——</w:t>
      </w:r>
      <w:r>
        <w:rPr>
          <w:rFonts w:ascii="Times New Roman"/>
          <w:sz w:val="28"/>
          <w:szCs w:val="28"/>
        </w:rPr>
        <w:t>指项目区周围一定范围内集中居民住宅区、学校、医院、保护文物、风景名胜区、水源地和生态敏感点等，应尽可能给出保护目标、性质、规模和距厂界距离等。</w:t>
      </w:r>
    </w:p>
    <w:p w:rsidR="002C5BAE" w:rsidRDefault="009E1CAE">
      <w:pPr>
        <w:spacing w:line="360" w:lineRule="auto"/>
        <w:ind w:rightChars="-14" w:right="-34" w:firstLineChars="200" w:firstLine="560"/>
        <w:rPr>
          <w:rFonts w:ascii="Times New Roman" w:hAnsi="Times New Roman"/>
          <w:sz w:val="28"/>
          <w:szCs w:val="28"/>
        </w:rPr>
      </w:pPr>
      <w:r>
        <w:rPr>
          <w:rFonts w:ascii="Times New Roman" w:hAnsi="Times New Roman"/>
          <w:sz w:val="28"/>
          <w:szCs w:val="28"/>
        </w:rPr>
        <w:t>6.</w:t>
      </w:r>
      <w:r>
        <w:rPr>
          <w:rFonts w:ascii="Times New Roman"/>
          <w:sz w:val="28"/>
          <w:szCs w:val="28"/>
        </w:rPr>
        <w:t>结论与建议</w:t>
      </w:r>
      <w:r>
        <w:rPr>
          <w:rFonts w:ascii="Times New Roman" w:hAnsi="Times New Roman"/>
          <w:sz w:val="28"/>
          <w:szCs w:val="28"/>
        </w:rPr>
        <w:t>——</w:t>
      </w:r>
      <w:r>
        <w:rPr>
          <w:rFonts w:ascii="Times New Roman"/>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2C5BAE" w:rsidRDefault="009E1CAE">
      <w:pPr>
        <w:spacing w:line="360" w:lineRule="auto"/>
        <w:ind w:rightChars="-14" w:right="-34" w:firstLineChars="200" w:firstLine="560"/>
        <w:rPr>
          <w:rFonts w:ascii="Times New Roman" w:hAnsi="Times New Roman"/>
          <w:sz w:val="28"/>
          <w:szCs w:val="28"/>
        </w:rPr>
      </w:pPr>
      <w:r>
        <w:rPr>
          <w:rFonts w:ascii="Times New Roman" w:hAnsi="Times New Roman"/>
          <w:sz w:val="28"/>
          <w:szCs w:val="28"/>
        </w:rPr>
        <w:t>7.</w:t>
      </w:r>
      <w:r>
        <w:rPr>
          <w:rFonts w:ascii="Times New Roman"/>
          <w:sz w:val="28"/>
          <w:szCs w:val="28"/>
        </w:rPr>
        <w:t>预审意见</w:t>
      </w:r>
      <w:r>
        <w:rPr>
          <w:rFonts w:ascii="Times New Roman" w:hAnsi="Times New Roman"/>
          <w:sz w:val="28"/>
          <w:szCs w:val="28"/>
        </w:rPr>
        <w:t>——</w:t>
      </w:r>
      <w:r>
        <w:rPr>
          <w:rFonts w:ascii="Times New Roman"/>
          <w:sz w:val="28"/>
          <w:szCs w:val="28"/>
        </w:rPr>
        <w:t>由行业主管部门填写答复意见，无主管部门项目，可不填。</w:t>
      </w:r>
    </w:p>
    <w:p w:rsidR="002C5BAE" w:rsidRDefault="009E1CAE">
      <w:pPr>
        <w:spacing w:line="360" w:lineRule="auto"/>
        <w:ind w:rightChars="-14" w:right="-34" w:firstLineChars="200" w:firstLine="560"/>
        <w:rPr>
          <w:rFonts w:ascii="Times New Roman"/>
          <w:sz w:val="28"/>
          <w:szCs w:val="28"/>
        </w:rPr>
        <w:sectPr w:rsidR="002C5BAE">
          <w:pgSz w:w="11906" w:h="16838"/>
          <w:pgMar w:top="1440" w:right="1800" w:bottom="1440" w:left="1800" w:header="851" w:footer="992" w:gutter="0"/>
          <w:cols w:space="425"/>
          <w:docGrid w:type="lines" w:linePitch="312"/>
        </w:sectPr>
      </w:pPr>
      <w:r>
        <w:rPr>
          <w:rFonts w:ascii="Times New Roman" w:hAnsi="Times New Roman"/>
          <w:sz w:val="28"/>
          <w:szCs w:val="28"/>
        </w:rPr>
        <w:t>8.</w:t>
      </w:r>
      <w:r>
        <w:rPr>
          <w:rFonts w:ascii="Times New Roman"/>
          <w:sz w:val="28"/>
          <w:szCs w:val="28"/>
        </w:rPr>
        <w:t>审批意见</w:t>
      </w:r>
      <w:r>
        <w:rPr>
          <w:rFonts w:ascii="Times New Roman" w:hAnsi="Times New Roman"/>
          <w:sz w:val="28"/>
          <w:szCs w:val="28"/>
        </w:rPr>
        <w:t>——</w:t>
      </w:r>
      <w:r>
        <w:rPr>
          <w:rFonts w:ascii="Times New Roman"/>
          <w:sz w:val="28"/>
          <w:szCs w:val="28"/>
        </w:rPr>
        <w:t>由负责审批该项目的环境保护行政主管部门批复。</w:t>
      </w:r>
    </w:p>
    <w:p w:rsidR="002C5BAE" w:rsidRDefault="009E1CAE">
      <w:pPr>
        <w:pStyle w:val="a0"/>
        <w:jc w:val="center"/>
        <w:rPr>
          <w:b/>
          <w:bCs/>
          <w:sz w:val="36"/>
          <w:szCs w:val="36"/>
        </w:rPr>
      </w:pPr>
      <w:r>
        <w:rPr>
          <w:rFonts w:hint="eastAsia"/>
          <w:b/>
          <w:bCs/>
          <w:sz w:val="36"/>
          <w:szCs w:val="36"/>
        </w:rPr>
        <w:lastRenderedPageBreak/>
        <w:t>专家评审意见修改说明</w:t>
      </w:r>
    </w:p>
    <w:tbl>
      <w:tblPr>
        <w:tblStyle w:val="ae"/>
        <w:tblW w:w="0" w:type="auto"/>
        <w:jc w:val="center"/>
        <w:tblLook w:val="04A0"/>
      </w:tblPr>
      <w:tblGrid>
        <w:gridCol w:w="774"/>
        <w:gridCol w:w="4155"/>
        <w:gridCol w:w="3593"/>
      </w:tblGrid>
      <w:tr w:rsidR="002C5BAE">
        <w:trPr>
          <w:trHeight w:val="397"/>
          <w:jc w:val="center"/>
        </w:trPr>
        <w:tc>
          <w:tcPr>
            <w:tcW w:w="774" w:type="dxa"/>
            <w:vAlign w:val="center"/>
          </w:tcPr>
          <w:p w:rsidR="002C5BAE" w:rsidRDefault="009E1CAE">
            <w:pPr>
              <w:pStyle w:val="20"/>
              <w:widowControl w:val="0"/>
              <w:spacing w:after="0"/>
              <w:ind w:leftChars="0" w:left="0" w:firstLineChars="0" w:firstLine="0"/>
              <w:jc w:val="center"/>
              <w:rPr>
                <w:rFonts w:ascii="Times New Roman" w:hAnsi="Times New Roman"/>
                <w:b/>
                <w:bCs/>
              </w:rPr>
            </w:pPr>
            <w:r>
              <w:rPr>
                <w:rFonts w:ascii="Times New Roman" w:hAnsi="Times New Roman"/>
                <w:b/>
                <w:bCs/>
              </w:rPr>
              <w:t>序号</w:t>
            </w:r>
          </w:p>
        </w:tc>
        <w:tc>
          <w:tcPr>
            <w:tcW w:w="4155" w:type="dxa"/>
            <w:vAlign w:val="center"/>
          </w:tcPr>
          <w:p w:rsidR="002C5BAE" w:rsidRDefault="009E1CAE">
            <w:pPr>
              <w:pStyle w:val="20"/>
              <w:widowControl w:val="0"/>
              <w:spacing w:after="0"/>
              <w:ind w:leftChars="0" w:left="0" w:firstLineChars="0" w:firstLine="0"/>
              <w:jc w:val="center"/>
              <w:rPr>
                <w:rFonts w:ascii="Times New Roman" w:hAnsi="Times New Roman"/>
                <w:b/>
                <w:bCs/>
              </w:rPr>
            </w:pPr>
            <w:r>
              <w:rPr>
                <w:rFonts w:ascii="Times New Roman" w:hAnsi="Times New Roman"/>
                <w:b/>
                <w:bCs/>
              </w:rPr>
              <w:t>评审意见</w:t>
            </w:r>
          </w:p>
        </w:tc>
        <w:tc>
          <w:tcPr>
            <w:tcW w:w="3593" w:type="dxa"/>
            <w:vAlign w:val="center"/>
          </w:tcPr>
          <w:p w:rsidR="002C5BAE" w:rsidRDefault="009E1CAE">
            <w:pPr>
              <w:pStyle w:val="20"/>
              <w:widowControl w:val="0"/>
              <w:spacing w:after="0"/>
              <w:ind w:left="480" w:firstLine="482"/>
              <w:jc w:val="both"/>
              <w:rPr>
                <w:rFonts w:ascii="Times New Roman" w:hAnsi="Times New Roman"/>
                <w:b/>
                <w:bCs/>
              </w:rPr>
            </w:pPr>
            <w:r>
              <w:rPr>
                <w:rFonts w:ascii="Times New Roman" w:hAnsi="Times New Roman"/>
                <w:b/>
                <w:bCs/>
              </w:rPr>
              <w:t>修改说明</w:t>
            </w:r>
          </w:p>
        </w:tc>
      </w:tr>
      <w:tr w:rsidR="002C5BAE">
        <w:trPr>
          <w:trHeight w:val="397"/>
          <w:jc w:val="center"/>
        </w:trPr>
        <w:tc>
          <w:tcPr>
            <w:tcW w:w="774"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rPr>
              <w:t>1</w:t>
            </w:r>
          </w:p>
        </w:tc>
        <w:tc>
          <w:tcPr>
            <w:tcW w:w="4155"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明确沉淀池、初期雨水池的建设情况，核实建设内容一览表；核实水泥、石灰及粉煤灰筒仓规；</w:t>
            </w:r>
          </w:p>
        </w:tc>
        <w:tc>
          <w:tcPr>
            <w:tcW w:w="3593"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已在</w:t>
            </w:r>
            <w:r>
              <w:rPr>
                <w:rFonts w:ascii="Times New Roman" w:hAnsi="Times New Roman" w:hint="eastAsia"/>
              </w:rPr>
              <w:t>P58</w:t>
            </w:r>
            <w:r>
              <w:rPr>
                <w:rFonts w:ascii="Times New Roman" w:hAnsi="Times New Roman" w:hint="eastAsia"/>
              </w:rPr>
              <w:t>、</w:t>
            </w:r>
            <w:r>
              <w:rPr>
                <w:rFonts w:ascii="Times New Roman" w:hAnsi="Times New Roman" w:hint="eastAsia"/>
              </w:rPr>
              <w:t>P37</w:t>
            </w:r>
            <w:r>
              <w:rPr>
                <w:rFonts w:ascii="Times New Roman" w:hAnsi="Times New Roman" w:hint="eastAsia"/>
              </w:rPr>
              <w:t>明确沉淀池、初期雨水池的建设情况；以在</w:t>
            </w:r>
            <w:r>
              <w:rPr>
                <w:rFonts w:ascii="Times New Roman" w:hAnsi="Times New Roman" w:hint="eastAsia"/>
              </w:rPr>
              <w:t>P3</w:t>
            </w:r>
            <w:r>
              <w:rPr>
                <w:rFonts w:ascii="Times New Roman" w:hAnsi="Times New Roman" w:hint="eastAsia"/>
              </w:rPr>
              <w:t>、</w:t>
            </w:r>
            <w:r>
              <w:rPr>
                <w:rFonts w:ascii="Times New Roman" w:hAnsi="Times New Roman" w:hint="eastAsia"/>
              </w:rPr>
              <w:t>P4</w:t>
            </w:r>
            <w:r>
              <w:rPr>
                <w:rFonts w:ascii="Times New Roman" w:hAnsi="Times New Roman" w:hint="eastAsia"/>
              </w:rPr>
              <w:t>进行核实</w:t>
            </w:r>
          </w:p>
        </w:tc>
      </w:tr>
      <w:tr w:rsidR="002C5BAE">
        <w:trPr>
          <w:trHeight w:val="397"/>
          <w:jc w:val="center"/>
        </w:trPr>
        <w:tc>
          <w:tcPr>
            <w:tcW w:w="774"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rPr>
              <w:t>2</w:t>
            </w:r>
          </w:p>
        </w:tc>
        <w:tc>
          <w:tcPr>
            <w:tcW w:w="4155"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明确原料来源不得使用工业危险废物的限值要求，明确发泡剂成分，说明其理化性质；</w:t>
            </w:r>
          </w:p>
        </w:tc>
        <w:tc>
          <w:tcPr>
            <w:tcW w:w="3593"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已在</w:t>
            </w:r>
            <w:r>
              <w:rPr>
                <w:rFonts w:ascii="Times New Roman" w:hAnsi="Times New Roman" w:hint="eastAsia"/>
              </w:rPr>
              <w:t>P4</w:t>
            </w:r>
            <w:r>
              <w:rPr>
                <w:rFonts w:ascii="Times New Roman" w:hAnsi="Times New Roman" w:hint="eastAsia"/>
              </w:rPr>
              <w:t>、</w:t>
            </w:r>
            <w:r>
              <w:rPr>
                <w:rFonts w:ascii="Times New Roman" w:hAnsi="Times New Roman" w:hint="eastAsia"/>
              </w:rPr>
              <w:t>P6</w:t>
            </w:r>
            <w:r>
              <w:rPr>
                <w:rFonts w:ascii="Times New Roman" w:hAnsi="Times New Roman" w:hint="eastAsia"/>
              </w:rPr>
              <w:t>进行补充说明</w:t>
            </w:r>
          </w:p>
        </w:tc>
      </w:tr>
      <w:tr w:rsidR="002C5BAE">
        <w:trPr>
          <w:trHeight w:val="397"/>
          <w:jc w:val="center"/>
        </w:trPr>
        <w:tc>
          <w:tcPr>
            <w:tcW w:w="774"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rPr>
              <w:t>3</w:t>
            </w:r>
          </w:p>
        </w:tc>
        <w:tc>
          <w:tcPr>
            <w:tcW w:w="4155"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核实土壤评价等级，核实环境保护目标方位、距离及规模；</w:t>
            </w:r>
          </w:p>
        </w:tc>
        <w:tc>
          <w:tcPr>
            <w:tcW w:w="3593"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已在</w:t>
            </w:r>
            <w:r>
              <w:rPr>
                <w:rFonts w:ascii="Times New Roman" w:hAnsi="Times New Roman" w:hint="eastAsia"/>
              </w:rPr>
              <w:t>P20</w:t>
            </w:r>
            <w:r>
              <w:rPr>
                <w:rFonts w:ascii="Times New Roman" w:hAnsi="Times New Roman" w:hint="eastAsia"/>
              </w:rPr>
              <w:t>、</w:t>
            </w:r>
            <w:r>
              <w:rPr>
                <w:rFonts w:ascii="Times New Roman" w:hAnsi="Times New Roman" w:hint="eastAsia"/>
              </w:rPr>
              <w:t>P21</w:t>
            </w:r>
            <w:r>
              <w:rPr>
                <w:rFonts w:ascii="Times New Roman" w:hAnsi="Times New Roman" w:hint="eastAsia"/>
              </w:rPr>
              <w:t>核实</w:t>
            </w:r>
          </w:p>
        </w:tc>
      </w:tr>
      <w:tr w:rsidR="002C5BAE">
        <w:trPr>
          <w:trHeight w:val="397"/>
          <w:jc w:val="center"/>
        </w:trPr>
        <w:tc>
          <w:tcPr>
            <w:tcW w:w="774"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rPr>
              <w:t>4</w:t>
            </w:r>
          </w:p>
        </w:tc>
        <w:tc>
          <w:tcPr>
            <w:tcW w:w="4155"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补充钢网制作工艺及产排污节点，核实石灰块破碎粉尘、石灰球磨粉尘源强，进一步提出粉尘处理措施，明确石灰块破碎粉尘、石灰球磨粉尘排气筒设置情况，细化无组织排放粉尘处理措施，完善大气预测内容；</w:t>
            </w:r>
          </w:p>
        </w:tc>
        <w:tc>
          <w:tcPr>
            <w:tcW w:w="3593"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已在第五章补充工艺；在</w:t>
            </w:r>
            <w:r>
              <w:rPr>
                <w:rFonts w:ascii="Times New Roman" w:hAnsi="Times New Roman" w:hint="eastAsia"/>
              </w:rPr>
              <w:t>P33</w:t>
            </w:r>
            <w:r>
              <w:rPr>
                <w:rFonts w:ascii="Times New Roman" w:hAnsi="Times New Roman" w:hint="eastAsia"/>
              </w:rPr>
              <w:t>核实源强、粉尘处理措施及排气筒情况；在</w:t>
            </w:r>
            <w:r>
              <w:rPr>
                <w:rFonts w:ascii="Times New Roman" w:hAnsi="Times New Roman" w:hint="eastAsia"/>
              </w:rPr>
              <w:t>P57</w:t>
            </w:r>
            <w:r>
              <w:rPr>
                <w:rFonts w:ascii="Times New Roman" w:hAnsi="Times New Roman" w:hint="eastAsia"/>
              </w:rPr>
              <w:t>细化无组织排放粉尘处理措施；在第七章完善大气预测内容</w:t>
            </w:r>
          </w:p>
        </w:tc>
      </w:tr>
      <w:tr w:rsidR="002C5BAE">
        <w:trPr>
          <w:trHeight w:val="397"/>
          <w:jc w:val="center"/>
        </w:trPr>
        <w:tc>
          <w:tcPr>
            <w:tcW w:w="774"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rPr>
              <w:t>5</w:t>
            </w:r>
          </w:p>
        </w:tc>
        <w:tc>
          <w:tcPr>
            <w:tcW w:w="4155"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核实噪声设备源强，细化高噪声设备减震降噪措施，强化厂界噪声及对敏感点预测内容；核实地面冲洗、设备清洗废水产生源强，分析初期雨水池、沉淀池规格设置的合理性分析，强化生产废水循环利用不外排的可靠性；</w:t>
            </w:r>
          </w:p>
        </w:tc>
        <w:tc>
          <w:tcPr>
            <w:tcW w:w="3593"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已在</w:t>
            </w:r>
            <w:r>
              <w:rPr>
                <w:rFonts w:ascii="Times New Roman" w:hAnsi="Times New Roman" w:hint="eastAsia"/>
              </w:rPr>
              <w:t>P38</w:t>
            </w:r>
            <w:r>
              <w:rPr>
                <w:rFonts w:ascii="Times New Roman" w:hAnsi="Times New Roman" w:hint="eastAsia"/>
              </w:rPr>
              <w:t>核实噪声源强；在</w:t>
            </w:r>
            <w:r>
              <w:rPr>
                <w:rFonts w:ascii="Times New Roman" w:hAnsi="Times New Roman" w:hint="eastAsia"/>
              </w:rPr>
              <w:t>P61~P62</w:t>
            </w:r>
            <w:r>
              <w:rPr>
                <w:rFonts w:ascii="Times New Roman" w:hAnsi="Times New Roman" w:hint="eastAsia"/>
              </w:rPr>
              <w:t>细化降噪措施，强化预测内容；在</w:t>
            </w:r>
            <w:r>
              <w:rPr>
                <w:rFonts w:ascii="Times New Roman" w:hAnsi="Times New Roman" w:hint="eastAsia"/>
              </w:rPr>
              <w:t>P36</w:t>
            </w:r>
            <w:r>
              <w:rPr>
                <w:rFonts w:ascii="Times New Roman" w:hAnsi="Times New Roman" w:hint="eastAsia"/>
              </w:rPr>
              <w:t>核实冲洗废水源强；</w:t>
            </w:r>
            <w:r>
              <w:rPr>
                <w:rFonts w:ascii="Times New Roman" w:hAnsi="Times New Roman" w:hint="eastAsia"/>
              </w:rPr>
              <w:t>P37</w:t>
            </w:r>
            <w:r>
              <w:rPr>
                <w:rFonts w:ascii="Times New Roman" w:hAnsi="Times New Roman" w:hint="eastAsia"/>
              </w:rPr>
              <w:t>分析雨水池规格合理性；</w:t>
            </w:r>
            <w:r>
              <w:rPr>
                <w:rFonts w:ascii="Times New Roman" w:hAnsi="Times New Roman" w:hint="eastAsia"/>
              </w:rPr>
              <w:t>P58</w:t>
            </w:r>
            <w:r>
              <w:rPr>
                <w:rFonts w:ascii="Times New Roman" w:hAnsi="Times New Roman" w:hint="eastAsia"/>
              </w:rPr>
              <w:t>分析沉淀池规格合理性；</w:t>
            </w:r>
            <w:r>
              <w:rPr>
                <w:rFonts w:ascii="Times New Roman" w:hAnsi="Times New Roman" w:hint="eastAsia"/>
              </w:rPr>
              <w:t>P59</w:t>
            </w:r>
            <w:r>
              <w:rPr>
                <w:rFonts w:ascii="Times New Roman" w:hAnsi="Times New Roman" w:hint="eastAsia"/>
              </w:rPr>
              <w:t>强化生产废水循环利用不外排的可靠性</w:t>
            </w:r>
          </w:p>
        </w:tc>
      </w:tr>
      <w:tr w:rsidR="002C5BAE">
        <w:trPr>
          <w:trHeight w:val="397"/>
          <w:jc w:val="center"/>
        </w:trPr>
        <w:tc>
          <w:tcPr>
            <w:tcW w:w="774"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rPr>
              <w:t>6</w:t>
            </w:r>
          </w:p>
        </w:tc>
        <w:tc>
          <w:tcPr>
            <w:tcW w:w="4155"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强化平面布局合理性分析，提出平面布局优化调整建议；</w:t>
            </w:r>
          </w:p>
        </w:tc>
        <w:tc>
          <w:tcPr>
            <w:tcW w:w="3593"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已在</w:t>
            </w:r>
            <w:r>
              <w:rPr>
                <w:rFonts w:ascii="Times New Roman" w:hAnsi="Times New Roman" w:hint="eastAsia"/>
              </w:rPr>
              <w:t>P10</w:t>
            </w:r>
            <w:r>
              <w:rPr>
                <w:rFonts w:ascii="Times New Roman" w:hAnsi="Times New Roman" w:hint="eastAsia"/>
              </w:rPr>
              <w:t>强化</w:t>
            </w:r>
          </w:p>
        </w:tc>
      </w:tr>
      <w:tr w:rsidR="002C5BAE">
        <w:trPr>
          <w:trHeight w:val="397"/>
          <w:jc w:val="center"/>
        </w:trPr>
        <w:tc>
          <w:tcPr>
            <w:tcW w:w="774"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rPr>
              <w:t>7</w:t>
            </w:r>
          </w:p>
        </w:tc>
        <w:tc>
          <w:tcPr>
            <w:tcW w:w="4155"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rPr>
              <w:t>核算环保投资，细化项目竣工验收一览表</w:t>
            </w:r>
            <w:r>
              <w:rPr>
                <w:rFonts w:ascii="Times New Roman" w:hAnsi="Times New Roman" w:hint="eastAsia"/>
              </w:rPr>
              <w:t>。</w:t>
            </w:r>
          </w:p>
        </w:tc>
        <w:tc>
          <w:tcPr>
            <w:tcW w:w="3593" w:type="dxa"/>
            <w:vAlign w:val="center"/>
          </w:tcPr>
          <w:p w:rsidR="002C5BAE" w:rsidRDefault="009E1CAE">
            <w:pPr>
              <w:pStyle w:val="20"/>
              <w:widowControl w:val="0"/>
              <w:spacing w:after="0"/>
              <w:ind w:leftChars="0" w:left="0" w:firstLineChars="0" w:firstLine="0"/>
              <w:jc w:val="center"/>
              <w:rPr>
                <w:rFonts w:ascii="Times New Roman" w:hAnsi="Times New Roman"/>
              </w:rPr>
            </w:pPr>
            <w:r>
              <w:rPr>
                <w:rFonts w:ascii="Times New Roman" w:hAnsi="Times New Roman" w:hint="eastAsia"/>
              </w:rPr>
              <w:t>已在</w:t>
            </w:r>
            <w:r>
              <w:rPr>
                <w:rFonts w:ascii="Times New Roman" w:hAnsi="Times New Roman" w:hint="eastAsia"/>
              </w:rPr>
              <w:t>P66</w:t>
            </w:r>
            <w:r>
              <w:rPr>
                <w:rFonts w:ascii="Times New Roman" w:hAnsi="Times New Roman" w:hint="eastAsia"/>
              </w:rPr>
              <w:t>、</w:t>
            </w:r>
            <w:r>
              <w:rPr>
                <w:rFonts w:ascii="Times New Roman" w:hAnsi="Times New Roman" w:hint="eastAsia"/>
              </w:rPr>
              <w:t>P67</w:t>
            </w:r>
            <w:r>
              <w:rPr>
                <w:rFonts w:ascii="Times New Roman" w:hAnsi="Times New Roman" w:hint="eastAsia"/>
              </w:rPr>
              <w:t>核算环保投资，细化项目竣工验收一览表</w:t>
            </w:r>
          </w:p>
        </w:tc>
      </w:tr>
    </w:tbl>
    <w:p w:rsidR="002C5BAE" w:rsidRDefault="002C5BAE">
      <w:pPr>
        <w:pStyle w:val="Default"/>
        <w:sectPr w:rsidR="002C5BAE">
          <w:pgSz w:w="11906" w:h="16838"/>
          <w:pgMar w:top="1440" w:right="1800" w:bottom="1440" w:left="1800" w:header="851" w:footer="992" w:gutter="0"/>
          <w:cols w:space="425"/>
          <w:docGrid w:type="lines" w:linePitch="312"/>
        </w:sectPr>
      </w:pPr>
    </w:p>
    <w:bookmarkStart w:id="0" w:name="_Toc1100_WPSOffice_Level1" w:displacedByCustomXml="next"/>
    <w:bookmarkStart w:id="1" w:name="_Toc6118_WPSOffice_Level1" w:displacedByCustomXml="next"/>
    <w:bookmarkStart w:id="2" w:name="_Toc10779_WPSOffice_Level1" w:displacedByCustomXml="next"/>
    <w:bookmarkStart w:id="3" w:name="_Toc11125_WPSOffice_Level1" w:displacedByCustomXml="next"/>
    <w:sdt>
      <w:sdtPr>
        <w:rPr>
          <w:rFonts w:ascii="宋体" w:eastAsia="宋体" w:hAnsi="宋体"/>
          <w:b/>
          <w:bCs/>
          <w:sz w:val="36"/>
          <w:szCs w:val="36"/>
        </w:rPr>
        <w:id w:val="147462897"/>
        <w:docPartObj>
          <w:docPartGallery w:val="Table of Contents"/>
          <w:docPartUnique/>
        </w:docPartObj>
      </w:sdtPr>
      <w:sdtEndPr>
        <w:rPr>
          <w:sz w:val="24"/>
          <w:szCs w:val="24"/>
        </w:rPr>
      </w:sdtEndPr>
      <w:sdtContent>
        <w:p w:rsidR="002C5BAE" w:rsidRDefault="009E1CAE">
          <w:pPr>
            <w:jc w:val="center"/>
            <w:rPr>
              <w:b/>
              <w:bCs/>
              <w:sz w:val="36"/>
              <w:szCs w:val="36"/>
            </w:rPr>
          </w:pPr>
          <w:r>
            <w:rPr>
              <w:rFonts w:ascii="宋体" w:eastAsia="宋体" w:hAnsi="宋体"/>
              <w:b/>
              <w:bCs/>
              <w:sz w:val="36"/>
              <w:szCs w:val="36"/>
            </w:rPr>
            <w:t>目录</w:t>
          </w:r>
        </w:p>
        <w:p w:rsidR="002C5BAE" w:rsidRDefault="00137241">
          <w:pPr>
            <w:pStyle w:val="10"/>
            <w:tabs>
              <w:tab w:val="clear" w:pos="8891"/>
              <w:tab w:val="right" w:leader="dot" w:pos="8306"/>
            </w:tabs>
            <w:rPr>
              <w:sz w:val="24"/>
            </w:rPr>
          </w:pPr>
          <w:r w:rsidRPr="00137241">
            <w:rPr>
              <w:b/>
              <w:bCs/>
              <w:sz w:val="24"/>
            </w:rPr>
            <w:fldChar w:fldCharType="begin"/>
          </w:r>
          <w:r w:rsidR="009E1CAE">
            <w:rPr>
              <w:b/>
              <w:bCs/>
              <w:sz w:val="24"/>
            </w:rPr>
            <w:instrText xml:space="preserve">TOC \o "1-1" \h \u </w:instrText>
          </w:r>
          <w:r w:rsidRPr="00137241">
            <w:rPr>
              <w:b/>
              <w:bCs/>
              <w:sz w:val="24"/>
            </w:rPr>
            <w:fldChar w:fldCharType="separate"/>
          </w:r>
          <w:hyperlink w:anchor="_Toc16102" w:history="1">
            <w:r w:rsidR="009E1CAE">
              <w:rPr>
                <w:rFonts w:ascii="Times New Roman" w:eastAsia="黑体" w:hAnsi="黑体"/>
                <w:bCs/>
                <w:sz w:val="24"/>
              </w:rPr>
              <w:t>一建设项目基本情况</w:t>
            </w:r>
            <w:r w:rsidR="009E1CAE">
              <w:rPr>
                <w:sz w:val="24"/>
              </w:rPr>
              <w:tab/>
            </w:r>
            <w:r>
              <w:rPr>
                <w:sz w:val="24"/>
              </w:rPr>
              <w:fldChar w:fldCharType="begin"/>
            </w:r>
            <w:r w:rsidR="009E1CAE">
              <w:rPr>
                <w:sz w:val="24"/>
              </w:rPr>
              <w:instrText xml:space="preserve"> PAGEREF _Toc16102 </w:instrText>
            </w:r>
            <w:r>
              <w:rPr>
                <w:sz w:val="24"/>
              </w:rPr>
              <w:fldChar w:fldCharType="separate"/>
            </w:r>
            <w:r w:rsidR="009E1CAE">
              <w:rPr>
                <w:sz w:val="24"/>
              </w:rPr>
              <w:t>1</w:t>
            </w:r>
            <w:r>
              <w:rPr>
                <w:sz w:val="24"/>
              </w:rPr>
              <w:fldChar w:fldCharType="end"/>
            </w:r>
          </w:hyperlink>
        </w:p>
        <w:p w:rsidR="002C5BAE" w:rsidRDefault="00137241">
          <w:pPr>
            <w:pStyle w:val="10"/>
            <w:tabs>
              <w:tab w:val="clear" w:pos="8891"/>
              <w:tab w:val="right" w:leader="dot" w:pos="8306"/>
            </w:tabs>
            <w:rPr>
              <w:sz w:val="24"/>
            </w:rPr>
          </w:pPr>
          <w:hyperlink w:anchor="_Toc8220" w:history="1">
            <w:r w:rsidR="009E1CAE">
              <w:rPr>
                <w:rFonts w:ascii="Times New Roman" w:eastAsia="黑体" w:hAnsi="黑体"/>
                <w:sz w:val="24"/>
              </w:rPr>
              <w:t>二建设项目所在地自然环境社会环境简况</w:t>
            </w:r>
            <w:r w:rsidR="009E1CAE">
              <w:rPr>
                <w:sz w:val="24"/>
              </w:rPr>
              <w:tab/>
            </w:r>
            <w:r>
              <w:rPr>
                <w:sz w:val="24"/>
              </w:rPr>
              <w:fldChar w:fldCharType="begin"/>
            </w:r>
            <w:r w:rsidR="009E1CAE">
              <w:rPr>
                <w:sz w:val="24"/>
              </w:rPr>
              <w:instrText xml:space="preserve"> PAGEREF _Toc8220 </w:instrText>
            </w:r>
            <w:r>
              <w:rPr>
                <w:sz w:val="24"/>
              </w:rPr>
              <w:fldChar w:fldCharType="separate"/>
            </w:r>
            <w:r w:rsidR="009E1CAE">
              <w:rPr>
                <w:sz w:val="24"/>
              </w:rPr>
              <w:t>14</w:t>
            </w:r>
            <w:r>
              <w:rPr>
                <w:sz w:val="24"/>
              </w:rPr>
              <w:fldChar w:fldCharType="end"/>
            </w:r>
          </w:hyperlink>
        </w:p>
        <w:p w:rsidR="002C5BAE" w:rsidRDefault="00137241">
          <w:pPr>
            <w:pStyle w:val="10"/>
            <w:tabs>
              <w:tab w:val="clear" w:pos="8891"/>
              <w:tab w:val="right" w:leader="dot" w:pos="8306"/>
            </w:tabs>
            <w:rPr>
              <w:sz w:val="24"/>
            </w:rPr>
          </w:pPr>
          <w:hyperlink w:anchor="_Toc3173" w:history="1">
            <w:r w:rsidR="009E1CAE">
              <w:rPr>
                <w:rFonts w:ascii="Times New Roman" w:eastAsia="黑体" w:hAnsi="Times New Roman"/>
                <w:sz w:val="24"/>
              </w:rPr>
              <w:t>三</w:t>
            </w:r>
            <w:r w:rsidR="009E1CAE">
              <w:rPr>
                <w:rFonts w:ascii="Times New Roman" w:eastAsia="黑体" w:hAnsi="Times New Roman"/>
                <w:sz w:val="24"/>
              </w:rPr>
              <w:t xml:space="preserve"> </w:t>
            </w:r>
            <w:r w:rsidR="009E1CAE">
              <w:rPr>
                <w:rFonts w:ascii="Times New Roman" w:eastAsia="黑体" w:hAnsi="Times New Roman"/>
                <w:sz w:val="24"/>
              </w:rPr>
              <w:t>环境质量状况</w:t>
            </w:r>
            <w:r w:rsidR="009E1CAE">
              <w:rPr>
                <w:sz w:val="24"/>
              </w:rPr>
              <w:tab/>
            </w:r>
            <w:r>
              <w:rPr>
                <w:sz w:val="24"/>
              </w:rPr>
              <w:fldChar w:fldCharType="begin"/>
            </w:r>
            <w:r w:rsidR="009E1CAE">
              <w:rPr>
                <w:sz w:val="24"/>
              </w:rPr>
              <w:instrText xml:space="preserve"> PAGEREF _Toc3173 </w:instrText>
            </w:r>
            <w:r>
              <w:rPr>
                <w:sz w:val="24"/>
              </w:rPr>
              <w:fldChar w:fldCharType="separate"/>
            </w:r>
            <w:r w:rsidR="009E1CAE">
              <w:rPr>
                <w:sz w:val="24"/>
              </w:rPr>
              <w:t>18</w:t>
            </w:r>
            <w:r>
              <w:rPr>
                <w:sz w:val="24"/>
              </w:rPr>
              <w:fldChar w:fldCharType="end"/>
            </w:r>
          </w:hyperlink>
        </w:p>
        <w:p w:rsidR="002C5BAE" w:rsidRDefault="00137241">
          <w:pPr>
            <w:pStyle w:val="10"/>
            <w:tabs>
              <w:tab w:val="clear" w:pos="8891"/>
              <w:tab w:val="right" w:leader="dot" w:pos="8306"/>
            </w:tabs>
            <w:rPr>
              <w:sz w:val="24"/>
            </w:rPr>
          </w:pPr>
          <w:hyperlink w:anchor="_Toc29049" w:history="1">
            <w:r w:rsidR="009E1CAE">
              <w:rPr>
                <w:rFonts w:ascii="Times New Roman" w:eastAsia="黑体" w:hAnsi="Times New Roman"/>
                <w:sz w:val="24"/>
              </w:rPr>
              <w:t>四</w:t>
            </w:r>
            <w:r w:rsidR="009E1CAE">
              <w:rPr>
                <w:rFonts w:ascii="Times New Roman" w:eastAsia="黑体" w:hAnsi="Times New Roman"/>
                <w:sz w:val="24"/>
              </w:rPr>
              <w:t xml:space="preserve"> </w:t>
            </w:r>
            <w:r w:rsidR="009E1CAE">
              <w:rPr>
                <w:rFonts w:ascii="Times New Roman" w:eastAsia="黑体" w:hAnsi="Times New Roman"/>
                <w:sz w:val="24"/>
              </w:rPr>
              <w:t>评价适用标准</w:t>
            </w:r>
            <w:r w:rsidR="009E1CAE">
              <w:rPr>
                <w:sz w:val="24"/>
              </w:rPr>
              <w:tab/>
            </w:r>
            <w:r>
              <w:rPr>
                <w:sz w:val="24"/>
              </w:rPr>
              <w:fldChar w:fldCharType="begin"/>
            </w:r>
            <w:r w:rsidR="009E1CAE">
              <w:rPr>
                <w:sz w:val="24"/>
              </w:rPr>
              <w:instrText xml:space="preserve"> PAGEREF _Toc29049 </w:instrText>
            </w:r>
            <w:r>
              <w:rPr>
                <w:sz w:val="24"/>
              </w:rPr>
              <w:fldChar w:fldCharType="separate"/>
            </w:r>
            <w:r w:rsidR="009E1CAE">
              <w:rPr>
                <w:sz w:val="24"/>
              </w:rPr>
              <w:t>22</w:t>
            </w:r>
            <w:r>
              <w:rPr>
                <w:sz w:val="24"/>
              </w:rPr>
              <w:fldChar w:fldCharType="end"/>
            </w:r>
          </w:hyperlink>
        </w:p>
        <w:p w:rsidR="002C5BAE" w:rsidRDefault="00137241">
          <w:pPr>
            <w:pStyle w:val="10"/>
            <w:tabs>
              <w:tab w:val="clear" w:pos="8891"/>
              <w:tab w:val="right" w:leader="dot" w:pos="8306"/>
            </w:tabs>
            <w:rPr>
              <w:sz w:val="24"/>
            </w:rPr>
          </w:pPr>
          <w:hyperlink w:anchor="_Toc30558" w:history="1">
            <w:r w:rsidR="009E1CAE">
              <w:rPr>
                <w:rFonts w:ascii="Times New Roman" w:eastAsia="黑体" w:hAnsi="Times New Roman"/>
                <w:sz w:val="24"/>
              </w:rPr>
              <w:t>五</w:t>
            </w:r>
            <w:r w:rsidR="009E1CAE">
              <w:rPr>
                <w:rFonts w:ascii="Times New Roman" w:eastAsia="黑体" w:hAnsi="Times New Roman"/>
                <w:sz w:val="24"/>
              </w:rPr>
              <w:t xml:space="preserve"> </w:t>
            </w:r>
            <w:r w:rsidR="009E1CAE">
              <w:rPr>
                <w:rFonts w:ascii="Times New Roman" w:eastAsia="黑体" w:hAnsi="Times New Roman"/>
                <w:sz w:val="24"/>
              </w:rPr>
              <w:t>建设项目工程分析</w:t>
            </w:r>
            <w:r w:rsidR="009E1CAE">
              <w:rPr>
                <w:sz w:val="24"/>
              </w:rPr>
              <w:tab/>
            </w:r>
            <w:r>
              <w:rPr>
                <w:sz w:val="24"/>
              </w:rPr>
              <w:fldChar w:fldCharType="begin"/>
            </w:r>
            <w:r w:rsidR="009E1CAE">
              <w:rPr>
                <w:sz w:val="24"/>
              </w:rPr>
              <w:instrText xml:space="preserve"> PAGEREF _Toc30558 </w:instrText>
            </w:r>
            <w:r>
              <w:rPr>
                <w:sz w:val="24"/>
              </w:rPr>
              <w:fldChar w:fldCharType="separate"/>
            </w:r>
            <w:r w:rsidR="009E1CAE">
              <w:rPr>
                <w:sz w:val="24"/>
              </w:rPr>
              <w:t>25</w:t>
            </w:r>
            <w:r>
              <w:rPr>
                <w:sz w:val="24"/>
              </w:rPr>
              <w:fldChar w:fldCharType="end"/>
            </w:r>
          </w:hyperlink>
        </w:p>
        <w:p w:rsidR="002C5BAE" w:rsidRDefault="00137241">
          <w:pPr>
            <w:pStyle w:val="10"/>
            <w:tabs>
              <w:tab w:val="clear" w:pos="8891"/>
              <w:tab w:val="right" w:leader="dot" w:pos="8306"/>
            </w:tabs>
            <w:rPr>
              <w:sz w:val="24"/>
            </w:rPr>
          </w:pPr>
          <w:hyperlink w:anchor="_Toc28032" w:history="1">
            <w:r w:rsidR="009E1CAE">
              <w:rPr>
                <w:rFonts w:ascii="Times New Roman" w:eastAsia="黑体" w:hAnsi="Times New Roman"/>
                <w:sz w:val="24"/>
              </w:rPr>
              <w:t>六</w:t>
            </w:r>
            <w:r w:rsidR="009E1CAE">
              <w:rPr>
                <w:rFonts w:ascii="Times New Roman" w:eastAsia="黑体" w:hAnsi="Times New Roman"/>
                <w:sz w:val="24"/>
              </w:rPr>
              <w:t xml:space="preserve"> </w:t>
            </w:r>
            <w:r w:rsidR="009E1CAE">
              <w:rPr>
                <w:rFonts w:ascii="Times New Roman" w:eastAsia="黑体" w:hAnsi="Times New Roman"/>
                <w:sz w:val="24"/>
              </w:rPr>
              <w:t>项目主要污染物产生及预计排放情况</w:t>
            </w:r>
            <w:r w:rsidR="009E1CAE">
              <w:rPr>
                <w:sz w:val="24"/>
              </w:rPr>
              <w:tab/>
            </w:r>
            <w:r>
              <w:rPr>
                <w:sz w:val="24"/>
              </w:rPr>
              <w:fldChar w:fldCharType="begin"/>
            </w:r>
            <w:r w:rsidR="009E1CAE">
              <w:rPr>
                <w:sz w:val="24"/>
              </w:rPr>
              <w:instrText xml:space="preserve"> PAGEREF _Toc28032 </w:instrText>
            </w:r>
            <w:r>
              <w:rPr>
                <w:sz w:val="24"/>
              </w:rPr>
              <w:fldChar w:fldCharType="separate"/>
            </w:r>
            <w:r w:rsidR="009E1CAE">
              <w:rPr>
                <w:sz w:val="24"/>
              </w:rPr>
              <w:t>39</w:t>
            </w:r>
            <w:r>
              <w:rPr>
                <w:sz w:val="24"/>
              </w:rPr>
              <w:fldChar w:fldCharType="end"/>
            </w:r>
          </w:hyperlink>
        </w:p>
        <w:p w:rsidR="002C5BAE" w:rsidRDefault="00137241">
          <w:pPr>
            <w:pStyle w:val="10"/>
            <w:tabs>
              <w:tab w:val="clear" w:pos="8891"/>
              <w:tab w:val="right" w:leader="dot" w:pos="8306"/>
            </w:tabs>
            <w:rPr>
              <w:sz w:val="24"/>
            </w:rPr>
          </w:pPr>
          <w:hyperlink w:anchor="_Toc15898" w:history="1">
            <w:r w:rsidR="009E1CAE">
              <w:rPr>
                <w:rFonts w:ascii="Times New Roman" w:eastAsia="黑体" w:hAnsi="Times New Roman"/>
                <w:sz w:val="24"/>
              </w:rPr>
              <w:t>七</w:t>
            </w:r>
            <w:r w:rsidR="009E1CAE">
              <w:rPr>
                <w:rFonts w:ascii="Times New Roman" w:eastAsia="黑体" w:hAnsi="Times New Roman"/>
                <w:sz w:val="24"/>
              </w:rPr>
              <w:t xml:space="preserve"> </w:t>
            </w:r>
            <w:r w:rsidR="009E1CAE">
              <w:rPr>
                <w:rFonts w:ascii="Times New Roman" w:eastAsia="黑体" w:hAnsi="Times New Roman"/>
                <w:sz w:val="24"/>
              </w:rPr>
              <w:t>环境影响分析</w:t>
            </w:r>
            <w:r w:rsidR="009E1CAE">
              <w:rPr>
                <w:sz w:val="24"/>
              </w:rPr>
              <w:tab/>
            </w:r>
            <w:r>
              <w:rPr>
                <w:sz w:val="24"/>
              </w:rPr>
              <w:fldChar w:fldCharType="begin"/>
            </w:r>
            <w:r w:rsidR="009E1CAE">
              <w:rPr>
                <w:sz w:val="24"/>
              </w:rPr>
              <w:instrText xml:space="preserve"> PAGEREF _Toc15898 </w:instrText>
            </w:r>
            <w:r>
              <w:rPr>
                <w:sz w:val="24"/>
              </w:rPr>
              <w:fldChar w:fldCharType="separate"/>
            </w:r>
            <w:r w:rsidR="009E1CAE">
              <w:rPr>
                <w:sz w:val="24"/>
              </w:rPr>
              <w:t>41</w:t>
            </w:r>
            <w:r>
              <w:rPr>
                <w:sz w:val="24"/>
              </w:rPr>
              <w:fldChar w:fldCharType="end"/>
            </w:r>
          </w:hyperlink>
        </w:p>
        <w:p w:rsidR="002C5BAE" w:rsidRDefault="00137241">
          <w:pPr>
            <w:pStyle w:val="10"/>
            <w:tabs>
              <w:tab w:val="clear" w:pos="8891"/>
              <w:tab w:val="right" w:leader="dot" w:pos="8306"/>
            </w:tabs>
          </w:pPr>
          <w:hyperlink w:anchor="_Toc5114" w:history="1">
            <w:r w:rsidR="009E1CAE">
              <w:rPr>
                <w:rFonts w:ascii="Times New Roman" w:eastAsia="黑体" w:hAnsi="Times New Roman"/>
                <w:sz w:val="24"/>
              </w:rPr>
              <w:t>八</w:t>
            </w:r>
            <w:r w:rsidR="009E1CAE">
              <w:rPr>
                <w:rFonts w:ascii="Times New Roman" w:eastAsia="黑体" w:hAnsi="Times New Roman"/>
                <w:sz w:val="24"/>
              </w:rPr>
              <w:t xml:space="preserve"> </w:t>
            </w:r>
            <w:r w:rsidR="009E1CAE">
              <w:rPr>
                <w:rFonts w:ascii="Times New Roman" w:eastAsia="黑体" w:hAnsi="Times New Roman"/>
                <w:sz w:val="24"/>
              </w:rPr>
              <w:t>建设项目拟采取的防治措施及预期治理效果</w:t>
            </w:r>
            <w:r w:rsidR="009E1CAE">
              <w:rPr>
                <w:sz w:val="24"/>
              </w:rPr>
              <w:tab/>
            </w:r>
            <w:r>
              <w:rPr>
                <w:sz w:val="24"/>
              </w:rPr>
              <w:fldChar w:fldCharType="begin"/>
            </w:r>
            <w:r w:rsidR="009E1CAE">
              <w:rPr>
                <w:sz w:val="24"/>
              </w:rPr>
              <w:instrText xml:space="preserve"> PAGEREF _Toc5114 </w:instrText>
            </w:r>
            <w:r>
              <w:rPr>
                <w:sz w:val="24"/>
              </w:rPr>
              <w:fldChar w:fldCharType="separate"/>
            </w:r>
            <w:r w:rsidR="009E1CAE">
              <w:rPr>
                <w:sz w:val="24"/>
              </w:rPr>
              <w:t>67</w:t>
            </w:r>
            <w:r>
              <w:rPr>
                <w:sz w:val="24"/>
              </w:rPr>
              <w:fldChar w:fldCharType="end"/>
            </w:r>
          </w:hyperlink>
        </w:p>
        <w:p w:rsidR="002C5BAE" w:rsidRDefault="00137241">
          <w:pPr>
            <w:spacing w:line="360" w:lineRule="auto"/>
            <w:rPr>
              <w:b/>
              <w:bCs/>
            </w:rPr>
          </w:pPr>
          <w:r>
            <w:rPr>
              <w:bCs/>
            </w:rPr>
            <w:fldChar w:fldCharType="end"/>
          </w:r>
        </w:p>
      </w:sdtContent>
    </w:sdt>
    <w:p w:rsidR="002C5BAE" w:rsidRDefault="009E1CAE">
      <w:pPr>
        <w:outlineLvl w:val="0"/>
        <w:rPr>
          <w:rFonts w:ascii="Times New Roman" w:hAnsi="Times New Roman"/>
          <w:b/>
          <w:bCs/>
          <w:szCs w:val="32"/>
        </w:rPr>
      </w:pPr>
      <w:bookmarkStart w:id="4" w:name="_Toc28657"/>
      <w:bookmarkStart w:id="5" w:name="_Toc31605"/>
      <w:r>
        <w:rPr>
          <w:rFonts w:ascii="Times New Roman"/>
          <w:b/>
          <w:bCs/>
          <w:szCs w:val="32"/>
        </w:rPr>
        <w:t>附件：</w:t>
      </w:r>
      <w:bookmarkEnd w:id="3"/>
      <w:bookmarkEnd w:id="2"/>
      <w:bookmarkEnd w:id="1"/>
      <w:bookmarkEnd w:id="0"/>
      <w:bookmarkEnd w:id="4"/>
      <w:bookmarkEnd w:id="5"/>
    </w:p>
    <w:p w:rsidR="002C5BAE" w:rsidRDefault="009E1CAE">
      <w:pPr>
        <w:spacing w:line="360" w:lineRule="auto"/>
        <w:ind w:leftChars="200" w:left="480"/>
        <w:outlineLvl w:val="0"/>
        <w:rPr>
          <w:rFonts w:ascii="Times New Roman" w:hAnsi="Times New Roman"/>
          <w:szCs w:val="32"/>
        </w:rPr>
      </w:pPr>
      <w:bookmarkStart w:id="6" w:name="_Toc80"/>
      <w:bookmarkStart w:id="7" w:name="_Toc17184"/>
      <w:bookmarkStart w:id="8" w:name="_Toc10865_WPSOffice_Level1"/>
      <w:bookmarkStart w:id="9" w:name="_Toc10909_WPSOffice_Level1"/>
      <w:bookmarkStart w:id="10" w:name="_Toc19994_WPSOffice_Level1"/>
      <w:bookmarkStart w:id="11" w:name="_Toc32018_WPSOffice_Level1"/>
      <w:r>
        <w:rPr>
          <w:rFonts w:ascii="Times New Roman"/>
          <w:szCs w:val="32"/>
        </w:rPr>
        <w:t>附件</w:t>
      </w:r>
      <w:r>
        <w:rPr>
          <w:rFonts w:ascii="Times New Roman" w:hAnsi="Times New Roman"/>
          <w:szCs w:val="32"/>
        </w:rPr>
        <w:t>1</w:t>
      </w:r>
      <w:r>
        <w:rPr>
          <w:rFonts w:ascii="Times New Roman"/>
          <w:szCs w:val="32"/>
        </w:rPr>
        <w:t>：环评委托书</w:t>
      </w:r>
      <w:bookmarkEnd w:id="6"/>
      <w:bookmarkEnd w:id="7"/>
      <w:bookmarkEnd w:id="8"/>
      <w:bookmarkEnd w:id="9"/>
      <w:bookmarkEnd w:id="10"/>
      <w:bookmarkEnd w:id="11"/>
    </w:p>
    <w:p w:rsidR="002C5BAE" w:rsidRDefault="009E1CAE">
      <w:pPr>
        <w:spacing w:line="360" w:lineRule="auto"/>
        <w:ind w:leftChars="200" w:left="480"/>
        <w:outlineLvl w:val="0"/>
        <w:rPr>
          <w:rFonts w:ascii="Times New Roman" w:hAnsi="Times New Roman"/>
          <w:szCs w:val="32"/>
        </w:rPr>
      </w:pPr>
      <w:bookmarkStart w:id="12" w:name="_Toc27757_WPSOffice_Level1"/>
      <w:bookmarkStart w:id="13" w:name="_Toc9684_WPSOffice_Level1"/>
      <w:bookmarkStart w:id="14" w:name="_Toc11679"/>
      <w:bookmarkStart w:id="15" w:name="_Toc28127_WPSOffice_Level1"/>
      <w:bookmarkStart w:id="16" w:name="_Toc4777"/>
      <w:bookmarkStart w:id="17" w:name="_Toc32498_WPSOffice_Level1"/>
      <w:r>
        <w:rPr>
          <w:rFonts w:ascii="Times New Roman"/>
          <w:szCs w:val="32"/>
        </w:rPr>
        <w:t>附件</w:t>
      </w:r>
      <w:r>
        <w:rPr>
          <w:rFonts w:ascii="Times New Roman" w:hAnsi="Times New Roman"/>
          <w:szCs w:val="32"/>
        </w:rPr>
        <w:t>2</w:t>
      </w:r>
      <w:r>
        <w:rPr>
          <w:rFonts w:ascii="Times New Roman"/>
          <w:szCs w:val="32"/>
        </w:rPr>
        <w:t>：营业执照</w:t>
      </w:r>
      <w:bookmarkEnd w:id="12"/>
      <w:bookmarkEnd w:id="13"/>
      <w:bookmarkEnd w:id="14"/>
      <w:bookmarkEnd w:id="15"/>
      <w:bookmarkEnd w:id="16"/>
      <w:bookmarkEnd w:id="17"/>
    </w:p>
    <w:p w:rsidR="002C5BAE" w:rsidRDefault="009E1CAE">
      <w:pPr>
        <w:spacing w:line="360" w:lineRule="auto"/>
        <w:ind w:leftChars="200" w:left="480"/>
        <w:outlineLvl w:val="0"/>
        <w:rPr>
          <w:rFonts w:ascii="Times New Roman" w:hAnsi="Times New Roman"/>
          <w:szCs w:val="32"/>
        </w:rPr>
      </w:pPr>
      <w:bookmarkStart w:id="18" w:name="_Toc25334_WPSOffice_Level1"/>
      <w:bookmarkStart w:id="19" w:name="_Toc22245_WPSOffice_Level1"/>
      <w:bookmarkStart w:id="20" w:name="_Toc25989_WPSOffice_Level1"/>
      <w:bookmarkStart w:id="21" w:name="_Toc8081_WPSOffice_Level1"/>
      <w:bookmarkStart w:id="22" w:name="_Toc12431"/>
      <w:bookmarkStart w:id="23" w:name="_Toc10475"/>
      <w:r>
        <w:rPr>
          <w:rFonts w:ascii="Times New Roman"/>
          <w:szCs w:val="32"/>
        </w:rPr>
        <w:t>附件</w:t>
      </w:r>
      <w:r>
        <w:rPr>
          <w:rFonts w:ascii="Times New Roman" w:hAnsi="Times New Roman"/>
          <w:szCs w:val="32"/>
        </w:rPr>
        <w:t>3</w:t>
      </w:r>
      <w:r>
        <w:rPr>
          <w:rFonts w:ascii="Times New Roman"/>
          <w:szCs w:val="32"/>
        </w:rPr>
        <w:t>：</w:t>
      </w:r>
      <w:bookmarkEnd w:id="18"/>
      <w:bookmarkEnd w:id="19"/>
      <w:bookmarkEnd w:id="20"/>
      <w:bookmarkEnd w:id="21"/>
      <w:r>
        <w:rPr>
          <w:rFonts w:ascii="Times New Roman" w:hint="eastAsia"/>
          <w:szCs w:val="32"/>
        </w:rPr>
        <w:t>项目备案证明</w:t>
      </w:r>
      <w:bookmarkEnd w:id="22"/>
      <w:bookmarkEnd w:id="23"/>
    </w:p>
    <w:p w:rsidR="002C5BAE" w:rsidRDefault="009E1CAE">
      <w:pPr>
        <w:pStyle w:val="a0"/>
        <w:spacing w:line="360" w:lineRule="auto"/>
        <w:ind w:left="420"/>
        <w:outlineLvl w:val="0"/>
        <w:rPr>
          <w:rFonts w:ascii="Times New Roman" w:hAnsi="Times New Roman"/>
          <w:szCs w:val="32"/>
        </w:rPr>
      </w:pPr>
      <w:bookmarkStart w:id="24" w:name="_Toc19259_WPSOffice_Level1"/>
      <w:bookmarkStart w:id="25" w:name="_Toc10737_WPSOffice_Level1"/>
      <w:bookmarkStart w:id="26" w:name="_Toc28921"/>
      <w:bookmarkStart w:id="27" w:name="_Toc4573"/>
      <w:r>
        <w:rPr>
          <w:rFonts w:ascii="Times New Roman"/>
          <w:szCs w:val="32"/>
        </w:rPr>
        <w:t>附件</w:t>
      </w:r>
      <w:r>
        <w:rPr>
          <w:rFonts w:ascii="Times New Roman" w:hAnsi="Times New Roman"/>
          <w:szCs w:val="32"/>
        </w:rPr>
        <w:t>4</w:t>
      </w:r>
      <w:r>
        <w:rPr>
          <w:rFonts w:ascii="Times New Roman"/>
          <w:szCs w:val="32"/>
        </w:rPr>
        <w:t>：</w:t>
      </w:r>
      <w:bookmarkEnd w:id="24"/>
      <w:bookmarkEnd w:id="25"/>
      <w:r>
        <w:rPr>
          <w:rFonts w:ascii="Times New Roman" w:hint="eastAsia"/>
          <w:szCs w:val="32"/>
        </w:rPr>
        <w:t>土地转让合同</w:t>
      </w:r>
      <w:bookmarkEnd w:id="26"/>
      <w:bookmarkEnd w:id="27"/>
    </w:p>
    <w:p w:rsidR="002C5BAE" w:rsidRDefault="009E1CAE">
      <w:pPr>
        <w:pStyle w:val="a0"/>
        <w:spacing w:line="360" w:lineRule="auto"/>
        <w:ind w:left="420"/>
        <w:outlineLvl w:val="0"/>
        <w:rPr>
          <w:rFonts w:ascii="Times New Roman"/>
          <w:szCs w:val="32"/>
        </w:rPr>
      </w:pPr>
      <w:bookmarkStart w:id="28" w:name="_Toc29956_WPSOffice_Level1"/>
      <w:bookmarkStart w:id="29" w:name="_Toc8637_WPSOffice_Level1"/>
      <w:bookmarkStart w:id="30" w:name="_Toc22168"/>
      <w:bookmarkStart w:id="31" w:name="_Toc25848"/>
      <w:r>
        <w:rPr>
          <w:rFonts w:ascii="Times New Roman"/>
          <w:szCs w:val="32"/>
        </w:rPr>
        <w:t>附件</w:t>
      </w:r>
      <w:r>
        <w:rPr>
          <w:rFonts w:ascii="Times New Roman" w:hAnsi="Times New Roman"/>
          <w:szCs w:val="32"/>
        </w:rPr>
        <w:t>5</w:t>
      </w:r>
      <w:r>
        <w:rPr>
          <w:rFonts w:ascii="Times New Roman"/>
          <w:szCs w:val="32"/>
        </w:rPr>
        <w:t>：</w:t>
      </w:r>
      <w:bookmarkEnd w:id="28"/>
      <w:bookmarkEnd w:id="29"/>
      <w:r>
        <w:rPr>
          <w:rFonts w:ascii="Times New Roman" w:hint="eastAsia"/>
          <w:szCs w:val="32"/>
        </w:rPr>
        <w:t>监测报告及质保单</w:t>
      </w:r>
      <w:bookmarkEnd w:id="30"/>
      <w:bookmarkEnd w:id="31"/>
    </w:p>
    <w:p w:rsidR="002C5BAE" w:rsidRDefault="009E1CAE">
      <w:pPr>
        <w:pStyle w:val="a0"/>
        <w:spacing w:line="360" w:lineRule="auto"/>
        <w:ind w:left="420"/>
        <w:outlineLvl w:val="0"/>
        <w:rPr>
          <w:rFonts w:ascii="Times New Roman" w:hAnsi="Times New Roman"/>
          <w:szCs w:val="32"/>
          <w:u w:val="single"/>
        </w:rPr>
      </w:pPr>
      <w:r>
        <w:rPr>
          <w:rFonts w:ascii="Times New Roman"/>
          <w:szCs w:val="32"/>
          <w:u w:val="single"/>
        </w:rPr>
        <w:t>附件</w:t>
      </w:r>
      <w:r>
        <w:rPr>
          <w:rFonts w:ascii="Times New Roman" w:hAnsi="Times New Roman" w:hint="eastAsia"/>
          <w:szCs w:val="32"/>
          <w:u w:val="single"/>
        </w:rPr>
        <w:t>6</w:t>
      </w:r>
      <w:r>
        <w:rPr>
          <w:rFonts w:ascii="Times New Roman"/>
          <w:szCs w:val="32"/>
          <w:u w:val="single"/>
        </w:rPr>
        <w:t>：</w:t>
      </w:r>
      <w:r>
        <w:rPr>
          <w:rFonts w:ascii="Times New Roman" w:hint="eastAsia"/>
          <w:szCs w:val="32"/>
          <w:u w:val="single"/>
        </w:rPr>
        <w:t>入园协议</w:t>
      </w:r>
    </w:p>
    <w:p w:rsidR="002C5BAE" w:rsidRDefault="009E1CAE">
      <w:pPr>
        <w:pStyle w:val="a0"/>
        <w:spacing w:line="360" w:lineRule="auto"/>
        <w:ind w:left="420"/>
        <w:outlineLvl w:val="0"/>
        <w:rPr>
          <w:rFonts w:ascii="Times New Roman" w:hAnsi="Times New Roman"/>
          <w:szCs w:val="32"/>
          <w:u w:val="single"/>
        </w:rPr>
      </w:pPr>
      <w:r>
        <w:rPr>
          <w:rFonts w:ascii="Times New Roman"/>
          <w:szCs w:val="32"/>
          <w:u w:val="single"/>
        </w:rPr>
        <w:t>附件</w:t>
      </w:r>
      <w:r>
        <w:rPr>
          <w:rFonts w:ascii="Times New Roman" w:hAnsi="Times New Roman" w:hint="eastAsia"/>
          <w:szCs w:val="32"/>
          <w:u w:val="single"/>
        </w:rPr>
        <w:t>7</w:t>
      </w:r>
      <w:r>
        <w:rPr>
          <w:rFonts w:ascii="Times New Roman"/>
          <w:szCs w:val="32"/>
          <w:u w:val="single"/>
        </w:rPr>
        <w:t>：</w:t>
      </w:r>
      <w:r>
        <w:rPr>
          <w:rFonts w:ascii="Times New Roman" w:hint="eastAsia"/>
          <w:szCs w:val="32"/>
          <w:u w:val="single"/>
        </w:rPr>
        <w:t>专家签到表</w:t>
      </w:r>
    </w:p>
    <w:p w:rsidR="002C5BAE" w:rsidRDefault="009E1CAE">
      <w:pPr>
        <w:spacing w:line="360" w:lineRule="auto"/>
        <w:outlineLvl w:val="0"/>
        <w:rPr>
          <w:rFonts w:ascii="Times New Roman" w:hAnsi="Times New Roman"/>
          <w:b/>
          <w:bCs/>
          <w:szCs w:val="32"/>
        </w:rPr>
      </w:pPr>
      <w:bookmarkStart w:id="32" w:name="_Toc9858"/>
      <w:bookmarkStart w:id="33" w:name="_Toc17183_WPSOffice_Level1"/>
      <w:bookmarkStart w:id="34" w:name="_Toc22390_WPSOffice_Level1"/>
      <w:bookmarkStart w:id="35" w:name="_Toc24042_WPSOffice_Level1"/>
      <w:bookmarkStart w:id="36" w:name="_Toc4498"/>
      <w:bookmarkStart w:id="37" w:name="_Toc7513_WPSOffice_Level1"/>
      <w:r>
        <w:rPr>
          <w:rFonts w:ascii="Times New Roman"/>
          <w:b/>
          <w:bCs/>
          <w:szCs w:val="32"/>
        </w:rPr>
        <w:t>附图：</w:t>
      </w:r>
      <w:bookmarkEnd w:id="32"/>
      <w:bookmarkEnd w:id="33"/>
      <w:bookmarkEnd w:id="34"/>
      <w:bookmarkEnd w:id="35"/>
      <w:bookmarkEnd w:id="36"/>
      <w:bookmarkEnd w:id="37"/>
    </w:p>
    <w:p w:rsidR="002C5BAE" w:rsidRDefault="009E1CAE">
      <w:pPr>
        <w:spacing w:line="360" w:lineRule="auto"/>
        <w:ind w:left="420"/>
        <w:outlineLvl w:val="0"/>
        <w:rPr>
          <w:rFonts w:ascii="Times New Roman" w:hAnsi="Times New Roman"/>
          <w:szCs w:val="32"/>
        </w:rPr>
      </w:pPr>
      <w:bookmarkStart w:id="38" w:name="_Toc5371_WPSOffice_Level1"/>
      <w:bookmarkStart w:id="39" w:name="_Toc2432_WPSOffice_Level1"/>
      <w:bookmarkStart w:id="40" w:name="_Toc2802_WPSOffice_Level1"/>
      <w:bookmarkStart w:id="41" w:name="_Toc11223_WPSOffice_Level1"/>
      <w:bookmarkStart w:id="42" w:name="_Toc15309"/>
      <w:bookmarkStart w:id="43" w:name="_Toc17216"/>
      <w:r>
        <w:rPr>
          <w:rFonts w:ascii="Times New Roman"/>
          <w:szCs w:val="32"/>
        </w:rPr>
        <w:t>附图</w:t>
      </w:r>
      <w:r>
        <w:rPr>
          <w:rFonts w:ascii="Times New Roman" w:hAnsi="Times New Roman"/>
          <w:szCs w:val="32"/>
        </w:rPr>
        <w:t>1</w:t>
      </w:r>
      <w:r>
        <w:rPr>
          <w:rFonts w:ascii="Times New Roman"/>
          <w:szCs w:val="32"/>
        </w:rPr>
        <w:t>：</w:t>
      </w:r>
      <w:bookmarkEnd w:id="38"/>
      <w:bookmarkEnd w:id="39"/>
      <w:bookmarkEnd w:id="40"/>
      <w:bookmarkEnd w:id="41"/>
      <w:r>
        <w:rPr>
          <w:rFonts w:ascii="Times New Roman" w:hint="eastAsia"/>
          <w:szCs w:val="32"/>
        </w:rPr>
        <w:t>项目所在地理位置图</w:t>
      </w:r>
      <w:bookmarkEnd w:id="42"/>
      <w:bookmarkEnd w:id="43"/>
    </w:p>
    <w:p w:rsidR="002C5BAE" w:rsidRDefault="009E1CAE">
      <w:pPr>
        <w:spacing w:line="360" w:lineRule="auto"/>
        <w:ind w:left="420"/>
        <w:outlineLvl w:val="0"/>
        <w:rPr>
          <w:rFonts w:ascii="Times New Roman"/>
          <w:szCs w:val="32"/>
        </w:rPr>
      </w:pPr>
      <w:bookmarkStart w:id="44" w:name="_Toc20059_WPSOffice_Level1"/>
      <w:bookmarkStart w:id="45" w:name="_Toc12373_WPSOffice_Level1"/>
      <w:bookmarkStart w:id="46" w:name="_Toc21092_WPSOffice_Level1"/>
      <w:bookmarkStart w:id="47" w:name="_Toc24844_WPSOffice_Level1"/>
      <w:bookmarkStart w:id="48" w:name="_Toc21280"/>
      <w:bookmarkStart w:id="49" w:name="_Toc3988"/>
      <w:r>
        <w:rPr>
          <w:rFonts w:ascii="Times New Roman"/>
          <w:szCs w:val="32"/>
        </w:rPr>
        <w:t>附图</w:t>
      </w:r>
      <w:r>
        <w:rPr>
          <w:rFonts w:ascii="Times New Roman" w:hAnsi="Times New Roman"/>
          <w:szCs w:val="32"/>
        </w:rPr>
        <w:t>2</w:t>
      </w:r>
      <w:r>
        <w:rPr>
          <w:rFonts w:ascii="Times New Roman"/>
          <w:szCs w:val="32"/>
        </w:rPr>
        <w:t>：</w:t>
      </w:r>
      <w:bookmarkEnd w:id="44"/>
      <w:bookmarkEnd w:id="45"/>
      <w:bookmarkEnd w:id="46"/>
      <w:bookmarkEnd w:id="47"/>
      <w:r>
        <w:rPr>
          <w:rFonts w:ascii="Times New Roman" w:hint="eastAsia"/>
          <w:szCs w:val="32"/>
        </w:rPr>
        <w:t>项目厂区平面布置图</w:t>
      </w:r>
      <w:bookmarkEnd w:id="48"/>
      <w:bookmarkEnd w:id="49"/>
    </w:p>
    <w:p w:rsidR="002C5BAE" w:rsidRDefault="009E1CAE">
      <w:pPr>
        <w:spacing w:line="360" w:lineRule="auto"/>
        <w:ind w:left="420"/>
        <w:outlineLvl w:val="0"/>
        <w:rPr>
          <w:rFonts w:ascii="Times New Roman" w:hAnsi="Times New Roman"/>
          <w:u w:val="single"/>
        </w:rPr>
      </w:pPr>
      <w:r>
        <w:rPr>
          <w:rFonts w:ascii="Times New Roman"/>
          <w:szCs w:val="32"/>
          <w:u w:val="single"/>
        </w:rPr>
        <w:t>附图</w:t>
      </w:r>
      <w:r>
        <w:rPr>
          <w:rFonts w:ascii="Times New Roman" w:hAnsi="Times New Roman" w:hint="eastAsia"/>
          <w:szCs w:val="32"/>
          <w:u w:val="single"/>
        </w:rPr>
        <w:t>3</w:t>
      </w:r>
      <w:r>
        <w:rPr>
          <w:rFonts w:ascii="Times New Roman"/>
          <w:szCs w:val="32"/>
          <w:u w:val="single"/>
        </w:rPr>
        <w:t>：</w:t>
      </w:r>
      <w:r>
        <w:rPr>
          <w:rFonts w:ascii="Times New Roman" w:hint="eastAsia"/>
          <w:szCs w:val="32"/>
          <w:u w:val="single"/>
        </w:rPr>
        <w:t>项目生产设施布置图</w:t>
      </w:r>
    </w:p>
    <w:p w:rsidR="002C5BAE" w:rsidRDefault="009E1CAE">
      <w:pPr>
        <w:spacing w:line="360" w:lineRule="auto"/>
        <w:ind w:left="420"/>
        <w:outlineLvl w:val="0"/>
        <w:rPr>
          <w:rFonts w:ascii="Times New Roman" w:hAnsi="Times New Roman"/>
          <w:szCs w:val="32"/>
        </w:rPr>
      </w:pPr>
      <w:bookmarkStart w:id="50" w:name="_Toc11283_WPSOffice_Level1"/>
      <w:bookmarkStart w:id="51" w:name="_Toc25642_WPSOffice_Level1"/>
      <w:bookmarkStart w:id="52" w:name="_Toc27907_WPSOffice_Level1"/>
      <w:bookmarkStart w:id="53" w:name="_Toc19694_WPSOffice_Level1"/>
      <w:bookmarkStart w:id="54" w:name="_Toc12553"/>
      <w:bookmarkStart w:id="55" w:name="_Toc4773"/>
      <w:r>
        <w:rPr>
          <w:rFonts w:ascii="Times New Roman"/>
          <w:szCs w:val="32"/>
        </w:rPr>
        <w:t>附图</w:t>
      </w:r>
      <w:r>
        <w:rPr>
          <w:rFonts w:ascii="Times New Roman" w:hAnsi="Times New Roman" w:hint="eastAsia"/>
          <w:szCs w:val="32"/>
        </w:rPr>
        <w:t>4</w:t>
      </w:r>
      <w:r>
        <w:rPr>
          <w:rFonts w:ascii="Times New Roman"/>
          <w:szCs w:val="32"/>
        </w:rPr>
        <w:t>：</w:t>
      </w:r>
      <w:bookmarkEnd w:id="50"/>
      <w:bookmarkEnd w:id="51"/>
      <w:bookmarkEnd w:id="52"/>
      <w:bookmarkEnd w:id="53"/>
      <w:r>
        <w:rPr>
          <w:rFonts w:ascii="Times New Roman" w:hint="eastAsia"/>
          <w:szCs w:val="32"/>
        </w:rPr>
        <w:t>项目周边环境照片</w:t>
      </w:r>
      <w:bookmarkEnd w:id="54"/>
      <w:bookmarkEnd w:id="55"/>
    </w:p>
    <w:p w:rsidR="002C5BAE" w:rsidRDefault="009E1CAE">
      <w:pPr>
        <w:spacing w:line="360" w:lineRule="auto"/>
        <w:ind w:left="420"/>
        <w:outlineLvl w:val="0"/>
        <w:rPr>
          <w:rFonts w:ascii="Times New Roman" w:hAnsi="Times New Roman"/>
          <w:szCs w:val="32"/>
        </w:rPr>
      </w:pPr>
      <w:bookmarkStart w:id="56" w:name="_Toc28125_WPSOffice_Level1"/>
      <w:bookmarkStart w:id="57" w:name="_Toc10407_WPSOffice_Level1"/>
      <w:bookmarkStart w:id="58" w:name="_Toc16187_WPSOffice_Level1"/>
      <w:bookmarkStart w:id="59" w:name="_Toc8291_WPSOffice_Level1"/>
      <w:bookmarkStart w:id="60" w:name="_Toc25179"/>
      <w:bookmarkStart w:id="61" w:name="_Toc31164"/>
      <w:r>
        <w:rPr>
          <w:rFonts w:ascii="Times New Roman"/>
          <w:szCs w:val="32"/>
        </w:rPr>
        <w:t>附图</w:t>
      </w:r>
      <w:r>
        <w:rPr>
          <w:rFonts w:ascii="Times New Roman" w:hAnsi="Times New Roman" w:hint="eastAsia"/>
          <w:szCs w:val="32"/>
        </w:rPr>
        <w:t>5</w:t>
      </w:r>
      <w:r>
        <w:rPr>
          <w:rFonts w:ascii="Times New Roman"/>
          <w:szCs w:val="32"/>
        </w:rPr>
        <w:t>：</w:t>
      </w:r>
      <w:bookmarkEnd w:id="56"/>
      <w:bookmarkEnd w:id="57"/>
      <w:bookmarkEnd w:id="58"/>
      <w:bookmarkEnd w:id="59"/>
      <w:r>
        <w:rPr>
          <w:rFonts w:ascii="Times New Roman" w:hint="eastAsia"/>
          <w:szCs w:val="32"/>
        </w:rPr>
        <w:t>项目敏感目标保护图</w:t>
      </w:r>
      <w:bookmarkEnd w:id="60"/>
      <w:bookmarkEnd w:id="61"/>
    </w:p>
    <w:p w:rsidR="002C5BAE" w:rsidRDefault="009E1CAE">
      <w:pPr>
        <w:spacing w:line="360" w:lineRule="auto"/>
        <w:ind w:left="420"/>
        <w:outlineLvl w:val="0"/>
        <w:rPr>
          <w:rFonts w:ascii="Times New Roman" w:hAnsi="Times New Roman"/>
          <w:szCs w:val="32"/>
        </w:rPr>
      </w:pPr>
      <w:bookmarkStart w:id="62" w:name="_Toc19998"/>
      <w:bookmarkStart w:id="63" w:name="_Toc5093_WPSOffice_Level1"/>
      <w:bookmarkStart w:id="64" w:name="_Toc30038"/>
      <w:bookmarkStart w:id="65" w:name="_Toc18062_WPSOffice_Level1"/>
      <w:bookmarkStart w:id="66" w:name="_Toc25075_WPSOffice_Level1"/>
      <w:bookmarkStart w:id="67" w:name="_Toc22911_WPSOffice_Level1"/>
      <w:r>
        <w:rPr>
          <w:rFonts w:ascii="Times New Roman"/>
          <w:szCs w:val="32"/>
        </w:rPr>
        <w:t>附图</w:t>
      </w:r>
      <w:r>
        <w:rPr>
          <w:rFonts w:ascii="Times New Roman" w:hAnsi="Times New Roman" w:hint="eastAsia"/>
          <w:szCs w:val="32"/>
        </w:rPr>
        <w:t>6</w:t>
      </w:r>
      <w:r>
        <w:rPr>
          <w:rFonts w:ascii="Times New Roman"/>
          <w:szCs w:val="32"/>
        </w:rPr>
        <w:t>：项目环境现状监测布点图</w:t>
      </w:r>
      <w:bookmarkEnd w:id="62"/>
      <w:bookmarkEnd w:id="63"/>
      <w:bookmarkEnd w:id="64"/>
      <w:bookmarkEnd w:id="65"/>
      <w:bookmarkEnd w:id="66"/>
      <w:bookmarkEnd w:id="67"/>
    </w:p>
    <w:p w:rsidR="002C5BAE" w:rsidRDefault="009E1CAE">
      <w:pPr>
        <w:pStyle w:val="afb"/>
        <w:ind w:firstLineChars="0" w:firstLine="0"/>
        <w:outlineLvl w:val="0"/>
        <w:rPr>
          <w:rFonts w:ascii="Times New Roman"/>
          <w:b/>
          <w:bCs/>
        </w:rPr>
      </w:pPr>
      <w:bookmarkStart w:id="68" w:name="_Toc7131_WPSOffice_Level1"/>
      <w:bookmarkStart w:id="69" w:name="_Toc23285_WPSOffice_Level1"/>
      <w:bookmarkStart w:id="70" w:name="_Toc22977_WPSOffice_Level1"/>
      <w:bookmarkStart w:id="71" w:name="_Toc25719"/>
      <w:bookmarkStart w:id="72" w:name="_Toc28480"/>
      <w:bookmarkStart w:id="73" w:name="_Toc8173_WPSOffice_Level1"/>
      <w:r>
        <w:rPr>
          <w:rFonts w:ascii="Times New Roman"/>
          <w:b/>
          <w:bCs/>
        </w:rPr>
        <w:t>附表：</w:t>
      </w:r>
      <w:bookmarkStart w:id="74" w:name="_Toc24323_WPSOffice_Level1"/>
      <w:bookmarkStart w:id="75" w:name="_Toc24459_WPSOffice_Level1"/>
      <w:bookmarkStart w:id="76" w:name="_Toc28956_WPSOffice_Level1"/>
      <w:bookmarkEnd w:id="68"/>
      <w:bookmarkEnd w:id="69"/>
      <w:bookmarkEnd w:id="70"/>
      <w:bookmarkEnd w:id="71"/>
      <w:bookmarkEnd w:id="72"/>
    </w:p>
    <w:p w:rsidR="002C5BAE" w:rsidRDefault="009E1CAE">
      <w:pPr>
        <w:pStyle w:val="afb"/>
        <w:ind w:firstLine="480"/>
        <w:outlineLvl w:val="0"/>
        <w:rPr>
          <w:rFonts w:ascii="Times New Roman" w:hAnsi="Times New Roman"/>
        </w:rPr>
      </w:pPr>
      <w:bookmarkStart w:id="77" w:name="_Toc32099"/>
      <w:bookmarkStart w:id="78" w:name="_Toc18974"/>
      <w:r>
        <w:rPr>
          <w:rFonts w:ascii="Times New Roman" w:hint="eastAsia"/>
        </w:rPr>
        <w:t>附表</w:t>
      </w:r>
      <w:r>
        <w:rPr>
          <w:rFonts w:ascii="Times New Roman" w:hint="eastAsia"/>
        </w:rPr>
        <w:t>1</w:t>
      </w:r>
      <w:r>
        <w:rPr>
          <w:rFonts w:ascii="Times New Roman" w:hint="eastAsia"/>
        </w:rPr>
        <w:t>：</w:t>
      </w:r>
      <w:r>
        <w:rPr>
          <w:rFonts w:ascii="Times New Roman"/>
        </w:rPr>
        <w:t>建设项目环评审批基础信息表</w:t>
      </w:r>
      <w:bookmarkEnd w:id="73"/>
      <w:bookmarkEnd w:id="74"/>
      <w:bookmarkEnd w:id="75"/>
      <w:bookmarkEnd w:id="76"/>
      <w:bookmarkEnd w:id="77"/>
      <w:bookmarkEnd w:id="78"/>
    </w:p>
    <w:p w:rsidR="002C5BAE" w:rsidRDefault="009E1CAE">
      <w:pPr>
        <w:pStyle w:val="a0"/>
        <w:spacing w:line="360" w:lineRule="auto"/>
        <w:ind w:firstLineChars="200" w:firstLine="480"/>
        <w:outlineLvl w:val="0"/>
        <w:sectPr w:rsidR="002C5BAE">
          <w:pgSz w:w="11906" w:h="16838"/>
          <w:pgMar w:top="1440" w:right="1800" w:bottom="1440" w:left="1800" w:header="851" w:footer="992" w:gutter="0"/>
          <w:cols w:space="425"/>
          <w:docGrid w:type="lines" w:linePitch="312"/>
        </w:sectPr>
      </w:pPr>
      <w:bookmarkStart w:id="79" w:name="_Toc13698"/>
      <w:bookmarkStart w:id="80" w:name="_Toc25094"/>
      <w:r>
        <w:rPr>
          <w:rFonts w:ascii="Times New Roman" w:hAnsi="Times New Roman" w:hint="eastAsia"/>
        </w:rPr>
        <w:t>附表</w:t>
      </w:r>
      <w:r>
        <w:rPr>
          <w:rFonts w:ascii="Times New Roman" w:hAnsi="Times New Roman" w:hint="eastAsia"/>
        </w:rPr>
        <w:t>2</w:t>
      </w:r>
      <w:r>
        <w:rPr>
          <w:rFonts w:ascii="Times New Roman" w:hAnsi="Times New Roman" w:hint="eastAsia"/>
        </w:rPr>
        <w:t>：大气影响自查表</w:t>
      </w:r>
      <w:bookmarkEnd w:id="79"/>
      <w:bookmarkEnd w:id="80"/>
    </w:p>
    <w:p w:rsidR="002C5BAE" w:rsidRDefault="009E1CAE">
      <w:pPr>
        <w:pStyle w:val="ab"/>
        <w:spacing w:before="62" w:beforeAutospacing="0" w:after="62" w:afterAutospacing="0" w:line="360" w:lineRule="auto"/>
        <w:outlineLvl w:val="0"/>
        <w:rPr>
          <w:rFonts w:ascii="Times New Roman" w:eastAsia="黑体" w:hAnsi="Times New Roman"/>
          <w:b/>
          <w:bCs/>
          <w:sz w:val="30"/>
          <w:szCs w:val="30"/>
        </w:rPr>
      </w:pPr>
      <w:bookmarkStart w:id="81" w:name="_Toc16102"/>
      <w:r>
        <w:rPr>
          <w:rFonts w:ascii="Times New Roman" w:eastAsia="黑体" w:hAnsi="黑体"/>
          <w:b/>
          <w:bCs/>
          <w:color w:val="000000"/>
          <w:sz w:val="30"/>
          <w:szCs w:val="30"/>
        </w:rPr>
        <w:lastRenderedPageBreak/>
        <w:t>一建设项目基本情况</w:t>
      </w:r>
      <w:bookmarkEnd w:id="81"/>
    </w:p>
    <w:tbl>
      <w:tblPr>
        <w:tblW w:w="9584" w:type="dxa"/>
        <w:tblInd w:w="-326" w:type="dxa"/>
        <w:tblBorders>
          <w:insideH w:val="outset" w:sz="6" w:space="0" w:color="auto"/>
          <w:insideV w:val="outset" w:sz="6" w:space="0" w:color="auto"/>
        </w:tblBorders>
        <w:tblLayout w:type="fixed"/>
        <w:tblCellMar>
          <w:left w:w="0" w:type="dxa"/>
          <w:right w:w="0" w:type="dxa"/>
        </w:tblCellMar>
        <w:tblLook w:val="04A0"/>
      </w:tblPr>
      <w:tblGrid>
        <w:gridCol w:w="1485"/>
        <w:gridCol w:w="523"/>
        <w:gridCol w:w="732"/>
        <w:gridCol w:w="836"/>
        <w:gridCol w:w="943"/>
        <w:gridCol w:w="522"/>
        <w:gridCol w:w="114"/>
        <w:gridCol w:w="935"/>
        <w:gridCol w:w="314"/>
        <w:gridCol w:w="1329"/>
        <w:gridCol w:w="32"/>
        <w:gridCol w:w="1819"/>
      </w:tblGrid>
      <w:tr w:rsidR="002C5BAE">
        <w:tc>
          <w:tcPr>
            <w:tcW w:w="1485" w:type="dxa"/>
            <w:tcBorders>
              <w:top w:val="single" w:sz="12" w:space="0" w:color="auto"/>
              <w:left w:val="single" w:sz="12" w:space="0" w:color="auto"/>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项目名称</w:t>
            </w:r>
          </w:p>
        </w:tc>
        <w:tc>
          <w:tcPr>
            <w:tcW w:w="8099" w:type="dxa"/>
            <w:gridSpan w:val="11"/>
            <w:tcBorders>
              <w:top w:val="single" w:sz="12" w:space="0" w:color="auto"/>
              <w:left w:val="nil"/>
              <w:bottom w:val="single" w:sz="6" w:space="0" w:color="auto"/>
              <w:right w:val="single" w:sz="12"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年产</w:t>
            </w:r>
            <w:r>
              <w:rPr>
                <w:rFonts w:ascii="Times New Roman" w:hAnsi="Times New Roman"/>
              </w:rPr>
              <w:t>45</w:t>
            </w:r>
            <w:r>
              <w:rPr>
                <w:rFonts w:ascii="Times New Roman" w:hAnsi="Times New Roman"/>
              </w:rPr>
              <w:t>万立方米加气混凝土砌块</w:t>
            </w:r>
            <w:r>
              <w:rPr>
                <w:rFonts w:ascii="Times New Roman" w:hAnsi="Times New Roman"/>
              </w:rPr>
              <w:t>/</w:t>
            </w:r>
            <w:r>
              <w:rPr>
                <w:rFonts w:ascii="Times New Roman" w:hAnsi="Times New Roman"/>
              </w:rPr>
              <w:t>板材项目</w:t>
            </w:r>
          </w:p>
        </w:tc>
      </w:tr>
      <w:tr w:rsidR="002C5BAE">
        <w:tc>
          <w:tcPr>
            <w:tcW w:w="1485" w:type="dxa"/>
            <w:tcBorders>
              <w:top w:val="nil"/>
              <w:left w:val="single" w:sz="12" w:space="0" w:color="auto"/>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建设单位</w:t>
            </w:r>
          </w:p>
        </w:tc>
        <w:tc>
          <w:tcPr>
            <w:tcW w:w="8099" w:type="dxa"/>
            <w:gridSpan w:val="11"/>
            <w:tcBorders>
              <w:top w:val="nil"/>
              <w:left w:val="nil"/>
              <w:bottom w:val="single" w:sz="6" w:space="0" w:color="auto"/>
              <w:right w:val="single" w:sz="12"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岳阳湘顺新材料有限公司</w:t>
            </w:r>
          </w:p>
        </w:tc>
      </w:tr>
      <w:tr w:rsidR="002C5BAE">
        <w:tc>
          <w:tcPr>
            <w:tcW w:w="1485" w:type="dxa"/>
            <w:tcBorders>
              <w:top w:val="nil"/>
              <w:left w:val="single" w:sz="12" w:space="0" w:color="auto"/>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法人代表</w:t>
            </w:r>
          </w:p>
        </w:tc>
        <w:tc>
          <w:tcPr>
            <w:tcW w:w="3670" w:type="dxa"/>
            <w:gridSpan w:val="6"/>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佘江凯</w:t>
            </w:r>
          </w:p>
        </w:tc>
        <w:tc>
          <w:tcPr>
            <w:tcW w:w="1249" w:type="dxa"/>
            <w:gridSpan w:val="2"/>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联系人</w:t>
            </w:r>
          </w:p>
        </w:tc>
        <w:tc>
          <w:tcPr>
            <w:tcW w:w="3180" w:type="dxa"/>
            <w:gridSpan w:val="3"/>
            <w:tcBorders>
              <w:top w:val="nil"/>
              <w:left w:val="nil"/>
              <w:bottom w:val="single" w:sz="6" w:space="0" w:color="auto"/>
              <w:right w:val="single" w:sz="12"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李昂</w:t>
            </w:r>
          </w:p>
        </w:tc>
      </w:tr>
      <w:tr w:rsidR="002C5BAE">
        <w:tc>
          <w:tcPr>
            <w:tcW w:w="1485" w:type="dxa"/>
            <w:tcBorders>
              <w:top w:val="nil"/>
              <w:left w:val="single" w:sz="12" w:space="0" w:color="auto"/>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通讯地址</w:t>
            </w:r>
          </w:p>
        </w:tc>
        <w:tc>
          <w:tcPr>
            <w:tcW w:w="8099" w:type="dxa"/>
            <w:gridSpan w:val="11"/>
            <w:tcBorders>
              <w:top w:val="nil"/>
              <w:left w:val="nil"/>
              <w:bottom w:val="single" w:sz="6" w:space="0" w:color="auto"/>
              <w:right w:val="single" w:sz="12"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岳阳县荣家湾镇荣新公路南侧岳阳高新技术产业园</w:t>
            </w:r>
            <w:r>
              <w:rPr>
                <w:rFonts w:ascii="Times New Roman" w:hAnsi="Times New Roman"/>
              </w:rPr>
              <w:t>10</w:t>
            </w:r>
            <w:r>
              <w:rPr>
                <w:rFonts w:ascii="Times New Roman" w:hAnsi="Times New Roman"/>
              </w:rPr>
              <w:t>号厂区</w:t>
            </w:r>
          </w:p>
        </w:tc>
      </w:tr>
      <w:tr w:rsidR="002C5BAE">
        <w:tc>
          <w:tcPr>
            <w:tcW w:w="1485" w:type="dxa"/>
            <w:tcBorders>
              <w:top w:val="nil"/>
              <w:left w:val="single" w:sz="12" w:space="0" w:color="auto"/>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联系电话</w:t>
            </w:r>
          </w:p>
        </w:tc>
        <w:tc>
          <w:tcPr>
            <w:tcW w:w="2091" w:type="dxa"/>
            <w:gridSpan w:val="3"/>
            <w:tcBorders>
              <w:top w:val="nil"/>
              <w:left w:val="nil"/>
              <w:bottom w:val="single" w:sz="6" w:space="0" w:color="auto"/>
              <w:right w:val="single" w:sz="6" w:space="0" w:color="auto"/>
            </w:tcBorders>
            <w:shd w:val="clear" w:color="auto" w:fill="auto"/>
            <w:tcMar>
              <w:left w:w="108" w:type="dxa"/>
              <w:right w:w="108" w:type="dxa"/>
            </w:tcMar>
          </w:tcPr>
          <w:p w:rsidR="002C5BAE" w:rsidRDefault="009E1CAE" w:rsidP="00C26D46">
            <w:pPr>
              <w:spacing w:line="360" w:lineRule="auto"/>
              <w:jc w:val="center"/>
              <w:rPr>
                <w:rFonts w:ascii="Times New Roman" w:hAnsi="Times New Roman"/>
              </w:rPr>
            </w:pPr>
            <w:r>
              <w:rPr>
                <w:rFonts w:ascii="Times New Roman" w:hAnsi="Times New Roman"/>
              </w:rPr>
              <w:t>1892320</w:t>
            </w:r>
            <w:r w:rsidR="00C26D46">
              <w:rPr>
                <w:rFonts w:ascii="Times New Roman" w:hAnsi="Times New Roman" w:hint="eastAsia"/>
              </w:rPr>
              <w:t>****</w:t>
            </w:r>
          </w:p>
        </w:tc>
        <w:tc>
          <w:tcPr>
            <w:tcW w:w="943" w:type="dxa"/>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传真</w:t>
            </w:r>
          </w:p>
        </w:tc>
        <w:tc>
          <w:tcPr>
            <w:tcW w:w="1885" w:type="dxa"/>
            <w:gridSpan w:val="4"/>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w:t>
            </w:r>
          </w:p>
        </w:tc>
        <w:tc>
          <w:tcPr>
            <w:tcW w:w="1361" w:type="dxa"/>
            <w:gridSpan w:val="2"/>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邮政编码</w:t>
            </w:r>
          </w:p>
        </w:tc>
        <w:tc>
          <w:tcPr>
            <w:tcW w:w="1819" w:type="dxa"/>
            <w:tcBorders>
              <w:top w:val="nil"/>
              <w:left w:val="nil"/>
              <w:bottom w:val="single" w:sz="6" w:space="0" w:color="auto"/>
              <w:right w:val="single" w:sz="12" w:space="0" w:color="auto"/>
            </w:tcBorders>
            <w:shd w:val="clear" w:color="auto" w:fill="auto"/>
            <w:tcMar>
              <w:left w:w="108" w:type="dxa"/>
              <w:right w:w="108" w:type="dxa"/>
            </w:tcMar>
          </w:tcPr>
          <w:p w:rsidR="002C5BAE" w:rsidRDefault="002C5BAE">
            <w:pPr>
              <w:spacing w:line="360" w:lineRule="auto"/>
              <w:jc w:val="center"/>
              <w:rPr>
                <w:rFonts w:ascii="Times New Roman" w:hAnsi="Times New Roman"/>
              </w:rPr>
            </w:pPr>
          </w:p>
        </w:tc>
      </w:tr>
      <w:tr w:rsidR="002C5BAE">
        <w:tc>
          <w:tcPr>
            <w:tcW w:w="1485" w:type="dxa"/>
            <w:tcBorders>
              <w:top w:val="nil"/>
              <w:left w:val="single" w:sz="12" w:space="0" w:color="auto"/>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建设地点</w:t>
            </w:r>
          </w:p>
        </w:tc>
        <w:tc>
          <w:tcPr>
            <w:tcW w:w="8099" w:type="dxa"/>
            <w:gridSpan w:val="11"/>
            <w:tcBorders>
              <w:top w:val="nil"/>
              <w:left w:val="nil"/>
              <w:bottom w:val="single" w:sz="6" w:space="0" w:color="auto"/>
              <w:right w:val="single" w:sz="12"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岳阳县荣家湾镇荣新公路南侧岳阳高新技术产业园</w:t>
            </w:r>
            <w:r>
              <w:rPr>
                <w:rFonts w:ascii="Times New Roman" w:hAnsi="Times New Roman"/>
              </w:rPr>
              <w:t>10</w:t>
            </w:r>
            <w:r>
              <w:rPr>
                <w:rFonts w:ascii="Times New Roman" w:hAnsi="Times New Roman"/>
              </w:rPr>
              <w:t>号厂区</w:t>
            </w:r>
          </w:p>
        </w:tc>
      </w:tr>
      <w:tr w:rsidR="002C5BAE">
        <w:tc>
          <w:tcPr>
            <w:tcW w:w="2008" w:type="dxa"/>
            <w:gridSpan w:val="2"/>
            <w:tcBorders>
              <w:top w:val="nil"/>
              <w:left w:val="single" w:sz="12" w:space="0" w:color="auto"/>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立项审批部门</w:t>
            </w:r>
          </w:p>
        </w:tc>
        <w:tc>
          <w:tcPr>
            <w:tcW w:w="2511" w:type="dxa"/>
            <w:gridSpan w:val="3"/>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w:t>
            </w:r>
          </w:p>
        </w:tc>
        <w:tc>
          <w:tcPr>
            <w:tcW w:w="1571" w:type="dxa"/>
            <w:gridSpan w:val="3"/>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批准文号</w:t>
            </w:r>
          </w:p>
        </w:tc>
        <w:tc>
          <w:tcPr>
            <w:tcW w:w="3494" w:type="dxa"/>
            <w:gridSpan w:val="4"/>
            <w:tcBorders>
              <w:top w:val="nil"/>
              <w:left w:val="nil"/>
              <w:bottom w:val="single" w:sz="6" w:space="0" w:color="auto"/>
              <w:right w:val="single" w:sz="12"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hAnsi="Times New Roman"/>
              </w:rPr>
              <w:t>/</w:t>
            </w:r>
          </w:p>
        </w:tc>
      </w:tr>
      <w:tr w:rsidR="002C5BAE">
        <w:tc>
          <w:tcPr>
            <w:tcW w:w="1485" w:type="dxa"/>
            <w:tcBorders>
              <w:top w:val="nil"/>
              <w:left w:val="single" w:sz="12" w:space="0" w:color="auto"/>
              <w:bottom w:val="single" w:sz="6"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eastAsia="宋体" w:hAnsi="Times New Roman"/>
              </w:rPr>
              <w:t>建设性质</w:t>
            </w:r>
          </w:p>
        </w:tc>
        <w:tc>
          <w:tcPr>
            <w:tcW w:w="3034" w:type="dxa"/>
            <w:gridSpan w:val="4"/>
            <w:tcBorders>
              <w:top w:val="nil"/>
              <w:left w:val="nil"/>
              <w:bottom w:val="single" w:sz="6"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eastAsia="宋体" w:hAnsi="Times New Roman"/>
              </w:rPr>
              <w:t>新建</w:t>
            </w:r>
            <w:r>
              <w:rPr>
                <w:rFonts w:ascii="Times New Roman" w:eastAsia="宋体" w:hAnsi="Times New Roman"/>
              </w:rPr>
              <w:t>■</w:t>
            </w:r>
            <w:r>
              <w:rPr>
                <w:rFonts w:ascii="Times New Roman" w:eastAsia="宋体" w:hAnsi="Times New Roman"/>
              </w:rPr>
              <w:t>改扩建</w:t>
            </w:r>
            <w:r>
              <w:rPr>
                <w:rFonts w:ascii="Times New Roman" w:eastAsia="宋体" w:hAnsi="Times New Roman"/>
              </w:rPr>
              <w:t>□</w:t>
            </w:r>
            <w:r>
              <w:rPr>
                <w:rFonts w:ascii="Times New Roman" w:eastAsia="宋体" w:hAnsi="Times New Roman"/>
              </w:rPr>
              <w:t>技改</w:t>
            </w:r>
            <w:r>
              <w:rPr>
                <w:rFonts w:ascii="Times New Roman" w:eastAsia="宋体" w:hAnsi="Times New Roman"/>
              </w:rPr>
              <w:t>□</w:t>
            </w:r>
          </w:p>
        </w:tc>
        <w:tc>
          <w:tcPr>
            <w:tcW w:w="1571" w:type="dxa"/>
            <w:gridSpan w:val="3"/>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行业类别</w:t>
            </w:r>
          </w:p>
          <w:p w:rsidR="002C5BAE" w:rsidRDefault="009E1CAE">
            <w:pPr>
              <w:spacing w:line="360" w:lineRule="auto"/>
              <w:jc w:val="center"/>
              <w:rPr>
                <w:rFonts w:ascii="Times New Roman" w:hAnsi="Times New Roman"/>
              </w:rPr>
            </w:pPr>
            <w:r>
              <w:rPr>
                <w:rFonts w:ascii="Times New Roman" w:eastAsia="宋体" w:hAnsi="Times New Roman"/>
              </w:rPr>
              <w:t>及代码</w:t>
            </w:r>
          </w:p>
        </w:tc>
        <w:tc>
          <w:tcPr>
            <w:tcW w:w="3494" w:type="dxa"/>
            <w:gridSpan w:val="4"/>
            <w:tcBorders>
              <w:top w:val="nil"/>
              <w:left w:val="nil"/>
              <w:bottom w:val="single" w:sz="6" w:space="0" w:color="auto"/>
              <w:right w:val="single" w:sz="12" w:space="0" w:color="auto"/>
            </w:tcBorders>
            <w:shd w:val="clear" w:color="auto" w:fill="auto"/>
            <w:tcMar>
              <w:left w:w="108" w:type="dxa"/>
              <w:right w:w="108" w:type="dxa"/>
            </w:tcMar>
          </w:tcPr>
          <w:p w:rsidR="002C5BAE" w:rsidRDefault="009E1CAE" w:rsidP="00C26D46">
            <w:pPr>
              <w:spacing w:beforeLines="50" w:line="360" w:lineRule="auto"/>
              <w:jc w:val="center"/>
              <w:rPr>
                <w:rFonts w:ascii="Times New Roman" w:hAnsi="Times New Roman"/>
              </w:rPr>
            </w:pPr>
            <w:r>
              <w:rPr>
                <w:rFonts w:ascii="Times New Roman" w:hAnsi="Times New Roman"/>
              </w:rPr>
              <w:t>C3022</w:t>
            </w:r>
            <w:r>
              <w:rPr>
                <w:rFonts w:ascii="Times New Roman" w:hAnsi="Times New Roman"/>
              </w:rPr>
              <w:t>砼结构构件制造</w:t>
            </w:r>
          </w:p>
        </w:tc>
      </w:tr>
      <w:tr w:rsidR="002C5BAE">
        <w:tc>
          <w:tcPr>
            <w:tcW w:w="1485" w:type="dxa"/>
            <w:tcBorders>
              <w:top w:val="nil"/>
              <w:left w:val="single" w:sz="12" w:space="0" w:color="auto"/>
              <w:bottom w:val="single" w:sz="6"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eastAsia="宋体" w:hAnsi="Times New Roman"/>
              </w:rPr>
              <w:t>占地面积</w:t>
            </w:r>
          </w:p>
          <w:p w:rsidR="002C5BAE" w:rsidRDefault="009E1CAE">
            <w:pPr>
              <w:spacing w:line="360" w:lineRule="auto"/>
              <w:jc w:val="center"/>
              <w:rPr>
                <w:rFonts w:ascii="Times New Roman" w:hAnsi="Times New Roman"/>
              </w:rPr>
            </w:pPr>
            <w:r>
              <w:rPr>
                <w:rFonts w:ascii="Times New Roman" w:hAnsi="Times New Roman"/>
              </w:rPr>
              <w:t>(</w:t>
            </w:r>
            <w:r>
              <w:rPr>
                <w:rFonts w:ascii="Times New Roman" w:eastAsia="宋体" w:hAnsi="Times New Roman"/>
              </w:rPr>
              <w:t>平方米</w:t>
            </w:r>
            <w:r>
              <w:rPr>
                <w:rFonts w:ascii="Times New Roman" w:hAnsi="Times New Roman"/>
              </w:rPr>
              <w:t>)</w:t>
            </w:r>
          </w:p>
        </w:tc>
        <w:tc>
          <w:tcPr>
            <w:tcW w:w="3034" w:type="dxa"/>
            <w:gridSpan w:val="4"/>
            <w:tcBorders>
              <w:top w:val="nil"/>
              <w:left w:val="nil"/>
              <w:bottom w:val="single" w:sz="6"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hAnsi="Times New Roman"/>
              </w:rPr>
              <w:t>44666.67</w:t>
            </w:r>
          </w:p>
        </w:tc>
        <w:tc>
          <w:tcPr>
            <w:tcW w:w="1571" w:type="dxa"/>
            <w:gridSpan w:val="3"/>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绿化面积</w:t>
            </w:r>
          </w:p>
          <w:p w:rsidR="002C5BAE" w:rsidRDefault="009E1CAE">
            <w:pPr>
              <w:spacing w:line="360" w:lineRule="auto"/>
              <w:jc w:val="center"/>
              <w:rPr>
                <w:rFonts w:ascii="Times New Roman" w:hAnsi="Times New Roman"/>
              </w:rPr>
            </w:pPr>
            <w:r>
              <w:rPr>
                <w:rFonts w:ascii="Times New Roman" w:hAnsi="Times New Roman"/>
              </w:rPr>
              <w:t>(</w:t>
            </w:r>
            <w:r>
              <w:rPr>
                <w:rFonts w:ascii="Times New Roman" w:eastAsia="宋体" w:hAnsi="Times New Roman"/>
              </w:rPr>
              <w:t>平方米</w:t>
            </w:r>
            <w:r>
              <w:rPr>
                <w:rFonts w:ascii="Times New Roman" w:hAnsi="Times New Roman"/>
              </w:rPr>
              <w:t>)</w:t>
            </w:r>
          </w:p>
        </w:tc>
        <w:tc>
          <w:tcPr>
            <w:tcW w:w="3494" w:type="dxa"/>
            <w:gridSpan w:val="4"/>
            <w:tcBorders>
              <w:top w:val="nil"/>
              <w:left w:val="nil"/>
              <w:bottom w:val="single" w:sz="6" w:space="0" w:color="auto"/>
              <w:right w:val="single" w:sz="12" w:space="0" w:color="auto"/>
            </w:tcBorders>
            <w:shd w:val="clear" w:color="auto" w:fill="auto"/>
            <w:tcMar>
              <w:left w:w="108" w:type="dxa"/>
              <w:right w:w="108" w:type="dxa"/>
            </w:tcMar>
          </w:tcPr>
          <w:p w:rsidR="002C5BAE" w:rsidRDefault="009E1CAE" w:rsidP="00C26D46">
            <w:pPr>
              <w:spacing w:beforeLines="50" w:line="360" w:lineRule="auto"/>
              <w:jc w:val="center"/>
              <w:rPr>
                <w:rFonts w:ascii="Times New Roman" w:hAnsi="Times New Roman"/>
              </w:rPr>
            </w:pPr>
            <w:r>
              <w:rPr>
                <w:rFonts w:ascii="Times New Roman" w:hAnsi="Times New Roman"/>
              </w:rPr>
              <w:t>1000</w:t>
            </w:r>
          </w:p>
        </w:tc>
      </w:tr>
      <w:tr w:rsidR="002C5BAE">
        <w:tc>
          <w:tcPr>
            <w:tcW w:w="1485" w:type="dxa"/>
            <w:tcBorders>
              <w:top w:val="nil"/>
              <w:left w:val="single" w:sz="12" w:space="0" w:color="auto"/>
              <w:bottom w:val="single" w:sz="6"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eastAsia="宋体" w:hAnsi="Times New Roman"/>
              </w:rPr>
              <w:t>总投资</w:t>
            </w:r>
          </w:p>
          <w:p w:rsidR="002C5BAE" w:rsidRDefault="009E1CAE">
            <w:pPr>
              <w:spacing w:line="360" w:lineRule="auto"/>
              <w:jc w:val="center"/>
              <w:rPr>
                <w:rFonts w:ascii="Times New Roman" w:hAnsi="Times New Roman"/>
              </w:rPr>
            </w:pPr>
            <w:r>
              <w:rPr>
                <w:rFonts w:ascii="Times New Roman" w:hAnsi="Times New Roman"/>
              </w:rPr>
              <w:t>(</w:t>
            </w:r>
            <w:r>
              <w:rPr>
                <w:rFonts w:ascii="Times New Roman" w:eastAsia="宋体" w:hAnsi="Times New Roman"/>
              </w:rPr>
              <w:t>万元</w:t>
            </w:r>
            <w:r>
              <w:rPr>
                <w:rFonts w:ascii="Times New Roman" w:hAnsi="Times New Roman"/>
              </w:rPr>
              <w:t>)</w:t>
            </w:r>
          </w:p>
        </w:tc>
        <w:tc>
          <w:tcPr>
            <w:tcW w:w="1255" w:type="dxa"/>
            <w:gridSpan w:val="2"/>
            <w:tcBorders>
              <w:top w:val="nil"/>
              <w:left w:val="nil"/>
              <w:bottom w:val="single" w:sz="6"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hAnsi="Times New Roman"/>
              </w:rPr>
              <w:t>21000</w:t>
            </w:r>
          </w:p>
        </w:tc>
        <w:tc>
          <w:tcPr>
            <w:tcW w:w="1779" w:type="dxa"/>
            <w:gridSpan w:val="2"/>
            <w:tcBorders>
              <w:top w:val="nil"/>
              <w:left w:val="nil"/>
              <w:bottom w:val="single" w:sz="6"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eastAsia="宋体" w:hAnsi="Times New Roman"/>
              </w:rPr>
              <w:t>其中：环保投资</w:t>
            </w:r>
            <w:r>
              <w:rPr>
                <w:rFonts w:ascii="Times New Roman" w:hAnsi="Times New Roman"/>
              </w:rPr>
              <w:t>(</w:t>
            </w:r>
            <w:r>
              <w:rPr>
                <w:rFonts w:ascii="Times New Roman" w:eastAsia="宋体" w:hAnsi="Times New Roman"/>
              </w:rPr>
              <w:t>万元</w:t>
            </w:r>
            <w:r>
              <w:rPr>
                <w:rFonts w:ascii="Times New Roman" w:hAnsi="Times New Roman"/>
              </w:rPr>
              <w:t>)</w:t>
            </w:r>
          </w:p>
        </w:tc>
        <w:tc>
          <w:tcPr>
            <w:tcW w:w="1571" w:type="dxa"/>
            <w:gridSpan w:val="3"/>
            <w:tcBorders>
              <w:top w:val="nil"/>
              <w:left w:val="nil"/>
              <w:bottom w:val="single" w:sz="6" w:space="0" w:color="auto"/>
              <w:right w:val="single" w:sz="6" w:space="0" w:color="auto"/>
            </w:tcBorders>
            <w:shd w:val="clear" w:color="auto" w:fill="auto"/>
            <w:tcMar>
              <w:left w:w="108" w:type="dxa"/>
              <w:right w:w="108" w:type="dxa"/>
            </w:tcMar>
          </w:tcPr>
          <w:p w:rsidR="002C5BAE" w:rsidRDefault="009E1CAE" w:rsidP="00C26D46">
            <w:pPr>
              <w:spacing w:beforeLines="50" w:line="360" w:lineRule="auto"/>
              <w:jc w:val="center"/>
              <w:rPr>
                <w:rFonts w:ascii="Times New Roman" w:hAnsi="Times New Roman"/>
              </w:rPr>
            </w:pPr>
            <w:r>
              <w:rPr>
                <w:rFonts w:ascii="Times New Roman" w:hAnsi="Times New Roman" w:hint="eastAsia"/>
              </w:rPr>
              <w:t>200</w:t>
            </w:r>
          </w:p>
        </w:tc>
        <w:tc>
          <w:tcPr>
            <w:tcW w:w="1643" w:type="dxa"/>
            <w:gridSpan w:val="2"/>
            <w:tcBorders>
              <w:top w:val="nil"/>
              <w:left w:val="nil"/>
              <w:bottom w:val="single" w:sz="6" w:space="0" w:color="auto"/>
              <w:right w:val="single" w:sz="6" w:space="0" w:color="auto"/>
            </w:tcBorders>
            <w:shd w:val="clear" w:color="auto" w:fill="auto"/>
            <w:tcMar>
              <w:left w:w="108" w:type="dxa"/>
              <w:right w:w="108" w:type="dxa"/>
            </w:tcMar>
          </w:tcPr>
          <w:p w:rsidR="002C5BAE" w:rsidRDefault="009E1CAE">
            <w:pPr>
              <w:spacing w:line="360" w:lineRule="auto"/>
              <w:jc w:val="center"/>
              <w:rPr>
                <w:rFonts w:ascii="Times New Roman" w:hAnsi="Times New Roman"/>
              </w:rPr>
            </w:pPr>
            <w:r>
              <w:rPr>
                <w:rFonts w:ascii="Times New Roman" w:eastAsia="宋体" w:hAnsi="Times New Roman"/>
              </w:rPr>
              <w:t>环保投资占总投资比例</w:t>
            </w:r>
          </w:p>
        </w:tc>
        <w:tc>
          <w:tcPr>
            <w:tcW w:w="1851" w:type="dxa"/>
            <w:gridSpan w:val="2"/>
            <w:tcBorders>
              <w:top w:val="nil"/>
              <w:left w:val="nil"/>
              <w:bottom w:val="single" w:sz="6" w:space="0" w:color="auto"/>
              <w:right w:val="single" w:sz="12" w:space="0" w:color="auto"/>
            </w:tcBorders>
            <w:shd w:val="clear" w:color="auto" w:fill="auto"/>
            <w:tcMar>
              <w:left w:w="108" w:type="dxa"/>
              <w:right w:w="108" w:type="dxa"/>
            </w:tcMar>
          </w:tcPr>
          <w:p w:rsidR="002C5BAE" w:rsidRDefault="009E1CAE" w:rsidP="00C26D46">
            <w:pPr>
              <w:spacing w:beforeLines="50" w:line="360" w:lineRule="auto"/>
              <w:jc w:val="center"/>
              <w:rPr>
                <w:rFonts w:ascii="Times New Roman" w:hAnsi="Times New Roman"/>
              </w:rPr>
            </w:pPr>
            <w:r>
              <w:rPr>
                <w:rFonts w:ascii="Times New Roman" w:hAnsi="Times New Roman"/>
              </w:rPr>
              <w:t>0.</w:t>
            </w:r>
            <w:r>
              <w:rPr>
                <w:rFonts w:ascii="Times New Roman" w:hAnsi="Times New Roman" w:hint="eastAsia"/>
              </w:rPr>
              <w:t>95</w:t>
            </w:r>
            <w:r>
              <w:rPr>
                <w:rFonts w:ascii="Times New Roman" w:hAnsi="Times New Roman"/>
              </w:rPr>
              <w:t>%</w:t>
            </w:r>
          </w:p>
        </w:tc>
      </w:tr>
      <w:tr w:rsidR="002C5BAE">
        <w:tc>
          <w:tcPr>
            <w:tcW w:w="1485" w:type="dxa"/>
            <w:tcBorders>
              <w:top w:val="nil"/>
              <w:left w:val="single" w:sz="12" w:space="0" w:color="auto"/>
              <w:bottom w:val="single" w:sz="4"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eastAsia="宋体" w:hAnsi="Times New Roman"/>
              </w:rPr>
              <w:t>评价经费</w:t>
            </w:r>
          </w:p>
          <w:p w:rsidR="002C5BAE" w:rsidRDefault="009E1CAE">
            <w:pPr>
              <w:spacing w:line="360" w:lineRule="auto"/>
              <w:jc w:val="center"/>
              <w:rPr>
                <w:rFonts w:ascii="Times New Roman" w:hAnsi="Times New Roman"/>
              </w:rPr>
            </w:pPr>
            <w:r>
              <w:rPr>
                <w:rFonts w:ascii="Times New Roman" w:hAnsi="Times New Roman"/>
              </w:rPr>
              <w:t>(</w:t>
            </w:r>
            <w:r>
              <w:rPr>
                <w:rFonts w:ascii="Times New Roman" w:eastAsia="宋体" w:hAnsi="Times New Roman"/>
              </w:rPr>
              <w:t>万元</w:t>
            </w:r>
            <w:r>
              <w:rPr>
                <w:rFonts w:ascii="Times New Roman" w:hAnsi="Times New Roman"/>
              </w:rPr>
              <w:t>)</w:t>
            </w:r>
          </w:p>
        </w:tc>
        <w:tc>
          <w:tcPr>
            <w:tcW w:w="1255" w:type="dxa"/>
            <w:gridSpan w:val="2"/>
            <w:tcBorders>
              <w:top w:val="nil"/>
              <w:left w:val="nil"/>
              <w:bottom w:val="single" w:sz="4" w:space="0" w:color="auto"/>
              <w:right w:val="single" w:sz="6" w:space="0" w:color="auto"/>
            </w:tcBorders>
            <w:shd w:val="clear" w:color="auto" w:fill="auto"/>
            <w:tcMar>
              <w:left w:w="108" w:type="dxa"/>
              <w:right w:w="108" w:type="dxa"/>
            </w:tcMar>
            <w:vAlign w:val="center"/>
          </w:tcPr>
          <w:p w:rsidR="002C5BAE" w:rsidRDefault="002C5BAE">
            <w:pPr>
              <w:spacing w:line="360" w:lineRule="auto"/>
              <w:jc w:val="center"/>
              <w:rPr>
                <w:rFonts w:ascii="Times New Roman" w:hAnsi="Times New Roman"/>
              </w:rPr>
            </w:pPr>
          </w:p>
        </w:tc>
        <w:tc>
          <w:tcPr>
            <w:tcW w:w="2301" w:type="dxa"/>
            <w:gridSpan w:val="3"/>
            <w:tcBorders>
              <w:top w:val="nil"/>
              <w:left w:val="nil"/>
              <w:bottom w:val="single" w:sz="4" w:space="0" w:color="auto"/>
              <w:right w:val="single" w:sz="6"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eastAsia="宋体" w:hAnsi="Times New Roman"/>
              </w:rPr>
              <w:t>预期投产日期</w:t>
            </w:r>
          </w:p>
        </w:tc>
        <w:tc>
          <w:tcPr>
            <w:tcW w:w="4543" w:type="dxa"/>
            <w:gridSpan w:val="6"/>
            <w:tcBorders>
              <w:top w:val="nil"/>
              <w:left w:val="nil"/>
              <w:bottom w:val="single" w:sz="4" w:space="0" w:color="auto"/>
              <w:right w:val="single" w:sz="12" w:space="0" w:color="auto"/>
            </w:tcBorders>
            <w:shd w:val="clear" w:color="auto" w:fill="auto"/>
            <w:tcMar>
              <w:left w:w="108" w:type="dxa"/>
              <w:right w:w="108" w:type="dxa"/>
            </w:tcMar>
            <w:vAlign w:val="center"/>
          </w:tcPr>
          <w:p w:rsidR="002C5BAE" w:rsidRDefault="009E1CAE">
            <w:pPr>
              <w:spacing w:line="360" w:lineRule="auto"/>
              <w:jc w:val="center"/>
              <w:rPr>
                <w:rFonts w:ascii="Times New Roman" w:hAnsi="Times New Roman"/>
              </w:rPr>
            </w:pPr>
            <w:r>
              <w:rPr>
                <w:rFonts w:ascii="Times New Roman" w:eastAsia="宋体" w:hAnsi="Times New Roman"/>
              </w:rPr>
              <w:t>202</w:t>
            </w:r>
            <w:r>
              <w:rPr>
                <w:rFonts w:ascii="Times New Roman" w:eastAsia="宋体" w:hAnsi="Times New Roman" w:hint="eastAsia"/>
              </w:rPr>
              <w:t>1</w:t>
            </w:r>
            <w:r>
              <w:rPr>
                <w:rFonts w:ascii="Times New Roman" w:eastAsia="宋体" w:hAnsi="Times New Roman"/>
              </w:rPr>
              <w:t>年</w:t>
            </w:r>
            <w:r>
              <w:rPr>
                <w:rFonts w:ascii="Times New Roman" w:hAnsi="Times New Roman"/>
              </w:rPr>
              <w:t>   </w:t>
            </w:r>
            <w:r>
              <w:rPr>
                <w:rFonts w:ascii="Times New Roman" w:hAnsi="Times New Roman" w:hint="eastAsia"/>
              </w:rPr>
              <w:t>1</w:t>
            </w:r>
            <w:r>
              <w:rPr>
                <w:rFonts w:ascii="Times New Roman" w:hAnsi="Times New Roman"/>
              </w:rPr>
              <w:t>  </w:t>
            </w:r>
            <w:r>
              <w:rPr>
                <w:rFonts w:ascii="Times New Roman" w:eastAsia="宋体" w:hAnsi="Times New Roman"/>
              </w:rPr>
              <w:t>月</w:t>
            </w:r>
          </w:p>
        </w:tc>
      </w:tr>
      <w:tr w:rsidR="002C5BAE">
        <w:tc>
          <w:tcPr>
            <w:tcW w:w="9584" w:type="dxa"/>
            <w:gridSpan w:val="1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spacing w:before="240" w:line="360" w:lineRule="auto"/>
              <w:jc w:val="both"/>
              <w:rPr>
                <w:rFonts w:ascii="Times New Roman" w:hAnsi="Times New Roman"/>
                <w:b/>
                <w:bCs/>
                <w:sz w:val="28"/>
                <w:szCs w:val="28"/>
              </w:rPr>
            </w:pPr>
            <w:r>
              <w:rPr>
                <w:rFonts w:ascii="Times New Roman" w:eastAsia="宋体" w:hAnsi="Times New Roman"/>
                <w:b/>
                <w:bCs/>
                <w:sz w:val="28"/>
                <w:szCs w:val="28"/>
              </w:rPr>
              <w:t>一、工程内容及规模</w:t>
            </w:r>
          </w:p>
          <w:p w:rsidR="002C5BAE" w:rsidRDefault="009E1CAE">
            <w:pPr>
              <w:spacing w:line="360" w:lineRule="auto"/>
              <w:ind w:firstLineChars="200" w:firstLine="482"/>
              <w:jc w:val="both"/>
              <w:rPr>
                <w:rFonts w:ascii="Times New Roman" w:hAnsi="Times New Roman"/>
                <w:b/>
                <w:bCs/>
              </w:rPr>
            </w:pPr>
            <w:r>
              <w:rPr>
                <w:rFonts w:ascii="Times New Roman" w:hAnsi="Times New Roman"/>
                <w:b/>
                <w:bCs/>
              </w:rPr>
              <w:t>1</w:t>
            </w:r>
            <w:r>
              <w:rPr>
                <w:rFonts w:ascii="Times New Roman" w:hAnsi="Times New Roman"/>
                <w:b/>
                <w:bCs/>
              </w:rPr>
              <w:t>、项目由来</w:t>
            </w:r>
          </w:p>
          <w:p w:rsidR="002C5BAE" w:rsidRDefault="009E1CAE">
            <w:pPr>
              <w:spacing w:line="360" w:lineRule="auto"/>
              <w:ind w:firstLineChars="200" w:firstLine="480"/>
              <w:jc w:val="both"/>
              <w:rPr>
                <w:rFonts w:ascii="Times New Roman" w:eastAsia="宋体" w:hAnsi="Times New Roman"/>
                <w:color w:val="000000" w:themeColor="text1"/>
              </w:rPr>
            </w:pPr>
            <w:r>
              <w:rPr>
                <w:rFonts w:ascii="Times New Roman" w:eastAsia="宋体" w:hAnsi="Times New Roman"/>
                <w:color w:val="000000" w:themeColor="text1"/>
              </w:rPr>
              <w:t>随着节能环保政策的推行，新型墙体材料的研发与生产是建筑行业发展的必然道路。墙体材料革新是保护耕地、节约能源、改善环境、实施可持续发展战略的重要措施。同时对促进墙体材料结构调整和技术进步，提高建筑工程质量和改善建筑功能也具有十分重要的意义。</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加气混凝土砌块</w:t>
            </w:r>
            <w:r>
              <w:rPr>
                <w:rFonts w:ascii="Times New Roman" w:eastAsia="宋体" w:hAnsi="Times New Roman"/>
              </w:rPr>
              <w:t>/</w:t>
            </w:r>
            <w:r>
              <w:rPr>
                <w:rFonts w:ascii="Times New Roman" w:eastAsia="宋体" w:hAnsi="Times New Roman"/>
              </w:rPr>
              <w:t>板材作为新型建筑材料的一种，根据用途可分为墙砖、隔墙板、外墙板、屋面板和楼板，每种板材的配筋均根据设计荷载，材料厚度、长度等确定。在日本、</w:t>
            </w:r>
            <w:r>
              <w:rPr>
                <w:rFonts w:ascii="Times New Roman" w:eastAsia="宋体" w:hAnsi="Times New Roman"/>
              </w:rPr>
              <w:lastRenderedPageBreak/>
              <w:t>新加坡、澳大利亚、欧美等发达国家得到普遍应用。在国内大部分地区已经成为了主流墙体材料。配合</w:t>
            </w:r>
            <w:r>
              <w:rPr>
                <w:rFonts w:ascii="Times New Roman" w:eastAsia="宋体" w:hAnsi="Times New Roman"/>
              </w:rPr>
              <w:t>PC</w:t>
            </w:r>
            <w:r>
              <w:rPr>
                <w:rFonts w:ascii="Times New Roman" w:eastAsia="宋体" w:hAnsi="Times New Roman"/>
              </w:rPr>
              <w:t>，从经济上、实用上已然成了装配式建筑的最佳组合。大部分国家级、省级的装配式建筑产业基地都计划配套</w:t>
            </w:r>
            <w:r>
              <w:rPr>
                <w:rFonts w:ascii="Times New Roman" w:eastAsia="宋体" w:hAnsi="Times New Roman"/>
              </w:rPr>
              <w:t>ALC</w:t>
            </w:r>
            <w:r>
              <w:rPr>
                <w:rFonts w:ascii="Times New Roman" w:eastAsia="宋体" w:hAnsi="Times New Roman"/>
              </w:rPr>
              <w:t>板材生产线。</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国家《建材工业发展规划（</w:t>
            </w:r>
            <w:r>
              <w:rPr>
                <w:rFonts w:ascii="Times New Roman" w:eastAsia="宋体" w:hAnsi="Times New Roman"/>
              </w:rPr>
              <w:t>2016-2020</w:t>
            </w:r>
            <w:r>
              <w:rPr>
                <w:rFonts w:ascii="Times New Roman" w:eastAsia="宋体" w:hAnsi="Times New Roman"/>
              </w:rPr>
              <w:t>年）》</w:t>
            </w:r>
            <w:r>
              <w:rPr>
                <w:rFonts w:ascii="Times New Roman" w:eastAsia="宋体" w:hAnsi="Times New Roman"/>
              </w:rPr>
              <w:t>(</w:t>
            </w:r>
            <w:r>
              <w:rPr>
                <w:rFonts w:ascii="Times New Roman" w:eastAsia="宋体" w:hAnsi="Times New Roman"/>
              </w:rPr>
              <w:t>工信厅规〔</w:t>
            </w:r>
            <w:r>
              <w:rPr>
                <w:rFonts w:ascii="Times New Roman" w:eastAsia="宋体" w:hAnsi="Times New Roman"/>
              </w:rPr>
              <w:t>2015</w:t>
            </w:r>
            <w:r>
              <w:rPr>
                <w:rFonts w:ascii="Times New Roman" w:eastAsia="宋体" w:hAnsi="Times New Roman"/>
              </w:rPr>
              <w:t>〕</w:t>
            </w:r>
            <w:r>
              <w:rPr>
                <w:rFonts w:ascii="Times New Roman" w:eastAsia="宋体" w:hAnsi="Times New Roman"/>
              </w:rPr>
              <w:t>24</w:t>
            </w:r>
            <w:r>
              <w:rPr>
                <w:rFonts w:ascii="Times New Roman" w:eastAsia="宋体" w:hAnsi="Times New Roman"/>
              </w:rPr>
              <w:t>号</w:t>
            </w:r>
            <w:r>
              <w:rPr>
                <w:rFonts w:ascii="Times New Roman" w:eastAsia="宋体" w:hAnsi="Times New Roman"/>
              </w:rPr>
              <w:t>)</w:t>
            </w:r>
            <w:r>
              <w:rPr>
                <w:rFonts w:ascii="Times New Roman" w:eastAsia="宋体" w:hAnsi="Times New Roman"/>
              </w:rPr>
              <w:t>提出要发展轻质、高强、耐久、自保温、部品化产品；高孔洞率、高强自保温的空心砌块和自保温砌块等烧结类产品，加气混凝土砌块、防水防腐保温复合一体化装配式建筑内墙和外墙板材等非烧结类产品，以及真空绝热板等本质安全、节能、绿色的保温材料。</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省新型墙体材料发展应用与建筑节能的管理规定：鼓励利用建筑垃圾，煤矸石、粉煤灰、炉渣、尾矿、建筑垃圾等固体废弃物为原料生产新型墙体材料和其他建筑材料。</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为了适应国家对墙体材料的宏观调控政策，满足新型墙体材料</w:t>
            </w:r>
            <w:r>
              <w:rPr>
                <w:rFonts w:ascii="Times New Roman" w:eastAsia="宋体" w:hAnsi="Times New Roman"/>
              </w:rPr>
              <w:t>——</w:t>
            </w:r>
            <w:r>
              <w:rPr>
                <w:rFonts w:ascii="Times New Roman" w:eastAsia="宋体" w:hAnsi="Times New Roman"/>
              </w:rPr>
              <w:t>加气混凝土砌块的市场需求，从项目的经济效益和保护耕地、节约能源、改善环境的社会效益出发，岳阳湘顺新材料有限公司拟投资</w:t>
            </w:r>
            <w:r>
              <w:rPr>
                <w:rFonts w:ascii="Times New Roman" w:eastAsia="宋体" w:hAnsi="Times New Roman"/>
              </w:rPr>
              <w:t>21000</w:t>
            </w:r>
            <w:r>
              <w:rPr>
                <w:rFonts w:ascii="Times New Roman" w:eastAsia="宋体" w:hAnsi="Times New Roman"/>
              </w:rPr>
              <w:t>万元在</w:t>
            </w:r>
            <w:r>
              <w:rPr>
                <w:rFonts w:ascii="Times New Roman" w:hAnsi="Times New Roman"/>
              </w:rPr>
              <w:t>岳阳县荣家湾镇荣新公路南侧岳阳高新技术产业园</w:t>
            </w:r>
            <w:r>
              <w:rPr>
                <w:rFonts w:ascii="Times New Roman" w:hAnsi="Times New Roman"/>
              </w:rPr>
              <w:t>10</w:t>
            </w:r>
            <w:r>
              <w:rPr>
                <w:rFonts w:ascii="Times New Roman" w:hAnsi="Times New Roman"/>
              </w:rPr>
              <w:t>号厂区</w:t>
            </w:r>
            <w:r>
              <w:rPr>
                <w:rFonts w:ascii="Times New Roman" w:eastAsia="宋体" w:hAnsi="Times New Roman"/>
              </w:rPr>
              <w:t>新建年产</w:t>
            </w:r>
            <w:r>
              <w:rPr>
                <w:rFonts w:ascii="Times New Roman" w:eastAsia="宋体" w:hAnsi="Times New Roman"/>
              </w:rPr>
              <w:t>45</w:t>
            </w:r>
            <w:r>
              <w:rPr>
                <w:rFonts w:ascii="Times New Roman" w:eastAsia="宋体" w:hAnsi="Times New Roman"/>
              </w:rPr>
              <w:t>万立方米加气混凝土砌块</w:t>
            </w:r>
            <w:r>
              <w:rPr>
                <w:rFonts w:ascii="Times New Roman" w:eastAsia="宋体" w:hAnsi="Times New Roman"/>
              </w:rPr>
              <w:t>/</w:t>
            </w:r>
            <w:r>
              <w:rPr>
                <w:rFonts w:ascii="Times New Roman" w:eastAsia="宋体" w:hAnsi="Times New Roman"/>
              </w:rPr>
              <w:t>板材项目。项目建设可推动当地经济发展，安置劳动力，具有较好的经济效益。</w:t>
            </w:r>
          </w:p>
          <w:p w:rsidR="002C5BAE" w:rsidRDefault="009E1CAE">
            <w:pPr>
              <w:spacing w:line="360" w:lineRule="auto"/>
              <w:ind w:firstLineChars="200" w:firstLine="480"/>
              <w:jc w:val="both"/>
              <w:rPr>
                <w:rFonts w:ascii="Times New Roman" w:hAnsi="Times New Roman"/>
              </w:rPr>
            </w:pPr>
            <w:r>
              <w:rPr>
                <w:rFonts w:ascii="Times New Roman" w:eastAsia="宋体" w:hAnsi="Times New Roman"/>
              </w:rPr>
              <w:t>根据《中华人民共和国环境保护法》、《中华人民共和国环境影响评价法》和《建设项目环境保护管理条例》等法律法规，并对照《建设项目环境影响评价分类管理名录》（</w:t>
            </w:r>
            <w:r>
              <w:rPr>
                <w:rFonts w:ascii="Times New Roman" w:eastAsia="宋体" w:hAnsi="Times New Roman"/>
              </w:rPr>
              <w:t>2018</w:t>
            </w:r>
            <w:r>
              <w:rPr>
                <w:rFonts w:ascii="Times New Roman" w:eastAsia="宋体" w:hAnsi="Times New Roman"/>
              </w:rPr>
              <w:t>），本建设项目属于</w:t>
            </w:r>
            <w:r>
              <w:rPr>
                <w:rFonts w:ascii="Times New Roman" w:eastAsia="宋体" w:hAnsi="Times New Roman"/>
              </w:rPr>
              <w:t>“</w:t>
            </w:r>
            <w:r>
              <w:rPr>
                <w:rFonts w:ascii="Times New Roman" w:eastAsia="宋体" w:hAnsi="Times New Roman"/>
              </w:rPr>
              <w:t>十九</w:t>
            </w:r>
            <w:r>
              <w:rPr>
                <w:rFonts w:ascii="Times New Roman" w:eastAsia="宋体" w:hAnsi="Times New Roman"/>
              </w:rPr>
              <w:t xml:space="preserve"> </w:t>
            </w:r>
            <w:r>
              <w:rPr>
                <w:rFonts w:ascii="Times New Roman" w:eastAsia="宋体" w:hAnsi="Times New Roman"/>
              </w:rPr>
              <w:t>非金属矿物制品业</w:t>
            </w:r>
            <w:r>
              <w:rPr>
                <w:rFonts w:ascii="Times New Roman" w:eastAsia="宋体" w:hAnsi="Times New Roman"/>
              </w:rPr>
              <w:t>”</w:t>
            </w:r>
            <w:r>
              <w:rPr>
                <w:rFonts w:ascii="Times New Roman" w:eastAsia="宋体" w:hAnsi="Times New Roman"/>
              </w:rPr>
              <w:t>中</w:t>
            </w:r>
            <w:r>
              <w:rPr>
                <w:rFonts w:ascii="Times New Roman" w:eastAsia="宋体" w:hAnsi="Times New Roman"/>
              </w:rPr>
              <w:t>“51</w:t>
            </w:r>
            <w:r>
              <w:rPr>
                <w:rFonts w:ascii="Times New Roman" w:eastAsia="宋体" w:hAnsi="Times New Roman"/>
              </w:rPr>
              <w:t>、砼结构构件制造、商品混凝土加工</w:t>
            </w:r>
            <w:r>
              <w:rPr>
                <w:rFonts w:ascii="Times New Roman" w:eastAsia="宋体" w:hAnsi="Times New Roman"/>
              </w:rPr>
              <w:t>”</w:t>
            </w:r>
            <w:r>
              <w:rPr>
                <w:rFonts w:ascii="Times New Roman" w:eastAsia="宋体" w:hAnsi="Times New Roman"/>
              </w:rPr>
              <w:t>，编制环境影响报告表的类别，为此建设单位委托湖南振鑫环保科技有限公司对年产</w:t>
            </w:r>
            <w:r>
              <w:rPr>
                <w:rFonts w:ascii="Times New Roman" w:eastAsia="宋体" w:hAnsi="Times New Roman"/>
              </w:rPr>
              <w:t>45</w:t>
            </w:r>
            <w:r>
              <w:rPr>
                <w:rFonts w:ascii="Times New Roman" w:eastAsia="宋体" w:hAnsi="Times New Roman"/>
              </w:rPr>
              <w:t>万立方米加气混凝土砌块</w:t>
            </w:r>
            <w:r>
              <w:rPr>
                <w:rFonts w:ascii="Times New Roman" w:eastAsia="宋体" w:hAnsi="Times New Roman"/>
              </w:rPr>
              <w:t>/</w:t>
            </w:r>
            <w:r>
              <w:rPr>
                <w:rFonts w:ascii="Times New Roman" w:eastAsia="宋体" w:hAnsi="Times New Roman"/>
              </w:rPr>
              <w:t>板材项目进行环境影响评价工作。我公司受委托后，通过现场踏勘、资料收集及整理等工作，按照《环境影响评价技术导则》的相关要求编制完成了本项目的环境影响评价报告表。</w:t>
            </w:r>
          </w:p>
          <w:p w:rsidR="002C5BAE" w:rsidRDefault="009E1CAE">
            <w:pPr>
              <w:snapToGrid w:val="0"/>
              <w:spacing w:line="360" w:lineRule="auto"/>
              <w:ind w:firstLineChars="200" w:firstLine="482"/>
              <w:jc w:val="both"/>
              <w:rPr>
                <w:rFonts w:ascii="Times New Roman" w:hAnsi="Times New Roman"/>
                <w:b/>
                <w:bCs/>
              </w:rPr>
            </w:pPr>
            <w:r>
              <w:rPr>
                <w:rFonts w:ascii="Times New Roman" w:hAnsi="Times New Roman"/>
                <w:b/>
                <w:bCs/>
              </w:rPr>
              <w:t>2</w:t>
            </w:r>
            <w:r>
              <w:rPr>
                <w:rFonts w:ascii="Times New Roman" w:hAnsi="Times New Roman"/>
                <w:b/>
                <w:bCs/>
              </w:rPr>
              <w:t>、工程概况</w:t>
            </w:r>
          </w:p>
          <w:p w:rsidR="002C5BAE" w:rsidRDefault="009E1CAE">
            <w:pPr>
              <w:snapToGrid w:val="0"/>
              <w:spacing w:line="360" w:lineRule="auto"/>
              <w:ind w:firstLineChars="200" w:firstLine="480"/>
              <w:jc w:val="both"/>
              <w:rPr>
                <w:rFonts w:ascii="Times New Roman" w:hAnsi="Times New Roman"/>
                <w:b/>
                <w:bCs/>
              </w:rPr>
            </w:pPr>
            <w:r>
              <w:rPr>
                <w:rFonts w:ascii="Times New Roman" w:eastAsia="宋体" w:hAnsi="Times New Roman"/>
              </w:rPr>
              <w:t>（</w:t>
            </w:r>
            <w:r>
              <w:rPr>
                <w:rFonts w:ascii="Times New Roman" w:eastAsia="宋体" w:hAnsi="Times New Roman"/>
              </w:rPr>
              <w:t>1</w:t>
            </w:r>
            <w:r>
              <w:rPr>
                <w:rFonts w:ascii="Times New Roman" w:eastAsia="宋体" w:hAnsi="Times New Roman"/>
              </w:rPr>
              <w:t>）项目基本情况</w:t>
            </w:r>
          </w:p>
          <w:p w:rsidR="002C5BAE" w:rsidRDefault="009E1CAE">
            <w:pPr>
              <w:autoSpaceDE w:val="0"/>
              <w:autoSpaceDN w:val="0"/>
              <w:adjustRightInd w:val="0"/>
              <w:spacing w:line="360" w:lineRule="auto"/>
              <w:ind w:firstLineChars="200" w:firstLine="480"/>
              <w:jc w:val="both"/>
              <w:rPr>
                <w:rFonts w:ascii="Times New Roman" w:hAnsi="Times New Roman"/>
              </w:rPr>
            </w:pPr>
            <w:r>
              <w:rPr>
                <w:rFonts w:ascii="Times New Roman" w:hAnsi="Times New Roman"/>
              </w:rPr>
              <w:t>项目名称：</w:t>
            </w:r>
            <w:r>
              <w:rPr>
                <w:rFonts w:ascii="Times New Roman" w:eastAsia="宋体" w:hAnsi="Times New Roman"/>
              </w:rPr>
              <w:t>年产</w:t>
            </w:r>
            <w:r>
              <w:rPr>
                <w:rFonts w:ascii="Times New Roman" w:eastAsia="宋体" w:hAnsi="Times New Roman"/>
              </w:rPr>
              <w:t>45</w:t>
            </w:r>
            <w:r>
              <w:rPr>
                <w:rFonts w:ascii="Times New Roman" w:eastAsia="宋体" w:hAnsi="Times New Roman"/>
              </w:rPr>
              <w:t>万立方米加气混凝土砌块</w:t>
            </w:r>
            <w:r>
              <w:rPr>
                <w:rFonts w:ascii="Times New Roman" w:eastAsia="宋体" w:hAnsi="Times New Roman"/>
              </w:rPr>
              <w:t>/</w:t>
            </w:r>
            <w:r>
              <w:rPr>
                <w:rFonts w:ascii="Times New Roman" w:eastAsia="宋体" w:hAnsi="Times New Roman"/>
              </w:rPr>
              <w:t>板材项目</w:t>
            </w:r>
          </w:p>
          <w:p w:rsidR="002C5BAE" w:rsidRDefault="009E1CAE">
            <w:pPr>
              <w:autoSpaceDE w:val="0"/>
              <w:autoSpaceDN w:val="0"/>
              <w:adjustRightInd w:val="0"/>
              <w:spacing w:line="360" w:lineRule="auto"/>
              <w:ind w:firstLineChars="200" w:firstLine="480"/>
              <w:jc w:val="both"/>
              <w:rPr>
                <w:rFonts w:ascii="Times New Roman" w:hAnsi="Times New Roman"/>
              </w:rPr>
            </w:pPr>
            <w:r>
              <w:rPr>
                <w:rFonts w:ascii="Times New Roman" w:hAnsi="Times New Roman"/>
              </w:rPr>
              <w:t>建设单位：岳阳湘顺新材料有限公司</w:t>
            </w:r>
          </w:p>
          <w:p w:rsidR="002C5BAE" w:rsidRDefault="009E1CAE">
            <w:pPr>
              <w:spacing w:line="360" w:lineRule="auto"/>
              <w:ind w:firstLineChars="200" w:firstLine="480"/>
              <w:jc w:val="both"/>
              <w:rPr>
                <w:rFonts w:ascii="Times New Roman" w:hAnsi="Times New Roman"/>
              </w:rPr>
            </w:pPr>
            <w:r>
              <w:rPr>
                <w:rFonts w:ascii="Times New Roman" w:hAnsi="Times New Roman"/>
              </w:rPr>
              <w:t>建设地点：岳阳县荣家湾镇荣新公路南侧岳阳高新技术产业园</w:t>
            </w:r>
            <w:r>
              <w:rPr>
                <w:rFonts w:ascii="Times New Roman" w:hAnsi="Times New Roman"/>
              </w:rPr>
              <w:t>10</w:t>
            </w:r>
            <w:r>
              <w:rPr>
                <w:rFonts w:ascii="Times New Roman" w:hAnsi="Times New Roman"/>
              </w:rPr>
              <w:t>号厂区</w:t>
            </w:r>
          </w:p>
          <w:p w:rsidR="002C5BAE" w:rsidRDefault="009E1CAE">
            <w:pPr>
              <w:autoSpaceDE w:val="0"/>
              <w:autoSpaceDN w:val="0"/>
              <w:adjustRightInd w:val="0"/>
              <w:spacing w:line="360" w:lineRule="auto"/>
              <w:ind w:firstLineChars="200" w:firstLine="480"/>
              <w:jc w:val="both"/>
              <w:rPr>
                <w:rFonts w:ascii="Times New Roman" w:hAnsi="Times New Roman"/>
              </w:rPr>
            </w:pPr>
            <w:r>
              <w:rPr>
                <w:rFonts w:ascii="Times New Roman" w:hAnsi="Times New Roman"/>
              </w:rPr>
              <w:lastRenderedPageBreak/>
              <w:t>建设性质：新建</w:t>
            </w:r>
          </w:p>
          <w:p w:rsidR="002C5BAE" w:rsidRDefault="009E1CAE">
            <w:pPr>
              <w:autoSpaceDE w:val="0"/>
              <w:autoSpaceDN w:val="0"/>
              <w:adjustRightInd w:val="0"/>
              <w:spacing w:line="360" w:lineRule="auto"/>
              <w:ind w:firstLineChars="200" w:firstLine="480"/>
              <w:jc w:val="both"/>
              <w:rPr>
                <w:rFonts w:ascii="Times New Roman" w:hAnsi="Times New Roman"/>
              </w:rPr>
            </w:pPr>
            <w:r>
              <w:rPr>
                <w:rFonts w:ascii="Times New Roman" w:hAnsi="Times New Roman"/>
              </w:rPr>
              <w:t>项目投资：</w:t>
            </w:r>
            <w:r>
              <w:rPr>
                <w:rFonts w:ascii="Times New Roman" w:hAnsi="Times New Roman"/>
              </w:rPr>
              <w:t>21000</w:t>
            </w:r>
            <w:r>
              <w:rPr>
                <w:rFonts w:ascii="Times New Roman" w:hAnsi="Times New Roman"/>
              </w:rPr>
              <w:t>万</w:t>
            </w:r>
          </w:p>
          <w:p w:rsidR="002C5BAE" w:rsidRDefault="009E1CAE">
            <w:pPr>
              <w:spacing w:line="360" w:lineRule="auto"/>
              <w:ind w:firstLineChars="200" w:firstLine="480"/>
              <w:jc w:val="both"/>
              <w:rPr>
                <w:rFonts w:ascii="Times New Roman" w:hAnsi="Times New Roman"/>
                <w:vertAlign w:val="superscript"/>
              </w:rPr>
            </w:pPr>
            <w:r>
              <w:rPr>
                <w:rFonts w:ascii="Times New Roman" w:hAnsi="Times New Roman"/>
              </w:rPr>
              <w:t>建设规模：</w:t>
            </w:r>
            <w:r>
              <w:rPr>
                <w:rFonts w:ascii="Times New Roman" w:eastAsia="宋体" w:hAnsi="Times New Roman"/>
              </w:rPr>
              <w:t>年产</w:t>
            </w:r>
            <w:r>
              <w:rPr>
                <w:rFonts w:ascii="Times New Roman" w:eastAsia="宋体" w:hAnsi="Times New Roman"/>
              </w:rPr>
              <w:t>45</w:t>
            </w:r>
            <w:r>
              <w:rPr>
                <w:rFonts w:ascii="Times New Roman" w:eastAsia="宋体" w:hAnsi="Times New Roman"/>
              </w:rPr>
              <w:t>万立方米加气混凝土砌块</w:t>
            </w:r>
            <w:r>
              <w:rPr>
                <w:rFonts w:ascii="Times New Roman" w:eastAsia="宋体" w:hAnsi="Times New Roman"/>
              </w:rPr>
              <w:t>/</w:t>
            </w:r>
            <w:r>
              <w:rPr>
                <w:rFonts w:ascii="Times New Roman" w:eastAsia="宋体" w:hAnsi="Times New Roman"/>
              </w:rPr>
              <w:t>板材</w:t>
            </w:r>
            <w:r>
              <w:rPr>
                <w:rFonts w:ascii="Times New Roman" w:hAnsi="Times New Roman"/>
              </w:rPr>
              <w:t>，占地面积</w:t>
            </w:r>
            <w:r>
              <w:rPr>
                <w:rFonts w:ascii="Times New Roman" w:hAnsi="Times New Roman"/>
              </w:rPr>
              <w:t>67</w:t>
            </w:r>
            <w:r>
              <w:rPr>
                <w:rFonts w:ascii="Times New Roman" w:hAnsi="Times New Roman"/>
              </w:rPr>
              <w:t>亩，即</w:t>
            </w:r>
            <w:r>
              <w:rPr>
                <w:rFonts w:ascii="Times New Roman" w:hAnsi="Times New Roman"/>
              </w:rPr>
              <w:t>44666.67m</w:t>
            </w:r>
            <w:r>
              <w:rPr>
                <w:rFonts w:ascii="Times New Roman" w:hAnsi="Times New Roman"/>
                <w:vertAlign w:val="superscript"/>
              </w:rPr>
              <w:t>2</w:t>
            </w:r>
          </w:p>
          <w:p w:rsidR="002C5BAE" w:rsidRDefault="009E1CAE">
            <w:pPr>
              <w:numPr>
                <w:ilvl w:val="0"/>
                <w:numId w:val="2"/>
              </w:numPr>
              <w:spacing w:line="360" w:lineRule="auto"/>
              <w:ind w:firstLine="510"/>
              <w:jc w:val="both"/>
              <w:rPr>
                <w:rFonts w:ascii="Times New Roman" w:eastAsia="宋体" w:hAnsi="Times New Roman"/>
              </w:rPr>
            </w:pPr>
            <w:r>
              <w:rPr>
                <w:rFonts w:ascii="Times New Roman" w:eastAsia="宋体" w:hAnsi="Times New Roman"/>
              </w:rPr>
              <w:t>平面布置</w:t>
            </w:r>
          </w:p>
          <w:p w:rsidR="002C5BAE" w:rsidRDefault="009E1CAE">
            <w:pPr>
              <w:spacing w:line="360" w:lineRule="auto"/>
              <w:ind w:firstLineChars="200" w:firstLine="480"/>
              <w:jc w:val="both"/>
              <w:rPr>
                <w:rFonts w:ascii="Times New Roman" w:eastAsia="宋体" w:hAnsi="Times New Roman"/>
                <w:color w:val="FF0000"/>
              </w:rPr>
            </w:pPr>
            <w:r>
              <w:rPr>
                <w:rFonts w:ascii="Times New Roman" w:eastAsia="宋体" w:hAnsi="Times New Roman"/>
                <w:color w:val="000000" w:themeColor="text1"/>
              </w:rPr>
              <w:t>根据平面布局图，项目地入厂道路位于项目地南面，项目由北至南依次为生产车间、成品仓库、综合楼和办公楼。综合楼、办公楼位于成品仓库的西侧。</w:t>
            </w:r>
            <w:r>
              <w:rPr>
                <w:rFonts w:ascii="Times New Roman" w:eastAsia="宋体" w:hAnsi="Times New Roman" w:hint="eastAsia"/>
                <w:color w:val="000000" w:themeColor="text1"/>
              </w:rPr>
              <w:t>车间一车间二连通，生产线由南向北设置。</w:t>
            </w:r>
          </w:p>
          <w:p w:rsidR="002C5BAE" w:rsidRDefault="009E1CAE">
            <w:pPr>
              <w:numPr>
                <w:ilvl w:val="0"/>
                <w:numId w:val="2"/>
              </w:numPr>
              <w:spacing w:line="360" w:lineRule="auto"/>
              <w:ind w:firstLine="480"/>
              <w:jc w:val="both"/>
              <w:rPr>
                <w:rFonts w:ascii="Times New Roman" w:hAnsi="Times New Roman"/>
              </w:rPr>
            </w:pPr>
            <w:r>
              <w:rPr>
                <w:rFonts w:ascii="Times New Roman" w:eastAsia="宋体" w:hAnsi="Times New Roman"/>
              </w:rPr>
              <w:t>项目主要工程内容一览表</w:t>
            </w:r>
          </w:p>
          <w:p w:rsidR="002C5BAE" w:rsidRDefault="009E1CAE" w:rsidP="00C26D46">
            <w:pPr>
              <w:spacing w:beforeLines="50"/>
              <w:jc w:val="center"/>
              <w:rPr>
                <w:rFonts w:ascii="Times New Roman" w:eastAsia="宋体" w:hAnsi="Times New Roman"/>
                <w:szCs w:val="21"/>
              </w:rPr>
            </w:pPr>
            <w:r>
              <w:rPr>
                <w:rFonts w:ascii="Times New Roman" w:eastAsia="宋体" w:hAnsi="Times New Roman"/>
                <w:b/>
                <w:szCs w:val="21"/>
              </w:rPr>
              <w:t>表</w:t>
            </w:r>
            <w:r>
              <w:rPr>
                <w:rFonts w:ascii="Times New Roman" w:eastAsia="宋体" w:hAnsi="Times New Roman"/>
                <w:b/>
                <w:szCs w:val="21"/>
              </w:rPr>
              <w:t xml:space="preserve">1-1  </w:t>
            </w:r>
            <w:r>
              <w:rPr>
                <w:rFonts w:ascii="Times New Roman" w:eastAsia="宋体" w:hAnsi="Times New Roman"/>
                <w:b/>
                <w:szCs w:val="21"/>
              </w:rPr>
              <w:t>项目主要工程内容一览表</w:t>
            </w:r>
          </w:p>
          <w:tbl>
            <w:tblPr>
              <w:tblW w:w="935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62"/>
              <w:gridCol w:w="1236"/>
              <w:gridCol w:w="1212"/>
              <w:gridCol w:w="888"/>
              <w:gridCol w:w="4956"/>
            </w:tblGrid>
            <w:tr w:rsidR="002C5BAE">
              <w:trPr>
                <w:trHeight w:val="397"/>
              </w:trPr>
              <w:tc>
                <w:tcPr>
                  <w:tcW w:w="1062"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项目名称</w:t>
                  </w:r>
                </w:p>
              </w:tc>
              <w:tc>
                <w:tcPr>
                  <w:tcW w:w="1236"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项目内容</w:t>
                  </w:r>
                </w:p>
              </w:tc>
              <w:tc>
                <w:tcPr>
                  <w:tcW w:w="1212" w:type="dxa"/>
                  <w:tcBorders>
                    <w:tl2br w:val="nil"/>
                    <w:tr2bl w:val="nil"/>
                  </w:tcBorders>
                  <w:tcMar>
                    <w:top w:w="0" w:type="dxa"/>
                    <w:left w:w="108" w:type="dxa"/>
                    <w:bottom w:w="0" w:type="dxa"/>
                    <w:right w:w="108" w:type="dxa"/>
                  </w:tcMar>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规模</w:t>
                  </w:r>
                </w:p>
              </w:tc>
              <w:tc>
                <w:tcPr>
                  <w:tcW w:w="888" w:type="dxa"/>
                  <w:tcBorders>
                    <w:tl2br w:val="nil"/>
                    <w:tr2bl w:val="nil"/>
                  </w:tcBorders>
                  <w:tcMar>
                    <w:top w:w="0" w:type="dxa"/>
                    <w:left w:w="108" w:type="dxa"/>
                    <w:bottom w:w="0" w:type="dxa"/>
                    <w:right w:w="108" w:type="dxa"/>
                  </w:tcMar>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单位</w:t>
                  </w:r>
                </w:p>
              </w:tc>
              <w:tc>
                <w:tcPr>
                  <w:tcW w:w="4956"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备注</w:t>
                  </w:r>
                </w:p>
              </w:tc>
            </w:tr>
            <w:tr w:rsidR="002C5BAE">
              <w:trPr>
                <w:trHeight w:val="397"/>
              </w:trPr>
              <w:tc>
                <w:tcPr>
                  <w:tcW w:w="1062" w:type="dxa"/>
                  <w:vMerge w:val="restart"/>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color w:val="000000"/>
                      <w:sz w:val="21"/>
                      <w:szCs w:val="21"/>
                    </w:rPr>
                  </w:pPr>
                  <w:r>
                    <w:rPr>
                      <w:rFonts w:ascii="Times New Roman" w:eastAsia="宋体" w:hAnsi="Times New Roman"/>
                      <w:color w:val="000000"/>
                      <w:sz w:val="21"/>
                      <w:szCs w:val="21"/>
                    </w:rPr>
                    <w:t>主体工程</w:t>
                  </w:r>
                </w:p>
              </w:tc>
              <w:tc>
                <w:tcPr>
                  <w:tcW w:w="1236"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车间</w:t>
                  </w:r>
                  <w:r>
                    <w:rPr>
                      <w:rFonts w:ascii="Times New Roman" w:eastAsia="宋体" w:hAnsi="Times New Roman" w:hint="eastAsia"/>
                      <w:sz w:val="21"/>
                      <w:szCs w:val="21"/>
                    </w:rPr>
                    <w:t>一</w:t>
                  </w:r>
                </w:p>
              </w:tc>
              <w:tc>
                <w:tcPr>
                  <w:tcW w:w="1212" w:type="dxa"/>
                  <w:tcBorders>
                    <w:tl2br w:val="nil"/>
                    <w:tr2bl w:val="nil"/>
                  </w:tcBorders>
                  <w:tcMar>
                    <w:top w:w="0" w:type="dxa"/>
                    <w:left w:w="108" w:type="dxa"/>
                    <w:bottom w:w="0" w:type="dxa"/>
                    <w:right w:w="108" w:type="dxa"/>
                  </w:tcMar>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7516.8</w:t>
                  </w:r>
                </w:p>
              </w:tc>
              <w:tc>
                <w:tcPr>
                  <w:tcW w:w="888" w:type="dxa"/>
                  <w:tcBorders>
                    <w:tl2br w:val="nil"/>
                    <w:tr2bl w:val="nil"/>
                  </w:tcBorders>
                  <w:tcMar>
                    <w:top w:w="0" w:type="dxa"/>
                    <w:left w:w="108" w:type="dxa"/>
                    <w:bottom w:w="0" w:type="dxa"/>
                    <w:right w:w="108" w:type="dxa"/>
                  </w:tcMar>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m</w:t>
                  </w:r>
                  <w:r>
                    <w:rPr>
                      <w:rFonts w:ascii="Times New Roman" w:eastAsia="宋体" w:hAnsi="Times New Roman"/>
                      <w:sz w:val="21"/>
                      <w:szCs w:val="21"/>
                      <w:vertAlign w:val="superscript"/>
                    </w:rPr>
                    <w:t>2</w:t>
                  </w:r>
                </w:p>
              </w:tc>
              <w:tc>
                <w:tcPr>
                  <w:tcW w:w="4956"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sz w:val="21"/>
                      <w:szCs w:val="21"/>
                    </w:rPr>
                    <w:t>层，钢构，建筑总高</w:t>
                  </w:r>
                  <w:r>
                    <w:rPr>
                      <w:rFonts w:ascii="Times New Roman" w:eastAsia="宋体" w:hAnsi="Times New Roman"/>
                      <w:sz w:val="21"/>
                      <w:szCs w:val="21"/>
                    </w:rPr>
                    <w:t>7.5m</w:t>
                  </w:r>
                  <w:r>
                    <w:rPr>
                      <w:rFonts w:ascii="Times New Roman" w:eastAsia="宋体" w:hAnsi="Times New Roman" w:hint="eastAsia"/>
                      <w:sz w:val="21"/>
                      <w:szCs w:val="21"/>
                    </w:rPr>
                    <w:t>，其中筒库部分约高出其他部分</w:t>
                  </w:r>
                  <w:r>
                    <w:rPr>
                      <w:rFonts w:ascii="Times New Roman" w:eastAsia="宋体" w:hAnsi="Times New Roman" w:hint="eastAsia"/>
                      <w:sz w:val="21"/>
                      <w:szCs w:val="21"/>
                    </w:rPr>
                    <w:t>15m</w:t>
                  </w:r>
                  <w:r>
                    <w:rPr>
                      <w:rFonts w:ascii="Times New Roman" w:eastAsia="宋体" w:hAnsi="Times New Roman" w:hint="eastAsia"/>
                      <w:sz w:val="21"/>
                      <w:szCs w:val="21"/>
                    </w:rPr>
                    <w:t>；原料制备、钢筋加工、配料、浇注、静停等工序以及原料堆场位于车间一。</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车间</w:t>
                  </w:r>
                  <w:r>
                    <w:rPr>
                      <w:rFonts w:ascii="Times New Roman" w:eastAsia="宋体" w:hAnsi="Times New Roman" w:hint="eastAsia"/>
                      <w:sz w:val="21"/>
                      <w:szCs w:val="21"/>
                    </w:rPr>
                    <w:t>二</w:t>
                  </w:r>
                </w:p>
              </w:tc>
              <w:tc>
                <w:tcPr>
                  <w:tcW w:w="1212" w:type="dxa"/>
                  <w:tcBorders>
                    <w:tl2br w:val="nil"/>
                    <w:tr2bl w:val="nil"/>
                  </w:tcBorders>
                  <w:tcMar>
                    <w:top w:w="0" w:type="dxa"/>
                    <w:left w:w="108" w:type="dxa"/>
                    <w:bottom w:w="0" w:type="dxa"/>
                    <w:right w:w="108" w:type="dxa"/>
                  </w:tcMar>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134</w:t>
                  </w:r>
                  <w:r>
                    <w:rPr>
                      <w:rFonts w:ascii="Times New Roman" w:eastAsia="宋体" w:hAnsi="Times New Roman" w:hint="eastAsia"/>
                      <w:sz w:val="21"/>
                      <w:szCs w:val="21"/>
                    </w:rPr>
                    <w:t>86.56</w:t>
                  </w:r>
                </w:p>
              </w:tc>
              <w:tc>
                <w:tcPr>
                  <w:tcW w:w="888" w:type="dxa"/>
                  <w:tcBorders>
                    <w:tl2br w:val="nil"/>
                    <w:tr2bl w:val="nil"/>
                  </w:tcBorders>
                  <w:tcMar>
                    <w:top w:w="0" w:type="dxa"/>
                    <w:left w:w="108" w:type="dxa"/>
                    <w:bottom w:w="0" w:type="dxa"/>
                    <w:right w:w="108" w:type="dxa"/>
                  </w:tcMar>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m</w:t>
                  </w:r>
                  <w:r>
                    <w:rPr>
                      <w:rFonts w:ascii="Times New Roman" w:eastAsia="宋体" w:hAnsi="Times New Roman"/>
                      <w:sz w:val="21"/>
                      <w:szCs w:val="21"/>
                      <w:vertAlign w:val="superscript"/>
                    </w:rPr>
                    <w:t>2</w:t>
                  </w:r>
                </w:p>
              </w:tc>
              <w:tc>
                <w:tcPr>
                  <w:tcW w:w="4956"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sz w:val="21"/>
                      <w:szCs w:val="21"/>
                    </w:rPr>
                    <w:t>层，钢构，建筑总高</w:t>
                  </w:r>
                  <w:r>
                    <w:rPr>
                      <w:rFonts w:ascii="Times New Roman" w:eastAsia="宋体" w:hAnsi="Times New Roman"/>
                      <w:sz w:val="21"/>
                      <w:szCs w:val="21"/>
                    </w:rPr>
                    <w:t>8.0m</w:t>
                  </w:r>
                  <w:r>
                    <w:rPr>
                      <w:rFonts w:ascii="Times New Roman" w:eastAsia="宋体" w:hAnsi="Times New Roman" w:hint="eastAsia"/>
                      <w:sz w:val="21"/>
                      <w:szCs w:val="21"/>
                    </w:rPr>
                    <w:t>；成品切割、蒸压养护、出釜等工序位于车间二。</w:t>
                  </w:r>
                </w:p>
              </w:tc>
            </w:tr>
            <w:tr w:rsidR="002C5BAE">
              <w:trPr>
                <w:trHeight w:val="397"/>
              </w:trPr>
              <w:tc>
                <w:tcPr>
                  <w:tcW w:w="1062" w:type="dxa"/>
                  <w:vMerge w:val="restart"/>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color w:val="000000"/>
                      <w:sz w:val="21"/>
                      <w:szCs w:val="21"/>
                    </w:rPr>
                  </w:pPr>
                  <w:r>
                    <w:rPr>
                      <w:rFonts w:ascii="Times New Roman" w:eastAsia="宋体" w:hAnsi="Times New Roman"/>
                      <w:color w:val="000000"/>
                      <w:sz w:val="21"/>
                      <w:szCs w:val="21"/>
                    </w:rPr>
                    <w:t>储运工程</w:t>
                  </w:r>
                </w:p>
              </w:tc>
              <w:tc>
                <w:tcPr>
                  <w:tcW w:w="1236"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成品仓库</w:t>
                  </w:r>
                </w:p>
              </w:tc>
              <w:tc>
                <w:tcPr>
                  <w:tcW w:w="1212"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3454.5</w:t>
                  </w:r>
                </w:p>
              </w:tc>
              <w:tc>
                <w:tcPr>
                  <w:tcW w:w="888"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m</w:t>
                  </w:r>
                  <w:r>
                    <w:rPr>
                      <w:rFonts w:ascii="Times New Roman" w:eastAsia="宋体" w:hAnsi="Times New Roman"/>
                      <w:sz w:val="21"/>
                      <w:szCs w:val="21"/>
                      <w:vertAlign w:val="superscript"/>
                    </w:rPr>
                    <w:t>2</w:t>
                  </w:r>
                </w:p>
              </w:tc>
              <w:tc>
                <w:tcPr>
                  <w:tcW w:w="4956"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sz w:val="21"/>
                      <w:szCs w:val="21"/>
                    </w:rPr>
                    <w:t>层，钢构，建筑总高</w:t>
                  </w:r>
                  <w:r>
                    <w:rPr>
                      <w:rFonts w:ascii="Times New Roman" w:eastAsia="宋体" w:hAnsi="Times New Roman"/>
                      <w:sz w:val="21"/>
                      <w:szCs w:val="21"/>
                    </w:rPr>
                    <w:t>8.0m</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原料仓库</w:t>
                  </w:r>
                </w:p>
              </w:tc>
              <w:tc>
                <w:tcPr>
                  <w:tcW w:w="1212"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2844</w:t>
                  </w:r>
                </w:p>
              </w:tc>
              <w:tc>
                <w:tcPr>
                  <w:tcW w:w="888"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m</w:t>
                  </w:r>
                  <w:r>
                    <w:rPr>
                      <w:rFonts w:ascii="Times New Roman" w:eastAsia="宋体" w:hAnsi="Times New Roman"/>
                      <w:sz w:val="21"/>
                      <w:szCs w:val="21"/>
                      <w:vertAlign w:val="superscript"/>
                    </w:rPr>
                    <w:t>2</w:t>
                  </w:r>
                </w:p>
              </w:tc>
              <w:tc>
                <w:tcPr>
                  <w:tcW w:w="4956"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sz w:val="21"/>
                      <w:szCs w:val="21"/>
                    </w:rPr>
                    <w:t>层，钢构，建筑总高</w:t>
                  </w:r>
                  <w:r>
                    <w:rPr>
                      <w:rFonts w:ascii="Times New Roman" w:eastAsia="宋体" w:hAnsi="Times New Roman"/>
                      <w:sz w:val="21"/>
                      <w:szCs w:val="21"/>
                    </w:rPr>
                    <w:t>7.5m</w:t>
                  </w:r>
                  <w:r>
                    <w:rPr>
                      <w:rFonts w:ascii="Times New Roman" w:eastAsia="宋体" w:hAnsi="Times New Roman" w:hint="eastAsia"/>
                      <w:sz w:val="21"/>
                      <w:szCs w:val="21"/>
                    </w:rPr>
                    <w:t>，位于车间一内；</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筒仓</w:t>
                  </w:r>
                </w:p>
              </w:tc>
              <w:tc>
                <w:tcPr>
                  <w:tcW w:w="1212"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4</w:t>
                  </w:r>
                </w:p>
              </w:tc>
              <w:tc>
                <w:tcPr>
                  <w:tcW w:w="888"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个</w:t>
                  </w:r>
                </w:p>
              </w:tc>
              <w:tc>
                <w:tcPr>
                  <w:tcW w:w="4956" w:type="dxa"/>
                  <w:tcBorders>
                    <w:tl2br w:val="nil"/>
                    <w:tr2bl w:val="nil"/>
                  </w:tcBorders>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hint="eastAsia"/>
                      <w:sz w:val="21"/>
                      <w:szCs w:val="21"/>
                      <w:u w:val="single"/>
                    </w:rPr>
                    <w:t>水泥、石灰及粉煤灰均为筒仓储存（</w:t>
                  </w:r>
                  <w:r>
                    <w:rPr>
                      <w:rFonts w:ascii="Times New Roman" w:eastAsia="华文宋体" w:hAnsi="Times New Roman"/>
                      <w:bCs/>
                      <w:sz w:val="21"/>
                      <w:szCs w:val="21"/>
                      <w:u w:val="single"/>
                    </w:rPr>
                    <w:t>Φ3.6m*10.5m</w:t>
                  </w:r>
                  <w:r>
                    <w:rPr>
                      <w:rFonts w:ascii="Times New Roman" w:eastAsia="华文宋体" w:hAnsi="Times New Roman" w:hint="eastAsia"/>
                      <w:bCs/>
                      <w:sz w:val="21"/>
                      <w:szCs w:val="21"/>
                      <w:u w:val="single"/>
                    </w:rPr>
                    <w:t>,100</w:t>
                  </w:r>
                  <w:r>
                    <w:rPr>
                      <w:rFonts w:ascii="Times New Roman" w:eastAsia="华文宋体" w:hAnsi="Times New Roman" w:hint="eastAsia"/>
                      <w:bCs/>
                      <w:sz w:val="21"/>
                      <w:szCs w:val="21"/>
                      <w:u w:val="single"/>
                    </w:rPr>
                    <w:t>立方储罐</w:t>
                  </w:r>
                  <w:r>
                    <w:rPr>
                      <w:rFonts w:ascii="Times New Roman" w:eastAsia="宋体" w:hAnsi="Times New Roman" w:hint="eastAsia"/>
                      <w:sz w:val="21"/>
                      <w:szCs w:val="21"/>
                      <w:u w:val="single"/>
                    </w:rPr>
                    <w:t>），筒库位于车间一</w:t>
                  </w:r>
                </w:p>
              </w:tc>
            </w:tr>
            <w:tr w:rsidR="002C5BAE">
              <w:trPr>
                <w:trHeight w:val="397"/>
              </w:trPr>
              <w:tc>
                <w:tcPr>
                  <w:tcW w:w="1062" w:type="dxa"/>
                  <w:vMerge w:val="restart"/>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color w:val="000000"/>
                      <w:sz w:val="21"/>
                      <w:szCs w:val="21"/>
                    </w:rPr>
                  </w:pPr>
                  <w:r>
                    <w:rPr>
                      <w:rFonts w:ascii="Times New Roman" w:eastAsia="宋体" w:hAnsi="Times New Roman"/>
                      <w:color w:val="000000"/>
                      <w:sz w:val="21"/>
                      <w:szCs w:val="21"/>
                    </w:rPr>
                    <w:t>辅助工程</w:t>
                  </w:r>
                </w:p>
              </w:tc>
              <w:tc>
                <w:tcPr>
                  <w:tcW w:w="1236" w:type="dxa"/>
                  <w:tcBorders>
                    <w:tl2br w:val="nil"/>
                    <w:tr2bl w:val="nil"/>
                  </w:tcBorders>
                  <w:vAlign w:val="center"/>
                </w:tcPr>
                <w:p w:rsidR="002C5BAE" w:rsidRDefault="009E1CAE">
                  <w:pPr>
                    <w:jc w:val="center"/>
                    <w:rPr>
                      <w:rFonts w:ascii="Times New Roman" w:eastAsia="宋体" w:hAnsi="Times New Roman"/>
                      <w:color w:val="000000"/>
                      <w:sz w:val="21"/>
                      <w:szCs w:val="21"/>
                    </w:rPr>
                  </w:pPr>
                  <w:r>
                    <w:rPr>
                      <w:rFonts w:ascii="Times New Roman" w:eastAsia="宋体" w:hAnsi="Times New Roman"/>
                      <w:color w:val="000000"/>
                      <w:sz w:val="21"/>
                      <w:szCs w:val="21"/>
                    </w:rPr>
                    <w:t>门卫</w:t>
                  </w:r>
                </w:p>
              </w:tc>
              <w:tc>
                <w:tcPr>
                  <w:tcW w:w="1212" w:type="dxa"/>
                  <w:tcBorders>
                    <w:tl2br w:val="nil"/>
                    <w:tr2bl w:val="nil"/>
                  </w:tcBorders>
                  <w:vAlign w:val="center"/>
                </w:tcPr>
                <w:p w:rsidR="002C5BAE" w:rsidRDefault="009E1CAE">
                  <w:pPr>
                    <w:jc w:val="center"/>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30</w:t>
                  </w:r>
                </w:p>
              </w:tc>
              <w:tc>
                <w:tcPr>
                  <w:tcW w:w="888" w:type="dxa"/>
                  <w:tcBorders>
                    <w:tl2br w:val="nil"/>
                    <w:tr2bl w:val="nil"/>
                  </w:tcBorders>
                  <w:vAlign w:val="center"/>
                </w:tcPr>
                <w:p w:rsidR="002C5BAE" w:rsidRDefault="009E1CAE">
                  <w:pPr>
                    <w:jc w:val="center"/>
                    <w:rPr>
                      <w:rFonts w:ascii="Times New Roman" w:eastAsia="宋体" w:hAnsi="Times New Roman"/>
                      <w:color w:val="000000"/>
                      <w:sz w:val="21"/>
                      <w:szCs w:val="21"/>
                    </w:rPr>
                  </w:pPr>
                  <w:r>
                    <w:rPr>
                      <w:rFonts w:ascii="Times New Roman" w:eastAsia="宋体" w:hAnsi="Times New Roman"/>
                      <w:color w:val="000000"/>
                      <w:sz w:val="21"/>
                      <w:szCs w:val="21"/>
                    </w:rPr>
                    <w:t>m</w:t>
                  </w:r>
                  <w:r>
                    <w:rPr>
                      <w:rFonts w:ascii="Times New Roman" w:eastAsia="宋体" w:hAnsi="Times New Roman"/>
                      <w:color w:val="000000"/>
                      <w:sz w:val="21"/>
                      <w:szCs w:val="21"/>
                      <w:vertAlign w:val="superscript"/>
                    </w:rPr>
                    <w:t>2</w:t>
                  </w:r>
                </w:p>
              </w:tc>
              <w:tc>
                <w:tcPr>
                  <w:tcW w:w="4956"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color w:val="000000"/>
                      <w:sz w:val="21"/>
                      <w:szCs w:val="21"/>
                    </w:rPr>
                    <w:t>1</w:t>
                  </w:r>
                  <w:r>
                    <w:rPr>
                      <w:rFonts w:ascii="Times New Roman" w:eastAsia="宋体" w:hAnsi="Times New Roman"/>
                      <w:color w:val="000000"/>
                      <w:sz w:val="21"/>
                      <w:szCs w:val="21"/>
                    </w:rPr>
                    <w:t>层，砖混结构，建筑总高</w:t>
                  </w:r>
                  <w:r>
                    <w:rPr>
                      <w:rFonts w:ascii="Times New Roman" w:eastAsia="宋体" w:hAnsi="Times New Roman"/>
                      <w:color w:val="000000"/>
                      <w:sz w:val="21"/>
                      <w:szCs w:val="21"/>
                    </w:rPr>
                    <w:t>3.5m</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jc w:val="center"/>
                    <w:rPr>
                      <w:rFonts w:ascii="Times New Roman" w:eastAsia="宋体" w:hAnsi="Times New Roman"/>
                      <w:color w:val="000000"/>
                      <w:kern w:val="2"/>
                      <w:sz w:val="21"/>
                      <w:szCs w:val="21"/>
                    </w:rPr>
                  </w:pPr>
                  <w:r>
                    <w:rPr>
                      <w:rFonts w:ascii="Times New Roman" w:eastAsia="宋体" w:hAnsi="Times New Roman"/>
                      <w:color w:val="000000"/>
                      <w:sz w:val="21"/>
                      <w:szCs w:val="21"/>
                    </w:rPr>
                    <w:t>办公楼</w:t>
                  </w:r>
                </w:p>
              </w:tc>
              <w:tc>
                <w:tcPr>
                  <w:tcW w:w="1212" w:type="dxa"/>
                  <w:tcBorders>
                    <w:tl2br w:val="nil"/>
                    <w:tr2bl w:val="nil"/>
                  </w:tcBorders>
                  <w:vAlign w:val="center"/>
                </w:tcPr>
                <w:p w:rsidR="002C5BAE" w:rsidRDefault="009E1CAE">
                  <w:pPr>
                    <w:jc w:val="center"/>
                    <w:rPr>
                      <w:rFonts w:ascii="Times New Roman" w:eastAsia="宋体" w:hAnsi="Times New Roman"/>
                      <w:color w:val="000000" w:themeColor="text1"/>
                      <w:kern w:val="2"/>
                      <w:sz w:val="21"/>
                      <w:szCs w:val="21"/>
                    </w:rPr>
                  </w:pPr>
                  <w:r>
                    <w:rPr>
                      <w:rFonts w:ascii="Times New Roman" w:eastAsia="宋体" w:hAnsi="Times New Roman"/>
                      <w:color w:val="000000" w:themeColor="text1"/>
                      <w:sz w:val="21"/>
                      <w:szCs w:val="21"/>
                    </w:rPr>
                    <w:t>600</w:t>
                  </w:r>
                </w:p>
              </w:tc>
              <w:tc>
                <w:tcPr>
                  <w:tcW w:w="888"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color w:val="000000"/>
                      <w:sz w:val="21"/>
                      <w:szCs w:val="21"/>
                    </w:rPr>
                  </w:pPr>
                  <w:r>
                    <w:rPr>
                      <w:rFonts w:ascii="Times New Roman" w:eastAsia="宋体" w:hAnsi="Times New Roman"/>
                      <w:color w:val="000000"/>
                      <w:sz w:val="21"/>
                      <w:szCs w:val="21"/>
                    </w:rPr>
                    <w:t>m</w:t>
                  </w:r>
                  <w:r>
                    <w:rPr>
                      <w:rFonts w:ascii="Times New Roman" w:eastAsia="宋体" w:hAnsi="Times New Roman"/>
                      <w:color w:val="000000"/>
                      <w:sz w:val="21"/>
                      <w:szCs w:val="21"/>
                      <w:vertAlign w:val="superscript"/>
                    </w:rPr>
                    <w:t>2</w:t>
                  </w:r>
                </w:p>
              </w:tc>
              <w:tc>
                <w:tcPr>
                  <w:tcW w:w="4956"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color w:val="000000"/>
                      <w:sz w:val="21"/>
                      <w:szCs w:val="21"/>
                    </w:rPr>
                  </w:pPr>
                  <w:r>
                    <w:rPr>
                      <w:rFonts w:ascii="Times New Roman" w:eastAsia="宋体" w:hAnsi="Times New Roman"/>
                      <w:color w:val="000000"/>
                      <w:sz w:val="21"/>
                      <w:szCs w:val="21"/>
                    </w:rPr>
                    <w:t>4</w:t>
                  </w:r>
                  <w:r>
                    <w:rPr>
                      <w:rFonts w:ascii="Times New Roman" w:eastAsia="宋体" w:hAnsi="Times New Roman"/>
                      <w:color w:val="000000"/>
                      <w:sz w:val="21"/>
                      <w:szCs w:val="21"/>
                    </w:rPr>
                    <w:t>层，框架结构，建筑总高</w:t>
                  </w:r>
                  <w:r>
                    <w:rPr>
                      <w:rFonts w:ascii="Times New Roman" w:eastAsia="宋体" w:hAnsi="Times New Roman"/>
                      <w:color w:val="000000"/>
                      <w:sz w:val="21"/>
                      <w:szCs w:val="21"/>
                    </w:rPr>
                    <w:t>14m</w:t>
                  </w:r>
                  <w:r>
                    <w:rPr>
                      <w:rFonts w:ascii="Times New Roman" w:eastAsia="宋体" w:hAnsi="Times New Roman"/>
                      <w:color w:val="000000"/>
                      <w:sz w:val="21"/>
                      <w:szCs w:val="21"/>
                    </w:rPr>
                    <w:t>，建筑面积</w:t>
                  </w:r>
                  <w:r>
                    <w:rPr>
                      <w:rFonts w:ascii="Times New Roman" w:eastAsia="宋体" w:hAnsi="Times New Roman"/>
                      <w:color w:val="000000"/>
                      <w:sz w:val="21"/>
                      <w:szCs w:val="21"/>
                    </w:rPr>
                    <w:t>3000m</w:t>
                  </w:r>
                  <w:r>
                    <w:rPr>
                      <w:rFonts w:ascii="Times New Roman" w:eastAsia="宋体" w:hAnsi="Times New Roman"/>
                      <w:color w:val="000000"/>
                      <w:sz w:val="21"/>
                      <w:szCs w:val="21"/>
                      <w:vertAlign w:val="superscript"/>
                    </w:rPr>
                    <w:t>2</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jc w:val="center"/>
                    <w:rPr>
                      <w:rFonts w:ascii="Times New Roman" w:eastAsia="宋体" w:hAnsi="Times New Roman"/>
                      <w:color w:val="000000"/>
                      <w:kern w:val="2"/>
                      <w:sz w:val="21"/>
                      <w:szCs w:val="21"/>
                    </w:rPr>
                  </w:pPr>
                  <w:r>
                    <w:rPr>
                      <w:rFonts w:ascii="Times New Roman" w:eastAsia="宋体" w:hAnsi="Times New Roman"/>
                      <w:color w:val="000000"/>
                      <w:sz w:val="21"/>
                      <w:szCs w:val="21"/>
                    </w:rPr>
                    <w:t>综合楼</w:t>
                  </w:r>
                </w:p>
              </w:tc>
              <w:tc>
                <w:tcPr>
                  <w:tcW w:w="1212" w:type="dxa"/>
                  <w:tcBorders>
                    <w:tl2br w:val="nil"/>
                    <w:tr2bl w:val="nil"/>
                  </w:tcBorders>
                  <w:vAlign w:val="center"/>
                </w:tcPr>
                <w:p w:rsidR="002C5BAE" w:rsidRDefault="009E1CAE">
                  <w:pPr>
                    <w:jc w:val="center"/>
                    <w:rPr>
                      <w:rFonts w:ascii="Times New Roman" w:eastAsia="宋体" w:hAnsi="Times New Roman"/>
                      <w:color w:val="000000" w:themeColor="text1"/>
                      <w:kern w:val="2"/>
                      <w:sz w:val="21"/>
                      <w:szCs w:val="21"/>
                    </w:rPr>
                  </w:pPr>
                  <w:r>
                    <w:rPr>
                      <w:rFonts w:ascii="Times New Roman" w:eastAsia="宋体" w:hAnsi="Times New Roman"/>
                      <w:color w:val="000000" w:themeColor="text1"/>
                      <w:sz w:val="21"/>
                      <w:szCs w:val="21"/>
                    </w:rPr>
                    <w:t>600</w:t>
                  </w:r>
                </w:p>
              </w:tc>
              <w:tc>
                <w:tcPr>
                  <w:tcW w:w="888"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color w:val="000000"/>
                      <w:sz w:val="21"/>
                      <w:szCs w:val="21"/>
                    </w:rPr>
                  </w:pPr>
                  <w:r>
                    <w:rPr>
                      <w:rFonts w:ascii="Times New Roman" w:eastAsia="宋体" w:hAnsi="Times New Roman"/>
                      <w:color w:val="000000"/>
                      <w:sz w:val="21"/>
                      <w:szCs w:val="21"/>
                    </w:rPr>
                    <w:t>m</w:t>
                  </w:r>
                  <w:r>
                    <w:rPr>
                      <w:rFonts w:ascii="Times New Roman" w:eastAsia="宋体" w:hAnsi="Times New Roman"/>
                      <w:color w:val="000000"/>
                      <w:sz w:val="21"/>
                      <w:szCs w:val="21"/>
                      <w:vertAlign w:val="superscript"/>
                    </w:rPr>
                    <w:t>2</w:t>
                  </w:r>
                </w:p>
              </w:tc>
              <w:tc>
                <w:tcPr>
                  <w:tcW w:w="4956" w:type="dxa"/>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color w:val="000000"/>
                      <w:sz w:val="21"/>
                      <w:szCs w:val="21"/>
                    </w:rPr>
                  </w:pPr>
                  <w:r>
                    <w:rPr>
                      <w:rFonts w:ascii="Times New Roman" w:eastAsia="宋体" w:hAnsi="Times New Roman"/>
                      <w:color w:val="000000"/>
                      <w:sz w:val="21"/>
                      <w:szCs w:val="21"/>
                    </w:rPr>
                    <w:t>4</w:t>
                  </w:r>
                  <w:r>
                    <w:rPr>
                      <w:rFonts w:ascii="Times New Roman" w:eastAsia="宋体" w:hAnsi="Times New Roman"/>
                      <w:color w:val="000000"/>
                      <w:sz w:val="21"/>
                      <w:szCs w:val="21"/>
                    </w:rPr>
                    <w:t>层，框架结构，建筑总高</w:t>
                  </w:r>
                  <w:r>
                    <w:rPr>
                      <w:rFonts w:ascii="Times New Roman" w:eastAsia="宋体" w:hAnsi="Times New Roman"/>
                      <w:color w:val="000000"/>
                      <w:sz w:val="21"/>
                      <w:szCs w:val="21"/>
                    </w:rPr>
                    <w:t>14m</w:t>
                  </w:r>
                  <w:r>
                    <w:rPr>
                      <w:rFonts w:ascii="Times New Roman" w:eastAsia="宋体" w:hAnsi="Times New Roman"/>
                      <w:color w:val="000000"/>
                      <w:sz w:val="21"/>
                      <w:szCs w:val="21"/>
                    </w:rPr>
                    <w:t>，建筑面积</w:t>
                  </w:r>
                  <w:r>
                    <w:rPr>
                      <w:rFonts w:ascii="Times New Roman" w:eastAsia="宋体" w:hAnsi="Times New Roman"/>
                      <w:color w:val="000000"/>
                      <w:sz w:val="21"/>
                      <w:szCs w:val="21"/>
                    </w:rPr>
                    <w:t>3000m</w:t>
                  </w:r>
                  <w:r>
                    <w:rPr>
                      <w:rFonts w:ascii="Times New Roman" w:eastAsia="宋体" w:hAnsi="Times New Roman"/>
                      <w:color w:val="000000"/>
                      <w:sz w:val="21"/>
                      <w:szCs w:val="21"/>
                      <w:vertAlign w:val="superscript"/>
                    </w:rPr>
                    <w:t>2</w:t>
                  </w:r>
                </w:p>
              </w:tc>
            </w:tr>
            <w:tr w:rsidR="002C5BAE">
              <w:trPr>
                <w:trHeight w:val="397"/>
              </w:trPr>
              <w:tc>
                <w:tcPr>
                  <w:tcW w:w="1062" w:type="dxa"/>
                  <w:vMerge w:val="restart"/>
                  <w:tcBorders>
                    <w:tl2br w:val="nil"/>
                    <w:tr2bl w:val="nil"/>
                  </w:tcBorders>
                  <w:vAlign w:val="center"/>
                </w:tcPr>
                <w:p w:rsidR="002C5BAE" w:rsidRDefault="009E1CAE">
                  <w:pPr>
                    <w:spacing w:before="100" w:beforeAutospacing="1" w:after="100" w:afterAutospacing="1"/>
                    <w:jc w:val="center"/>
                    <w:rPr>
                      <w:rFonts w:ascii="Times New Roman" w:eastAsia="宋体" w:hAnsi="Times New Roman"/>
                      <w:sz w:val="21"/>
                      <w:szCs w:val="21"/>
                    </w:rPr>
                  </w:pPr>
                  <w:r>
                    <w:rPr>
                      <w:rFonts w:ascii="Times New Roman" w:eastAsia="宋体" w:hAnsi="Times New Roman"/>
                      <w:sz w:val="21"/>
                      <w:szCs w:val="21"/>
                    </w:rPr>
                    <w:t>环保工程</w:t>
                  </w:r>
                </w:p>
              </w:tc>
              <w:tc>
                <w:tcPr>
                  <w:tcW w:w="1236" w:type="dxa"/>
                  <w:vMerge w:val="restart"/>
                  <w:tcBorders>
                    <w:tl2br w:val="nil"/>
                    <w:tr2bl w:val="nil"/>
                  </w:tcBorders>
                  <w:vAlign w:val="center"/>
                </w:tcPr>
                <w:p w:rsidR="002C5BAE" w:rsidRDefault="009E1CAE">
                  <w:pPr>
                    <w:pStyle w:val="p0"/>
                    <w:adjustRightInd w:val="0"/>
                    <w:snapToGrid w:val="0"/>
                    <w:spacing w:line="360" w:lineRule="exact"/>
                    <w:jc w:val="center"/>
                    <w:rPr>
                      <w:rFonts w:ascii="Times New Roman" w:eastAsia="宋体" w:hAnsi="Times New Roman"/>
                      <w:sz w:val="21"/>
                    </w:rPr>
                  </w:pPr>
                  <w:r>
                    <w:rPr>
                      <w:rFonts w:ascii="Times New Roman" w:eastAsia="宋体" w:hAnsi="Times New Roman"/>
                      <w:sz w:val="21"/>
                    </w:rPr>
                    <w:t>废气治理</w:t>
                  </w: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sz w:val="21"/>
                    </w:rPr>
                  </w:pPr>
                  <w:r>
                    <w:rPr>
                      <w:rFonts w:ascii="Times New Roman" w:eastAsia="宋体" w:hAnsi="Times New Roman"/>
                      <w:bCs/>
                      <w:sz w:val="21"/>
                    </w:rPr>
                    <w:t>筒仓粉尘经仓顶式除尘器处理</w:t>
                  </w:r>
                  <w:r>
                    <w:rPr>
                      <w:rFonts w:ascii="Times New Roman" w:eastAsia="宋体" w:hAnsi="Times New Roman" w:hint="eastAsia"/>
                      <w:bCs/>
                      <w:sz w:val="21"/>
                    </w:rPr>
                    <w:t>后直接排放</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sz w:val="21"/>
                      <w:szCs w:val="21"/>
                    </w:rPr>
                  </w:pPr>
                </w:p>
              </w:tc>
              <w:tc>
                <w:tcPr>
                  <w:tcW w:w="1236" w:type="dxa"/>
                  <w:vMerge/>
                  <w:tcBorders>
                    <w:tl2br w:val="nil"/>
                    <w:tr2bl w:val="nil"/>
                  </w:tcBorders>
                  <w:vAlign w:val="center"/>
                </w:tcPr>
                <w:p w:rsidR="002C5BAE" w:rsidRDefault="002C5BAE">
                  <w:pPr>
                    <w:pStyle w:val="p0"/>
                    <w:adjustRightInd w:val="0"/>
                    <w:snapToGrid w:val="0"/>
                    <w:spacing w:line="360" w:lineRule="exact"/>
                    <w:jc w:val="center"/>
                    <w:rPr>
                      <w:rFonts w:ascii="Times New Roman" w:eastAsia="宋体" w:hAnsi="Times New Roman"/>
                      <w:sz w:val="21"/>
                    </w:rPr>
                  </w:pP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bCs/>
                      <w:sz w:val="21"/>
                    </w:rPr>
                  </w:pPr>
                  <w:r>
                    <w:rPr>
                      <w:rFonts w:ascii="Times New Roman" w:eastAsia="宋体" w:hAnsi="Times New Roman"/>
                      <w:bCs/>
                      <w:sz w:val="21"/>
                    </w:rPr>
                    <w:t>料场粉尘设置喷淋系统抑尘</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sz w:val="21"/>
                      <w:szCs w:val="21"/>
                    </w:rPr>
                  </w:pPr>
                </w:p>
              </w:tc>
              <w:tc>
                <w:tcPr>
                  <w:tcW w:w="1236" w:type="dxa"/>
                  <w:vMerge/>
                  <w:tcBorders>
                    <w:tl2br w:val="nil"/>
                    <w:tr2bl w:val="nil"/>
                  </w:tcBorders>
                  <w:vAlign w:val="center"/>
                </w:tcPr>
                <w:p w:rsidR="002C5BAE" w:rsidRDefault="002C5BAE">
                  <w:pPr>
                    <w:pStyle w:val="p0"/>
                    <w:adjustRightInd w:val="0"/>
                    <w:snapToGrid w:val="0"/>
                    <w:spacing w:line="360" w:lineRule="exact"/>
                    <w:jc w:val="center"/>
                    <w:rPr>
                      <w:rFonts w:ascii="Times New Roman" w:eastAsia="宋体" w:hAnsi="Times New Roman"/>
                      <w:sz w:val="21"/>
                    </w:rPr>
                  </w:pP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bCs/>
                      <w:sz w:val="21"/>
                    </w:rPr>
                  </w:pPr>
                  <w:r>
                    <w:rPr>
                      <w:rFonts w:ascii="Times New Roman" w:eastAsia="宋体" w:hAnsi="Times New Roman"/>
                      <w:bCs/>
                      <w:sz w:val="21"/>
                    </w:rPr>
                    <w:t>破碎</w:t>
                  </w:r>
                  <w:r>
                    <w:rPr>
                      <w:rFonts w:ascii="Times New Roman" w:eastAsia="宋体" w:hAnsi="Times New Roman" w:hint="eastAsia"/>
                      <w:bCs/>
                      <w:sz w:val="21"/>
                    </w:rPr>
                    <w:t>粉尘</w:t>
                  </w:r>
                  <w:r>
                    <w:rPr>
                      <w:rFonts w:ascii="Times New Roman" w:eastAsia="宋体" w:hAnsi="Times New Roman"/>
                      <w:bCs/>
                      <w:sz w:val="21"/>
                    </w:rPr>
                    <w:t>经集气罩</w:t>
                  </w:r>
                  <w:r>
                    <w:rPr>
                      <w:rFonts w:ascii="Times New Roman" w:eastAsia="宋体" w:hAnsi="Times New Roman"/>
                      <w:bCs/>
                      <w:sz w:val="21"/>
                    </w:rPr>
                    <w:t>+</w:t>
                  </w:r>
                  <w:r>
                    <w:rPr>
                      <w:rFonts w:ascii="Times New Roman" w:eastAsia="宋体" w:hAnsi="Times New Roman"/>
                      <w:bCs/>
                      <w:sz w:val="21"/>
                    </w:rPr>
                    <w:t>布袋除尘器处理</w:t>
                  </w:r>
                  <w:r>
                    <w:rPr>
                      <w:rFonts w:ascii="Times New Roman" w:eastAsia="宋体" w:hAnsi="Times New Roman"/>
                      <w:bCs/>
                      <w:sz w:val="21"/>
                    </w:rPr>
                    <w:t>+15m</w:t>
                  </w:r>
                  <w:r>
                    <w:rPr>
                      <w:rFonts w:ascii="Times New Roman" w:eastAsia="宋体" w:hAnsi="Times New Roman"/>
                      <w:bCs/>
                      <w:sz w:val="21"/>
                    </w:rPr>
                    <w:t>排气筒高空排放</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sz w:val="21"/>
                      <w:szCs w:val="21"/>
                    </w:rPr>
                  </w:pPr>
                </w:p>
              </w:tc>
              <w:tc>
                <w:tcPr>
                  <w:tcW w:w="1236" w:type="dxa"/>
                  <w:vMerge/>
                  <w:tcBorders>
                    <w:tl2br w:val="nil"/>
                    <w:tr2bl w:val="nil"/>
                  </w:tcBorders>
                  <w:vAlign w:val="center"/>
                </w:tcPr>
                <w:p w:rsidR="002C5BAE" w:rsidRDefault="002C5BAE">
                  <w:pPr>
                    <w:pStyle w:val="p0"/>
                    <w:adjustRightInd w:val="0"/>
                    <w:snapToGrid w:val="0"/>
                    <w:spacing w:line="360" w:lineRule="exact"/>
                    <w:jc w:val="center"/>
                    <w:rPr>
                      <w:rFonts w:ascii="Times New Roman" w:eastAsia="宋体" w:hAnsi="Times New Roman"/>
                      <w:sz w:val="21"/>
                    </w:rPr>
                  </w:pP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bCs/>
                      <w:sz w:val="21"/>
                    </w:rPr>
                  </w:pPr>
                  <w:r>
                    <w:rPr>
                      <w:rFonts w:ascii="Times New Roman" w:eastAsia="宋体" w:hAnsi="Times New Roman" w:hint="eastAsia"/>
                      <w:bCs/>
                      <w:sz w:val="21"/>
                    </w:rPr>
                    <w:t>球磨</w:t>
                  </w:r>
                  <w:r>
                    <w:rPr>
                      <w:rFonts w:ascii="Times New Roman" w:eastAsia="宋体" w:hAnsi="Times New Roman"/>
                      <w:bCs/>
                      <w:sz w:val="21"/>
                    </w:rPr>
                    <w:t>粉尘</w:t>
                  </w:r>
                  <w:r>
                    <w:rPr>
                      <w:rFonts w:ascii="Times New Roman" w:eastAsia="宋体" w:hAnsi="Times New Roman" w:hint="eastAsia"/>
                      <w:bCs/>
                      <w:sz w:val="21"/>
                    </w:rPr>
                    <w:t>经</w:t>
                  </w:r>
                  <w:r>
                    <w:rPr>
                      <w:rFonts w:ascii="Times New Roman" w:eastAsia="宋体" w:hAnsi="Times New Roman"/>
                      <w:bCs/>
                      <w:sz w:val="21"/>
                    </w:rPr>
                    <w:t>布袋除尘器处理</w:t>
                  </w:r>
                  <w:r>
                    <w:rPr>
                      <w:rFonts w:ascii="Times New Roman" w:eastAsia="宋体" w:hAnsi="Times New Roman"/>
                      <w:bCs/>
                      <w:sz w:val="21"/>
                    </w:rPr>
                    <w:t>+15m</w:t>
                  </w:r>
                  <w:r>
                    <w:rPr>
                      <w:rFonts w:ascii="Times New Roman" w:eastAsia="宋体" w:hAnsi="Times New Roman"/>
                      <w:bCs/>
                      <w:sz w:val="21"/>
                    </w:rPr>
                    <w:t>排气筒高空排放</w:t>
                  </w:r>
                </w:p>
              </w:tc>
            </w:tr>
            <w:tr w:rsidR="002C5BAE">
              <w:trPr>
                <w:trHeight w:val="397"/>
              </w:trPr>
              <w:tc>
                <w:tcPr>
                  <w:tcW w:w="1062" w:type="dxa"/>
                  <w:vMerge/>
                  <w:tcBorders>
                    <w:tl2br w:val="nil"/>
                    <w:tr2bl w:val="nil"/>
                  </w:tcBorders>
                  <w:vAlign w:val="center"/>
                </w:tcPr>
                <w:p w:rsidR="002C5BAE" w:rsidRDefault="002C5BAE">
                  <w:pPr>
                    <w:spacing w:before="100" w:beforeAutospacing="1" w:after="100" w:afterAutospacing="1"/>
                    <w:jc w:val="center"/>
                    <w:rPr>
                      <w:rFonts w:ascii="Times New Roman" w:eastAsia="宋体" w:hAnsi="Times New Roman"/>
                      <w:sz w:val="21"/>
                      <w:szCs w:val="21"/>
                    </w:rPr>
                  </w:pPr>
                </w:p>
              </w:tc>
              <w:tc>
                <w:tcPr>
                  <w:tcW w:w="1236" w:type="dxa"/>
                  <w:vMerge/>
                  <w:tcBorders>
                    <w:tl2br w:val="nil"/>
                    <w:tr2bl w:val="nil"/>
                  </w:tcBorders>
                  <w:vAlign w:val="center"/>
                </w:tcPr>
                <w:p w:rsidR="002C5BAE" w:rsidRDefault="002C5BAE">
                  <w:pPr>
                    <w:pStyle w:val="p0"/>
                    <w:adjustRightInd w:val="0"/>
                    <w:snapToGrid w:val="0"/>
                    <w:spacing w:line="360" w:lineRule="exact"/>
                    <w:jc w:val="center"/>
                    <w:rPr>
                      <w:rFonts w:ascii="Times New Roman" w:eastAsia="宋体" w:hAnsi="Times New Roman"/>
                      <w:sz w:val="21"/>
                    </w:rPr>
                  </w:pP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bCs/>
                      <w:color w:val="FF0000"/>
                      <w:sz w:val="21"/>
                    </w:rPr>
                  </w:pPr>
                  <w:r>
                    <w:rPr>
                      <w:rFonts w:ascii="Times New Roman" w:eastAsia="宋体" w:hAnsi="Times New Roman"/>
                      <w:sz w:val="21"/>
                    </w:rPr>
                    <w:t>食堂油烟经油烟净化装置处理</w:t>
                  </w:r>
                </w:p>
              </w:tc>
            </w:tr>
            <w:tr w:rsidR="002C5BAE">
              <w:trPr>
                <w:trHeight w:val="397"/>
              </w:trPr>
              <w:tc>
                <w:tcPr>
                  <w:tcW w:w="1062" w:type="dxa"/>
                  <w:vMerge/>
                  <w:tcBorders>
                    <w:tl2br w:val="nil"/>
                    <w:tr2bl w:val="nil"/>
                  </w:tcBorders>
                  <w:vAlign w:val="center"/>
                </w:tcPr>
                <w:p w:rsidR="002C5BAE" w:rsidRDefault="002C5BAE">
                  <w:pPr>
                    <w:jc w:val="center"/>
                    <w:rPr>
                      <w:rFonts w:ascii="Times New Roman" w:eastAsia="宋体" w:hAnsi="Times New Roman"/>
                      <w:sz w:val="21"/>
                      <w:szCs w:val="21"/>
                    </w:rPr>
                  </w:pPr>
                </w:p>
              </w:tc>
              <w:tc>
                <w:tcPr>
                  <w:tcW w:w="1236" w:type="dxa"/>
                  <w:tcBorders>
                    <w:tl2br w:val="nil"/>
                    <w:tr2bl w:val="nil"/>
                  </w:tcBorders>
                  <w:vAlign w:val="center"/>
                </w:tcPr>
                <w:p w:rsidR="002C5BAE" w:rsidRDefault="009E1CAE">
                  <w:pPr>
                    <w:pStyle w:val="p0"/>
                    <w:adjustRightInd w:val="0"/>
                    <w:snapToGrid w:val="0"/>
                    <w:spacing w:line="360" w:lineRule="exact"/>
                    <w:jc w:val="center"/>
                    <w:rPr>
                      <w:rFonts w:ascii="Times New Roman" w:eastAsia="宋体" w:hAnsi="Times New Roman"/>
                      <w:sz w:val="21"/>
                    </w:rPr>
                  </w:pPr>
                  <w:r>
                    <w:rPr>
                      <w:rFonts w:ascii="Times New Roman" w:eastAsia="宋体" w:hAnsi="Times New Roman"/>
                      <w:sz w:val="21"/>
                    </w:rPr>
                    <w:t>废水治理</w:t>
                  </w: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sz w:val="21"/>
                    </w:rPr>
                  </w:pPr>
                  <w:r>
                    <w:rPr>
                      <w:rFonts w:ascii="Times New Roman" w:eastAsia="宋体" w:hAnsi="Times New Roman"/>
                      <w:sz w:val="21"/>
                      <w:u w:val="single"/>
                    </w:rPr>
                    <w:t>车间废水主要有少量冷却水、蒸汽冷凝水以及冲洗废水</w:t>
                  </w:r>
                  <w:r>
                    <w:rPr>
                      <w:rFonts w:ascii="Times New Roman" w:eastAsia="宋体" w:hAnsi="Times New Roman" w:hint="eastAsia"/>
                      <w:sz w:val="21"/>
                      <w:u w:val="single"/>
                    </w:rPr>
                    <w:t>等废水</w:t>
                  </w:r>
                  <w:r>
                    <w:rPr>
                      <w:rFonts w:ascii="Times New Roman" w:eastAsia="宋体" w:hAnsi="Times New Roman"/>
                      <w:sz w:val="21"/>
                      <w:u w:val="single"/>
                    </w:rPr>
                    <w:t>沉淀后回用，不外排</w:t>
                  </w:r>
                  <w:r>
                    <w:rPr>
                      <w:rFonts w:ascii="Times New Roman" w:eastAsia="宋体" w:hAnsi="Times New Roman" w:hint="eastAsia"/>
                      <w:sz w:val="21"/>
                      <w:u w:val="single"/>
                    </w:rPr>
                    <w:t>，沉淀池（</w:t>
                  </w:r>
                  <w:r>
                    <w:rPr>
                      <w:rFonts w:ascii="Times New Roman" w:eastAsia="宋体" w:hAnsi="Times New Roman" w:hint="eastAsia"/>
                      <w:sz w:val="21"/>
                      <w:u w:val="single"/>
                    </w:rPr>
                    <w:t>300m</w:t>
                  </w:r>
                  <w:r>
                    <w:rPr>
                      <w:rFonts w:ascii="Times New Roman" w:eastAsia="宋体" w:hAnsi="Times New Roman" w:hint="eastAsia"/>
                      <w:sz w:val="21"/>
                      <w:u w:val="single"/>
                      <w:vertAlign w:val="superscript"/>
                    </w:rPr>
                    <w:t>3</w:t>
                  </w:r>
                  <w:r>
                    <w:rPr>
                      <w:rFonts w:ascii="Times New Roman" w:eastAsia="宋体" w:hAnsi="Times New Roman" w:hint="eastAsia"/>
                      <w:sz w:val="21"/>
                      <w:u w:val="single"/>
                    </w:rPr>
                    <w:t>）位于车间二，具体见附图</w:t>
                  </w:r>
                  <w:r>
                    <w:rPr>
                      <w:rFonts w:ascii="Times New Roman" w:eastAsia="宋体" w:hAnsi="Times New Roman" w:hint="eastAsia"/>
                      <w:sz w:val="21"/>
                      <w:u w:val="single"/>
                    </w:rPr>
                    <w:t>3</w:t>
                  </w:r>
                  <w:r>
                    <w:rPr>
                      <w:rFonts w:ascii="Times New Roman" w:eastAsia="宋体" w:hAnsi="Times New Roman"/>
                      <w:sz w:val="21"/>
                      <w:u w:val="single"/>
                    </w:rPr>
                    <w:t>；生活废水经化粪池</w:t>
                  </w:r>
                  <w:r>
                    <w:rPr>
                      <w:rFonts w:ascii="Times New Roman" w:eastAsia="宋体" w:hAnsi="Times New Roman" w:hint="eastAsia"/>
                      <w:sz w:val="21"/>
                      <w:u w:val="single"/>
                    </w:rPr>
                    <w:t>及地埋式污水处理器</w:t>
                  </w:r>
                  <w:r>
                    <w:rPr>
                      <w:rFonts w:ascii="Times New Roman" w:eastAsia="宋体" w:hAnsi="Times New Roman"/>
                      <w:sz w:val="21"/>
                      <w:u w:val="single"/>
                    </w:rPr>
                    <w:t>处理后进入园区污水管网</w:t>
                  </w:r>
                </w:p>
              </w:tc>
            </w:tr>
            <w:tr w:rsidR="002C5BAE">
              <w:trPr>
                <w:trHeight w:val="397"/>
              </w:trPr>
              <w:tc>
                <w:tcPr>
                  <w:tcW w:w="1062" w:type="dxa"/>
                  <w:vMerge/>
                  <w:tcBorders>
                    <w:tl2br w:val="nil"/>
                    <w:tr2bl w:val="nil"/>
                  </w:tcBorders>
                  <w:vAlign w:val="center"/>
                </w:tcPr>
                <w:p w:rsidR="002C5BAE" w:rsidRDefault="002C5BAE">
                  <w:pPr>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pStyle w:val="p0"/>
                    <w:adjustRightInd w:val="0"/>
                    <w:snapToGrid w:val="0"/>
                    <w:spacing w:line="360" w:lineRule="exact"/>
                    <w:jc w:val="center"/>
                    <w:rPr>
                      <w:rFonts w:ascii="Times New Roman" w:eastAsia="宋体" w:hAnsi="Times New Roman"/>
                      <w:color w:val="000000"/>
                      <w:sz w:val="21"/>
                    </w:rPr>
                  </w:pPr>
                  <w:r>
                    <w:rPr>
                      <w:rFonts w:ascii="Times New Roman" w:eastAsia="宋体" w:hAnsi="Times New Roman"/>
                      <w:color w:val="000000"/>
                      <w:sz w:val="21"/>
                    </w:rPr>
                    <w:t>噪声治理</w:t>
                  </w: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sz w:val="21"/>
                    </w:rPr>
                  </w:pPr>
                  <w:r>
                    <w:rPr>
                      <w:rFonts w:ascii="Times New Roman" w:eastAsia="宋体" w:hAnsi="Times New Roman"/>
                      <w:sz w:val="21"/>
                    </w:rPr>
                    <w:t>蒸汽釜排气噪声采用蒸汽降压排放减少噪音，加设喷注耗散型消声器；球磨</w:t>
                  </w:r>
                  <w:r>
                    <w:rPr>
                      <w:rFonts w:ascii="Times New Roman" w:eastAsia="宋体" w:hAnsi="Times New Roman"/>
                      <w:sz w:val="21"/>
                    </w:rPr>
                    <w:lastRenderedPageBreak/>
                    <w:t>机房墙体采用吸音材料封隔</w:t>
                  </w:r>
                  <w:r>
                    <w:rPr>
                      <w:rFonts w:ascii="Times New Roman" w:eastAsia="宋体" w:hAnsi="Times New Roman" w:hint="eastAsia"/>
                      <w:sz w:val="21"/>
                    </w:rPr>
                    <w:t>；</w:t>
                  </w:r>
                  <w:r>
                    <w:rPr>
                      <w:rFonts w:ascii="Times New Roman" w:eastAsia="宋体" w:hAnsi="Times New Roman" w:hint="eastAsia"/>
                      <w:sz w:val="21"/>
                      <w:u w:val="single"/>
                    </w:rPr>
                    <w:t>设置居民点隔声墙</w:t>
                  </w:r>
                  <w:r>
                    <w:rPr>
                      <w:rFonts w:ascii="Times New Roman" w:eastAsia="宋体" w:hAnsi="Times New Roman" w:hint="eastAsia"/>
                      <w:sz w:val="21"/>
                      <w:u w:val="single"/>
                    </w:rPr>
                    <w:t>25m</w:t>
                  </w:r>
                  <w:r>
                    <w:rPr>
                      <w:rFonts w:ascii="Times New Roman" w:eastAsia="宋体" w:hAnsi="Times New Roman"/>
                      <w:sz w:val="21"/>
                      <w:u w:val="single"/>
                    </w:rPr>
                    <w:t>。</w:t>
                  </w:r>
                </w:p>
              </w:tc>
            </w:tr>
            <w:tr w:rsidR="002C5BAE">
              <w:trPr>
                <w:trHeight w:val="397"/>
              </w:trPr>
              <w:tc>
                <w:tcPr>
                  <w:tcW w:w="1062" w:type="dxa"/>
                  <w:vMerge/>
                  <w:tcBorders>
                    <w:tl2br w:val="nil"/>
                    <w:tr2bl w:val="nil"/>
                  </w:tcBorders>
                  <w:vAlign w:val="center"/>
                </w:tcPr>
                <w:p w:rsidR="002C5BAE" w:rsidRDefault="002C5BAE">
                  <w:pPr>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pStyle w:val="p0"/>
                    <w:adjustRightInd w:val="0"/>
                    <w:snapToGrid w:val="0"/>
                    <w:spacing w:line="360" w:lineRule="exact"/>
                    <w:jc w:val="center"/>
                    <w:rPr>
                      <w:rFonts w:ascii="Times New Roman" w:eastAsia="宋体" w:hAnsi="Times New Roman"/>
                      <w:color w:val="000000"/>
                      <w:sz w:val="21"/>
                    </w:rPr>
                  </w:pPr>
                  <w:r>
                    <w:rPr>
                      <w:rFonts w:ascii="Times New Roman" w:eastAsia="宋体" w:hAnsi="Times New Roman"/>
                      <w:sz w:val="21"/>
                    </w:rPr>
                    <w:t>固废治理</w:t>
                  </w: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sz w:val="21"/>
                    </w:rPr>
                  </w:pPr>
                  <w:r>
                    <w:rPr>
                      <w:rFonts w:ascii="Times New Roman" w:eastAsia="宋体" w:hAnsi="Times New Roman"/>
                      <w:sz w:val="21"/>
                    </w:rPr>
                    <w:t>除尘器粉尘收集后用作原料回用于生产中；废包装袋收集后定期外售回收公司处理；生活垃圾由环卫部门统一清运处理</w:t>
                  </w:r>
                </w:p>
              </w:tc>
            </w:tr>
            <w:tr w:rsidR="002C5BAE">
              <w:trPr>
                <w:trHeight w:val="397"/>
              </w:trPr>
              <w:tc>
                <w:tcPr>
                  <w:tcW w:w="1062" w:type="dxa"/>
                  <w:vMerge w:val="restart"/>
                  <w:tcBorders>
                    <w:tl2br w:val="nil"/>
                    <w:tr2bl w:val="nil"/>
                  </w:tcBorders>
                  <w:vAlign w:val="center"/>
                </w:tcPr>
                <w:p w:rsidR="002C5BAE" w:rsidRDefault="009E1CAE">
                  <w:pPr>
                    <w:jc w:val="center"/>
                    <w:rPr>
                      <w:rFonts w:ascii="Times New Roman" w:eastAsia="宋体" w:hAnsi="Times New Roman"/>
                      <w:color w:val="000000"/>
                      <w:sz w:val="21"/>
                      <w:szCs w:val="21"/>
                    </w:rPr>
                  </w:pPr>
                  <w:r>
                    <w:rPr>
                      <w:rFonts w:ascii="Times New Roman" w:eastAsia="宋体" w:hAnsi="Times New Roman"/>
                      <w:color w:val="000000"/>
                      <w:sz w:val="21"/>
                      <w:szCs w:val="21"/>
                    </w:rPr>
                    <w:t>公用工程</w:t>
                  </w:r>
                </w:p>
              </w:tc>
              <w:tc>
                <w:tcPr>
                  <w:tcW w:w="1236" w:type="dxa"/>
                  <w:tcBorders>
                    <w:tl2br w:val="nil"/>
                    <w:tr2bl w:val="nil"/>
                  </w:tcBorders>
                  <w:vAlign w:val="center"/>
                </w:tcPr>
                <w:p w:rsidR="002C5BAE" w:rsidRDefault="009E1CAE">
                  <w:pPr>
                    <w:pStyle w:val="p0"/>
                    <w:adjustRightInd w:val="0"/>
                    <w:snapToGrid w:val="0"/>
                    <w:spacing w:line="360" w:lineRule="exact"/>
                    <w:jc w:val="center"/>
                    <w:rPr>
                      <w:rFonts w:ascii="Times New Roman" w:eastAsia="宋体" w:hAnsi="Times New Roman"/>
                      <w:color w:val="000000"/>
                      <w:sz w:val="21"/>
                    </w:rPr>
                  </w:pPr>
                  <w:r>
                    <w:rPr>
                      <w:rFonts w:ascii="Times New Roman" w:eastAsia="宋体" w:hAnsi="Times New Roman"/>
                      <w:color w:val="000000"/>
                      <w:sz w:val="21"/>
                    </w:rPr>
                    <w:t>给水工程</w:t>
                  </w: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sz w:val="21"/>
                    </w:rPr>
                  </w:pPr>
                  <w:r>
                    <w:rPr>
                      <w:rFonts w:ascii="Times New Roman" w:eastAsia="宋体" w:hAnsi="Times New Roman"/>
                      <w:color w:val="000000" w:themeColor="text1"/>
                      <w:sz w:val="21"/>
                    </w:rPr>
                    <w:t>本项目用水由园区自来水供给，可满足生产生活需求。</w:t>
                  </w:r>
                </w:p>
              </w:tc>
            </w:tr>
            <w:tr w:rsidR="002C5BAE">
              <w:trPr>
                <w:trHeight w:val="397"/>
              </w:trPr>
              <w:tc>
                <w:tcPr>
                  <w:tcW w:w="1062" w:type="dxa"/>
                  <w:vMerge/>
                  <w:tcBorders>
                    <w:tl2br w:val="nil"/>
                    <w:tr2bl w:val="nil"/>
                  </w:tcBorders>
                  <w:vAlign w:val="center"/>
                </w:tcPr>
                <w:p w:rsidR="002C5BAE" w:rsidRDefault="002C5BAE">
                  <w:pPr>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pStyle w:val="p0"/>
                    <w:adjustRightInd w:val="0"/>
                    <w:snapToGrid w:val="0"/>
                    <w:spacing w:line="360" w:lineRule="exact"/>
                    <w:jc w:val="center"/>
                    <w:rPr>
                      <w:rFonts w:ascii="Times New Roman" w:eastAsia="宋体" w:hAnsi="Times New Roman"/>
                      <w:color w:val="000000"/>
                      <w:sz w:val="21"/>
                    </w:rPr>
                  </w:pPr>
                  <w:r>
                    <w:rPr>
                      <w:rFonts w:ascii="Times New Roman" w:eastAsia="宋体" w:hAnsi="Times New Roman"/>
                      <w:color w:val="000000"/>
                      <w:sz w:val="21"/>
                    </w:rPr>
                    <w:t>排水工程</w:t>
                  </w:r>
                </w:p>
              </w:tc>
              <w:tc>
                <w:tcPr>
                  <w:tcW w:w="7056" w:type="dxa"/>
                  <w:gridSpan w:val="3"/>
                  <w:tcBorders>
                    <w:tl2br w:val="nil"/>
                    <w:tr2bl w:val="nil"/>
                  </w:tcBorders>
                  <w:tcMar>
                    <w:top w:w="0" w:type="dxa"/>
                    <w:left w:w="108" w:type="dxa"/>
                    <w:bottom w:w="0" w:type="dxa"/>
                    <w:right w:w="108" w:type="dxa"/>
                  </w:tcMar>
                  <w:vAlign w:val="center"/>
                </w:tcPr>
                <w:p w:rsidR="002C5BAE" w:rsidRDefault="009E1CAE">
                  <w:pPr>
                    <w:pStyle w:val="p0"/>
                    <w:adjustRightInd w:val="0"/>
                    <w:snapToGrid w:val="0"/>
                    <w:spacing w:line="360" w:lineRule="exact"/>
                    <w:jc w:val="center"/>
                    <w:rPr>
                      <w:rFonts w:ascii="Times New Roman" w:eastAsia="宋体" w:hAnsi="Times New Roman"/>
                      <w:sz w:val="21"/>
                    </w:rPr>
                  </w:pPr>
                  <w:r>
                    <w:rPr>
                      <w:rFonts w:ascii="Times New Roman" w:eastAsia="宋体" w:hAnsi="Times New Roman"/>
                      <w:sz w:val="21"/>
                    </w:rPr>
                    <w:t>本项目排水方式采用雨污分流方式。雨水经雨水沟渠，</w:t>
                  </w:r>
                  <w:r>
                    <w:rPr>
                      <w:rFonts w:ascii="Times New Roman" w:eastAsia="宋体" w:hAnsi="Times New Roman" w:hint="eastAsia"/>
                      <w:sz w:val="21"/>
                    </w:rPr>
                    <w:t>汇入雨水收集池（</w:t>
                  </w:r>
                  <w:r>
                    <w:rPr>
                      <w:rFonts w:ascii="Times New Roman" w:eastAsia="宋体" w:hAnsi="Times New Roman" w:hint="eastAsia"/>
                      <w:sz w:val="21"/>
                    </w:rPr>
                    <w:t>1200m</w:t>
                  </w:r>
                  <w:r>
                    <w:rPr>
                      <w:rFonts w:ascii="Times New Roman" w:eastAsia="宋体" w:hAnsi="Times New Roman" w:hint="eastAsia"/>
                      <w:sz w:val="21"/>
                      <w:vertAlign w:val="superscript"/>
                    </w:rPr>
                    <w:t>3</w:t>
                  </w:r>
                  <w:r>
                    <w:rPr>
                      <w:rFonts w:ascii="Times New Roman" w:eastAsia="宋体" w:hAnsi="Times New Roman" w:hint="eastAsia"/>
                      <w:sz w:val="21"/>
                    </w:rPr>
                    <w:t>，</w:t>
                  </w:r>
                  <w:r>
                    <w:rPr>
                      <w:rFonts w:ascii="Times New Roman" w:eastAsia="宋体" w:hAnsi="Times New Roman" w:hint="eastAsia"/>
                      <w:sz w:val="21"/>
                      <w:u w:val="single"/>
                    </w:rPr>
                    <w:t>位于厂区北面，具体见附图</w:t>
                  </w:r>
                  <w:r>
                    <w:rPr>
                      <w:rFonts w:ascii="Times New Roman" w:eastAsia="宋体" w:hAnsi="Times New Roman" w:hint="eastAsia"/>
                      <w:sz w:val="21"/>
                      <w:u w:val="single"/>
                    </w:rPr>
                    <w:t>3</w:t>
                  </w:r>
                  <w:r>
                    <w:rPr>
                      <w:rFonts w:ascii="Times New Roman" w:eastAsia="宋体" w:hAnsi="Times New Roman" w:hint="eastAsia"/>
                      <w:sz w:val="21"/>
                    </w:rPr>
                    <w:t>）</w:t>
                  </w:r>
                  <w:r>
                    <w:rPr>
                      <w:rFonts w:ascii="Times New Roman" w:eastAsia="宋体" w:hAnsi="Times New Roman"/>
                      <w:sz w:val="21"/>
                    </w:rPr>
                    <w:t>，生活污水经化粪池</w:t>
                  </w:r>
                  <w:r>
                    <w:rPr>
                      <w:rFonts w:ascii="Times New Roman" w:eastAsia="宋体" w:hAnsi="Times New Roman" w:hint="eastAsia"/>
                      <w:sz w:val="21"/>
                    </w:rPr>
                    <w:t>及</w:t>
                  </w:r>
                  <w:r>
                    <w:rPr>
                      <w:rFonts w:ascii="Times New Roman" w:eastAsia="宋体" w:hAnsi="Times New Roman" w:hint="eastAsia"/>
                      <w:sz w:val="21"/>
                      <w:u w:val="single"/>
                    </w:rPr>
                    <w:t>地埋式污水处理器</w:t>
                  </w:r>
                  <w:r>
                    <w:rPr>
                      <w:rFonts w:ascii="Times New Roman" w:eastAsia="宋体" w:hAnsi="Times New Roman"/>
                      <w:sz w:val="21"/>
                    </w:rPr>
                    <w:t>处理后进入园区污水管网，经岳阳县工业集中区污水处理厂处理达标后排入新墙河；生产废水经处理后回用不外排。</w:t>
                  </w:r>
                </w:p>
              </w:tc>
            </w:tr>
            <w:tr w:rsidR="002C5BAE">
              <w:trPr>
                <w:trHeight w:val="397"/>
              </w:trPr>
              <w:tc>
                <w:tcPr>
                  <w:tcW w:w="1062" w:type="dxa"/>
                  <w:vMerge/>
                  <w:tcBorders>
                    <w:tl2br w:val="nil"/>
                    <w:tr2bl w:val="nil"/>
                  </w:tcBorders>
                  <w:vAlign w:val="center"/>
                </w:tcPr>
                <w:p w:rsidR="002C5BAE" w:rsidRDefault="002C5BAE">
                  <w:pPr>
                    <w:jc w:val="center"/>
                    <w:rPr>
                      <w:rFonts w:ascii="Times New Roman" w:eastAsia="宋体" w:hAnsi="Times New Roman"/>
                      <w:color w:val="000000"/>
                      <w:sz w:val="21"/>
                      <w:szCs w:val="21"/>
                    </w:rPr>
                  </w:pPr>
                </w:p>
              </w:tc>
              <w:tc>
                <w:tcPr>
                  <w:tcW w:w="1236" w:type="dxa"/>
                  <w:tcBorders>
                    <w:tl2br w:val="nil"/>
                    <w:tr2bl w:val="nil"/>
                  </w:tcBorders>
                  <w:vAlign w:val="center"/>
                </w:tcPr>
                <w:p w:rsidR="002C5BAE" w:rsidRDefault="009E1CAE">
                  <w:pPr>
                    <w:pStyle w:val="p0"/>
                    <w:adjustRightInd w:val="0"/>
                    <w:snapToGrid w:val="0"/>
                    <w:spacing w:line="360" w:lineRule="exact"/>
                    <w:jc w:val="center"/>
                    <w:rPr>
                      <w:rFonts w:ascii="Times New Roman" w:eastAsia="宋体" w:hAnsi="Times New Roman"/>
                      <w:color w:val="000000"/>
                      <w:sz w:val="21"/>
                    </w:rPr>
                  </w:pPr>
                  <w:r>
                    <w:rPr>
                      <w:rFonts w:ascii="Times New Roman" w:eastAsia="宋体" w:hAnsi="Times New Roman"/>
                      <w:color w:val="000000"/>
                      <w:sz w:val="21"/>
                    </w:rPr>
                    <w:t>供电工程</w:t>
                  </w:r>
                </w:p>
              </w:tc>
              <w:tc>
                <w:tcPr>
                  <w:tcW w:w="7056" w:type="dxa"/>
                  <w:gridSpan w:val="3"/>
                  <w:tcBorders>
                    <w:tl2br w:val="nil"/>
                    <w:tr2bl w:val="nil"/>
                  </w:tcBorders>
                  <w:tcMar>
                    <w:top w:w="0" w:type="dxa"/>
                    <w:left w:w="108" w:type="dxa"/>
                    <w:bottom w:w="0" w:type="dxa"/>
                    <w:right w:w="108" w:type="dxa"/>
                  </w:tcMar>
                  <w:vAlign w:val="center"/>
                </w:tcPr>
                <w:p w:rsidR="002C5BAE" w:rsidRDefault="009E1CAE">
                  <w:pPr>
                    <w:adjustRightInd w:val="0"/>
                    <w:snapToGrid w:val="0"/>
                    <w:spacing w:line="360" w:lineRule="exact"/>
                    <w:jc w:val="center"/>
                    <w:rPr>
                      <w:rFonts w:ascii="Times New Roman" w:eastAsia="宋体" w:hAnsi="Times New Roman"/>
                      <w:sz w:val="21"/>
                      <w:szCs w:val="21"/>
                    </w:rPr>
                  </w:pPr>
                  <w:r>
                    <w:rPr>
                      <w:rFonts w:ascii="Times New Roman" w:eastAsia="宋体" w:hAnsi="Times New Roman"/>
                      <w:sz w:val="21"/>
                      <w:szCs w:val="21"/>
                    </w:rPr>
                    <w:t>园区电网供给。</w:t>
                  </w:r>
                </w:p>
              </w:tc>
            </w:tr>
          </w:tbl>
          <w:p w:rsidR="002C5BAE" w:rsidRDefault="009E1CAE" w:rsidP="00C26D46">
            <w:pPr>
              <w:snapToGrid w:val="0"/>
              <w:spacing w:beforeLines="100" w:line="360" w:lineRule="auto"/>
              <w:ind w:firstLineChars="200" w:firstLine="480"/>
              <w:jc w:val="both"/>
              <w:rPr>
                <w:rFonts w:ascii="Times New Roman" w:eastAsia="宋体" w:hAnsi="Times New Roman"/>
                <w:u w:val="single"/>
              </w:rPr>
            </w:pPr>
            <w:r>
              <w:rPr>
                <w:rFonts w:ascii="Times New Roman" w:eastAsia="宋体" w:hAnsi="Times New Roman"/>
                <w:bCs/>
                <w:u w:val="single"/>
              </w:rPr>
              <w:t>（</w:t>
            </w:r>
            <w:r>
              <w:rPr>
                <w:rFonts w:ascii="Times New Roman" w:eastAsia="宋体" w:hAnsi="Times New Roman"/>
                <w:bCs/>
                <w:u w:val="single"/>
              </w:rPr>
              <w:t>4</w:t>
            </w:r>
            <w:r>
              <w:rPr>
                <w:rFonts w:ascii="Times New Roman" w:eastAsia="宋体" w:hAnsi="Times New Roman"/>
                <w:bCs/>
                <w:u w:val="single"/>
              </w:rPr>
              <w:t>）主要原辅材料</w:t>
            </w:r>
          </w:p>
          <w:p w:rsidR="002C5BAE" w:rsidRDefault="009E1CAE">
            <w:pPr>
              <w:snapToGrid w:val="0"/>
              <w:spacing w:line="360" w:lineRule="auto"/>
              <w:ind w:firstLine="480"/>
              <w:jc w:val="both"/>
              <w:rPr>
                <w:rFonts w:ascii="Times New Roman" w:eastAsia="宋体" w:hAnsi="Times New Roman"/>
                <w:u w:val="single"/>
              </w:rPr>
            </w:pPr>
            <w:r>
              <w:rPr>
                <w:rFonts w:ascii="Times New Roman" w:eastAsia="宋体" w:hAnsi="Times New Roman"/>
                <w:u w:val="single"/>
              </w:rPr>
              <w:t>主要原辅材料及消耗情况见表</w:t>
            </w:r>
            <w:r>
              <w:rPr>
                <w:rFonts w:ascii="Times New Roman" w:eastAsia="宋体" w:hAnsi="Times New Roman"/>
                <w:u w:val="single"/>
              </w:rPr>
              <w:t>1-2</w:t>
            </w:r>
            <w:r>
              <w:rPr>
                <w:rFonts w:ascii="Times New Roman" w:eastAsia="宋体" w:hAnsi="Times New Roman"/>
                <w:u w:val="single"/>
              </w:rPr>
              <w:t>：</w:t>
            </w:r>
          </w:p>
          <w:p w:rsidR="002C5BAE" w:rsidRDefault="009E1CAE">
            <w:pPr>
              <w:snapToGrid w:val="0"/>
              <w:ind w:firstLine="482"/>
              <w:jc w:val="center"/>
              <w:rPr>
                <w:rFonts w:ascii="Times New Roman" w:eastAsia="宋体" w:hAnsi="Times New Roman"/>
                <w:b/>
                <w:bCs/>
                <w:color w:val="FF0000"/>
                <w:u w:val="single"/>
              </w:rPr>
            </w:pPr>
            <w:r>
              <w:rPr>
                <w:rFonts w:ascii="Times New Roman" w:eastAsia="宋体" w:hAnsi="Times New Roman"/>
                <w:b/>
                <w:bCs/>
                <w:u w:val="single"/>
              </w:rPr>
              <w:t>表</w:t>
            </w:r>
            <w:r>
              <w:rPr>
                <w:rFonts w:ascii="Times New Roman" w:eastAsia="宋体" w:hAnsi="Times New Roman"/>
                <w:b/>
                <w:bCs/>
                <w:u w:val="single"/>
              </w:rPr>
              <w:t xml:space="preserve">1-2  </w:t>
            </w:r>
            <w:r>
              <w:rPr>
                <w:rFonts w:ascii="Times New Roman" w:eastAsia="宋体" w:hAnsi="Times New Roman"/>
                <w:b/>
                <w:bCs/>
                <w:u w:val="single"/>
              </w:rPr>
              <w:t>主要原辅材料及能消耗情况</w:t>
            </w:r>
          </w:p>
          <w:tbl>
            <w:tblPr>
              <w:tblStyle w:val="ae"/>
              <w:tblW w:w="9360" w:type="dxa"/>
              <w:tblLayout w:type="fixed"/>
              <w:tblLook w:val="04A0"/>
            </w:tblPr>
            <w:tblGrid>
              <w:gridCol w:w="824"/>
              <w:gridCol w:w="1237"/>
              <w:gridCol w:w="1537"/>
              <w:gridCol w:w="1850"/>
              <w:gridCol w:w="2000"/>
              <w:gridCol w:w="1912"/>
            </w:tblGrid>
            <w:tr w:rsidR="002C5BAE">
              <w:trPr>
                <w:trHeight w:val="397"/>
              </w:trPr>
              <w:tc>
                <w:tcPr>
                  <w:tcW w:w="824"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类别</w:t>
                  </w: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名称</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年耗量（</w:t>
                  </w:r>
                  <w:r>
                    <w:rPr>
                      <w:rFonts w:ascii="Times New Roman" w:eastAsia="宋体" w:hAnsi="Times New Roman"/>
                      <w:bCs/>
                      <w:sz w:val="21"/>
                      <w:szCs w:val="21"/>
                      <w:u w:val="single"/>
                    </w:rPr>
                    <w:t>t/a</w:t>
                  </w:r>
                  <w:r>
                    <w:rPr>
                      <w:rFonts w:ascii="Times New Roman" w:eastAsia="宋体" w:hAnsi="Times New Roman"/>
                      <w:bCs/>
                      <w:sz w:val="21"/>
                      <w:szCs w:val="21"/>
                      <w:u w:val="single"/>
                    </w:rPr>
                    <w:t>）</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来源及运输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备注</w:t>
                  </w:r>
                </w:p>
              </w:tc>
            </w:tr>
            <w:tr w:rsidR="002C5BAE">
              <w:trPr>
                <w:trHeight w:val="397"/>
              </w:trPr>
              <w:tc>
                <w:tcPr>
                  <w:tcW w:w="824" w:type="dxa"/>
                  <w:vMerge w:val="restart"/>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原料</w:t>
                  </w: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粉煤灰</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33750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外购，罐车运输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粉状，筒仓储存</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尾矿</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33750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外购，汽车运输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块状</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石粉</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56250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w:t>
                  </w:r>
                  <w:r>
                    <w:rPr>
                      <w:rFonts w:ascii="Times New Roman" w:eastAsia="宋体" w:hAnsi="Times New Roman" w:hint="eastAsia"/>
                      <w:bCs/>
                      <w:sz w:val="21"/>
                      <w:szCs w:val="21"/>
                      <w:u w:val="single"/>
                    </w:rPr>
                    <w:t>汽</w:t>
                  </w:r>
                  <w:r>
                    <w:rPr>
                      <w:rFonts w:ascii="Times New Roman" w:eastAsia="宋体" w:hAnsi="Times New Roman"/>
                      <w:bCs/>
                      <w:sz w:val="21"/>
                      <w:szCs w:val="21"/>
                      <w:u w:val="single"/>
                    </w:rPr>
                    <w:t>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粉状，袋装</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非金属建筑废物</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45000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外购，汽车运输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块状，砖瓦、混凝土等</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生石灰</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4</w:t>
                  </w:r>
                  <w:r>
                    <w:rPr>
                      <w:rFonts w:ascii="Times New Roman" w:eastAsia="宋体" w:hAnsi="Times New Roman" w:hint="eastAsia"/>
                      <w:bCs/>
                      <w:sz w:val="21"/>
                      <w:szCs w:val="21"/>
                      <w:u w:val="single"/>
                    </w:rPr>
                    <w:t>1000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w:t>
                  </w:r>
                  <w:r>
                    <w:rPr>
                      <w:rFonts w:ascii="Times New Roman" w:eastAsia="宋体" w:hAnsi="Times New Roman" w:hint="eastAsia"/>
                      <w:bCs/>
                      <w:sz w:val="21"/>
                      <w:szCs w:val="21"/>
                      <w:u w:val="single"/>
                    </w:rPr>
                    <w:t>汽</w:t>
                  </w:r>
                  <w:r>
                    <w:rPr>
                      <w:rFonts w:ascii="Times New Roman" w:eastAsia="宋体" w:hAnsi="Times New Roman"/>
                      <w:bCs/>
                      <w:sz w:val="21"/>
                      <w:szCs w:val="21"/>
                      <w:u w:val="single"/>
                    </w:rPr>
                    <w:t>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块状</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水</w:t>
                  </w:r>
                  <w:r>
                    <w:rPr>
                      <w:rFonts w:ascii="Times New Roman" w:eastAsia="宋体" w:hAnsi="Times New Roman"/>
                      <w:bCs/>
                      <w:sz w:val="21"/>
                      <w:szCs w:val="21"/>
                      <w:u w:val="single"/>
                    </w:rPr>
                    <w:t xml:space="preserve"> </w:t>
                  </w:r>
                  <w:r>
                    <w:rPr>
                      <w:rFonts w:ascii="Times New Roman" w:eastAsia="宋体" w:hAnsi="Times New Roman"/>
                      <w:bCs/>
                      <w:sz w:val="21"/>
                      <w:szCs w:val="21"/>
                      <w:u w:val="single"/>
                    </w:rPr>
                    <w:t>泥</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18000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外购，罐车运输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散装，筒仓储存</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脱硫石膏</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1</w:t>
                  </w:r>
                  <w:r>
                    <w:rPr>
                      <w:rFonts w:ascii="Times New Roman" w:eastAsia="宋体" w:hAnsi="Times New Roman" w:hint="eastAsia"/>
                      <w:bCs/>
                      <w:sz w:val="21"/>
                      <w:szCs w:val="21"/>
                      <w:u w:val="single"/>
                    </w:rPr>
                    <w:t>3</w:t>
                  </w:r>
                  <w:r>
                    <w:rPr>
                      <w:rFonts w:ascii="Times New Roman" w:eastAsia="宋体" w:hAnsi="Times New Roman"/>
                      <w:bCs/>
                      <w:sz w:val="21"/>
                      <w:szCs w:val="21"/>
                      <w:u w:val="single"/>
                    </w:rPr>
                    <w:t>50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外购，汽车运输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袋装</w:t>
                  </w:r>
                </w:p>
              </w:tc>
            </w:tr>
            <w:tr w:rsidR="002C5BAE">
              <w:trPr>
                <w:trHeight w:val="397"/>
              </w:trPr>
              <w:tc>
                <w:tcPr>
                  <w:tcW w:w="824" w:type="dxa"/>
                  <w:vMerge w:val="restart"/>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辅料</w:t>
                  </w: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钢</w:t>
                  </w:r>
                  <w:r>
                    <w:rPr>
                      <w:rFonts w:ascii="Times New Roman" w:eastAsia="宋体" w:hAnsi="Times New Roman"/>
                      <w:bCs/>
                      <w:sz w:val="21"/>
                      <w:szCs w:val="21"/>
                      <w:u w:val="single"/>
                    </w:rPr>
                    <w:t xml:space="preserve"> </w:t>
                  </w:r>
                  <w:r>
                    <w:rPr>
                      <w:rFonts w:ascii="Times New Roman" w:eastAsia="宋体" w:hAnsi="Times New Roman"/>
                      <w:bCs/>
                      <w:sz w:val="21"/>
                      <w:szCs w:val="21"/>
                      <w:u w:val="single"/>
                    </w:rPr>
                    <w:t>网</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1500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外购，汽车运输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蒸</w:t>
                  </w:r>
                  <w:r>
                    <w:rPr>
                      <w:rFonts w:ascii="Times New Roman" w:eastAsia="宋体" w:hAnsi="Times New Roman"/>
                      <w:bCs/>
                      <w:sz w:val="21"/>
                      <w:szCs w:val="21"/>
                      <w:u w:val="single"/>
                    </w:rPr>
                    <w:t xml:space="preserve"> </w:t>
                  </w:r>
                  <w:r>
                    <w:rPr>
                      <w:rFonts w:ascii="Times New Roman" w:eastAsia="宋体" w:hAnsi="Times New Roman"/>
                      <w:bCs/>
                      <w:sz w:val="21"/>
                      <w:szCs w:val="21"/>
                      <w:u w:val="single"/>
                    </w:rPr>
                    <w:t>汽</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36000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外购，蒸汽管网</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由园区集中供气</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水性脱模剂</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67.5</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外购，汽车运输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液态，桶装储存</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水性防腐剂</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20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外购，汽车运输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液态，桶装储存</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2774" w:type="dxa"/>
                  <w:gridSpan w:val="2"/>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水性铝膏发泡剂</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120</w:t>
                  </w:r>
                </w:p>
              </w:tc>
              <w:tc>
                <w:tcPr>
                  <w:tcW w:w="200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bCs/>
                      <w:sz w:val="21"/>
                      <w:szCs w:val="21"/>
                      <w:u w:val="single"/>
                    </w:rPr>
                    <w:t>外购，汽车运输</w:t>
                  </w:r>
                </w:p>
              </w:tc>
              <w:tc>
                <w:tcPr>
                  <w:tcW w:w="1912"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膏状，桶装</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1237" w:type="dxa"/>
                  <w:vMerge w:val="restart"/>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水</w:t>
                  </w:r>
                </w:p>
              </w:tc>
              <w:tc>
                <w:tcPr>
                  <w:tcW w:w="1537"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生产区用水</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40576</w:t>
                  </w:r>
                </w:p>
              </w:tc>
              <w:tc>
                <w:tcPr>
                  <w:tcW w:w="3912" w:type="dxa"/>
                  <w:gridSpan w:val="2"/>
                  <w:vMerge w:val="restart"/>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高新技术产业园给水系统供应</w:t>
                  </w:r>
                </w:p>
              </w:tc>
            </w:tr>
            <w:tr w:rsidR="002C5BAE">
              <w:trPr>
                <w:trHeight w:val="397"/>
              </w:trPr>
              <w:tc>
                <w:tcPr>
                  <w:tcW w:w="824"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1237" w:type="dxa"/>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c>
                <w:tcPr>
                  <w:tcW w:w="1537"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生活用水</w:t>
                  </w:r>
                </w:p>
              </w:tc>
              <w:tc>
                <w:tcPr>
                  <w:tcW w:w="1850" w:type="dxa"/>
                  <w:vAlign w:val="center"/>
                </w:tcPr>
                <w:p w:rsidR="002C5BAE" w:rsidRDefault="009E1CAE">
                  <w:pPr>
                    <w:widowControl w:val="0"/>
                    <w:adjustRightInd w:val="0"/>
                    <w:snapToGrid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1800</w:t>
                  </w:r>
                </w:p>
              </w:tc>
              <w:tc>
                <w:tcPr>
                  <w:tcW w:w="3912" w:type="dxa"/>
                  <w:gridSpan w:val="2"/>
                  <w:vMerge/>
                  <w:vAlign w:val="center"/>
                </w:tcPr>
                <w:p w:rsidR="002C5BAE" w:rsidRDefault="002C5BAE">
                  <w:pPr>
                    <w:widowControl w:val="0"/>
                    <w:adjustRightInd w:val="0"/>
                    <w:snapToGrid w:val="0"/>
                    <w:jc w:val="center"/>
                    <w:rPr>
                      <w:rFonts w:ascii="Times New Roman" w:eastAsia="宋体" w:hAnsi="Times New Roman"/>
                      <w:bCs/>
                      <w:sz w:val="21"/>
                      <w:szCs w:val="21"/>
                      <w:u w:val="single"/>
                    </w:rPr>
                  </w:pPr>
                </w:p>
              </w:tc>
            </w:tr>
          </w:tbl>
          <w:p w:rsidR="002C5BAE" w:rsidRDefault="009E1CAE" w:rsidP="00C26D46">
            <w:pPr>
              <w:spacing w:beforeLines="50" w:line="360" w:lineRule="auto"/>
              <w:ind w:firstLineChars="200" w:firstLine="482"/>
              <w:rPr>
                <w:rFonts w:ascii="Times New Roman" w:eastAsia="宋体" w:hAnsi="Times New Roman"/>
                <w:b/>
                <w:color w:val="000000" w:themeColor="text1"/>
              </w:rPr>
            </w:pPr>
            <w:r>
              <w:rPr>
                <w:rFonts w:ascii="Times New Roman" w:eastAsia="宋体" w:hAnsi="Times New Roman"/>
                <w:b/>
                <w:color w:val="000000" w:themeColor="text1"/>
              </w:rPr>
              <w:t>原辅材料</w:t>
            </w:r>
            <w:r>
              <w:rPr>
                <w:rFonts w:ascii="Times New Roman" w:eastAsia="宋体" w:hAnsi="Times New Roman" w:hint="eastAsia"/>
                <w:b/>
                <w:color w:val="000000" w:themeColor="text1"/>
              </w:rPr>
              <w:t>说明</w:t>
            </w:r>
            <w:r>
              <w:rPr>
                <w:rFonts w:ascii="Times New Roman" w:eastAsia="宋体" w:hAnsi="Times New Roman"/>
                <w:b/>
                <w:color w:val="000000" w:themeColor="text1"/>
              </w:rPr>
              <w:t>：</w:t>
            </w:r>
          </w:p>
          <w:p w:rsidR="002C5BAE" w:rsidRDefault="009E1CAE">
            <w:pPr>
              <w:widowControl w:val="0"/>
              <w:spacing w:line="360" w:lineRule="auto"/>
              <w:ind w:firstLineChars="200" w:firstLine="480"/>
              <w:jc w:val="both"/>
              <w:rPr>
                <w:rFonts w:ascii="Times New Roman" w:eastAsia="宋体" w:hAnsi="Times New Roman"/>
                <w:bCs/>
                <w:u w:val="single"/>
              </w:rPr>
            </w:pPr>
            <w:r>
              <w:rPr>
                <w:rFonts w:ascii="Times New Roman" w:eastAsia="宋体" w:hAnsi="Times New Roman" w:hint="eastAsia"/>
                <w:bCs/>
                <w:u w:val="single"/>
              </w:rPr>
              <w:t>本项目原料均为符合标准的材料，所使用的废金属建筑废物为一般工业固废，本项目</w:t>
            </w:r>
            <w:r>
              <w:rPr>
                <w:rFonts w:ascii="Times New Roman" w:eastAsia="宋体" w:hAnsi="Times New Roman" w:hint="eastAsia"/>
                <w:bCs/>
                <w:u w:val="single"/>
              </w:rPr>
              <w:lastRenderedPageBreak/>
              <w:t>不得使用工业危险废物作为原辅材料。本项目所使用的粉煤灰、尾矿、非金属建筑废物均采购当地一般性材料。</w:t>
            </w:r>
          </w:p>
          <w:p w:rsidR="002C5BAE" w:rsidRDefault="009E1CAE">
            <w:pPr>
              <w:widowControl w:val="0"/>
              <w:spacing w:line="360" w:lineRule="auto"/>
              <w:ind w:firstLineChars="200" w:firstLine="480"/>
              <w:jc w:val="both"/>
              <w:rPr>
                <w:rFonts w:ascii="Times New Roman" w:eastAsia="宋体" w:hAnsi="Times New Roman"/>
                <w:bCs/>
              </w:rPr>
            </w:pPr>
            <w:r>
              <w:rPr>
                <w:rFonts w:ascii="Times New Roman" w:eastAsia="宋体" w:hAnsi="Times New Roman"/>
                <w:bCs/>
              </w:rPr>
              <w:t>①</w:t>
            </w:r>
            <w:r>
              <w:rPr>
                <w:rFonts w:ascii="Times New Roman" w:eastAsia="宋体" w:hAnsi="Times New Roman"/>
                <w:bCs/>
              </w:rPr>
              <w:t>水泥：加气混凝土砌块</w:t>
            </w:r>
            <w:r>
              <w:rPr>
                <w:rFonts w:ascii="Times New Roman" w:eastAsia="宋体" w:hAnsi="Times New Roman"/>
                <w:bCs/>
              </w:rPr>
              <w:t>/</w:t>
            </w:r>
            <w:r>
              <w:rPr>
                <w:rFonts w:ascii="Times New Roman" w:eastAsia="宋体" w:hAnsi="Times New Roman"/>
                <w:bCs/>
              </w:rPr>
              <w:t>板材采用石灰</w:t>
            </w:r>
            <w:r>
              <w:rPr>
                <w:rFonts w:ascii="Times New Roman" w:eastAsia="宋体" w:hAnsi="Times New Roman"/>
                <w:bCs/>
              </w:rPr>
              <w:t>-</w:t>
            </w:r>
            <w:r>
              <w:rPr>
                <w:rFonts w:ascii="Times New Roman" w:eastAsia="宋体" w:hAnsi="Times New Roman"/>
                <w:bCs/>
              </w:rPr>
              <w:t>水泥混合钙质体系，可使用标准</w:t>
            </w:r>
            <w:r>
              <w:rPr>
                <w:rFonts w:ascii="Times New Roman" w:eastAsia="宋体" w:hAnsi="Times New Roman"/>
                <w:bCs/>
              </w:rPr>
              <w:t>325#</w:t>
            </w:r>
            <w:r>
              <w:rPr>
                <w:rFonts w:ascii="Times New Roman" w:eastAsia="宋体" w:hAnsi="Times New Roman"/>
                <w:bCs/>
              </w:rPr>
              <w:t>或者</w:t>
            </w:r>
            <w:r>
              <w:rPr>
                <w:rFonts w:ascii="Times New Roman" w:eastAsia="宋体" w:hAnsi="Times New Roman"/>
                <w:bCs/>
              </w:rPr>
              <w:t>425#</w:t>
            </w:r>
            <w:r>
              <w:rPr>
                <w:rFonts w:ascii="Times New Roman" w:eastAsia="宋体" w:hAnsi="Times New Roman"/>
                <w:bCs/>
              </w:rPr>
              <w:t>水泥。</w:t>
            </w:r>
          </w:p>
          <w:p w:rsidR="002C5BAE" w:rsidRDefault="009E1CAE">
            <w:pPr>
              <w:widowControl w:val="0"/>
              <w:spacing w:line="360" w:lineRule="auto"/>
              <w:ind w:leftChars="200" w:left="480"/>
              <w:rPr>
                <w:rFonts w:ascii="Times New Roman" w:eastAsia="宋体" w:hAnsi="Times New Roman"/>
                <w:bCs/>
              </w:rPr>
            </w:pPr>
            <w:r>
              <w:rPr>
                <w:rFonts w:ascii="Times New Roman" w:eastAsia="宋体" w:hAnsi="Times New Roman"/>
                <w:bCs/>
              </w:rPr>
              <w:t>②</w:t>
            </w:r>
            <w:r>
              <w:rPr>
                <w:rFonts w:ascii="Times New Roman" w:eastAsia="宋体" w:hAnsi="Times New Roman"/>
                <w:bCs/>
              </w:rPr>
              <w:t>生石灰：所用生石灰符合</w:t>
            </w:r>
            <w:r>
              <w:rPr>
                <w:rFonts w:ascii="Times New Roman" w:eastAsia="宋体" w:hAnsi="Times New Roman"/>
                <w:bCs/>
              </w:rPr>
              <w:t>JC/T 621-1996</w:t>
            </w:r>
            <w:r>
              <w:rPr>
                <w:rFonts w:ascii="Times New Roman" w:eastAsia="宋体" w:hAnsi="Times New Roman"/>
                <w:bCs/>
              </w:rPr>
              <w:t>《硅酸盐建筑制品用生石灰》标准中的要求：</w:t>
            </w:r>
          </w:p>
          <w:p w:rsidR="002C5BAE" w:rsidRDefault="009E1CAE">
            <w:pPr>
              <w:snapToGrid w:val="0"/>
              <w:jc w:val="center"/>
              <w:rPr>
                <w:rFonts w:ascii="Times New Roman" w:eastAsia="宋体" w:hAnsi="Times New Roman"/>
                <w:b/>
                <w:bCs/>
              </w:rPr>
            </w:pPr>
            <w:r>
              <w:rPr>
                <w:rFonts w:ascii="Times New Roman" w:eastAsia="宋体" w:hAnsi="Times New Roman"/>
                <w:b/>
                <w:bCs/>
              </w:rPr>
              <w:t>表</w:t>
            </w:r>
            <w:r>
              <w:rPr>
                <w:rFonts w:ascii="Times New Roman" w:eastAsia="宋体" w:hAnsi="Times New Roman"/>
                <w:b/>
                <w:bCs/>
              </w:rPr>
              <w:t xml:space="preserve">1-3  </w:t>
            </w:r>
            <w:r>
              <w:rPr>
                <w:rFonts w:ascii="Times New Roman" w:eastAsia="宋体" w:hAnsi="Times New Roman"/>
                <w:b/>
                <w:bCs/>
              </w:rPr>
              <w:t>石灰主要技术指标</w:t>
            </w:r>
          </w:p>
          <w:tbl>
            <w:tblPr>
              <w:tblStyle w:val="ae"/>
              <w:tblW w:w="0" w:type="auto"/>
              <w:tblLayout w:type="fixed"/>
              <w:tblLook w:val="04A0"/>
            </w:tblPr>
            <w:tblGrid>
              <w:gridCol w:w="1873"/>
              <w:gridCol w:w="1873"/>
              <w:gridCol w:w="1874"/>
              <w:gridCol w:w="1874"/>
              <w:gridCol w:w="1874"/>
            </w:tblGrid>
            <w:tr w:rsidR="002C5BAE">
              <w:trPr>
                <w:trHeight w:val="397"/>
              </w:trPr>
              <w:tc>
                <w:tcPr>
                  <w:tcW w:w="1873"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指标名称</w:t>
                  </w:r>
                </w:p>
              </w:tc>
              <w:tc>
                <w:tcPr>
                  <w:tcW w:w="1873"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CaO+MgO</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MgO</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SiO</w:t>
                  </w:r>
                  <w:r>
                    <w:rPr>
                      <w:rFonts w:ascii="Times New Roman" w:eastAsia="宋体" w:hAnsi="Times New Roman"/>
                      <w:sz w:val="21"/>
                      <w:szCs w:val="21"/>
                      <w:vertAlign w:val="subscript"/>
                    </w:rPr>
                    <w:t>2</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未消化残渣</w:t>
                  </w:r>
                </w:p>
              </w:tc>
            </w:tr>
            <w:tr w:rsidR="002C5BAE">
              <w:trPr>
                <w:trHeight w:val="397"/>
              </w:trPr>
              <w:tc>
                <w:tcPr>
                  <w:tcW w:w="1873"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一等品</w:t>
                  </w:r>
                </w:p>
              </w:tc>
              <w:tc>
                <w:tcPr>
                  <w:tcW w:w="1873"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≥75%</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≤5%</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≤5%</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≤10%</w:t>
                  </w:r>
                </w:p>
              </w:tc>
            </w:tr>
            <w:tr w:rsidR="002C5BAE">
              <w:trPr>
                <w:trHeight w:val="397"/>
              </w:trPr>
              <w:tc>
                <w:tcPr>
                  <w:tcW w:w="1873"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合格品</w:t>
                  </w:r>
                </w:p>
              </w:tc>
              <w:tc>
                <w:tcPr>
                  <w:tcW w:w="1873"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≥65%</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≤8%</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≤8%</w:t>
                  </w:r>
                </w:p>
              </w:tc>
              <w:tc>
                <w:tcPr>
                  <w:tcW w:w="1874" w:type="dxa"/>
                  <w:vAlign w:val="center"/>
                </w:tcPr>
                <w:p w:rsidR="002C5BAE" w:rsidRDefault="009E1CAE">
                  <w:pPr>
                    <w:adjustRightInd w:val="0"/>
                    <w:snapToGrid w:val="0"/>
                    <w:jc w:val="center"/>
                    <w:rPr>
                      <w:rFonts w:ascii="Times New Roman" w:eastAsia="宋体" w:hAnsi="Times New Roman"/>
                      <w:sz w:val="21"/>
                      <w:szCs w:val="21"/>
                    </w:rPr>
                  </w:pPr>
                  <w:r>
                    <w:rPr>
                      <w:rFonts w:ascii="Times New Roman" w:eastAsia="宋体" w:hAnsi="Times New Roman"/>
                      <w:sz w:val="21"/>
                      <w:szCs w:val="21"/>
                    </w:rPr>
                    <w:t>≤15%</w:t>
                  </w:r>
                </w:p>
              </w:tc>
            </w:tr>
          </w:tbl>
          <w:p w:rsidR="002C5BAE" w:rsidRDefault="009E1CAE" w:rsidP="00C26D46">
            <w:pPr>
              <w:spacing w:beforeLines="50" w:line="360" w:lineRule="auto"/>
              <w:ind w:firstLineChars="200" w:firstLine="480"/>
              <w:jc w:val="both"/>
              <w:rPr>
                <w:rFonts w:ascii="Times New Roman" w:eastAsia="宋体" w:hAnsi="Times New Roman"/>
                <w:u w:val="single"/>
              </w:rPr>
            </w:pPr>
            <w:r>
              <w:rPr>
                <w:rFonts w:ascii="Times New Roman" w:eastAsia="宋体" w:hAnsi="Times New Roman"/>
                <w:u w:val="single"/>
              </w:rPr>
              <w:t>③</w:t>
            </w:r>
            <w:r>
              <w:rPr>
                <w:rFonts w:ascii="Times New Roman" w:eastAsia="宋体" w:hAnsi="Times New Roman" w:hint="eastAsia"/>
                <w:u w:val="single"/>
              </w:rPr>
              <w:t>尾矿：本项目所使用的尾矿，均来自当地矿石厂的含硅尾矿。本项目所使用尾矿主要由石英、长石、辉石等以及由其蚀变而成的黏土、云母类硅酸盐矿物和方解石、白云石等钙镁碳酸盐矿物组成。</w:t>
            </w:r>
            <w:r>
              <w:rPr>
                <w:rFonts w:ascii="Times New Roman" w:eastAsia="宋体" w:hAnsi="Times New Roman" w:hint="eastAsia"/>
                <w:color w:val="FF0000"/>
                <w:u w:val="single"/>
              </w:rPr>
              <w:t>本项目所使用尾矿放射性必须满足《建筑材料放射性核素限量》（</w:t>
            </w:r>
            <w:r>
              <w:rPr>
                <w:rFonts w:ascii="Times New Roman" w:eastAsia="宋体" w:hAnsi="Times New Roman" w:hint="eastAsia"/>
                <w:color w:val="FF0000"/>
                <w:u w:val="single"/>
              </w:rPr>
              <w:t>GB6566-2001</w:t>
            </w:r>
            <w:r>
              <w:rPr>
                <w:rFonts w:ascii="Times New Roman" w:eastAsia="宋体" w:hAnsi="Times New Roman" w:hint="eastAsia"/>
                <w:color w:val="FF0000"/>
                <w:u w:val="single"/>
              </w:rPr>
              <w:t>）的规定，浸出毒性必须小于《危险废物鉴别标准</w:t>
            </w:r>
            <w:r>
              <w:rPr>
                <w:rFonts w:ascii="Times New Roman" w:eastAsia="宋体" w:hAnsi="Times New Roman" w:hint="eastAsia"/>
                <w:color w:val="FF0000"/>
                <w:u w:val="single"/>
              </w:rPr>
              <w:t xml:space="preserve"> </w:t>
            </w:r>
            <w:r>
              <w:rPr>
                <w:rFonts w:ascii="Times New Roman" w:eastAsia="宋体" w:hAnsi="Times New Roman" w:hint="eastAsia"/>
                <w:color w:val="FF0000"/>
                <w:u w:val="single"/>
              </w:rPr>
              <w:t>浸出毒性鉴别》（</w:t>
            </w:r>
            <w:r>
              <w:rPr>
                <w:rFonts w:ascii="Times New Roman" w:eastAsia="宋体" w:hAnsi="Times New Roman" w:hint="eastAsia"/>
                <w:color w:val="FF0000"/>
                <w:u w:val="single"/>
              </w:rPr>
              <w:t>GB5085.3-2007</w:t>
            </w:r>
            <w:r>
              <w:rPr>
                <w:rFonts w:ascii="Times New Roman" w:eastAsia="宋体" w:hAnsi="Times New Roman" w:hint="eastAsia"/>
                <w:color w:val="FF0000"/>
                <w:u w:val="single"/>
              </w:rPr>
              <w:t>）中危害浓度限值。</w:t>
            </w:r>
            <w:r>
              <w:rPr>
                <w:rFonts w:ascii="Times New Roman" w:eastAsia="宋体" w:hAnsi="Times New Roman" w:hint="eastAsia"/>
                <w:u w:val="single"/>
              </w:rPr>
              <w:t>本项目所使用的尾矿均为一般工业固体废物，符合建材行业</w:t>
            </w:r>
            <w:r>
              <w:rPr>
                <w:rFonts w:ascii="Times New Roman" w:eastAsia="宋体" w:hAnsi="Times New Roman" w:hint="eastAsia"/>
                <w:u w:val="single"/>
              </w:rPr>
              <w:t>JC/T 662-1996</w:t>
            </w:r>
            <w:r>
              <w:rPr>
                <w:rFonts w:ascii="Times New Roman" w:eastAsia="宋体" w:hAnsi="Times New Roman" w:hint="eastAsia"/>
                <w:u w:val="single"/>
              </w:rPr>
              <w:t>质量标准，主要技术指标如下：</w:t>
            </w:r>
          </w:p>
          <w:p w:rsidR="002C5BAE" w:rsidRDefault="009E1CAE">
            <w:pPr>
              <w:snapToGrid w:val="0"/>
              <w:jc w:val="center"/>
              <w:rPr>
                <w:rFonts w:ascii="Times New Roman" w:eastAsia="宋体" w:hAnsi="Times New Roman"/>
                <w:b/>
                <w:bCs/>
              </w:rPr>
            </w:pPr>
            <w:r>
              <w:rPr>
                <w:rFonts w:ascii="Times New Roman" w:eastAsia="宋体" w:hAnsi="Times New Roman"/>
                <w:b/>
                <w:bCs/>
              </w:rPr>
              <w:t>表</w:t>
            </w:r>
            <w:r>
              <w:rPr>
                <w:rFonts w:ascii="Times New Roman" w:eastAsia="宋体" w:hAnsi="Times New Roman"/>
                <w:b/>
                <w:bCs/>
              </w:rPr>
              <w:t>1-</w:t>
            </w:r>
            <w:r>
              <w:rPr>
                <w:rFonts w:ascii="Times New Roman" w:eastAsia="宋体" w:hAnsi="Times New Roman" w:hint="eastAsia"/>
                <w:b/>
                <w:bCs/>
              </w:rPr>
              <w:t>4</w:t>
            </w:r>
            <w:r>
              <w:rPr>
                <w:rFonts w:ascii="Times New Roman" w:eastAsia="宋体" w:hAnsi="Times New Roman" w:hint="eastAsia"/>
                <w:b/>
                <w:bCs/>
              </w:rPr>
              <w:t>硅质材料</w:t>
            </w:r>
            <w:r>
              <w:rPr>
                <w:rFonts w:ascii="Times New Roman" w:eastAsia="宋体" w:hAnsi="Times New Roman"/>
                <w:b/>
                <w:bCs/>
              </w:rPr>
              <w:t>主要技术指标</w:t>
            </w:r>
          </w:p>
          <w:tbl>
            <w:tblPr>
              <w:tblStyle w:val="ae"/>
              <w:tblW w:w="9368" w:type="dxa"/>
              <w:tblLayout w:type="fixed"/>
              <w:tblLook w:val="04A0"/>
            </w:tblPr>
            <w:tblGrid>
              <w:gridCol w:w="1873"/>
              <w:gridCol w:w="1873"/>
              <w:gridCol w:w="1874"/>
              <w:gridCol w:w="1874"/>
              <w:gridCol w:w="1874"/>
            </w:tblGrid>
            <w:tr w:rsidR="002C5BAE">
              <w:trPr>
                <w:trHeight w:val="397"/>
              </w:trPr>
              <w:tc>
                <w:tcPr>
                  <w:tcW w:w="1873" w:type="dxa"/>
                  <w:vAlign w:val="center"/>
                </w:tcPr>
                <w:p w:rsidR="002C5BAE" w:rsidRDefault="009E1CAE">
                  <w:pPr>
                    <w:pStyle w:val="a0"/>
                    <w:jc w:val="center"/>
                    <w:rPr>
                      <w:rFonts w:ascii="Times New Roman" w:hAnsi="Times New Roman"/>
                      <w:sz w:val="21"/>
                      <w:szCs w:val="21"/>
                    </w:rPr>
                  </w:pPr>
                  <w:r>
                    <w:rPr>
                      <w:rFonts w:ascii="Times New Roman" w:hAnsi="Times New Roman"/>
                      <w:sz w:val="21"/>
                      <w:szCs w:val="21"/>
                    </w:rPr>
                    <w:t>名称</w:t>
                  </w:r>
                </w:p>
              </w:tc>
              <w:tc>
                <w:tcPr>
                  <w:tcW w:w="1873" w:type="dxa"/>
                  <w:vAlign w:val="center"/>
                </w:tcPr>
                <w:p w:rsidR="002C5BAE" w:rsidRDefault="002C5BAE">
                  <w:pPr>
                    <w:pStyle w:val="a0"/>
                    <w:jc w:val="center"/>
                    <w:rPr>
                      <w:rFonts w:ascii="Times New Roman" w:hAnsi="Times New Roman"/>
                      <w:sz w:val="21"/>
                      <w:szCs w:val="21"/>
                    </w:rPr>
                  </w:pPr>
                </w:p>
              </w:tc>
              <w:tc>
                <w:tcPr>
                  <w:tcW w:w="1874" w:type="dxa"/>
                  <w:vAlign w:val="center"/>
                </w:tcPr>
                <w:p w:rsidR="002C5BAE" w:rsidRDefault="009E1CAE">
                  <w:pPr>
                    <w:pStyle w:val="a0"/>
                    <w:jc w:val="center"/>
                    <w:rPr>
                      <w:rFonts w:ascii="Times New Roman" w:hAnsi="Times New Roman"/>
                      <w:sz w:val="21"/>
                      <w:szCs w:val="21"/>
                    </w:rPr>
                  </w:pPr>
                  <w:r>
                    <w:rPr>
                      <w:rFonts w:ascii="Times New Roman" w:hAnsi="Times New Roman"/>
                      <w:sz w:val="21"/>
                      <w:szCs w:val="21"/>
                    </w:rPr>
                    <w:t>优等品</w:t>
                  </w:r>
                </w:p>
              </w:tc>
              <w:tc>
                <w:tcPr>
                  <w:tcW w:w="1874" w:type="dxa"/>
                  <w:vAlign w:val="center"/>
                </w:tcPr>
                <w:p w:rsidR="002C5BAE" w:rsidRDefault="009E1CAE">
                  <w:pPr>
                    <w:pStyle w:val="a0"/>
                    <w:jc w:val="center"/>
                    <w:rPr>
                      <w:rFonts w:ascii="Times New Roman" w:hAnsi="Times New Roman"/>
                      <w:sz w:val="21"/>
                      <w:szCs w:val="21"/>
                    </w:rPr>
                  </w:pPr>
                  <w:r>
                    <w:rPr>
                      <w:rFonts w:ascii="Times New Roman" w:hAnsi="Times New Roman"/>
                      <w:sz w:val="21"/>
                      <w:szCs w:val="21"/>
                    </w:rPr>
                    <w:t>一等品</w:t>
                  </w:r>
                </w:p>
              </w:tc>
              <w:tc>
                <w:tcPr>
                  <w:tcW w:w="1874" w:type="dxa"/>
                  <w:vAlign w:val="center"/>
                </w:tcPr>
                <w:p w:rsidR="002C5BAE" w:rsidRDefault="009E1CAE">
                  <w:pPr>
                    <w:pStyle w:val="a0"/>
                    <w:jc w:val="center"/>
                    <w:rPr>
                      <w:rFonts w:ascii="Times New Roman" w:hAnsi="Times New Roman"/>
                      <w:sz w:val="21"/>
                      <w:szCs w:val="21"/>
                    </w:rPr>
                  </w:pPr>
                  <w:r>
                    <w:rPr>
                      <w:rFonts w:ascii="Times New Roman" w:hAnsi="Times New Roman"/>
                      <w:sz w:val="21"/>
                      <w:szCs w:val="21"/>
                    </w:rPr>
                    <w:t>合格品</w:t>
                  </w:r>
                </w:p>
              </w:tc>
            </w:tr>
            <w:tr w:rsidR="002C5BAE">
              <w:trPr>
                <w:trHeight w:val="397"/>
              </w:trPr>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SiO</w:t>
                  </w:r>
                  <w:r>
                    <w:rPr>
                      <w:rFonts w:ascii="Times New Roman" w:eastAsia="微软雅黑" w:hAnsi="Times New Roman"/>
                      <w:color w:val="000000"/>
                      <w:sz w:val="21"/>
                      <w:szCs w:val="21"/>
                      <w:vertAlign w:val="subscript"/>
                    </w:rPr>
                    <w:t>2</w:t>
                  </w:r>
                </w:p>
              </w:tc>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80.00%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70.00%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40.00%</w:t>
                  </w:r>
                </w:p>
              </w:tc>
            </w:tr>
            <w:tr w:rsidR="002C5BAE">
              <w:trPr>
                <w:trHeight w:val="397"/>
              </w:trPr>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K</w:t>
                  </w:r>
                  <w:r>
                    <w:rPr>
                      <w:rFonts w:ascii="Times New Roman" w:eastAsia="微软雅黑" w:hAnsi="Times New Roman"/>
                      <w:color w:val="000000"/>
                      <w:sz w:val="21"/>
                      <w:szCs w:val="21"/>
                      <w:vertAlign w:val="subscript"/>
                    </w:rPr>
                    <w:t>2</w:t>
                  </w:r>
                  <w:r>
                    <w:rPr>
                      <w:rFonts w:ascii="Times New Roman" w:eastAsia="微软雅黑" w:hAnsi="Times New Roman"/>
                      <w:color w:val="000000"/>
                      <w:sz w:val="21"/>
                      <w:szCs w:val="21"/>
                    </w:rPr>
                    <w:t>O+Na</w:t>
                  </w:r>
                  <w:r>
                    <w:rPr>
                      <w:rFonts w:ascii="Times New Roman" w:eastAsia="微软雅黑" w:hAnsi="Times New Roman"/>
                      <w:color w:val="000000"/>
                      <w:sz w:val="21"/>
                      <w:szCs w:val="21"/>
                      <w:vertAlign w:val="subscript"/>
                    </w:rPr>
                    <w:t>2</w:t>
                  </w:r>
                  <w:r>
                    <w:rPr>
                      <w:rFonts w:ascii="Times New Roman" w:eastAsia="微软雅黑" w:hAnsi="Times New Roman"/>
                      <w:color w:val="000000"/>
                      <w:sz w:val="21"/>
                      <w:szCs w:val="21"/>
                    </w:rPr>
                    <w:t>O</w:t>
                  </w:r>
                </w:p>
              </w:tc>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1.50%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3.00%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5.00%</w:t>
                  </w:r>
                </w:p>
              </w:tc>
            </w:tr>
            <w:tr w:rsidR="002C5BAE">
              <w:trPr>
                <w:trHeight w:val="397"/>
              </w:trPr>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Cl-</w:t>
                  </w:r>
                </w:p>
              </w:tc>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0.02%</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0.03%</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0.03%</w:t>
                  </w:r>
                </w:p>
              </w:tc>
            </w:tr>
            <w:tr w:rsidR="002C5BAE">
              <w:trPr>
                <w:trHeight w:val="397"/>
              </w:trPr>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云母</w:t>
                  </w:r>
                </w:p>
              </w:tc>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0.50%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0.50%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1.00%</w:t>
                  </w:r>
                </w:p>
              </w:tc>
            </w:tr>
            <w:tr w:rsidR="002C5BAE">
              <w:trPr>
                <w:trHeight w:val="397"/>
              </w:trPr>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SO</w:t>
                  </w:r>
                  <w:r>
                    <w:rPr>
                      <w:rFonts w:ascii="Times New Roman" w:eastAsia="微软雅黑" w:hAnsi="Times New Roman"/>
                      <w:color w:val="000000"/>
                      <w:sz w:val="21"/>
                      <w:szCs w:val="21"/>
                      <w:vertAlign w:val="subscript"/>
                    </w:rPr>
                    <w:t>3</w:t>
                  </w:r>
                </w:p>
              </w:tc>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1.00%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1.00%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2.00%</w:t>
                  </w:r>
                </w:p>
              </w:tc>
            </w:tr>
            <w:tr w:rsidR="002C5BAE">
              <w:trPr>
                <w:trHeight w:val="397"/>
              </w:trPr>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粘土</w:t>
                  </w:r>
                </w:p>
              </w:tc>
              <w:tc>
                <w:tcPr>
                  <w:tcW w:w="1873"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3.00%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5.00%</w:t>
                  </w:r>
                </w:p>
              </w:tc>
              <w:tc>
                <w:tcPr>
                  <w:tcW w:w="1874" w:type="dxa"/>
                  <w:vAlign w:val="center"/>
                </w:tcPr>
                <w:p w:rsidR="002C5BAE" w:rsidRDefault="009E1CAE">
                  <w:pPr>
                    <w:autoSpaceDN w:val="0"/>
                    <w:jc w:val="center"/>
                    <w:textAlignment w:val="center"/>
                    <w:rPr>
                      <w:rFonts w:ascii="Times New Roman" w:hAnsi="Times New Roman"/>
                      <w:sz w:val="21"/>
                      <w:szCs w:val="21"/>
                    </w:rPr>
                  </w:pPr>
                  <w:r>
                    <w:rPr>
                      <w:rFonts w:ascii="Times New Roman" w:eastAsia="微软雅黑" w:hAnsi="Times New Roman"/>
                      <w:color w:val="000000"/>
                      <w:sz w:val="21"/>
                      <w:szCs w:val="21"/>
                    </w:rPr>
                    <w:t>8.00%</w:t>
                  </w:r>
                </w:p>
              </w:tc>
            </w:tr>
          </w:tbl>
          <w:p w:rsidR="002C5BAE" w:rsidRDefault="009E1CAE" w:rsidP="00C26D46">
            <w:pPr>
              <w:pStyle w:val="a0"/>
              <w:spacing w:beforeLines="50" w:line="360" w:lineRule="auto"/>
              <w:ind w:firstLineChars="200" w:firstLine="480"/>
              <w:jc w:val="both"/>
              <w:rPr>
                <w:rFonts w:eastAsia="宋体"/>
                <w:u w:val="single"/>
              </w:rPr>
            </w:pPr>
            <w:r>
              <w:rPr>
                <w:rFonts w:ascii="Times New Roman" w:eastAsia="宋体" w:hAnsi="Times New Roman"/>
                <w:bCs/>
                <w:u w:val="single"/>
              </w:rPr>
              <w:t>④</w:t>
            </w:r>
            <w:r>
              <w:rPr>
                <w:rFonts w:ascii="Times New Roman" w:eastAsia="宋体" w:hAnsi="Times New Roman" w:hint="eastAsia"/>
                <w:bCs/>
                <w:u w:val="single"/>
              </w:rPr>
              <w:t>非金属建筑废物：本项目原料中所含的非金属建筑废物主要为废砖瓦、废混凝土，为一般工业固废。来源均为当地施工建设所产生的的建筑垃圾。</w:t>
            </w:r>
          </w:p>
          <w:p w:rsidR="002C5BAE" w:rsidRDefault="009E1CAE">
            <w:pPr>
              <w:spacing w:line="360" w:lineRule="auto"/>
              <w:ind w:firstLineChars="200" w:firstLine="480"/>
              <w:jc w:val="both"/>
              <w:rPr>
                <w:rFonts w:ascii="Times New Roman" w:eastAsia="宋体" w:hAnsi="Times New Roman"/>
                <w:bCs/>
              </w:rPr>
            </w:pPr>
            <w:r>
              <w:rPr>
                <w:rFonts w:ascii="Times New Roman" w:eastAsia="宋体" w:hAnsi="Times New Roman"/>
                <w:bCs/>
              </w:rPr>
              <w:t>⑤</w:t>
            </w:r>
            <w:r>
              <w:rPr>
                <w:rFonts w:ascii="Times New Roman" w:eastAsia="宋体" w:hAnsi="Times New Roman"/>
                <w:bCs/>
              </w:rPr>
              <w:t>水性脱模剂：本项目使用的水性脱模剂主要是由水与乳化油混合而成。乳化油是由基础油加入适量的防锈剂、乳化剂而制得的一种产品。乳化油的技术要求如下表所示：</w:t>
            </w:r>
          </w:p>
          <w:p w:rsidR="002C5BAE" w:rsidRDefault="009E1CAE">
            <w:pPr>
              <w:snapToGrid w:val="0"/>
              <w:jc w:val="center"/>
              <w:rPr>
                <w:rFonts w:ascii="Times New Roman" w:eastAsia="宋体" w:hAnsi="Times New Roman"/>
                <w:b/>
                <w:bCs/>
              </w:rPr>
            </w:pPr>
            <w:r>
              <w:rPr>
                <w:rFonts w:ascii="Times New Roman" w:eastAsia="宋体" w:hAnsi="Times New Roman"/>
                <w:b/>
                <w:bCs/>
              </w:rPr>
              <w:lastRenderedPageBreak/>
              <w:t>表</w:t>
            </w:r>
            <w:r>
              <w:rPr>
                <w:rFonts w:ascii="Times New Roman" w:eastAsia="宋体" w:hAnsi="Times New Roman"/>
                <w:b/>
                <w:bCs/>
              </w:rPr>
              <w:t>1-</w:t>
            </w:r>
            <w:r>
              <w:rPr>
                <w:rFonts w:ascii="Times New Roman" w:eastAsia="宋体" w:hAnsi="Times New Roman" w:hint="eastAsia"/>
                <w:b/>
                <w:bCs/>
              </w:rPr>
              <w:t>5</w:t>
            </w:r>
            <w:r>
              <w:rPr>
                <w:rFonts w:ascii="Times New Roman" w:eastAsia="宋体" w:hAnsi="Times New Roman"/>
                <w:b/>
                <w:bCs/>
              </w:rPr>
              <w:t xml:space="preserve">  </w:t>
            </w:r>
            <w:r>
              <w:rPr>
                <w:rFonts w:ascii="Times New Roman" w:eastAsia="宋体" w:hAnsi="Times New Roman"/>
                <w:b/>
                <w:bCs/>
              </w:rPr>
              <w:t>乳化油主要技术指标</w:t>
            </w:r>
          </w:p>
          <w:tbl>
            <w:tblPr>
              <w:tblStyle w:val="ae"/>
              <w:tblW w:w="9368" w:type="dxa"/>
              <w:tblLayout w:type="fixed"/>
              <w:tblLook w:val="04A0"/>
            </w:tblPr>
            <w:tblGrid>
              <w:gridCol w:w="3428"/>
              <w:gridCol w:w="1401"/>
              <w:gridCol w:w="1500"/>
              <w:gridCol w:w="1470"/>
              <w:gridCol w:w="1569"/>
            </w:tblGrid>
            <w:tr w:rsidR="002C5BAE">
              <w:trPr>
                <w:trHeight w:val="397"/>
              </w:trPr>
              <w:tc>
                <w:tcPr>
                  <w:tcW w:w="3428" w:type="dxa"/>
                  <w:vMerge w:val="restart"/>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项目</w:t>
                  </w:r>
                </w:p>
              </w:tc>
              <w:tc>
                <w:tcPr>
                  <w:tcW w:w="5940" w:type="dxa"/>
                  <w:gridSpan w:val="4"/>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质量指标</w:t>
                  </w:r>
                </w:p>
              </w:tc>
            </w:tr>
            <w:tr w:rsidR="002C5BAE">
              <w:trPr>
                <w:trHeight w:val="397"/>
              </w:trPr>
              <w:tc>
                <w:tcPr>
                  <w:tcW w:w="3428" w:type="dxa"/>
                  <w:vMerge/>
                  <w:vAlign w:val="center"/>
                </w:tcPr>
                <w:p w:rsidR="002C5BAE" w:rsidRDefault="002C5BAE">
                  <w:pPr>
                    <w:pStyle w:val="a0"/>
                    <w:adjustRightInd w:val="0"/>
                    <w:snapToGrid w:val="0"/>
                    <w:jc w:val="center"/>
                    <w:rPr>
                      <w:rFonts w:ascii="Times New Roman" w:hAnsi="Times New Roman"/>
                      <w:sz w:val="21"/>
                      <w:szCs w:val="21"/>
                    </w:rPr>
                  </w:pP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号</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号</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号</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号</w:t>
                  </w:r>
                </w:p>
              </w:tc>
            </w:tr>
            <w:tr w:rsidR="002C5BAE">
              <w:trPr>
                <w:trHeight w:val="397"/>
              </w:trPr>
              <w:tc>
                <w:tcPr>
                  <w:tcW w:w="3428"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油基外观，</w:t>
                  </w:r>
                  <w:r>
                    <w:rPr>
                      <w:rFonts w:ascii="Times New Roman" w:hAnsi="Times New Roman"/>
                      <w:sz w:val="21"/>
                      <w:szCs w:val="21"/>
                    </w:rPr>
                    <w:t>15~35</w:t>
                  </w:r>
                  <w:r>
                    <w:rPr>
                      <w:rFonts w:ascii="Times New Roman" w:eastAsia="宋体" w:hAnsi="Times New Roman"/>
                      <w:sz w:val="21"/>
                      <w:szCs w:val="21"/>
                    </w:rPr>
                    <w:t>℃</w:t>
                  </w:r>
                </w:p>
              </w:tc>
              <w:tc>
                <w:tcPr>
                  <w:tcW w:w="5940" w:type="dxa"/>
                  <w:gridSpan w:val="4"/>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棕黄色至浅褐色半透明均匀油体</w:t>
                  </w:r>
                </w:p>
              </w:tc>
            </w:tr>
            <w:tr w:rsidR="002C5BAE">
              <w:trPr>
                <w:trHeight w:val="397"/>
              </w:trPr>
              <w:tc>
                <w:tcPr>
                  <w:tcW w:w="3428"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乳化液</w:t>
                  </w:r>
                  <w:r>
                    <w:rPr>
                      <w:rFonts w:ascii="Times New Roman" w:hAnsi="Times New Roman"/>
                      <w:sz w:val="21"/>
                      <w:szCs w:val="21"/>
                    </w:rPr>
                    <w:t>pH</w:t>
                  </w:r>
                  <w:r>
                    <w:rPr>
                      <w:rFonts w:ascii="Times New Roman" w:hAnsi="Times New Roman"/>
                      <w:sz w:val="21"/>
                      <w:szCs w:val="21"/>
                    </w:rPr>
                    <w:t>值</w:t>
                  </w:r>
                </w:p>
              </w:tc>
              <w:tc>
                <w:tcPr>
                  <w:tcW w:w="4371" w:type="dxa"/>
                  <w:gridSpan w:val="3"/>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7.5~8.5</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8.5~9.5</w:t>
                  </w:r>
                </w:p>
              </w:tc>
            </w:tr>
            <w:tr w:rsidR="002C5BAE">
              <w:trPr>
                <w:trHeight w:val="397"/>
              </w:trPr>
              <w:tc>
                <w:tcPr>
                  <w:tcW w:w="3428" w:type="dxa"/>
                  <w:vMerge w:val="restart"/>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乳化液安定性</w:t>
                  </w:r>
                  <w:r>
                    <w:rPr>
                      <w:rFonts w:ascii="Times New Roman" w:hAnsi="Times New Roman"/>
                      <w:sz w:val="21"/>
                      <w:szCs w:val="21"/>
                    </w:rPr>
                    <w:t xml:space="preserve">             </w:t>
                  </w:r>
                  <w:r>
                    <w:rPr>
                      <w:rFonts w:ascii="Times New Roman" w:hAnsi="Times New Roman"/>
                      <w:sz w:val="21"/>
                      <w:szCs w:val="21"/>
                    </w:rPr>
                    <w:t>皂</w:t>
                  </w:r>
                </w:p>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15~35</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24h</w:t>
                  </w:r>
                  <w:r>
                    <w:rPr>
                      <w:rFonts w:ascii="Times New Roman" w:hAnsi="Times New Roman"/>
                      <w:sz w:val="21"/>
                      <w:szCs w:val="21"/>
                    </w:rPr>
                    <w:t>），</w:t>
                  </w:r>
                  <w:r>
                    <w:rPr>
                      <w:rFonts w:ascii="Times New Roman" w:hAnsi="Times New Roman"/>
                      <w:sz w:val="21"/>
                      <w:szCs w:val="21"/>
                    </w:rPr>
                    <w:t xml:space="preserve">ml     </w:t>
                  </w:r>
                  <w:r>
                    <w:rPr>
                      <w:rFonts w:ascii="Times New Roman" w:hAnsi="Times New Roman"/>
                      <w:sz w:val="21"/>
                      <w:szCs w:val="21"/>
                    </w:rPr>
                    <w:t>油</w:t>
                  </w: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0.5</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0.5</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0.5</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0.5</w:t>
                  </w:r>
                </w:p>
              </w:tc>
            </w:tr>
            <w:tr w:rsidR="002C5BAE">
              <w:trPr>
                <w:trHeight w:val="397"/>
              </w:trPr>
              <w:tc>
                <w:tcPr>
                  <w:tcW w:w="3428" w:type="dxa"/>
                  <w:vMerge/>
                  <w:vAlign w:val="center"/>
                </w:tcPr>
                <w:p w:rsidR="002C5BAE" w:rsidRDefault="002C5BAE">
                  <w:pPr>
                    <w:pStyle w:val="a0"/>
                    <w:adjustRightInd w:val="0"/>
                    <w:snapToGrid w:val="0"/>
                    <w:jc w:val="center"/>
                    <w:rPr>
                      <w:rFonts w:ascii="Times New Roman" w:hAnsi="Times New Roman"/>
                      <w:sz w:val="21"/>
                      <w:szCs w:val="21"/>
                    </w:rPr>
                  </w:pP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无</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无</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无</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无</w:t>
                  </w:r>
                </w:p>
              </w:tc>
            </w:tr>
            <w:tr w:rsidR="002C5BAE">
              <w:trPr>
                <w:trHeight w:val="397"/>
              </w:trPr>
              <w:tc>
                <w:tcPr>
                  <w:tcW w:w="3428" w:type="dxa"/>
                  <w:vMerge w:val="restart"/>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乳化液防锈性</w:t>
                  </w:r>
                  <w:r>
                    <w:rPr>
                      <w:rFonts w:ascii="Times New Roman" w:hAnsi="Times New Roman"/>
                      <w:sz w:val="21"/>
                      <w:szCs w:val="21"/>
                    </w:rPr>
                    <w:t xml:space="preserve">              </w:t>
                  </w:r>
                  <w:r>
                    <w:rPr>
                      <w:rFonts w:ascii="Times New Roman" w:hAnsi="Times New Roman"/>
                      <w:sz w:val="21"/>
                      <w:szCs w:val="21"/>
                    </w:rPr>
                    <w:t>单片</w:t>
                  </w:r>
                </w:p>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35±2</w:t>
                  </w:r>
                  <w:r>
                    <w:rPr>
                      <w:rFonts w:ascii="Times New Roman" w:eastAsia="宋体" w:hAnsi="Times New Roman"/>
                      <w:sz w:val="21"/>
                      <w:szCs w:val="21"/>
                    </w:rPr>
                    <w:t>℃</w:t>
                  </w:r>
                  <w:r>
                    <w:rPr>
                      <w:rFonts w:ascii="Times New Roman" w:eastAsia="宋体" w:hAnsi="Times New Roman"/>
                      <w:sz w:val="21"/>
                      <w:szCs w:val="21"/>
                    </w:rPr>
                    <w:t>，一级铸铁片</w:t>
                  </w:r>
                  <w:r>
                    <w:rPr>
                      <w:rFonts w:ascii="Times New Roman" w:hAnsi="Times New Roman"/>
                      <w:sz w:val="21"/>
                      <w:szCs w:val="21"/>
                    </w:rPr>
                    <w:t>），</w:t>
                  </w:r>
                  <w:r>
                    <w:rPr>
                      <w:rFonts w:ascii="Times New Roman" w:hAnsi="Times New Roman"/>
                      <w:sz w:val="21"/>
                      <w:szCs w:val="21"/>
                    </w:rPr>
                    <w:t xml:space="preserve">h </w:t>
                  </w:r>
                  <w:r>
                    <w:rPr>
                      <w:rFonts w:ascii="Times New Roman" w:hAnsi="Times New Roman"/>
                      <w:sz w:val="21"/>
                      <w:szCs w:val="21"/>
                    </w:rPr>
                    <w:t>叠片</w:t>
                  </w: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48</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24</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24</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24</w:t>
                  </w:r>
                </w:p>
              </w:tc>
            </w:tr>
            <w:tr w:rsidR="002C5BAE">
              <w:trPr>
                <w:trHeight w:val="397"/>
              </w:trPr>
              <w:tc>
                <w:tcPr>
                  <w:tcW w:w="3428" w:type="dxa"/>
                  <w:vMerge/>
                  <w:vAlign w:val="center"/>
                </w:tcPr>
                <w:p w:rsidR="002C5BAE" w:rsidRDefault="002C5BAE">
                  <w:pPr>
                    <w:pStyle w:val="a0"/>
                    <w:adjustRightInd w:val="0"/>
                    <w:snapToGrid w:val="0"/>
                    <w:jc w:val="center"/>
                    <w:rPr>
                      <w:rFonts w:ascii="Times New Roman" w:hAnsi="Times New Roman"/>
                      <w:sz w:val="21"/>
                      <w:szCs w:val="21"/>
                    </w:rPr>
                  </w:pP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8</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w:t>
                  </w:r>
                </w:p>
              </w:tc>
            </w:tr>
            <w:tr w:rsidR="002C5BAE">
              <w:trPr>
                <w:trHeight w:val="397"/>
              </w:trPr>
              <w:tc>
                <w:tcPr>
                  <w:tcW w:w="3428"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食盐允许量（</w:t>
                  </w:r>
                  <w:r>
                    <w:rPr>
                      <w:rFonts w:ascii="Times New Roman" w:hAnsi="Times New Roman"/>
                      <w:sz w:val="21"/>
                      <w:szCs w:val="21"/>
                    </w:rPr>
                    <w:t>15~35</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4h</w:t>
                  </w:r>
                  <w:r>
                    <w:rPr>
                      <w:rFonts w:ascii="Times New Roman" w:hAnsi="Times New Roman"/>
                      <w:sz w:val="21"/>
                      <w:szCs w:val="21"/>
                    </w:rPr>
                    <w:t>）</w:t>
                  </w:r>
                </w:p>
              </w:tc>
              <w:tc>
                <w:tcPr>
                  <w:tcW w:w="5940" w:type="dxa"/>
                  <w:gridSpan w:val="4"/>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无相分离</w:t>
                  </w:r>
                </w:p>
              </w:tc>
            </w:tr>
            <w:tr w:rsidR="002C5BAE">
              <w:trPr>
                <w:trHeight w:val="397"/>
              </w:trPr>
              <w:tc>
                <w:tcPr>
                  <w:tcW w:w="3428" w:type="dxa"/>
                  <w:vMerge w:val="restart"/>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乳化液</w:t>
                  </w:r>
                  <w:r>
                    <w:rPr>
                      <w:rFonts w:ascii="Times New Roman" w:hAnsi="Times New Roman"/>
                      <w:sz w:val="21"/>
                      <w:szCs w:val="21"/>
                    </w:rPr>
                    <w:t xml:space="preserve">                 </w:t>
                  </w:r>
                  <w:r>
                    <w:rPr>
                      <w:rFonts w:ascii="Times New Roman" w:hAnsi="Times New Roman"/>
                      <w:sz w:val="21"/>
                      <w:szCs w:val="21"/>
                    </w:rPr>
                    <w:t>钢片</w:t>
                  </w:r>
                </w:p>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腐蚀实验</w:t>
                  </w:r>
                  <w:r>
                    <w:rPr>
                      <w:rFonts w:ascii="Times New Roman" w:hAnsi="Times New Roman"/>
                      <w:sz w:val="21"/>
                      <w:szCs w:val="21"/>
                    </w:rPr>
                    <w:t xml:space="preserve">               </w:t>
                  </w:r>
                  <w:r>
                    <w:rPr>
                      <w:rFonts w:ascii="Times New Roman" w:hAnsi="Times New Roman"/>
                      <w:sz w:val="21"/>
                      <w:szCs w:val="21"/>
                    </w:rPr>
                    <w:t>铜片</w:t>
                  </w:r>
                </w:p>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55±2</w:t>
                  </w:r>
                  <w:r>
                    <w:rPr>
                      <w:rFonts w:ascii="Times New Roman" w:eastAsia="宋体" w:hAnsi="Times New Roman"/>
                      <w:sz w:val="21"/>
                      <w:szCs w:val="21"/>
                    </w:rPr>
                    <w:t>℃</w:t>
                  </w:r>
                  <w:r>
                    <w:rPr>
                      <w:rFonts w:ascii="Times New Roman" w:eastAsia="宋体" w:hAnsi="Times New Roman"/>
                      <w:sz w:val="21"/>
                      <w:szCs w:val="21"/>
                    </w:rPr>
                    <w:t>全浸</w:t>
                  </w:r>
                  <w:r>
                    <w:rPr>
                      <w:rFonts w:ascii="Times New Roman" w:hAnsi="Times New Roman"/>
                      <w:sz w:val="21"/>
                      <w:szCs w:val="21"/>
                    </w:rPr>
                    <w:t>）</w:t>
                  </w:r>
                  <w:r>
                    <w:rPr>
                      <w:rFonts w:ascii="Times New Roman" w:hAnsi="Times New Roman"/>
                      <w:sz w:val="21"/>
                      <w:szCs w:val="21"/>
                    </w:rPr>
                    <w:t xml:space="preserve">h       </w:t>
                  </w:r>
                  <w:r>
                    <w:rPr>
                      <w:rFonts w:ascii="Times New Roman" w:hAnsi="Times New Roman"/>
                      <w:sz w:val="21"/>
                      <w:szCs w:val="21"/>
                    </w:rPr>
                    <w:t>铝片</w:t>
                  </w: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24</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24</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24</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24</w:t>
                  </w:r>
                </w:p>
              </w:tc>
            </w:tr>
            <w:tr w:rsidR="002C5BAE">
              <w:trPr>
                <w:trHeight w:val="397"/>
              </w:trPr>
              <w:tc>
                <w:tcPr>
                  <w:tcW w:w="3428" w:type="dxa"/>
                  <w:vMerge/>
                  <w:vAlign w:val="center"/>
                </w:tcPr>
                <w:p w:rsidR="002C5BAE" w:rsidRDefault="002C5BAE">
                  <w:pPr>
                    <w:pStyle w:val="a0"/>
                    <w:adjustRightInd w:val="0"/>
                    <w:snapToGrid w:val="0"/>
                    <w:jc w:val="center"/>
                    <w:rPr>
                      <w:rFonts w:ascii="Times New Roman" w:hAnsi="Times New Roman"/>
                      <w:sz w:val="21"/>
                      <w:szCs w:val="21"/>
                    </w:rPr>
                  </w:pP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6</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1</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6</w:t>
                  </w:r>
                </w:p>
              </w:tc>
            </w:tr>
            <w:tr w:rsidR="002C5BAE">
              <w:trPr>
                <w:trHeight w:val="397"/>
              </w:trPr>
              <w:tc>
                <w:tcPr>
                  <w:tcW w:w="3428" w:type="dxa"/>
                  <w:vMerge/>
                  <w:vAlign w:val="center"/>
                </w:tcPr>
                <w:p w:rsidR="002C5BAE" w:rsidRDefault="002C5BAE">
                  <w:pPr>
                    <w:pStyle w:val="a0"/>
                    <w:adjustRightInd w:val="0"/>
                    <w:snapToGrid w:val="0"/>
                    <w:jc w:val="center"/>
                    <w:rPr>
                      <w:rFonts w:ascii="Times New Roman" w:hAnsi="Times New Roman"/>
                      <w:sz w:val="21"/>
                      <w:szCs w:val="21"/>
                    </w:rPr>
                  </w:pP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1</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w:t>
                  </w:r>
                </w:p>
              </w:tc>
            </w:tr>
            <w:tr w:rsidR="002C5BAE">
              <w:trPr>
                <w:trHeight w:val="397"/>
              </w:trPr>
              <w:tc>
                <w:tcPr>
                  <w:tcW w:w="3428"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乳化油</w:t>
                  </w:r>
                  <w:r>
                    <w:rPr>
                      <w:rFonts w:ascii="Times New Roman" w:hAnsi="Times New Roman"/>
                      <w:sz w:val="21"/>
                      <w:szCs w:val="21"/>
                    </w:rPr>
                    <w:t>P</w:t>
                  </w:r>
                  <w:r>
                    <w:rPr>
                      <w:rFonts w:ascii="Times New Roman" w:hAnsi="Times New Roman"/>
                      <w:sz w:val="21"/>
                      <w:szCs w:val="21"/>
                      <w:vertAlign w:val="subscript"/>
                    </w:rPr>
                    <w:t>B</w:t>
                  </w:r>
                  <w:r>
                    <w:rPr>
                      <w:rFonts w:ascii="Times New Roman" w:hAnsi="Times New Roman"/>
                      <w:sz w:val="21"/>
                      <w:szCs w:val="21"/>
                    </w:rPr>
                    <w:t>值，</w:t>
                  </w:r>
                  <w:r>
                    <w:rPr>
                      <w:rFonts w:ascii="Times New Roman" w:hAnsi="Times New Roman"/>
                      <w:sz w:val="21"/>
                      <w:szCs w:val="21"/>
                    </w:rPr>
                    <w:t>N</w:t>
                  </w:r>
                  <w:r>
                    <w:rPr>
                      <w:rFonts w:ascii="Times New Roman" w:hAnsi="Times New Roman"/>
                      <w:sz w:val="21"/>
                      <w:szCs w:val="21"/>
                    </w:rPr>
                    <w:t>（</w:t>
                  </w:r>
                  <w:r>
                    <w:rPr>
                      <w:rFonts w:ascii="Times New Roman" w:hAnsi="Times New Roman"/>
                      <w:sz w:val="21"/>
                      <w:szCs w:val="21"/>
                    </w:rPr>
                    <w:t>kgf</w:t>
                  </w:r>
                  <w:r>
                    <w:rPr>
                      <w:rFonts w:ascii="Times New Roman" w:hAnsi="Times New Roman"/>
                      <w:sz w:val="21"/>
                      <w:szCs w:val="21"/>
                    </w:rPr>
                    <w:t>）不小于</w:t>
                  </w:r>
                </w:p>
              </w:tc>
              <w:tc>
                <w:tcPr>
                  <w:tcW w:w="1401"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w:t>
                  </w:r>
                </w:p>
              </w:tc>
              <w:tc>
                <w:tcPr>
                  <w:tcW w:w="150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w:t>
                  </w:r>
                </w:p>
              </w:tc>
              <w:tc>
                <w:tcPr>
                  <w:tcW w:w="1470"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686</w:t>
                  </w:r>
                  <w:r>
                    <w:rPr>
                      <w:rFonts w:ascii="Times New Roman" w:hAnsi="Times New Roman"/>
                      <w:sz w:val="21"/>
                      <w:szCs w:val="21"/>
                    </w:rPr>
                    <w:t>（</w:t>
                  </w:r>
                  <w:r>
                    <w:rPr>
                      <w:rFonts w:ascii="Times New Roman" w:hAnsi="Times New Roman"/>
                      <w:sz w:val="21"/>
                      <w:szCs w:val="21"/>
                    </w:rPr>
                    <w:t>70</w:t>
                  </w:r>
                  <w:r>
                    <w:rPr>
                      <w:rFonts w:ascii="Times New Roman" w:hAnsi="Times New Roman"/>
                      <w:sz w:val="21"/>
                      <w:szCs w:val="21"/>
                    </w:rPr>
                    <w:t>）</w:t>
                  </w:r>
                </w:p>
              </w:tc>
              <w:tc>
                <w:tcPr>
                  <w:tcW w:w="1569"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w:t>
                  </w:r>
                </w:p>
              </w:tc>
            </w:tr>
            <w:tr w:rsidR="002C5BAE">
              <w:trPr>
                <w:trHeight w:val="397"/>
              </w:trPr>
              <w:tc>
                <w:tcPr>
                  <w:tcW w:w="3428" w:type="dxa"/>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消泡性能（蒸馏水）</w:t>
                  </w:r>
                </w:p>
              </w:tc>
              <w:tc>
                <w:tcPr>
                  <w:tcW w:w="5940" w:type="dxa"/>
                  <w:gridSpan w:val="4"/>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10min</w:t>
                  </w:r>
                  <w:r>
                    <w:rPr>
                      <w:rFonts w:ascii="Times New Roman" w:hAnsi="Times New Roman"/>
                      <w:sz w:val="21"/>
                      <w:szCs w:val="21"/>
                    </w:rPr>
                    <w:t>后泡沫不超过</w:t>
                  </w:r>
                  <w:r>
                    <w:rPr>
                      <w:rFonts w:ascii="Times New Roman" w:hAnsi="Times New Roman"/>
                      <w:sz w:val="21"/>
                      <w:szCs w:val="21"/>
                    </w:rPr>
                    <w:t>2ml</w:t>
                  </w:r>
                </w:p>
              </w:tc>
            </w:tr>
          </w:tbl>
          <w:p w:rsidR="002C5BAE" w:rsidRDefault="009E1CAE" w:rsidP="00C26D46">
            <w:pPr>
              <w:spacing w:beforeLines="50" w:line="360" w:lineRule="auto"/>
              <w:ind w:firstLineChars="200" w:firstLine="480"/>
              <w:jc w:val="both"/>
              <w:rPr>
                <w:rFonts w:ascii="Times New Roman" w:eastAsia="宋体" w:hAnsi="Times New Roman"/>
                <w:bCs/>
              </w:rPr>
            </w:pPr>
            <w:r>
              <w:rPr>
                <w:rFonts w:ascii="Times New Roman" w:eastAsia="宋体" w:hAnsi="Times New Roman"/>
                <w:bCs/>
              </w:rPr>
              <w:t>⑥</w:t>
            </w:r>
            <w:r>
              <w:rPr>
                <w:rFonts w:ascii="Times New Roman" w:eastAsia="宋体" w:hAnsi="Times New Roman"/>
                <w:bCs/>
              </w:rPr>
              <w:t>水性防腐剂：本项目水性防腐剂主要由水及丙烯酸乳液组成。丙烯酸乳液的主要技术指标如下表所示：</w:t>
            </w:r>
          </w:p>
          <w:p w:rsidR="002C5BAE" w:rsidRDefault="009E1CAE">
            <w:pPr>
              <w:snapToGrid w:val="0"/>
              <w:jc w:val="center"/>
              <w:rPr>
                <w:rFonts w:ascii="Times New Roman" w:eastAsia="宋体" w:hAnsi="Times New Roman"/>
                <w:b/>
                <w:bCs/>
              </w:rPr>
            </w:pPr>
            <w:r>
              <w:rPr>
                <w:rFonts w:ascii="Times New Roman" w:eastAsia="宋体" w:hAnsi="Times New Roman"/>
                <w:b/>
                <w:bCs/>
              </w:rPr>
              <w:t>表</w:t>
            </w:r>
            <w:r>
              <w:rPr>
                <w:rFonts w:ascii="Times New Roman" w:eastAsia="宋体" w:hAnsi="Times New Roman"/>
                <w:b/>
                <w:bCs/>
              </w:rPr>
              <w:t>1-</w:t>
            </w:r>
            <w:r>
              <w:rPr>
                <w:rFonts w:ascii="Times New Roman" w:eastAsia="宋体" w:hAnsi="Times New Roman" w:hint="eastAsia"/>
                <w:b/>
                <w:bCs/>
              </w:rPr>
              <w:t>6</w:t>
            </w:r>
            <w:r>
              <w:rPr>
                <w:rFonts w:ascii="Times New Roman" w:eastAsia="宋体" w:hAnsi="Times New Roman"/>
                <w:b/>
                <w:bCs/>
              </w:rPr>
              <w:t xml:space="preserve">  </w:t>
            </w:r>
            <w:r>
              <w:rPr>
                <w:rFonts w:ascii="Times New Roman" w:eastAsia="宋体" w:hAnsi="Times New Roman"/>
                <w:b/>
                <w:bCs/>
              </w:rPr>
              <w:t>丙烯酸乳液主要技术指标</w:t>
            </w:r>
          </w:p>
          <w:tbl>
            <w:tblPr>
              <w:tblStyle w:val="ae"/>
              <w:tblW w:w="9368" w:type="dxa"/>
              <w:tblLayout w:type="fixed"/>
              <w:tblLook w:val="04A0"/>
            </w:tblPr>
            <w:tblGrid>
              <w:gridCol w:w="2263"/>
              <w:gridCol w:w="2421"/>
              <w:gridCol w:w="2509"/>
              <w:gridCol w:w="2175"/>
            </w:tblGrid>
            <w:tr w:rsidR="002C5BAE">
              <w:trPr>
                <w:trHeight w:val="397"/>
              </w:trPr>
              <w:tc>
                <w:tcPr>
                  <w:tcW w:w="4684" w:type="dxa"/>
                  <w:gridSpan w:val="2"/>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中文名称</w:t>
                  </w:r>
                </w:p>
              </w:tc>
              <w:tc>
                <w:tcPr>
                  <w:tcW w:w="4684" w:type="dxa"/>
                  <w:gridSpan w:val="2"/>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丙烯酸乳液</w:t>
                  </w:r>
                </w:p>
              </w:tc>
            </w:tr>
            <w:tr w:rsidR="002C5BAE">
              <w:trPr>
                <w:trHeight w:val="397"/>
              </w:trPr>
              <w:tc>
                <w:tcPr>
                  <w:tcW w:w="4684" w:type="dxa"/>
                  <w:gridSpan w:val="2"/>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外观形态</w:t>
                  </w:r>
                </w:p>
              </w:tc>
              <w:tc>
                <w:tcPr>
                  <w:tcW w:w="4684" w:type="dxa"/>
                  <w:gridSpan w:val="2"/>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乳白（微蓝）乳状液</w:t>
                  </w:r>
                </w:p>
              </w:tc>
            </w:tr>
            <w:tr w:rsidR="002C5BAE">
              <w:trPr>
                <w:trHeight w:val="397"/>
              </w:trPr>
              <w:tc>
                <w:tcPr>
                  <w:tcW w:w="2263" w:type="dxa"/>
                  <w:tcBorders>
                    <w:righ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pH</w:t>
                  </w:r>
                </w:p>
              </w:tc>
              <w:tc>
                <w:tcPr>
                  <w:tcW w:w="2421" w:type="dxa"/>
                  <w:tcBorders>
                    <w:lef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2.0~4.0</w:t>
                  </w:r>
                </w:p>
              </w:tc>
              <w:tc>
                <w:tcPr>
                  <w:tcW w:w="2509" w:type="dxa"/>
                  <w:tcBorders>
                    <w:righ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凝聚极限</w:t>
                  </w:r>
                </w:p>
              </w:tc>
              <w:tc>
                <w:tcPr>
                  <w:tcW w:w="2175" w:type="dxa"/>
                  <w:tcBorders>
                    <w:lef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50g/lcn</w:t>
                  </w:r>
                </w:p>
              </w:tc>
            </w:tr>
            <w:tr w:rsidR="002C5BAE">
              <w:trPr>
                <w:trHeight w:val="397"/>
              </w:trPr>
              <w:tc>
                <w:tcPr>
                  <w:tcW w:w="2263" w:type="dxa"/>
                  <w:tcBorders>
                    <w:righ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固含量</w:t>
                  </w:r>
                </w:p>
              </w:tc>
              <w:tc>
                <w:tcPr>
                  <w:tcW w:w="2421" w:type="dxa"/>
                  <w:tcBorders>
                    <w:lef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40±1%</w:t>
                  </w:r>
                </w:p>
              </w:tc>
              <w:tc>
                <w:tcPr>
                  <w:tcW w:w="2509" w:type="dxa"/>
                  <w:tcBorders>
                    <w:righ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粘度</w:t>
                  </w:r>
                </w:p>
              </w:tc>
              <w:tc>
                <w:tcPr>
                  <w:tcW w:w="2175" w:type="dxa"/>
                  <w:tcBorders>
                    <w:lef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12±0.5</w:t>
                  </w:r>
                  <w:r>
                    <w:rPr>
                      <w:rFonts w:ascii="Times New Roman" w:hAnsi="Times New Roman"/>
                      <w:sz w:val="21"/>
                      <w:szCs w:val="21"/>
                    </w:rPr>
                    <w:t>秒（涂</w:t>
                  </w:r>
                  <w:r>
                    <w:rPr>
                      <w:rFonts w:ascii="Times New Roman" w:hAnsi="Times New Roman"/>
                      <w:sz w:val="21"/>
                      <w:szCs w:val="21"/>
                    </w:rPr>
                    <w:t>4</w:t>
                  </w:r>
                  <w:r>
                    <w:rPr>
                      <w:rFonts w:ascii="Times New Roman" w:hAnsi="Times New Roman"/>
                      <w:sz w:val="21"/>
                      <w:szCs w:val="21"/>
                    </w:rPr>
                    <w:t>号杯）</w:t>
                  </w:r>
                </w:p>
              </w:tc>
            </w:tr>
            <w:tr w:rsidR="002C5BAE">
              <w:trPr>
                <w:trHeight w:val="397"/>
              </w:trPr>
              <w:tc>
                <w:tcPr>
                  <w:tcW w:w="2263" w:type="dxa"/>
                  <w:tcBorders>
                    <w:righ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特性</w:t>
                  </w:r>
                </w:p>
              </w:tc>
              <w:tc>
                <w:tcPr>
                  <w:tcW w:w="7105" w:type="dxa"/>
                  <w:gridSpan w:val="3"/>
                  <w:tcBorders>
                    <w:left w:val="single" w:sz="4" w:space="0" w:color="000000"/>
                  </w:tcBorders>
                  <w:vAlign w:val="center"/>
                </w:tcPr>
                <w:p w:rsidR="002C5BAE" w:rsidRDefault="009E1CAE">
                  <w:pPr>
                    <w:pStyle w:val="a0"/>
                    <w:adjustRightInd w:val="0"/>
                    <w:snapToGrid w:val="0"/>
                    <w:jc w:val="center"/>
                    <w:rPr>
                      <w:rFonts w:ascii="Times New Roman" w:hAnsi="Times New Roman"/>
                      <w:sz w:val="21"/>
                      <w:szCs w:val="21"/>
                    </w:rPr>
                  </w:pPr>
                  <w:r>
                    <w:rPr>
                      <w:rFonts w:ascii="Times New Roman" w:hAnsi="Times New Roman"/>
                      <w:sz w:val="21"/>
                      <w:szCs w:val="21"/>
                    </w:rPr>
                    <w:t>无毒、无刺激，对人体无害，符合环保要求，非成膜高光树脂，具有优异的光泽与透明性，抗粘连性能好</w:t>
                  </w:r>
                </w:p>
              </w:tc>
            </w:tr>
          </w:tbl>
          <w:p w:rsidR="002C5BAE" w:rsidRDefault="009E1CAE" w:rsidP="00C26D46">
            <w:pPr>
              <w:spacing w:beforeLines="50" w:line="360" w:lineRule="auto"/>
              <w:ind w:firstLineChars="200" w:firstLine="480"/>
              <w:jc w:val="both"/>
              <w:rPr>
                <w:rFonts w:ascii="Times New Roman" w:eastAsia="宋体" w:hAnsi="Times New Roman"/>
                <w:bCs/>
                <w:u w:val="single"/>
              </w:rPr>
            </w:pPr>
            <w:r>
              <w:rPr>
                <w:rFonts w:ascii="Times New Roman" w:eastAsia="宋体" w:hAnsi="Times New Roman" w:hint="eastAsia"/>
                <w:bCs/>
                <w:color w:val="000000" w:themeColor="text1"/>
                <w:u w:val="single"/>
              </w:rPr>
              <w:t>⑦水性铝膏发泡剂：</w:t>
            </w:r>
            <w:r>
              <w:rPr>
                <w:rFonts w:ascii="Times New Roman" w:eastAsia="宋体" w:hAnsi="Times New Roman"/>
                <w:u w:val="single"/>
              </w:rPr>
              <w:t>符合</w:t>
            </w:r>
            <w:r>
              <w:rPr>
                <w:rFonts w:ascii="Times New Roman" w:eastAsia="宋体" w:hAnsi="Times New Roman" w:hint="eastAsia"/>
                <w:u w:val="single"/>
              </w:rPr>
              <w:t>《水性铝膏》（</w:t>
            </w:r>
            <w:r>
              <w:rPr>
                <w:rFonts w:ascii="Times New Roman" w:eastAsia="宋体" w:hAnsi="Times New Roman" w:hint="eastAsia"/>
                <w:u w:val="single"/>
              </w:rPr>
              <w:t>GB</w:t>
            </w:r>
            <w:r>
              <w:rPr>
                <w:rFonts w:ascii="Times New Roman" w:eastAsia="宋体" w:hAnsi="Times New Roman"/>
                <w:u w:val="single"/>
              </w:rPr>
              <w:t xml:space="preserve">/T </w:t>
            </w:r>
            <w:r>
              <w:rPr>
                <w:rFonts w:ascii="Times New Roman" w:eastAsia="宋体" w:hAnsi="Times New Roman" w:hint="eastAsia"/>
                <w:u w:val="single"/>
              </w:rPr>
              <w:t>17171</w:t>
            </w:r>
            <w:r>
              <w:rPr>
                <w:rFonts w:ascii="Times New Roman" w:eastAsia="宋体" w:hAnsi="Times New Roman"/>
                <w:u w:val="single"/>
              </w:rPr>
              <w:t>-</w:t>
            </w:r>
            <w:r>
              <w:rPr>
                <w:rFonts w:ascii="Times New Roman" w:eastAsia="宋体" w:hAnsi="Times New Roman" w:hint="eastAsia"/>
                <w:u w:val="single"/>
              </w:rPr>
              <w:t>2008</w:t>
            </w:r>
            <w:r>
              <w:rPr>
                <w:rFonts w:ascii="Times New Roman" w:eastAsia="宋体" w:hAnsi="Times New Roman" w:hint="eastAsia"/>
                <w:u w:val="single"/>
              </w:rPr>
              <w:t>）</w:t>
            </w:r>
            <w:r>
              <w:rPr>
                <w:rFonts w:ascii="Times New Roman" w:eastAsia="宋体" w:hAnsi="Times New Roman"/>
                <w:u w:val="single"/>
              </w:rPr>
              <w:t>质量标准，主要技术指标如下：</w:t>
            </w:r>
          </w:p>
          <w:p w:rsidR="002C5BAE" w:rsidRDefault="009E1CAE">
            <w:pPr>
              <w:spacing w:line="360" w:lineRule="auto"/>
              <w:ind w:firstLineChars="200" w:firstLine="480"/>
              <w:jc w:val="both"/>
              <w:rPr>
                <w:rFonts w:ascii="Times New Roman" w:eastAsia="宋体" w:hAnsi="Times New Roman"/>
                <w:bCs/>
                <w:u w:val="single"/>
              </w:rPr>
            </w:pPr>
            <w:r>
              <w:rPr>
                <w:rFonts w:ascii="Times New Roman" w:eastAsia="宋体" w:hAnsi="Times New Roman" w:hint="eastAsia"/>
                <w:bCs/>
                <w:u w:val="single"/>
              </w:rPr>
              <w:t>水性铝膏为银灰色鳞片形膏状产品，无明显的夹杂物，可湿性良好，与水搅拌后呈均匀悬浮液，主要成分为甘油、铝箔。其稳定性良好，受冷冻后在室温下融化，其活性铝指标不变。</w:t>
            </w:r>
          </w:p>
          <w:p w:rsidR="002C5BAE" w:rsidRDefault="009E1CAE">
            <w:pPr>
              <w:pStyle w:val="Default"/>
              <w:spacing w:line="360" w:lineRule="auto"/>
              <w:ind w:firstLineChars="200" w:firstLine="480"/>
              <w:jc w:val="both"/>
              <w:rPr>
                <w:rFonts w:ascii="Times New Roman"/>
                <w:bCs/>
                <w:u w:val="single"/>
              </w:rPr>
            </w:pPr>
            <w:r>
              <w:rPr>
                <w:rFonts w:ascii="Times New Roman" w:hint="eastAsia"/>
                <w:bCs/>
                <w:u w:val="single"/>
              </w:rPr>
              <w:lastRenderedPageBreak/>
              <w:t>水性铝膏的粒度分布及化学成分应符合下表规定：</w:t>
            </w:r>
          </w:p>
          <w:p w:rsidR="002C5BAE" w:rsidRDefault="009E1CAE">
            <w:pPr>
              <w:snapToGrid w:val="0"/>
              <w:ind w:firstLine="482"/>
              <w:jc w:val="center"/>
              <w:rPr>
                <w:rFonts w:ascii="Times New Roman" w:eastAsia="宋体" w:hAnsi="Times New Roman"/>
                <w:bCs/>
              </w:rPr>
            </w:pPr>
            <w:r>
              <w:rPr>
                <w:rFonts w:ascii="Times New Roman" w:eastAsia="宋体" w:hAnsi="Times New Roman"/>
                <w:b/>
                <w:bCs/>
                <w:u w:val="single"/>
              </w:rPr>
              <w:t>表</w:t>
            </w:r>
            <w:r>
              <w:rPr>
                <w:rFonts w:ascii="Times New Roman" w:eastAsia="宋体" w:hAnsi="Times New Roman"/>
                <w:b/>
                <w:bCs/>
                <w:u w:val="single"/>
              </w:rPr>
              <w:t>1-</w:t>
            </w:r>
            <w:r>
              <w:rPr>
                <w:rFonts w:ascii="Times New Roman" w:eastAsia="宋体" w:hAnsi="Times New Roman" w:hint="eastAsia"/>
                <w:b/>
                <w:bCs/>
                <w:u w:val="single"/>
              </w:rPr>
              <w:t>7</w:t>
            </w:r>
            <w:r>
              <w:rPr>
                <w:rFonts w:ascii="Times New Roman" w:eastAsia="宋体" w:hAnsi="Times New Roman" w:hint="eastAsia"/>
                <w:b/>
                <w:bCs/>
                <w:u w:val="single"/>
              </w:rPr>
              <w:t>水性铝膏主要技术指标</w:t>
            </w:r>
          </w:p>
          <w:tbl>
            <w:tblPr>
              <w:tblStyle w:val="ae"/>
              <w:tblW w:w="9368" w:type="dxa"/>
              <w:tblLayout w:type="fixed"/>
              <w:tblLook w:val="04A0"/>
            </w:tblPr>
            <w:tblGrid>
              <w:gridCol w:w="1147"/>
              <w:gridCol w:w="1575"/>
              <w:gridCol w:w="1662"/>
              <w:gridCol w:w="2738"/>
              <w:gridCol w:w="2246"/>
            </w:tblGrid>
            <w:tr w:rsidR="002C5BAE">
              <w:trPr>
                <w:trHeight w:val="397"/>
              </w:trPr>
              <w:tc>
                <w:tcPr>
                  <w:tcW w:w="1147" w:type="dxa"/>
                  <w:vMerge w:val="restart"/>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牌号</w:t>
                  </w:r>
                </w:p>
              </w:tc>
              <w:tc>
                <w:tcPr>
                  <w:tcW w:w="3237" w:type="dxa"/>
                  <w:gridSpan w:val="2"/>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粒度分布</w:t>
                  </w:r>
                </w:p>
              </w:tc>
              <w:tc>
                <w:tcPr>
                  <w:tcW w:w="4984" w:type="dxa"/>
                  <w:gridSpan w:val="2"/>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化学成分（质量分数）（</w:t>
                  </w:r>
                  <w:r>
                    <w:rPr>
                      <w:rFonts w:ascii="Times New Roman" w:hint="eastAsia"/>
                      <w:bCs/>
                      <w:sz w:val="21"/>
                      <w:szCs w:val="21"/>
                      <w:u w:val="single"/>
                    </w:rPr>
                    <w:t>%</w:t>
                  </w:r>
                  <w:r>
                    <w:rPr>
                      <w:rFonts w:ascii="Times New Roman" w:hint="eastAsia"/>
                      <w:bCs/>
                      <w:sz w:val="21"/>
                      <w:szCs w:val="21"/>
                      <w:u w:val="single"/>
                    </w:rPr>
                    <w:t>）</w:t>
                  </w:r>
                </w:p>
              </w:tc>
            </w:tr>
            <w:tr w:rsidR="002C5BAE">
              <w:trPr>
                <w:trHeight w:val="397"/>
              </w:trPr>
              <w:tc>
                <w:tcPr>
                  <w:tcW w:w="1147" w:type="dxa"/>
                  <w:vMerge/>
                  <w:vAlign w:val="center"/>
                </w:tcPr>
                <w:p w:rsidR="002C5BAE" w:rsidRDefault="002C5BAE">
                  <w:pPr>
                    <w:pStyle w:val="Default"/>
                    <w:jc w:val="center"/>
                    <w:rPr>
                      <w:rFonts w:ascii="Times New Roman"/>
                      <w:bCs/>
                      <w:sz w:val="21"/>
                      <w:szCs w:val="21"/>
                      <w:u w:val="single"/>
                    </w:rPr>
                  </w:pPr>
                </w:p>
              </w:tc>
              <w:tc>
                <w:tcPr>
                  <w:tcW w:w="1575"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粒度（μ</w:t>
                  </w:r>
                  <w:r>
                    <w:rPr>
                      <w:rFonts w:ascii="Times New Roman" w:hint="eastAsia"/>
                      <w:bCs/>
                      <w:sz w:val="21"/>
                      <w:szCs w:val="21"/>
                      <w:u w:val="single"/>
                    </w:rPr>
                    <w:t>m</w:t>
                  </w:r>
                  <w:r>
                    <w:rPr>
                      <w:rFonts w:ascii="Times New Roman" w:hint="eastAsia"/>
                      <w:bCs/>
                      <w:sz w:val="21"/>
                      <w:szCs w:val="21"/>
                      <w:u w:val="single"/>
                    </w:rPr>
                    <w:t>）</w:t>
                  </w:r>
                </w:p>
              </w:tc>
              <w:tc>
                <w:tcPr>
                  <w:tcW w:w="1662"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质量分数（</w:t>
                  </w:r>
                  <w:r>
                    <w:rPr>
                      <w:rFonts w:ascii="Times New Roman" w:hint="eastAsia"/>
                      <w:bCs/>
                      <w:sz w:val="21"/>
                      <w:szCs w:val="21"/>
                      <w:u w:val="single"/>
                    </w:rPr>
                    <w:t>%</w:t>
                  </w:r>
                  <w:r>
                    <w:rPr>
                      <w:rFonts w:ascii="Times New Roman" w:hint="eastAsia"/>
                      <w:bCs/>
                      <w:sz w:val="21"/>
                      <w:szCs w:val="21"/>
                      <w:u w:val="single"/>
                    </w:rPr>
                    <w:t>）</w:t>
                  </w:r>
                </w:p>
              </w:tc>
              <w:tc>
                <w:tcPr>
                  <w:tcW w:w="2738"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固体含量（加热不挥发物）</w:t>
                  </w:r>
                </w:p>
              </w:tc>
              <w:tc>
                <w:tcPr>
                  <w:tcW w:w="2246"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固体含量中的活性铝</w:t>
                  </w:r>
                </w:p>
              </w:tc>
            </w:tr>
            <w:tr w:rsidR="002C5BAE">
              <w:trPr>
                <w:trHeight w:val="397"/>
              </w:trPr>
              <w:tc>
                <w:tcPr>
                  <w:tcW w:w="1147" w:type="dxa"/>
                  <w:vMerge w:val="restart"/>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GLS</w:t>
                  </w:r>
                  <w:r>
                    <w:rPr>
                      <w:rFonts w:ascii="Times New Roman" w:hint="eastAsia"/>
                      <w:bCs/>
                      <w:sz w:val="21"/>
                      <w:szCs w:val="21"/>
                      <w:u w:val="single"/>
                      <w:vertAlign w:val="subscript"/>
                    </w:rPr>
                    <w:t>65</w:t>
                  </w:r>
                </w:p>
              </w:tc>
              <w:tc>
                <w:tcPr>
                  <w:tcW w:w="1575"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+80</w:t>
                  </w:r>
                </w:p>
              </w:tc>
              <w:tc>
                <w:tcPr>
                  <w:tcW w:w="1662"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w:t>
                  </w:r>
                  <w:r>
                    <w:rPr>
                      <w:rFonts w:ascii="Times New Roman" w:hint="eastAsia"/>
                      <w:bCs/>
                      <w:sz w:val="21"/>
                      <w:szCs w:val="21"/>
                      <w:u w:val="single"/>
                    </w:rPr>
                    <w:t>1.5</w:t>
                  </w:r>
                </w:p>
              </w:tc>
              <w:tc>
                <w:tcPr>
                  <w:tcW w:w="2738" w:type="dxa"/>
                  <w:vMerge w:val="restart"/>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w:t>
                  </w:r>
                  <w:r>
                    <w:rPr>
                      <w:rFonts w:ascii="Times New Roman" w:hint="eastAsia"/>
                      <w:bCs/>
                      <w:sz w:val="21"/>
                      <w:szCs w:val="21"/>
                      <w:u w:val="single"/>
                    </w:rPr>
                    <w:t>65.0</w:t>
                  </w:r>
                </w:p>
              </w:tc>
              <w:tc>
                <w:tcPr>
                  <w:tcW w:w="2246" w:type="dxa"/>
                  <w:vMerge w:val="restart"/>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w:t>
                  </w:r>
                  <w:r>
                    <w:rPr>
                      <w:rFonts w:ascii="Times New Roman" w:hint="eastAsia"/>
                      <w:bCs/>
                      <w:sz w:val="21"/>
                      <w:szCs w:val="21"/>
                      <w:u w:val="single"/>
                    </w:rPr>
                    <w:t>85.0</w:t>
                  </w:r>
                </w:p>
              </w:tc>
            </w:tr>
            <w:tr w:rsidR="002C5BAE">
              <w:trPr>
                <w:trHeight w:val="397"/>
              </w:trPr>
              <w:tc>
                <w:tcPr>
                  <w:tcW w:w="1147" w:type="dxa"/>
                  <w:vMerge/>
                  <w:vAlign w:val="center"/>
                </w:tcPr>
                <w:p w:rsidR="002C5BAE" w:rsidRDefault="002C5BAE">
                  <w:pPr>
                    <w:pStyle w:val="Default"/>
                    <w:jc w:val="center"/>
                    <w:rPr>
                      <w:rFonts w:ascii="Times New Roman"/>
                      <w:bCs/>
                      <w:sz w:val="21"/>
                      <w:szCs w:val="21"/>
                      <w:u w:val="single"/>
                    </w:rPr>
                  </w:pPr>
                </w:p>
              </w:tc>
              <w:tc>
                <w:tcPr>
                  <w:tcW w:w="1575"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+45</w:t>
                  </w:r>
                </w:p>
              </w:tc>
              <w:tc>
                <w:tcPr>
                  <w:tcW w:w="1662"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w:t>
                  </w:r>
                  <w:r>
                    <w:rPr>
                      <w:rFonts w:ascii="Times New Roman" w:hint="eastAsia"/>
                      <w:bCs/>
                      <w:sz w:val="21"/>
                      <w:szCs w:val="21"/>
                      <w:u w:val="single"/>
                    </w:rPr>
                    <w:t>6.0</w:t>
                  </w:r>
                </w:p>
              </w:tc>
              <w:tc>
                <w:tcPr>
                  <w:tcW w:w="2738" w:type="dxa"/>
                  <w:vMerge/>
                  <w:vAlign w:val="center"/>
                </w:tcPr>
                <w:p w:rsidR="002C5BAE" w:rsidRDefault="002C5BAE">
                  <w:pPr>
                    <w:pStyle w:val="Default"/>
                    <w:jc w:val="center"/>
                    <w:rPr>
                      <w:rFonts w:ascii="Times New Roman"/>
                      <w:bCs/>
                      <w:sz w:val="21"/>
                      <w:szCs w:val="21"/>
                      <w:u w:val="single"/>
                    </w:rPr>
                  </w:pPr>
                </w:p>
              </w:tc>
              <w:tc>
                <w:tcPr>
                  <w:tcW w:w="2246" w:type="dxa"/>
                  <w:vMerge/>
                  <w:vAlign w:val="center"/>
                </w:tcPr>
                <w:p w:rsidR="002C5BAE" w:rsidRDefault="002C5BAE">
                  <w:pPr>
                    <w:pStyle w:val="Default"/>
                    <w:jc w:val="center"/>
                    <w:rPr>
                      <w:rFonts w:ascii="Times New Roman"/>
                      <w:bCs/>
                      <w:sz w:val="21"/>
                      <w:szCs w:val="21"/>
                      <w:u w:val="single"/>
                    </w:rPr>
                  </w:pPr>
                </w:p>
              </w:tc>
            </w:tr>
            <w:tr w:rsidR="002C5BAE">
              <w:trPr>
                <w:trHeight w:val="397"/>
              </w:trPr>
              <w:tc>
                <w:tcPr>
                  <w:tcW w:w="1147" w:type="dxa"/>
                  <w:vMerge w:val="restart"/>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GLS</w:t>
                  </w:r>
                  <w:r>
                    <w:rPr>
                      <w:rFonts w:ascii="Times New Roman" w:hint="eastAsia"/>
                      <w:bCs/>
                      <w:sz w:val="21"/>
                      <w:szCs w:val="21"/>
                      <w:u w:val="single"/>
                      <w:vertAlign w:val="subscript"/>
                    </w:rPr>
                    <w:t>70</w:t>
                  </w:r>
                </w:p>
              </w:tc>
              <w:tc>
                <w:tcPr>
                  <w:tcW w:w="1575"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+80</w:t>
                  </w:r>
                </w:p>
              </w:tc>
              <w:tc>
                <w:tcPr>
                  <w:tcW w:w="1662"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w:t>
                  </w:r>
                  <w:r>
                    <w:rPr>
                      <w:rFonts w:ascii="Times New Roman" w:hint="eastAsia"/>
                      <w:bCs/>
                      <w:sz w:val="21"/>
                      <w:szCs w:val="21"/>
                      <w:u w:val="single"/>
                    </w:rPr>
                    <w:t>1.5</w:t>
                  </w:r>
                </w:p>
              </w:tc>
              <w:tc>
                <w:tcPr>
                  <w:tcW w:w="2738" w:type="dxa"/>
                  <w:vMerge w:val="restart"/>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w:t>
                  </w:r>
                  <w:r>
                    <w:rPr>
                      <w:rFonts w:ascii="Times New Roman" w:hint="eastAsia"/>
                      <w:bCs/>
                      <w:sz w:val="21"/>
                      <w:szCs w:val="21"/>
                      <w:u w:val="single"/>
                    </w:rPr>
                    <w:t>70.0</w:t>
                  </w:r>
                </w:p>
              </w:tc>
              <w:tc>
                <w:tcPr>
                  <w:tcW w:w="2246" w:type="dxa"/>
                  <w:vMerge/>
                  <w:vAlign w:val="center"/>
                </w:tcPr>
                <w:p w:rsidR="002C5BAE" w:rsidRDefault="002C5BAE">
                  <w:pPr>
                    <w:pStyle w:val="Default"/>
                    <w:jc w:val="center"/>
                    <w:rPr>
                      <w:rFonts w:ascii="Times New Roman"/>
                      <w:bCs/>
                      <w:sz w:val="21"/>
                      <w:szCs w:val="21"/>
                      <w:u w:val="single"/>
                    </w:rPr>
                  </w:pPr>
                </w:p>
              </w:tc>
            </w:tr>
            <w:tr w:rsidR="002C5BAE">
              <w:trPr>
                <w:trHeight w:val="397"/>
              </w:trPr>
              <w:tc>
                <w:tcPr>
                  <w:tcW w:w="1147" w:type="dxa"/>
                  <w:vMerge/>
                  <w:vAlign w:val="center"/>
                </w:tcPr>
                <w:p w:rsidR="002C5BAE" w:rsidRDefault="002C5BAE">
                  <w:pPr>
                    <w:pStyle w:val="Default"/>
                    <w:jc w:val="center"/>
                    <w:rPr>
                      <w:rFonts w:ascii="Times New Roman"/>
                      <w:bCs/>
                      <w:sz w:val="21"/>
                      <w:szCs w:val="21"/>
                      <w:u w:val="single"/>
                    </w:rPr>
                  </w:pPr>
                </w:p>
              </w:tc>
              <w:tc>
                <w:tcPr>
                  <w:tcW w:w="1575"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+45</w:t>
                  </w:r>
                </w:p>
              </w:tc>
              <w:tc>
                <w:tcPr>
                  <w:tcW w:w="1662" w:type="dxa"/>
                  <w:vAlign w:val="center"/>
                </w:tcPr>
                <w:p w:rsidR="002C5BAE" w:rsidRDefault="009E1CAE">
                  <w:pPr>
                    <w:pStyle w:val="Default"/>
                    <w:jc w:val="center"/>
                    <w:rPr>
                      <w:rFonts w:ascii="Times New Roman"/>
                      <w:bCs/>
                      <w:sz w:val="21"/>
                      <w:szCs w:val="21"/>
                      <w:u w:val="single"/>
                    </w:rPr>
                  </w:pPr>
                  <w:r>
                    <w:rPr>
                      <w:rFonts w:ascii="Times New Roman" w:hint="eastAsia"/>
                      <w:bCs/>
                      <w:sz w:val="21"/>
                      <w:szCs w:val="21"/>
                      <w:u w:val="single"/>
                    </w:rPr>
                    <w:t>≤</w:t>
                  </w:r>
                  <w:r>
                    <w:rPr>
                      <w:rFonts w:ascii="Times New Roman" w:hint="eastAsia"/>
                      <w:bCs/>
                      <w:sz w:val="21"/>
                      <w:szCs w:val="21"/>
                      <w:u w:val="single"/>
                    </w:rPr>
                    <w:t>6.0</w:t>
                  </w:r>
                </w:p>
              </w:tc>
              <w:tc>
                <w:tcPr>
                  <w:tcW w:w="2738" w:type="dxa"/>
                  <w:vMerge/>
                  <w:vAlign w:val="center"/>
                </w:tcPr>
                <w:p w:rsidR="002C5BAE" w:rsidRDefault="002C5BAE">
                  <w:pPr>
                    <w:pStyle w:val="Default"/>
                    <w:jc w:val="center"/>
                    <w:rPr>
                      <w:rFonts w:ascii="Times New Roman"/>
                      <w:bCs/>
                      <w:sz w:val="21"/>
                      <w:szCs w:val="21"/>
                      <w:u w:val="single"/>
                    </w:rPr>
                  </w:pPr>
                </w:p>
              </w:tc>
              <w:tc>
                <w:tcPr>
                  <w:tcW w:w="2246" w:type="dxa"/>
                  <w:vMerge/>
                  <w:vAlign w:val="center"/>
                </w:tcPr>
                <w:p w:rsidR="002C5BAE" w:rsidRDefault="002C5BAE">
                  <w:pPr>
                    <w:pStyle w:val="Default"/>
                    <w:jc w:val="center"/>
                    <w:rPr>
                      <w:rFonts w:ascii="Times New Roman"/>
                      <w:bCs/>
                      <w:sz w:val="21"/>
                      <w:szCs w:val="21"/>
                      <w:u w:val="single"/>
                    </w:rPr>
                  </w:pPr>
                </w:p>
              </w:tc>
            </w:tr>
          </w:tbl>
          <w:p w:rsidR="002C5BAE" w:rsidRDefault="009E1CAE">
            <w:pPr>
              <w:spacing w:line="360" w:lineRule="auto"/>
              <w:ind w:firstLineChars="200" w:firstLine="480"/>
              <w:jc w:val="both"/>
              <w:rPr>
                <w:rFonts w:ascii="Times New Roman" w:eastAsia="宋体" w:hAnsi="Times New Roman"/>
                <w:bCs/>
              </w:rPr>
            </w:pPr>
            <w:r>
              <w:rPr>
                <w:rFonts w:ascii="Times New Roman" w:eastAsia="宋体" w:hAnsi="Times New Roman"/>
                <w:bCs/>
              </w:rPr>
              <w:t>（</w:t>
            </w:r>
            <w:r>
              <w:rPr>
                <w:rFonts w:ascii="Times New Roman" w:eastAsia="宋体" w:hAnsi="Times New Roman"/>
                <w:bCs/>
              </w:rPr>
              <w:t>5</w:t>
            </w:r>
            <w:r>
              <w:rPr>
                <w:rFonts w:ascii="Times New Roman" w:eastAsia="宋体" w:hAnsi="Times New Roman"/>
                <w:bCs/>
              </w:rPr>
              <w:t>）主要生产设备</w:t>
            </w:r>
          </w:p>
          <w:p w:rsidR="002C5BAE" w:rsidRDefault="009E1CAE">
            <w:pPr>
              <w:spacing w:line="360" w:lineRule="auto"/>
              <w:ind w:firstLineChars="200" w:firstLine="480"/>
              <w:jc w:val="both"/>
              <w:rPr>
                <w:rFonts w:ascii="Times New Roman" w:eastAsia="宋体" w:hAnsi="Times New Roman"/>
                <w:bCs/>
              </w:rPr>
            </w:pPr>
            <w:r>
              <w:rPr>
                <w:rFonts w:ascii="Times New Roman" w:eastAsia="宋体" w:hAnsi="Times New Roman"/>
                <w:bCs/>
              </w:rPr>
              <w:t>主要生产设备见表</w:t>
            </w:r>
            <w:r>
              <w:rPr>
                <w:rFonts w:ascii="Times New Roman" w:eastAsia="宋体" w:hAnsi="Times New Roman"/>
                <w:bCs/>
              </w:rPr>
              <w:t>1-</w:t>
            </w:r>
            <w:r>
              <w:rPr>
                <w:rFonts w:ascii="Times New Roman" w:eastAsia="宋体" w:hAnsi="Times New Roman" w:hint="eastAsia"/>
                <w:bCs/>
              </w:rPr>
              <w:t>8</w:t>
            </w:r>
            <w:r>
              <w:rPr>
                <w:rFonts w:ascii="Times New Roman" w:eastAsia="宋体" w:hAnsi="Times New Roman"/>
                <w:bCs/>
              </w:rPr>
              <w:t>。</w:t>
            </w:r>
          </w:p>
          <w:p w:rsidR="002C5BAE" w:rsidRDefault="009E1CAE">
            <w:pPr>
              <w:snapToGrid w:val="0"/>
              <w:ind w:firstLine="482"/>
              <w:jc w:val="center"/>
              <w:rPr>
                <w:rFonts w:ascii="Times New Roman" w:eastAsia="宋体" w:hAnsi="Times New Roman"/>
                <w:bCs/>
              </w:rPr>
            </w:pPr>
            <w:r>
              <w:rPr>
                <w:rFonts w:ascii="Times New Roman" w:eastAsia="宋体" w:hAnsi="Times New Roman"/>
                <w:b/>
                <w:bCs/>
              </w:rPr>
              <w:t>表</w:t>
            </w:r>
            <w:r>
              <w:rPr>
                <w:rFonts w:ascii="Times New Roman" w:eastAsia="宋体" w:hAnsi="Times New Roman"/>
                <w:b/>
                <w:bCs/>
              </w:rPr>
              <w:t>1-</w:t>
            </w:r>
            <w:r>
              <w:rPr>
                <w:rFonts w:ascii="Times New Roman" w:eastAsia="宋体" w:hAnsi="Times New Roman" w:hint="eastAsia"/>
                <w:b/>
                <w:bCs/>
              </w:rPr>
              <w:t>8</w:t>
            </w:r>
            <w:r>
              <w:rPr>
                <w:rFonts w:ascii="Times New Roman" w:eastAsia="宋体" w:hAnsi="Times New Roman"/>
                <w:b/>
                <w:bCs/>
              </w:rPr>
              <w:t xml:space="preserve">   </w:t>
            </w:r>
            <w:r>
              <w:rPr>
                <w:rFonts w:ascii="Times New Roman" w:eastAsia="宋体" w:hAnsi="Times New Roman"/>
                <w:b/>
                <w:bCs/>
              </w:rPr>
              <w:t>主要生产设备清单</w:t>
            </w:r>
          </w:p>
          <w:tbl>
            <w:tblPr>
              <w:tblStyle w:val="ae"/>
              <w:tblW w:w="9368" w:type="dxa"/>
              <w:tblLayout w:type="fixed"/>
              <w:tblLook w:val="04A0"/>
            </w:tblPr>
            <w:tblGrid>
              <w:gridCol w:w="899"/>
              <w:gridCol w:w="2265"/>
              <w:gridCol w:w="2610"/>
              <w:gridCol w:w="1720"/>
              <w:gridCol w:w="1874"/>
            </w:tblGrid>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序号</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设备名称</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规格</w:t>
                  </w:r>
                  <w:r>
                    <w:rPr>
                      <w:rFonts w:ascii="Times New Roman" w:eastAsia="宋体" w:hAnsi="Times New Roman"/>
                      <w:bCs/>
                      <w:sz w:val="21"/>
                      <w:szCs w:val="21"/>
                    </w:rPr>
                    <w:t>/</w:t>
                  </w:r>
                  <w:r>
                    <w:rPr>
                      <w:rFonts w:ascii="Times New Roman" w:eastAsia="宋体" w:hAnsi="Times New Roman"/>
                      <w:bCs/>
                      <w:sz w:val="21"/>
                      <w:szCs w:val="21"/>
                    </w:rPr>
                    <w:t>型号</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数量（台</w:t>
                  </w:r>
                  <w:r>
                    <w:rPr>
                      <w:rFonts w:ascii="Times New Roman" w:eastAsia="宋体" w:hAnsi="Times New Roman"/>
                      <w:bCs/>
                      <w:sz w:val="21"/>
                      <w:szCs w:val="21"/>
                    </w:rPr>
                    <w:t>/</w:t>
                  </w:r>
                  <w:r>
                    <w:rPr>
                      <w:rFonts w:ascii="Times New Roman" w:eastAsia="宋体" w:hAnsi="Times New Roman"/>
                      <w:bCs/>
                      <w:sz w:val="21"/>
                      <w:szCs w:val="21"/>
                    </w:rPr>
                    <w:t>套）</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产地</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打浆机</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4000×1600mm</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打浆机</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2×1.6mm</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水泥</w:t>
                  </w:r>
                  <w:r>
                    <w:rPr>
                      <w:rFonts w:ascii="Times New Roman" w:eastAsia="宋体" w:hAnsi="Times New Roman"/>
                      <w:bCs/>
                      <w:sz w:val="21"/>
                      <w:szCs w:val="21"/>
                    </w:rPr>
                    <w:t>/</w:t>
                  </w:r>
                  <w:r>
                    <w:rPr>
                      <w:rFonts w:ascii="Times New Roman" w:eastAsia="宋体" w:hAnsi="Times New Roman"/>
                      <w:bCs/>
                      <w:sz w:val="21"/>
                      <w:szCs w:val="21"/>
                    </w:rPr>
                    <w:t>石灰计量称</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G=1000kg</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浆料计量称</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Q=5000kg</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5</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浇注搅拌机</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V=6.0m³</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6</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浇注摆渡车</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6.0m</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7</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静养室摆渡车</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6.0m</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8</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模</w:t>
                  </w:r>
                  <w:r>
                    <w:rPr>
                      <w:rFonts w:ascii="Times New Roman" w:eastAsia="宋体" w:hAnsi="Times New Roman"/>
                      <w:bCs/>
                      <w:sz w:val="21"/>
                      <w:szCs w:val="21"/>
                    </w:rPr>
                    <w:t xml:space="preserve"> </w:t>
                  </w:r>
                  <w:r>
                    <w:rPr>
                      <w:rFonts w:ascii="Times New Roman" w:eastAsia="宋体" w:hAnsi="Times New Roman"/>
                      <w:bCs/>
                      <w:sz w:val="21"/>
                      <w:szCs w:val="21"/>
                    </w:rPr>
                    <w:t>箱</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6000×1200×600mm</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42</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9</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模箱侧板</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6235mm×700mm×250mm</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258</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10</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翻转吊机</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6000×1200mm</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11</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切割机组</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6000×1200×600mm</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12</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去废料翻转台</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13</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去废料清边机</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14</w:t>
                  </w:r>
                </w:p>
              </w:tc>
              <w:tc>
                <w:tcPr>
                  <w:tcW w:w="2265"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侧板清理机</w:t>
                  </w:r>
                </w:p>
              </w:tc>
              <w:tc>
                <w:tcPr>
                  <w:tcW w:w="261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w:t>
                  </w:r>
                </w:p>
              </w:tc>
              <w:tc>
                <w:tcPr>
                  <w:tcW w:w="1720"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w:t>
                  </w:r>
                </w:p>
              </w:tc>
              <w:tc>
                <w:tcPr>
                  <w:tcW w:w="1874"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15</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侧板行车吊具</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16</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釜前进釜摆渡车</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6.0m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17</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入釜牵引机构</w:t>
                  </w:r>
                </w:p>
              </w:tc>
              <w:tc>
                <w:tcPr>
                  <w:tcW w:w="2610" w:type="dxa"/>
                  <w:vAlign w:val="center"/>
                </w:tcPr>
                <w:p w:rsidR="002C5BAE" w:rsidRDefault="009E1CAE">
                  <w:pPr>
                    <w:ind w:firstLineChars="400" w:firstLine="840"/>
                    <w:jc w:val="both"/>
                    <w:rPr>
                      <w:rFonts w:ascii="Times New Roman" w:eastAsia="华文宋体" w:hAnsi="Times New Roman"/>
                      <w:bCs/>
                      <w:sz w:val="21"/>
                      <w:szCs w:val="21"/>
                    </w:rPr>
                  </w:pPr>
                  <w:r>
                    <w:rPr>
                      <w:rFonts w:ascii="Times New Roman" w:eastAsia="华文宋体" w:hAnsi="Times New Roman"/>
                      <w:bCs/>
                      <w:sz w:val="21"/>
                      <w:szCs w:val="21"/>
                    </w:rPr>
                    <w:t>1500r/min</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9</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18</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蒸养小车</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3</w:t>
                  </w:r>
                  <w:r>
                    <w:rPr>
                      <w:rFonts w:ascii="Times New Roman" w:eastAsia="华文宋体" w:hAnsi="Times New Roman"/>
                      <w:bCs/>
                      <w:sz w:val="21"/>
                      <w:szCs w:val="21"/>
                    </w:rPr>
                    <w:t>模</w:t>
                  </w:r>
                  <w:r>
                    <w:rPr>
                      <w:rFonts w:ascii="Times New Roman" w:eastAsia="华文宋体" w:hAnsi="Times New Roman"/>
                      <w:bCs/>
                      <w:sz w:val="21"/>
                      <w:szCs w:val="21"/>
                    </w:rPr>
                    <w:t>/</w:t>
                  </w:r>
                  <w:r>
                    <w:rPr>
                      <w:rFonts w:ascii="Times New Roman" w:eastAsia="华文宋体" w:hAnsi="Times New Roman"/>
                      <w:bCs/>
                      <w:sz w:val="21"/>
                      <w:szCs w:val="21"/>
                    </w:rPr>
                    <w:t>车</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72</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lastRenderedPageBreak/>
                    <w:t>19</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釜前过桥小车</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20</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釜后过桥小车</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21</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出釜摆渡车（带子母车）</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6.0m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22</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釜后卸载吊具</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6.0m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23</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蒸养小车回车牵引机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1500r/min</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3</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24</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掰板机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6.0m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25</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釜后单模成品吊具</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夹臂单控</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26</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链条拼剁机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27</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单模成品吊具</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1200*1200mm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28</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砌块成品输送线</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1200*1200*1200mm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29</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板材成品输送线</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600*600mm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30</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防腐液搅拌机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31</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防腐液沉浸池</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32</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网片烘干箱</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28m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33</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网片摆渡车</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3</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34</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网片框架放置架</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链条输送</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35</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插拔钎吊机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3</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36</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插拔钎吊机专用吊具</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3</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37</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钢钎清理装置</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38</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组网架</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4</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39</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磨具刷油机器人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烟台聚通</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40</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球磨机</w:t>
                  </w:r>
                  <w:r>
                    <w:rPr>
                      <w:rFonts w:ascii="Times New Roman" w:eastAsia="华文宋体" w:hAnsi="Times New Roman"/>
                      <w:bCs/>
                      <w:sz w:val="21"/>
                      <w:szCs w:val="21"/>
                    </w:rPr>
                    <w:t>(</w:t>
                  </w:r>
                  <w:r>
                    <w:rPr>
                      <w:rFonts w:ascii="Times New Roman" w:eastAsia="华文宋体" w:hAnsi="Times New Roman"/>
                      <w:bCs/>
                      <w:sz w:val="21"/>
                      <w:szCs w:val="21"/>
                    </w:rPr>
                    <w:t>湿磨</w:t>
                  </w:r>
                  <w:r>
                    <w:rPr>
                      <w:rFonts w:ascii="Times New Roman" w:eastAsia="华文宋体" w:hAnsi="Times New Roman"/>
                      <w:bCs/>
                      <w:sz w:val="21"/>
                      <w:szCs w:val="21"/>
                    </w:rPr>
                    <w:t>)</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2.6m*11m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徐州亚隆</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41</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颚式破碎机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1250*250</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徐州亚隆</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42</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球磨机</w:t>
                  </w:r>
                  <w:r>
                    <w:rPr>
                      <w:rFonts w:ascii="Times New Roman" w:eastAsia="华文宋体" w:hAnsi="Times New Roman"/>
                      <w:bCs/>
                      <w:sz w:val="21"/>
                      <w:szCs w:val="21"/>
                    </w:rPr>
                    <w:t>(</w:t>
                  </w:r>
                  <w:r>
                    <w:rPr>
                      <w:rFonts w:ascii="Times New Roman" w:eastAsia="华文宋体" w:hAnsi="Times New Roman"/>
                      <w:bCs/>
                      <w:sz w:val="21"/>
                      <w:szCs w:val="21"/>
                    </w:rPr>
                    <w:t>干磨</w:t>
                  </w:r>
                  <w:r>
                    <w:rPr>
                      <w:rFonts w:ascii="Times New Roman" w:eastAsia="华文宋体" w:hAnsi="Times New Roman"/>
                      <w:bCs/>
                      <w:sz w:val="21"/>
                      <w:szCs w:val="21"/>
                    </w:rPr>
                    <w:t>)</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2.2m*7.5m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徐州亚隆</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43</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皮带机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B650*10</w:t>
                  </w:r>
                  <w:r>
                    <w:rPr>
                      <w:rFonts w:ascii="Times New Roman" w:eastAsia="华文宋体" w:hAnsi="Times New Roman"/>
                      <w:bCs/>
                      <w:sz w:val="21"/>
                      <w:szCs w:val="21"/>
                    </w:rPr>
                    <w:t>～</w:t>
                  </w:r>
                  <w:r>
                    <w:rPr>
                      <w:rFonts w:ascii="Times New Roman" w:eastAsia="华文宋体" w:hAnsi="Times New Roman"/>
                      <w:bCs/>
                      <w:sz w:val="21"/>
                      <w:szCs w:val="21"/>
                    </w:rPr>
                    <w:t>25m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3</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徐州亚隆</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44</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定量皮带给料称</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B800*1800</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徐州亚隆</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45</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料浆罐</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100m³</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4</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自</w:t>
                  </w:r>
                  <w:r>
                    <w:rPr>
                      <w:rFonts w:ascii="Times New Roman" w:eastAsia="华文宋体" w:hAnsi="Times New Roman"/>
                      <w:bCs/>
                      <w:sz w:val="21"/>
                      <w:szCs w:val="21"/>
                    </w:rPr>
                    <w:t xml:space="preserve"> </w:t>
                  </w:r>
                  <w:r>
                    <w:rPr>
                      <w:rFonts w:ascii="Times New Roman" w:eastAsia="华文宋体" w:hAnsi="Times New Roman"/>
                      <w:bCs/>
                      <w:sz w:val="21"/>
                      <w:szCs w:val="21"/>
                    </w:rPr>
                    <w:t>制</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46</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料浆罐</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50m³</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2</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自</w:t>
                  </w:r>
                  <w:r>
                    <w:rPr>
                      <w:rFonts w:ascii="Times New Roman" w:eastAsia="华文宋体" w:hAnsi="Times New Roman"/>
                      <w:bCs/>
                      <w:sz w:val="21"/>
                      <w:szCs w:val="21"/>
                    </w:rPr>
                    <w:t xml:space="preserve"> </w:t>
                  </w:r>
                  <w:r>
                    <w:rPr>
                      <w:rFonts w:ascii="Times New Roman" w:eastAsia="华文宋体" w:hAnsi="Times New Roman"/>
                      <w:bCs/>
                      <w:sz w:val="21"/>
                      <w:szCs w:val="21"/>
                    </w:rPr>
                    <w:t>制</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47</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砂浆泵</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YX1.8*80m³</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6</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徐州亚隆</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48</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干料仓</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Φ3.6m*10.5m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hint="eastAsia"/>
                      <w:bCs/>
                      <w:sz w:val="21"/>
                      <w:szCs w:val="21"/>
                    </w:rPr>
                    <w:t>4</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自</w:t>
                  </w:r>
                  <w:r>
                    <w:rPr>
                      <w:rFonts w:ascii="Times New Roman" w:eastAsia="华文宋体" w:hAnsi="Times New Roman"/>
                      <w:bCs/>
                      <w:sz w:val="21"/>
                      <w:szCs w:val="21"/>
                    </w:rPr>
                    <w:t xml:space="preserve"> </w:t>
                  </w:r>
                  <w:r>
                    <w:rPr>
                      <w:rFonts w:ascii="Times New Roman" w:eastAsia="华文宋体" w:hAnsi="Times New Roman"/>
                      <w:bCs/>
                      <w:sz w:val="21"/>
                      <w:szCs w:val="21"/>
                    </w:rPr>
                    <w:t>制</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lastRenderedPageBreak/>
                    <w:t>49</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螺旋输送机</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6</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徐州亚隆</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50</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仓顶除尘器</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hint="eastAsia"/>
                      <w:bCs/>
                      <w:sz w:val="21"/>
                      <w:szCs w:val="21"/>
                    </w:rPr>
                    <w:t>3</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51</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脉冲袋式除尘器</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SMDA-96</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2</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52</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蒸压釜</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2.68m*38m</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9</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江苏金鼎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bCs/>
                      <w:sz w:val="21"/>
                      <w:szCs w:val="21"/>
                    </w:rPr>
                    <w:t>53</w:t>
                  </w:r>
                </w:p>
              </w:tc>
              <w:tc>
                <w:tcPr>
                  <w:tcW w:w="2265"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降压式消声器</w:t>
                  </w:r>
                </w:p>
              </w:tc>
              <w:tc>
                <w:tcPr>
                  <w:tcW w:w="261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w:t>
                  </w:r>
                </w:p>
              </w:tc>
              <w:tc>
                <w:tcPr>
                  <w:tcW w:w="1720"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2</w:t>
                  </w:r>
                </w:p>
              </w:tc>
              <w:tc>
                <w:tcPr>
                  <w:tcW w:w="1874" w:type="dxa"/>
                  <w:vAlign w:val="center"/>
                </w:tcPr>
                <w:p w:rsidR="002C5BAE" w:rsidRDefault="009E1CAE">
                  <w:pPr>
                    <w:jc w:val="center"/>
                    <w:rPr>
                      <w:rFonts w:ascii="Times New Roman" w:eastAsia="华文宋体" w:hAnsi="Times New Roman"/>
                      <w:bCs/>
                      <w:sz w:val="21"/>
                      <w:szCs w:val="21"/>
                    </w:rPr>
                  </w:pPr>
                  <w:r>
                    <w:rPr>
                      <w:rFonts w:ascii="Times New Roman" w:eastAsia="华文宋体" w:hAnsi="Times New Roman"/>
                      <w:bCs/>
                      <w:sz w:val="21"/>
                      <w:szCs w:val="21"/>
                    </w:rPr>
                    <w:t>江苏润鼎</w:t>
                  </w:r>
                </w:p>
              </w:tc>
            </w:tr>
            <w:tr w:rsidR="002C5BAE">
              <w:trPr>
                <w:trHeight w:val="397"/>
              </w:trPr>
              <w:tc>
                <w:tcPr>
                  <w:tcW w:w="899" w:type="dxa"/>
                  <w:vAlign w:val="center"/>
                </w:tcPr>
                <w:p w:rsidR="002C5BAE" w:rsidRDefault="009E1CAE">
                  <w:pPr>
                    <w:widowControl w:val="0"/>
                    <w:jc w:val="center"/>
                    <w:rPr>
                      <w:rFonts w:ascii="Times New Roman" w:eastAsia="宋体" w:hAnsi="Times New Roman"/>
                      <w:bCs/>
                      <w:sz w:val="21"/>
                      <w:szCs w:val="21"/>
                      <w:u w:val="single"/>
                    </w:rPr>
                  </w:pPr>
                  <w:r>
                    <w:rPr>
                      <w:rFonts w:ascii="Times New Roman" w:eastAsia="宋体" w:hAnsi="Times New Roman" w:hint="eastAsia"/>
                      <w:bCs/>
                      <w:sz w:val="21"/>
                      <w:szCs w:val="21"/>
                      <w:u w:val="single"/>
                    </w:rPr>
                    <w:t>54</w:t>
                  </w:r>
                </w:p>
              </w:tc>
              <w:tc>
                <w:tcPr>
                  <w:tcW w:w="2265" w:type="dxa"/>
                  <w:vAlign w:val="center"/>
                </w:tcPr>
                <w:p w:rsidR="002C5BAE" w:rsidRDefault="009E1CAE">
                  <w:pPr>
                    <w:jc w:val="center"/>
                    <w:rPr>
                      <w:rFonts w:ascii="Times New Roman" w:eastAsia="华文宋体" w:hAnsi="Times New Roman"/>
                      <w:bCs/>
                      <w:sz w:val="21"/>
                      <w:szCs w:val="21"/>
                      <w:u w:val="single"/>
                    </w:rPr>
                  </w:pPr>
                  <w:r>
                    <w:rPr>
                      <w:rFonts w:ascii="Times New Roman" w:eastAsia="华文宋体" w:hAnsi="Times New Roman" w:hint="eastAsia"/>
                      <w:bCs/>
                      <w:sz w:val="21"/>
                      <w:szCs w:val="21"/>
                      <w:u w:val="single"/>
                    </w:rPr>
                    <w:t>碰焊机</w:t>
                  </w:r>
                </w:p>
              </w:tc>
              <w:tc>
                <w:tcPr>
                  <w:tcW w:w="2610" w:type="dxa"/>
                  <w:vAlign w:val="center"/>
                </w:tcPr>
                <w:p w:rsidR="002C5BAE" w:rsidRDefault="009E1CAE">
                  <w:pPr>
                    <w:jc w:val="center"/>
                    <w:rPr>
                      <w:rFonts w:ascii="Times New Roman" w:eastAsia="华文宋体" w:hAnsi="Times New Roman"/>
                      <w:bCs/>
                      <w:sz w:val="21"/>
                      <w:szCs w:val="21"/>
                      <w:u w:val="single"/>
                    </w:rPr>
                  </w:pPr>
                  <w:r>
                    <w:rPr>
                      <w:rFonts w:ascii="Times New Roman" w:eastAsia="华文宋体" w:hAnsi="Times New Roman" w:hint="eastAsia"/>
                      <w:bCs/>
                      <w:sz w:val="21"/>
                      <w:szCs w:val="21"/>
                      <w:u w:val="single"/>
                    </w:rPr>
                    <w:t>/</w:t>
                  </w:r>
                </w:p>
              </w:tc>
              <w:tc>
                <w:tcPr>
                  <w:tcW w:w="1720" w:type="dxa"/>
                  <w:vAlign w:val="center"/>
                </w:tcPr>
                <w:p w:rsidR="002C5BAE" w:rsidRDefault="009E1CAE">
                  <w:pPr>
                    <w:jc w:val="center"/>
                    <w:rPr>
                      <w:rFonts w:ascii="Times New Roman" w:eastAsia="华文宋体" w:hAnsi="Times New Roman"/>
                      <w:bCs/>
                      <w:sz w:val="21"/>
                      <w:szCs w:val="21"/>
                      <w:u w:val="single"/>
                    </w:rPr>
                  </w:pPr>
                  <w:r>
                    <w:rPr>
                      <w:rFonts w:ascii="Times New Roman" w:eastAsia="华文宋体" w:hAnsi="Times New Roman" w:hint="eastAsia"/>
                      <w:bCs/>
                      <w:sz w:val="21"/>
                      <w:szCs w:val="21"/>
                      <w:u w:val="single"/>
                    </w:rPr>
                    <w:t>/</w:t>
                  </w:r>
                </w:p>
              </w:tc>
              <w:tc>
                <w:tcPr>
                  <w:tcW w:w="1874" w:type="dxa"/>
                  <w:vAlign w:val="center"/>
                </w:tcPr>
                <w:p w:rsidR="002C5BAE" w:rsidRDefault="009E1CAE">
                  <w:pPr>
                    <w:jc w:val="center"/>
                    <w:rPr>
                      <w:rFonts w:ascii="Times New Roman" w:eastAsia="华文宋体" w:hAnsi="Times New Roman"/>
                      <w:bCs/>
                      <w:sz w:val="21"/>
                      <w:szCs w:val="21"/>
                      <w:u w:val="single"/>
                    </w:rPr>
                  </w:pPr>
                  <w:r>
                    <w:rPr>
                      <w:rFonts w:ascii="Times New Roman" w:eastAsia="华文宋体" w:hAnsi="Times New Roman" w:hint="eastAsia"/>
                      <w:bCs/>
                      <w:sz w:val="21"/>
                      <w:szCs w:val="21"/>
                      <w:u w:val="single"/>
                    </w:rPr>
                    <w:t>/</w:t>
                  </w:r>
                </w:p>
              </w:tc>
            </w:tr>
          </w:tbl>
          <w:p w:rsidR="002C5BAE" w:rsidRDefault="009E1CAE">
            <w:pPr>
              <w:spacing w:line="360" w:lineRule="auto"/>
              <w:ind w:firstLineChars="200" w:firstLine="480"/>
              <w:jc w:val="both"/>
              <w:rPr>
                <w:rFonts w:ascii="Times New Roman" w:eastAsia="宋体" w:hAnsi="Times New Roman"/>
                <w:bCs/>
              </w:rPr>
            </w:pPr>
            <w:r>
              <w:rPr>
                <w:rFonts w:ascii="Times New Roman" w:eastAsia="宋体" w:hAnsi="Times New Roman"/>
                <w:bCs/>
              </w:rPr>
              <w:t>（</w:t>
            </w:r>
            <w:r>
              <w:rPr>
                <w:rFonts w:ascii="Times New Roman" w:eastAsia="宋体" w:hAnsi="Times New Roman"/>
                <w:bCs/>
              </w:rPr>
              <w:t>6</w:t>
            </w:r>
            <w:r>
              <w:rPr>
                <w:rFonts w:ascii="Times New Roman" w:eastAsia="宋体" w:hAnsi="Times New Roman"/>
                <w:bCs/>
              </w:rPr>
              <w:t>）产品方案</w:t>
            </w:r>
          </w:p>
          <w:p w:rsidR="002C5BAE" w:rsidRDefault="009E1CAE">
            <w:pPr>
              <w:spacing w:line="360" w:lineRule="auto"/>
              <w:ind w:firstLineChars="200" w:firstLine="480"/>
              <w:jc w:val="both"/>
              <w:rPr>
                <w:rFonts w:ascii="Times New Roman" w:eastAsia="宋体" w:hAnsi="Times New Roman"/>
                <w:bCs/>
              </w:rPr>
            </w:pPr>
            <w:r>
              <w:rPr>
                <w:rFonts w:ascii="Times New Roman" w:eastAsia="宋体" w:hAnsi="Times New Roman"/>
                <w:bCs/>
              </w:rPr>
              <w:t>本项目产品方案见下表。</w:t>
            </w:r>
          </w:p>
          <w:p w:rsidR="002C5BAE" w:rsidRDefault="009E1CAE">
            <w:pPr>
              <w:snapToGrid w:val="0"/>
              <w:ind w:firstLine="482"/>
              <w:jc w:val="center"/>
              <w:rPr>
                <w:rFonts w:ascii="Times New Roman" w:eastAsia="宋体" w:hAnsi="Times New Roman"/>
                <w:bCs/>
              </w:rPr>
            </w:pPr>
            <w:r>
              <w:rPr>
                <w:rFonts w:ascii="Times New Roman" w:eastAsia="宋体" w:hAnsi="Times New Roman"/>
                <w:b/>
                <w:bCs/>
              </w:rPr>
              <w:t>表</w:t>
            </w:r>
            <w:r>
              <w:rPr>
                <w:rFonts w:ascii="Times New Roman" w:eastAsia="宋体" w:hAnsi="Times New Roman"/>
                <w:b/>
                <w:bCs/>
              </w:rPr>
              <w:t>1-</w:t>
            </w:r>
            <w:r>
              <w:rPr>
                <w:rFonts w:ascii="Times New Roman" w:eastAsia="宋体" w:hAnsi="Times New Roman" w:hint="eastAsia"/>
                <w:b/>
                <w:bCs/>
              </w:rPr>
              <w:t>9</w:t>
            </w:r>
            <w:r>
              <w:rPr>
                <w:rFonts w:ascii="Times New Roman" w:eastAsia="宋体" w:hAnsi="Times New Roman"/>
                <w:b/>
                <w:bCs/>
              </w:rPr>
              <w:t xml:space="preserve">  </w:t>
            </w:r>
            <w:r>
              <w:rPr>
                <w:rFonts w:ascii="Times New Roman" w:eastAsia="宋体" w:hAnsi="Times New Roman"/>
                <w:b/>
                <w:bCs/>
              </w:rPr>
              <w:t>产品主要质量指标</w:t>
            </w:r>
          </w:p>
          <w:tbl>
            <w:tblPr>
              <w:tblStyle w:val="ae"/>
              <w:tblW w:w="0" w:type="auto"/>
              <w:tblLayout w:type="fixed"/>
              <w:tblLook w:val="04A0"/>
            </w:tblPr>
            <w:tblGrid>
              <w:gridCol w:w="2589"/>
              <w:gridCol w:w="6764"/>
            </w:tblGrid>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产品品种</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加气混凝土砌块</w:t>
                  </w:r>
                  <w:r>
                    <w:rPr>
                      <w:rFonts w:ascii="Times New Roman" w:hAnsi="Times New Roman"/>
                      <w:bCs/>
                      <w:sz w:val="21"/>
                      <w:szCs w:val="21"/>
                    </w:rPr>
                    <w:t>/</w:t>
                  </w:r>
                  <w:r>
                    <w:rPr>
                      <w:rFonts w:ascii="Times New Roman" w:hAnsi="Times New Roman"/>
                      <w:bCs/>
                      <w:sz w:val="21"/>
                      <w:szCs w:val="21"/>
                    </w:rPr>
                    <w:t>板材</w:t>
                  </w:r>
                </w:p>
              </w:tc>
            </w:tr>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产品规格</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6.0×1.2×0.6 m³/</w:t>
                  </w:r>
                  <w:r>
                    <w:rPr>
                      <w:rFonts w:ascii="Times New Roman" w:hAnsi="Times New Roman"/>
                      <w:bCs/>
                      <w:sz w:val="21"/>
                      <w:szCs w:val="21"/>
                    </w:rPr>
                    <w:t>模，尺寸按客户要求切割</w:t>
                  </w:r>
                </w:p>
              </w:tc>
            </w:tr>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产品重量</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hint="eastAsia"/>
                      <w:bCs/>
                      <w:sz w:val="21"/>
                      <w:szCs w:val="21"/>
                    </w:rPr>
                    <w:t>约</w:t>
                  </w:r>
                  <w:r>
                    <w:rPr>
                      <w:rFonts w:ascii="Times New Roman" w:hAnsi="Times New Roman"/>
                      <w:bCs/>
                      <w:sz w:val="21"/>
                      <w:szCs w:val="21"/>
                    </w:rPr>
                    <w:t>6</w:t>
                  </w:r>
                  <w:r>
                    <w:rPr>
                      <w:rFonts w:ascii="Times New Roman" w:hAnsi="Times New Roman" w:hint="eastAsia"/>
                      <w:bCs/>
                      <w:sz w:val="21"/>
                      <w:szCs w:val="21"/>
                    </w:rPr>
                    <w:t>25k</w:t>
                  </w:r>
                  <w:r>
                    <w:rPr>
                      <w:rFonts w:ascii="Times New Roman" w:hAnsi="Times New Roman"/>
                      <w:bCs/>
                      <w:sz w:val="21"/>
                      <w:szCs w:val="21"/>
                    </w:rPr>
                    <w:t>g/m³ (</w:t>
                  </w:r>
                  <w:r>
                    <w:rPr>
                      <w:rFonts w:ascii="Times New Roman" w:hAnsi="Times New Roman"/>
                      <w:bCs/>
                      <w:sz w:val="21"/>
                      <w:szCs w:val="21"/>
                    </w:rPr>
                    <w:t>根据工艺配方控制）</w:t>
                  </w:r>
                </w:p>
              </w:tc>
            </w:tr>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抗压强度</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平均值</w:t>
                  </w:r>
                  <w:r>
                    <w:rPr>
                      <w:rFonts w:ascii="Times New Roman" w:hAnsi="Times New Roman"/>
                      <w:bCs/>
                      <w:sz w:val="21"/>
                      <w:szCs w:val="21"/>
                    </w:rPr>
                    <w:t>3.5MPa</w:t>
                  </w:r>
                </w:p>
              </w:tc>
            </w:tr>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干燥收缩值</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快速法条件下测定</w:t>
                  </w:r>
                  <w:r>
                    <w:rPr>
                      <w:rFonts w:ascii="Times New Roman" w:hAnsi="Times New Roman"/>
                      <w:bCs/>
                      <w:sz w:val="21"/>
                      <w:szCs w:val="21"/>
                    </w:rPr>
                    <w:t>≤0.8mm/m</w:t>
                  </w:r>
                  <w:r>
                    <w:rPr>
                      <w:rFonts w:ascii="Times New Roman" w:hAnsi="Times New Roman"/>
                      <w:bCs/>
                      <w:sz w:val="21"/>
                      <w:szCs w:val="21"/>
                    </w:rPr>
                    <w:t>；标准法条件下测定</w:t>
                  </w:r>
                  <w:r>
                    <w:rPr>
                      <w:rFonts w:ascii="Times New Roman" w:hAnsi="Times New Roman"/>
                      <w:bCs/>
                      <w:sz w:val="21"/>
                      <w:szCs w:val="21"/>
                    </w:rPr>
                    <w:t>≤0.5mm/m</w:t>
                  </w:r>
                </w:p>
              </w:tc>
            </w:tr>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抗冻性</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冻融循环</w:t>
                  </w:r>
                  <w:r>
                    <w:rPr>
                      <w:rFonts w:ascii="Times New Roman" w:hAnsi="Times New Roman"/>
                      <w:bCs/>
                      <w:sz w:val="21"/>
                      <w:szCs w:val="21"/>
                    </w:rPr>
                    <w:t>15</w:t>
                  </w:r>
                  <w:r>
                    <w:rPr>
                      <w:rFonts w:ascii="Times New Roman" w:hAnsi="Times New Roman"/>
                      <w:bCs/>
                      <w:sz w:val="21"/>
                      <w:szCs w:val="21"/>
                    </w:rPr>
                    <w:t>次后，重量损失</w:t>
                  </w:r>
                  <w:r>
                    <w:rPr>
                      <w:rFonts w:ascii="Times New Roman" w:hAnsi="Times New Roman"/>
                      <w:bCs/>
                      <w:sz w:val="21"/>
                      <w:szCs w:val="21"/>
                    </w:rPr>
                    <w:t>≤5%</w:t>
                  </w:r>
                  <w:r>
                    <w:rPr>
                      <w:rFonts w:ascii="Times New Roman" w:hAnsi="Times New Roman"/>
                      <w:bCs/>
                      <w:sz w:val="21"/>
                      <w:szCs w:val="21"/>
                    </w:rPr>
                    <w:t>，强度损失</w:t>
                  </w:r>
                  <w:r>
                    <w:rPr>
                      <w:rFonts w:ascii="Times New Roman" w:hAnsi="Times New Roman"/>
                      <w:bCs/>
                      <w:sz w:val="21"/>
                      <w:szCs w:val="21"/>
                    </w:rPr>
                    <w:t>≤20%</w:t>
                  </w:r>
                </w:p>
              </w:tc>
            </w:tr>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导热系数</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≤0.13-0.16W/m.k</w:t>
                  </w:r>
                </w:p>
              </w:tc>
            </w:tr>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蒸压时间</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12</w:t>
                  </w:r>
                  <w:r>
                    <w:rPr>
                      <w:rFonts w:ascii="Times New Roman" w:hAnsi="Times New Roman"/>
                      <w:bCs/>
                      <w:sz w:val="21"/>
                      <w:szCs w:val="21"/>
                    </w:rPr>
                    <w:t>小时</w:t>
                  </w:r>
                </w:p>
              </w:tc>
            </w:tr>
            <w:tr w:rsidR="002C5BAE">
              <w:trPr>
                <w:trHeight w:val="397"/>
              </w:trPr>
              <w:tc>
                <w:tcPr>
                  <w:tcW w:w="2589"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工作压力</w:t>
                  </w:r>
                </w:p>
              </w:tc>
              <w:tc>
                <w:tcPr>
                  <w:tcW w:w="6764" w:type="dxa"/>
                  <w:vAlign w:val="center"/>
                </w:tcPr>
                <w:p w:rsidR="002C5BAE" w:rsidRDefault="009E1CAE">
                  <w:pPr>
                    <w:jc w:val="center"/>
                    <w:rPr>
                      <w:rFonts w:ascii="Times New Roman" w:hAnsi="Times New Roman"/>
                      <w:bCs/>
                      <w:sz w:val="21"/>
                      <w:szCs w:val="21"/>
                    </w:rPr>
                  </w:pPr>
                  <w:r>
                    <w:rPr>
                      <w:rFonts w:ascii="Times New Roman" w:hAnsi="Times New Roman"/>
                      <w:bCs/>
                      <w:sz w:val="21"/>
                      <w:szCs w:val="21"/>
                    </w:rPr>
                    <w:t>1.3Mpa</w:t>
                  </w:r>
                </w:p>
              </w:tc>
            </w:tr>
          </w:tbl>
          <w:p w:rsidR="002C5BAE" w:rsidRDefault="009E1CAE" w:rsidP="00C26D46">
            <w:pPr>
              <w:snapToGrid w:val="0"/>
              <w:spacing w:beforeLines="50"/>
              <w:ind w:firstLine="482"/>
              <w:jc w:val="center"/>
              <w:rPr>
                <w:rFonts w:ascii="Times New Roman" w:eastAsia="宋体" w:hAnsi="Times New Roman"/>
                <w:bCs/>
              </w:rPr>
            </w:pPr>
            <w:r>
              <w:rPr>
                <w:rFonts w:ascii="Times New Roman" w:eastAsia="宋体" w:hAnsi="Times New Roman"/>
                <w:b/>
                <w:bCs/>
              </w:rPr>
              <w:t>表</w:t>
            </w:r>
            <w:r>
              <w:rPr>
                <w:rFonts w:ascii="Times New Roman" w:eastAsia="宋体" w:hAnsi="Times New Roman"/>
                <w:b/>
                <w:bCs/>
              </w:rPr>
              <w:t>1-</w:t>
            </w:r>
            <w:r>
              <w:rPr>
                <w:rFonts w:ascii="Times New Roman" w:eastAsia="宋体" w:hAnsi="Times New Roman" w:hint="eastAsia"/>
                <w:b/>
                <w:bCs/>
              </w:rPr>
              <w:t>10</w:t>
            </w:r>
            <w:r>
              <w:rPr>
                <w:rFonts w:ascii="Times New Roman" w:eastAsia="宋体" w:hAnsi="Times New Roman"/>
                <w:b/>
                <w:bCs/>
              </w:rPr>
              <w:t xml:space="preserve">  </w:t>
            </w:r>
            <w:r>
              <w:rPr>
                <w:rFonts w:ascii="Times New Roman" w:eastAsia="宋体" w:hAnsi="Times New Roman"/>
                <w:b/>
                <w:bCs/>
              </w:rPr>
              <w:t>产品方案</w:t>
            </w:r>
          </w:p>
          <w:tbl>
            <w:tblPr>
              <w:tblStyle w:val="ae"/>
              <w:tblW w:w="9368" w:type="dxa"/>
              <w:tblLayout w:type="fixed"/>
              <w:tblLook w:val="04A0"/>
            </w:tblPr>
            <w:tblGrid>
              <w:gridCol w:w="1139"/>
              <w:gridCol w:w="2955"/>
              <w:gridCol w:w="1526"/>
              <w:gridCol w:w="1874"/>
              <w:gridCol w:w="1874"/>
            </w:tblGrid>
            <w:tr w:rsidR="002C5BAE">
              <w:trPr>
                <w:trHeight w:val="397"/>
              </w:trPr>
              <w:tc>
                <w:tcPr>
                  <w:tcW w:w="113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序号</w:t>
                  </w:r>
                </w:p>
              </w:tc>
              <w:tc>
                <w:tcPr>
                  <w:tcW w:w="2955"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产品名称</w:t>
                  </w:r>
                </w:p>
              </w:tc>
              <w:tc>
                <w:tcPr>
                  <w:tcW w:w="1526"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年产量</w:t>
                  </w:r>
                </w:p>
              </w:tc>
              <w:tc>
                <w:tcPr>
                  <w:tcW w:w="1874"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日常储存量</w:t>
                  </w:r>
                </w:p>
              </w:tc>
              <w:tc>
                <w:tcPr>
                  <w:tcW w:w="1874"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储存位置</w:t>
                  </w:r>
                </w:p>
              </w:tc>
            </w:tr>
            <w:tr w:rsidR="002C5BAE">
              <w:trPr>
                <w:trHeight w:val="397"/>
              </w:trPr>
              <w:tc>
                <w:tcPr>
                  <w:tcW w:w="113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1</w:t>
                  </w:r>
                </w:p>
              </w:tc>
              <w:tc>
                <w:tcPr>
                  <w:tcW w:w="2955"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蒸压加气混凝土板材</w:t>
                  </w:r>
                </w:p>
              </w:tc>
              <w:tc>
                <w:tcPr>
                  <w:tcW w:w="1526"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100000m</w:t>
                  </w:r>
                  <w:r>
                    <w:rPr>
                      <w:rFonts w:ascii="Times New Roman" w:eastAsia="宋体" w:hAnsi="Times New Roman"/>
                      <w:sz w:val="21"/>
                      <w:szCs w:val="21"/>
                      <w:vertAlign w:val="superscript"/>
                    </w:rPr>
                    <w:t>3</w:t>
                  </w:r>
                </w:p>
              </w:tc>
              <w:tc>
                <w:tcPr>
                  <w:tcW w:w="1874"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3000m</w:t>
                  </w:r>
                  <w:r>
                    <w:rPr>
                      <w:rFonts w:ascii="Times New Roman" w:eastAsia="宋体" w:hAnsi="Times New Roman"/>
                      <w:sz w:val="21"/>
                      <w:szCs w:val="21"/>
                      <w:vertAlign w:val="superscript"/>
                    </w:rPr>
                    <w:t>3</w:t>
                  </w:r>
                </w:p>
              </w:tc>
              <w:tc>
                <w:tcPr>
                  <w:tcW w:w="1874"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成品仓库</w:t>
                  </w:r>
                </w:p>
              </w:tc>
            </w:tr>
            <w:tr w:rsidR="002C5BAE">
              <w:trPr>
                <w:trHeight w:val="397"/>
              </w:trPr>
              <w:tc>
                <w:tcPr>
                  <w:tcW w:w="113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2</w:t>
                  </w:r>
                </w:p>
              </w:tc>
              <w:tc>
                <w:tcPr>
                  <w:tcW w:w="2955"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蒸压加气混凝土精确砌块</w:t>
                  </w:r>
                </w:p>
              </w:tc>
              <w:tc>
                <w:tcPr>
                  <w:tcW w:w="1526"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350000m</w:t>
                  </w:r>
                  <w:r>
                    <w:rPr>
                      <w:rFonts w:ascii="Times New Roman" w:eastAsia="宋体" w:hAnsi="Times New Roman"/>
                      <w:sz w:val="21"/>
                      <w:szCs w:val="21"/>
                      <w:vertAlign w:val="superscript"/>
                    </w:rPr>
                    <w:t>3</w:t>
                  </w:r>
                </w:p>
              </w:tc>
              <w:tc>
                <w:tcPr>
                  <w:tcW w:w="1874"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10000m</w:t>
                  </w:r>
                  <w:r>
                    <w:rPr>
                      <w:rFonts w:ascii="Times New Roman" w:eastAsia="宋体" w:hAnsi="Times New Roman"/>
                      <w:sz w:val="21"/>
                      <w:szCs w:val="21"/>
                      <w:vertAlign w:val="superscript"/>
                    </w:rPr>
                    <w:t>3</w:t>
                  </w:r>
                </w:p>
              </w:tc>
              <w:tc>
                <w:tcPr>
                  <w:tcW w:w="1874"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sz w:val="21"/>
                      <w:szCs w:val="21"/>
                    </w:rPr>
                    <w:t>成品仓库</w:t>
                  </w:r>
                </w:p>
              </w:tc>
            </w:tr>
          </w:tbl>
          <w:p w:rsidR="002C5BAE" w:rsidRDefault="009E1CAE">
            <w:pPr>
              <w:spacing w:line="360" w:lineRule="auto"/>
              <w:ind w:firstLineChars="200" w:firstLine="482"/>
              <w:jc w:val="both"/>
              <w:rPr>
                <w:rFonts w:ascii="Times New Roman" w:eastAsia="宋体" w:hAnsi="Times New Roman"/>
                <w:b/>
              </w:rPr>
            </w:pPr>
            <w:r>
              <w:rPr>
                <w:rFonts w:ascii="Times New Roman" w:eastAsia="宋体" w:hAnsi="Times New Roman"/>
                <w:b/>
                <w:bCs/>
              </w:rPr>
              <w:t>3</w:t>
            </w:r>
            <w:r>
              <w:rPr>
                <w:rFonts w:ascii="Times New Roman" w:eastAsia="宋体" w:hAnsi="Times New Roman"/>
                <w:b/>
              </w:rPr>
              <w:t>、公用工程</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1</w:t>
            </w:r>
            <w:r>
              <w:rPr>
                <w:rFonts w:ascii="Times New Roman" w:eastAsia="宋体" w:hAnsi="Times New Roman"/>
              </w:rPr>
              <w:t>）给水工程</w:t>
            </w:r>
          </w:p>
          <w:p w:rsidR="002C5BAE" w:rsidRDefault="009E1CAE">
            <w:pPr>
              <w:spacing w:line="360" w:lineRule="auto"/>
              <w:ind w:firstLineChars="200" w:firstLine="480"/>
              <w:jc w:val="both"/>
              <w:rPr>
                <w:rFonts w:ascii="Times New Roman" w:eastAsia="宋体" w:hAnsi="Times New Roman"/>
                <w:color w:val="000000" w:themeColor="text1"/>
              </w:rPr>
            </w:pPr>
            <w:r>
              <w:rPr>
                <w:rFonts w:ascii="Times New Roman" w:eastAsia="宋体" w:hAnsi="Times New Roman"/>
                <w:color w:val="000000" w:themeColor="text1"/>
              </w:rPr>
              <w:t>拟建项目选址位于岳阳县高新技术产业园区，厂区用水由高新技术产业园给水系统供应。</w:t>
            </w:r>
          </w:p>
          <w:p w:rsidR="002C5BAE" w:rsidRDefault="009E1CAE">
            <w:pPr>
              <w:pStyle w:val="p0"/>
              <w:adjustRightInd w:val="0"/>
              <w:snapToGrid w:val="0"/>
              <w:spacing w:line="360" w:lineRule="auto"/>
              <w:ind w:firstLineChars="200" w:firstLine="480"/>
              <w:jc w:val="both"/>
              <w:rPr>
                <w:rFonts w:ascii="Times New Roman" w:eastAsia="宋体" w:hAnsi="Times New Roman"/>
                <w:szCs w:val="24"/>
              </w:rPr>
            </w:pPr>
            <w:r>
              <w:rPr>
                <w:rFonts w:ascii="Times New Roman" w:eastAsia="宋体" w:hAnsi="Times New Roman"/>
                <w:szCs w:val="24"/>
              </w:rPr>
              <w:t>（</w:t>
            </w:r>
            <w:r>
              <w:rPr>
                <w:rFonts w:ascii="Times New Roman" w:eastAsia="宋体" w:hAnsi="Times New Roman"/>
                <w:szCs w:val="24"/>
              </w:rPr>
              <w:t>2</w:t>
            </w:r>
            <w:r>
              <w:rPr>
                <w:rFonts w:ascii="Times New Roman" w:eastAsia="宋体" w:hAnsi="Times New Roman"/>
                <w:szCs w:val="24"/>
              </w:rPr>
              <w:t>）排水工程</w:t>
            </w:r>
          </w:p>
          <w:p w:rsidR="002C5BAE" w:rsidRDefault="009E1CAE">
            <w:pPr>
              <w:pStyle w:val="p0"/>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生产废水经处理后回用，不外排；生活污水经化粪池</w:t>
            </w:r>
            <w:r>
              <w:rPr>
                <w:rFonts w:ascii="Times New Roman" w:eastAsia="宋体" w:hAnsi="Times New Roman" w:hint="eastAsia"/>
              </w:rPr>
              <w:t>及</w:t>
            </w:r>
            <w:r>
              <w:rPr>
                <w:rFonts w:ascii="Times New Roman" w:eastAsia="宋体" w:hAnsi="Times New Roman" w:hint="eastAsia"/>
                <w:u w:val="single"/>
              </w:rPr>
              <w:t>地埋式污水处理器</w:t>
            </w:r>
            <w:r>
              <w:rPr>
                <w:rFonts w:ascii="Times New Roman" w:eastAsia="宋体" w:hAnsi="Times New Roman"/>
              </w:rPr>
              <w:t>处理后排入园区污水管网，不外排；厂区雨水经雨水沟进入</w:t>
            </w:r>
            <w:r>
              <w:rPr>
                <w:rFonts w:ascii="Times New Roman" w:eastAsia="宋体" w:hAnsi="Times New Roman" w:hint="eastAsia"/>
              </w:rPr>
              <w:t>雨水收集池</w:t>
            </w:r>
            <w:r>
              <w:rPr>
                <w:rFonts w:ascii="Times New Roman" w:eastAsia="宋体" w:hAnsi="Times New Roman"/>
              </w:rPr>
              <w:t>，</w:t>
            </w:r>
            <w:r>
              <w:rPr>
                <w:rFonts w:ascii="Times New Roman" w:eastAsia="宋体" w:hAnsi="Times New Roman" w:hint="eastAsia"/>
              </w:rPr>
              <w:t>经沉淀后回用，</w:t>
            </w:r>
            <w:r>
              <w:rPr>
                <w:rFonts w:ascii="Times New Roman" w:eastAsia="宋体" w:hAnsi="Times New Roman"/>
              </w:rPr>
              <w:t>不外排。</w:t>
            </w:r>
          </w:p>
          <w:p w:rsidR="002C5BAE" w:rsidRDefault="009E1CAE">
            <w:pPr>
              <w:pStyle w:val="p0"/>
              <w:adjustRightInd w:val="0"/>
              <w:snapToGrid w:val="0"/>
              <w:spacing w:line="360" w:lineRule="auto"/>
              <w:ind w:firstLineChars="200" w:firstLine="480"/>
              <w:jc w:val="both"/>
              <w:rPr>
                <w:rFonts w:ascii="Times New Roman" w:eastAsia="宋体" w:hAnsi="Times New Roman"/>
                <w:szCs w:val="24"/>
              </w:rPr>
            </w:pPr>
            <w:r>
              <w:rPr>
                <w:rFonts w:ascii="Times New Roman" w:eastAsia="宋体" w:hAnsi="Times New Roman"/>
                <w:szCs w:val="24"/>
              </w:rPr>
              <w:lastRenderedPageBreak/>
              <w:t>（</w:t>
            </w:r>
            <w:r>
              <w:rPr>
                <w:rFonts w:ascii="Times New Roman" w:eastAsia="宋体" w:hAnsi="Times New Roman"/>
                <w:szCs w:val="24"/>
              </w:rPr>
              <w:t>3</w:t>
            </w:r>
            <w:r>
              <w:rPr>
                <w:rFonts w:ascii="Times New Roman" w:eastAsia="宋体" w:hAnsi="Times New Roman"/>
                <w:szCs w:val="24"/>
              </w:rPr>
              <w:t>）供电工程</w:t>
            </w:r>
          </w:p>
          <w:p w:rsidR="002C5BAE" w:rsidRDefault="009E1CAE">
            <w:pPr>
              <w:pStyle w:val="p0"/>
              <w:adjustRightInd w:val="0"/>
              <w:snapToGrid w:val="0"/>
              <w:spacing w:line="360" w:lineRule="auto"/>
              <w:ind w:firstLineChars="200" w:firstLine="480"/>
              <w:jc w:val="both"/>
              <w:rPr>
                <w:rFonts w:ascii="Times New Roman" w:eastAsia="宋体" w:hAnsi="Times New Roman"/>
                <w:lang w:val="zh-TW"/>
              </w:rPr>
            </w:pPr>
            <w:r>
              <w:rPr>
                <w:rFonts w:ascii="Times New Roman" w:eastAsia="宋体" w:hAnsi="Times New Roman"/>
              </w:rPr>
              <w:t>本项目供电由园区电网供给，</w:t>
            </w:r>
            <w:r>
              <w:rPr>
                <w:rFonts w:ascii="Times New Roman" w:eastAsia="宋体" w:hAnsi="Times New Roman"/>
                <w:lang w:val="zh-TW" w:eastAsia="zh-TW"/>
              </w:rPr>
              <w:t>新</w:t>
            </w:r>
            <w:r>
              <w:rPr>
                <w:rFonts w:ascii="Times New Roman" w:eastAsia="宋体" w:hAnsi="Times New Roman"/>
                <w:lang w:val="zh-TW"/>
              </w:rPr>
              <w:t>建的</w:t>
            </w:r>
            <w:r>
              <w:rPr>
                <w:rFonts w:ascii="Times New Roman" w:eastAsia="宋体" w:hAnsi="Times New Roman"/>
              </w:rPr>
              <w:t>砌块</w:t>
            </w:r>
            <w:r>
              <w:rPr>
                <w:rFonts w:ascii="Times New Roman" w:eastAsia="宋体" w:hAnsi="Times New Roman"/>
              </w:rPr>
              <w:t>/</w:t>
            </w:r>
            <w:r>
              <w:rPr>
                <w:rFonts w:ascii="Times New Roman" w:eastAsia="宋体" w:hAnsi="Times New Roman"/>
                <w:lang w:val="zh-TW"/>
              </w:rPr>
              <w:t>板材</w:t>
            </w:r>
            <w:r>
              <w:rPr>
                <w:rFonts w:ascii="Times New Roman" w:eastAsia="宋体" w:hAnsi="Times New Roman"/>
                <w:lang w:val="zh-TW" w:eastAsia="zh-TW"/>
              </w:rPr>
              <w:t>生产车间供电电力制式为</w:t>
            </w:r>
            <w:r>
              <w:rPr>
                <w:rFonts w:ascii="Times New Roman" w:eastAsia="宋体" w:hAnsi="Times New Roman"/>
              </w:rPr>
              <w:t>380V/50Hz</w:t>
            </w:r>
            <w:r>
              <w:rPr>
                <w:rFonts w:ascii="Times New Roman" w:eastAsia="宋体" w:hAnsi="Times New Roman"/>
              </w:rPr>
              <w:t>，</w:t>
            </w:r>
            <w:r>
              <w:rPr>
                <w:rFonts w:ascii="Times New Roman" w:eastAsia="宋体" w:hAnsi="Times New Roman"/>
                <w:lang w:val="zh-TW" w:eastAsia="zh-TW"/>
              </w:rPr>
              <w:t>设备安装总功率约</w:t>
            </w:r>
            <w:r>
              <w:rPr>
                <w:rFonts w:ascii="Times New Roman" w:eastAsia="宋体" w:hAnsi="Times New Roman"/>
              </w:rPr>
              <w:t>1200</w:t>
            </w:r>
            <w:r>
              <w:rPr>
                <w:rFonts w:ascii="Times New Roman" w:eastAsia="宋体" w:hAnsi="Times New Roman"/>
                <w:lang w:val="zh-TW"/>
              </w:rPr>
              <w:t>kW</w:t>
            </w:r>
            <w:r>
              <w:rPr>
                <w:rFonts w:ascii="Times New Roman" w:eastAsia="宋体" w:hAnsi="Times New Roman"/>
              </w:rPr>
              <w:t>，</w:t>
            </w:r>
            <w:r>
              <w:rPr>
                <w:rFonts w:ascii="Times New Roman" w:eastAsia="宋体" w:hAnsi="Times New Roman"/>
                <w:lang w:val="zh-TW" w:eastAsia="zh-TW"/>
              </w:rPr>
              <w:t>全车间同时使用系数</w:t>
            </w:r>
            <w:r>
              <w:rPr>
                <w:rFonts w:ascii="Times New Roman" w:eastAsia="宋体" w:hAnsi="Times New Roman"/>
              </w:rPr>
              <w:t>0.65</w:t>
            </w:r>
            <w:r>
              <w:rPr>
                <w:rFonts w:ascii="Times New Roman" w:eastAsia="宋体" w:hAnsi="Times New Roman"/>
              </w:rPr>
              <w:t>；</w:t>
            </w:r>
            <w:r>
              <w:rPr>
                <w:rFonts w:ascii="Times New Roman" w:eastAsia="宋体" w:hAnsi="Times New Roman"/>
                <w:lang w:val="zh-TW" w:eastAsia="zh-TW"/>
              </w:rPr>
              <w:t>同期系数</w:t>
            </w:r>
            <w:r>
              <w:rPr>
                <w:rFonts w:ascii="Times New Roman" w:eastAsia="宋体" w:hAnsi="Times New Roman"/>
              </w:rPr>
              <w:t>0.6</w:t>
            </w:r>
            <w:r>
              <w:rPr>
                <w:rFonts w:ascii="Times New Roman" w:eastAsia="宋体" w:hAnsi="Times New Roman"/>
              </w:rPr>
              <w:t>；</w:t>
            </w:r>
            <w:r>
              <w:rPr>
                <w:rFonts w:ascii="Times New Roman" w:eastAsia="宋体" w:hAnsi="Times New Roman"/>
                <w:lang w:val="zh-TW" w:eastAsia="zh-TW"/>
              </w:rPr>
              <w:t>自然功率因数</w:t>
            </w:r>
            <w:r>
              <w:rPr>
                <w:rFonts w:ascii="Times New Roman" w:eastAsia="宋体" w:hAnsi="Times New Roman"/>
                <w:lang w:val="zh-TW" w:eastAsia="zh-TW"/>
              </w:rPr>
              <w:t>0.75</w:t>
            </w:r>
            <w:r>
              <w:rPr>
                <w:rFonts w:ascii="Times New Roman" w:eastAsia="宋体" w:hAnsi="Times New Roman"/>
                <w:lang w:val="zh-TW"/>
              </w:rPr>
              <w:t>，</w:t>
            </w:r>
            <w:r>
              <w:rPr>
                <w:rFonts w:ascii="Times New Roman" w:eastAsia="宋体" w:hAnsi="Times New Roman"/>
                <w:lang w:val="zh-TW" w:eastAsia="zh-TW"/>
              </w:rPr>
              <w:t>各主要用电的工段设配电控制室一处</w:t>
            </w:r>
            <w:r>
              <w:rPr>
                <w:rFonts w:ascii="Times New Roman" w:eastAsia="宋体" w:hAnsi="Times New Roman"/>
                <w:lang w:val="zh-TW"/>
              </w:rPr>
              <w:t>。</w:t>
            </w:r>
          </w:p>
          <w:p w:rsidR="002C5BAE" w:rsidRDefault="009E1CAE">
            <w:pPr>
              <w:pStyle w:val="p0"/>
              <w:numPr>
                <w:ilvl w:val="0"/>
                <w:numId w:val="2"/>
              </w:numPr>
              <w:adjustRightInd w:val="0"/>
              <w:snapToGrid w:val="0"/>
              <w:spacing w:line="360" w:lineRule="auto"/>
              <w:ind w:firstLine="480"/>
              <w:jc w:val="both"/>
              <w:rPr>
                <w:rFonts w:ascii="Times New Roman" w:eastAsia="宋体" w:hAnsi="Times New Roman"/>
                <w:szCs w:val="24"/>
              </w:rPr>
            </w:pPr>
            <w:r>
              <w:rPr>
                <w:rFonts w:ascii="Times New Roman" w:eastAsia="宋体" w:hAnsi="Times New Roman"/>
                <w:szCs w:val="24"/>
              </w:rPr>
              <w:t>供汽工程项目</w:t>
            </w:r>
          </w:p>
          <w:p w:rsidR="002C5BAE" w:rsidRDefault="009E1CAE">
            <w:pPr>
              <w:pStyle w:val="p0"/>
              <w:adjustRightInd w:val="0"/>
              <w:snapToGrid w:val="0"/>
              <w:spacing w:line="360" w:lineRule="auto"/>
              <w:ind w:firstLineChars="200" w:firstLine="480"/>
              <w:jc w:val="both"/>
              <w:rPr>
                <w:rFonts w:ascii="Times New Roman" w:eastAsia="宋体" w:hAnsi="Times New Roman"/>
                <w:szCs w:val="24"/>
              </w:rPr>
            </w:pPr>
            <w:r>
              <w:rPr>
                <w:rFonts w:ascii="Times New Roman" w:eastAsia="宋体" w:hAnsi="Times New Roman"/>
                <w:szCs w:val="24"/>
              </w:rPr>
              <w:t>本项目采用集中供热的方式，由园区集中供热。</w:t>
            </w:r>
          </w:p>
          <w:p w:rsidR="002C5BAE" w:rsidRDefault="009E1CAE">
            <w:pPr>
              <w:adjustRightInd w:val="0"/>
              <w:snapToGrid w:val="0"/>
              <w:spacing w:line="360" w:lineRule="auto"/>
              <w:ind w:firstLineChars="200" w:firstLine="482"/>
              <w:jc w:val="both"/>
              <w:rPr>
                <w:rFonts w:ascii="Times New Roman" w:eastAsia="宋体" w:hAnsi="Times New Roman"/>
                <w:b/>
              </w:rPr>
            </w:pPr>
            <w:r>
              <w:rPr>
                <w:rFonts w:ascii="Times New Roman" w:eastAsia="宋体" w:hAnsi="Times New Roman"/>
                <w:b/>
                <w:bCs/>
              </w:rPr>
              <w:t>4</w:t>
            </w:r>
            <w:r>
              <w:rPr>
                <w:rFonts w:ascii="Times New Roman" w:eastAsia="宋体" w:hAnsi="Times New Roman"/>
                <w:b/>
              </w:rPr>
              <w:t>、劳动定员及工作制度</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本项目劳动定员人数为</w:t>
            </w:r>
            <w:r>
              <w:rPr>
                <w:rFonts w:ascii="Times New Roman" w:eastAsia="宋体" w:hAnsi="Times New Roman"/>
              </w:rPr>
              <w:t>40</w:t>
            </w:r>
            <w:r>
              <w:rPr>
                <w:rFonts w:ascii="Times New Roman" w:eastAsia="宋体" w:hAnsi="Times New Roman"/>
              </w:rPr>
              <w:t>人，工作日</w:t>
            </w:r>
            <w:r>
              <w:rPr>
                <w:rFonts w:ascii="Times New Roman" w:eastAsia="宋体" w:hAnsi="Times New Roman"/>
              </w:rPr>
              <w:t>300</w:t>
            </w:r>
            <w:r>
              <w:rPr>
                <w:rFonts w:ascii="Times New Roman" w:eastAsia="宋体" w:hAnsi="Times New Roman"/>
              </w:rPr>
              <w:t>天</w:t>
            </w:r>
            <w:r>
              <w:rPr>
                <w:rFonts w:ascii="Times New Roman" w:eastAsia="宋体" w:hAnsi="Times New Roman"/>
              </w:rPr>
              <w:t>/</w:t>
            </w:r>
            <w:r>
              <w:rPr>
                <w:rFonts w:ascii="Times New Roman" w:eastAsia="宋体" w:hAnsi="Times New Roman"/>
              </w:rPr>
              <w:t>年、每天两班，</w:t>
            </w:r>
            <w:r>
              <w:rPr>
                <w:rFonts w:ascii="Times New Roman" w:eastAsia="宋体" w:hAnsi="Times New Roman"/>
              </w:rPr>
              <w:t>10</w:t>
            </w:r>
            <w:r>
              <w:rPr>
                <w:rFonts w:ascii="Times New Roman" w:eastAsia="宋体" w:hAnsi="Times New Roman"/>
              </w:rPr>
              <w:t>小时</w:t>
            </w:r>
            <w:r>
              <w:rPr>
                <w:rFonts w:ascii="Times New Roman" w:eastAsia="宋体" w:hAnsi="Times New Roman"/>
              </w:rPr>
              <w:t>/</w:t>
            </w:r>
            <w:r>
              <w:rPr>
                <w:rFonts w:ascii="Times New Roman" w:eastAsia="宋体" w:hAnsi="Times New Roman"/>
              </w:rPr>
              <w:t>班，在厂食宿。</w:t>
            </w:r>
          </w:p>
          <w:p w:rsidR="002C5BAE" w:rsidRDefault="009E1CAE">
            <w:pPr>
              <w:spacing w:line="360" w:lineRule="auto"/>
              <w:jc w:val="both"/>
              <w:rPr>
                <w:rFonts w:ascii="Times New Roman" w:eastAsia="宋体" w:hAnsi="Times New Roman"/>
                <w:b/>
                <w:bCs/>
                <w:sz w:val="28"/>
                <w:szCs w:val="28"/>
              </w:rPr>
            </w:pPr>
            <w:r>
              <w:rPr>
                <w:rFonts w:ascii="Times New Roman" w:eastAsia="宋体" w:hAnsi="Times New Roman"/>
                <w:b/>
                <w:bCs/>
                <w:sz w:val="28"/>
                <w:szCs w:val="28"/>
              </w:rPr>
              <w:t>二、项目可行性分析</w:t>
            </w:r>
          </w:p>
          <w:p w:rsidR="002C5BAE" w:rsidRDefault="009E1CAE">
            <w:pPr>
              <w:spacing w:line="360" w:lineRule="auto"/>
              <w:ind w:firstLineChars="200" w:firstLine="482"/>
              <w:jc w:val="both"/>
              <w:rPr>
                <w:rFonts w:ascii="Times New Roman" w:eastAsia="宋体" w:hAnsi="Times New Roman"/>
              </w:rPr>
            </w:pPr>
            <w:r>
              <w:rPr>
                <w:rFonts w:ascii="Times New Roman" w:eastAsia="宋体" w:hAnsi="Times New Roman"/>
                <w:b/>
              </w:rPr>
              <w:t>1</w:t>
            </w:r>
            <w:r>
              <w:rPr>
                <w:rFonts w:ascii="Times New Roman" w:eastAsia="宋体" w:hAnsi="Times New Roman"/>
                <w:b/>
              </w:rPr>
              <w:t>、项目选址合理性分析</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项目地位于岳阳县荣家湾镇岳阳高新技术产业园，</w:t>
            </w:r>
            <w:r>
              <w:rPr>
                <w:rFonts w:ascii="Times New Roman" w:hAnsi="Times New Roman"/>
              </w:rPr>
              <w:t>项目地理坐标为东经：</w:t>
            </w:r>
            <w:r>
              <w:rPr>
                <w:rFonts w:ascii="Times New Roman" w:hAnsi="Times New Roman"/>
              </w:rPr>
              <w:t>113.141736°,</w:t>
            </w:r>
            <w:r>
              <w:rPr>
                <w:rFonts w:ascii="Times New Roman" w:hAnsi="Times New Roman"/>
              </w:rPr>
              <w:t>北纬：</w:t>
            </w:r>
            <w:r>
              <w:rPr>
                <w:rFonts w:ascii="Times New Roman" w:hAnsi="Times New Roman"/>
              </w:rPr>
              <w:t>29.126761°</w:t>
            </w:r>
            <w:r>
              <w:rPr>
                <w:rFonts w:ascii="Times New Roman" w:hAnsi="Times New Roman"/>
              </w:rPr>
              <w:t>。</w:t>
            </w:r>
            <w:r>
              <w:rPr>
                <w:rFonts w:ascii="Times New Roman" w:eastAsia="宋体" w:hAnsi="Times New Roman"/>
              </w:rPr>
              <w:t>项目地出厂道路连接省道</w:t>
            </w:r>
            <w:r>
              <w:rPr>
                <w:rFonts w:ascii="Times New Roman" w:eastAsia="宋体" w:hAnsi="Times New Roman"/>
              </w:rPr>
              <w:t>S201</w:t>
            </w:r>
            <w:r>
              <w:rPr>
                <w:rFonts w:ascii="Times New Roman" w:eastAsia="宋体" w:hAnsi="Times New Roman"/>
              </w:rPr>
              <w:t>线，交通便利。项目位于产业园，项目选址原为工业园空地及原有厂房，不涉及饮用水水源保护区、风景名胜区、自然保护区。项目区域地质稳定，气候温和，发生重大自然灾害的可能性很小，给排水、供电等配套设施齐全，可满足项目正常生产要求。</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bCs/>
              </w:rPr>
              <w:t>因此选厂的选址是总体可行的。</w:t>
            </w:r>
          </w:p>
          <w:p w:rsidR="002C5BAE" w:rsidRDefault="009E1CAE">
            <w:pPr>
              <w:spacing w:line="360" w:lineRule="auto"/>
              <w:ind w:firstLineChars="200" w:firstLine="482"/>
              <w:jc w:val="both"/>
              <w:rPr>
                <w:rFonts w:ascii="Times New Roman" w:eastAsia="宋体" w:hAnsi="Times New Roman"/>
                <w:b/>
                <w:color w:val="FF0000"/>
              </w:rPr>
            </w:pPr>
            <w:r>
              <w:rPr>
                <w:rFonts w:ascii="Times New Roman" w:eastAsia="宋体" w:hAnsi="Times New Roman"/>
                <w:b/>
              </w:rPr>
              <w:t>2</w:t>
            </w:r>
            <w:r>
              <w:rPr>
                <w:rFonts w:ascii="Times New Roman" w:eastAsia="宋体" w:hAnsi="Times New Roman"/>
                <w:b/>
              </w:rPr>
              <w:t>、平面布置合理性分析</w:t>
            </w:r>
          </w:p>
          <w:p w:rsidR="002C5BAE" w:rsidRDefault="009E1CAE">
            <w:pPr>
              <w:pStyle w:val="242"/>
              <w:spacing w:line="360" w:lineRule="auto"/>
              <w:jc w:val="both"/>
              <w:rPr>
                <w:rFonts w:ascii="Times New Roman" w:eastAsia="宋体" w:hAnsi="Times New Roman" w:cs="Times New Roman"/>
              </w:rPr>
            </w:pPr>
            <w:r>
              <w:rPr>
                <w:rFonts w:ascii="Times New Roman" w:eastAsia="宋体" w:hAnsi="Times New Roman" w:cs="Times New Roman"/>
                <w:color w:val="000000" w:themeColor="text1"/>
              </w:rPr>
              <w:t>本项目建设地点位于</w:t>
            </w:r>
            <w:r>
              <w:rPr>
                <w:rFonts w:ascii="Times New Roman" w:eastAsia="宋体" w:hAnsi="Times New Roman" w:cs="Times New Roman"/>
              </w:rPr>
              <w:t>岳阳县荣家湾镇岳阳高新技术产业园</w:t>
            </w:r>
            <w:r>
              <w:rPr>
                <w:rFonts w:ascii="Times New Roman" w:eastAsia="宋体" w:hAnsi="Times New Roman" w:cs="Times New Roman"/>
                <w:color w:val="000000" w:themeColor="text1"/>
              </w:rPr>
              <w:t>。项目地主要环境敏感目标位于</w:t>
            </w:r>
            <w:r>
              <w:rPr>
                <w:rFonts w:ascii="Times New Roman" w:eastAsia="宋体" w:hAnsi="Times New Roman" w:cs="Times New Roman"/>
              </w:rPr>
              <w:t>项目地东南面</w:t>
            </w:r>
            <w:r>
              <w:rPr>
                <w:rFonts w:ascii="Times New Roman" w:eastAsia="宋体" w:hAnsi="Times New Roman" w:cs="Times New Roman"/>
              </w:rPr>
              <w:t>80m</w:t>
            </w:r>
            <w:r>
              <w:rPr>
                <w:rFonts w:ascii="Times New Roman" w:eastAsia="宋体" w:hAnsi="Times New Roman" w:cs="Times New Roman"/>
              </w:rPr>
              <w:t>处的居民点，项目所在区域</w:t>
            </w:r>
            <w:r>
              <w:rPr>
                <w:rFonts w:ascii="Times New Roman" w:hAnsi="Times New Roman" w:cs="Times New Roman"/>
              </w:rPr>
              <w:t>风向的特征是：春秋冬三季东北风向偏北风为主，夏季以南风为主，对东南面的居民不易产生明显的不良影响。且项目营运期间废气经处理后不会对周围环境产生不良影响，</w:t>
            </w:r>
            <w:r>
              <w:rPr>
                <w:rFonts w:ascii="Times New Roman" w:eastAsia="宋体" w:hAnsi="Times New Roman" w:cs="Times New Roman"/>
              </w:rPr>
              <w:t>根据平面布局图，项目地入厂道路位于项目地南面，由南至北为成品库及办公楼、综合楼、生产车间；原料贮存罐设置于生产车间内。综合楼、办公楼位于成品仓库西面。</w:t>
            </w:r>
            <w:r>
              <w:rPr>
                <w:rFonts w:ascii="Times New Roman" w:eastAsia="宋体" w:hAnsi="Times New Roman" w:cs="Times New Roman" w:hint="eastAsia"/>
                <w:u w:val="single"/>
              </w:rPr>
              <w:t>厂房内筒仓及破碎、球磨设施置于西侧，球磨机所在厂房设置隔音墙，并在居民点所在一侧的厂界外墙上设置降噪板，最大限度的减少废气及噪声对居民点的影响（具体见附图</w:t>
            </w:r>
            <w:r>
              <w:rPr>
                <w:rFonts w:ascii="Times New Roman" w:eastAsia="宋体" w:hAnsi="Times New Roman" w:cs="Times New Roman" w:hint="eastAsia"/>
                <w:u w:val="single"/>
              </w:rPr>
              <w:t>3</w:t>
            </w:r>
            <w:r>
              <w:rPr>
                <w:rFonts w:ascii="Times New Roman" w:eastAsia="宋体" w:hAnsi="Times New Roman" w:cs="Times New Roman" w:hint="eastAsia"/>
                <w:u w:val="single"/>
              </w:rPr>
              <w:t>）。</w:t>
            </w:r>
            <w:r>
              <w:rPr>
                <w:rFonts w:ascii="Times New Roman" w:eastAsia="宋体" w:hAnsi="Times New Roman" w:cs="Times New Roman"/>
                <w:bCs/>
              </w:rPr>
              <w:t>项目因地制宜，合理布局，最大限度的减少了物料输送流程，且保证了工艺流程的顺畅紧凑。总体而言，项目平面布置基本合理。</w:t>
            </w:r>
          </w:p>
          <w:p w:rsidR="002C5BAE" w:rsidRDefault="009E1CAE" w:rsidP="00C26D46">
            <w:pPr>
              <w:pStyle w:val="afa"/>
              <w:spacing w:beforeLines="50" w:afterLines="50"/>
              <w:ind w:firstLineChars="200" w:firstLine="482"/>
              <w:jc w:val="both"/>
              <w:outlineLvl w:val="9"/>
              <w:rPr>
                <w:rFonts w:ascii="Times New Roman" w:hAnsi="Times New Roman"/>
                <w:sz w:val="24"/>
                <w:szCs w:val="24"/>
              </w:rPr>
            </w:pPr>
            <w:bookmarkStart w:id="82" w:name="_Toc28984"/>
            <w:r>
              <w:rPr>
                <w:rFonts w:ascii="Times New Roman" w:hAnsi="Times New Roman"/>
                <w:sz w:val="24"/>
                <w:szCs w:val="24"/>
              </w:rPr>
              <w:lastRenderedPageBreak/>
              <w:t>3</w:t>
            </w:r>
            <w:r>
              <w:rPr>
                <w:rFonts w:ascii="Times New Roman" w:hAnsi="Times New Roman"/>
                <w:sz w:val="24"/>
                <w:szCs w:val="24"/>
              </w:rPr>
              <w:t>、产业政策相符性分析</w:t>
            </w:r>
          </w:p>
          <w:p w:rsidR="002C5BAE" w:rsidRDefault="009E1CAE">
            <w:pPr>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本项目为</w:t>
            </w:r>
            <w:r>
              <w:rPr>
                <w:rFonts w:ascii="Times New Roman" w:eastAsia="宋体" w:hAnsi="Times New Roman"/>
                <w:bCs/>
              </w:rPr>
              <w:t>年产</w:t>
            </w:r>
            <w:r>
              <w:rPr>
                <w:rFonts w:ascii="Times New Roman" w:eastAsia="宋体" w:hAnsi="Times New Roman"/>
                <w:bCs/>
              </w:rPr>
              <w:t>45</w:t>
            </w:r>
            <w:r>
              <w:rPr>
                <w:rFonts w:ascii="Times New Roman" w:eastAsia="宋体" w:hAnsi="Times New Roman"/>
                <w:bCs/>
              </w:rPr>
              <w:t>万立方米加气混凝土砌块</w:t>
            </w:r>
            <w:r>
              <w:rPr>
                <w:rFonts w:ascii="Times New Roman" w:eastAsia="宋体" w:hAnsi="Times New Roman"/>
                <w:bCs/>
              </w:rPr>
              <w:t>/</w:t>
            </w:r>
            <w:r>
              <w:rPr>
                <w:rFonts w:ascii="Times New Roman" w:eastAsia="宋体" w:hAnsi="Times New Roman"/>
                <w:bCs/>
              </w:rPr>
              <w:t>板材项目</w:t>
            </w:r>
            <w:r>
              <w:rPr>
                <w:rFonts w:ascii="Times New Roman" w:eastAsia="宋体" w:hAnsi="Times New Roman"/>
              </w:rPr>
              <w:t>，根据对比《产业结构调整指导目录》（</w:t>
            </w:r>
            <w:r>
              <w:rPr>
                <w:rFonts w:ascii="Times New Roman" w:eastAsia="宋体" w:hAnsi="Times New Roman"/>
              </w:rPr>
              <w:t>2019</w:t>
            </w:r>
            <w:r>
              <w:rPr>
                <w:rFonts w:ascii="Times New Roman" w:eastAsia="宋体" w:hAnsi="Times New Roman"/>
              </w:rPr>
              <w:t>年本），本项目属于鼓励类</w:t>
            </w:r>
            <w:r>
              <w:rPr>
                <w:rFonts w:ascii="Times New Roman" w:eastAsia="宋体" w:hAnsi="Times New Roman" w:hint="eastAsia"/>
              </w:rPr>
              <w:t>中“十二、建材”</w:t>
            </w:r>
            <w:r>
              <w:rPr>
                <w:rFonts w:ascii="Times New Roman" w:eastAsia="宋体" w:hAnsi="Times New Roman" w:hint="eastAsia"/>
              </w:rPr>
              <w:t>3.</w:t>
            </w:r>
            <w:r>
              <w:rPr>
                <w:rFonts w:ascii="Times New Roman" w:eastAsia="宋体" w:hAnsi="Times New Roman" w:hint="eastAsia"/>
              </w:rPr>
              <w:t>适用于</w:t>
            </w:r>
            <w:r>
              <w:rPr>
                <w:rFonts w:ascii="Times New Roman" w:hAnsiTheme="minorEastAsia"/>
              </w:rPr>
              <w:t>装配式建筑的部品化建材产品；功能型装饰装修材料及制品等绿色建材产品技术开发与生产。</w:t>
            </w:r>
            <w:r>
              <w:rPr>
                <w:rFonts w:ascii="Times New Roman" w:eastAsia="宋体" w:hAnsi="Times New Roman"/>
              </w:rPr>
              <w:t>符合国家产业政策。</w:t>
            </w:r>
          </w:p>
          <w:p w:rsidR="002C5BAE" w:rsidRDefault="009E1CAE">
            <w:pPr>
              <w:numPr>
                <w:ilvl w:val="0"/>
                <w:numId w:val="3"/>
              </w:numPr>
              <w:spacing w:line="360" w:lineRule="auto"/>
              <w:ind w:firstLineChars="200" w:firstLine="482"/>
              <w:jc w:val="both"/>
              <w:rPr>
                <w:rFonts w:ascii="Times New Roman" w:hAnsi="Times New Roman"/>
                <w:b/>
                <w:bCs/>
              </w:rPr>
            </w:pPr>
            <w:r>
              <w:rPr>
                <w:rFonts w:ascii="Times New Roman" w:hAnsi="Times New Roman"/>
                <w:b/>
                <w:bCs/>
              </w:rPr>
              <w:t>与岳阳高新技术产业园规划相符性分析</w:t>
            </w:r>
          </w:p>
          <w:p w:rsidR="002C5BAE" w:rsidRDefault="009E1CAE">
            <w:pPr>
              <w:pStyle w:val="a0"/>
              <w:spacing w:line="360" w:lineRule="auto"/>
              <w:ind w:firstLineChars="200" w:firstLine="480"/>
              <w:jc w:val="both"/>
              <w:rPr>
                <w:rFonts w:ascii="Times New Roman" w:hAnsi="Times New Roman"/>
              </w:rPr>
            </w:pPr>
            <w:r>
              <w:rPr>
                <w:rFonts w:ascii="Times New Roman" w:hAnsi="Times New Roman" w:hint="eastAsia"/>
              </w:rPr>
              <w:t>岳阳高新技术产业园原名岳阳县生态工业园，</w:t>
            </w:r>
            <w:r>
              <w:rPr>
                <w:rFonts w:ascii="Times New Roman" w:hAnsi="Times New Roman" w:hint="eastAsia"/>
              </w:rPr>
              <w:t xml:space="preserve"> 2012</w:t>
            </w:r>
            <w:r>
              <w:rPr>
                <w:rFonts w:ascii="Times New Roman" w:hAnsi="Times New Roman" w:hint="eastAsia"/>
              </w:rPr>
              <w:t>年经湖南省人民政府批准晋升省级工业集中区。</w:t>
            </w:r>
            <w:r>
              <w:rPr>
                <w:rFonts w:ascii="Times New Roman" w:hAnsi="Times New Roman" w:hint="eastAsia"/>
              </w:rPr>
              <w:t>2015</w:t>
            </w:r>
            <w:r>
              <w:rPr>
                <w:rFonts w:ascii="Times New Roman" w:hAnsi="Times New Roman" w:hint="eastAsia"/>
              </w:rPr>
              <w:t>年</w:t>
            </w:r>
            <w:r>
              <w:rPr>
                <w:rFonts w:ascii="Times New Roman" w:hAnsi="Times New Roman" w:hint="eastAsia"/>
              </w:rPr>
              <w:t>5</w:t>
            </w:r>
            <w:r>
              <w:rPr>
                <w:rFonts w:ascii="Times New Roman" w:hAnsi="Times New Roman" w:hint="eastAsia"/>
              </w:rPr>
              <w:t>月经省政府批准同意，园区升格为岳阳高新技术产业园，迈入了省级高科技园行列。园区已开发面积</w:t>
            </w:r>
            <w:r>
              <w:rPr>
                <w:rFonts w:ascii="Times New Roman" w:hAnsi="Times New Roman" w:hint="eastAsia"/>
              </w:rPr>
              <w:t>3497</w:t>
            </w:r>
            <w:r>
              <w:rPr>
                <w:rFonts w:ascii="Times New Roman" w:hAnsi="Times New Roman" w:hint="eastAsia"/>
              </w:rPr>
              <w:t>亩，目前正在抓紧实施</w:t>
            </w:r>
            <w:r>
              <w:rPr>
                <w:rFonts w:ascii="Times New Roman" w:hAnsi="Times New Roman" w:hint="eastAsia"/>
              </w:rPr>
              <w:t>1434</w:t>
            </w:r>
            <w:r>
              <w:rPr>
                <w:rFonts w:ascii="Times New Roman" w:hAnsi="Times New Roman" w:hint="eastAsia"/>
              </w:rPr>
              <w:t>亩五期扩园工程。园区高标准修建了林冲路、工业大道、金诚路、金石路、金信路等多条主干道路，形成了以京珠高速公路连接线为东西干线、工业大道为南北轴线二纵五横的大路网格局</w:t>
            </w:r>
            <w:r>
              <w:rPr>
                <w:rFonts w:ascii="宋体" w:eastAsia="宋体" w:hAnsi="宋体" w:cs="宋体" w:hint="eastAsia"/>
              </w:rPr>
              <w:t>；</w:t>
            </w:r>
            <w:r>
              <w:rPr>
                <w:rFonts w:ascii="Times New Roman" w:hAnsi="Times New Roman" w:hint="eastAsia"/>
              </w:rPr>
              <w:t>配备了</w:t>
            </w:r>
            <w:r>
              <w:rPr>
                <w:rFonts w:ascii="Times New Roman" w:hAnsi="Times New Roman" w:hint="eastAsia"/>
              </w:rPr>
              <w:t>3</w:t>
            </w:r>
            <w:r>
              <w:rPr>
                <w:rFonts w:ascii="Times New Roman" w:hAnsi="Times New Roman" w:hint="eastAsia"/>
              </w:rPr>
              <w:t>万吨的日供水能力、</w:t>
            </w:r>
            <w:r>
              <w:rPr>
                <w:rFonts w:ascii="Times New Roman" w:hAnsi="Times New Roman" w:hint="eastAsia"/>
              </w:rPr>
              <w:t>4</w:t>
            </w:r>
            <w:r>
              <w:rPr>
                <w:rFonts w:ascii="Times New Roman" w:hAnsi="Times New Roman" w:hint="eastAsia"/>
              </w:rPr>
              <w:t>万千伏安的供电能力；具备了高标准的排水、排污、通信、电视、天燃气等条件，基础配套设施日益完善。按照投资规模大、科技含量高、产出效益好和生态环保要求，形成了生物医药为主、先进制造和新材料为辅的产业格局。园区充分发挥科技创新的支撑引领作用，大力实施科技强园战略。</w:t>
            </w:r>
          </w:p>
          <w:p w:rsidR="002C5BAE" w:rsidRDefault="009E1CAE">
            <w:pPr>
              <w:pStyle w:val="a0"/>
              <w:spacing w:line="360" w:lineRule="auto"/>
              <w:ind w:firstLineChars="200" w:firstLine="480"/>
              <w:jc w:val="both"/>
              <w:rPr>
                <w:rFonts w:ascii="Times New Roman" w:eastAsia="宋体" w:hAnsi="Times New Roman"/>
              </w:rPr>
            </w:pPr>
            <w:r>
              <w:rPr>
                <w:rFonts w:ascii="Times New Roman" w:hAnsi="Times New Roman"/>
              </w:rPr>
              <w:t>根据《岳阳高新技术产业园管委会</w:t>
            </w:r>
            <w:r>
              <w:rPr>
                <w:rFonts w:ascii="Times New Roman" w:hAnsi="Times New Roman"/>
              </w:rPr>
              <w:t>2020</w:t>
            </w:r>
            <w:r>
              <w:rPr>
                <w:rFonts w:ascii="Times New Roman" w:hAnsi="Times New Roman"/>
              </w:rPr>
              <w:t>年工作</w:t>
            </w:r>
            <w:r>
              <w:rPr>
                <w:rFonts w:ascii="Times New Roman" w:hAnsi="Times New Roman" w:hint="eastAsia"/>
              </w:rPr>
              <w:t>规</w:t>
            </w:r>
            <w:r>
              <w:rPr>
                <w:rFonts w:ascii="Times New Roman" w:hAnsi="Times New Roman"/>
              </w:rPr>
              <w:t>划》</w:t>
            </w:r>
            <w:r>
              <w:rPr>
                <w:rFonts w:ascii="Times New Roman" w:hAnsi="Times New Roman" w:hint="eastAsia"/>
              </w:rPr>
              <w:t>，</w:t>
            </w:r>
            <w:r>
              <w:rPr>
                <w:rFonts w:ascii="Times New Roman" w:hAnsi="Times New Roman" w:hint="eastAsia"/>
              </w:rPr>
              <w:t>2020</w:t>
            </w:r>
            <w:r>
              <w:rPr>
                <w:rFonts w:ascii="Times New Roman" w:hAnsi="Times New Roman" w:hint="eastAsia"/>
              </w:rPr>
              <w:t>年园区将进一步加大生物医药及原药制造产业链、建材家居及新材料产业链、智能制造及电子信息产业链研究。本项目生产的</w:t>
            </w:r>
            <w:r>
              <w:rPr>
                <w:rFonts w:ascii="Times New Roman" w:eastAsia="宋体" w:hAnsi="Times New Roman"/>
              </w:rPr>
              <w:t>加气混凝土砌块</w:t>
            </w:r>
            <w:r>
              <w:rPr>
                <w:rFonts w:ascii="Times New Roman" w:eastAsia="宋体" w:hAnsi="Times New Roman"/>
              </w:rPr>
              <w:t>/</w:t>
            </w:r>
            <w:r>
              <w:rPr>
                <w:rFonts w:ascii="Times New Roman" w:eastAsia="宋体" w:hAnsi="Times New Roman"/>
              </w:rPr>
              <w:t>板材</w:t>
            </w:r>
            <w:r>
              <w:rPr>
                <w:rFonts w:ascii="Times New Roman" w:eastAsia="宋体" w:hAnsi="Times New Roman" w:hint="eastAsia"/>
              </w:rPr>
              <w:t>属于</w:t>
            </w:r>
            <w:r>
              <w:rPr>
                <w:rFonts w:ascii="Times New Roman" w:eastAsia="宋体" w:hAnsi="Times New Roman"/>
              </w:rPr>
              <w:t>新型建筑材料的一种</w:t>
            </w:r>
            <w:r>
              <w:rPr>
                <w:rFonts w:ascii="Times New Roman" w:eastAsia="宋体" w:hAnsi="Times New Roman" w:hint="eastAsia"/>
              </w:rPr>
              <w:t>，实现了废弃物的综合利用，同时，本项目采用有效措施处理“三废”，不会对环境造成不良影响，符合产业园的规划。</w:t>
            </w:r>
          </w:p>
          <w:p w:rsidR="002C5BAE" w:rsidRDefault="009E1CAE">
            <w:pPr>
              <w:spacing w:line="360" w:lineRule="auto"/>
              <w:ind w:firstLineChars="200" w:firstLine="482"/>
              <w:jc w:val="both"/>
              <w:rPr>
                <w:rFonts w:ascii="Times New Roman" w:hAnsi="Times New Roman"/>
              </w:rPr>
            </w:pPr>
            <w:r>
              <w:rPr>
                <w:rFonts w:ascii="Times New Roman" w:hAnsi="Times New Roman"/>
                <w:b/>
                <w:bCs/>
              </w:rPr>
              <w:t>5</w:t>
            </w:r>
            <w:r>
              <w:rPr>
                <w:rFonts w:ascii="Times New Roman" w:hAnsi="Times New Roman"/>
                <w:b/>
                <w:bCs/>
              </w:rPr>
              <w:t>、三线一单符合性分析</w:t>
            </w:r>
            <w:bookmarkEnd w:id="82"/>
          </w:p>
          <w:p w:rsidR="002C5BAE" w:rsidRDefault="009E1CAE">
            <w:pPr>
              <w:pStyle w:val="Default"/>
              <w:spacing w:line="360" w:lineRule="auto"/>
              <w:ind w:firstLineChars="200" w:firstLine="480"/>
              <w:jc w:val="both"/>
              <w:rPr>
                <w:rFonts w:ascii="Times New Roman"/>
                <w:kern w:val="2"/>
              </w:rPr>
            </w:pPr>
            <w:r>
              <w:rPr>
                <w:rFonts w:ascii="Times New Roman"/>
                <w:color w:val="000000" w:themeColor="text1"/>
                <w:kern w:val="2"/>
              </w:rPr>
              <w:t>（</w:t>
            </w:r>
            <w:r>
              <w:rPr>
                <w:rFonts w:ascii="Times New Roman"/>
                <w:color w:val="000000" w:themeColor="text1"/>
                <w:kern w:val="2"/>
              </w:rPr>
              <w:t>1</w:t>
            </w:r>
            <w:r>
              <w:rPr>
                <w:rFonts w:ascii="Times New Roman"/>
                <w:color w:val="000000" w:themeColor="text1"/>
                <w:kern w:val="2"/>
              </w:rPr>
              <w:t>）</w:t>
            </w:r>
            <w:r>
              <w:rPr>
                <w:rFonts w:ascii="Times New Roman"/>
                <w:kern w:val="2"/>
              </w:rPr>
              <w:t>生态保护红线</w:t>
            </w:r>
          </w:p>
          <w:p w:rsidR="002C5BAE" w:rsidRDefault="009E1CAE">
            <w:pPr>
              <w:adjustRightInd w:val="0"/>
              <w:snapToGrid w:val="0"/>
              <w:spacing w:line="360" w:lineRule="auto"/>
              <w:ind w:firstLineChars="200" w:firstLine="480"/>
              <w:jc w:val="both"/>
              <w:rPr>
                <w:rFonts w:ascii="Times New Roman" w:hAnsi="Times New Roman"/>
              </w:rPr>
            </w:pPr>
            <w:bookmarkStart w:id="83" w:name="_Toc5160"/>
            <w:r>
              <w:rPr>
                <w:rFonts w:ascii="Times New Roman" w:hAnsi="Times New Roman"/>
              </w:rPr>
              <w:t>根据《关于以改善环境质量为核心加强环境影响评价管理的通知》（环环评</w:t>
            </w:r>
            <w:r>
              <w:rPr>
                <w:rFonts w:ascii="Times New Roman" w:hAnsi="Times New Roman"/>
              </w:rPr>
              <w:t>[2016]150</w:t>
            </w:r>
            <w:r>
              <w:rPr>
                <w:rFonts w:ascii="Times New Roman" w:hAnsi="Times New Roman"/>
              </w:rPr>
              <w:t>号），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rsidR="002C5BAE" w:rsidRDefault="009E1CAE">
            <w:pPr>
              <w:adjustRightInd w:val="0"/>
              <w:snapToGrid w:val="0"/>
              <w:spacing w:line="360" w:lineRule="auto"/>
              <w:ind w:firstLineChars="200" w:firstLine="480"/>
              <w:jc w:val="both"/>
              <w:rPr>
                <w:rFonts w:ascii="Times New Roman" w:hAnsi="Times New Roman"/>
              </w:rPr>
            </w:pPr>
            <w:r>
              <w:rPr>
                <w:rFonts w:ascii="Times New Roman" w:hAnsi="Times New Roman"/>
              </w:rPr>
              <w:lastRenderedPageBreak/>
              <w:t>本项目位于</w:t>
            </w:r>
            <w:r>
              <w:rPr>
                <w:rFonts w:ascii="Times New Roman" w:eastAsia="宋体" w:hAnsi="Times New Roman"/>
              </w:rPr>
              <w:t>岳阳县荣家湾镇岳阳高新技术产业园</w:t>
            </w:r>
            <w:r>
              <w:rPr>
                <w:rFonts w:ascii="Times New Roman" w:hAnsi="Times New Roman"/>
              </w:rPr>
              <w:t>，根据《湖南省人民政府关于印发</w:t>
            </w:r>
            <w:r>
              <w:rPr>
                <w:rFonts w:ascii="Times New Roman" w:eastAsia="宋体" w:hAnsi="Times New Roman"/>
              </w:rPr>
              <w:t>&lt;</w:t>
            </w:r>
            <w:r>
              <w:rPr>
                <w:rFonts w:ascii="Times New Roman" w:hAnsi="Times New Roman"/>
              </w:rPr>
              <w:t>湖南省生态保护红线</w:t>
            </w:r>
            <w:r>
              <w:rPr>
                <w:rFonts w:ascii="Times New Roman" w:eastAsia="宋体" w:hAnsi="Times New Roman"/>
              </w:rPr>
              <w:t>&gt;</w:t>
            </w:r>
            <w:r>
              <w:rPr>
                <w:rFonts w:ascii="Times New Roman" w:hAnsi="Times New Roman"/>
              </w:rPr>
              <w:t>的通知》（湘政发〔</w:t>
            </w:r>
            <w:r>
              <w:rPr>
                <w:rFonts w:ascii="Times New Roman" w:hAnsi="Times New Roman"/>
              </w:rPr>
              <w:t>2018</w:t>
            </w:r>
            <w:r>
              <w:rPr>
                <w:rFonts w:ascii="Times New Roman" w:hAnsi="Times New Roman"/>
              </w:rPr>
              <w:t>〕</w:t>
            </w:r>
            <w:r>
              <w:rPr>
                <w:rFonts w:ascii="Times New Roman" w:hAnsi="Times New Roman"/>
              </w:rPr>
              <w:t>20</w:t>
            </w:r>
            <w:r>
              <w:rPr>
                <w:rFonts w:ascii="Times New Roman" w:hAnsi="Times New Roman"/>
              </w:rPr>
              <w:t>号）中关于岳阳市生态保护红线的要求，项目所在地不在生态保护红线范围内。</w:t>
            </w:r>
          </w:p>
          <w:p w:rsidR="002C5BAE" w:rsidRDefault="009E1CAE">
            <w:pPr>
              <w:adjustRightInd w:val="0"/>
              <w:snapToGrid w:val="0"/>
              <w:spacing w:line="360" w:lineRule="auto"/>
              <w:ind w:firstLineChars="200" w:firstLine="480"/>
              <w:jc w:val="both"/>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）资源利用上线</w:t>
            </w:r>
            <w:bookmarkEnd w:id="83"/>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资源是环境的载体，</w:t>
            </w:r>
            <w:r>
              <w:rPr>
                <w:rFonts w:ascii="Times New Roman" w:eastAsia="宋体" w:hAnsi="Times New Roman"/>
              </w:rPr>
              <w:t>“</w:t>
            </w:r>
            <w:r>
              <w:rPr>
                <w:rFonts w:ascii="Times New Roman" w:eastAsia="宋体" w:hAnsi="Times New Roman"/>
              </w:rPr>
              <w:t>资源利用上线</w:t>
            </w:r>
            <w:r>
              <w:rPr>
                <w:rFonts w:ascii="Times New Roman" w:eastAsia="宋体" w:hAnsi="Times New Roman"/>
              </w:rPr>
              <w:t>”</w:t>
            </w:r>
            <w:r>
              <w:rPr>
                <w:rFonts w:ascii="Times New Roman" w:eastAsia="宋体" w:hAnsi="Times New Roman"/>
              </w:rPr>
              <w:t>是各地区能源、水、土地等资源消耗不得突破的</w:t>
            </w:r>
            <w:r>
              <w:rPr>
                <w:rFonts w:ascii="Times New Roman" w:eastAsia="宋体" w:hAnsi="Times New Roman"/>
              </w:rPr>
              <w:t xml:space="preserve"> “</w:t>
            </w:r>
            <w:r>
              <w:rPr>
                <w:rFonts w:ascii="Times New Roman" w:eastAsia="宋体" w:hAnsi="Times New Roman"/>
              </w:rPr>
              <w:t>天花板</w:t>
            </w:r>
            <w:r>
              <w:rPr>
                <w:rFonts w:ascii="Times New Roman" w:eastAsia="宋体" w:hAnsi="Times New Roman"/>
              </w:rPr>
              <w:t>”</w:t>
            </w:r>
            <w:r>
              <w:rPr>
                <w:rFonts w:ascii="Times New Roman" w:eastAsia="宋体" w:hAnsi="Times New Roman"/>
              </w:rPr>
              <w:t>。相关规划环评应依据有关资源利用上线，对规划实施以及规划内项目的资源开</w:t>
            </w:r>
            <w:r>
              <w:rPr>
                <w:rFonts w:ascii="Times New Roman" w:eastAsia="宋体" w:hAnsi="Times New Roman"/>
              </w:rPr>
              <w:t xml:space="preserve"> </w:t>
            </w:r>
            <w:r>
              <w:rPr>
                <w:rFonts w:ascii="Times New Roman" w:eastAsia="宋体" w:hAnsi="Times New Roman"/>
              </w:rPr>
              <w:t>发利用，区分不同行业，从能源资源开发等量或减量替代、开采方式和规模控制、利用效率和保护措施等方面提出建议，为规划编制和审批决策提供重要依据。</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本项目用水主要是生产用水、防尘洒水和生活用水，项目区域内已铺设自来水管网且水源充足，生产和生活用水均使用自来水；能源主要依托岳阳县电网供电，食堂所用燃料为天然气，属于清洁能源；项目所在地属于工业用地，不涉及基本农田，土地资源消耗符合要求。</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因此，项目资源利用满足要求。</w:t>
            </w:r>
          </w:p>
          <w:p w:rsidR="002C5BAE" w:rsidRDefault="009E1CAE">
            <w:pPr>
              <w:pStyle w:val="Default"/>
              <w:spacing w:line="360" w:lineRule="auto"/>
              <w:ind w:firstLineChars="200" w:firstLine="480"/>
              <w:jc w:val="both"/>
              <w:rPr>
                <w:rFonts w:ascii="Times New Roman"/>
                <w:kern w:val="2"/>
              </w:rPr>
            </w:pPr>
            <w:bookmarkStart w:id="84" w:name="_Toc2589"/>
            <w:r>
              <w:rPr>
                <w:rFonts w:ascii="Times New Roman"/>
                <w:kern w:val="2"/>
              </w:rPr>
              <w:t>（</w:t>
            </w:r>
            <w:r>
              <w:rPr>
                <w:rFonts w:ascii="Times New Roman"/>
                <w:kern w:val="2"/>
              </w:rPr>
              <w:t>3</w:t>
            </w:r>
            <w:r>
              <w:rPr>
                <w:rFonts w:ascii="Times New Roman"/>
                <w:kern w:val="2"/>
              </w:rPr>
              <w:t>）环境质量底线</w:t>
            </w:r>
            <w:bookmarkEnd w:id="84"/>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环境质量底线是国家和地方设置的大气、水和土壤环境质量目标，也是改善环境质量的基准线。项目环评对照区域环境质量目标，分析预测项目建设对环境质量的影响，强化污染防治措施和污染物排放控制要求。</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本项目在岳阳县，环境空气质量执行《环境空气质量标准》（</w:t>
            </w:r>
            <w:r>
              <w:rPr>
                <w:rFonts w:ascii="Times New Roman" w:eastAsia="宋体" w:hAnsi="Times New Roman"/>
              </w:rPr>
              <w:t>GB3095-2012</w:t>
            </w:r>
            <w:r>
              <w:rPr>
                <w:rFonts w:ascii="Times New Roman" w:eastAsia="宋体" w:hAnsi="Times New Roman"/>
              </w:rPr>
              <w:t>）二级标准。根据调查以及环境质量现状监测可知，岳阳县为环境空气质量不达标区，</w:t>
            </w:r>
            <w:r>
              <w:rPr>
                <w:rFonts w:ascii="Times New Roman" w:eastAsia="宋体" w:hAnsi="Times New Roman"/>
                <w:szCs w:val="32"/>
              </w:rPr>
              <w:t>不达标因子为</w:t>
            </w:r>
            <w:r>
              <w:rPr>
                <w:rFonts w:ascii="Times New Roman" w:eastAsia="宋体" w:hAnsi="Times New Roman"/>
                <w:szCs w:val="32"/>
              </w:rPr>
              <w:t>PM</w:t>
            </w:r>
            <w:r>
              <w:rPr>
                <w:rFonts w:ascii="Times New Roman" w:eastAsia="宋体" w:hAnsi="Times New Roman"/>
                <w:szCs w:val="32"/>
                <w:vertAlign w:val="subscript"/>
              </w:rPr>
              <w:t>2.5</w:t>
            </w:r>
            <w:r>
              <w:rPr>
                <w:rFonts w:ascii="Times New Roman" w:eastAsia="宋体" w:hAnsi="Times New Roman"/>
                <w:szCs w:val="32"/>
              </w:rPr>
              <w:t>。</w:t>
            </w:r>
            <w:r>
              <w:rPr>
                <w:rFonts w:ascii="Times New Roman" w:eastAsia="宋体" w:hAnsi="Times New Roman" w:hint="eastAsia"/>
                <w:szCs w:val="32"/>
              </w:rPr>
              <w:t>根据《湖南省污染防治攻坚战三年行动计划（</w:t>
            </w:r>
            <w:r>
              <w:rPr>
                <w:rFonts w:ascii="Times New Roman" w:eastAsia="宋体" w:hAnsi="Times New Roman" w:hint="eastAsia"/>
                <w:szCs w:val="32"/>
              </w:rPr>
              <w:t>2018</w:t>
            </w:r>
            <w:r>
              <w:rPr>
                <w:rFonts w:ascii="Times New Roman" w:eastAsia="宋体" w:hAnsi="Times New Roman" w:hint="eastAsia"/>
                <w:szCs w:val="32"/>
              </w:rPr>
              <w:t>—</w:t>
            </w:r>
            <w:r>
              <w:rPr>
                <w:rFonts w:ascii="Times New Roman" w:eastAsia="宋体" w:hAnsi="Times New Roman" w:hint="eastAsia"/>
                <w:szCs w:val="32"/>
              </w:rPr>
              <w:t xml:space="preserve">2020 </w:t>
            </w:r>
            <w:r>
              <w:rPr>
                <w:rFonts w:ascii="Times New Roman" w:eastAsia="宋体" w:hAnsi="Times New Roman" w:hint="eastAsia"/>
                <w:szCs w:val="32"/>
              </w:rPr>
              <w:t>年）》的要求，“到</w:t>
            </w:r>
            <w:r>
              <w:rPr>
                <w:rFonts w:ascii="Times New Roman" w:eastAsia="宋体" w:hAnsi="Times New Roman" w:hint="eastAsia"/>
                <w:szCs w:val="32"/>
              </w:rPr>
              <w:t>2018</w:t>
            </w:r>
            <w:r>
              <w:rPr>
                <w:rFonts w:ascii="Times New Roman" w:eastAsia="宋体" w:hAnsi="Times New Roman" w:hint="eastAsia"/>
                <w:szCs w:val="32"/>
              </w:rPr>
              <w:t>年，全省</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年均浓度下降到</w:t>
            </w:r>
            <w:r>
              <w:rPr>
                <w:rFonts w:ascii="Times New Roman" w:eastAsia="宋体" w:hAnsi="Times New Roman" w:hint="eastAsia"/>
                <w:szCs w:val="32"/>
              </w:rPr>
              <w:t>44</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以下，</w:t>
            </w:r>
            <w:r>
              <w:rPr>
                <w:rFonts w:ascii="Times New Roman" w:eastAsia="宋体" w:hAnsi="Times New Roman" w:hint="eastAsia"/>
                <w:szCs w:val="32"/>
              </w:rPr>
              <w:t>2019</w:t>
            </w:r>
            <w:r>
              <w:rPr>
                <w:rFonts w:ascii="Times New Roman" w:eastAsia="宋体" w:hAnsi="Times New Roman" w:hint="eastAsia"/>
                <w:szCs w:val="32"/>
              </w:rPr>
              <w:t>年，全省</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年均浓度下降到</w:t>
            </w:r>
            <w:r>
              <w:rPr>
                <w:rFonts w:ascii="Times New Roman" w:eastAsia="宋体" w:hAnsi="Times New Roman" w:hint="eastAsia"/>
                <w:szCs w:val="32"/>
              </w:rPr>
              <w:t>42</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以下，</w:t>
            </w:r>
            <w:r>
              <w:rPr>
                <w:rFonts w:ascii="Times New Roman" w:eastAsia="宋体" w:hAnsi="Times New Roman" w:hint="eastAsia"/>
                <w:szCs w:val="32"/>
              </w:rPr>
              <w:t>2020</w:t>
            </w:r>
            <w:r>
              <w:rPr>
                <w:rFonts w:ascii="Times New Roman" w:eastAsia="宋体" w:hAnsi="Times New Roman" w:hint="eastAsia"/>
                <w:szCs w:val="32"/>
              </w:rPr>
              <w:t>年岳阳市</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年均浓度平均值下降到</w:t>
            </w:r>
            <w:r>
              <w:rPr>
                <w:rFonts w:ascii="Times New Roman" w:eastAsia="宋体" w:hAnsi="Times New Roman" w:hint="eastAsia"/>
                <w:szCs w:val="32"/>
              </w:rPr>
              <w:t>41</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以下”，本项目所在区域岳阳县</w:t>
            </w:r>
            <w:r>
              <w:rPr>
                <w:rFonts w:ascii="Times New Roman" w:eastAsia="宋体" w:hAnsi="Times New Roman" w:hint="eastAsia"/>
                <w:szCs w:val="32"/>
              </w:rPr>
              <w:t>2019</w:t>
            </w:r>
            <w:r>
              <w:rPr>
                <w:rFonts w:ascii="Times New Roman" w:eastAsia="宋体" w:hAnsi="Times New Roman" w:hint="eastAsia"/>
                <w:szCs w:val="32"/>
              </w:rPr>
              <w:t>年</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w:t>
            </w:r>
            <w:r>
              <w:rPr>
                <w:rFonts w:ascii="Times New Roman" w:eastAsia="宋体" w:hAnsi="Times New Roman" w:hint="eastAsia"/>
                <w:szCs w:val="32"/>
              </w:rPr>
              <w:t>38</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，已达到该要求。</w:t>
            </w:r>
            <w:r>
              <w:rPr>
                <w:rFonts w:ascii="Times New Roman" w:eastAsia="宋体" w:hAnsi="Times New Roman"/>
              </w:rPr>
              <w:t>地表水环境与声环境具有一定的环境容量，符合中的环境质量底线要求。本项目营运期间废气、废水及噪声经过有效处理后对周围环境影响很小。</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综上，本项目建设符合环境质量底线要求的。</w:t>
            </w:r>
          </w:p>
          <w:p w:rsidR="002C5BAE" w:rsidRDefault="009E1CAE">
            <w:pPr>
              <w:pStyle w:val="Default"/>
              <w:spacing w:line="360" w:lineRule="auto"/>
              <w:ind w:firstLineChars="200" w:firstLine="480"/>
              <w:jc w:val="both"/>
              <w:rPr>
                <w:rFonts w:ascii="Times New Roman"/>
                <w:kern w:val="2"/>
              </w:rPr>
            </w:pPr>
            <w:r>
              <w:rPr>
                <w:rFonts w:ascii="Times New Roman"/>
                <w:kern w:val="2"/>
              </w:rPr>
              <w:lastRenderedPageBreak/>
              <w:t>（</w:t>
            </w:r>
            <w:r>
              <w:rPr>
                <w:rFonts w:ascii="Times New Roman"/>
                <w:kern w:val="2"/>
              </w:rPr>
              <w:t>4</w:t>
            </w:r>
            <w:r>
              <w:rPr>
                <w:rFonts w:ascii="Times New Roman"/>
                <w:kern w:val="2"/>
              </w:rPr>
              <w:t>）环境准入负面清单</w:t>
            </w:r>
          </w:p>
          <w:p w:rsidR="002C5BAE" w:rsidRDefault="009E1CAE">
            <w:pPr>
              <w:spacing w:line="360" w:lineRule="auto"/>
              <w:ind w:firstLineChars="200" w:firstLine="480"/>
              <w:rPr>
                <w:rFonts w:ascii="Times New Roman" w:hAnsi="Times New Roman"/>
              </w:rPr>
            </w:pPr>
            <w:r>
              <w:rPr>
                <w:rFonts w:ascii="Times New Roman" w:hAnsi="Times New Roman"/>
              </w:rPr>
              <w:t>环境准入负面清单是基于生态保护红线、环境质量底线和资源利用上线，以清单方式列出的禁止、限制等差别化环境准入条件和要求。</w:t>
            </w:r>
            <w:r>
              <w:rPr>
                <w:rFonts w:ascii="Times New Roman" w:hAnsi="Times New Roman" w:hint="eastAsia"/>
              </w:rPr>
              <w:t>项目所在地暂未编制环境准入负面清单。</w:t>
            </w:r>
            <w:r>
              <w:rPr>
                <w:rFonts w:ascii="Times New Roman" w:hAnsi="Times New Roman"/>
              </w:rPr>
              <w:t>本项目</w:t>
            </w:r>
            <w:r>
              <w:rPr>
                <w:rFonts w:ascii="Times New Roman" w:hAnsi="Times New Roman" w:hint="eastAsia"/>
              </w:rPr>
              <w:t>符合国家、地方产业政策，</w:t>
            </w:r>
            <w:r>
              <w:rPr>
                <w:rFonts w:ascii="Times New Roman" w:hAnsiTheme="minorEastAsia"/>
              </w:rPr>
              <w:t>项目采取有效的</w:t>
            </w:r>
            <w:r>
              <w:rPr>
                <w:rFonts w:ascii="Times New Roman" w:hAnsi="Times New Roman"/>
              </w:rPr>
              <w:t>“</w:t>
            </w:r>
            <w:r>
              <w:rPr>
                <w:rFonts w:ascii="Times New Roman" w:hAnsiTheme="minorEastAsia"/>
              </w:rPr>
              <w:t>三废</w:t>
            </w:r>
            <w:r>
              <w:rPr>
                <w:rFonts w:ascii="Times New Roman" w:hAnsi="Times New Roman"/>
              </w:rPr>
              <w:t>”</w:t>
            </w:r>
            <w:r>
              <w:rPr>
                <w:rFonts w:ascii="Times New Roman" w:hAnsiTheme="minorEastAsia"/>
              </w:rPr>
              <w:t>处理措施，</w:t>
            </w:r>
            <w:r>
              <w:rPr>
                <w:rFonts w:ascii="Times New Roman" w:hAnsiTheme="minorEastAsia" w:hint="eastAsia"/>
              </w:rPr>
              <w:t>不会对周围环境产生不良影响</w:t>
            </w:r>
            <w:r>
              <w:rPr>
                <w:rFonts w:ascii="Times New Roman" w:hAnsi="Times New Roman"/>
              </w:rPr>
              <w:t>。</w:t>
            </w:r>
          </w:p>
          <w:p w:rsidR="002C5BAE" w:rsidRDefault="009E1CAE">
            <w:pPr>
              <w:spacing w:line="360" w:lineRule="auto"/>
              <w:ind w:firstLineChars="200" w:firstLine="480"/>
              <w:jc w:val="both"/>
              <w:rPr>
                <w:rFonts w:ascii="Times New Roman" w:hAnsi="Times New Roman"/>
              </w:rPr>
            </w:pPr>
            <w:r>
              <w:rPr>
                <w:rFonts w:ascii="Times New Roman" w:hAnsi="Times New Roman"/>
              </w:rPr>
              <w:t>综上所述，本项目符合《关于以改善环境质量为核心加强环境影响评价管理的通知》（环环评</w:t>
            </w:r>
            <w:r>
              <w:rPr>
                <w:rFonts w:ascii="Times New Roman" w:hAnsi="Times New Roman"/>
              </w:rPr>
              <w:t>[2016]150</w:t>
            </w:r>
            <w:r>
              <w:rPr>
                <w:rFonts w:ascii="Times New Roman" w:hAnsi="Times New Roman"/>
              </w:rPr>
              <w:t>号）中</w:t>
            </w:r>
            <w:r>
              <w:rPr>
                <w:rFonts w:ascii="Times New Roman" w:hAnsi="Times New Roman"/>
              </w:rPr>
              <w:t>“</w:t>
            </w:r>
            <w:r>
              <w:rPr>
                <w:rFonts w:ascii="Times New Roman" w:hAnsi="Times New Roman"/>
              </w:rPr>
              <w:t>三线一单</w:t>
            </w:r>
            <w:r>
              <w:rPr>
                <w:rFonts w:ascii="Times New Roman" w:hAnsi="Times New Roman"/>
              </w:rPr>
              <w:t>”</w:t>
            </w:r>
            <w:r>
              <w:rPr>
                <w:rFonts w:ascii="Times New Roman" w:hAnsi="Times New Roman"/>
              </w:rPr>
              <w:t>的相关要求</w:t>
            </w:r>
            <w:r>
              <w:rPr>
                <w:rFonts w:ascii="Times New Roman" w:eastAsia="宋体" w:hAnsi="Times New Roman"/>
              </w:rPr>
              <w:t>。</w:t>
            </w:r>
          </w:p>
        </w:tc>
      </w:tr>
      <w:tr w:rsidR="002C5BAE">
        <w:trPr>
          <w:trHeight w:val="4754"/>
        </w:trPr>
        <w:tc>
          <w:tcPr>
            <w:tcW w:w="9584" w:type="dxa"/>
            <w:gridSpan w:val="12"/>
            <w:tcBorders>
              <w:top w:val="nil"/>
              <w:left w:val="single" w:sz="6" w:space="0" w:color="auto"/>
              <w:bottom w:val="single" w:sz="6" w:space="0" w:color="auto"/>
              <w:right w:val="single" w:sz="6" w:space="0" w:color="auto"/>
            </w:tcBorders>
            <w:shd w:val="clear" w:color="auto" w:fill="auto"/>
            <w:tcMar>
              <w:left w:w="108" w:type="dxa"/>
              <w:right w:w="108" w:type="dxa"/>
            </w:tcMar>
          </w:tcPr>
          <w:p w:rsidR="002C5BAE" w:rsidRDefault="009E1CAE">
            <w:pPr>
              <w:spacing w:before="240" w:line="360" w:lineRule="auto"/>
              <w:jc w:val="both"/>
              <w:rPr>
                <w:rFonts w:ascii="Times New Roman" w:eastAsia="宋体" w:hAnsi="Times New Roman"/>
                <w:b/>
                <w:bCs/>
              </w:rPr>
            </w:pPr>
            <w:r>
              <w:rPr>
                <w:rFonts w:ascii="Times New Roman" w:eastAsia="宋体" w:hAnsi="Times New Roman"/>
                <w:b/>
                <w:bCs/>
              </w:rPr>
              <w:lastRenderedPageBreak/>
              <w:t>与本项目有关的原有污染情况及主要环境问题：</w:t>
            </w:r>
          </w:p>
          <w:p w:rsidR="002C5BAE" w:rsidRDefault="009E1CAE">
            <w:pPr>
              <w:spacing w:line="360" w:lineRule="auto"/>
              <w:ind w:firstLineChars="200" w:firstLine="480"/>
              <w:jc w:val="both"/>
              <w:rPr>
                <w:rFonts w:ascii="Times New Roman" w:hAnsi="Times New Roman"/>
              </w:rPr>
            </w:pPr>
            <w:r>
              <w:rPr>
                <w:rFonts w:ascii="Times New Roman" w:eastAsia="宋体" w:hAnsi="Times New Roman"/>
              </w:rPr>
              <w:t>本项目为新建项目，</w:t>
            </w:r>
            <w:r>
              <w:rPr>
                <w:rFonts w:ascii="Times New Roman" w:hAnsi="Times New Roman"/>
              </w:rPr>
              <w:t>项目选址位于岳阳县高新技术产业园区，工程建设用地为工业用地</w:t>
            </w:r>
            <w:r>
              <w:rPr>
                <w:rFonts w:ascii="Times New Roman" w:eastAsia="宋体" w:hAnsi="Times New Roman"/>
              </w:rPr>
              <w:t>。根据现场勘察，场地为空地及原有厂房，该厂房目前为空置状态，未进行其他生产活动，仅存放一些工具和杂物，因此不存在与本项目有关的原有污染情况及环境问题。</w:t>
            </w:r>
          </w:p>
        </w:tc>
      </w:tr>
    </w:tbl>
    <w:p w:rsidR="002C5BAE" w:rsidRDefault="009E1CAE">
      <w:pPr>
        <w:rPr>
          <w:rStyle w:val="af"/>
          <w:rFonts w:ascii="Times New Roman" w:eastAsia="黑体" w:hAnsi="黑体"/>
          <w:color w:val="000000"/>
          <w:sz w:val="30"/>
          <w:szCs w:val="30"/>
        </w:rPr>
      </w:pPr>
      <w:r>
        <w:rPr>
          <w:rStyle w:val="af"/>
          <w:rFonts w:ascii="Times New Roman" w:eastAsia="黑体" w:hAnsi="黑体"/>
          <w:color w:val="000000"/>
          <w:sz w:val="30"/>
          <w:szCs w:val="30"/>
        </w:rPr>
        <w:br w:type="page"/>
      </w:r>
    </w:p>
    <w:p w:rsidR="002C5BAE" w:rsidRDefault="009E1CAE">
      <w:pPr>
        <w:pStyle w:val="ab"/>
        <w:spacing w:before="216" w:beforeAutospacing="0" w:after="156" w:afterAutospacing="0" w:line="360" w:lineRule="auto"/>
        <w:outlineLvl w:val="0"/>
        <w:rPr>
          <w:rFonts w:ascii="Times New Roman" w:eastAsia="黑体" w:hAnsi="Times New Roman"/>
          <w:sz w:val="30"/>
          <w:szCs w:val="30"/>
        </w:rPr>
      </w:pPr>
      <w:bookmarkStart w:id="85" w:name="_Toc8220"/>
      <w:r>
        <w:rPr>
          <w:rStyle w:val="af"/>
          <w:rFonts w:ascii="Times New Roman" w:eastAsia="黑体" w:hAnsi="黑体"/>
          <w:color w:val="000000"/>
          <w:sz w:val="30"/>
          <w:szCs w:val="30"/>
        </w:rPr>
        <w:lastRenderedPageBreak/>
        <w:t>二建设项目所在地自然环境社会环境简况</w:t>
      </w:r>
      <w:bookmarkEnd w:id="85"/>
    </w:p>
    <w:tbl>
      <w:tblPr>
        <w:tblW w:w="953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534"/>
      </w:tblGrid>
      <w:tr w:rsidR="002C5BAE">
        <w:tc>
          <w:tcPr>
            <w:tcW w:w="9534" w:type="dxa"/>
            <w:tcBorders>
              <w:tl2br w:val="nil"/>
              <w:tr2bl w:val="nil"/>
            </w:tcBorders>
            <w:shd w:val="clear" w:color="auto" w:fill="auto"/>
            <w:tcMar>
              <w:left w:w="108" w:type="dxa"/>
              <w:right w:w="108" w:type="dxa"/>
            </w:tcMar>
          </w:tcPr>
          <w:p w:rsidR="002C5BAE" w:rsidRDefault="009E1CAE">
            <w:pPr>
              <w:adjustRightInd w:val="0"/>
              <w:snapToGrid w:val="0"/>
              <w:spacing w:line="360" w:lineRule="auto"/>
              <w:jc w:val="both"/>
              <w:rPr>
                <w:rFonts w:ascii="Times New Roman" w:hAnsi="Times New Roman"/>
                <w:b/>
                <w:bCs/>
                <w:sz w:val="28"/>
                <w:szCs w:val="28"/>
              </w:rPr>
            </w:pPr>
            <w:r>
              <w:rPr>
                <w:rFonts w:ascii="Times New Roman"/>
                <w:b/>
                <w:bCs/>
                <w:sz w:val="28"/>
                <w:szCs w:val="28"/>
              </w:rPr>
              <w:t>自然环境简况</w:t>
            </w:r>
          </w:p>
          <w:p w:rsidR="002C5BAE" w:rsidRDefault="009E1CAE">
            <w:pPr>
              <w:pStyle w:val="242"/>
              <w:spacing w:line="360" w:lineRule="auto"/>
              <w:ind w:firstLine="482"/>
              <w:jc w:val="both"/>
              <w:rPr>
                <w:rFonts w:ascii="Times New Roman" w:hAnsi="Times New Roman" w:cs="Times New Roman"/>
                <w:b/>
                <w:bCs/>
              </w:rPr>
            </w:pPr>
            <w:r>
              <w:rPr>
                <w:rFonts w:ascii="Times New Roman" w:hAnsi="Times New Roman" w:cs="Times New Roman"/>
                <w:b/>
                <w:bCs/>
              </w:rPr>
              <w:t>1</w:t>
            </w:r>
            <w:r>
              <w:rPr>
                <w:rFonts w:ascii="Times New Roman" w:cs="Times New Roman"/>
                <w:b/>
                <w:bCs/>
              </w:rPr>
              <w:t>、地理位置</w:t>
            </w:r>
          </w:p>
          <w:p w:rsidR="002C5BAE" w:rsidRDefault="009E1CAE">
            <w:pPr>
              <w:spacing w:line="360" w:lineRule="auto"/>
              <w:ind w:firstLineChars="200" w:firstLine="480"/>
              <w:jc w:val="both"/>
              <w:rPr>
                <w:rFonts w:ascii="Times New Roman" w:hAnsi="Times New Roman"/>
              </w:rPr>
            </w:pPr>
            <w:r>
              <w:rPr>
                <w:rFonts w:ascii="Times New Roman"/>
              </w:rPr>
              <w:t>岳阳县位于湖南省东北部，岳阳市境中部，处于东经</w:t>
            </w:r>
            <w:r>
              <w:rPr>
                <w:rFonts w:ascii="Times New Roman" w:hAnsi="Times New Roman"/>
              </w:rPr>
              <w:t>112°44′—113°43′</w:t>
            </w:r>
            <w:r>
              <w:rPr>
                <w:rFonts w:ascii="Times New Roman"/>
              </w:rPr>
              <w:t>，北纬</w:t>
            </w:r>
            <w:r>
              <w:rPr>
                <w:rFonts w:ascii="Times New Roman" w:hAnsi="Times New Roman"/>
              </w:rPr>
              <w:t>28°57′—29°37′</w:t>
            </w:r>
            <w:r>
              <w:rPr>
                <w:rFonts w:ascii="Times New Roman"/>
              </w:rPr>
              <w:t>之间，北临岳阳市区、临湘，南抵汨罗、平江，东接湖北通城，西连沅江、华容。近城有</w:t>
            </w:r>
            <w:r>
              <w:rPr>
                <w:rFonts w:ascii="Times New Roman" w:hAnsi="Times New Roman"/>
              </w:rPr>
              <w:t>5</w:t>
            </w:r>
            <w:r>
              <w:rPr>
                <w:rFonts w:ascii="Times New Roman"/>
              </w:rPr>
              <w:t>个乡镇、</w:t>
            </w:r>
            <w:r>
              <w:rPr>
                <w:rFonts w:ascii="Times New Roman" w:hAnsi="Times New Roman"/>
              </w:rPr>
              <w:t>12</w:t>
            </w:r>
            <w:r>
              <w:rPr>
                <w:rFonts w:ascii="Times New Roman"/>
              </w:rPr>
              <w:t>万多人口，占全县</w:t>
            </w:r>
            <w:r>
              <w:rPr>
                <w:rFonts w:ascii="Times New Roman" w:hAnsi="Times New Roman"/>
              </w:rPr>
              <w:t>20</w:t>
            </w:r>
            <w:r>
              <w:rPr>
                <w:rFonts w:ascii="Times New Roman"/>
              </w:rPr>
              <w:t>个乡镇的</w:t>
            </w:r>
            <w:r>
              <w:rPr>
                <w:rFonts w:ascii="Times New Roman" w:hAnsi="Times New Roman"/>
              </w:rPr>
              <w:t>20%</w:t>
            </w:r>
            <w:r>
              <w:rPr>
                <w:rFonts w:ascii="Times New Roman"/>
              </w:rPr>
              <w:t>。京广铁路、</w:t>
            </w:r>
            <w:r>
              <w:rPr>
                <w:rFonts w:ascii="Times New Roman" w:hAnsi="Times New Roman"/>
              </w:rPr>
              <w:t>107</w:t>
            </w:r>
            <w:r>
              <w:rPr>
                <w:rFonts w:ascii="Times New Roman"/>
              </w:rPr>
              <w:t>国道贯穿南北，省道</w:t>
            </w:r>
            <w:r>
              <w:rPr>
                <w:rFonts w:ascii="Times New Roman" w:hAnsi="Times New Roman"/>
              </w:rPr>
              <w:t>1834</w:t>
            </w:r>
            <w:r>
              <w:rPr>
                <w:rFonts w:ascii="Times New Roman"/>
              </w:rPr>
              <w:t>线、</w:t>
            </w:r>
            <w:r>
              <w:rPr>
                <w:rFonts w:ascii="Times New Roman" w:hAnsi="Times New Roman"/>
              </w:rPr>
              <w:t>1870</w:t>
            </w:r>
            <w:r>
              <w:rPr>
                <w:rFonts w:ascii="Times New Roman"/>
              </w:rPr>
              <w:t>线和县道容公公路、新墙河道横跨东西，城区往西</w:t>
            </w:r>
            <w:r>
              <w:rPr>
                <w:rFonts w:ascii="Times New Roman" w:hAnsi="Times New Roman"/>
              </w:rPr>
              <w:t>12km</w:t>
            </w:r>
            <w:r>
              <w:rPr>
                <w:rFonts w:ascii="Times New Roman"/>
              </w:rPr>
              <w:t>有</w:t>
            </w:r>
            <w:r>
              <w:rPr>
                <w:rFonts w:ascii="Times New Roman" w:hAnsi="Times New Roman"/>
              </w:rPr>
              <w:t>2000</w:t>
            </w:r>
            <w:r>
              <w:rPr>
                <w:rFonts w:ascii="Times New Roman"/>
              </w:rPr>
              <w:t>吨级的鹿角码头，水运航道南连湘资沅澧，北通浩瀚长江，共同构成县域水陆交通网络骨架，形成铁、公、水三位一体的组合交通优势。</w:t>
            </w:r>
          </w:p>
          <w:p w:rsidR="002C5BAE" w:rsidRDefault="009E1CAE">
            <w:pPr>
              <w:pStyle w:val="a0"/>
              <w:spacing w:line="360" w:lineRule="auto"/>
              <w:ind w:firstLineChars="200" w:firstLine="480"/>
              <w:jc w:val="both"/>
              <w:rPr>
                <w:rFonts w:ascii="Times New Roman"/>
              </w:rPr>
            </w:pPr>
            <w:r>
              <w:rPr>
                <w:rFonts w:ascii="Times New Roman" w:hint="eastAsia"/>
              </w:rPr>
              <w:t>岳阳高新技术产业园毗邻岳阳市市区南郊，地处武汉经济圈与长株潭经济圈叠加地区，交通区位优势突出。京广铁路和武广高速铁路穿园而过，</w:t>
            </w:r>
            <w:r>
              <w:rPr>
                <w:rFonts w:ascii="Times New Roman" w:hint="eastAsia"/>
              </w:rPr>
              <w:t>150</w:t>
            </w:r>
            <w:r>
              <w:rPr>
                <w:rFonts w:ascii="Times New Roman" w:hint="eastAsia"/>
              </w:rPr>
              <w:t>万吨铁路专用货场毗邻园区；园区距离京珠高速、</w:t>
            </w:r>
            <w:r>
              <w:rPr>
                <w:rFonts w:ascii="Times New Roman" w:hint="eastAsia"/>
              </w:rPr>
              <w:t>107</w:t>
            </w:r>
            <w:r>
              <w:rPr>
                <w:rFonts w:ascii="Times New Roman" w:hint="eastAsia"/>
              </w:rPr>
              <w:t>国道仅</w:t>
            </w:r>
            <w:r>
              <w:rPr>
                <w:rFonts w:ascii="Times New Roman" w:hint="eastAsia"/>
              </w:rPr>
              <w:t>10</w:t>
            </w:r>
            <w:r>
              <w:rPr>
                <w:rFonts w:ascii="Times New Roman" w:hint="eastAsia"/>
              </w:rPr>
              <w:t>公里；园区距洞庭湖鹿角货运码头</w:t>
            </w:r>
            <w:r>
              <w:rPr>
                <w:rFonts w:ascii="Times New Roman" w:hint="eastAsia"/>
              </w:rPr>
              <w:t>12</w:t>
            </w:r>
            <w:r>
              <w:rPr>
                <w:rFonts w:ascii="Times New Roman" w:hint="eastAsia"/>
              </w:rPr>
              <w:t>公里，距长江八大深水良港之一的岳阳城陵矶外货码头</w:t>
            </w:r>
            <w:r>
              <w:rPr>
                <w:rFonts w:ascii="Times New Roman" w:hint="eastAsia"/>
              </w:rPr>
              <w:t>36</w:t>
            </w:r>
            <w:r>
              <w:rPr>
                <w:rFonts w:ascii="Times New Roman" w:hint="eastAsia"/>
              </w:rPr>
              <w:t>公里。</w:t>
            </w:r>
          </w:p>
          <w:p w:rsidR="002C5BAE" w:rsidRDefault="009E1CAE">
            <w:pPr>
              <w:pStyle w:val="a0"/>
              <w:spacing w:line="360" w:lineRule="auto"/>
              <w:ind w:firstLineChars="200" w:firstLine="480"/>
              <w:jc w:val="both"/>
              <w:rPr>
                <w:rFonts w:ascii="Times New Roman" w:hAnsi="Times New Roman"/>
              </w:rPr>
            </w:pPr>
            <w:r>
              <w:rPr>
                <w:rFonts w:ascii="Times New Roman"/>
              </w:rPr>
              <w:t>本项目位于</w:t>
            </w:r>
            <w:r>
              <w:rPr>
                <w:rFonts w:ascii="Times New Roman" w:eastAsia="宋体" w:hAnsi="Times New Roman"/>
              </w:rPr>
              <w:t>岳阳县</w:t>
            </w:r>
            <w:r>
              <w:rPr>
                <w:rFonts w:ascii="Times New Roman" w:eastAsia="宋体" w:hAnsi="Times New Roman" w:hint="eastAsia"/>
              </w:rPr>
              <w:t>荣家湾镇岳阳高新技术产业园</w:t>
            </w:r>
            <w:r>
              <w:rPr>
                <w:rFonts w:ascii="Times New Roman"/>
              </w:rPr>
              <w:t>，地理位置</w:t>
            </w:r>
            <w:r>
              <w:rPr>
                <w:rFonts w:ascii="Times New Roman" w:hAnsi="Times New Roman"/>
              </w:rPr>
              <w:t>东经：</w:t>
            </w:r>
            <w:r>
              <w:rPr>
                <w:rFonts w:ascii="Times New Roman" w:hAnsi="Times New Roman"/>
              </w:rPr>
              <w:t>113</w:t>
            </w:r>
            <w:r>
              <w:rPr>
                <w:rFonts w:ascii="Times New Roman" w:hAnsi="Times New Roman" w:hint="eastAsia"/>
              </w:rPr>
              <w:t>.141736</w:t>
            </w:r>
            <w:r>
              <w:rPr>
                <w:rFonts w:ascii="Times New Roman" w:hAnsi="Times New Roman" w:hint="eastAsia"/>
              </w:rPr>
              <w:t>°</w:t>
            </w:r>
            <w:r>
              <w:rPr>
                <w:rFonts w:ascii="Times New Roman" w:hAnsi="Times New Roman"/>
              </w:rPr>
              <w:t>,</w:t>
            </w:r>
            <w:r>
              <w:rPr>
                <w:rFonts w:ascii="Times New Roman" w:hAnsi="Times New Roman"/>
              </w:rPr>
              <w:t>北纬：</w:t>
            </w:r>
            <w:r>
              <w:rPr>
                <w:rFonts w:ascii="Times New Roman" w:hAnsi="Times New Roman" w:hint="eastAsia"/>
              </w:rPr>
              <w:t>29.126761</w:t>
            </w:r>
            <w:r>
              <w:rPr>
                <w:rFonts w:ascii="Times New Roman" w:hAnsi="Times New Roman" w:hint="eastAsia"/>
              </w:rPr>
              <w:t>°</w:t>
            </w:r>
            <w:r>
              <w:rPr>
                <w:rFonts w:ascii="Times New Roman" w:hAnsi="Times New Roman"/>
              </w:rPr>
              <w:t>，详细情况见附图</w:t>
            </w:r>
            <w:r>
              <w:rPr>
                <w:rFonts w:ascii="Times New Roman" w:hAnsi="Times New Roman"/>
              </w:rPr>
              <w:t>3</w:t>
            </w:r>
            <w:r>
              <w:rPr>
                <w:rFonts w:ascii="Times New Roman" w:hAnsi="Times New Roman"/>
              </w:rPr>
              <w:t>。</w:t>
            </w:r>
          </w:p>
          <w:p w:rsidR="002C5BAE" w:rsidRDefault="009E1CAE">
            <w:pPr>
              <w:pStyle w:val="242"/>
              <w:spacing w:line="360" w:lineRule="auto"/>
              <w:ind w:firstLine="482"/>
              <w:jc w:val="both"/>
              <w:rPr>
                <w:rFonts w:ascii="Times New Roman" w:hAnsi="Times New Roman" w:cs="Times New Roman"/>
                <w:b/>
                <w:bCs/>
              </w:rPr>
            </w:pPr>
            <w:r>
              <w:rPr>
                <w:rFonts w:ascii="Times New Roman" w:hAnsi="Times New Roman" w:cs="Times New Roman"/>
                <w:b/>
                <w:bCs/>
              </w:rPr>
              <w:t>2</w:t>
            </w:r>
            <w:r>
              <w:rPr>
                <w:rFonts w:ascii="Times New Roman" w:cs="Times New Roman"/>
                <w:b/>
                <w:bCs/>
              </w:rPr>
              <w:t>、地形、地貌</w:t>
            </w:r>
          </w:p>
          <w:p w:rsidR="002C5BAE" w:rsidRDefault="009E1CAE">
            <w:pPr>
              <w:spacing w:line="360" w:lineRule="auto"/>
              <w:ind w:firstLineChars="200" w:firstLine="480"/>
              <w:jc w:val="both"/>
              <w:rPr>
                <w:rFonts w:ascii="Times New Roman" w:hAnsi="Times New Roman"/>
              </w:rPr>
            </w:pPr>
            <w:r>
              <w:rPr>
                <w:rFonts w:ascii="Times New Roman"/>
              </w:rPr>
              <w:t>县境地貌自东北幕阜山余脉向西南东洞庭湖呈降阶梯状倾斜。山地、丘陵、岗地、平原、水面比例大致可分为</w:t>
            </w:r>
            <w:r>
              <w:rPr>
                <w:rFonts w:ascii="Times New Roman" w:hAnsi="Times New Roman"/>
              </w:rPr>
              <w:t>12:11:24:13:40</w:t>
            </w:r>
            <w:r>
              <w:rPr>
                <w:rFonts w:ascii="Times New Roman"/>
              </w:rPr>
              <w:t>。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rsidR="002C5BAE" w:rsidRDefault="009E1CAE">
            <w:pPr>
              <w:spacing w:line="360" w:lineRule="auto"/>
              <w:ind w:firstLineChars="200" w:firstLine="480"/>
              <w:jc w:val="both"/>
              <w:rPr>
                <w:rFonts w:ascii="Times New Roman" w:hAnsi="Times New Roman"/>
              </w:rPr>
            </w:pPr>
            <w:r>
              <w:rPr>
                <w:rFonts w:ascii="Times New Roman"/>
              </w:rPr>
              <w:t>岳阳县域地貌类型丰富，地势东高西低，呈阶梯状分布。东部山区以海拔高度在</w:t>
            </w:r>
            <w:r>
              <w:rPr>
                <w:rFonts w:ascii="Times New Roman" w:hAnsi="Times New Roman"/>
              </w:rPr>
              <w:t>250-950m</w:t>
            </w:r>
            <w:r>
              <w:rPr>
                <w:rFonts w:ascii="Times New Roman"/>
              </w:rPr>
              <w:t>的山地为主，最高峰相思山主峰海拔</w:t>
            </w:r>
            <w:r>
              <w:rPr>
                <w:rFonts w:ascii="Times New Roman" w:hAnsi="Times New Roman"/>
              </w:rPr>
              <w:t>975.2m</w:t>
            </w:r>
            <w:r>
              <w:rPr>
                <w:rFonts w:ascii="Times New Roman"/>
              </w:rPr>
              <w:t>，主要为花岗岩和板页岩，地形结构奇特。中部丘岗区海拔高度在</w:t>
            </w:r>
            <w:r>
              <w:rPr>
                <w:rFonts w:ascii="Times New Roman" w:hAnsi="Times New Roman"/>
              </w:rPr>
              <w:t>50-300m</w:t>
            </w:r>
            <w:r>
              <w:rPr>
                <w:rFonts w:ascii="Times New Roman"/>
              </w:rPr>
              <w:t>之间，主要由第四纪红色粘土，紫色砂岩，变质及轻质板页岩和河流冲积物形成。西部滨湖区海拔一般不超过</w:t>
            </w:r>
            <w:r>
              <w:rPr>
                <w:rFonts w:ascii="Times New Roman" w:hAnsi="Times New Roman"/>
              </w:rPr>
              <w:t>50m</w:t>
            </w:r>
            <w:r>
              <w:rPr>
                <w:rFonts w:ascii="Times New Roman"/>
              </w:rPr>
              <w:t>，主要由洞庭湖及其冲</w:t>
            </w:r>
            <w:r>
              <w:rPr>
                <w:rFonts w:ascii="Times New Roman"/>
              </w:rPr>
              <w:lastRenderedPageBreak/>
              <w:t>积物发育而成。</w:t>
            </w:r>
          </w:p>
          <w:p w:rsidR="002C5BAE" w:rsidRDefault="009E1CAE">
            <w:pPr>
              <w:pStyle w:val="242"/>
              <w:spacing w:line="360" w:lineRule="auto"/>
              <w:ind w:firstLine="482"/>
              <w:jc w:val="both"/>
              <w:rPr>
                <w:rFonts w:ascii="Times New Roman" w:hAnsi="Times New Roman" w:cs="Times New Roman"/>
                <w:b/>
                <w:bCs/>
              </w:rPr>
            </w:pPr>
            <w:r>
              <w:rPr>
                <w:rFonts w:ascii="Times New Roman" w:hAnsi="Times New Roman" w:cs="Times New Roman"/>
                <w:b/>
                <w:bCs/>
              </w:rPr>
              <w:t>3</w:t>
            </w:r>
            <w:r>
              <w:rPr>
                <w:rFonts w:ascii="Times New Roman" w:cs="Times New Roman"/>
                <w:b/>
                <w:bCs/>
              </w:rPr>
              <w:t>、地质、地震</w:t>
            </w:r>
          </w:p>
          <w:p w:rsidR="002C5BAE" w:rsidRDefault="009E1CAE">
            <w:pPr>
              <w:spacing w:line="360" w:lineRule="auto"/>
              <w:ind w:firstLineChars="200" w:firstLine="480"/>
              <w:jc w:val="both"/>
              <w:rPr>
                <w:rFonts w:ascii="Times New Roman" w:hAnsi="Times New Roman"/>
              </w:rPr>
            </w:pPr>
            <w:r>
              <w:rPr>
                <w:rFonts w:ascii="Times New Roman"/>
              </w:rPr>
              <w:t>本项目用地范围内，无溶洞等不良土质，也无山崩、滑坡等地质灾害发生。场址地下水较丰富，分上层滞水和下层潜水，上层滞水由地表水补充，下层潜水有承压性。</w:t>
            </w:r>
          </w:p>
          <w:p w:rsidR="002C5BAE" w:rsidRDefault="009E1CAE">
            <w:pPr>
              <w:spacing w:line="360" w:lineRule="auto"/>
              <w:ind w:firstLineChars="200" w:firstLine="480"/>
              <w:jc w:val="both"/>
              <w:rPr>
                <w:rFonts w:ascii="Times New Roman" w:hAnsi="Times New Roman"/>
              </w:rPr>
            </w:pPr>
            <w:r>
              <w:rPr>
                <w:rFonts w:ascii="Times New Roman"/>
              </w:rPr>
              <w:t>根据《中国地震动参数区划图》（</w:t>
            </w:r>
            <w:r>
              <w:rPr>
                <w:rFonts w:ascii="Times New Roman" w:hAnsi="Times New Roman"/>
              </w:rPr>
              <w:t>GB18306-2001</w:t>
            </w:r>
            <w:r>
              <w:rPr>
                <w:rFonts w:ascii="Times New Roman" w:hAnsi="Times New Roman"/>
              </w:rPr>
              <w:t>），本项目用地区域地震动峰值加速度分区为</w:t>
            </w:r>
            <w:r>
              <w:rPr>
                <w:rFonts w:ascii="Times New Roman" w:hAnsi="Times New Roman"/>
              </w:rPr>
              <w:t>0.05g</w:t>
            </w:r>
            <w:r>
              <w:rPr>
                <w:rFonts w:ascii="Times New Roman" w:hAnsi="Times New Roman"/>
              </w:rPr>
              <w:t>，地震动反应谱特征周期为</w:t>
            </w:r>
            <w:r>
              <w:rPr>
                <w:rFonts w:ascii="Times New Roman" w:hAnsi="Times New Roman"/>
              </w:rPr>
              <w:t>0.35</w:t>
            </w:r>
            <w:r>
              <w:rPr>
                <w:rFonts w:ascii="Times New Roman" w:hAnsi="Times New Roman"/>
              </w:rPr>
              <w:t>，对照地震基本烈度为</w:t>
            </w:r>
            <w:r>
              <w:rPr>
                <w:rFonts w:ascii="宋体" w:eastAsia="宋体" w:hAnsi="Times New Roman"/>
              </w:rPr>
              <w:t>Ⅵ</w:t>
            </w:r>
            <w:r>
              <w:rPr>
                <w:rFonts w:ascii="Times New Roman" w:hAnsi="Times New Roman"/>
              </w:rPr>
              <w:t>度，基本上属少震区和无震区，地质状况良好。</w:t>
            </w:r>
          </w:p>
          <w:p w:rsidR="002C5BAE" w:rsidRDefault="009E1CAE">
            <w:pPr>
              <w:pStyle w:val="242"/>
              <w:spacing w:line="360" w:lineRule="auto"/>
              <w:ind w:firstLine="482"/>
              <w:jc w:val="both"/>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、气候</w:t>
            </w:r>
          </w:p>
          <w:p w:rsidR="002C5BAE" w:rsidRDefault="009E1CAE">
            <w:pPr>
              <w:pStyle w:val="242"/>
              <w:spacing w:line="360" w:lineRule="auto"/>
              <w:jc w:val="both"/>
              <w:rPr>
                <w:rFonts w:ascii="Times New Roman" w:hAnsi="Times New Roman" w:cs="Times New Roman"/>
              </w:rPr>
            </w:pPr>
            <w:r>
              <w:rPr>
                <w:rFonts w:ascii="Times New Roman" w:hAnsi="Times New Roman" w:cs="Times New Roman"/>
              </w:rPr>
              <w:t>岳阳县受自然条件、季风环境和地貌条件的综合影响，形成大陆性特色较浓的中亚热带大陆季风温湿气候向北亚热带的过渡区，特色是</w:t>
            </w:r>
            <w:r>
              <w:rPr>
                <w:rFonts w:ascii="Times New Roman" w:hAnsi="Times New Roman" w:cs="Times New Roman"/>
              </w:rPr>
              <w:t>“</w:t>
            </w:r>
            <w:r>
              <w:rPr>
                <w:rFonts w:ascii="Times New Roman" w:hAnsi="Times New Roman" w:cs="Times New Roman"/>
              </w:rPr>
              <w:t>四季分明，热量适度，春湿多变，初秋有寒，严寒期短，暑热期长，雨水集中，夏秋多旱</w:t>
            </w:r>
            <w:r>
              <w:rPr>
                <w:rFonts w:ascii="Times New Roman" w:hAnsi="Times New Roman" w:cs="Times New Roman"/>
              </w:rPr>
              <w:t>”</w:t>
            </w:r>
            <w:r>
              <w:rPr>
                <w:rFonts w:ascii="Times New Roman" w:hAnsi="Times New Roman" w:cs="Times New Roman"/>
              </w:rPr>
              <w:t>。历史最高气温</w:t>
            </w:r>
            <w:r>
              <w:rPr>
                <w:rFonts w:ascii="Times New Roman" w:hAnsi="Times New Roman" w:cs="Times New Roman"/>
              </w:rPr>
              <w:t>39.3</w:t>
            </w:r>
            <w:r>
              <w:rPr>
                <w:rFonts w:ascii="宋体" w:eastAsia="宋体" w:hAnsi="Times New Roman" w:cs="Times New Roman"/>
              </w:rPr>
              <w:t>℃</w:t>
            </w:r>
            <w:r>
              <w:rPr>
                <w:rFonts w:ascii="Times New Roman" w:hAnsi="Times New Roman" w:cs="Times New Roman"/>
              </w:rPr>
              <w:t>，最低气温</w:t>
            </w:r>
            <w:r>
              <w:rPr>
                <w:rFonts w:ascii="Times New Roman" w:hAnsi="Times New Roman" w:cs="Times New Roman"/>
              </w:rPr>
              <w:t>-11.8</w:t>
            </w:r>
            <w:r>
              <w:rPr>
                <w:rFonts w:ascii="宋体" w:eastAsia="宋体" w:hAnsi="Times New Roman" w:cs="Times New Roman"/>
              </w:rPr>
              <w:t>℃</w:t>
            </w:r>
            <w:r>
              <w:rPr>
                <w:rFonts w:ascii="Times New Roman" w:hAnsi="Times New Roman" w:cs="Times New Roman"/>
              </w:rPr>
              <w:t>，平均气温</w:t>
            </w:r>
            <w:r>
              <w:rPr>
                <w:rFonts w:ascii="Times New Roman" w:hAnsi="Times New Roman" w:cs="Times New Roman"/>
              </w:rPr>
              <w:t>16.5</w:t>
            </w:r>
            <w:r>
              <w:rPr>
                <w:rFonts w:ascii="宋体" w:eastAsia="宋体" w:hAnsi="Times New Roman" w:cs="Times New Roman"/>
              </w:rPr>
              <w:t>℃</w:t>
            </w:r>
            <w:r>
              <w:rPr>
                <w:rFonts w:ascii="Times New Roman" w:hAnsi="Times New Roman" w:cs="Times New Roman"/>
              </w:rPr>
              <w:t>至</w:t>
            </w:r>
            <w:r>
              <w:rPr>
                <w:rFonts w:ascii="Times New Roman" w:hAnsi="Times New Roman" w:cs="Times New Roman"/>
              </w:rPr>
              <w:t>17</w:t>
            </w:r>
            <w:r>
              <w:rPr>
                <w:rFonts w:ascii="宋体" w:eastAsia="宋体" w:hAnsi="Times New Roman" w:cs="Times New Roman"/>
              </w:rPr>
              <w:t>℃</w:t>
            </w:r>
            <w:r>
              <w:rPr>
                <w:rFonts w:ascii="Times New Roman" w:hAnsi="Times New Roman" w:cs="Times New Roman"/>
              </w:rPr>
              <w:t>，年平均降水量为</w:t>
            </w:r>
            <w:r>
              <w:rPr>
                <w:rFonts w:ascii="Times New Roman" w:hAnsi="Times New Roman" w:cs="Times New Roman"/>
              </w:rPr>
              <w:t>1314mm</w:t>
            </w:r>
            <w:r>
              <w:rPr>
                <w:rFonts w:ascii="Times New Roman" w:hAnsi="Times New Roman" w:cs="Times New Roman"/>
              </w:rPr>
              <w:t>，无霜期</w:t>
            </w:r>
            <w:r>
              <w:rPr>
                <w:rFonts w:ascii="Times New Roman" w:hAnsi="Times New Roman" w:cs="Times New Roman"/>
              </w:rPr>
              <w:t>270</w:t>
            </w:r>
            <w:r>
              <w:rPr>
                <w:rFonts w:ascii="Times New Roman" w:hAnsi="Times New Roman" w:cs="Times New Roman"/>
              </w:rPr>
              <w:t>天</w:t>
            </w:r>
            <w:r>
              <w:rPr>
                <w:rFonts w:ascii="Times New Roman" w:hAnsi="Times New Roman" w:cs="Times New Roman"/>
              </w:rPr>
              <w:t>/</w:t>
            </w:r>
            <w:r>
              <w:rPr>
                <w:rFonts w:ascii="Times New Roman" w:hAnsi="Times New Roman" w:cs="Times New Roman"/>
              </w:rPr>
              <w:t>年，全年平均日照时数</w:t>
            </w:r>
            <w:r>
              <w:rPr>
                <w:rFonts w:ascii="Times New Roman" w:hAnsi="Times New Roman" w:cs="Times New Roman"/>
              </w:rPr>
              <w:t>1813.8</w:t>
            </w:r>
            <w:r>
              <w:rPr>
                <w:rFonts w:ascii="Times New Roman" w:hAnsi="Times New Roman" w:cs="Times New Roman"/>
              </w:rPr>
              <w:t>小时，风向风速的特征是：春秋冬三季东北风向偏北风为主，夏季以南风为主。</w:t>
            </w:r>
          </w:p>
          <w:p w:rsidR="002C5BAE" w:rsidRDefault="009E1CAE">
            <w:pPr>
              <w:pStyle w:val="242"/>
              <w:spacing w:line="360" w:lineRule="auto"/>
              <w:ind w:firstLine="482"/>
              <w:jc w:val="both"/>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、水文</w:t>
            </w:r>
          </w:p>
          <w:p w:rsidR="002C5BAE" w:rsidRDefault="009E1CAE">
            <w:pPr>
              <w:pStyle w:val="242"/>
              <w:spacing w:line="360" w:lineRule="auto"/>
              <w:jc w:val="both"/>
              <w:rPr>
                <w:rFonts w:ascii="Times New Roman" w:hAnsi="Times New Roman" w:cs="Times New Roman"/>
              </w:rPr>
            </w:pPr>
            <w:r>
              <w:rPr>
                <w:rFonts w:ascii="Times New Roman" w:hAnsi="Times New Roman" w:cs="Times New Roman"/>
              </w:rPr>
              <w:t>岳阳县水网密布。全县有新墙河、汨罗江、东洞庭湖三大水系，一级至三级河流</w:t>
            </w:r>
            <w:r>
              <w:rPr>
                <w:rFonts w:ascii="Times New Roman" w:hAnsi="Times New Roman" w:cs="Times New Roman"/>
              </w:rPr>
              <w:t>64</w:t>
            </w:r>
            <w:r>
              <w:rPr>
                <w:rFonts w:ascii="Times New Roman" w:hAnsi="Times New Roman" w:cs="Times New Roman"/>
              </w:rPr>
              <w:t>条。沿洞庭湖有中洲、鹿角、麻塘、新开、新墙、黄沙等</w:t>
            </w:r>
            <w:r>
              <w:rPr>
                <w:rFonts w:ascii="Times New Roman" w:hAnsi="Times New Roman" w:cs="Times New Roman"/>
              </w:rPr>
              <w:t>6</w:t>
            </w:r>
            <w:r>
              <w:rPr>
                <w:rFonts w:ascii="Times New Roman" w:hAnsi="Times New Roman" w:cs="Times New Roman"/>
              </w:rPr>
              <w:t>个乡镇，一线防洪大堤总长度</w:t>
            </w:r>
            <w:r>
              <w:rPr>
                <w:rFonts w:ascii="Times New Roman" w:hAnsi="Times New Roman" w:cs="Times New Roman"/>
              </w:rPr>
              <w:t>122km</w:t>
            </w:r>
            <w:r>
              <w:rPr>
                <w:rFonts w:ascii="Times New Roman" w:hAnsi="Times New Roman" w:cs="Times New Roman"/>
              </w:rPr>
              <w:t>，有万亩堤垸</w:t>
            </w:r>
            <w:r>
              <w:rPr>
                <w:rFonts w:ascii="Times New Roman" w:hAnsi="Times New Roman" w:cs="Times New Roman"/>
              </w:rPr>
              <w:t>6</w:t>
            </w:r>
            <w:r>
              <w:rPr>
                <w:rFonts w:ascii="Times New Roman" w:hAnsi="Times New Roman" w:cs="Times New Roman"/>
              </w:rPr>
              <w:t>个（其中麻塘垸、中洲垸按照洞庭湖二级堤防标准建设），平垸行洪垸</w:t>
            </w:r>
            <w:r>
              <w:rPr>
                <w:rFonts w:ascii="Times New Roman" w:hAnsi="Times New Roman" w:cs="Times New Roman"/>
              </w:rPr>
              <w:t>12</w:t>
            </w:r>
            <w:r>
              <w:rPr>
                <w:rFonts w:ascii="Times New Roman" w:hAnsi="Times New Roman" w:cs="Times New Roman"/>
              </w:rPr>
              <w:t>个。县境湖泊有与长江相通的东洞庭湖，有与境内河流相连的内湖。东洞庭湖面积</w:t>
            </w:r>
            <w:r>
              <w:rPr>
                <w:rFonts w:ascii="Times New Roman" w:hAnsi="Times New Roman" w:cs="Times New Roman"/>
              </w:rPr>
              <w:t>1327.80km</w:t>
            </w:r>
            <w:r>
              <w:rPr>
                <w:rFonts w:ascii="Times New Roman" w:hAnsi="Times New Roman" w:cs="Times New Roman"/>
                <w:vertAlign w:val="superscript"/>
              </w:rPr>
              <w:t>2</w:t>
            </w:r>
            <w:r>
              <w:rPr>
                <w:rFonts w:ascii="Times New Roman" w:hAnsi="Times New Roman" w:cs="Times New Roman"/>
              </w:rPr>
              <w:t>，县境尚有大小内湖</w:t>
            </w:r>
            <w:r>
              <w:rPr>
                <w:rFonts w:ascii="Times New Roman" w:hAnsi="Times New Roman" w:cs="Times New Roman"/>
              </w:rPr>
              <w:t>22</w:t>
            </w:r>
            <w:r>
              <w:rPr>
                <w:rFonts w:ascii="Times New Roman" w:hAnsi="Times New Roman" w:cs="Times New Roman"/>
              </w:rPr>
              <w:t>个。全县有大小水库</w:t>
            </w:r>
            <w:r>
              <w:rPr>
                <w:rFonts w:ascii="Times New Roman" w:hAnsi="Times New Roman" w:cs="Times New Roman"/>
              </w:rPr>
              <w:t>255</w:t>
            </w:r>
            <w:r>
              <w:rPr>
                <w:rFonts w:ascii="Times New Roman" w:hAnsi="Times New Roman" w:cs="Times New Roman"/>
              </w:rPr>
              <w:t>座，其中中型水库</w:t>
            </w:r>
            <w:r>
              <w:rPr>
                <w:rFonts w:ascii="Times New Roman" w:hAnsi="Times New Roman" w:cs="Times New Roman"/>
              </w:rPr>
              <w:t>3</w:t>
            </w:r>
            <w:r>
              <w:rPr>
                <w:rFonts w:ascii="Times New Roman" w:hAnsi="Times New Roman" w:cs="Times New Roman"/>
              </w:rPr>
              <w:t>座，小一型水库</w:t>
            </w:r>
            <w:r>
              <w:rPr>
                <w:rFonts w:ascii="Times New Roman" w:hAnsi="Times New Roman" w:cs="Times New Roman"/>
              </w:rPr>
              <w:t>37</w:t>
            </w:r>
            <w:r>
              <w:rPr>
                <w:rFonts w:ascii="Times New Roman" w:hAnsi="Times New Roman" w:cs="Times New Roman"/>
              </w:rPr>
              <w:t>座、小二型水库</w:t>
            </w:r>
            <w:r>
              <w:rPr>
                <w:rFonts w:ascii="Times New Roman" w:hAnsi="Times New Roman" w:cs="Times New Roman"/>
              </w:rPr>
              <w:t>215</w:t>
            </w:r>
            <w:r>
              <w:rPr>
                <w:rFonts w:ascii="Times New Roman" w:hAnsi="Times New Roman" w:cs="Times New Roman"/>
              </w:rPr>
              <w:t>座，有塘坝</w:t>
            </w:r>
            <w:r>
              <w:rPr>
                <w:rFonts w:ascii="Times New Roman" w:hAnsi="Times New Roman" w:cs="Times New Roman"/>
              </w:rPr>
              <w:t>33100</w:t>
            </w:r>
            <w:r>
              <w:rPr>
                <w:rFonts w:ascii="Times New Roman" w:hAnsi="Times New Roman" w:cs="Times New Roman"/>
              </w:rPr>
              <w:t>处，水库塘坝总容量</w:t>
            </w:r>
            <w:r>
              <w:rPr>
                <w:rFonts w:ascii="Times New Roman" w:hAnsi="Times New Roman" w:cs="Times New Roman"/>
              </w:rPr>
              <w:t>22011.6</w:t>
            </w:r>
            <w:r>
              <w:rPr>
                <w:rFonts w:ascii="Times New Roman" w:hAnsi="Times New Roman" w:cs="Times New Roman"/>
              </w:rPr>
              <w:t>万</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p>
          <w:p w:rsidR="002C5BAE" w:rsidRDefault="009E1CAE">
            <w:pPr>
              <w:pStyle w:val="242"/>
              <w:spacing w:line="360" w:lineRule="auto"/>
              <w:jc w:val="both"/>
              <w:rPr>
                <w:rFonts w:ascii="Times New Roman" w:hAnsi="Times New Roman" w:cs="Times New Roman"/>
              </w:rPr>
            </w:pPr>
            <w:r>
              <w:rPr>
                <w:rFonts w:ascii="Times New Roman" w:hAnsi="Times New Roman" w:cs="Times New Roman"/>
              </w:rPr>
              <w:t>境内河流属新墙河水系。新墙河自东向西纵贯全境，流长</w:t>
            </w:r>
            <w:r>
              <w:rPr>
                <w:rFonts w:ascii="Times New Roman" w:hAnsi="Times New Roman" w:cs="Times New Roman"/>
              </w:rPr>
              <w:t>108km</w:t>
            </w:r>
            <w:r>
              <w:rPr>
                <w:rFonts w:ascii="Times New Roman" w:hAnsi="Times New Roman" w:cs="Times New Roman"/>
              </w:rPr>
              <w:t>，接纳</w:t>
            </w:r>
            <w:r>
              <w:rPr>
                <w:rFonts w:ascii="Times New Roman" w:hAnsi="Times New Roman" w:cs="Times New Roman"/>
              </w:rPr>
              <w:t>47</w:t>
            </w:r>
            <w:r>
              <w:rPr>
                <w:rFonts w:ascii="Times New Roman" w:hAnsi="Times New Roman" w:cs="Times New Roman"/>
              </w:rPr>
              <w:t>条支流。由于降水量充沛，地表水丰富，年平均径流量达</w:t>
            </w:r>
            <w:r>
              <w:rPr>
                <w:rFonts w:ascii="Times New Roman" w:hAnsi="Times New Roman" w:cs="Times New Roman"/>
              </w:rPr>
              <w:t>18</w:t>
            </w:r>
            <w:r>
              <w:rPr>
                <w:rFonts w:ascii="Times New Roman" w:hAnsi="Times New Roman" w:cs="Times New Roman"/>
              </w:rPr>
              <w:t>亿</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，地下水蕴藏量约为</w:t>
            </w:r>
            <w:r>
              <w:rPr>
                <w:rFonts w:ascii="Times New Roman" w:hAnsi="Times New Roman" w:cs="Times New Roman"/>
              </w:rPr>
              <w:t>6</w:t>
            </w:r>
            <w:r>
              <w:rPr>
                <w:rFonts w:ascii="Times New Roman" w:hAnsi="Times New Roman" w:cs="Times New Roman"/>
              </w:rPr>
              <w:t>亿</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。新墙河干流总长</w:t>
            </w:r>
            <w:r>
              <w:rPr>
                <w:rFonts w:ascii="Times New Roman" w:hAnsi="Times New Roman" w:cs="Times New Roman"/>
              </w:rPr>
              <w:t>115.40km</w:t>
            </w:r>
            <w:r>
              <w:rPr>
                <w:rFonts w:ascii="Times New Roman" w:hAnsi="Times New Roman" w:cs="Times New Roman"/>
              </w:rPr>
              <w:t>，沙港、游港河为新墙河两大支流，其中沙港河发源于平江县境内，经月田、铁山水库、公田、杨林，至筻口镇的三港嘴汇合游港河后入新墙河主流，县境流域面积</w:t>
            </w:r>
            <w:r>
              <w:rPr>
                <w:rFonts w:ascii="Times New Roman" w:hAnsi="Times New Roman" w:cs="Times New Roman"/>
              </w:rPr>
              <w:t>974.69 km</w:t>
            </w:r>
            <w:r>
              <w:rPr>
                <w:rFonts w:ascii="Times New Roman" w:hAnsi="Times New Roman" w:cs="Times New Roman"/>
                <w:vertAlign w:val="superscript"/>
              </w:rPr>
              <w:t>2</w:t>
            </w:r>
            <w:r>
              <w:rPr>
                <w:rFonts w:ascii="Times New Roman" w:hAnsi="Times New Roman" w:cs="Times New Roman"/>
              </w:rPr>
              <w:t>；游港河发源于临湘市境内，由西塘入县境，经筻口至三港嘴汇入新墙</w:t>
            </w:r>
            <w:r>
              <w:rPr>
                <w:rFonts w:ascii="Times New Roman" w:hAnsi="Times New Roman" w:cs="Times New Roman"/>
              </w:rPr>
              <w:lastRenderedPageBreak/>
              <w:t>河主流，县境流域面积</w:t>
            </w:r>
            <w:r>
              <w:rPr>
                <w:rFonts w:ascii="Times New Roman" w:hAnsi="Times New Roman" w:cs="Times New Roman"/>
              </w:rPr>
              <w:t>275 km</w:t>
            </w:r>
            <w:r>
              <w:rPr>
                <w:rFonts w:ascii="Times New Roman" w:hAnsi="Times New Roman" w:cs="Times New Roman"/>
                <w:vertAlign w:val="superscript"/>
              </w:rPr>
              <w:t>2</w:t>
            </w:r>
            <w:r>
              <w:rPr>
                <w:rFonts w:ascii="Times New Roman" w:hAnsi="Times New Roman" w:cs="Times New Roman"/>
              </w:rPr>
              <w:t>。沙港、游港河自三港嘴汇流后经新墙、荣家湾从破岚口入东洞庭湖，主流全长</w:t>
            </w:r>
            <w:r>
              <w:rPr>
                <w:rFonts w:ascii="Times New Roman" w:hAnsi="Times New Roman" w:cs="Times New Roman"/>
              </w:rPr>
              <w:t>26.80km</w:t>
            </w:r>
            <w:r>
              <w:rPr>
                <w:rFonts w:ascii="Times New Roman" w:hAnsi="Times New Roman" w:cs="Times New Roman"/>
              </w:rPr>
              <w:t>，流域面积</w:t>
            </w:r>
            <w:r>
              <w:rPr>
                <w:rFonts w:ascii="Times New Roman" w:hAnsi="Times New Roman" w:cs="Times New Roman"/>
              </w:rPr>
              <w:t>418 km</w:t>
            </w:r>
            <w:r>
              <w:rPr>
                <w:rFonts w:ascii="Times New Roman" w:hAnsi="Times New Roman" w:cs="Times New Roman"/>
                <w:vertAlign w:val="superscript"/>
              </w:rPr>
              <w:t>2</w:t>
            </w:r>
            <w:r>
              <w:rPr>
                <w:rFonts w:ascii="Times New Roman" w:hAnsi="Times New Roman" w:cs="Times New Roman"/>
              </w:rPr>
              <w:t>。罗水河发源于张谷英镇桂峰村，经岳坊、步仙桥、关王，进汨罗市，在县境长</w:t>
            </w:r>
            <w:r>
              <w:rPr>
                <w:rFonts w:ascii="Times New Roman" w:hAnsi="Times New Roman" w:cs="Times New Roman"/>
              </w:rPr>
              <w:t>42km</w:t>
            </w:r>
            <w:r>
              <w:rPr>
                <w:rFonts w:ascii="Times New Roman" w:hAnsi="Times New Roman" w:cs="Times New Roman"/>
              </w:rPr>
              <w:t>，流域面积</w:t>
            </w:r>
            <w:r>
              <w:rPr>
                <w:rFonts w:ascii="Times New Roman" w:hAnsi="Times New Roman" w:cs="Times New Roman"/>
              </w:rPr>
              <w:t>133.20 km</w:t>
            </w:r>
            <w:r>
              <w:rPr>
                <w:rFonts w:ascii="Times New Roman" w:hAnsi="Times New Roman" w:cs="Times New Roman"/>
                <w:vertAlign w:val="superscript"/>
              </w:rPr>
              <w:t>2</w:t>
            </w:r>
            <w:r>
              <w:rPr>
                <w:rFonts w:ascii="Times New Roman" w:hAnsi="Times New Roman" w:cs="Times New Roman"/>
              </w:rPr>
              <w:t>。新墙河南源于罗霄余脉的幕阜山，名沙港河；北源于龙窖山，名游港河，二水在筻口附近的三港嘴汇合后，始名新墙河。由此向西流经新墙、荣家湾、鹿角，汇入洞庭大湖。这条流淌在丘陵地带的河流，河面最宽处不过</w:t>
            </w:r>
            <w:r>
              <w:rPr>
                <w:rFonts w:ascii="Times New Roman" w:hAnsi="Times New Roman" w:cs="Times New Roman"/>
              </w:rPr>
              <w:t>100m</w:t>
            </w:r>
            <w:r>
              <w:rPr>
                <w:rFonts w:ascii="Times New Roman" w:hAnsi="Times New Roman" w:cs="Times New Roman"/>
              </w:rPr>
              <w:t>，河水最深处约</w:t>
            </w:r>
            <w:r>
              <w:rPr>
                <w:rFonts w:ascii="Times New Roman" w:hAnsi="Times New Roman" w:cs="Times New Roman"/>
              </w:rPr>
              <w:t>7m</w:t>
            </w:r>
            <w:r>
              <w:rPr>
                <w:rFonts w:ascii="Times New Roman" w:hAnsi="Times New Roman" w:cs="Times New Roman"/>
              </w:rPr>
              <w:t>，冬春之际，水流清浅，则不过</w:t>
            </w:r>
            <w:r>
              <w:rPr>
                <w:rFonts w:ascii="Times New Roman" w:hAnsi="Times New Roman" w:cs="Times New Roman"/>
              </w:rPr>
              <w:t>1m</w:t>
            </w:r>
            <w:r>
              <w:rPr>
                <w:rFonts w:ascii="Times New Roman" w:hAnsi="Times New Roman" w:cs="Times New Roman"/>
              </w:rPr>
              <w:t>。新墙河流经平江、临湘、岳阳，全长</w:t>
            </w:r>
            <w:r>
              <w:rPr>
                <w:rFonts w:ascii="Times New Roman" w:hAnsi="Times New Roman" w:cs="Times New Roman"/>
              </w:rPr>
              <w:t>108km</w:t>
            </w:r>
            <w:r>
              <w:rPr>
                <w:rFonts w:ascii="Times New Roman" w:hAnsi="Times New Roman" w:cs="Times New Roman"/>
              </w:rPr>
              <w:t>。</w:t>
            </w:r>
          </w:p>
          <w:p w:rsidR="002C5BAE" w:rsidRDefault="009E1CAE">
            <w:pPr>
              <w:pStyle w:val="242"/>
              <w:spacing w:line="360" w:lineRule="auto"/>
              <w:ind w:firstLine="482"/>
              <w:jc w:val="both"/>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、生态环境</w:t>
            </w:r>
          </w:p>
          <w:p w:rsidR="002C5BAE" w:rsidRDefault="009E1CAE">
            <w:pPr>
              <w:adjustRightInd w:val="0"/>
              <w:snapToGrid w:val="0"/>
              <w:spacing w:line="360" w:lineRule="auto"/>
              <w:ind w:firstLine="511"/>
              <w:jc w:val="both"/>
              <w:rPr>
                <w:rFonts w:ascii="Times New Roman" w:hAnsi="Times New Roman"/>
              </w:rPr>
            </w:pPr>
            <w:r>
              <w:rPr>
                <w:rFonts w:ascii="Times New Roman" w:hAnsi="Times New Roman"/>
              </w:rPr>
              <w:t>境内记录到的野生动物</w:t>
            </w:r>
            <w:r>
              <w:rPr>
                <w:rFonts w:ascii="Times New Roman" w:hAnsi="Times New Roman"/>
              </w:rPr>
              <w:t>500</w:t>
            </w:r>
            <w:r>
              <w:rPr>
                <w:rFonts w:ascii="Times New Roman" w:hAnsi="Times New Roman"/>
              </w:rPr>
              <w:t>种，即兽类</w:t>
            </w:r>
            <w:r>
              <w:rPr>
                <w:rFonts w:ascii="Times New Roman" w:hAnsi="Times New Roman"/>
              </w:rPr>
              <w:t>22</w:t>
            </w:r>
            <w:r>
              <w:rPr>
                <w:rFonts w:ascii="Times New Roman" w:hAnsi="Times New Roman"/>
              </w:rPr>
              <w:t>种，鸟类</w:t>
            </w:r>
            <w:r>
              <w:rPr>
                <w:rFonts w:ascii="Times New Roman" w:hAnsi="Times New Roman"/>
              </w:rPr>
              <w:t>266</w:t>
            </w:r>
            <w:r>
              <w:rPr>
                <w:rFonts w:ascii="Times New Roman" w:hAnsi="Times New Roman"/>
              </w:rPr>
              <w:t>种，虫类</w:t>
            </w:r>
            <w:r>
              <w:rPr>
                <w:rFonts w:ascii="Times New Roman" w:hAnsi="Times New Roman"/>
              </w:rPr>
              <w:t>195</w:t>
            </w:r>
            <w:r>
              <w:rPr>
                <w:rFonts w:ascii="Times New Roman" w:hAnsi="Times New Roman"/>
              </w:rPr>
              <w:t>种，其他</w:t>
            </w:r>
            <w:r>
              <w:rPr>
                <w:rFonts w:ascii="Times New Roman" w:hAnsi="Times New Roman"/>
              </w:rPr>
              <w:t>17</w:t>
            </w:r>
            <w:r>
              <w:rPr>
                <w:rFonts w:ascii="Times New Roman" w:hAnsi="Times New Roman"/>
              </w:rPr>
              <w:t>种。其中属于国家一级保护动物</w:t>
            </w:r>
            <w:r>
              <w:rPr>
                <w:rFonts w:ascii="Times New Roman" w:hAnsi="Times New Roman"/>
              </w:rPr>
              <w:t>12</w:t>
            </w:r>
            <w:r>
              <w:rPr>
                <w:rFonts w:ascii="Times New Roman" w:hAnsi="Times New Roman"/>
              </w:rPr>
              <w:t>种，二级保护动物</w:t>
            </w:r>
            <w:r>
              <w:rPr>
                <w:rFonts w:ascii="Times New Roman" w:hAnsi="Times New Roman"/>
              </w:rPr>
              <w:t>47</w:t>
            </w:r>
            <w:r>
              <w:rPr>
                <w:rFonts w:ascii="Times New Roman" w:hAnsi="Times New Roman"/>
              </w:rPr>
              <w:t>种，三级保护动物</w:t>
            </w:r>
            <w:r>
              <w:rPr>
                <w:rFonts w:ascii="Times New Roman" w:hAnsi="Times New Roman"/>
              </w:rPr>
              <w:t>70</w:t>
            </w:r>
            <w:r>
              <w:rPr>
                <w:rFonts w:ascii="Times New Roman" w:hAnsi="Times New Roman"/>
              </w:rPr>
              <w:t>种。记录到的鱼类</w:t>
            </w:r>
            <w:r>
              <w:rPr>
                <w:rFonts w:ascii="Times New Roman" w:hAnsi="Times New Roman"/>
              </w:rPr>
              <w:t>114</w:t>
            </w:r>
            <w:r>
              <w:rPr>
                <w:rFonts w:ascii="Times New Roman" w:hAnsi="Times New Roman"/>
              </w:rPr>
              <w:t>种。家畜有猪、牛、羊、兔、猫、狗等，家禽有鸡、鸭、鹅、蜜蜂等。岳阳县境内记录到的木本植物</w:t>
            </w:r>
            <w:r>
              <w:rPr>
                <w:rFonts w:ascii="Times New Roman" w:hAnsi="Times New Roman"/>
              </w:rPr>
              <w:t>829</w:t>
            </w:r>
            <w:r>
              <w:rPr>
                <w:rFonts w:ascii="Times New Roman" w:hAnsi="Times New Roman"/>
              </w:rPr>
              <w:t>种，其中乡土树种</w:t>
            </w:r>
            <w:r>
              <w:rPr>
                <w:rFonts w:ascii="Times New Roman" w:hAnsi="Times New Roman"/>
              </w:rPr>
              <w:t>655</w:t>
            </w:r>
            <w:r>
              <w:rPr>
                <w:rFonts w:ascii="Times New Roman" w:hAnsi="Times New Roman"/>
              </w:rPr>
              <w:t>种，属国家及省定保护树种</w:t>
            </w:r>
            <w:r>
              <w:rPr>
                <w:rFonts w:ascii="Times New Roman" w:hAnsi="Times New Roman"/>
              </w:rPr>
              <w:t>24</w:t>
            </w:r>
            <w:r>
              <w:rPr>
                <w:rFonts w:ascii="Times New Roman" w:hAnsi="Times New Roman"/>
              </w:rPr>
              <w:t>种。用材树种主要有杉、松、樟、枫、檫、楠、桐、柏等，果木树种主要有桃、李、梨、桔等。竹类有楠竹、凤凰竹等十余种，水生植物有芦苇、莲藕、茭白、席草等百余种。主要农作物有水稻、棉花、油菜、芝麻、花生、薯类、蚕豆、黄豆、绿豆、湘莲等。境内已发现矿种</w:t>
            </w:r>
            <w:r>
              <w:rPr>
                <w:rFonts w:ascii="Times New Roman" w:hAnsi="Times New Roman"/>
              </w:rPr>
              <w:t>30</w:t>
            </w:r>
            <w:r>
              <w:rPr>
                <w:rFonts w:ascii="Times New Roman" w:hAnsi="Times New Roman"/>
              </w:rPr>
              <w:t>余种，主要是石煤、钒、独居石、高岭土、长石、瓷、硅砂、铁、温泉和矿泉水等。</w:t>
            </w:r>
          </w:p>
          <w:p w:rsidR="002C5BAE" w:rsidRDefault="009E1CAE">
            <w:pPr>
              <w:adjustRightInd w:val="0"/>
              <w:snapToGrid w:val="0"/>
              <w:spacing w:line="360" w:lineRule="auto"/>
              <w:ind w:firstLine="511"/>
              <w:jc w:val="both"/>
              <w:rPr>
                <w:rFonts w:ascii="Times New Roman" w:hAnsi="Times New Roman"/>
              </w:rPr>
            </w:pPr>
            <w:r>
              <w:rPr>
                <w:rFonts w:ascii="Times New Roman" w:hAnsi="Times New Roman"/>
              </w:rPr>
              <w:t>本评价区域内未见有珍稀动植物、水生动物等文献记录。</w:t>
            </w:r>
          </w:p>
          <w:p w:rsidR="002C5BAE" w:rsidRDefault="009E1CAE">
            <w:pPr>
              <w:adjustRightInd w:val="0"/>
              <w:snapToGrid w:val="0"/>
              <w:spacing w:line="360" w:lineRule="auto"/>
              <w:ind w:firstLineChars="200" w:firstLine="482"/>
              <w:jc w:val="both"/>
              <w:rPr>
                <w:rFonts w:ascii="Times New Roman" w:hAnsi="Times New Roman"/>
                <w:b/>
              </w:rPr>
            </w:pPr>
            <w:r>
              <w:rPr>
                <w:rFonts w:ascii="Times New Roman" w:hAnsi="Times New Roman" w:hint="eastAsia"/>
                <w:b/>
              </w:rPr>
              <w:t>7</w:t>
            </w:r>
            <w:r>
              <w:rPr>
                <w:rFonts w:ascii="Times New Roman" w:hAnsi="Times New Roman"/>
                <w:b/>
              </w:rPr>
              <w:t>、建设项目所在区域环境功能区划</w:t>
            </w:r>
          </w:p>
          <w:p w:rsidR="002C5BAE" w:rsidRDefault="009E1CAE">
            <w:pPr>
              <w:adjustRightInd w:val="0"/>
              <w:snapToGrid w:val="0"/>
              <w:spacing w:line="271" w:lineRule="auto"/>
              <w:jc w:val="center"/>
              <w:rPr>
                <w:rFonts w:ascii="Times New Roman" w:hAnsi="Times New Roman"/>
                <w:b/>
              </w:rPr>
            </w:pPr>
            <w:r>
              <w:rPr>
                <w:rFonts w:ascii="Times New Roman" w:hAnsi="Times New Roman"/>
                <w:b/>
                <w:szCs w:val="21"/>
              </w:rPr>
              <w:t>表</w:t>
            </w:r>
            <w:r>
              <w:rPr>
                <w:rFonts w:ascii="Times New Roman" w:hAnsi="Times New Roman" w:hint="eastAsia"/>
                <w:b/>
                <w:szCs w:val="21"/>
              </w:rPr>
              <w:t>2</w:t>
            </w:r>
            <w:r>
              <w:rPr>
                <w:rFonts w:ascii="Times New Roman" w:hAnsi="Times New Roman"/>
                <w:b/>
                <w:szCs w:val="21"/>
              </w:rPr>
              <w:t xml:space="preserve">-1   </w:t>
            </w:r>
            <w:r>
              <w:rPr>
                <w:rFonts w:ascii="Times New Roman" w:hAnsi="Times New Roman"/>
                <w:b/>
                <w:szCs w:val="21"/>
              </w:rPr>
              <w:t>建设项目所在区域环境功能区划表</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2859"/>
              <w:gridCol w:w="2765"/>
              <w:gridCol w:w="2298"/>
            </w:tblGrid>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编号</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项目</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功能属性及执行标准</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1</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地表水环境功能区</w:t>
                  </w:r>
                </w:p>
              </w:tc>
              <w:tc>
                <w:tcPr>
                  <w:tcW w:w="2765"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hint="eastAsia"/>
                      <w:kern w:val="2"/>
                      <w:sz w:val="21"/>
                      <w:szCs w:val="21"/>
                    </w:rPr>
                    <w:t>东侧毗邻</w:t>
                  </w:r>
                  <w:r>
                    <w:rPr>
                      <w:rFonts w:ascii="Times New Roman" w:hAnsi="Times New Roman"/>
                      <w:kern w:val="2"/>
                      <w:sz w:val="21"/>
                      <w:szCs w:val="21"/>
                    </w:rPr>
                    <w:t>水塘</w:t>
                  </w:r>
                </w:p>
              </w:tc>
              <w:tc>
                <w:tcPr>
                  <w:tcW w:w="2298" w:type="dxa"/>
                  <w:tcBorders>
                    <w:tl2br w:val="nil"/>
                    <w:tr2bl w:val="nil"/>
                  </w:tcBorders>
                  <w:vAlign w:val="center"/>
                </w:tcPr>
                <w:p w:rsidR="002C5BAE" w:rsidRDefault="009E1CAE">
                  <w:pPr>
                    <w:pStyle w:val="322"/>
                    <w:snapToGrid w:val="0"/>
                    <w:spacing w:line="240" w:lineRule="auto"/>
                    <w:rPr>
                      <w:kern w:val="2"/>
                      <w:sz w:val="21"/>
                    </w:rPr>
                  </w:pPr>
                  <w:r>
                    <w:rPr>
                      <w:kern w:val="2"/>
                      <w:sz w:val="21"/>
                    </w:rPr>
                    <w:t>《地表水环境质量标准》（</w:t>
                  </w:r>
                  <w:r>
                    <w:rPr>
                      <w:kern w:val="2"/>
                      <w:sz w:val="21"/>
                    </w:rPr>
                    <w:t>GB3838-2002</w:t>
                  </w:r>
                  <w:r>
                    <w:rPr>
                      <w:kern w:val="2"/>
                      <w:sz w:val="21"/>
                    </w:rPr>
                    <w:t>）</w:t>
                  </w:r>
                  <w:r>
                    <w:rPr>
                      <w:rFonts w:ascii="宋体" w:eastAsia="宋体"/>
                      <w:kern w:val="2"/>
                      <w:sz w:val="21"/>
                    </w:rPr>
                    <w:t>Ⅲ</w:t>
                  </w:r>
                  <w:r>
                    <w:rPr>
                      <w:kern w:val="2"/>
                      <w:sz w:val="21"/>
                    </w:rPr>
                    <w:t>类</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2</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环境空气质量功能区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二类，二级标准</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3</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声环境功能区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hint="eastAsia"/>
                      <w:kern w:val="2"/>
                      <w:sz w:val="21"/>
                      <w:szCs w:val="21"/>
                    </w:rPr>
                    <w:t>3</w:t>
                  </w:r>
                  <w:r>
                    <w:rPr>
                      <w:rFonts w:ascii="Times New Roman" w:hAnsi="Times New Roman"/>
                      <w:kern w:val="2"/>
                      <w:sz w:val="21"/>
                      <w:szCs w:val="21"/>
                    </w:rPr>
                    <w:t>类，</w:t>
                  </w:r>
                  <w:r>
                    <w:rPr>
                      <w:rFonts w:ascii="Times New Roman" w:hAnsi="Times New Roman" w:hint="eastAsia"/>
                      <w:kern w:val="2"/>
                      <w:sz w:val="21"/>
                      <w:szCs w:val="21"/>
                    </w:rPr>
                    <w:t>3</w:t>
                  </w:r>
                  <w:r>
                    <w:rPr>
                      <w:rFonts w:ascii="Times New Roman" w:hAnsi="Times New Roman"/>
                      <w:kern w:val="2"/>
                      <w:sz w:val="21"/>
                      <w:szCs w:val="21"/>
                    </w:rPr>
                    <w:t>类标准</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4</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是否基本农田保护区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否</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5</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是否森林、公园</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否</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6</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是否生态功能保护区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否</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7</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是否水土流失重点防治区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否</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lastRenderedPageBreak/>
                    <w:t>8</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是否人口密集区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否</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9</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是否重点文物保护单位</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否</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10</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是否三河、三湖、两控区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是（两控区）</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11</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是否水库库区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否</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12</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是否污水处理厂集水范围</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hint="eastAsia"/>
                      <w:kern w:val="2"/>
                      <w:sz w:val="21"/>
                      <w:szCs w:val="21"/>
                    </w:rPr>
                    <w:t>是</w:t>
                  </w:r>
                </w:p>
              </w:tc>
            </w:tr>
            <w:tr w:rsidR="002C5BAE">
              <w:trPr>
                <w:trHeight w:val="397"/>
                <w:jc w:val="center"/>
              </w:trPr>
              <w:tc>
                <w:tcPr>
                  <w:tcW w:w="697"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13</w:t>
                  </w:r>
                </w:p>
              </w:tc>
              <w:tc>
                <w:tcPr>
                  <w:tcW w:w="2859" w:type="dxa"/>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是否属于生态敏感与脆弱区</w:t>
                  </w:r>
                </w:p>
              </w:tc>
              <w:tc>
                <w:tcPr>
                  <w:tcW w:w="5063" w:type="dxa"/>
                  <w:gridSpan w:val="2"/>
                  <w:tcBorders>
                    <w:tl2br w:val="nil"/>
                    <w:tr2bl w:val="nil"/>
                  </w:tcBorders>
                  <w:vAlign w:val="center"/>
                </w:tcPr>
                <w:p w:rsidR="002C5BAE" w:rsidRDefault="009E1CAE">
                  <w:pPr>
                    <w:pStyle w:val="32"/>
                    <w:autoSpaceDE/>
                    <w:snapToGrid w:val="0"/>
                    <w:spacing w:line="240" w:lineRule="auto"/>
                    <w:rPr>
                      <w:rFonts w:ascii="Times New Roman" w:hAnsi="Times New Roman"/>
                      <w:kern w:val="2"/>
                      <w:sz w:val="21"/>
                      <w:szCs w:val="21"/>
                    </w:rPr>
                  </w:pPr>
                  <w:r>
                    <w:rPr>
                      <w:rFonts w:ascii="Times New Roman" w:hAnsi="Times New Roman"/>
                      <w:kern w:val="2"/>
                      <w:sz w:val="21"/>
                      <w:szCs w:val="21"/>
                    </w:rPr>
                    <w:t>否</w:t>
                  </w:r>
                </w:p>
              </w:tc>
            </w:tr>
          </w:tbl>
          <w:p w:rsidR="002C5BAE" w:rsidRDefault="002C5BAE">
            <w:pPr>
              <w:adjustRightInd w:val="0"/>
              <w:snapToGrid w:val="0"/>
              <w:spacing w:line="360" w:lineRule="auto"/>
              <w:jc w:val="both"/>
              <w:rPr>
                <w:rFonts w:ascii="Times New Roman" w:hAnsi="Times New Roman"/>
                <w:b/>
              </w:rPr>
            </w:pPr>
          </w:p>
          <w:p w:rsidR="002C5BAE" w:rsidRDefault="002C5BAE">
            <w:pPr>
              <w:adjustRightInd w:val="0"/>
              <w:snapToGrid w:val="0"/>
              <w:spacing w:line="360" w:lineRule="auto"/>
              <w:jc w:val="both"/>
              <w:rPr>
                <w:rFonts w:ascii="Times New Roman" w:hAnsi="Times New Roman"/>
                <w:b/>
              </w:rPr>
            </w:pPr>
          </w:p>
          <w:p w:rsidR="002C5BAE" w:rsidRDefault="002C5BAE">
            <w:pPr>
              <w:adjustRightInd w:val="0"/>
              <w:snapToGrid w:val="0"/>
              <w:spacing w:line="360" w:lineRule="auto"/>
              <w:jc w:val="both"/>
              <w:rPr>
                <w:rFonts w:ascii="Times New Roman" w:hAnsi="Times New Roman"/>
                <w:b/>
              </w:rPr>
            </w:pPr>
          </w:p>
          <w:p w:rsidR="002C5BAE" w:rsidRDefault="002C5BAE">
            <w:pPr>
              <w:adjustRightInd w:val="0"/>
              <w:snapToGrid w:val="0"/>
              <w:spacing w:line="360" w:lineRule="auto"/>
              <w:jc w:val="both"/>
              <w:rPr>
                <w:rFonts w:ascii="Times New Roman" w:hAnsi="Times New Roman"/>
                <w:b/>
              </w:rPr>
            </w:pPr>
          </w:p>
          <w:p w:rsidR="002C5BAE" w:rsidRDefault="002C5BAE">
            <w:pPr>
              <w:adjustRightInd w:val="0"/>
              <w:snapToGrid w:val="0"/>
              <w:spacing w:line="360" w:lineRule="auto"/>
              <w:jc w:val="both"/>
              <w:rPr>
                <w:rFonts w:ascii="Times New Roman" w:hAnsi="Times New Roman"/>
                <w:b/>
              </w:rPr>
            </w:pPr>
          </w:p>
          <w:p w:rsidR="002C5BAE" w:rsidRDefault="002C5BAE">
            <w:pPr>
              <w:adjustRightInd w:val="0"/>
              <w:snapToGrid w:val="0"/>
              <w:spacing w:line="360" w:lineRule="auto"/>
              <w:jc w:val="both"/>
              <w:rPr>
                <w:rFonts w:ascii="Times New Roman" w:hAnsi="Times New Roman"/>
                <w:b/>
              </w:rPr>
            </w:pPr>
          </w:p>
          <w:p w:rsidR="002C5BAE" w:rsidRDefault="002C5BAE">
            <w:pPr>
              <w:adjustRightInd w:val="0"/>
              <w:snapToGrid w:val="0"/>
              <w:spacing w:line="360" w:lineRule="auto"/>
              <w:jc w:val="both"/>
              <w:rPr>
                <w:rFonts w:ascii="Times New Roman" w:hAnsi="Times New Roman"/>
                <w:b/>
              </w:rPr>
            </w:pPr>
          </w:p>
          <w:p w:rsidR="002C5BAE" w:rsidRDefault="002C5BAE">
            <w:pPr>
              <w:adjustRightInd w:val="0"/>
              <w:snapToGrid w:val="0"/>
              <w:spacing w:line="360" w:lineRule="auto"/>
              <w:jc w:val="both"/>
              <w:rPr>
                <w:rFonts w:ascii="Times New Roman" w:hAnsi="Times New Roman"/>
                <w:b/>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p w:rsidR="002C5BAE" w:rsidRDefault="002C5BAE">
            <w:pPr>
              <w:pStyle w:val="Default"/>
              <w:jc w:val="both"/>
              <w:rPr>
                <w:rFonts w:ascii="Times New Roman"/>
                <w:bCs/>
                <w:kern w:val="2"/>
              </w:rPr>
            </w:pPr>
          </w:p>
        </w:tc>
      </w:tr>
    </w:tbl>
    <w:p w:rsidR="002C5BAE" w:rsidRDefault="009E1CAE">
      <w:pPr>
        <w:pStyle w:val="ab"/>
        <w:spacing w:before="156" w:beforeAutospacing="0" w:after="156" w:afterAutospacing="0" w:line="360" w:lineRule="auto"/>
        <w:outlineLvl w:val="0"/>
        <w:rPr>
          <w:rFonts w:ascii="Times New Roman" w:hAnsi="Times New Roman"/>
          <w:sz w:val="30"/>
          <w:szCs w:val="30"/>
        </w:rPr>
      </w:pPr>
      <w:bookmarkStart w:id="86" w:name="_Toc3173"/>
      <w:r>
        <w:rPr>
          <w:rStyle w:val="af"/>
          <w:rFonts w:ascii="Times New Roman" w:eastAsia="黑体" w:hAnsi="Times New Roman"/>
          <w:color w:val="000000"/>
          <w:sz w:val="30"/>
          <w:szCs w:val="30"/>
        </w:rPr>
        <w:lastRenderedPageBreak/>
        <w:t>三</w:t>
      </w:r>
      <w:r>
        <w:rPr>
          <w:rStyle w:val="af"/>
          <w:rFonts w:ascii="Times New Roman" w:eastAsia="黑体" w:hAnsi="Times New Roman"/>
          <w:color w:val="000000"/>
          <w:sz w:val="30"/>
          <w:szCs w:val="30"/>
        </w:rPr>
        <w:t xml:space="preserve"> </w:t>
      </w:r>
      <w:r>
        <w:rPr>
          <w:rStyle w:val="af"/>
          <w:rFonts w:ascii="Times New Roman" w:eastAsia="黑体" w:hAnsi="Times New Roman"/>
          <w:sz w:val="30"/>
          <w:szCs w:val="30"/>
        </w:rPr>
        <w:t>环境质量状况</w:t>
      </w:r>
      <w:bookmarkEnd w:id="86"/>
    </w:p>
    <w:tbl>
      <w:tblPr>
        <w:tblW w:w="9416" w:type="dxa"/>
        <w:tblInd w:w="-175" w:type="dxa"/>
        <w:tblBorders>
          <w:insideH w:val="outset" w:sz="6" w:space="0" w:color="auto"/>
          <w:insideV w:val="outset" w:sz="6" w:space="0" w:color="auto"/>
        </w:tblBorders>
        <w:tblLayout w:type="fixed"/>
        <w:tblCellMar>
          <w:left w:w="0" w:type="dxa"/>
          <w:right w:w="0" w:type="dxa"/>
        </w:tblCellMar>
        <w:tblLook w:val="04A0"/>
      </w:tblPr>
      <w:tblGrid>
        <w:gridCol w:w="9416"/>
      </w:tblGrid>
      <w:tr w:rsidR="002C5BAE">
        <w:tc>
          <w:tcPr>
            <w:tcW w:w="9416" w:type="dxa"/>
            <w:tcBorders>
              <w:top w:val="single" w:sz="6" w:space="0" w:color="auto"/>
              <w:left w:val="single" w:sz="6" w:space="0" w:color="auto"/>
              <w:bottom w:val="single" w:sz="4" w:space="0" w:color="auto"/>
              <w:right w:val="single" w:sz="6" w:space="0" w:color="auto"/>
            </w:tcBorders>
            <w:shd w:val="clear" w:color="auto" w:fill="auto"/>
            <w:tcMar>
              <w:left w:w="108" w:type="dxa"/>
              <w:right w:w="108" w:type="dxa"/>
            </w:tcMar>
          </w:tcPr>
          <w:p w:rsidR="002C5BAE" w:rsidRDefault="009E1CAE">
            <w:pPr>
              <w:spacing w:line="360" w:lineRule="auto"/>
              <w:jc w:val="both"/>
              <w:rPr>
                <w:rFonts w:ascii="Times New Roman" w:hAnsi="Times New Roman"/>
                <w:b/>
                <w:bCs/>
                <w:sz w:val="28"/>
                <w:szCs w:val="28"/>
              </w:rPr>
            </w:pPr>
            <w:r>
              <w:rPr>
                <w:rFonts w:ascii="Times New Roman" w:eastAsia="宋体" w:hAnsi="Times New Roman"/>
                <w:b/>
                <w:bCs/>
                <w:sz w:val="28"/>
                <w:szCs w:val="28"/>
              </w:rPr>
              <w:t>建设项目所在地区域环境质量现状及主要环境问题</w:t>
            </w:r>
          </w:p>
          <w:p w:rsidR="002C5BAE" w:rsidRDefault="009E1CAE">
            <w:pPr>
              <w:pStyle w:val="Default"/>
              <w:spacing w:line="360" w:lineRule="auto"/>
              <w:ind w:firstLineChars="200" w:firstLine="482"/>
              <w:jc w:val="both"/>
              <w:rPr>
                <w:rFonts w:ascii="Times New Roman" w:eastAsiaTheme="minorEastAsia"/>
                <w:b/>
                <w:bCs/>
                <w:kern w:val="2"/>
              </w:rPr>
            </w:pPr>
            <w:r>
              <w:rPr>
                <w:rFonts w:ascii="Times New Roman" w:eastAsiaTheme="minorEastAsia" w:hint="eastAsia"/>
                <w:b/>
                <w:bCs/>
                <w:kern w:val="2"/>
              </w:rPr>
              <w:t>1</w:t>
            </w:r>
            <w:r>
              <w:rPr>
                <w:rFonts w:ascii="Times New Roman" w:eastAsiaTheme="minorEastAsia"/>
                <w:b/>
                <w:bCs/>
                <w:kern w:val="2"/>
              </w:rPr>
              <w:t>、环境空气质量现状</w:t>
            </w:r>
          </w:p>
          <w:p w:rsidR="002C5BAE" w:rsidRDefault="009E1CAE">
            <w:pPr>
              <w:pStyle w:val="Default"/>
              <w:spacing w:line="360" w:lineRule="auto"/>
              <w:ind w:firstLineChars="200" w:firstLine="480"/>
              <w:jc w:val="both"/>
              <w:rPr>
                <w:rFonts w:ascii="Times New Roman"/>
                <w:bCs/>
                <w:kern w:val="2"/>
              </w:rPr>
            </w:pPr>
            <w:r>
              <w:rPr>
                <w:rFonts w:ascii="Times New Roman"/>
                <w:bCs/>
                <w:kern w:val="2"/>
              </w:rPr>
              <w:t>为了解项目所在地环境空气质量现状，本项目收集了岳阳县空气自动监测站</w:t>
            </w:r>
            <w:r>
              <w:rPr>
                <w:rFonts w:ascii="Times New Roman"/>
                <w:bCs/>
                <w:kern w:val="2"/>
              </w:rPr>
              <w:t>201</w:t>
            </w:r>
            <w:r>
              <w:rPr>
                <w:rFonts w:ascii="Times New Roman" w:hint="eastAsia"/>
                <w:bCs/>
                <w:kern w:val="2"/>
              </w:rPr>
              <w:t>9</w:t>
            </w:r>
            <w:r>
              <w:rPr>
                <w:rFonts w:ascii="Times New Roman"/>
                <w:bCs/>
                <w:kern w:val="2"/>
              </w:rPr>
              <w:t>年</w:t>
            </w:r>
            <w:r>
              <w:rPr>
                <w:rFonts w:ascii="Times New Roman"/>
                <w:bCs/>
                <w:kern w:val="2"/>
              </w:rPr>
              <w:t>1</w:t>
            </w:r>
            <w:r>
              <w:rPr>
                <w:rFonts w:ascii="Times New Roman"/>
                <w:bCs/>
                <w:kern w:val="2"/>
              </w:rPr>
              <w:t>月至</w:t>
            </w:r>
            <w:r>
              <w:rPr>
                <w:rFonts w:ascii="Times New Roman"/>
                <w:bCs/>
                <w:kern w:val="2"/>
              </w:rPr>
              <w:t>201</w:t>
            </w:r>
            <w:r>
              <w:rPr>
                <w:rFonts w:ascii="Times New Roman" w:hint="eastAsia"/>
                <w:bCs/>
                <w:kern w:val="2"/>
              </w:rPr>
              <w:t>9</w:t>
            </w:r>
            <w:r>
              <w:rPr>
                <w:rFonts w:ascii="Times New Roman"/>
                <w:bCs/>
                <w:kern w:val="2"/>
              </w:rPr>
              <w:t>年</w:t>
            </w:r>
            <w:r>
              <w:rPr>
                <w:rFonts w:ascii="Times New Roman"/>
                <w:bCs/>
                <w:kern w:val="2"/>
              </w:rPr>
              <w:t>12</w:t>
            </w:r>
            <w:r>
              <w:rPr>
                <w:rFonts w:ascii="Times New Roman"/>
                <w:bCs/>
                <w:kern w:val="2"/>
              </w:rPr>
              <w:t>月全年</w:t>
            </w:r>
            <w:r>
              <w:rPr>
                <w:rFonts w:ascii="Times New Roman"/>
                <w:bCs/>
                <w:kern w:val="2"/>
              </w:rPr>
              <w:t>12</w:t>
            </w:r>
            <w:r>
              <w:rPr>
                <w:rFonts w:ascii="Times New Roman"/>
                <w:bCs/>
                <w:kern w:val="2"/>
              </w:rPr>
              <w:t>个月的空气环境质量监测数据，经过统计得</w:t>
            </w:r>
            <w:r>
              <w:rPr>
                <w:rFonts w:ascii="Times New Roman"/>
                <w:bCs/>
                <w:kern w:val="2"/>
              </w:rPr>
              <w:t>201</w:t>
            </w:r>
            <w:r>
              <w:rPr>
                <w:rFonts w:ascii="Times New Roman" w:hint="eastAsia"/>
                <w:bCs/>
                <w:kern w:val="2"/>
              </w:rPr>
              <w:t>9</w:t>
            </w:r>
            <w:r>
              <w:rPr>
                <w:rFonts w:ascii="Times New Roman"/>
                <w:bCs/>
                <w:kern w:val="2"/>
              </w:rPr>
              <w:t>年岳阳县空气环境质量监测数据如下表。</w:t>
            </w:r>
          </w:p>
          <w:p w:rsidR="002C5BAE" w:rsidRDefault="009E1CAE">
            <w:pPr>
              <w:pStyle w:val="Default"/>
              <w:spacing w:line="360" w:lineRule="auto"/>
              <w:ind w:firstLineChars="200" w:firstLine="482"/>
              <w:jc w:val="center"/>
              <w:rPr>
                <w:rFonts w:ascii="Times New Roman"/>
                <w:b/>
                <w:kern w:val="2"/>
                <w:vertAlign w:val="superscript"/>
              </w:rPr>
            </w:pPr>
            <w:r>
              <w:rPr>
                <w:rFonts w:ascii="Times New Roman"/>
                <w:b/>
                <w:kern w:val="2"/>
              </w:rPr>
              <w:t>表</w:t>
            </w:r>
            <w:r>
              <w:rPr>
                <w:rFonts w:ascii="Times New Roman"/>
                <w:b/>
                <w:kern w:val="2"/>
              </w:rPr>
              <w:t>3-</w:t>
            </w:r>
            <w:r>
              <w:rPr>
                <w:rFonts w:ascii="Times New Roman" w:hint="eastAsia"/>
                <w:b/>
                <w:kern w:val="2"/>
              </w:rPr>
              <w:t xml:space="preserve">1 </w:t>
            </w:r>
            <w:r>
              <w:rPr>
                <w:rFonts w:ascii="Times New Roman"/>
                <w:b/>
                <w:kern w:val="2"/>
              </w:rPr>
              <w:t>岳阳县</w:t>
            </w:r>
            <w:r>
              <w:rPr>
                <w:rFonts w:ascii="Times New Roman"/>
                <w:b/>
                <w:kern w:val="2"/>
              </w:rPr>
              <w:t>201</w:t>
            </w:r>
            <w:r>
              <w:rPr>
                <w:rFonts w:ascii="Times New Roman" w:hint="eastAsia"/>
                <w:b/>
                <w:kern w:val="2"/>
              </w:rPr>
              <w:t>9</w:t>
            </w:r>
            <w:r>
              <w:rPr>
                <w:rFonts w:ascii="Times New Roman"/>
                <w:b/>
                <w:kern w:val="2"/>
              </w:rPr>
              <w:t>年空气监测数据统计结果一览表</w:t>
            </w:r>
            <w:r>
              <w:rPr>
                <w:rFonts w:ascii="Times New Roman"/>
                <w:b/>
                <w:kern w:val="2"/>
              </w:rPr>
              <w:t xml:space="preserve">  </w:t>
            </w:r>
            <w:r>
              <w:rPr>
                <w:rFonts w:ascii="Times New Roman"/>
                <w:b/>
                <w:kern w:val="2"/>
              </w:rPr>
              <w:t>单位：</w:t>
            </w:r>
            <w:r>
              <w:rPr>
                <w:rFonts w:ascii="Times New Roman"/>
                <w:b/>
                <w:kern w:val="2"/>
              </w:rPr>
              <w:t>µg/m</w:t>
            </w:r>
            <w:r>
              <w:rPr>
                <w:rFonts w:ascii="Times New Roman"/>
                <w:b/>
                <w:kern w:val="2"/>
                <w:vertAlign w:val="superscript"/>
              </w:rPr>
              <w:t>3</w:t>
            </w:r>
          </w:p>
          <w:tbl>
            <w:tblPr>
              <w:tblW w:w="925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
              <w:gridCol w:w="3118"/>
              <w:gridCol w:w="1304"/>
              <w:gridCol w:w="1304"/>
              <w:gridCol w:w="1304"/>
              <w:gridCol w:w="1304"/>
            </w:tblGrid>
            <w:tr w:rsidR="002C5BAE">
              <w:trPr>
                <w:trHeight w:val="397"/>
              </w:trPr>
              <w:tc>
                <w:tcPr>
                  <w:tcW w:w="920"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污染物</w:t>
                  </w:r>
                </w:p>
              </w:tc>
              <w:tc>
                <w:tcPr>
                  <w:tcW w:w="3118"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年评价指标</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现状浓度（</w:t>
                  </w:r>
                  <w:r>
                    <w:rPr>
                      <w:rFonts w:ascii="Times New Roman"/>
                      <w:kern w:val="2"/>
                      <w:sz w:val="21"/>
                      <w:szCs w:val="21"/>
                    </w:rPr>
                    <w:t>ug/m</w:t>
                  </w:r>
                  <w:r>
                    <w:rPr>
                      <w:rFonts w:ascii="Times New Roman"/>
                      <w:kern w:val="2"/>
                      <w:sz w:val="21"/>
                      <w:szCs w:val="21"/>
                      <w:vertAlign w:val="superscript"/>
                    </w:rPr>
                    <w:t>3</w:t>
                  </w:r>
                  <w:r>
                    <w:rPr>
                      <w:rFonts w:ascii="Times New Roman"/>
                      <w:kern w:val="2"/>
                      <w:sz w:val="21"/>
                      <w:szCs w:val="21"/>
                    </w:rPr>
                    <w:t>）</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标准值（</w:t>
                  </w:r>
                  <w:r>
                    <w:rPr>
                      <w:rFonts w:ascii="Times New Roman"/>
                      <w:kern w:val="2"/>
                      <w:sz w:val="21"/>
                      <w:szCs w:val="21"/>
                    </w:rPr>
                    <w:t>ug/m</w:t>
                  </w:r>
                  <w:r>
                    <w:rPr>
                      <w:rFonts w:ascii="Times New Roman"/>
                      <w:kern w:val="2"/>
                      <w:sz w:val="21"/>
                      <w:szCs w:val="21"/>
                      <w:vertAlign w:val="superscript"/>
                    </w:rPr>
                    <w:t>3</w:t>
                  </w:r>
                  <w:r>
                    <w:rPr>
                      <w:rFonts w:ascii="Times New Roman"/>
                      <w:kern w:val="2"/>
                      <w:sz w:val="21"/>
                      <w:szCs w:val="21"/>
                    </w:rPr>
                    <w:t>）</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占标率（</w:t>
                  </w:r>
                  <w:r>
                    <w:rPr>
                      <w:rFonts w:ascii="Times New Roman"/>
                      <w:kern w:val="2"/>
                      <w:sz w:val="21"/>
                      <w:szCs w:val="21"/>
                    </w:rPr>
                    <w:t>%</w:t>
                  </w:r>
                  <w:r>
                    <w:rPr>
                      <w:rFonts w:ascii="Times New Roman"/>
                      <w:kern w:val="2"/>
                      <w:sz w:val="21"/>
                      <w:szCs w:val="21"/>
                    </w:rPr>
                    <w:t>）</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达标情况</w:t>
                  </w:r>
                </w:p>
              </w:tc>
            </w:tr>
            <w:tr w:rsidR="002C5BAE">
              <w:trPr>
                <w:trHeight w:val="397"/>
              </w:trPr>
              <w:tc>
                <w:tcPr>
                  <w:tcW w:w="920"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vertAlign w:val="subscript"/>
                    </w:rPr>
                  </w:pPr>
                  <w:r>
                    <w:rPr>
                      <w:rFonts w:ascii="Times New Roman"/>
                      <w:kern w:val="2"/>
                      <w:sz w:val="21"/>
                      <w:szCs w:val="21"/>
                    </w:rPr>
                    <w:t>SO</w:t>
                  </w:r>
                  <w:r>
                    <w:rPr>
                      <w:rFonts w:ascii="Times New Roman"/>
                      <w:kern w:val="2"/>
                      <w:sz w:val="21"/>
                      <w:szCs w:val="21"/>
                      <w:vertAlign w:val="subscript"/>
                    </w:rPr>
                    <w:t>2</w:t>
                  </w:r>
                </w:p>
              </w:tc>
              <w:tc>
                <w:tcPr>
                  <w:tcW w:w="3118"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年均浓度</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8</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60</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13.3</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达标</w:t>
                  </w:r>
                </w:p>
              </w:tc>
            </w:tr>
            <w:tr w:rsidR="002C5BAE">
              <w:trPr>
                <w:trHeight w:val="397"/>
              </w:trPr>
              <w:tc>
                <w:tcPr>
                  <w:tcW w:w="920"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NO</w:t>
                  </w:r>
                  <w:r>
                    <w:rPr>
                      <w:rFonts w:ascii="Times New Roman"/>
                      <w:kern w:val="2"/>
                      <w:sz w:val="21"/>
                      <w:szCs w:val="21"/>
                      <w:vertAlign w:val="subscript"/>
                    </w:rPr>
                    <w:t>2</w:t>
                  </w:r>
                </w:p>
              </w:tc>
              <w:tc>
                <w:tcPr>
                  <w:tcW w:w="3118" w:type="dxa"/>
                  <w:tcBorders>
                    <w:tl2br w:val="nil"/>
                    <w:tr2bl w:val="nil"/>
                  </w:tcBorders>
                  <w:shd w:val="clear" w:color="auto" w:fill="auto"/>
                  <w:vAlign w:val="center"/>
                </w:tcPr>
                <w:p w:rsidR="002C5BAE" w:rsidRDefault="009E1CAE">
                  <w:pPr>
                    <w:spacing w:line="360" w:lineRule="auto"/>
                    <w:jc w:val="center"/>
                    <w:rPr>
                      <w:rFonts w:ascii="Times New Roman" w:eastAsia="宋体" w:hAnsi="Times New Roman"/>
                      <w:sz w:val="21"/>
                      <w:szCs w:val="21"/>
                    </w:rPr>
                  </w:pPr>
                  <w:r>
                    <w:rPr>
                      <w:rFonts w:ascii="Times New Roman" w:eastAsia="宋体" w:hAnsi="Times New Roman"/>
                      <w:sz w:val="21"/>
                      <w:szCs w:val="21"/>
                    </w:rPr>
                    <w:t>年均浓度</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21</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40</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52.5</w:t>
                  </w:r>
                </w:p>
              </w:tc>
              <w:tc>
                <w:tcPr>
                  <w:tcW w:w="1304" w:type="dxa"/>
                  <w:tcBorders>
                    <w:tl2br w:val="nil"/>
                    <w:tr2bl w:val="nil"/>
                  </w:tcBorders>
                  <w:shd w:val="clear" w:color="auto" w:fill="auto"/>
                  <w:vAlign w:val="center"/>
                </w:tcPr>
                <w:p w:rsidR="002C5BAE" w:rsidRDefault="009E1CAE">
                  <w:pPr>
                    <w:spacing w:line="360" w:lineRule="auto"/>
                    <w:jc w:val="center"/>
                    <w:rPr>
                      <w:rFonts w:ascii="Times New Roman" w:eastAsia="宋体" w:hAnsi="Times New Roman"/>
                      <w:sz w:val="21"/>
                      <w:szCs w:val="21"/>
                    </w:rPr>
                  </w:pPr>
                  <w:r>
                    <w:rPr>
                      <w:rFonts w:ascii="Times New Roman" w:eastAsia="宋体" w:hAnsi="Times New Roman"/>
                      <w:sz w:val="21"/>
                      <w:szCs w:val="21"/>
                    </w:rPr>
                    <w:t>达标</w:t>
                  </w:r>
                </w:p>
              </w:tc>
            </w:tr>
            <w:tr w:rsidR="002C5BAE">
              <w:trPr>
                <w:trHeight w:val="397"/>
              </w:trPr>
              <w:tc>
                <w:tcPr>
                  <w:tcW w:w="920"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PM</w:t>
                  </w:r>
                  <w:r>
                    <w:rPr>
                      <w:rFonts w:ascii="Times New Roman"/>
                      <w:kern w:val="2"/>
                      <w:sz w:val="21"/>
                      <w:szCs w:val="21"/>
                      <w:vertAlign w:val="subscript"/>
                    </w:rPr>
                    <w:t>10</w:t>
                  </w:r>
                </w:p>
              </w:tc>
              <w:tc>
                <w:tcPr>
                  <w:tcW w:w="3118" w:type="dxa"/>
                  <w:tcBorders>
                    <w:tl2br w:val="nil"/>
                    <w:tr2bl w:val="nil"/>
                  </w:tcBorders>
                  <w:shd w:val="clear" w:color="auto" w:fill="auto"/>
                  <w:vAlign w:val="center"/>
                </w:tcPr>
                <w:p w:rsidR="002C5BAE" w:rsidRDefault="009E1CAE">
                  <w:pPr>
                    <w:spacing w:line="360" w:lineRule="auto"/>
                    <w:jc w:val="center"/>
                    <w:rPr>
                      <w:rFonts w:ascii="Times New Roman" w:eastAsia="宋体" w:hAnsi="Times New Roman"/>
                      <w:sz w:val="21"/>
                      <w:szCs w:val="21"/>
                    </w:rPr>
                  </w:pPr>
                  <w:r>
                    <w:rPr>
                      <w:rFonts w:ascii="Times New Roman" w:eastAsia="宋体" w:hAnsi="Times New Roman"/>
                      <w:sz w:val="21"/>
                      <w:szCs w:val="21"/>
                    </w:rPr>
                    <w:t>年均浓度</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58</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70</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82.9</w:t>
                  </w:r>
                </w:p>
              </w:tc>
              <w:tc>
                <w:tcPr>
                  <w:tcW w:w="1304" w:type="dxa"/>
                  <w:tcBorders>
                    <w:tl2br w:val="nil"/>
                    <w:tr2bl w:val="nil"/>
                  </w:tcBorders>
                  <w:shd w:val="clear" w:color="auto" w:fill="auto"/>
                  <w:vAlign w:val="center"/>
                </w:tcPr>
                <w:p w:rsidR="002C5BAE" w:rsidRDefault="009E1CAE">
                  <w:pPr>
                    <w:spacing w:line="360" w:lineRule="auto"/>
                    <w:jc w:val="center"/>
                    <w:rPr>
                      <w:rFonts w:ascii="Times New Roman" w:eastAsia="宋体" w:hAnsi="Times New Roman"/>
                      <w:sz w:val="21"/>
                      <w:szCs w:val="21"/>
                    </w:rPr>
                  </w:pPr>
                  <w:r>
                    <w:rPr>
                      <w:rFonts w:ascii="Times New Roman" w:eastAsia="宋体" w:hAnsi="Times New Roman"/>
                      <w:sz w:val="21"/>
                      <w:szCs w:val="21"/>
                    </w:rPr>
                    <w:t>达标</w:t>
                  </w:r>
                </w:p>
              </w:tc>
            </w:tr>
            <w:tr w:rsidR="002C5BAE">
              <w:trPr>
                <w:trHeight w:val="397"/>
              </w:trPr>
              <w:tc>
                <w:tcPr>
                  <w:tcW w:w="920"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PM</w:t>
                  </w:r>
                  <w:r>
                    <w:rPr>
                      <w:rFonts w:ascii="Times New Roman"/>
                      <w:kern w:val="2"/>
                      <w:sz w:val="21"/>
                      <w:szCs w:val="21"/>
                      <w:vertAlign w:val="subscript"/>
                    </w:rPr>
                    <w:t>2.5</w:t>
                  </w:r>
                </w:p>
              </w:tc>
              <w:tc>
                <w:tcPr>
                  <w:tcW w:w="3118" w:type="dxa"/>
                  <w:tcBorders>
                    <w:tl2br w:val="nil"/>
                    <w:tr2bl w:val="nil"/>
                  </w:tcBorders>
                  <w:shd w:val="clear" w:color="auto" w:fill="auto"/>
                  <w:vAlign w:val="center"/>
                </w:tcPr>
                <w:p w:rsidR="002C5BAE" w:rsidRDefault="009E1CAE">
                  <w:pPr>
                    <w:spacing w:line="360" w:lineRule="auto"/>
                    <w:jc w:val="center"/>
                    <w:rPr>
                      <w:rFonts w:ascii="Times New Roman" w:eastAsia="宋体" w:hAnsi="Times New Roman"/>
                      <w:sz w:val="21"/>
                      <w:szCs w:val="21"/>
                    </w:rPr>
                  </w:pPr>
                  <w:r>
                    <w:rPr>
                      <w:rFonts w:ascii="Times New Roman" w:eastAsia="宋体" w:hAnsi="Times New Roman"/>
                      <w:sz w:val="21"/>
                      <w:szCs w:val="21"/>
                    </w:rPr>
                    <w:t>年均浓度</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38</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35</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108.6</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超标</w:t>
                  </w:r>
                </w:p>
              </w:tc>
            </w:tr>
            <w:tr w:rsidR="002C5BAE">
              <w:trPr>
                <w:trHeight w:val="397"/>
              </w:trPr>
              <w:tc>
                <w:tcPr>
                  <w:tcW w:w="920"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CO</w:t>
                  </w:r>
                </w:p>
              </w:tc>
              <w:tc>
                <w:tcPr>
                  <w:tcW w:w="3118"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24</w:t>
                  </w:r>
                  <w:r>
                    <w:rPr>
                      <w:rFonts w:ascii="Times New Roman"/>
                      <w:kern w:val="2"/>
                      <w:sz w:val="21"/>
                      <w:szCs w:val="21"/>
                    </w:rPr>
                    <w:t>小时平均第</w:t>
                  </w:r>
                  <w:r>
                    <w:rPr>
                      <w:rFonts w:ascii="Times New Roman"/>
                      <w:kern w:val="2"/>
                      <w:sz w:val="21"/>
                      <w:szCs w:val="21"/>
                    </w:rPr>
                    <w:t>95</w:t>
                  </w:r>
                  <w:r>
                    <w:rPr>
                      <w:rFonts w:ascii="Times New Roman"/>
                      <w:kern w:val="2"/>
                      <w:sz w:val="21"/>
                      <w:szCs w:val="21"/>
                    </w:rPr>
                    <w:t>百分位数</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1300</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4000</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32.5</w:t>
                  </w:r>
                </w:p>
              </w:tc>
              <w:tc>
                <w:tcPr>
                  <w:tcW w:w="1304" w:type="dxa"/>
                  <w:tcBorders>
                    <w:tl2br w:val="nil"/>
                    <w:tr2bl w:val="nil"/>
                  </w:tcBorders>
                  <w:shd w:val="clear" w:color="auto" w:fill="auto"/>
                  <w:vAlign w:val="center"/>
                </w:tcPr>
                <w:p w:rsidR="002C5BAE" w:rsidRDefault="009E1CAE">
                  <w:pPr>
                    <w:spacing w:line="360" w:lineRule="auto"/>
                    <w:jc w:val="center"/>
                    <w:rPr>
                      <w:rFonts w:ascii="Times New Roman" w:eastAsia="宋体" w:hAnsi="Times New Roman"/>
                      <w:sz w:val="21"/>
                      <w:szCs w:val="21"/>
                    </w:rPr>
                  </w:pPr>
                  <w:r>
                    <w:rPr>
                      <w:rFonts w:ascii="Times New Roman" w:eastAsia="宋体" w:hAnsi="Times New Roman"/>
                      <w:sz w:val="21"/>
                      <w:szCs w:val="21"/>
                    </w:rPr>
                    <w:t>达标</w:t>
                  </w:r>
                </w:p>
              </w:tc>
            </w:tr>
            <w:tr w:rsidR="002C5BAE">
              <w:trPr>
                <w:trHeight w:val="397"/>
              </w:trPr>
              <w:tc>
                <w:tcPr>
                  <w:tcW w:w="920"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O</w:t>
                  </w:r>
                  <w:r>
                    <w:rPr>
                      <w:rFonts w:ascii="Times New Roman"/>
                      <w:kern w:val="2"/>
                      <w:sz w:val="21"/>
                      <w:szCs w:val="21"/>
                      <w:vertAlign w:val="subscript"/>
                    </w:rPr>
                    <w:t>3</w:t>
                  </w:r>
                </w:p>
              </w:tc>
              <w:tc>
                <w:tcPr>
                  <w:tcW w:w="3118"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最大</w:t>
                  </w:r>
                  <w:r>
                    <w:rPr>
                      <w:rFonts w:ascii="Times New Roman"/>
                      <w:kern w:val="2"/>
                      <w:sz w:val="21"/>
                      <w:szCs w:val="21"/>
                    </w:rPr>
                    <w:t>8</w:t>
                  </w:r>
                  <w:r>
                    <w:rPr>
                      <w:rFonts w:ascii="Times New Roman"/>
                      <w:kern w:val="2"/>
                      <w:sz w:val="21"/>
                      <w:szCs w:val="21"/>
                    </w:rPr>
                    <w:t>小时平均第</w:t>
                  </w:r>
                  <w:r>
                    <w:rPr>
                      <w:rFonts w:ascii="Times New Roman"/>
                      <w:kern w:val="2"/>
                      <w:sz w:val="21"/>
                      <w:szCs w:val="21"/>
                    </w:rPr>
                    <w:t>90</w:t>
                  </w:r>
                  <w:r>
                    <w:rPr>
                      <w:rFonts w:ascii="Times New Roman"/>
                      <w:kern w:val="2"/>
                      <w:sz w:val="21"/>
                      <w:szCs w:val="21"/>
                    </w:rPr>
                    <w:t>百分位数</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157</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kern w:val="2"/>
                      <w:sz w:val="21"/>
                      <w:szCs w:val="21"/>
                    </w:rPr>
                    <w:t>160</w:t>
                  </w:r>
                </w:p>
              </w:tc>
              <w:tc>
                <w:tcPr>
                  <w:tcW w:w="1304" w:type="dxa"/>
                  <w:tcBorders>
                    <w:tl2br w:val="nil"/>
                    <w:tr2bl w:val="nil"/>
                  </w:tcBorders>
                  <w:shd w:val="clear" w:color="auto" w:fill="auto"/>
                  <w:vAlign w:val="center"/>
                </w:tcPr>
                <w:p w:rsidR="002C5BAE" w:rsidRDefault="009E1CAE">
                  <w:pPr>
                    <w:pStyle w:val="Default"/>
                    <w:spacing w:line="360" w:lineRule="auto"/>
                    <w:jc w:val="center"/>
                    <w:rPr>
                      <w:rFonts w:ascii="Times New Roman"/>
                      <w:kern w:val="2"/>
                      <w:sz w:val="21"/>
                      <w:szCs w:val="21"/>
                    </w:rPr>
                  </w:pPr>
                  <w:r>
                    <w:rPr>
                      <w:rFonts w:ascii="Times New Roman" w:hint="eastAsia"/>
                      <w:kern w:val="2"/>
                      <w:sz w:val="21"/>
                      <w:szCs w:val="21"/>
                    </w:rPr>
                    <w:t>98.1</w:t>
                  </w:r>
                </w:p>
              </w:tc>
              <w:tc>
                <w:tcPr>
                  <w:tcW w:w="1304" w:type="dxa"/>
                  <w:tcBorders>
                    <w:tl2br w:val="nil"/>
                    <w:tr2bl w:val="nil"/>
                  </w:tcBorders>
                  <w:shd w:val="clear" w:color="auto" w:fill="auto"/>
                  <w:vAlign w:val="center"/>
                </w:tcPr>
                <w:p w:rsidR="002C5BAE" w:rsidRDefault="009E1CAE">
                  <w:pPr>
                    <w:spacing w:line="360" w:lineRule="auto"/>
                    <w:jc w:val="center"/>
                    <w:rPr>
                      <w:rFonts w:ascii="Times New Roman" w:eastAsia="宋体" w:hAnsi="Times New Roman"/>
                      <w:sz w:val="21"/>
                      <w:szCs w:val="21"/>
                    </w:rPr>
                  </w:pPr>
                  <w:r>
                    <w:rPr>
                      <w:rFonts w:ascii="Times New Roman" w:eastAsia="宋体" w:hAnsi="Times New Roman"/>
                      <w:sz w:val="21"/>
                      <w:szCs w:val="21"/>
                    </w:rPr>
                    <w:t>达标</w:t>
                  </w:r>
                </w:p>
              </w:tc>
            </w:tr>
          </w:tbl>
          <w:p w:rsidR="002C5BAE" w:rsidRDefault="009E1CAE" w:rsidP="00C26D46">
            <w:pPr>
              <w:widowControl w:val="0"/>
              <w:spacing w:beforeLines="50" w:line="360" w:lineRule="auto"/>
              <w:ind w:firstLineChars="200" w:firstLine="480"/>
              <w:jc w:val="both"/>
              <w:rPr>
                <w:rFonts w:ascii="Times New Roman" w:eastAsia="宋体" w:hAnsi="Times New Roman"/>
                <w:szCs w:val="32"/>
              </w:rPr>
            </w:pPr>
            <w:r>
              <w:rPr>
                <w:rFonts w:ascii="Times New Roman" w:eastAsia="宋体" w:hAnsi="Times New Roman"/>
                <w:szCs w:val="32"/>
              </w:rPr>
              <w:t>根据上表结果，</w:t>
            </w:r>
            <w:r>
              <w:rPr>
                <w:rFonts w:ascii="Times New Roman" w:eastAsia="宋体" w:hAnsi="Times New Roman" w:hint="eastAsia"/>
                <w:szCs w:val="32"/>
              </w:rPr>
              <w:t>可知</w:t>
            </w:r>
            <w:r>
              <w:rPr>
                <w:rFonts w:ascii="Times New Roman" w:eastAsia="宋体" w:hAnsi="Times New Roman" w:hint="eastAsia"/>
                <w:szCs w:val="32"/>
              </w:rPr>
              <w:t>2019</w:t>
            </w:r>
            <w:r>
              <w:rPr>
                <w:rFonts w:ascii="Times New Roman" w:eastAsia="宋体" w:hAnsi="Times New Roman" w:hint="eastAsia"/>
                <w:szCs w:val="32"/>
              </w:rPr>
              <w:t>年</w:t>
            </w:r>
            <w:r>
              <w:rPr>
                <w:rFonts w:ascii="Times New Roman" w:eastAsia="宋体" w:hAnsi="Times New Roman"/>
                <w:szCs w:val="32"/>
              </w:rPr>
              <w:t>项目所在区域为环境空气质量不达标区，不达标因子为</w:t>
            </w:r>
            <w:r>
              <w:rPr>
                <w:rFonts w:ascii="Times New Roman" w:eastAsia="宋体" w:hAnsi="Times New Roman"/>
                <w:szCs w:val="32"/>
              </w:rPr>
              <w:t>PM</w:t>
            </w:r>
            <w:r>
              <w:rPr>
                <w:rFonts w:ascii="Times New Roman" w:eastAsia="宋体" w:hAnsi="Times New Roman"/>
                <w:szCs w:val="32"/>
                <w:vertAlign w:val="subscript"/>
              </w:rPr>
              <w:t>2.5</w:t>
            </w:r>
            <w:r>
              <w:rPr>
                <w:rFonts w:ascii="Times New Roman" w:eastAsia="宋体" w:hAnsi="Times New Roman"/>
                <w:szCs w:val="32"/>
              </w:rPr>
              <w:t>。</w:t>
            </w:r>
            <w:r>
              <w:rPr>
                <w:rFonts w:ascii="Times New Roman" w:eastAsia="宋体" w:hAnsi="Times New Roman" w:hint="eastAsia"/>
                <w:szCs w:val="32"/>
              </w:rPr>
              <w:t>根据《湖南省污染防治攻坚战三年行动计划（</w:t>
            </w:r>
            <w:r>
              <w:rPr>
                <w:rFonts w:ascii="Times New Roman" w:eastAsia="宋体" w:hAnsi="Times New Roman" w:hint="eastAsia"/>
                <w:szCs w:val="32"/>
              </w:rPr>
              <w:t>2018</w:t>
            </w:r>
            <w:r>
              <w:rPr>
                <w:rFonts w:ascii="Times New Roman" w:eastAsia="宋体" w:hAnsi="Times New Roman" w:hint="eastAsia"/>
                <w:szCs w:val="32"/>
              </w:rPr>
              <w:t>—</w:t>
            </w:r>
            <w:r>
              <w:rPr>
                <w:rFonts w:ascii="Times New Roman" w:eastAsia="宋体" w:hAnsi="Times New Roman" w:hint="eastAsia"/>
                <w:szCs w:val="32"/>
              </w:rPr>
              <w:t xml:space="preserve">2020 </w:t>
            </w:r>
            <w:r>
              <w:rPr>
                <w:rFonts w:ascii="Times New Roman" w:eastAsia="宋体" w:hAnsi="Times New Roman" w:hint="eastAsia"/>
                <w:szCs w:val="32"/>
              </w:rPr>
              <w:t>年）》的要求，“到</w:t>
            </w:r>
            <w:r>
              <w:rPr>
                <w:rFonts w:ascii="Times New Roman" w:eastAsia="宋体" w:hAnsi="Times New Roman" w:hint="eastAsia"/>
                <w:szCs w:val="32"/>
              </w:rPr>
              <w:t>2018</w:t>
            </w:r>
            <w:r>
              <w:rPr>
                <w:rFonts w:ascii="Times New Roman" w:eastAsia="宋体" w:hAnsi="Times New Roman" w:hint="eastAsia"/>
                <w:szCs w:val="32"/>
              </w:rPr>
              <w:t>年，全省</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年均浓度下降到</w:t>
            </w:r>
            <w:r>
              <w:rPr>
                <w:rFonts w:ascii="Times New Roman" w:eastAsia="宋体" w:hAnsi="Times New Roman" w:hint="eastAsia"/>
                <w:szCs w:val="32"/>
              </w:rPr>
              <w:t>44</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以下，</w:t>
            </w:r>
            <w:r>
              <w:rPr>
                <w:rFonts w:ascii="Times New Roman" w:eastAsia="宋体" w:hAnsi="Times New Roman" w:hint="eastAsia"/>
                <w:szCs w:val="32"/>
              </w:rPr>
              <w:t>2019</w:t>
            </w:r>
            <w:r>
              <w:rPr>
                <w:rFonts w:ascii="Times New Roman" w:eastAsia="宋体" w:hAnsi="Times New Roman" w:hint="eastAsia"/>
                <w:szCs w:val="32"/>
              </w:rPr>
              <w:t>年，全省</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年均浓度下降到</w:t>
            </w:r>
            <w:r>
              <w:rPr>
                <w:rFonts w:ascii="Times New Roman" w:eastAsia="宋体" w:hAnsi="Times New Roman" w:hint="eastAsia"/>
                <w:szCs w:val="32"/>
              </w:rPr>
              <w:t>42</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以下，</w:t>
            </w:r>
            <w:r>
              <w:rPr>
                <w:rFonts w:ascii="Times New Roman" w:eastAsia="宋体" w:hAnsi="Times New Roman" w:hint="eastAsia"/>
                <w:szCs w:val="32"/>
              </w:rPr>
              <w:t>2020</w:t>
            </w:r>
            <w:r>
              <w:rPr>
                <w:rFonts w:ascii="Times New Roman" w:eastAsia="宋体" w:hAnsi="Times New Roman" w:hint="eastAsia"/>
                <w:szCs w:val="32"/>
              </w:rPr>
              <w:t>年岳阳市</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年均浓度平均值下降到</w:t>
            </w:r>
            <w:r>
              <w:rPr>
                <w:rFonts w:ascii="Times New Roman" w:eastAsia="宋体" w:hAnsi="Times New Roman" w:hint="eastAsia"/>
                <w:szCs w:val="32"/>
              </w:rPr>
              <w:t>41</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以下”，本项目所在区域岳阳县</w:t>
            </w:r>
            <w:r>
              <w:rPr>
                <w:rFonts w:ascii="Times New Roman" w:eastAsia="宋体" w:hAnsi="Times New Roman" w:hint="eastAsia"/>
                <w:szCs w:val="32"/>
              </w:rPr>
              <w:t>2019</w:t>
            </w:r>
            <w:r>
              <w:rPr>
                <w:rFonts w:ascii="Times New Roman" w:eastAsia="宋体" w:hAnsi="Times New Roman" w:hint="eastAsia"/>
                <w:szCs w:val="32"/>
              </w:rPr>
              <w:t>年</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w:t>
            </w:r>
            <w:r>
              <w:rPr>
                <w:rFonts w:ascii="Times New Roman" w:eastAsia="宋体" w:hAnsi="Times New Roman" w:hint="eastAsia"/>
                <w:szCs w:val="32"/>
              </w:rPr>
              <w:t>38</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，已达到该要求。另外，本项目所在区域岳阳县</w:t>
            </w:r>
            <w:r>
              <w:rPr>
                <w:rFonts w:ascii="Times New Roman" w:eastAsia="宋体" w:hAnsi="Times New Roman" w:hint="eastAsia"/>
                <w:szCs w:val="32"/>
              </w:rPr>
              <w:t>2018</w:t>
            </w:r>
            <w:r>
              <w:rPr>
                <w:rFonts w:ascii="Times New Roman" w:eastAsia="宋体" w:hAnsi="Times New Roman" w:hint="eastAsia"/>
                <w:szCs w:val="32"/>
              </w:rPr>
              <w:t>年</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年均浓度值为</w:t>
            </w:r>
            <w:r>
              <w:rPr>
                <w:rFonts w:ascii="Times New Roman" w:eastAsia="宋体" w:hAnsi="Times New Roman" w:hint="eastAsia"/>
                <w:szCs w:val="32"/>
              </w:rPr>
              <w:t>40</w:t>
            </w:r>
            <w:r>
              <w:rPr>
                <w:rFonts w:ascii="Times New Roman" w:eastAsia="宋体" w:hAnsi="Times New Roman" w:hint="eastAsia"/>
                <w:szCs w:val="32"/>
              </w:rPr>
              <w:t>μ</w:t>
            </w:r>
            <w:r>
              <w:rPr>
                <w:rFonts w:ascii="Times New Roman" w:eastAsia="宋体" w:hAnsi="Times New Roman" w:hint="eastAsia"/>
                <w:szCs w:val="32"/>
              </w:rPr>
              <w:t>g/m</w:t>
            </w:r>
            <w:r>
              <w:rPr>
                <w:rFonts w:ascii="Times New Roman" w:eastAsia="宋体" w:hAnsi="Times New Roman" w:hint="eastAsia"/>
                <w:szCs w:val="32"/>
                <w:vertAlign w:val="superscript"/>
              </w:rPr>
              <w:t>3</w:t>
            </w:r>
            <w:r>
              <w:rPr>
                <w:rFonts w:ascii="Times New Roman" w:eastAsia="宋体" w:hAnsi="Times New Roman" w:hint="eastAsia"/>
                <w:szCs w:val="32"/>
              </w:rPr>
              <w:t>，由此可知，项目所在区域</w:t>
            </w:r>
            <w:r>
              <w:rPr>
                <w:rFonts w:ascii="Times New Roman" w:eastAsia="宋体" w:hAnsi="Times New Roman" w:hint="eastAsia"/>
                <w:szCs w:val="32"/>
              </w:rPr>
              <w:t>2018</w:t>
            </w:r>
            <w:r>
              <w:rPr>
                <w:rFonts w:ascii="Times New Roman" w:eastAsia="宋体" w:hAnsi="Times New Roman" w:hint="eastAsia"/>
                <w:szCs w:val="32"/>
              </w:rPr>
              <w:t>至</w:t>
            </w:r>
            <w:r>
              <w:rPr>
                <w:rFonts w:ascii="Times New Roman" w:eastAsia="宋体" w:hAnsi="Times New Roman" w:hint="eastAsia"/>
                <w:szCs w:val="32"/>
              </w:rPr>
              <w:t>2019</w:t>
            </w:r>
            <w:r>
              <w:rPr>
                <w:rFonts w:ascii="Times New Roman" w:eastAsia="宋体" w:hAnsi="Times New Roman" w:hint="eastAsia"/>
                <w:szCs w:val="32"/>
              </w:rPr>
              <w:t>年</w:t>
            </w:r>
            <w:r>
              <w:rPr>
                <w:rFonts w:ascii="Times New Roman" w:eastAsia="宋体" w:hAnsi="Times New Roman" w:hint="eastAsia"/>
                <w:szCs w:val="32"/>
              </w:rPr>
              <w:t>PM</w:t>
            </w:r>
            <w:r>
              <w:rPr>
                <w:rFonts w:ascii="Times New Roman" w:eastAsia="宋体" w:hAnsi="Times New Roman" w:hint="eastAsia"/>
                <w:szCs w:val="32"/>
                <w:vertAlign w:val="subscript"/>
              </w:rPr>
              <w:t>2.5</w:t>
            </w:r>
            <w:r>
              <w:rPr>
                <w:rFonts w:ascii="Times New Roman" w:eastAsia="宋体" w:hAnsi="Times New Roman" w:hint="eastAsia"/>
                <w:szCs w:val="32"/>
              </w:rPr>
              <w:t>平均浓度呈现下降趋势，环境空气质量呈现好转。</w:t>
            </w:r>
            <w:r>
              <w:rPr>
                <w:rFonts w:ascii="Times New Roman" w:eastAsia="宋体" w:hAnsi="Times New Roman" w:hint="eastAsia"/>
                <w:szCs w:val="32"/>
              </w:rPr>
              <w:t xml:space="preserve"> </w:t>
            </w:r>
          </w:p>
          <w:p w:rsidR="002C5BAE" w:rsidRDefault="009E1CAE">
            <w:pPr>
              <w:pStyle w:val="Default"/>
              <w:spacing w:line="360" w:lineRule="auto"/>
              <w:ind w:firstLineChars="200" w:firstLine="482"/>
              <w:jc w:val="both"/>
              <w:rPr>
                <w:rFonts w:ascii="Times New Roman" w:eastAsiaTheme="minorEastAsia"/>
                <w:b/>
                <w:bCs/>
                <w:kern w:val="2"/>
              </w:rPr>
            </w:pPr>
            <w:r>
              <w:rPr>
                <w:rFonts w:ascii="Times New Roman" w:eastAsiaTheme="minorEastAsia" w:hint="eastAsia"/>
                <w:b/>
                <w:bCs/>
                <w:kern w:val="2"/>
              </w:rPr>
              <w:t>2</w:t>
            </w:r>
            <w:r>
              <w:rPr>
                <w:rFonts w:ascii="Times New Roman" w:eastAsiaTheme="minorEastAsia"/>
                <w:b/>
                <w:bCs/>
                <w:kern w:val="2"/>
              </w:rPr>
              <w:t>、地表水</w:t>
            </w:r>
            <w:r>
              <w:rPr>
                <w:rFonts w:ascii="Times New Roman" w:eastAsiaTheme="minorEastAsia"/>
                <w:b/>
                <w:bCs/>
                <w:color w:val="auto"/>
                <w:kern w:val="2"/>
              </w:rPr>
              <w:t>环境质量现状</w:t>
            </w:r>
          </w:p>
          <w:p w:rsidR="002C5BAE" w:rsidRDefault="009E1CAE">
            <w:pPr>
              <w:adjustRightInd w:val="0"/>
              <w:snapToGrid w:val="0"/>
              <w:spacing w:line="360" w:lineRule="auto"/>
              <w:ind w:firstLineChars="200" w:firstLine="480"/>
              <w:jc w:val="both"/>
              <w:rPr>
                <w:rFonts w:ascii="Times New Roman" w:eastAsia="宋体" w:hAnsi="Times New Roman"/>
                <w:bCs/>
              </w:rPr>
            </w:pPr>
            <w:r>
              <w:rPr>
                <w:rFonts w:ascii="Times New Roman" w:eastAsia="宋体" w:hAnsi="Times New Roman"/>
                <w:bCs/>
              </w:rPr>
              <w:t>为了解评价区域地表水环境质量现状，本评价引用岳阳县环境监测站</w:t>
            </w:r>
            <w:r>
              <w:rPr>
                <w:rFonts w:ascii="Times New Roman" w:eastAsia="宋体" w:hAnsi="Times New Roman"/>
                <w:bCs/>
              </w:rPr>
              <w:t>201</w:t>
            </w:r>
            <w:r>
              <w:rPr>
                <w:rFonts w:ascii="Times New Roman" w:eastAsia="宋体" w:hAnsi="Times New Roman" w:hint="eastAsia"/>
                <w:bCs/>
              </w:rPr>
              <w:t>9</w:t>
            </w:r>
            <w:r>
              <w:rPr>
                <w:rFonts w:ascii="Times New Roman" w:eastAsia="宋体" w:hAnsi="Times New Roman"/>
                <w:bCs/>
              </w:rPr>
              <w:t>年对新墙河八仙桥断面的地表水分析数据，以说明项目评价区域地表水环境质量状况。</w:t>
            </w:r>
          </w:p>
          <w:p w:rsidR="002C5BAE" w:rsidRDefault="009E1CAE">
            <w:pPr>
              <w:adjustRightInd w:val="0"/>
              <w:snapToGrid w:val="0"/>
              <w:spacing w:line="360" w:lineRule="auto"/>
              <w:ind w:firstLineChars="200" w:firstLine="480"/>
              <w:jc w:val="both"/>
              <w:rPr>
                <w:rFonts w:ascii="Times New Roman" w:eastAsia="宋体" w:hAnsi="Times New Roman"/>
                <w:bCs/>
              </w:rPr>
            </w:pPr>
            <w:r>
              <w:rPr>
                <w:rFonts w:ascii="Times New Roman" w:eastAsia="宋体" w:hAnsi="Times New Roman"/>
                <w:bCs/>
              </w:rPr>
              <w:lastRenderedPageBreak/>
              <w:t>（</w:t>
            </w:r>
            <w:r>
              <w:rPr>
                <w:rFonts w:ascii="Times New Roman" w:eastAsia="宋体" w:hAnsi="Times New Roman"/>
                <w:bCs/>
              </w:rPr>
              <w:t>1</w:t>
            </w:r>
            <w:r>
              <w:rPr>
                <w:rFonts w:ascii="Times New Roman" w:eastAsia="宋体" w:hAnsi="Times New Roman"/>
                <w:bCs/>
              </w:rPr>
              <w:t>）监测断面：</w:t>
            </w:r>
            <w:r>
              <w:rPr>
                <w:rFonts w:ascii="Times New Roman" w:eastAsia="宋体" w:hAnsi="Times New Roman"/>
                <w:bCs/>
              </w:rPr>
              <w:t>W</w:t>
            </w:r>
            <w:r>
              <w:rPr>
                <w:rFonts w:ascii="Times New Roman" w:eastAsia="宋体" w:hAnsi="Times New Roman" w:hint="eastAsia"/>
                <w:bCs/>
              </w:rPr>
              <w:t>1</w:t>
            </w:r>
            <w:r>
              <w:rPr>
                <w:rFonts w:ascii="Times New Roman" w:eastAsia="宋体" w:hAnsi="Times New Roman"/>
                <w:bCs/>
              </w:rPr>
              <w:t>：八仙桥断面</w:t>
            </w:r>
          </w:p>
          <w:p w:rsidR="002C5BAE" w:rsidRDefault="009E1CAE">
            <w:pPr>
              <w:adjustRightInd w:val="0"/>
              <w:snapToGrid w:val="0"/>
              <w:spacing w:line="360" w:lineRule="auto"/>
              <w:ind w:firstLineChars="200" w:firstLine="480"/>
              <w:jc w:val="both"/>
              <w:rPr>
                <w:rFonts w:ascii="Times New Roman" w:eastAsia="宋体" w:hAnsi="Times New Roman"/>
                <w:bCs/>
              </w:rPr>
            </w:pPr>
            <w:r>
              <w:rPr>
                <w:rFonts w:ascii="Times New Roman" w:eastAsia="宋体" w:hAnsi="Times New Roman"/>
                <w:bCs/>
              </w:rPr>
              <w:t>（</w:t>
            </w:r>
            <w:r>
              <w:rPr>
                <w:rFonts w:ascii="Times New Roman" w:eastAsia="宋体" w:hAnsi="Times New Roman"/>
                <w:bCs/>
              </w:rPr>
              <w:t>2</w:t>
            </w:r>
            <w:r>
              <w:rPr>
                <w:rFonts w:ascii="Times New Roman" w:eastAsia="宋体" w:hAnsi="Times New Roman"/>
                <w:bCs/>
              </w:rPr>
              <w:t>）监测因子：</w:t>
            </w:r>
            <w:r>
              <w:rPr>
                <w:rFonts w:ascii="Times New Roman" w:eastAsia="宋体" w:hAnsi="Times New Roman"/>
                <w:bCs/>
              </w:rPr>
              <w:t>pH</w:t>
            </w:r>
            <w:r>
              <w:rPr>
                <w:rFonts w:ascii="Times New Roman" w:eastAsia="宋体" w:hAnsi="Times New Roman"/>
                <w:bCs/>
              </w:rPr>
              <w:t>、</w:t>
            </w:r>
            <w:r>
              <w:rPr>
                <w:rFonts w:ascii="Times New Roman" w:eastAsia="宋体" w:hAnsi="Times New Roman" w:hint="eastAsia"/>
                <w:bCs/>
              </w:rPr>
              <w:t>高锰酸盐指数、</w:t>
            </w:r>
            <w:r>
              <w:rPr>
                <w:rFonts w:ascii="Times New Roman" w:eastAsia="宋体" w:hAnsi="Times New Roman"/>
                <w:bCs/>
              </w:rPr>
              <w:t>COD</w:t>
            </w:r>
            <w:r>
              <w:rPr>
                <w:rFonts w:ascii="Times New Roman" w:eastAsia="宋体" w:hAnsi="Times New Roman"/>
                <w:bCs/>
                <w:vertAlign w:val="subscript"/>
              </w:rPr>
              <w:t>cr</w:t>
            </w:r>
            <w:r>
              <w:rPr>
                <w:rFonts w:ascii="Times New Roman" w:eastAsia="宋体" w:hAnsi="Times New Roman"/>
                <w:bCs/>
              </w:rPr>
              <w:t>、</w:t>
            </w:r>
            <w:r>
              <w:rPr>
                <w:rFonts w:ascii="Times New Roman" w:eastAsia="宋体" w:hAnsi="Times New Roman"/>
                <w:bCs/>
              </w:rPr>
              <w:t>DO</w:t>
            </w:r>
            <w:r>
              <w:rPr>
                <w:rFonts w:ascii="Times New Roman" w:eastAsia="宋体" w:hAnsi="Times New Roman"/>
                <w:bCs/>
              </w:rPr>
              <w:t>、</w:t>
            </w:r>
            <w:r>
              <w:rPr>
                <w:rFonts w:ascii="Times New Roman" w:eastAsia="宋体" w:hAnsi="Times New Roman"/>
                <w:bCs/>
              </w:rPr>
              <w:t>BOD</w:t>
            </w:r>
            <w:r>
              <w:rPr>
                <w:rFonts w:ascii="Times New Roman" w:eastAsia="宋体" w:hAnsi="Times New Roman"/>
                <w:bCs/>
                <w:vertAlign w:val="subscript"/>
              </w:rPr>
              <w:t>5</w:t>
            </w:r>
            <w:r>
              <w:rPr>
                <w:rFonts w:ascii="Times New Roman" w:eastAsia="宋体" w:hAnsi="Times New Roman"/>
                <w:bCs/>
              </w:rPr>
              <w:t>、</w:t>
            </w:r>
            <w:r>
              <w:rPr>
                <w:rFonts w:ascii="Times New Roman" w:eastAsia="宋体" w:hAnsi="Times New Roman"/>
                <w:bCs/>
              </w:rPr>
              <w:t>NH</w:t>
            </w:r>
            <w:r>
              <w:rPr>
                <w:rFonts w:ascii="Times New Roman" w:eastAsia="宋体" w:hAnsi="Times New Roman"/>
                <w:bCs/>
                <w:vertAlign w:val="subscript"/>
              </w:rPr>
              <w:t>3</w:t>
            </w:r>
            <w:r>
              <w:rPr>
                <w:rFonts w:ascii="Times New Roman" w:eastAsia="宋体" w:hAnsi="Times New Roman"/>
                <w:bCs/>
              </w:rPr>
              <w:t>-N</w:t>
            </w:r>
            <w:r>
              <w:rPr>
                <w:rFonts w:ascii="Times New Roman" w:eastAsia="宋体" w:hAnsi="Times New Roman"/>
                <w:bCs/>
              </w:rPr>
              <w:t>、</w:t>
            </w:r>
            <w:r>
              <w:rPr>
                <w:rFonts w:ascii="Times New Roman" w:eastAsia="宋体" w:hAnsi="Times New Roman"/>
                <w:bCs/>
              </w:rPr>
              <w:t>TP</w:t>
            </w:r>
            <w:r>
              <w:rPr>
                <w:rFonts w:ascii="Times New Roman" w:eastAsia="宋体" w:hAnsi="Times New Roman"/>
                <w:bCs/>
              </w:rPr>
              <w:t>、石油类、阴离子表面活性剂。</w:t>
            </w:r>
          </w:p>
          <w:p w:rsidR="002C5BAE" w:rsidRDefault="009E1CAE">
            <w:pPr>
              <w:adjustRightInd w:val="0"/>
              <w:snapToGrid w:val="0"/>
              <w:spacing w:line="360" w:lineRule="auto"/>
              <w:ind w:firstLineChars="200" w:firstLine="480"/>
              <w:jc w:val="both"/>
              <w:rPr>
                <w:rFonts w:ascii="Times New Roman" w:eastAsia="宋体" w:hAnsi="Times New Roman"/>
                <w:bCs/>
              </w:rPr>
            </w:pPr>
            <w:r>
              <w:rPr>
                <w:rFonts w:ascii="Times New Roman" w:eastAsia="宋体" w:hAnsi="Times New Roman"/>
                <w:bCs/>
              </w:rPr>
              <w:t>（</w:t>
            </w:r>
            <w:r>
              <w:rPr>
                <w:rFonts w:ascii="Times New Roman" w:eastAsia="宋体" w:hAnsi="Times New Roman"/>
                <w:bCs/>
              </w:rPr>
              <w:t>3</w:t>
            </w:r>
            <w:r>
              <w:rPr>
                <w:rFonts w:ascii="Times New Roman" w:eastAsia="宋体" w:hAnsi="Times New Roman"/>
                <w:bCs/>
              </w:rPr>
              <w:t>）评价标准：根据湖南省地表水域功能区划分，新墙河八仙桥断面（</w:t>
            </w:r>
            <w:r>
              <w:rPr>
                <w:rFonts w:ascii="Times New Roman" w:eastAsia="宋体" w:hAnsi="Times New Roman"/>
                <w:bCs/>
              </w:rPr>
              <w:t>W</w:t>
            </w:r>
            <w:r>
              <w:rPr>
                <w:rFonts w:ascii="Times New Roman" w:eastAsia="宋体" w:hAnsi="Times New Roman" w:hint="eastAsia"/>
                <w:bCs/>
              </w:rPr>
              <w:t>1</w:t>
            </w:r>
            <w:r>
              <w:rPr>
                <w:rFonts w:ascii="Times New Roman" w:eastAsia="宋体" w:hAnsi="Times New Roman"/>
                <w:bCs/>
              </w:rPr>
              <w:t>）属渔业用水区，执行《地表水环境质量标准》（</w:t>
            </w:r>
            <w:r>
              <w:rPr>
                <w:rFonts w:ascii="Times New Roman" w:eastAsia="宋体" w:hAnsi="Times New Roman"/>
                <w:bCs/>
              </w:rPr>
              <w:t>GB3838-2002</w:t>
            </w:r>
            <w:r>
              <w:rPr>
                <w:rFonts w:ascii="Times New Roman" w:eastAsia="宋体" w:hAnsi="Times New Roman"/>
                <w:bCs/>
              </w:rPr>
              <w:t>）中的</w:t>
            </w:r>
            <w:r>
              <w:rPr>
                <w:rFonts w:ascii="Times New Roman" w:eastAsia="宋体" w:hAnsi="Times New Roman"/>
                <w:bCs/>
              </w:rPr>
              <w:t>Ⅲ</w:t>
            </w:r>
            <w:r>
              <w:rPr>
                <w:rFonts w:ascii="Times New Roman" w:eastAsia="宋体" w:hAnsi="Times New Roman"/>
                <w:bCs/>
              </w:rPr>
              <w:t>类水质标准。</w:t>
            </w:r>
          </w:p>
          <w:p w:rsidR="002C5BAE" w:rsidRDefault="009E1CAE">
            <w:pPr>
              <w:adjustRightInd w:val="0"/>
              <w:snapToGrid w:val="0"/>
              <w:spacing w:line="360" w:lineRule="auto"/>
              <w:ind w:firstLineChars="200" w:firstLine="480"/>
              <w:jc w:val="both"/>
              <w:rPr>
                <w:rFonts w:ascii="Times New Roman" w:eastAsia="宋体" w:hAnsi="Times New Roman"/>
                <w:bCs/>
              </w:rPr>
            </w:pPr>
            <w:r>
              <w:rPr>
                <w:rFonts w:ascii="Times New Roman" w:eastAsia="宋体" w:hAnsi="Times New Roman"/>
                <w:bCs/>
              </w:rPr>
              <w:t>（</w:t>
            </w:r>
            <w:r>
              <w:rPr>
                <w:rFonts w:ascii="Times New Roman" w:eastAsia="宋体" w:hAnsi="Times New Roman"/>
                <w:bCs/>
              </w:rPr>
              <w:t>4</w:t>
            </w:r>
            <w:r>
              <w:rPr>
                <w:rFonts w:ascii="Times New Roman" w:eastAsia="宋体" w:hAnsi="Times New Roman"/>
                <w:bCs/>
              </w:rPr>
              <w:t>）监测结果：项目区域地表水环境质量污染因子监测结果详见下表。</w:t>
            </w:r>
          </w:p>
          <w:p w:rsidR="002C5BAE" w:rsidRDefault="009E1CAE">
            <w:pPr>
              <w:snapToGrid w:val="0"/>
              <w:spacing w:line="360" w:lineRule="auto"/>
              <w:jc w:val="center"/>
              <w:rPr>
                <w:rFonts w:ascii="Times New Roman" w:eastAsia="宋体" w:hAnsi="Times New Roman"/>
              </w:rPr>
            </w:pPr>
            <w:r>
              <w:rPr>
                <w:rFonts w:ascii="Times New Roman" w:eastAsia="宋体" w:hAnsi="Times New Roman"/>
                <w:b/>
                <w:bCs/>
                <w:szCs w:val="21"/>
              </w:rPr>
              <w:t>表</w:t>
            </w:r>
            <w:r>
              <w:rPr>
                <w:rFonts w:ascii="Times New Roman" w:eastAsia="宋体" w:hAnsi="Times New Roman"/>
                <w:b/>
                <w:bCs/>
                <w:szCs w:val="21"/>
              </w:rPr>
              <w:t>3-</w:t>
            </w:r>
            <w:r>
              <w:rPr>
                <w:rFonts w:ascii="Times New Roman" w:eastAsia="宋体" w:hAnsi="Times New Roman" w:hint="eastAsia"/>
                <w:b/>
                <w:bCs/>
                <w:szCs w:val="21"/>
              </w:rPr>
              <w:t>2</w:t>
            </w:r>
            <w:r>
              <w:rPr>
                <w:rFonts w:ascii="Times New Roman" w:eastAsia="宋体" w:hAnsi="Times New Roman"/>
                <w:b/>
                <w:szCs w:val="21"/>
              </w:rPr>
              <w:t>地表水监测统计结果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7"/>
              <w:gridCol w:w="3071"/>
              <w:gridCol w:w="1745"/>
              <w:gridCol w:w="1798"/>
            </w:tblGrid>
            <w:tr w:rsidR="002C5BAE">
              <w:trPr>
                <w:trHeight w:val="397"/>
                <w:jc w:val="center"/>
              </w:trPr>
              <w:tc>
                <w:tcPr>
                  <w:tcW w:w="2457" w:type="dxa"/>
                  <w:vMerge w:val="restart"/>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监测项目</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监测点位</w:t>
                  </w:r>
                  <w:r>
                    <w:rPr>
                      <w:rFonts w:eastAsiaTheme="minorEastAsia"/>
                      <w:sz w:val="21"/>
                      <w:szCs w:val="21"/>
                    </w:rPr>
                    <w:t>/</w:t>
                  </w:r>
                  <w:r>
                    <w:rPr>
                      <w:rFonts w:eastAsiaTheme="minorEastAsia" w:hAnsiTheme="minorEastAsia"/>
                      <w:sz w:val="21"/>
                      <w:szCs w:val="21"/>
                    </w:rPr>
                    <w:t>分析结果</w:t>
                  </w:r>
                </w:p>
              </w:tc>
              <w:tc>
                <w:tcPr>
                  <w:tcW w:w="1745" w:type="dxa"/>
                  <w:vMerge w:val="restart"/>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标准值</w:t>
                  </w:r>
                </w:p>
              </w:tc>
              <w:tc>
                <w:tcPr>
                  <w:tcW w:w="1798" w:type="dxa"/>
                  <w:vMerge w:val="restart"/>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是否达标</w:t>
                  </w:r>
                </w:p>
              </w:tc>
            </w:tr>
            <w:tr w:rsidR="002C5BAE">
              <w:trPr>
                <w:trHeight w:val="397"/>
                <w:jc w:val="center"/>
              </w:trPr>
              <w:tc>
                <w:tcPr>
                  <w:tcW w:w="2457" w:type="dxa"/>
                  <w:vMerge/>
                  <w:tcBorders>
                    <w:tl2br w:val="nil"/>
                    <w:tr2bl w:val="nil"/>
                  </w:tcBorders>
                  <w:vAlign w:val="center"/>
                </w:tcPr>
                <w:p w:rsidR="002C5BAE" w:rsidRDefault="002C5BAE">
                  <w:pPr>
                    <w:pStyle w:val="aff3"/>
                    <w:adjustRightInd w:val="0"/>
                    <w:snapToGrid w:val="0"/>
                    <w:rPr>
                      <w:rFonts w:eastAsiaTheme="minorEastAsia"/>
                      <w:sz w:val="21"/>
                      <w:szCs w:val="21"/>
                    </w:rPr>
                  </w:pP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sz w:val="21"/>
                      <w:szCs w:val="21"/>
                    </w:rPr>
                    <w:t>W</w:t>
                  </w:r>
                  <w:r>
                    <w:rPr>
                      <w:rFonts w:eastAsiaTheme="minorEastAsia" w:hint="eastAsia"/>
                      <w:sz w:val="21"/>
                      <w:szCs w:val="21"/>
                    </w:rPr>
                    <w:t>1</w:t>
                  </w:r>
                  <w:r>
                    <w:rPr>
                      <w:rFonts w:eastAsiaTheme="minorEastAsia" w:hAnsiTheme="minorEastAsia"/>
                      <w:sz w:val="21"/>
                      <w:szCs w:val="21"/>
                    </w:rPr>
                    <w:t>（年平均值）</w:t>
                  </w:r>
                </w:p>
              </w:tc>
              <w:tc>
                <w:tcPr>
                  <w:tcW w:w="1745" w:type="dxa"/>
                  <w:vMerge/>
                  <w:tcBorders>
                    <w:tl2br w:val="nil"/>
                    <w:tr2bl w:val="nil"/>
                  </w:tcBorders>
                  <w:vAlign w:val="center"/>
                </w:tcPr>
                <w:p w:rsidR="002C5BAE" w:rsidRDefault="002C5BAE">
                  <w:pPr>
                    <w:pStyle w:val="aff3"/>
                    <w:adjustRightInd w:val="0"/>
                    <w:snapToGrid w:val="0"/>
                    <w:rPr>
                      <w:rFonts w:eastAsiaTheme="minorEastAsia"/>
                      <w:sz w:val="21"/>
                      <w:szCs w:val="21"/>
                    </w:rPr>
                  </w:pPr>
                </w:p>
              </w:tc>
              <w:tc>
                <w:tcPr>
                  <w:tcW w:w="1798" w:type="dxa"/>
                  <w:vMerge/>
                  <w:tcBorders>
                    <w:tl2br w:val="nil"/>
                    <w:tr2bl w:val="nil"/>
                  </w:tcBorders>
                  <w:vAlign w:val="center"/>
                </w:tcPr>
                <w:p w:rsidR="002C5BAE" w:rsidRDefault="002C5BAE">
                  <w:pPr>
                    <w:pStyle w:val="aff3"/>
                    <w:adjustRightInd w:val="0"/>
                    <w:snapToGrid w:val="0"/>
                    <w:rPr>
                      <w:rFonts w:eastAsiaTheme="minorEastAsia"/>
                      <w:sz w:val="21"/>
                      <w:szCs w:val="21"/>
                    </w:rPr>
                  </w:pP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sz w:val="21"/>
                      <w:szCs w:val="21"/>
                    </w:rPr>
                    <w:t>pH</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int="eastAsia"/>
                      <w:sz w:val="21"/>
                      <w:szCs w:val="21"/>
                    </w:rPr>
                    <w:t>7.30</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sz w:val="21"/>
                      <w:szCs w:val="21"/>
                    </w:rPr>
                    <w:t>6-9</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溶解氧</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int="eastAsia"/>
                      <w:sz w:val="21"/>
                      <w:szCs w:val="21"/>
                    </w:rPr>
                    <w:t>9.15</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asciiTheme="minorEastAsia" w:eastAsiaTheme="minorEastAsia" w:hAnsiTheme="minorEastAsia"/>
                      <w:sz w:val="21"/>
                      <w:szCs w:val="21"/>
                    </w:rPr>
                    <w:t>≧</w:t>
                  </w:r>
                  <w:r>
                    <w:rPr>
                      <w:rFonts w:eastAsiaTheme="minorEastAsia"/>
                      <w:sz w:val="21"/>
                      <w:szCs w:val="21"/>
                    </w:rPr>
                    <w:t>5</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高锰酸盐指数</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int="eastAsia"/>
                      <w:sz w:val="21"/>
                      <w:szCs w:val="21"/>
                    </w:rPr>
                    <w:t>3.34</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asciiTheme="minorEastAsia" w:eastAsiaTheme="minorEastAsia" w:hAnsiTheme="minorEastAsia"/>
                      <w:sz w:val="21"/>
                      <w:szCs w:val="21"/>
                    </w:rPr>
                    <w:t>≦</w:t>
                  </w:r>
                  <w:r>
                    <w:rPr>
                      <w:rFonts w:eastAsiaTheme="minorEastAsia"/>
                      <w:sz w:val="21"/>
                      <w:szCs w:val="21"/>
                    </w:rPr>
                    <w:t>6</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sz w:val="21"/>
                      <w:szCs w:val="21"/>
                    </w:rPr>
                    <w:t>CODcr</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int="eastAsia"/>
                      <w:sz w:val="21"/>
                      <w:szCs w:val="21"/>
                    </w:rPr>
                    <w:t>15.25</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asciiTheme="minorEastAsia" w:eastAsiaTheme="minorEastAsia" w:hAnsiTheme="minorEastAsia"/>
                      <w:sz w:val="21"/>
                      <w:szCs w:val="21"/>
                    </w:rPr>
                    <w:t>≦</w:t>
                  </w:r>
                  <w:r>
                    <w:rPr>
                      <w:rFonts w:eastAsiaTheme="minorEastAsia"/>
                      <w:sz w:val="21"/>
                      <w:szCs w:val="21"/>
                    </w:rPr>
                    <w:t>20</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sz w:val="21"/>
                      <w:szCs w:val="21"/>
                    </w:rPr>
                    <w:t>BOD</w:t>
                  </w:r>
                  <w:r>
                    <w:rPr>
                      <w:rFonts w:eastAsiaTheme="minorEastAsia"/>
                      <w:sz w:val="21"/>
                      <w:szCs w:val="21"/>
                      <w:vertAlign w:val="subscript"/>
                    </w:rPr>
                    <w:t>5</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int="eastAsia"/>
                      <w:sz w:val="21"/>
                      <w:szCs w:val="21"/>
                    </w:rPr>
                    <w:t>2.00</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asciiTheme="minorEastAsia" w:eastAsiaTheme="minorEastAsia" w:hAnsiTheme="minorEastAsia"/>
                      <w:sz w:val="21"/>
                      <w:szCs w:val="21"/>
                    </w:rPr>
                    <w:t>≦</w:t>
                  </w:r>
                  <w:r>
                    <w:rPr>
                      <w:rFonts w:eastAsiaTheme="minorEastAsia"/>
                      <w:sz w:val="21"/>
                      <w:szCs w:val="21"/>
                    </w:rPr>
                    <w:t>4</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氨氮</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int="eastAsia"/>
                      <w:sz w:val="21"/>
                      <w:szCs w:val="21"/>
                    </w:rPr>
                    <w:t>0.287</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asciiTheme="minorEastAsia" w:eastAsiaTheme="minorEastAsia" w:hAnsiTheme="minorEastAsia"/>
                      <w:sz w:val="21"/>
                      <w:szCs w:val="21"/>
                    </w:rPr>
                    <w:t>≦</w:t>
                  </w:r>
                  <w:r>
                    <w:rPr>
                      <w:rFonts w:eastAsiaTheme="minorEastAsia"/>
                      <w:sz w:val="21"/>
                      <w:szCs w:val="21"/>
                    </w:rPr>
                    <w:t>1.0</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总磷</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int="eastAsia"/>
                      <w:sz w:val="21"/>
                      <w:szCs w:val="21"/>
                    </w:rPr>
                    <w:t>0.108</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asciiTheme="minorEastAsia" w:eastAsiaTheme="minorEastAsia" w:hAnsiTheme="minorEastAsia"/>
                      <w:sz w:val="21"/>
                      <w:szCs w:val="21"/>
                    </w:rPr>
                    <w:t>≦</w:t>
                  </w:r>
                  <w:r>
                    <w:rPr>
                      <w:rFonts w:eastAsiaTheme="minorEastAsia"/>
                      <w:sz w:val="21"/>
                      <w:szCs w:val="21"/>
                    </w:rPr>
                    <w:t>0.2</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石油类</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sz w:val="21"/>
                      <w:szCs w:val="21"/>
                    </w:rPr>
                    <w:t>0.01L</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asciiTheme="minorEastAsia" w:eastAsiaTheme="minorEastAsia" w:hAnsiTheme="minorEastAsia"/>
                      <w:sz w:val="21"/>
                      <w:szCs w:val="21"/>
                    </w:rPr>
                    <w:t>≦</w:t>
                  </w:r>
                  <w:r>
                    <w:rPr>
                      <w:rFonts w:eastAsiaTheme="minorEastAsia"/>
                      <w:sz w:val="21"/>
                      <w:szCs w:val="21"/>
                    </w:rPr>
                    <w:t>0.05</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r w:rsidR="002C5BAE">
              <w:trPr>
                <w:trHeight w:val="397"/>
                <w:jc w:val="center"/>
              </w:trPr>
              <w:tc>
                <w:tcPr>
                  <w:tcW w:w="2457"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阴离子表面活性剂</w:t>
                  </w:r>
                </w:p>
              </w:tc>
              <w:tc>
                <w:tcPr>
                  <w:tcW w:w="3071"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sz w:val="21"/>
                      <w:szCs w:val="21"/>
                    </w:rPr>
                    <w:t>0.05L</w:t>
                  </w:r>
                </w:p>
              </w:tc>
              <w:tc>
                <w:tcPr>
                  <w:tcW w:w="1745"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asciiTheme="minorEastAsia" w:eastAsiaTheme="minorEastAsia" w:hAnsiTheme="minorEastAsia"/>
                      <w:sz w:val="21"/>
                      <w:szCs w:val="21"/>
                    </w:rPr>
                    <w:t>≦</w:t>
                  </w:r>
                  <w:r>
                    <w:rPr>
                      <w:rFonts w:eastAsiaTheme="minorEastAsia"/>
                      <w:sz w:val="21"/>
                      <w:szCs w:val="21"/>
                    </w:rPr>
                    <w:t>0.2</w:t>
                  </w:r>
                </w:p>
              </w:tc>
              <w:tc>
                <w:tcPr>
                  <w:tcW w:w="1798" w:type="dxa"/>
                  <w:tcBorders>
                    <w:tl2br w:val="nil"/>
                    <w:tr2bl w:val="nil"/>
                  </w:tcBorders>
                  <w:vAlign w:val="center"/>
                </w:tcPr>
                <w:p w:rsidR="002C5BAE" w:rsidRDefault="009E1CAE">
                  <w:pPr>
                    <w:pStyle w:val="aff3"/>
                    <w:adjustRightInd w:val="0"/>
                    <w:snapToGrid w:val="0"/>
                    <w:rPr>
                      <w:rFonts w:eastAsiaTheme="minorEastAsia"/>
                      <w:sz w:val="21"/>
                      <w:szCs w:val="21"/>
                    </w:rPr>
                  </w:pPr>
                  <w:r>
                    <w:rPr>
                      <w:rFonts w:eastAsiaTheme="minorEastAsia" w:hAnsiTheme="minorEastAsia"/>
                      <w:sz w:val="21"/>
                      <w:szCs w:val="21"/>
                    </w:rPr>
                    <w:t>是</w:t>
                  </w:r>
                </w:p>
              </w:tc>
            </w:tr>
          </w:tbl>
          <w:p w:rsidR="002C5BAE" w:rsidRDefault="009E1CAE">
            <w:pPr>
              <w:pStyle w:val="Default"/>
              <w:spacing w:line="360" w:lineRule="auto"/>
              <w:ind w:firstLineChars="200" w:firstLine="480"/>
              <w:jc w:val="both"/>
              <w:rPr>
                <w:rFonts w:ascii="Times New Roman"/>
                <w:kern w:val="2"/>
              </w:rPr>
            </w:pPr>
            <w:r>
              <w:rPr>
                <w:rFonts w:ascii="Times New Roman"/>
                <w:kern w:val="2"/>
              </w:rPr>
              <w:t>由表</w:t>
            </w:r>
            <w:r>
              <w:rPr>
                <w:rFonts w:ascii="Times New Roman"/>
                <w:kern w:val="2"/>
              </w:rPr>
              <w:t>3-</w:t>
            </w:r>
            <w:r>
              <w:rPr>
                <w:rFonts w:ascii="Times New Roman" w:hint="eastAsia"/>
                <w:kern w:val="2"/>
              </w:rPr>
              <w:t>2</w:t>
            </w:r>
            <w:r>
              <w:rPr>
                <w:rFonts w:ascii="Times New Roman"/>
                <w:kern w:val="2"/>
              </w:rPr>
              <w:t>可知，新墙河八仙桥断面能够满足《地表水环境质量标准》（</w:t>
            </w:r>
            <w:r>
              <w:rPr>
                <w:rFonts w:ascii="Times New Roman"/>
                <w:kern w:val="2"/>
              </w:rPr>
              <w:t>GB3838-2002</w:t>
            </w:r>
            <w:r>
              <w:rPr>
                <w:rFonts w:ascii="Times New Roman"/>
                <w:kern w:val="2"/>
              </w:rPr>
              <w:t>）</w:t>
            </w:r>
            <w:r>
              <w:rPr>
                <w:rFonts w:ascii="Times New Roman"/>
                <w:kern w:val="2"/>
              </w:rPr>
              <w:t>Ⅲ</w:t>
            </w:r>
            <w:r>
              <w:rPr>
                <w:rFonts w:ascii="Times New Roman"/>
                <w:kern w:val="2"/>
              </w:rPr>
              <w:t>类水质标准要求。</w:t>
            </w:r>
          </w:p>
          <w:p w:rsidR="002C5BAE" w:rsidRDefault="009E1CAE">
            <w:pPr>
              <w:pStyle w:val="Default"/>
              <w:spacing w:line="360" w:lineRule="auto"/>
              <w:ind w:firstLineChars="200" w:firstLine="482"/>
              <w:jc w:val="both"/>
              <w:rPr>
                <w:rFonts w:ascii="Times New Roman" w:eastAsiaTheme="minorEastAsia"/>
                <w:b/>
                <w:bCs/>
                <w:kern w:val="2"/>
              </w:rPr>
            </w:pPr>
            <w:r>
              <w:rPr>
                <w:rFonts w:ascii="Times New Roman" w:eastAsiaTheme="minorEastAsia" w:hint="eastAsia"/>
                <w:b/>
                <w:bCs/>
                <w:kern w:val="2"/>
              </w:rPr>
              <w:t>3</w:t>
            </w:r>
            <w:r>
              <w:rPr>
                <w:rFonts w:ascii="Times New Roman" w:eastAsiaTheme="minorEastAsia"/>
                <w:b/>
                <w:bCs/>
                <w:kern w:val="2"/>
              </w:rPr>
              <w:t>、声环境</w:t>
            </w:r>
            <w:r>
              <w:rPr>
                <w:rFonts w:ascii="Times New Roman" w:eastAsiaTheme="minorEastAsia"/>
                <w:b/>
                <w:bCs/>
                <w:color w:val="000000" w:themeColor="text1"/>
                <w:kern w:val="2"/>
              </w:rPr>
              <w:t>质量现状</w:t>
            </w:r>
          </w:p>
          <w:p w:rsidR="002C5BAE" w:rsidRDefault="009E1CAE">
            <w:pPr>
              <w:spacing w:line="360" w:lineRule="auto"/>
              <w:ind w:firstLineChars="200" w:firstLine="480"/>
              <w:jc w:val="both"/>
              <w:rPr>
                <w:rFonts w:ascii="Times New Roman" w:eastAsia="宋体" w:hAnsi="Times New Roman"/>
                <w:b/>
              </w:rPr>
            </w:pPr>
            <w:r>
              <w:rPr>
                <w:rFonts w:ascii="Times New Roman" w:eastAsia="宋体" w:hAnsi="Times New Roman"/>
                <w:bCs/>
              </w:rPr>
              <w:t>本项目委托湖南精科检测有限公司</w:t>
            </w:r>
            <w:r>
              <w:rPr>
                <w:rFonts w:ascii="Times New Roman" w:eastAsia="宋体" w:hAnsi="Times New Roman"/>
              </w:rPr>
              <w:t>于</w:t>
            </w:r>
            <w:r>
              <w:rPr>
                <w:rFonts w:ascii="Times New Roman" w:eastAsia="宋体" w:hAnsi="Times New Roman"/>
                <w:color w:val="000000" w:themeColor="text1"/>
              </w:rPr>
              <w:t>20</w:t>
            </w:r>
            <w:r>
              <w:rPr>
                <w:rFonts w:ascii="Times New Roman" w:eastAsia="宋体" w:hAnsi="Times New Roman" w:hint="eastAsia"/>
                <w:color w:val="000000" w:themeColor="text1"/>
              </w:rPr>
              <w:t>20</w:t>
            </w:r>
            <w:r>
              <w:rPr>
                <w:rFonts w:ascii="Times New Roman" w:eastAsia="宋体" w:hAnsi="Times New Roman"/>
                <w:color w:val="000000" w:themeColor="text1"/>
              </w:rPr>
              <w:t>年</w:t>
            </w:r>
            <w:r>
              <w:rPr>
                <w:rFonts w:ascii="Times New Roman" w:eastAsia="宋体" w:hAnsi="Times New Roman" w:hint="eastAsia"/>
                <w:color w:val="000000" w:themeColor="text1"/>
              </w:rPr>
              <w:t>4</w:t>
            </w:r>
            <w:r>
              <w:rPr>
                <w:rFonts w:ascii="Times New Roman" w:eastAsia="宋体" w:hAnsi="Times New Roman"/>
                <w:color w:val="000000" w:themeColor="text1"/>
              </w:rPr>
              <w:t>月</w:t>
            </w:r>
            <w:r>
              <w:rPr>
                <w:rFonts w:ascii="Times New Roman" w:eastAsia="宋体" w:hAnsi="Times New Roman" w:hint="eastAsia"/>
                <w:color w:val="000000" w:themeColor="text1"/>
              </w:rPr>
              <w:t>29</w:t>
            </w:r>
            <w:r>
              <w:rPr>
                <w:rFonts w:ascii="Times New Roman" w:eastAsia="宋体" w:hAnsi="Times New Roman"/>
                <w:color w:val="000000" w:themeColor="text1"/>
              </w:rPr>
              <w:t>-</w:t>
            </w:r>
            <w:r>
              <w:rPr>
                <w:rFonts w:ascii="Times New Roman" w:eastAsia="宋体" w:hAnsi="Times New Roman" w:hint="eastAsia"/>
                <w:color w:val="000000" w:themeColor="text1"/>
              </w:rPr>
              <w:t>30</w:t>
            </w:r>
            <w:r>
              <w:rPr>
                <w:rFonts w:ascii="Times New Roman" w:eastAsia="宋体" w:hAnsi="Times New Roman"/>
                <w:color w:val="000000" w:themeColor="text1"/>
              </w:rPr>
              <w:t>日</w:t>
            </w:r>
            <w:r>
              <w:rPr>
                <w:rFonts w:ascii="Times New Roman" w:eastAsia="宋体" w:hAnsi="Times New Roman"/>
                <w:bCs/>
              </w:rPr>
              <w:t>分昼间、夜间对项目厂周四界的噪声进行了连续监测，对各测点环境噪声监测统计与评价结果见表</w:t>
            </w:r>
            <w:r>
              <w:rPr>
                <w:rFonts w:ascii="Times New Roman" w:eastAsia="宋体" w:hAnsi="Times New Roman"/>
                <w:bCs/>
              </w:rPr>
              <w:t>3-</w:t>
            </w:r>
            <w:r>
              <w:rPr>
                <w:rFonts w:ascii="Times New Roman" w:eastAsia="宋体" w:hAnsi="Times New Roman" w:hint="eastAsia"/>
                <w:bCs/>
              </w:rPr>
              <w:t>3</w:t>
            </w:r>
            <w:r>
              <w:rPr>
                <w:rFonts w:ascii="Times New Roman" w:eastAsia="宋体" w:hAnsi="Times New Roman"/>
                <w:bCs/>
              </w:rPr>
              <w:t>。</w:t>
            </w:r>
          </w:p>
          <w:p w:rsidR="002C5BAE" w:rsidRDefault="009E1CAE">
            <w:pPr>
              <w:spacing w:line="360" w:lineRule="auto"/>
              <w:jc w:val="center"/>
              <w:rPr>
                <w:rFonts w:ascii="Times New Roman" w:eastAsia="宋体" w:hAnsi="Times New Roman"/>
                <w:b/>
                <w:szCs w:val="21"/>
              </w:rPr>
            </w:pPr>
            <w:r>
              <w:rPr>
                <w:rFonts w:ascii="Times New Roman" w:eastAsia="宋体" w:hAnsi="Times New Roman"/>
                <w:b/>
                <w:szCs w:val="21"/>
              </w:rPr>
              <w:t>表</w:t>
            </w:r>
            <w:r>
              <w:rPr>
                <w:rFonts w:ascii="Times New Roman" w:eastAsia="宋体" w:hAnsi="Times New Roman"/>
                <w:b/>
                <w:szCs w:val="21"/>
              </w:rPr>
              <w:t>3-</w:t>
            </w:r>
            <w:r>
              <w:rPr>
                <w:rFonts w:ascii="Times New Roman" w:eastAsia="宋体" w:hAnsi="Times New Roman" w:hint="eastAsia"/>
                <w:b/>
                <w:szCs w:val="21"/>
              </w:rPr>
              <w:t>3</w:t>
            </w:r>
            <w:r>
              <w:rPr>
                <w:rFonts w:ascii="Times New Roman" w:eastAsia="宋体" w:hAnsi="Times New Roman"/>
                <w:b/>
                <w:szCs w:val="21"/>
              </w:rPr>
              <w:t xml:space="preserve"> </w:t>
            </w:r>
            <w:r>
              <w:rPr>
                <w:rFonts w:ascii="Times New Roman" w:eastAsia="宋体" w:hAnsi="Times New Roman"/>
                <w:b/>
                <w:szCs w:val="21"/>
              </w:rPr>
              <w:t>环境噪声质量现状表</w:t>
            </w:r>
            <w:r>
              <w:rPr>
                <w:rFonts w:ascii="Times New Roman" w:eastAsia="宋体" w:hAnsi="Times New Roman"/>
                <w:b/>
                <w:szCs w:val="21"/>
              </w:rPr>
              <w:t xml:space="preserve">    </w:t>
            </w:r>
            <w:r>
              <w:rPr>
                <w:rFonts w:ascii="Times New Roman" w:eastAsia="宋体" w:hAnsi="Times New Roman"/>
                <w:b/>
                <w:szCs w:val="21"/>
              </w:rPr>
              <w:t>单位：</w:t>
            </w:r>
            <w:r>
              <w:rPr>
                <w:rFonts w:ascii="Times New Roman" w:eastAsia="宋体" w:hAnsi="Times New Roman"/>
                <w:b/>
                <w:szCs w:val="21"/>
              </w:rPr>
              <w:t>dB(A)</w:t>
            </w:r>
          </w:p>
          <w:tbl>
            <w:tblPr>
              <w:tblStyle w:val="ae"/>
              <w:tblW w:w="9105" w:type="dxa"/>
              <w:tblLayout w:type="fixed"/>
              <w:tblLook w:val="04A0"/>
            </w:tblPr>
            <w:tblGrid>
              <w:gridCol w:w="1704"/>
              <w:gridCol w:w="2233"/>
              <w:gridCol w:w="2536"/>
              <w:gridCol w:w="2632"/>
            </w:tblGrid>
            <w:tr w:rsidR="002C5BAE">
              <w:trPr>
                <w:trHeight w:val="397"/>
              </w:trPr>
              <w:tc>
                <w:tcPr>
                  <w:tcW w:w="1704" w:type="dxa"/>
                  <w:vMerge w:val="restart"/>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监测点位</w:t>
                  </w:r>
                </w:p>
              </w:tc>
              <w:tc>
                <w:tcPr>
                  <w:tcW w:w="2234" w:type="dxa"/>
                  <w:vMerge w:val="restart"/>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监测日期</w:t>
                  </w:r>
                </w:p>
              </w:tc>
              <w:tc>
                <w:tcPr>
                  <w:tcW w:w="5167" w:type="dxa"/>
                  <w:gridSpan w:val="2"/>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监测结果</w:t>
                  </w:r>
                  <w:r>
                    <w:rPr>
                      <w:rFonts w:ascii="Times New Roman" w:eastAsia="宋体" w:hAnsi="Times New Roman"/>
                      <w:b/>
                      <w:sz w:val="21"/>
                      <w:szCs w:val="21"/>
                    </w:rPr>
                    <w:t>Leq[dB(A)]</w:t>
                  </w:r>
                </w:p>
              </w:tc>
            </w:tr>
            <w:tr w:rsidR="002C5BAE">
              <w:trPr>
                <w:trHeight w:val="397"/>
              </w:trPr>
              <w:tc>
                <w:tcPr>
                  <w:tcW w:w="1704" w:type="dxa"/>
                  <w:vMerge/>
                  <w:vAlign w:val="center"/>
                </w:tcPr>
                <w:p w:rsidR="002C5BAE" w:rsidRDefault="002C5BAE">
                  <w:pPr>
                    <w:jc w:val="center"/>
                    <w:rPr>
                      <w:rFonts w:ascii="Times New Roman" w:hAnsi="Times New Roman"/>
                      <w:sz w:val="21"/>
                      <w:szCs w:val="21"/>
                    </w:rPr>
                  </w:pPr>
                </w:p>
              </w:tc>
              <w:tc>
                <w:tcPr>
                  <w:tcW w:w="2234" w:type="dxa"/>
                  <w:vMerge/>
                  <w:vAlign w:val="center"/>
                </w:tcPr>
                <w:p w:rsidR="002C5BAE" w:rsidRDefault="002C5BAE">
                  <w:pPr>
                    <w:jc w:val="center"/>
                    <w:rPr>
                      <w:rFonts w:ascii="Times New Roman" w:hAnsi="Times New Roman"/>
                      <w:sz w:val="21"/>
                      <w:szCs w:val="21"/>
                    </w:rPr>
                  </w:pPr>
                </w:p>
              </w:tc>
              <w:tc>
                <w:tcPr>
                  <w:tcW w:w="2537" w:type="dxa"/>
                  <w:vAlign w:val="center"/>
                </w:tcPr>
                <w:p w:rsidR="002C5BAE" w:rsidRDefault="009E1CAE">
                  <w:pPr>
                    <w:jc w:val="center"/>
                    <w:rPr>
                      <w:rFonts w:ascii="Times New Roman" w:hAnsi="Times New Roman"/>
                      <w:sz w:val="21"/>
                      <w:szCs w:val="21"/>
                    </w:rPr>
                  </w:pPr>
                  <w:r>
                    <w:rPr>
                      <w:rFonts w:ascii="Times New Roman" w:hAnsi="Times New Roman" w:hint="eastAsia"/>
                      <w:sz w:val="21"/>
                      <w:szCs w:val="21"/>
                    </w:rPr>
                    <w:t>昼间</w:t>
                  </w:r>
                </w:p>
              </w:tc>
              <w:tc>
                <w:tcPr>
                  <w:tcW w:w="2630" w:type="dxa"/>
                  <w:vAlign w:val="center"/>
                </w:tcPr>
                <w:p w:rsidR="002C5BAE" w:rsidRDefault="009E1CAE">
                  <w:pPr>
                    <w:jc w:val="center"/>
                    <w:rPr>
                      <w:rFonts w:ascii="Times New Roman" w:hAnsi="Times New Roman"/>
                      <w:sz w:val="21"/>
                      <w:szCs w:val="21"/>
                    </w:rPr>
                  </w:pPr>
                  <w:r>
                    <w:rPr>
                      <w:rFonts w:ascii="Times New Roman" w:hAnsi="Times New Roman" w:hint="eastAsia"/>
                      <w:sz w:val="21"/>
                      <w:szCs w:val="21"/>
                    </w:rPr>
                    <w:t>夜间</w:t>
                  </w:r>
                </w:p>
              </w:tc>
            </w:tr>
            <w:tr w:rsidR="002C5BAE">
              <w:trPr>
                <w:trHeight w:val="397"/>
              </w:trPr>
              <w:tc>
                <w:tcPr>
                  <w:tcW w:w="1704" w:type="dxa"/>
                  <w:vMerge w:val="restart"/>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N</w:t>
                  </w:r>
                  <w:r>
                    <w:rPr>
                      <w:rFonts w:ascii="Times New Roman" w:eastAsia="宋体" w:hAnsi="Times New Roman"/>
                      <w:sz w:val="21"/>
                      <w:szCs w:val="21"/>
                      <w:vertAlign w:val="subscript"/>
                    </w:rPr>
                    <w:t>1</w:t>
                  </w:r>
                  <w:r>
                    <w:rPr>
                      <w:rFonts w:ascii="Times New Roman" w:eastAsia="宋体" w:hAnsi="Times New Roman"/>
                      <w:sz w:val="21"/>
                      <w:szCs w:val="21"/>
                    </w:rPr>
                    <w:t>项目东面边界外</w:t>
                  </w:r>
                  <w:r>
                    <w:rPr>
                      <w:rFonts w:ascii="Times New Roman" w:eastAsia="宋体" w:hAnsi="Times New Roman"/>
                      <w:sz w:val="21"/>
                      <w:szCs w:val="21"/>
                    </w:rPr>
                    <w:t>1m</w:t>
                  </w:r>
                </w:p>
              </w:tc>
              <w:tc>
                <w:tcPr>
                  <w:tcW w:w="2234" w:type="dxa"/>
                  <w:vAlign w:val="center"/>
                </w:tcPr>
                <w:p w:rsidR="002C5BAE" w:rsidRDefault="009E1CAE">
                  <w:pPr>
                    <w:pStyle w:val="af3"/>
                    <w:rPr>
                      <w:rFonts w:ascii="Times New Roman" w:eastAsia="宋体"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20</w:t>
                  </w:r>
                  <w:r>
                    <w:rPr>
                      <w:rFonts w:ascii="Times New Roman" w:eastAsia="宋体" w:hAnsi="Times New Roman"/>
                      <w:sz w:val="21"/>
                      <w:szCs w:val="21"/>
                    </w:rPr>
                    <w:t>.</w:t>
                  </w:r>
                  <w:r>
                    <w:rPr>
                      <w:rFonts w:ascii="Times New Roman" w:eastAsia="宋体" w:hAnsi="Times New Roman" w:hint="eastAsia"/>
                      <w:sz w:val="21"/>
                      <w:szCs w:val="21"/>
                    </w:rPr>
                    <w:t>4</w:t>
                  </w:r>
                  <w:r>
                    <w:rPr>
                      <w:rFonts w:ascii="Times New Roman" w:eastAsia="宋体" w:hAnsi="Times New Roman"/>
                      <w:sz w:val="21"/>
                      <w:szCs w:val="21"/>
                    </w:rPr>
                    <w:t>.</w:t>
                  </w:r>
                  <w:r>
                    <w:rPr>
                      <w:rFonts w:ascii="Times New Roman" w:eastAsia="宋体" w:hAnsi="Times New Roman" w:hint="eastAsia"/>
                      <w:sz w:val="21"/>
                      <w:szCs w:val="21"/>
                    </w:rPr>
                    <w:t>29</w:t>
                  </w:r>
                </w:p>
              </w:tc>
              <w:tc>
                <w:tcPr>
                  <w:tcW w:w="2534"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54.3</w:t>
                  </w:r>
                </w:p>
              </w:tc>
              <w:tc>
                <w:tcPr>
                  <w:tcW w:w="2633"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43.5</w:t>
                  </w:r>
                </w:p>
              </w:tc>
            </w:tr>
            <w:tr w:rsidR="002C5BAE">
              <w:trPr>
                <w:trHeight w:val="397"/>
              </w:trPr>
              <w:tc>
                <w:tcPr>
                  <w:tcW w:w="1704" w:type="dxa"/>
                  <w:vMerge/>
                  <w:vAlign w:val="center"/>
                </w:tcPr>
                <w:p w:rsidR="002C5BAE" w:rsidRDefault="002C5BAE">
                  <w:pPr>
                    <w:jc w:val="center"/>
                    <w:rPr>
                      <w:rFonts w:ascii="Times New Roman" w:hAnsi="Times New Roman"/>
                      <w:sz w:val="21"/>
                      <w:szCs w:val="21"/>
                    </w:rPr>
                  </w:pPr>
                </w:p>
              </w:tc>
              <w:tc>
                <w:tcPr>
                  <w:tcW w:w="2234" w:type="dxa"/>
                  <w:vAlign w:val="center"/>
                </w:tcPr>
                <w:p w:rsidR="002C5BAE" w:rsidRDefault="009E1CAE">
                  <w:pPr>
                    <w:pStyle w:val="af3"/>
                    <w:rPr>
                      <w:rFonts w:ascii="Times New Roman" w:eastAsia="宋体"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20</w:t>
                  </w:r>
                  <w:r>
                    <w:rPr>
                      <w:rFonts w:ascii="Times New Roman" w:eastAsia="宋体" w:hAnsi="Times New Roman"/>
                      <w:sz w:val="21"/>
                      <w:szCs w:val="21"/>
                    </w:rPr>
                    <w:t>.</w:t>
                  </w:r>
                  <w:r>
                    <w:rPr>
                      <w:rFonts w:ascii="Times New Roman" w:eastAsia="宋体" w:hAnsi="Times New Roman" w:hint="eastAsia"/>
                      <w:sz w:val="21"/>
                      <w:szCs w:val="21"/>
                    </w:rPr>
                    <w:t>4</w:t>
                  </w:r>
                  <w:r>
                    <w:rPr>
                      <w:rFonts w:ascii="Times New Roman" w:eastAsia="宋体" w:hAnsi="Times New Roman"/>
                      <w:sz w:val="21"/>
                      <w:szCs w:val="21"/>
                    </w:rPr>
                    <w:t>.</w:t>
                  </w:r>
                  <w:r>
                    <w:rPr>
                      <w:rFonts w:ascii="Times New Roman" w:eastAsia="宋体" w:hAnsi="Times New Roman" w:hint="eastAsia"/>
                      <w:sz w:val="21"/>
                      <w:szCs w:val="21"/>
                    </w:rPr>
                    <w:t>30</w:t>
                  </w:r>
                </w:p>
              </w:tc>
              <w:tc>
                <w:tcPr>
                  <w:tcW w:w="2534"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55.2</w:t>
                  </w:r>
                </w:p>
              </w:tc>
              <w:tc>
                <w:tcPr>
                  <w:tcW w:w="2633"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43.0</w:t>
                  </w:r>
                </w:p>
              </w:tc>
            </w:tr>
            <w:tr w:rsidR="002C5BAE">
              <w:trPr>
                <w:trHeight w:val="397"/>
              </w:trPr>
              <w:tc>
                <w:tcPr>
                  <w:tcW w:w="1704" w:type="dxa"/>
                  <w:vMerge w:val="restart"/>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lastRenderedPageBreak/>
                    <w:t>N</w:t>
                  </w:r>
                  <w:r>
                    <w:rPr>
                      <w:rFonts w:ascii="Times New Roman" w:eastAsia="宋体" w:hAnsi="Times New Roman"/>
                      <w:sz w:val="21"/>
                      <w:szCs w:val="21"/>
                      <w:vertAlign w:val="subscript"/>
                    </w:rPr>
                    <w:t>2</w:t>
                  </w:r>
                  <w:r>
                    <w:rPr>
                      <w:rFonts w:ascii="Times New Roman" w:eastAsia="宋体" w:hAnsi="Times New Roman"/>
                      <w:sz w:val="21"/>
                      <w:szCs w:val="21"/>
                    </w:rPr>
                    <w:t>项目南面边界外</w:t>
                  </w:r>
                  <w:r>
                    <w:rPr>
                      <w:rFonts w:ascii="Times New Roman" w:eastAsia="宋体" w:hAnsi="Times New Roman"/>
                      <w:sz w:val="21"/>
                      <w:szCs w:val="21"/>
                    </w:rPr>
                    <w:t>1m</w:t>
                  </w:r>
                </w:p>
              </w:tc>
              <w:tc>
                <w:tcPr>
                  <w:tcW w:w="2234" w:type="dxa"/>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20</w:t>
                  </w:r>
                  <w:r>
                    <w:rPr>
                      <w:rFonts w:ascii="Times New Roman" w:eastAsia="宋体" w:hAnsi="Times New Roman"/>
                      <w:sz w:val="21"/>
                      <w:szCs w:val="21"/>
                    </w:rPr>
                    <w:t>.</w:t>
                  </w:r>
                  <w:r>
                    <w:rPr>
                      <w:rFonts w:ascii="Times New Roman" w:eastAsia="宋体" w:hAnsi="Times New Roman" w:hint="eastAsia"/>
                      <w:sz w:val="21"/>
                      <w:szCs w:val="21"/>
                    </w:rPr>
                    <w:t>4</w:t>
                  </w:r>
                  <w:r>
                    <w:rPr>
                      <w:rFonts w:ascii="Times New Roman" w:eastAsia="宋体" w:hAnsi="Times New Roman"/>
                      <w:sz w:val="21"/>
                      <w:szCs w:val="21"/>
                    </w:rPr>
                    <w:t>.</w:t>
                  </w:r>
                  <w:r>
                    <w:rPr>
                      <w:rFonts w:ascii="Times New Roman" w:eastAsia="宋体" w:hAnsi="Times New Roman" w:hint="eastAsia"/>
                      <w:sz w:val="21"/>
                      <w:szCs w:val="21"/>
                    </w:rPr>
                    <w:t>29</w:t>
                  </w:r>
                </w:p>
              </w:tc>
              <w:tc>
                <w:tcPr>
                  <w:tcW w:w="2534"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54.8</w:t>
                  </w:r>
                </w:p>
              </w:tc>
              <w:tc>
                <w:tcPr>
                  <w:tcW w:w="2633"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44.0</w:t>
                  </w:r>
                </w:p>
              </w:tc>
            </w:tr>
            <w:tr w:rsidR="002C5BAE">
              <w:trPr>
                <w:trHeight w:val="397"/>
              </w:trPr>
              <w:tc>
                <w:tcPr>
                  <w:tcW w:w="1704" w:type="dxa"/>
                  <w:vMerge/>
                  <w:vAlign w:val="center"/>
                </w:tcPr>
                <w:p w:rsidR="002C5BAE" w:rsidRDefault="002C5BAE">
                  <w:pPr>
                    <w:jc w:val="center"/>
                    <w:rPr>
                      <w:rFonts w:ascii="Times New Roman" w:hAnsi="Times New Roman"/>
                      <w:sz w:val="21"/>
                      <w:szCs w:val="21"/>
                    </w:rPr>
                  </w:pPr>
                </w:p>
              </w:tc>
              <w:tc>
                <w:tcPr>
                  <w:tcW w:w="2234" w:type="dxa"/>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20</w:t>
                  </w:r>
                  <w:r>
                    <w:rPr>
                      <w:rFonts w:ascii="Times New Roman" w:eastAsia="宋体" w:hAnsi="Times New Roman"/>
                      <w:sz w:val="21"/>
                      <w:szCs w:val="21"/>
                    </w:rPr>
                    <w:t>.</w:t>
                  </w:r>
                  <w:r>
                    <w:rPr>
                      <w:rFonts w:ascii="Times New Roman" w:eastAsia="宋体" w:hAnsi="Times New Roman" w:hint="eastAsia"/>
                      <w:sz w:val="21"/>
                      <w:szCs w:val="21"/>
                    </w:rPr>
                    <w:t>4</w:t>
                  </w:r>
                  <w:r>
                    <w:rPr>
                      <w:rFonts w:ascii="Times New Roman" w:eastAsia="宋体" w:hAnsi="Times New Roman"/>
                      <w:sz w:val="21"/>
                      <w:szCs w:val="21"/>
                    </w:rPr>
                    <w:t>.</w:t>
                  </w:r>
                  <w:r>
                    <w:rPr>
                      <w:rFonts w:ascii="Times New Roman" w:eastAsia="宋体" w:hAnsi="Times New Roman" w:hint="eastAsia"/>
                      <w:sz w:val="21"/>
                      <w:szCs w:val="21"/>
                    </w:rPr>
                    <w:t>30</w:t>
                  </w:r>
                </w:p>
              </w:tc>
              <w:tc>
                <w:tcPr>
                  <w:tcW w:w="2534"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55.3</w:t>
                  </w:r>
                </w:p>
              </w:tc>
              <w:tc>
                <w:tcPr>
                  <w:tcW w:w="2633"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42.8</w:t>
                  </w:r>
                </w:p>
              </w:tc>
            </w:tr>
            <w:tr w:rsidR="002C5BAE">
              <w:trPr>
                <w:trHeight w:val="397"/>
              </w:trPr>
              <w:tc>
                <w:tcPr>
                  <w:tcW w:w="1704" w:type="dxa"/>
                  <w:vMerge w:val="restart"/>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N</w:t>
                  </w:r>
                  <w:r>
                    <w:rPr>
                      <w:rFonts w:ascii="Times New Roman" w:eastAsia="宋体" w:hAnsi="Times New Roman"/>
                      <w:sz w:val="21"/>
                      <w:szCs w:val="21"/>
                      <w:vertAlign w:val="subscript"/>
                    </w:rPr>
                    <w:t>3</w:t>
                  </w:r>
                  <w:r>
                    <w:rPr>
                      <w:rFonts w:ascii="Times New Roman" w:eastAsia="宋体" w:hAnsi="Times New Roman"/>
                      <w:sz w:val="21"/>
                      <w:szCs w:val="21"/>
                    </w:rPr>
                    <w:t>项目西面边界外</w:t>
                  </w:r>
                  <w:r>
                    <w:rPr>
                      <w:rFonts w:ascii="Times New Roman" w:eastAsia="宋体" w:hAnsi="Times New Roman"/>
                      <w:sz w:val="21"/>
                      <w:szCs w:val="21"/>
                    </w:rPr>
                    <w:t>1m</w:t>
                  </w:r>
                </w:p>
              </w:tc>
              <w:tc>
                <w:tcPr>
                  <w:tcW w:w="2234" w:type="dxa"/>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20</w:t>
                  </w:r>
                  <w:r>
                    <w:rPr>
                      <w:rFonts w:ascii="Times New Roman" w:eastAsia="宋体" w:hAnsi="Times New Roman"/>
                      <w:sz w:val="21"/>
                      <w:szCs w:val="21"/>
                    </w:rPr>
                    <w:t>.</w:t>
                  </w:r>
                  <w:r>
                    <w:rPr>
                      <w:rFonts w:ascii="Times New Roman" w:eastAsia="宋体" w:hAnsi="Times New Roman" w:hint="eastAsia"/>
                      <w:sz w:val="21"/>
                      <w:szCs w:val="21"/>
                    </w:rPr>
                    <w:t>4</w:t>
                  </w:r>
                  <w:r>
                    <w:rPr>
                      <w:rFonts w:ascii="Times New Roman" w:eastAsia="宋体" w:hAnsi="Times New Roman"/>
                      <w:sz w:val="21"/>
                      <w:szCs w:val="21"/>
                    </w:rPr>
                    <w:t>.</w:t>
                  </w:r>
                  <w:r>
                    <w:rPr>
                      <w:rFonts w:ascii="Times New Roman" w:eastAsia="宋体" w:hAnsi="Times New Roman" w:hint="eastAsia"/>
                      <w:sz w:val="21"/>
                      <w:szCs w:val="21"/>
                    </w:rPr>
                    <w:t>29</w:t>
                  </w:r>
                </w:p>
              </w:tc>
              <w:tc>
                <w:tcPr>
                  <w:tcW w:w="2534"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54.1</w:t>
                  </w:r>
                </w:p>
              </w:tc>
              <w:tc>
                <w:tcPr>
                  <w:tcW w:w="2633"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43.2</w:t>
                  </w:r>
                </w:p>
              </w:tc>
            </w:tr>
            <w:tr w:rsidR="002C5BAE">
              <w:trPr>
                <w:trHeight w:val="397"/>
              </w:trPr>
              <w:tc>
                <w:tcPr>
                  <w:tcW w:w="1704" w:type="dxa"/>
                  <w:vMerge/>
                  <w:vAlign w:val="center"/>
                </w:tcPr>
                <w:p w:rsidR="002C5BAE" w:rsidRDefault="002C5BAE">
                  <w:pPr>
                    <w:jc w:val="center"/>
                    <w:rPr>
                      <w:rFonts w:ascii="Times New Roman" w:hAnsi="Times New Roman"/>
                      <w:sz w:val="21"/>
                      <w:szCs w:val="21"/>
                    </w:rPr>
                  </w:pPr>
                </w:p>
              </w:tc>
              <w:tc>
                <w:tcPr>
                  <w:tcW w:w="2234" w:type="dxa"/>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20</w:t>
                  </w:r>
                  <w:r>
                    <w:rPr>
                      <w:rFonts w:ascii="Times New Roman" w:eastAsia="宋体" w:hAnsi="Times New Roman"/>
                      <w:sz w:val="21"/>
                      <w:szCs w:val="21"/>
                    </w:rPr>
                    <w:t>.</w:t>
                  </w:r>
                  <w:r>
                    <w:rPr>
                      <w:rFonts w:ascii="Times New Roman" w:eastAsia="宋体" w:hAnsi="Times New Roman" w:hint="eastAsia"/>
                      <w:sz w:val="21"/>
                      <w:szCs w:val="21"/>
                    </w:rPr>
                    <w:t>4</w:t>
                  </w:r>
                  <w:r>
                    <w:rPr>
                      <w:rFonts w:ascii="Times New Roman" w:eastAsia="宋体" w:hAnsi="Times New Roman"/>
                      <w:sz w:val="21"/>
                      <w:szCs w:val="21"/>
                    </w:rPr>
                    <w:t>.</w:t>
                  </w:r>
                  <w:r>
                    <w:rPr>
                      <w:rFonts w:ascii="Times New Roman" w:eastAsia="宋体" w:hAnsi="Times New Roman" w:hint="eastAsia"/>
                      <w:sz w:val="21"/>
                      <w:szCs w:val="21"/>
                    </w:rPr>
                    <w:t>30</w:t>
                  </w:r>
                </w:p>
              </w:tc>
              <w:tc>
                <w:tcPr>
                  <w:tcW w:w="2534"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54.3</w:t>
                  </w:r>
                </w:p>
              </w:tc>
              <w:tc>
                <w:tcPr>
                  <w:tcW w:w="2633"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43.4</w:t>
                  </w:r>
                </w:p>
              </w:tc>
            </w:tr>
            <w:tr w:rsidR="002C5BAE">
              <w:trPr>
                <w:trHeight w:val="397"/>
              </w:trPr>
              <w:tc>
                <w:tcPr>
                  <w:tcW w:w="1704" w:type="dxa"/>
                  <w:vMerge w:val="restart"/>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N</w:t>
                  </w:r>
                  <w:r>
                    <w:rPr>
                      <w:rFonts w:ascii="Times New Roman" w:eastAsia="宋体" w:hAnsi="Times New Roman"/>
                      <w:sz w:val="21"/>
                      <w:szCs w:val="21"/>
                      <w:vertAlign w:val="subscript"/>
                    </w:rPr>
                    <w:t>4</w:t>
                  </w:r>
                  <w:r>
                    <w:rPr>
                      <w:rFonts w:ascii="Times New Roman" w:eastAsia="宋体" w:hAnsi="Times New Roman"/>
                      <w:sz w:val="21"/>
                      <w:szCs w:val="21"/>
                    </w:rPr>
                    <w:t>项目北面边界外</w:t>
                  </w:r>
                  <w:r>
                    <w:rPr>
                      <w:rFonts w:ascii="Times New Roman" w:eastAsia="宋体" w:hAnsi="Times New Roman"/>
                      <w:sz w:val="21"/>
                      <w:szCs w:val="21"/>
                    </w:rPr>
                    <w:t>1m</w:t>
                  </w:r>
                </w:p>
              </w:tc>
              <w:tc>
                <w:tcPr>
                  <w:tcW w:w="2234" w:type="dxa"/>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20</w:t>
                  </w:r>
                  <w:r>
                    <w:rPr>
                      <w:rFonts w:ascii="Times New Roman" w:eastAsia="宋体" w:hAnsi="Times New Roman"/>
                      <w:sz w:val="21"/>
                      <w:szCs w:val="21"/>
                    </w:rPr>
                    <w:t>.</w:t>
                  </w:r>
                  <w:r>
                    <w:rPr>
                      <w:rFonts w:ascii="Times New Roman" w:eastAsia="宋体" w:hAnsi="Times New Roman" w:hint="eastAsia"/>
                      <w:sz w:val="21"/>
                      <w:szCs w:val="21"/>
                    </w:rPr>
                    <w:t>4</w:t>
                  </w:r>
                  <w:r>
                    <w:rPr>
                      <w:rFonts w:ascii="Times New Roman" w:eastAsia="宋体" w:hAnsi="Times New Roman"/>
                      <w:sz w:val="21"/>
                      <w:szCs w:val="21"/>
                    </w:rPr>
                    <w:t>.</w:t>
                  </w:r>
                  <w:r>
                    <w:rPr>
                      <w:rFonts w:ascii="Times New Roman" w:eastAsia="宋体" w:hAnsi="Times New Roman" w:hint="eastAsia"/>
                      <w:sz w:val="21"/>
                      <w:szCs w:val="21"/>
                    </w:rPr>
                    <w:t>29</w:t>
                  </w:r>
                </w:p>
              </w:tc>
              <w:tc>
                <w:tcPr>
                  <w:tcW w:w="2534"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54.6</w:t>
                  </w:r>
                </w:p>
              </w:tc>
              <w:tc>
                <w:tcPr>
                  <w:tcW w:w="2633"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43.0</w:t>
                  </w:r>
                </w:p>
              </w:tc>
            </w:tr>
            <w:tr w:rsidR="002C5BAE">
              <w:trPr>
                <w:trHeight w:val="397"/>
              </w:trPr>
              <w:tc>
                <w:tcPr>
                  <w:tcW w:w="1704" w:type="dxa"/>
                  <w:vMerge/>
                  <w:vAlign w:val="center"/>
                </w:tcPr>
                <w:p w:rsidR="002C5BAE" w:rsidRDefault="002C5BAE">
                  <w:pPr>
                    <w:jc w:val="center"/>
                    <w:rPr>
                      <w:rFonts w:ascii="Times New Roman" w:hAnsi="Times New Roman"/>
                      <w:sz w:val="21"/>
                      <w:szCs w:val="21"/>
                    </w:rPr>
                  </w:pPr>
                </w:p>
              </w:tc>
              <w:tc>
                <w:tcPr>
                  <w:tcW w:w="2234" w:type="dxa"/>
                  <w:vAlign w:val="center"/>
                </w:tcPr>
                <w:p w:rsidR="002C5BAE" w:rsidRDefault="009E1CAE">
                  <w:pPr>
                    <w:pStyle w:val="af3"/>
                    <w:rPr>
                      <w:rFonts w:ascii="Times New Roman"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20</w:t>
                  </w:r>
                  <w:r>
                    <w:rPr>
                      <w:rFonts w:ascii="Times New Roman" w:eastAsia="宋体" w:hAnsi="Times New Roman"/>
                      <w:sz w:val="21"/>
                      <w:szCs w:val="21"/>
                    </w:rPr>
                    <w:t>.</w:t>
                  </w:r>
                  <w:r>
                    <w:rPr>
                      <w:rFonts w:ascii="Times New Roman" w:eastAsia="宋体" w:hAnsi="Times New Roman" w:hint="eastAsia"/>
                      <w:sz w:val="21"/>
                      <w:szCs w:val="21"/>
                    </w:rPr>
                    <w:t>4</w:t>
                  </w:r>
                  <w:r>
                    <w:rPr>
                      <w:rFonts w:ascii="Times New Roman" w:eastAsia="宋体" w:hAnsi="Times New Roman"/>
                      <w:sz w:val="21"/>
                      <w:szCs w:val="21"/>
                    </w:rPr>
                    <w:t>.</w:t>
                  </w:r>
                  <w:r>
                    <w:rPr>
                      <w:rFonts w:ascii="Times New Roman" w:eastAsia="宋体" w:hAnsi="Times New Roman" w:hint="eastAsia"/>
                      <w:sz w:val="21"/>
                      <w:szCs w:val="21"/>
                    </w:rPr>
                    <w:t>30</w:t>
                  </w:r>
                </w:p>
              </w:tc>
              <w:tc>
                <w:tcPr>
                  <w:tcW w:w="2534"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54.8</w:t>
                  </w:r>
                </w:p>
              </w:tc>
              <w:tc>
                <w:tcPr>
                  <w:tcW w:w="2633" w:type="dxa"/>
                  <w:vAlign w:val="center"/>
                </w:tcPr>
                <w:p w:rsidR="002C5BAE" w:rsidRDefault="009E1CAE">
                  <w:pPr>
                    <w:jc w:val="center"/>
                    <w:textAlignment w:val="center"/>
                    <w:rPr>
                      <w:rFonts w:ascii="Times New Roman" w:eastAsia="宋体" w:hAnsi="Times New Roman"/>
                      <w:color w:val="000000"/>
                      <w:spacing w:val="-5"/>
                      <w:sz w:val="21"/>
                      <w:szCs w:val="21"/>
                    </w:rPr>
                  </w:pPr>
                  <w:r>
                    <w:rPr>
                      <w:rFonts w:ascii="Times New Roman" w:eastAsia="宋体" w:hAnsi="Times New Roman"/>
                      <w:color w:val="000000"/>
                      <w:spacing w:val="-5"/>
                      <w:sz w:val="21"/>
                      <w:szCs w:val="21"/>
                    </w:rPr>
                    <w:t>44.2</w:t>
                  </w:r>
                </w:p>
              </w:tc>
            </w:tr>
            <w:tr w:rsidR="002C5BAE">
              <w:trPr>
                <w:trHeight w:val="397"/>
              </w:trPr>
              <w:tc>
                <w:tcPr>
                  <w:tcW w:w="3938" w:type="dxa"/>
                  <w:gridSpan w:val="2"/>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标准值：</w:t>
                  </w:r>
                  <w:r>
                    <w:rPr>
                      <w:rFonts w:ascii="Times New Roman" w:eastAsia="宋体" w:hAnsi="Times New Roman"/>
                      <w:sz w:val="21"/>
                      <w:szCs w:val="21"/>
                    </w:rPr>
                    <w:t>《声环境质量标准》（</w:t>
                  </w:r>
                  <w:r>
                    <w:rPr>
                      <w:rFonts w:ascii="Times New Roman" w:eastAsia="宋体" w:hAnsi="Times New Roman"/>
                      <w:sz w:val="21"/>
                      <w:szCs w:val="21"/>
                    </w:rPr>
                    <w:t>GB3096-2008</w:t>
                  </w:r>
                  <w:r>
                    <w:rPr>
                      <w:rFonts w:ascii="Times New Roman" w:eastAsia="宋体" w:hAnsi="Times New Roman"/>
                      <w:sz w:val="21"/>
                      <w:szCs w:val="21"/>
                    </w:rPr>
                    <w:t>）</w:t>
                  </w:r>
                  <w:r>
                    <w:rPr>
                      <w:rFonts w:ascii="Times New Roman" w:eastAsia="宋体" w:hAnsi="Times New Roman" w:hint="eastAsia"/>
                      <w:sz w:val="21"/>
                      <w:szCs w:val="21"/>
                    </w:rPr>
                    <w:t>3</w:t>
                  </w:r>
                  <w:r>
                    <w:rPr>
                      <w:rFonts w:ascii="Times New Roman" w:eastAsia="宋体" w:hAnsi="Times New Roman"/>
                      <w:sz w:val="21"/>
                      <w:szCs w:val="21"/>
                    </w:rPr>
                    <w:t>类标准要求</w:t>
                  </w:r>
                </w:p>
              </w:tc>
              <w:tc>
                <w:tcPr>
                  <w:tcW w:w="2534" w:type="dxa"/>
                  <w:vAlign w:val="center"/>
                </w:tcPr>
                <w:p w:rsidR="002C5BAE" w:rsidRDefault="009E1CAE">
                  <w:pPr>
                    <w:jc w:val="center"/>
                    <w:rPr>
                      <w:rFonts w:ascii="Times New Roman" w:hAnsi="Times New Roman"/>
                      <w:sz w:val="21"/>
                      <w:szCs w:val="21"/>
                    </w:rPr>
                  </w:pPr>
                  <w:r>
                    <w:rPr>
                      <w:rFonts w:ascii="Times New Roman" w:hAnsi="Times New Roman"/>
                      <w:sz w:val="21"/>
                      <w:szCs w:val="21"/>
                    </w:rPr>
                    <w:t>6</w:t>
                  </w:r>
                  <w:r>
                    <w:rPr>
                      <w:rFonts w:ascii="Times New Roman" w:hAnsi="Times New Roman" w:hint="eastAsia"/>
                      <w:sz w:val="21"/>
                      <w:szCs w:val="21"/>
                    </w:rPr>
                    <w:t>5</w:t>
                  </w:r>
                </w:p>
              </w:tc>
              <w:tc>
                <w:tcPr>
                  <w:tcW w:w="2633" w:type="dxa"/>
                  <w:vAlign w:val="center"/>
                </w:tcPr>
                <w:p w:rsidR="002C5BAE" w:rsidRDefault="009E1CAE">
                  <w:pPr>
                    <w:jc w:val="center"/>
                    <w:rPr>
                      <w:rFonts w:ascii="Times New Roman" w:hAnsi="Times New Roman"/>
                      <w:sz w:val="21"/>
                      <w:szCs w:val="21"/>
                    </w:rPr>
                  </w:pPr>
                  <w:r>
                    <w:rPr>
                      <w:rFonts w:ascii="Times New Roman" w:hAnsi="Times New Roman"/>
                      <w:sz w:val="21"/>
                      <w:szCs w:val="21"/>
                    </w:rPr>
                    <w:t>5</w:t>
                  </w:r>
                  <w:r>
                    <w:rPr>
                      <w:rFonts w:ascii="Times New Roman" w:hAnsi="Times New Roman" w:hint="eastAsia"/>
                      <w:sz w:val="21"/>
                      <w:szCs w:val="21"/>
                    </w:rPr>
                    <w:t>5</w:t>
                  </w:r>
                </w:p>
              </w:tc>
            </w:tr>
          </w:tbl>
          <w:p w:rsidR="002C5BAE" w:rsidRDefault="009E1CAE">
            <w:pPr>
              <w:pStyle w:val="Default"/>
              <w:spacing w:line="360" w:lineRule="auto"/>
              <w:ind w:firstLineChars="200" w:firstLine="480"/>
              <w:jc w:val="both"/>
              <w:rPr>
                <w:rFonts w:ascii="Times New Roman"/>
                <w:kern w:val="2"/>
              </w:rPr>
            </w:pPr>
            <w:r>
              <w:rPr>
                <w:rFonts w:ascii="Times New Roman"/>
                <w:kern w:val="2"/>
              </w:rPr>
              <w:t>监测结果表明：本项目厂周四界的声环境能够达到《声环境质量标准》（</w:t>
            </w:r>
            <w:r>
              <w:rPr>
                <w:rFonts w:ascii="Times New Roman"/>
                <w:kern w:val="2"/>
              </w:rPr>
              <w:t>GB3096-2008</w:t>
            </w:r>
            <w:r>
              <w:rPr>
                <w:rFonts w:ascii="Times New Roman"/>
                <w:kern w:val="2"/>
              </w:rPr>
              <w:t>）</w:t>
            </w:r>
            <w:r>
              <w:rPr>
                <w:rFonts w:ascii="Times New Roman" w:hint="eastAsia"/>
                <w:kern w:val="2"/>
              </w:rPr>
              <w:t>3</w:t>
            </w:r>
            <w:r>
              <w:rPr>
                <w:rFonts w:ascii="Times New Roman"/>
                <w:kern w:val="2"/>
              </w:rPr>
              <w:t>类标准要求，项目所在区域声环境质量状况良好。</w:t>
            </w:r>
          </w:p>
          <w:p w:rsidR="002C5BAE" w:rsidRDefault="009E1CAE">
            <w:pPr>
              <w:pStyle w:val="Default"/>
              <w:spacing w:line="360" w:lineRule="auto"/>
              <w:ind w:firstLineChars="200" w:firstLine="482"/>
              <w:jc w:val="both"/>
              <w:rPr>
                <w:rFonts w:ascii="Times New Roman" w:eastAsiaTheme="minorEastAsia"/>
                <w:b/>
                <w:bCs/>
                <w:kern w:val="2"/>
              </w:rPr>
            </w:pPr>
            <w:r>
              <w:rPr>
                <w:rFonts w:ascii="Times New Roman" w:eastAsiaTheme="minorEastAsia" w:hint="eastAsia"/>
                <w:b/>
                <w:bCs/>
                <w:kern w:val="2"/>
              </w:rPr>
              <w:t>4</w:t>
            </w:r>
            <w:r>
              <w:rPr>
                <w:rFonts w:ascii="Times New Roman" w:eastAsiaTheme="minorEastAsia"/>
                <w:b/>
                <w:bCs/>
                <w:kern w:val="2"/>
              </w:rPr>
              <w:t>、</w:t>
            </w:r>
            <w:r>
              <w:rPr>
                <w:rFonts w:ascii="Times New Roman" w:eastAsiaTheme="minorEastAsia" w:hint="eastAsia"/>
                <w:b/>
                <w:bCs/>
                <w:kern w:val="2"/>
              </w:rPr>
              <w:t>地下水</w:t>
            </w:r>
            <w:r>
              <w:rPr>
                <w:rFonts w:ascii="Times New Roman" w:eastAsiaTheme="minorEastAsia"/>
                <w:b/>
                <w:bCs/>
                <w:kern w:val="2"/>
              </w:rPr>
              <w:t>环境</w:t>
            </w:r>
            <w:r>
              <w:rPr>
                <w:rFonts w:ascii="Times New Roman" w:eastAsiaTheme="minorEastAsia"/>
                <w:b/>
                <w:bCs/>
                <w:color w:val="000000" w:themeColor="text1"/>
                <w:kern w:val="2"/>
              </w:rPr>
              <w:t>质量现状</w:t>
            </w:r>
          </w:p>
          <w:p w:rsidR="002C5BAE" w:rsidRDefault="009E1CAE">
            <w:pPr>
              <w:pStyle w:val="Default"/>
              <w:spacing w:line="360" w:lineRule="auto"/>
              <w:ind w:firstLineChars="200" w:firstLine="480"/>
              <w:jc w:val="both"/>
              <w:rPr>
                <w:rFonts w:ascii="Times New Roman" w:eastAsiaTheme="minorEastAsia"/>
                <w:szCs w:val="32"/>
              </w:rPr>
            </w:pPr>
            <w:r>
              <w:rPr>
                <w:rFonts w:ascii="Times New Roman" w:eastAsiaTheme="minorEastAsia"/>
                <w:szCs w:val="32"/>
              </w:rPr>
              <w:t>根据《环境影响评价技术导则</w:t>
            </w:r>
            <w:r>
              <w:rPr>
                <w:rFonts w:ascii="Times New Roman" w:eastAsiaTheme="minorEastAsia"/>
                <w:szCs w:val="32"/>
              </w:rPr>
              <w:t>-</w:t>
            </w:r>
            <w:r>
              <w:rPr>
                <w:rFonts w:ascii="Times New Roman" w:eastAsiaTheme="minorEastAsia"/>
                <w:szCs w:val="32"/>
              </w:rPr>
              <w:t>地下水环境》（</w:t>
            </w:r>
            <w:r>
              <w:rPr>
                <w:rFonts w:ascii="Times New Roman" w:eastAsiaTheme="minorEastAsia"/>
                <w:szCs w:val="32"/>
              </w:rPr>
              <w:t>HJ610-2016</w:t>
            </w:r>
            <w:r>
              <w:rPr>
                <w:rFonts w:ascii="Times New Roman" w:eastAsiaTheme="minorEastAsia"/>
                <w:szCs w:val="32"/>
              </w:rPr>
              <w:t>）中附录</w:t>
            </w:r>
            <w:r>
              <w:rPr>
                <w:rFonts w:ascii="Times New Roman" w:eastAsiaTheme="minorEastAsia"/>
                <w:szCs w:val="32"/>
              </w:rPr>
              <w:t>A</w:t>
            </w:r>
            <w:r>
              <w:rPr>
                <w:rFonts w:ascii="Times New Roman" w:eastAsiaTheme="minorEastAsia"/>
                <w:szCs w:val="32"/>
              </w:rPr>
              <w:t>（规范性目录）地下水环境影响行业分类表中可知，本项目为</w:t>
            </w:r>
            <w:r>
              <w:rPr>
                <w:rFonts w:ascii="Times New Roman" w:eastAsiaTheme="minorEastAsia"/>
                <w:szCs w:val="32"/>
              </w:rPr>
              <w:t xml:space="preserve">“J </w:t>
            </w:r>
            <w:r>
              <w:rPr>
                <w:rFonts w:ascii="Times New Roman" w:eastAsiaTheme="minorEastAsia"/>
                <w:szCs w:val="32"/>
              </w:rPr>
              <w:t>非金属矿采选及制品制造</w:t>
            </w:r>
            <w:r>
              <w:rPr>
                <w:rFonts w:ascii="Times New Roman" w:eastAsiaTheme="minorEastAsia"/>
                <w:szCs w:val="32"/>
              </w:rPr>
              <w:t xml:space="preserve"> 60</w:t>
            </w:r>
            <w:r>
              <w:rPr>
                <w:rFonts w:ascii="Times New Roman" w:eastAsiaTheme="minorEastAsia"/>
                <w:szCs w:val="32"/>
              </w:rPr>
              <w:t>、砼结构制造、商品混凝土加工</w:t>
            </w:r>
            <w:r>
              <w:rPr>
                <w:rFonts w:ascii="Times New Roman" w:eastAsiaTheme="minorEastAsia"/>
                <w:szCs w:val="32"/>
              </w:rPr>
              <w:t>”</w:t>
            </w:r>
            <w:r>
              <w:rPr>
                <w:rFonts w:ascii="Times New Roman" w:eastAsiaTheme="minorEastAsia"/>
                <w:szCs w:val="32"/>
              </w:rPr>
              <w:t>中的</w:t>
            </w:r>
            <w:r>
              <w:rPr>
                <w:rFonts w:ascii="Times New Roman" w:eastAsiaTheme="minorEastAsia"/>
                <w:szCs w:val="32"/>
              </w:rPr>
              <w:t>“</w:t>
            </w:r>
            <w:r>
              <w:rPr>
                <w:rFonts w:ascii="Times New Roman" w:eastAsiaTheme="minorEastAsia"/>
                <w:szCs w:val="32"/>
              </w:rPr>
              <w:t>全部</w:t>
            </w:r>
            <w:r>
              <w:rPr>
                <w:rFonts w:ascii="Times New Roman" w:eastAsiaTheme="minorEastAsia"/>
                <w:szCs w:val="32"/>
              </w:rPr>
              <w:t>”</w:t>
            </w:r>
            <w:r>
              <w:rPr>
                <w:rFonts w:ascii="Times New Roman" w:eastAsiaTheme="minorEastAsia"/>
                <w:szCs w:val="32"/>
              </w:rPr>
              <w:t>，则地下水环境影响评价项目类别为</w:t>
            </w:r>
            <w:r>
              <w:rPr>
                <w:rFonts w:ascii="Times New Roman" w:eastAsiaTheme="minorEastAsia"/>
                <w:szCs w:val="32"/>
              </w:rPr>
              <w:t>Ⅳ</w:t>
            </w:r>
            <w:r>
              <w:rPr>
                <w:rFonts w:ascii="Times New Roman" w:eastAsiaTheme="minorEastAsia"/>
                <w:szCs w:val="32"/>
              </w:rPr>
              <w:t>类，</w:t>
            </w:r>
            <w:r>
              <w:rPr>
                <w:rFonts w:ascii="Times New Roman" w:eastAsiaTheme="minorEastAsia"/>
                <w:szCs w:val="32"/>
              </w:rPr>
              <w:t>Ⅳ</w:t>
            </w:r>
            <w:r>
              <w:rPr>
                <w:rFonts w:ascii="Times New Roman" w:eastAsiaTheme="minorEastAsia"/>
                <w:szCs w:val="32"/>
              </w:rPr>
              <w:t>类建设项目不开展地下水环境影响评价。</w:t>
            </w:r>
          </w:p>
          <w:p w:rsidR="002C5BAE" w:rsidRDefault="009E1CAE">
            <w:pPr>
              <w:pStyle w:val="Default"/>
              <w:spacing w:line="360" w:lineRule="auto"/>
              <w:ind w:firstLineChars="200" w:firstLine="482"/>
              <w:jc w:val="both"/>
              <w:rPr>
                <w:rFonts w:ascii="Times New Roman" w:eastAsiaTheme="minorEastAsia"/>
                <w:b/>
                <w:bCs/>
                <w:kern w:val="2"/>
              </w:rPr>
            </w:pPr>
            <w:r>
              <w:rPr>
                <w:rFonts w:ascii="Times New Roman" w:eastAsiaTheme="minorEastAsia" w:hint="eastAsia"/>
                <w:b/>
                <w:bCs/>
                <w:kern w:val="2"/>
              </w:rPr>
              <w:t>5</w:t>
            </w:r>
            <w:r>
              <w:rPr>
                <w:rFonts w:ascii="Times New Roman" w:eastAsiaTheme="minorEastAsia"/>
                <w:b/>
                <w:bCs/>
                <w:kern w:val="2"/>
              </w:rPr>
              <w:t>、</w:t>
            </w:r>
            <w:r>
              <w:rPr>
                <w:rFonts w:ascii="Times New Roman" w:eastAsiaTheme="minorEastAsia" w:hint="eastAsia"/>
                <w:b/>
                <w:bCs/>
                <w:kern w:val="2"/>
              </w:rPr>
              <w:t>土壤</w:t>
            </w:r>
            <w:r>
              <w:rPr>
                <w:rFonts w:ascii="Times New Roman" w:eastAsiaTheme="minorEastAsia"/>
                <w:b/>
                <w:bCs/>
                <w:kern w:val="2"/>
              </w:rPr>
              <w:t>环境</w:t>
            </w:r>
            <w:r>
              <w:rPr>
                <w:rFonts w:ascii="Times New Roman" w:eastAsiaTheme="minorEastAsia"/>
                <w:b/>
                <w:bCs/>
                <w:color w:val="000000" w:themeColor="text1"/>
                <w:kern w:val="2"/>
              </w:rPr>
              <w:t>质量现状</w:t>
            </w:r>
          </w:p>
          <w:p w:rsidR="002C5BAE" w:rsidRDefault="009E1CAE">
            <w:pPr>
              <w:pStyle w:val="13"/>
              <w:spacing w:line="360" w:lineRule="auto"/>
              <w:ind w:firstLineChars="200" w:firstLine="480"/>
              <w:rPr>
                <w:sz w:val="24"/>
              </w:rPr>
            </w:pPr>
            <w:r>
              <w:rPr>
                <w:rFonts w:eastAsiaTheme="minorEastAsia"/>
                <w:kern w:val="0"/>
                <w:sz w:val="24"/>
                <w:szCs w:val="32"/>
                <w:u w:val="single"/>
              </w:rPr>
              <w:t>根据《环境影响评价技术导则</w:t>
            </w:r>
            <w:r>
              <w:rPr>
                <w:rFonts w:eastAsiaTheme="minorEastAsia"/>
                <w:kern w:val="0"/>
                <w:sz w:val="24"/>
                <w:szCs w:val="32"/>
                <w:u w:val="single"/>
              </w:rPr>
              <w:t>-</w:t>
            </w:r>
            <w:r>
              <w:rPr>
                <w:rFonts w:eastAsiaTheme="minorEastAsia"/>
                <w:kern w:val="0"/>
                <w:sz w:val="24"/>
                <w:szCs w:val="32"/>
                <w:u w:val="single"/>
              </w:rPr>
              <w:t>土壤环境（试行）》</w:t>
            </w:r>
            <w:r>
              <w:rPr>
                <w:rFonts w:eastAsiaTheme="minorEastAsia"/>
                <w:kern w:val="0"/>
                <w:sz w:val="24"/>
                <w:szCs w:val="32"/>
                <w:u w:val="single"/>
              </w:rPr>
              <w:t>(HJ964-2018)</w:t>
            </w:r>
            <w:r>
              <w:rPr>
                <w:rFonts w:eastAsiaTheme="minorEastAsia"/>
                <w:kern w:val="0"/>
                <w:sz w:val="24"/>
                <w:szCs w:val="32"/>
                <w:u w:val="single"/>
              </w:rPr>
              <w:t>中附录</w:t>
            </w:r>
            <w:r>
              <w:rPr>
                <w:rFonts w:eastAsiaTheme="minorEastAsia"/>
                <w:kern w:val="0"/>
                <w:sz w:val="24"/>
                <w:szCs w:val="32"/>
                <w:u w:val="single"/>
              </w:rPr>
              <w:t>A</w:t>
            </w:r>
            <w:r>
              <w:rPr>
                <w:rFonts w:eastAsiaTheme="minorEastAsia"/>
                <w:kern w:val="0"/>
                <w:sz w:val="24"/>
                <w:szCs w:val="32"/>
                <w:u w:val="single"/>
              </w:rPr>
              <w:t>（规范性附录）土壤环境影响评价行业项目类别表，可知本项目属于</w:t>
            </w:r>
            <w:r>
              <w:rPr>
                <w:rFonts w:eastAsiaTheme="minorEastAsia"/>
                <w:kern w:val="0"/>
                <w:sz w:val="24"/>
                <w:szCs w:val="32"/>
                <w:u w:val="single"/>
              </w:rPr>
              <w:t>“</w:t>
            </w:r>
            <w:r>
              <w:rPr>
                <w:rFonts w:eastAsiaTheme="minorEastAsia"/>
                <w:kern w:val="0"/>
                <w:sz w:val="24"/>
                <w:szCs w:val="32"/>
                <w:u w:val="single"/>
              </w:rPr>
              <w:t>其他行业</w:t>
            </w:r>
            <w:r>
              <w:rPr>
                <w:rFonts w:eastAsiaTheme="minorEastAsia"/>
                <w:kern w:val="0"/>
                <w:sz w:val="24"/>
                <w:szCs w:val="32"/>
                <w:u w:val="single"/>
              </w:rPr>
              <w:t>”</w:t>
            </w:r>
            <w:r>
              <w:rPr>
                <w:rFonts w:eastAsiaTheme="minorEastAsia"/>
                <w:kern w:val="0"/>
                <w:sz w:val="24"/>
                <w:szCs w:val="32"/>
                <w:u w:val="single"/>
              </w:rPr>
              <w:t>，土壤环境影响评价项目类别为</w:t>
            </w:r>
            <w:r>
              <w:rPr>
                <w:rFonts w:eastAsiaTheme="minorEastAsia"/>
                <w:szCs w:val="32"/>
                <w:u w:val="single"/>
              </w:rPr>
              <w:t>Ⅳ</w:t>
            </w:r>
            <w:r>
              <w:rPr>
                <w:rFonts w:eastAsiaTheme="minorEastAsia"/>
                <w:kern w:val="0"/>
                <w:sz w:val="24"/>
                <w:szCs w:val="32"/>
                <w:u w:val="single"/>
              </w:rPr>
              <w:t>类。无需进行土壤评价。</w:t>
            </w:r>
          </w:p>
        </w:tc>
      </w:tr>
      <w:tr w:rsidR="002C5BAE">
        <w:trPr>
          <w:trHeight w:val="5944"/>
        </w:trPr>
        <w:tc>
          <w:tcPr>
            <w:tcW w:w="941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C5BAE" w:rsidRDefault="009E1CAE">
            <w:pPr>
              <w:spacing w:before="240" w:line="360" w:lineRule="auto"/>
              <w:jc w:val="both"/>
              <w:rPr>
                <w:rFonts w:ascii="Times New Roman" w:hAnsi="Times New Roman"/>
                <w:b/>
                <w:bCs/>
                <w:szCs w:val="32"/>
              </w:rPr>
            </w:pPr>
            <w:r>
              <w:rPr>
                <w:rFonts w:ascii="Times New Roman" w:hAnsi="Times New Roman"/>
                <w:b/>
                <w:bCs/>
                <w:szCs w:val="32"/>
              </w:rPr>
              <w:lastRenderedPageBreak/>
              <w:t>主要环境保护目标</w:t>
            </w:r>
            <w:r>
              <w:rPr>
                <w:rFonts w:ascii="Times New Roman" w:hAnsi="Times New Roman"/>
                <w:b/>
                <w:bCs/>
                <w:szCs w:val="32"/>
              </w:rPr>
              <w:t>(</w:t>
            </w:r>
            <w:r>
              <w:rPr>
                <w:rFonts w:ascii="Times New Roman" w:hAnsi="Times New Roman"/>
                <w:b/>
                <w:bCs/>
                <w:szCs w:val="32"/>
              </w:rPr>
              <w:t>列出名单及保护级别</w:t>
            </w:r>
            <w:r>
              <w:rPr>
                <w:rFonts w:ascii="Times New Roman" w:hAnsi="Times New Roman"/>
                <w:b/>
                <w:bCs/>
                <w:szCs w:val="32"/>
              </w:rPr>
              <w:t>)</w:t>
            </w:r>
            <w:r>
              <w:rPr>
                <w:rFonts w:ascii="Times New Roman" w:hAnsi="Times New Roman"/>
                <w:b/>
                <w:bCs/>
                <w:szCs w:val="32"/>
              </w:rPr>
              <w:t>：</w:t>
            </w:r>
          </w:p>
          <w:p w:rsidR="002C5BAE" w:rsidRDefault="009E1CAE">
            <w:pPr>
              <w:spacing w:line="420" w:lineRule="exact"/>
              <w:ind w:firstLineChars="200" w:firstLine="480"/>
              <w:jc w:val="both"/>
            </w:pPr>
            <w:r>
              <w:rPr>
                <w:rFonts w:ascii="Times New Roman" w:hAnsi="Times New Roman"/>
                <w:szCs w:val="32"/>
              </w:rPr>
              <w:t>本项目建设地点位于</w:t>
            </w:r>
            <w:r>
              <w:rPr>
                <w:rFonts w:ascii="Times New Roman" w:hint="eastAsia"/>
              </w:rPr>
              <w:t>岳阳县荣家湾镇荣新公路南侧岳阳高新技术产业园</w:t>
            </w:r>
            <w:r>
              <w:rPr>
                <w:rFonts w:ascii="Times New Roman" w:hint="eastAsia"/>
              </w:rPr>
              <w:t>10</w:t>
            </w:r>
            <w:r>
              <w:rPr>
                <w:rFonts w:ascii="Times New Roman" w:hint="eastAsia"/>
              </w:rPr>
              <w:t>号厂区</w:t>
            </w:r>
            <w:r>
              <w:rPr>
                <w:rFonts w:ascii="Times New Roman" w:hAnsi="Times New Roman"/>
                <w:szCs w:val="32"/>
              </w:rPr>
              <w:t>，项目地周边为</w:t>
            </w:r>
            <w:r>
              <w:rPr>
                <w:rFonts w:ascii="Times New Roman" w:hAnsi="Times New Roman" w:hint="eastAsia"/>
                <w:szCs w:val="32"/>
              </w:rPr>
              <w:t>厂房及植被</w:t>
            </w:r>
            <w:r>
              <w:rPr>
                <w:rFonts w:ascii="Times New Roman" w:hAnsi="Times New Roman"/>
                <w:szCs w:val="32"/>
              </w:rPr>
              <w:t>。项目环境保护目标详见表</w:t>
            </w:r>
            <w:r>
              <w:rPr>
                <w:rFonts w:ascii="Times New Roman" w:hAnsi="Times New Roman"/>
                <w:szCs w:val="32"/>
              </w:rPr>
              <w:t>3-</w:t>
            </w:r>
            <w:r>
              <w:rPr>
                <w:rFonts w:ascii="Times New Roman" w:hAnsi="Times New Roman" w:hint="eastAsia"/>
                <w:szCs w:val="32"/>
              </w:rPr>
              <w:t>4</w:t>
            </w:r>
            <w:r>
              <w:rPr>
                <w:rFonts w:ascii="Times New Roman" w:hAnsi="Times New Roman"/>
                <w:szCs w:val="32"/>
              </w:rPr>
              <w:t>。</w:t>
            </w:r>
          </w:p>
          <w:p w:rsidR="002C5BAE" w:rsidRDefault="009E1CAE">
            <w:pPr>
              <w:spacing w:line="360" w:lineRule="auto"/>
              <w:ind w:firstLineChars="192" w:firstLine="463"/>
              <w:jc w:val="center"/>
              <w:rPr>
                <w:rFonts w:ascii="Times New Roman" w:hAnsi="Times New Roman"/>
                <w:b/>
                <w:bCs/>
                <w:szCs w:val="22"/>
              </w:rPr>
            </w:pPr>
            <w:r>
              <w:rPr>
                <w:rFonts w:ascii="Times New Roman" w:hAnsi="Times New Roman"/>
                <w:b/>
                <w:bCs/>
              </w:rPr>
              <w:t>表</w:t>
            </w:r>
            <w:r>
              <w:rPr>
                <w:rFonts w:ascii="Times New Roman" w:hAnsi="Times New Roman"/>
                <w:b/>
                <w:bCs/>
              </w:rPr>
              <w:t>3-</w:t>
            </w:r>
            <w:r>
              <w:rPr>
                <w:rFonts w:ascii="Times New Roman" w:hAnsi="Times New Roman" w:hint="eastAsia"/>
                <w:b/>
                <w:bCs/>
              </w:rPr>
              <w:t>4</w:t>
            </w:r>
            <w:r>
              <w:rPr>
                <w:rFonts w:ascii="Times New Roman" w:hAnsi="Times New Roman" w:hint="eastAsia"/>
                <w:b/>
                <w:bCs/>
                <w:szCs w:val="22"/>
              </w:rPr>
              <w:t>主要环境保护目标一览表</w:t>
            </w:r>
          </w:p>
          <w:tbl>
            <w:tblPr>
              <w:tblStyle w:val="ae"/>
              <w:tblW w:w="9200" w:type="dxa"/>
              <w:tblLayout w:type="fixed"/>
              <w:tblLook w:val="04A0"/>
            </w:tblPr>
            <w:tblGrid>
              <w:gridCol w:w="823"/>
              <w:gridCol w:w="1309"/>
              <w:gridCol w:w="1278"/>
              <w:gridCol w:w="1050"/>
              <w:gridCol w:w="1714"/>
              <w:gridCol w:w="1423"/>
              <w:gridCol w:w="1603"/>
            </w:tblGrid>
            <w:tr w:rsidR="002C5BAE">
              <w:trPr>
                <w:trHeight w:val="397"/>
              </w:trPr>
              <w:tc>
                <w:tcPr>
                  <w:tcW w:w="823"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环境要素</w:t>
                  </w: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保护目标名称</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位置和方位</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距离（</w:t>
                  </w:r>
                  <w:r>
                    <w:rPr>
                      <w:rFonts w:ascii="Times New Roman" w:hAnsi="Times New Roman" w:hint="eastAsia"/>
                      <w:sz w:val="21"/>
                      <w:szCs w:val="21"/>
                      <w:u w:val="single"/>
                    </w:rPr>
                    <w:t>m</w:t>
                  </w:r>
                  <w:r>
                    <w:rPr>
                      <w:rFonts w:ascii="Times New Roman" w:hAnsi="Times New Roman" w:hint="eastAsia"/>
                      <w:sz w:val="21"/>
                      <w:szCs w:val="21"/>
                      <w:u w:val="single"/>
                    </w:rPr>
                    <w:t>）</w:t>
                  </w:r>
                </w:p>
              </w:tc>
              <w:tc>
                <w:tcPr>
                  <w:tcW w:w="1714" w:type="dxa"/>
                  <w:tcBorders>
                    <w:righ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坐标</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性质及规模</w:t>
                  </w:r>
                </w:p>
              </w:tc>
              <w:tc>
                <w:tcPr>
                  <w:tcW w:w="1603"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保护级别</w:t>
                  </w:r>
                </w:p>
              </w:tc>
            </w:tr>
            <w:tr w:rsidR="002C5BAE">
              <w:trPr>
                <w:trHeight w:val="397"/>
              </w:trPr>
              <w:tc>
                <w:tcPr>
                  <w:tcW w:w="823" w:type="dxa"/>
                  <w:vMerge w:val="restart"/>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大气环境</w:t>
                  </w: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张雄屋</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西南侧</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236~520m</w:t>
                  </w:r>
                </w:p>
              </w:tc>
              <w:tc>
                <w:tcPr>
                  <w:tcW w:w="1714" w:type="dxa"/>
                  <w:tcBorders>
                    <w:righ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113.081786</w:t>
                  </w:r>
                  <w:r>
                    <w:rPr>
                      <w:rFonts w:ascii="Times New Roman" w:hAnsi="Times New Roman"/>
                      <w:sz w:val="21"/>
                      <w:szCs w:val="21"/>
                      <w:u w:val="single"/>
                    </w:rPr>
                    <w:t>°</w:t>
                  </w:r>
                  <w:r>
                    <w:rPr>
                      <w:rFonts w:ascii="Times New Roman" w:hAnsi="Times New Roman" w:hint="eastAsia"/>
                      <w:sz w:val="21"/>
                      <w:szCs w:val="21"/>
                      <w:u w:val="single"/>
                    </w:rPr>
                    <w:t>E</w:t>
                  </w:r>
                  <w:r>
                    <w:rPr>
                      <w:rFonts w:ascii="Times New Roman" w:hAnsi="Times New Roman" w:hint="eastAsia"/>
                      <w:sz w:val="21"/>
                      <w:szCs w:val="21"/>
                      <w:u w:val="single"/>
                    </w:rPr>
                    <w:t>，</w:t>
                  </w:r>
                  <w:r>
                    <w:rPr>
                      <w:rFonts w:ascii="Times New Roman" w:hAnsi="Times New Roman" w:hint="eastAsia"/>
                      <w:sz w:val="21"/>
                      <w:szCs w:val="21"/>
                      <w:u w:val="single"/>
                    </w:rPr>
                    <w:t>29.072668</w:t>
                  </w:r>
                  <w:r>
                    <w:rPr>
                      <w:rFonts w:ascii="Times New Roman" w:hAnsi="Times New Roman"/>
                      <w:sz w:val="21"/>
                      <w:szCs w:val="21"/>
                      <w:u w:val="single"/>
                    </w:rPr>
                    <w:t>°</w:t>
                  </w:r>
                  <w:r>
                    <w:rPr>
                      <w:rFonts w:ascii="Times New Roman" w:hAnsi="Times New Roman" w:hint="eastAsia"/>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居民点，约</w:t>
                  </w:r>
                  <w:r>
                    <w:rPr>
                      <w:rFonts w:ascii="Times New Roman" w:hAnsi="Times New Roman" w:hint="eastAsia"/>
                      <w:sz w:val="21"/>
                      <w:szCs w:val="21"/>
                      <w:u w:val="single"/>
                    </w:rPr>
                    <w:t>30</w:t>
                  </w:r>
                  <w:r>
                    <w:rPr>
                      <w:rFonts w:ascii="Times New Roman" w:hAnsi="Times New Roman" w:hint="eastAsia"/>
                      <w:sz w:val="21"/>
                      <w:szCs w:val="21"/>
                      <w:u w:val="single"/>
                    </w:rPr>
                    <w:t>户</w:t>
                  </w:r>
                </w:p>
              </w:tc>
              <w:tc>
                <w:tcPr>
                  <w:tcW w:w="1603" w:type="dxa"/>
                  <w:vMerge w:val="restart"/>
                  <w:vAlign w:val="center"/>
                </w:tcPr>
                <w:p w:rsidR="002C5BAE" w:rsidRDefault="009E1CAE">
                  <w:pPr>
                    <w:pStyle w:val="11"/>
                    <w:adjustRightInd w:val="0"/>
                    <w:spacing w:line="240" w:lineRule="auto"/>
                    <w:ind w:firstLine="0"/>
                    <w:jc w:val="center"/>
                    <w:rPr>
                      <w:rFonts w:ascii="Times New Roman" w:eastAsiaTheme="minorEastAsia" w:hAnsi="Times New Roman"/>
                      <w:sz w:val="21"/>
                      <w:szCs w:val="21"/>
                      <w:u w:val="single"/>
                    </w:rPr>
                  </w:pPr>
                  <w:r>
                    <w:rPr>
                      <w:rFonts w:ascii="Times New Roman" w:eastAsiaTheme="minorEastAsia" w:hAnsi="Times New Roman"/>
                      <w:sz w:val="21"/>
                      <w:szCs w:val="21"/>
                      <w:u w:val="single"/>
                    </w:rPr>
                    <w:t>《环境空气质量标准》</w:t>
                  </w:r>
                </w:p>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w:t>
                  </w:r>
                  <w:r>
                    <w:rPr>
                      <w:rFonts w:ascii="Times New Roman" w:hAnsi="Times New Roman"/>
                      <w:sz w:val="21"/>
                      <w:szCs w:val="21"/>
                      <w:u w:val="single"/>
                    </w:rPr>
                    <w:t>GB3095-2012</w:t>
                  </w:r>
                  <w:r>
                    <w:rPr>
                      <w:rFonts w:ascii="Times New Roman" w:hAnsi="Times New Roman"/>
                      <w:sz w:val="21"/>
                      <w:szCs w:val="21"/>
                      <w:u w:val="single"/>
                    </w:rPr>
                    <w:t>）中二级标准</w:t>
                  </w:r>
                </w:p>
              </w:tc>
            </w:tr>
            <w:tr w:rsidR="002C5BAE">
              <w:trPr>
                <w:trHeight w:val="397"/>
              </w:trPr>
              <w:tc>
                <w:tcPr>
                  <w:tcW w:w="823" w:type="dxa"/>
                  <w:vMerge/>
                  <w:vAlign w:val="center"/>
                </w:tcPr>
                <w:p w:rsidR="002C5BAE" w:rsidRDefault="002C5BAE">
                  <w:pPr>
                    <w:widowControl w:val="0"/>
                    <w:jc w:val="center"/>
                    <w:rPr>
                      <w:rFonts w:ascii="Times New Roman" w:hAnsi="Times New Roman"/>
                      <w:sz w:val="21"/>
                      <w:szCs w:val="21"/>
                      <w:u w:val="single"/>
                    </w:rPr>
                  </w:pP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雷家屋居民点</w:t>
                  </w:r>
                  <w:r>
                    <w:rPr>
                      <w:rFonts w:ascii="Times New Roman" w:hAnsi="Times New Roman" w:hint="eastAsia"/>
                      <w:sz w:val="21"/>
                      <w:szCs w:val="21"/>
                      <w:u w:val="single"/>
                    </w:rPr>
                    <w:t>1</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南侧</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65~270m</w:t>
                  </w:r>
                </w:p>
              </w:tc>
              <w:tc>
                <w:tcPr>
                  <w:tcW w:w="1714" w:type="dxa"/>
                  <w:tcBorders>
                    <w:righ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113.083285</w:t>
                  </w:r>
                  <w:r>
                    <w:rPr>
                      <w:rFonts w:ascii="Times New Roman" w:hAnsi="Times New Roman"/>
                      <w:sz w:val="21"/>
                      <w:szCs w:val="21"/>
                      <w:u w:val="single"/>
                    </w:rPr>
                    <w:t>°</w:t>
                  </w:r>
                  <w:r>
                    <w:rPr>
                      <w:rFonts w:ascii="Times New Roman" w:hAnsi="Times New Roman" w:hint="eastAsia"/>
                      <w:sz w:val="21"/>
                      <w:szCs w:val="21"/>
                      <w:u w:val="single"/>
                    </w:rPr>
                    <w:t>E</w:t>
                  </w:r>
                  <w:r>
                    <w:rPr>
                      <w:rFonts w:ascii="Times New Roman" w:hAnsi="Times New Roman" w:hint="eastAsia"/>
                      <w:sz w:val="21"/>
                      <w:szCs w:val="21"/>
                      <w:u w:val="single"/>
                    </w:rPr>
                    <w:t>，</w:t>
                  </w:r>
                  <w:r>
                    <w:rPr>
                      <w:rFonts w:ascii="Times New Roman" w:hAnsi="Times New Roman" w:hint="eastAsia"/>
                      <w:sz w:val="21"/>
                      <w:szCs w:val="21"/>
                      <w:u w:val="single"/>
                    </w:rPr>
                    <w:t>29.072355</w:t>
                  </w:r>
                  <w:r>
                    <w:rPr>
                      <w:rFonts w:ascii="Times New Roman" w:hAnsi="Times New Roman"/>
                      <w:sz w:val="21"/>
                      <w:szCs w:val="21"/>
                      <w:u w:val="single"/>
                    </w:rPr>
                    <w:t>°</w:t>
                  </w:r>
                  <w:r>
                    <w:rPr>
                      <w:rFonts w:ascii="Times New Roman" w:hAnsi="Times New Roman" w:hint="eastAsia"/>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居民点，约</w:t>
                  </w:r>
                  <w:r>
                    <w:rPr>
                      <w:rFonts w:ascii="Times New Roman" w:hAnsi="Times New Roman" w:hint="eastAsia"/>
                      <w:sz w:val="21"/>
                      <w:szCs w:val="21"/>
                      <w:u w:val="single"/>
                    </w:rPr>
                    <w:t>16</w:t>
                  </w:r>
                  <w:r>
                    <w:rPr>
                      <w:rFonts w:ascii="Times New Roman" w:hAnsi="Times New Roman" w:hint="eastAsia"/>
                      <w:sz w:val="21"/>
                      <w:szCs w:val="21"/>
                      <w:u w:val="single"/>
                    </w:rPr>
                    <w:t>户</w:t>
                  </w:r>
                </w:p>
              </w:tc>
              <w:tc>
                <w:tcPr>
                  <w:tcW w:w="1603" w:type="dxa"/>
                  <w:vMerge/>
                  <w:vAlign w:val="center"/>
                </w:tcPr>
                <w:p w:rsidR="002C5BAE" w:rsidRDefault="002C5BAE">
                  <w:pPr>
                    <w:widowControl w:val="0"/>
                    <w:jc w:val="center"/>
                    <w:rPr>
                      <w:rFonts w:ascii="Times New Roman" w:hAnsi="Times New Roman"/>
                      <w:sz w:val="21"/>
                      <w:szCs w:val="21"/>
                      <w:u w:val="single"/>
                    </w:rPr>
                  </w:pPr>
                </w:p>
              </w:tc>
            </w:tr>
            <w:tr w:rsidR="002C5BAE">
              <w:trPr>
                <w:trHeight w:val="397"/>
              </w:trPr>
              <w:tc>
                <w:tcPr>
                  <w:tcW w:w="823" w:type="dxa"/>
                  <w:vMerge/>
                  <w:vAlign w:val="center"/>
                </w:tcPr>
                <w:p w:rsidR="002C5BAE" w:rsidRDefault="002C5BAE">
                  <w:pPr>
                    <w:widowControl w:val="0"/>
                    <w:jc w:val="center"/>
                    <w:rPr>
                      <w:rFonts w:ascii="Times New Roman" w:hAnsi="Times New Roman"/>
                      <w:sz w:val="21"/>
                      <w:szCs w:val="21"/>
                      <w:u w:val="single"/>
                    </w:rPr>
                  </w:pP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雷家屋居民点</w:t>
                  </w:r>
                  <w:r>
                    <w:rPr>
                      <w:rFonts w:ascii="Times New Roman" w:hAnsi="Times New Roman" w:hint="eastAsia"/>
                      <w:sz w:val="21"/>
                      <w:szCs w:val="21"/>
                      <w:u w:val="single"/>
                    </w:rPr>
                    <w:t>2</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东南侧</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45~190m</w:t>
                  </w:r>
                </w:p>
              </w:tc>
              <w:tc>
                <w:tcPr>
                  <w:tcW w:w="1714" w:type="dxa"/>
                  <w:tcBorders>
                    <w:righ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113.083518</w:t>
                  </w:r>
                  <w:r>
                    <w:rPr>
                      <w:rFonts w:ascii="Times New Roman" w:hAnsi="Times New Roman"/>
                      <w:sz w:val="21"/>
                      <w:szCs w:val="21"/>
                      <w:u w:val="single"/>
                    </w:rPr>
                    <w:t>°</w:t>
                  </w:r>
                  <w:r>
                    <w:rPr>
                      <w:rFonts w:ascii="Times New Roman" w:hAnsi="Times New Roman" w:hint="eastAsia"/>
                      <w:sz w:val="21"/>
                      <w:szCs w:val="21"/>
                      <w:u w:val="single"/>
                    </w:rPr>
                    <w:t>E</w:t>
                  </w:r>
                  <w:r>
                    <w:rPr>
                      <w:rFonts w:ascii="Times New Roman" w:hAnsi="Times New Roman" w:hint="eastAsia"/>
                      <w:sz w:val="21"/>
                      <w:szCs w:val="21"/>
                      <w:u w:val="single"/>
                    </w:rPr>
                    <w:t>，</w:t>
                  </w:r>
                  <w:r>
                    <w:rPr>
                      <w:rFonts w:ascii="Times New Roman" w:hAnsi="Times New Roman" w:hint="eastAsia"/>
                      <w:sz w:val="21"/>
                      <w:szCs w:val="21"/>
                      <w:u w:val="single"/>
                    </w:rPr>
                    <w:t>29.072956</w:t>
                  </w:r>
                  <w:r>
                    <w:rPr>
                      <w:rFonts w:ascii="Times New Roman" w:hAnsi="Times New Roman"/>
                      <w:sz w:val="21"/>
                      <w:szCs w:val="21"/>
                      <w:u w:val="single"/>
                    </w:rPr>
                    <w:t>°</w:t>
                  </w:r>
                  <w:r>
                    <w:rPr>
                      <w:rFonts w:ascii="Times New Roman" w:hAnsi="Times New Roman" w:hint="eastAsia"/>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居民点，约</w:t>
                  </w:r>
                  <w:r>
                    <w:rPr>
                      <w:rFonts w:ascii="Times New Roman" w:hAnsi="Times New Roman" w:hint="eastAsia"/>
                      <w:sz w:val="21"/>
                      <w:szCs w:val="21"/>
                      <w:u w:val="single"/>
                    </w:rPr>
                    <w:t>13</w:t>
                  </w:r>
                  <w:r>
                    <w:rPr>
                      <w:rFonts w:ascii="Times New Roman" w:hAnsi="Times New Roman" w:hint="eastAsia"/>
                      <w:sz w:val="21"/>
                      <w:szCs w:val="21"/>
                      <w:u w:val="single"/>
                    </w:rPr>
                    <w:t>户</w:t>
                  </w:r>
                </w:p>
              </w:tc>
              <w:tc>
                <w:tcPr>
                  <w:tcW w:w="1603" w:type="dxa"/>
                  <w:vMerge/>
                  <w:vAlign w:val="center"/>
                </w:tcPr>
                <w:p w:rsidR="002C5BAE" w:rsidRDefault="002C5BAE">
                  <w:pPr>
                    <w:widowControl w:val="0"/>
                    <w:jc w:val="center"/>
                    <w:rPr>
                      <w:rFonts w:ascii="Times New Roman" w:hAnsi="Times New Roman"/>
                      <w:sz w:val="21"/>
                      <w:szCs w:val="21"/>
                      <w:u w:val="single"/>
                    </w:rPr>
                  </w:pPr>
                </w:p>
              </w:tc>
            </w:tr>
            <w:tr w:rsidR="002C5BAE">
              <w:trPr>
                <w:trHeight w:val="397"/>
              </w:trPr>
              <w:tc>
                <w:tcPr>
                  <w:tcW w:w="823" w:type="dxa"/>
                  <w:vMerge/>
                  <w:vAlign w:val="center"/>
                </w:tcPr>
                <w:p w:rsidR="002C5BAE" w:rsidRDefault="002C5BAE">
                  <w:pPr>
                    <w:widowControl w:val="0"/>
                    <w:jc w:val="center"/>
                    <w:rPr>
                      <w:rFonts w:ascii="Times New Roman" w:hAnsi="Times New Roman"/>
                      <w:sz w:val="21"/>
                      <w:szCs w:val="21"/>
                      <w:u w:val="single"/>
                    </w:rPr>
                  </w:pP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江家冲</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西北侧</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450~610m</w:t>
                  </w:r>
                </w:p>
              </w:tc>
              <w:tc>
                <w:tcPr>
                  <w:tcW w:w="1714" w:type="dxa"/>
                  <w:tcBorders>
                    <w:righ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113.081137</w:t>
                  </w:r>
                  <w:r>
                    <w:rPr>
                      <w:rFonts w:ascii="Times New Roman" w:hAnsi="Times New Roman"/>
                      <w:sz w:val="21"/>
                      <w:szCs w:val="21"/>
                      <w:u w:val="single"/>
                    </w:rPr>
                    <w:t>°</w:t>
                  </w:r>
                  <w:r>
                    <w:rPr>
                      <w:rFonts w:ascii="Times New Roman" w:hAnsi="Times New Roman" w:hint="eastAsia"/>
                      <w:sz w:val="21"/>
                      <w:szCs w:val="21"/>
                      <w:u w:val="single"/>
                    </w:rPr>
                    <w:t>E</w:t>
                  </w:r>
                  <w:r>
                    <w:rPr>
                      <w:rFonts w:ascii="Times New Roman" w:hAnsi="Times New Roman" w:hint="eastAsia"/>
                      <w:sz w:val="21"/>
                      <w:szCs w:val="21"/>
                      <w:u w:val="single"/>
                    </w:rPr>
                    <w:t>，</w:t>
                  </w:r>
                  <w:r>
                    <w:rPr>
                      <w:rFonts w:ascii="Times New Roman" w:hAnsi="Times New Roman" w:hint="eastAsia"/>
                      <w:sz w:val="21"/>
                      <w:szCs w:val="21"/>
                      <w:u w:val="single"/>
                    </w:rPr>
                    <w:t>29.074761</w:t>
                  </w:r>
                  <w:r>
                    <w:rPr>
                      <w:rFonts w:ascii="Times New Roman" w:hAnsi="Times New Roman"/>
                      <w:sz w:val="21"/>
                      <w:szCs w:val="21"/>
                      <w:u w:val="single"/>
                    </w:rPr>
                    <w:t>°</w:t>
                  </w:r>
                  <w:r>
                    <w:rPr>
                      <w:rFonts w:ascii="Times New Roman" w:hAnsi="Times New Roman" w:hint="eastAsia"/>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居民点，约</w:t>
                  </w:r>
                  <w:r>
                    <w:rPr>
                      <w:rFonts w:ascii="Times New Roman" w:hAnsi="Times New Roman" w:hint="eastAsia"/>
                      <w:sz w:val="21"/>
                      <w:szCs w:val="21"/>
                      <w:u w:val="single"/>
                    </w:rPr>
                    <w:t>35</w:t>
                  </w:r>
                  <w:r>
                    <w:rPr>
                      <w:rFonts w:ascii="Times New Roman" w:hAnsi="Times New Roman" w:hint="eastAsia"/>
                      <w:sz w:val="21"/>
                      <w:szCs w:val="21"/>
                      <w:u w:val="single"/>
                    </w:rPr>
                    <w:t>户</w:t>
                  </w:r>
                </w:p>
              </w:tc>
              <w:tc>
                <w:tcPr>
                  <w:tcW w:w="1603" w:type="dxa"/>
                  <w:vMerge/>
                  <w:vAlign w:val="center"/>
                </w:tcPr>
                <w:p w:rsidR="002C5BAE" w:rsidRDefault="002C5BAE">
                  <w:pPr>
                    <w:widowControl w:val="0"/>
                    <w:jc w:val="center"/>
                    <w:rPr>
                      <w:rFonts w:ascii="Times New Roman" w:hAnsi="Times New Roman"/>
                      <w:sz w:val="21"/>
                      <w:szCs w:val="21"/>
                      <w:u w:val="single"/>
                    </w:rPr>
                  </w:pPr>
                </w:p>
              </w:tc>
            </w:tr>
            <w:tr w:rsidR="002C5BAE">
              <w:trPr>
                <w:trHeight w:val="397"/>
              </w:trPr>
              <w:tc>
                <w:tcPr>
                  <w:tcW w:w="823" w:type="dxa"/>
                  <w:vMerge/>
                  <w:vAlign w:val="center"/>
                </w:tcPr>
                <w:p w:rsidR="002C5BAE" w:rsidRDefault="002C5BAE">
                  <w:pPr>
                    <w:widowControl w:val="0"/>
                    <w:jc w:val="center"/>
                    <w:rPr>
                      <w:rFonts w:ascii="Times New Roman" w:hAnsi="Times New Roman"/>
                      <w:sz w:val="21"/>
                      <w:szCs w:val="21"/>
                      <w:u w:val="single"/>
                    </w:rPr>
                  </w:pP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兴园村</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东侧</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660~770m</w:t>
                  </w:r>
                </w:p>
              </w:tc>
              <w:tc>
                <w:tcPr>
                  <w:tcW w:w="1714" w:type="dxa"/>
                  <w:tcBorders>
                    <w:righ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113.085892</w:t>
                  </w:r>
                  <w:r>
                    <w:rPr>
                      <w:rFonts w:ascii="Times New Roman" w:hAnsi="Times New Roman"/>
                      <w:sz w:val="21"/>
                      <w:szCs w:val="21"/>
                      <w:u w:val="single"/>
                    </w:rPr>
                    <w:t>°</w:t>
                  </w:r>
                  <w:r>
                    <w:rPr>
                      <w:rFonts w:ascii="Times New Roman" w:hAnsi="Times New Roman" w:hint="eastAsia"/>
                      <w:sz w:val="21"/>
                      <w:szCs w:val="21"/>
                      <w:u w:val="single"/>
                    </w:rPr>
                    <w:t>E</w:t>
                  </w:r>
                  <w:r>
                    <w:rPr>
                      <w:rFonts w:ascii="Times New Roman" w:hAnsi="Times New Roman" w:hint="eastAsia"/>
                      <w:sz w:val="21"/>
                      <w:szCs w:val="21"/>
                      <w:u w:val="single"/>
                    </w:rPr>
                    <w:t>，</w:t>
                  </w:r>
                  <w:r>
                    <w:rPr>
                      <w:rFonts w:ascii="Times New Roman" w:hAnsi="Times New Roman" w:hint="eastAsia"/>
                      <w:sz w:val="21"/>
                      <w:szCs w:val="21"/>
                      <w:u w:val="single"/>
                    </w:rPr>
                    <w:t>29.073465</w:t>
                  </w:r>
                  <w:r>
                    <w:rPr>
                      <w:rFonts w:ascii="Times New Roman" w:hAnsi="Times New Roman"/>
                      <w:sz w:val="21"/>
                      <w:szCs w:val="21"/>
                      <w:u w:val="single"/>
                    </w:rPr>
                    <w:t>°</w:t>
                  </w:r>
                  <w:r>
                    <w:rPr>
                      <w:rFonts w:ascii="Times New Roman" w:hAnsi="Times New Roman" w:hint="eastAsia"/>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居民点，约</w:t>
                  </w:r>
                  <w:r>
                    <w:rPr>
                      <w:rFonts w:ascii="Times New Roman" w:hAnsi="Times New Roman" w:hint="eastAsia"/>
                      <w:sz w:val="21"/>
                      <w:szCs w:val="21"/>
                      <w:u w:val="single"/>
                    </w:rPr>
                    <w:t>21</w:t>
                  </w:r>
                  <w:r>
                    <w:rPr>
                      <w:rFonts w:ascii="Times New Roman" w:hAnsi="Times New Roman" w:hint="eastAsia"/>
                      <w:sz w:val="21"/>
                      <w:szCs w:val="21"/>
                      <w:u w:val="single"/>
                    </w:rPr>
                    <w:t>户</w:t>
                  </w:r>
                </w:p>
              </w:tc>
              <w:tc>
                <w:tcPr>
                  <w:tcW w:w="1603" w:type="dxa"/>
                  <w:vMerge/>
                  <w:vAlign w:val="center"/>
                </w:tcPr>
                <w:p w:rsidR="002C5BAE" w:rsidRDefault="002C5BAE">
                  <w:pPr>
                    <w:widowControl w:val="0"/>
                    <w:jc w:val="center"/>
                    <w:rPr>
                      <w:rFonts w:ascii="Times New Roman" w:hAnsi="Times New Roman"/>
                      <w:sz w:val="21"/>
                      <w:szCs w:val="21"/>
                      <w:u w:val="single"/>
                    </w:rPr>
                  </w:pPr>
                </w:p>
              </w:tc>
            </w:tr>
            <w:tr w:rsidR="002C5BAE">
              <w:trPr>
                <w:trHeight w:val="397"/>
              </w:trPr>
              <w:tc>
                <w:tcPr>
                  <w:tcW w:w="823" w:type="dxa"/>
                  <w:vMerge/>
                  <w:vAlign w:val="center"/>
                </w:tcPr>
                <w:p w:rsidR="002C5BAE" w:rsidRDefault="002C5BAE">
                  <w:pPr>
                    <w:widowControl w:val="0"/>
                    <w:jc w:val="center"/>
                    <w:rPr>
                      <w:rFonts w:ascii="Times New Roman" w:hAnsi="Times New Roman"/>
                      <w:sz w:val="21"/>
                      <w:szCs w:val="21"/>
                      <w:u w:val="single"/>
                    </w:rPr>
                  </w:pP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兰塘村</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东南侧</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625~750m</w:t>
                  </w:r>
                </w:p>
              </w:tc>
              <w:tc>
                <w:tcPr>
                  <w:tcW w:w="1714" w:type="dxa"/>
                  <w:tcBorders>
                    <w:right w:val="single" w:sz="4" w:space="0" w:color="000000"/>
                  </w:tcBorders>
                  <w:vAlign w:val="center"/>
                </w:tcPr>
                <w:p w:rsidR="002C5BAE" w:rsidRDefault="009E1CAE">
                  <w:pPr>
                    <w:widowControl w:val="0"/>
                    <w:jc w:val="center"/>
                    <w:rPr>
                      <w:rFonts w:ascii="Times New Roman" w:hAnsi="Times New Roman"/>
                      <w:b/>
                      <w:bCs/>
                      <w:sz w:val="21"/>
                      <w:szCs w:val="21"/>
                      <w:u w:val="single"/>
                    </w:rPr>
                  </w:pPr>
                  <w:r>
                    <w:rPr>
                      <w:rFonts w:ascii="Times New Roman" w:hAnsi="Times New Roman" w:hint="eastAsia"/>
                      <w:sz w:val="21"/>
                      <w:szCs w:val="21"/>
                      <w:u w:val="single"/>
                    </w:rPr>
                    <w:t>113.085791</w:t>
                  </w:r>
                  <w:r>
                    <w:rPr>
                      <w:rFonts w:ascii="Times New Roman" w:hAnsi="Times New Roman"/>
                      <w:sz w:val="21"/>
                      <w:szCs w:val="21"/>
                      <w:u w:val="single"/>
                    </w:rPr>
                    <w:t>°</w:t>
                  </w:r>
                  <w:r>
                    <w:rPr>
                      <w:rFonts w:ascii="Times New Roman" w:hAnsi="Times New Roman" w:hint="eastAsia"/>
                      <w:sz w:val="21"/>
                      <w:szCs w:val="21"/>
                      <w:u w:val="single"/>
                    </w:rPr>
                    <w:t>E</w:t>
                  </w:r>
                  <w:r>
                    <w:rPr>
                      <w:rFonts w:ascii="Times New Roman" w:hAnsi="Times New Roman" w:hint="eastAsia"/>
                      <w:sz w:val="21"/>
                      <w:szCs w:val="21"/>
                      <w:u w:val="single"/>
                    </w:rPr>
                    <w:t>，</w:t>
                  </w:r>
                  <w:r>
                    <w:rPr>
                      <w:rFonts w:ascii="Times New Roman" w:hAnsi="Times New Roman" w:hint="eastAsia"/>
                      <w:sz w:val="21"/>
                      <w:szCs w:val="21"/>
                      <w:u w:val="single"/>
                    </w:rPr>
                    <w:t>29.072515</w:t>
                  </w:r>
                  <w:r>
                    <w:rPr>
                      <w:rFonts w:ascii="Times New Roman" w:hAnsi="Times New Roman"/>
                      <w:sz w:val="21"/>
                      <w:szCs w:val="21"/>
                      <w:u w:val="single"/>
                    </w:rPr>
                    <w:t>°</w:t>
                  </w:r>
                  <w:r>
                    <w:rPr>
                      <w:rFonts w:ascii="Times New Roman" w:hAnsi="Times New Roman" w:hint="eastAsia"/>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居民点，约</w:t>
                  </w:r>
                  <w:r>
                    <w:rPr>
                      <w:rFonts w:ascii="Times New Roman" w:hAnsi="Times New Roman" w:hint="eastAsia"/>
                      <w:sz w:val="21"/>
                      <w:szCs w:val="21"/>
                      <w:u w:val="single"/>
                    </w:rPr>
                    <w:t>33</w:t>
                  </w:r>
                  <w:r>
                    <w:rPr>
                      <w:rFonts w:ascii="Times New Roman" w:hAnsi="Times New Roman" w:hint="eastAsia"/>
                      <w:sz w:val="21"/>
                      <w:szCs w:val="21"/>
                      <w:u w:val="single"/>
                    </w:rPr>
                    <w:t>户</w:t>
                  </w:r>
                </w:p>
              </w:tc>
              <w:tc>
                <w:tcPr>
                  <w:tcW w:w="1603" w:type="dxa"/>
                  <w:vAlign w:val="center"/>
                </w:tcPr>
                <w:p w:rsidR="002C5BAE" w:rsidRDefault="002C5BAE">
                  <w:pPr>
                    <w:widowControl w:val="0"/>
                    <w:jc w:val="center"/>
                    <w:rPr>
                      <w:rFonts w:ascii="Times New Roman" w:hAnsi="Times New Roman"/>
                      <w:sz w:val="21"/>
                      <w:szCs w:val="21"/>
                      <w:u w:val="single"/>
                    </w:rPr>
                  </w:pPr>
                </w:p>
              </w:tc>
            </w:tr>
            <w:tr w:rsidR="002C5BAE">
              <w:trPr>
                <w:trHeight w:val="397"/>
              </w:trPr>
              <w:tc>
                <w:tcPr>
                  <w:tcW w:w="823" w:type="dxa"/>
                  <w:vMerge w:val="restart"/>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水环境</w:t>
                  </w:r>
                </w:p>
              </w:tc>
              <w:tc>
                <w:tcPr>
                  <w:tcW w:w="1309" w:type="dxa"/>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hint="eastAsia"/>
                      <w:color w:val="FF0000"/>
                      <w:sz w:val="21"/>
                      <w:szCs w:val="21"/>
                      <w:u w:val="single"/>
                    </w:rPr>
                    <w:t>水塘</w:t>
                  </w:r>
                </w:p>
              </w:tc>
              <w:tc>
                <w:tcPr>
                  <w:tcW w:w="1278" w:type="dxa"/>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hint="eastAsia"/>
                      <w:color w:val="FF0000"/>
                      <w:sz w:val="21"/>
                      <w:szCs w:val="21"/>
                      <w:u w:val="single"/>
                    </w:rPr>
                    <w:t>东侧</w:t>
                  </w:r>
                </w:p>
              </w:tc>
              <w:tc>
                <w:tcPr>
                  <w:tcW w:w="1050" w:type="dxa"/>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hint="eastAsia"/>
                      <w:color w:val="FF0000"/>
                      <w:sz w:val="21"/>
                      <w:szCs w:val="21"/>
                      <w:u w:val="single"/>
                    </w:rPr>
                    <w:t>2m</w:t>
                  </w:r>
                </w:p>
              </w:tc>
              <w:tc>
                <w:tcPr>
                  <w:tcW w:w="1714" w:type="dxa"/>
                  <w:tcBorders>
                    <w:right w:val="single" w:sz="4" w:space="0" w:color="000000"/>
                  </w:tcBorders>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hint="eastAsia"/>
                      <w:color w:val="FF0000"/>
                      <w:sz w:val="21"/>
                      <w:szCs w:val="21"/>
                      <w:u w:val="single"/>
                    </w:rPr>
                    <w:t>113.083334</w:t>
                  </w:r>
                  <w:r>
                    <w:rPr>
                      <w:rFonts w:ascii="Times New Roman" w:hAnsi="Times New Roman"/>
                      <w:color w:val="FF0000"/>
                      <w:sz w:val="21"/>
                      <w:szCs w:val="21"/>
                      <w:u w:val="single"/>
                    </w:rPr>
                    <w:t>°</w:t>
                  </w:r>
                  <w:r>
                    <w:rPr>
                      <w:rFonts w:ascii="Times New Roman" w:hAnsi="Times New Roman" w:hint="eastAsia"/>
                      <w:color w:val="FF0000"/>
                      <w:sz w:val="21"/>
                      <w:szCs w:val="21"/>
                      <w:u w:val="single"/>
                    </w:rPr>
                    <w:t>E</w:t>
                  </w:r>
                  <w:r>
                    <w:rPr>
                      <w:rFonts w:ascii="Times New Roman" w:hAnsi="Times New Roman" w:hint="eastAsia"/>
                      <w:color w:val="FF0000"/>
                      <w:sz w:val="21"/>
                      <w:szCs w:val="21"/>
                      <w:u w:val="single"/>
                    </w:rPr>
                    <w:t>，</w:t>
                  </w:r>
                  <w:r>
                    <w:rPr>
                      <w:rFonts w:ascii="Times New Roman" w:hAnsi="Times New Roman" w:hint="eastAsia"/>
                      <w:color w:val="FF0000"/>
                      <w:sz w:val="21"/>
                      <w:szCs w:val="21"/>
                      <w:u w:val="single"/>
                    </w:rPr>
                    <w:t>29.073543</w:t>
                  </w:r>
                  <w:r>
                    <w:rPr>
                      <w:rFonts w:ascii="Times New Roman" w:hAnsi="Times New Roman"/>
                      <w:color w:val="FF0000"/>
                      <w:sz w:val="21"/>
                      <w:szCs w:val="21"/>
                      <w:u w:val="single"/>
                    </w:rPr>
                    <w:t>°</w:t>
                  </w:r>
                  <w:r>
                    <w:rPr>
                      <w:rFonts w:ascii="Times New Roman" w:hAnsi="Times New Roman" w:hint="eastAsia"/>
                      <w:color w:val="FF0000"/>
                      <w:sz w:val="21"/>
                      <w:szCs w:val="21"/>
                      <w:u w:val="single"/>
                    </w:rPr>
                    <w:t>N</w:t>
                  </w:r>
                </w:p>
              </w:tc>
              <w:tc>
                <w:tcPr>
                  <w:tcW w:w="1423" w:type="dxa"/>
                  <w:tcBorders>
                    <w:left w:val="single" w:sz="4" w:space="0" w:color="000000"/>
                  </w:tcBorders>
                  <w:vAlign w:val="center"/>
                </w:tcPr>
                <w:p w:rsidR="002C5BAE" w:rsidRDefault="009E1CAE" w:rsidP="009A404D">
                  <w:pPr>
                    <w:widowControl w:val="0"/>
                    <w:jc w:val="center"/>
                    <w:rPr>
                      <w:rFonts w:ascii="Times New Roman" w:hAnsi="Times New Roman"/>
                      <w:color w:val="FF0000"/>
                      <w:sz w:val="21"/>
                      <w:szCs w:val="21"/>
                      <w:u w:val="single"/>
                    </w:rPr>
                  </w:pPr>
                  <w:r>
                    <w:rPr>
                      <w:rFonts w:ascii="Times New Roman" w:hAnsi="Times New Roman" w:hint="eastAsia"/>
                      <w:color w:val="FF0000"/>
                      <w:sz w:val="21"/>
                      <w:szCs w:val="21"/>
                      <w:u w:val="single"/>
                    </w:rPr>
                    <w:t>约</w:t>
                  </w:r>
                  <w:r>
                    <w:rPr>
                      <w:rFonts w:ascii="Times New Roman" w:hAnsi="Times New Roman" w:hint="eastAsia"/>
                      <w:color w:val="FF0000"/>
                      <w:sz w:val="21"/>
                      <w:szCs w:val="21"/>
                      <w:u w:val="single"/>
                    </w:rPr>
                    <w:t>3</w:t>
                  </w:r>
                  <w:r>
                    <w:rPr>
                      <w:rFonts w:ascii="Times New Roman" w:hAnsi="Times New Roman" w:hint="eastAsia"/>
                      <w:color w:val="FF0000"/>
                      <w:sz w:val="21"/>
                      <w:szCs w:val="21"/>
                      <w:u w:val="single"/>
                    </w:rPr>
                    <w:t>亩，</w:t>
                  </w:r>
                  <w:r w:rsidR="009A404D">
                    <w:rPr>
                      <w:rFonts w:ascii="Times New Roman" w:hAnsi="Times New Roman" w:hint="eastAsia"/>
                      <w:color w:val="FF0000"/>
                      <w:sz w:val="21"/>
                      <w:szCs w:val="21"/>
                      <w:u w:val="single"/>
                    </w:rPr>
                    <w:t>渔业</w:t>
                  </w:r>
                  <w:r>
                    <w:rPr>
                      <w:rFonts w:ascii="Times New Roman" w:hAnsi="Times New Roman" w:hint="eastAsia"/>
                      <w:color w:val="FF0000"/>
                      <w:sz w:val="21"/>
                      <w:szCs w:val="21"/>
                      <w:u w:val="single"/>
                    </w:rPr>
                    <w:t>用水</w:t>
                  </w:r>
                </w:p>
              </w:tc>
              <w:tc>
                <w:tcPr>
                  <w:tcW w:w="1603" w:type="dxa"/>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color w:val="FF0000"/>
                      <w:sz w:val="21"/>
                      <w:szCs w:val="21"/>
                      <w:u w:val="single"/>
                    </w:rPr>
                    <w:t>《地表水环境质量标准》（</w:t>
                  </w:r>
                  <w:r>
                    <w:rPr>
                      <w:rFonts w:ascii="Times New Roman" w:hAnsi="Times New Roman"/>
                      <w:color w:val="FF0000"/>
                      <w:sz w:val="21"/>
                      <w:szCs w:val="21"/>
                      <w:u w:val="single"/>
                    </w:rPr>
                    <w:t>GB3838-2002</w:t>
                  </w:r>
                  <w:r>
                    <w:rPr>
                      <w:rFonts w:ascii="Times New Roman" w:hAnsi="Times New Roman"/>
                      <w:color w:val="FF0000"/>
                      <w:sz w:val="21"/>
                      <w:szCs w:val="21"/>
                      <w:u w:val="single"/>
                    </w:rPr>
                    <w:t>）</w:t>
                  </w:r>
                  <w:r w:rsidR="009A404D">
                    <w:rPr>
                      <w:rFonts w:ascii="宋体" w:eastAsia="宋体" w:hAnsi="Times New Roman" w:hint="eastAsia"/>
                      <w:color w:val="FF0000"/>
                      <w:sz w:val="21"/>
                      <w:szCs w:val="21"/>
                      <w:u w:val="single"/>
                    </w:rPr>
                    <w:t>Ⅲ</w:t>
                  </w:r>
                  <w:r>
                    <w:rPr>
                      <w:rFonts w:ascii="Times New Roman" w:hAnsi="Times New Roman"/>
                      <w:color w:val="FF0000"/>
                      <w:sz w:val="21"/>
                      <w:szCs w:val="21"/>
                      <w:u w:val="single"/>
                    </w:rPr>
                    <w:t>类</w:t>
                  </w:r>
                </w:p>
              </w:tc>
            </w:tr>
            <w:tr w:rsidR="002C5BAE">
              <w:trPr>
                <w:trHeight w:val="397"/>
              </w:trPr>
              <w:tc>
                <w:tcPr>
                  <w:tcW w:w="823" w:type="dxa"/>
                  <w:vMerge/>
                  <w:vAlign w:val="center"/>
                </w:tcPr>
                <w:p w:rsidR="002C5BAE" w:rsidRDefault="002C5BAE">
                  <w:pPr>
                    <w:widowControl w:val="0"/>
                    <w:jc w:val="center"/>
                    <w:rPr>
                      <w:rFonts w:ascii="Times New Roman" w:hAnsi="Times New Roman"/>
                      <w:sz w:val="21"/>
                      <w:szCs w:val="21"/>
                      <w:u w:val="single"/>
                    </w:rPr>
                  </w:pPr>
                </w:p>
              </w:tc>
              <w:tc>
                <w:tcPr>
                  <w:tcW w:w="1309" w:type="dxa"/>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hint="eastAsia"/>
                      <w:color w:val="FF0000"/>
                      <w:sz w:val="21"/>
                      <w:szCs w:val="21"/>
                      <w:u w:val="single"/>
                    </w:rPr>
                    <w:t>新墙河</w:t>
                  </w:r>
                </w:p>
              </w:tc>
              <w:tc>
                <w:tcPr>
                  <w:tcW w:w="1278" w:type="dxa"/>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color w:val="FF0000"/>
                      <w:sz w:val="21"/>
                      <w:szCs w:val="21"/>
                      <w:u w:val="single"/>
                    </w:rPr>
                    <w:t>北侧</w:t>
                  </w:r>
                </w:p>
              </w:tc>
              <w:tc>
                <w:tcPr>
                  <w:tcW w:w="1050" w:type="dxa"/>
                  <w:vAlign w:val="center"/>
                </w:tcPr>
                <w:p w:rsidR="002C5BAE" w:rsidRDefault="009E1CAE">
                  <w:pPr>
                    <w:widowControl w:val="0"/>
                    <w:jc w:val="center"/>
                    <w:rPr>
                      <w:rStyle w:val="af2"/>
                      <w:rFonts w:ascii="Times New Roman" w:hAnsi="Times New Roman"/>
                      <w:color w:val="FF0000"/>
                      <w:kern w:val="0"/>
                    </w:rPr>
                  </w:pPr>
                  <w:r>
                    <w:rPr>
                      <w:rStyle w:val="af2"/>
                      <w:rFonts w:ascii="Times New Roman" w:hAnsi="Times New Roman"/>
                      <w:color w:val="FF0000"/>
                      <w:kern w:val="0"/>
                    </w:rPr>
                    <w:t>3400m</w:t>
                  </w:r>
                </w:p>
              </w:tc>
              <w:tc>
                <w:tcPr>
                  <w:tcW w:w="1714" w:type="dxa"/>
                  <w:tcBorders>
                    <w:right w:val="single" w:sz="4" w:space="0" w:color="000000"/>
                  </w:tcBorders>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hint="eastAsia"/>
                      <w:color w:val="FF0000"/>
                      <w:sz w:val="21"/>
                      <w:szCs w:val="21"/>
                      <w:u w:val="single"/>
                    </w:rPr>
                    <w:t>113.083526</w:t>
                  </w:r>
                  <w:r>
                    <w:rPr>
                      <w:rFonts w:ascii="Times New Roman" w:hAnsi="Times New Roman"/>
                      <w:color w:val="FF0000"/>
                      <w:sz w:val="21"/>
                      <w:szCs w:val="21"/>
                      <w:u w:val="single"/>
                    </w:rPr>
                    <w:t>°</w:t>
                  </w:r>
                  <w:r>
                    <w:rPr>
                      <w:rFonts w:ascii="Times New Roman" w:hAnsi="Times New Roman" w:hint="eastAsia"/>
                      <w:color w:val="FF0000"/>
                      <w:sz w:val="21"/>
                      <w:szCs w:val="21"/>
                      <w:u w:val="single"/>
                    </w:rPr>
                    <w:t>E</w:t>
                  </w:r>
                  <w:r>
                    <w:rPr>
                      <w:rFonts w:ascii="Times New Roman" w:hAnsi="Times New Roman" w:hint="eastAsia"/>
                      <w:color w:val="FF0000"/>
                      <w:sz w:val="21"/>
                      <w:szCs w:val="21"/>
                      <w:u w:val="single"/>
                    </w:rPr>
                    <w:t>，</w:t>
                  </w:r>
                  <w:r>
                    <w:rPr>
                      <w:rFonts w:ascii="Times New Roman" w:hAnsi="Times New Roman" w:hint="eastAsia"/>
                      <w:color w:val="FF0000"/>
                      <w:sz w:val="21"/>
                      <w:szCs w:val="21"/>
                      <w:u w:val="single"/>
                    </w:rPr>
                    <w:t>29.093385</w:t>
                  </w:r>
                  <w:r>
                    <w:rPr>
                      <w:rFonts w:ascii="Times New Roman" w:hAnsi="Times New Roman"/>
                      <w:color w:val="FF0000"/>
                      <w:sz w:val="21"/>
                      <w:szCs w:val="21"/>
                      <w:u w:val="single"/>
                    </w:rPr>
                    <w:t>°</w:t>
                  </w:r>
                  <w:r>
                    <w:rPr>
                      <w:rFonts w:ascii="Times New Roman" w:hAnsi="Times New Roman" w:hint="eastAsia"/>
                      <w:color w:val="FF0000"/>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color w:val="FF0000"/>
                      <w:sz w:val="21"/>
                      <w:szCs w:val="21"/>
                      <w:u w:val="single"/>
                    </w:rPr>
                  </w:pPr>
                  <w:r>
                    <w:rPr>
                      <w:rStyle w:val="af2"/>
                      <w:rFonts w:hint="eastAsia"/>
                      <w:color w:val="FF0000"/>
                      <w:kern w:val="0"/>
                    </w:rPr>
                    <w:t>八仙桥为渔业用水</w:t>
                  </w:r>
                </w:p>
              </w:tc>
              <w:tc>
                <w:tcPr>
                  <w:tcW w:w="1603" w:type="dxa"/>
                  <w:vAlign w:val="center"/>
                </w:tcPr>
                <w:p w:rsidR="002C5BAE" w:rsidRDefault="009E1CAE">
                  <w:pPr>
                    <w:widowControl w:val="0"/>
                    <w:jc w:val="center"/>
                    <w:rPr>
                      <w:rFonts w:ascii="Times New Roman" w:hAnsi="Times New Roman"/>
                      <w:color w:val="FF0000"/>
                      <w:sz w:val="21"/>
                      <w:szCs w:val="21"/>
                      <w:u w:val="single"/>
                    </w:rPr>
                  </w:pPr>
                  <w:r>
                    <w:rPr>
                      <w:rFonts w:ascii="Times New Roman" w:hAnsi="Times New Roman"/>
                      <w:color w:val="FF0000"/>
                      <w:sz w:val="21"/>
                      <w:szCs w:val="21"/>
                      <w:u w:val="single"/>
                    </w:rPr>
                    <w:t>《地表水环境质量标准》（</w:t>
                  </w:r>
                  <w:r>
                    <w:rPr>
                      <w:rFonts w:ascii="Times New Roman" w:hAnsi="Times New Roman"/>
                      <w:color w:val="FF0000"/>
                      <w:sz w:val="21"/>
                      <w:szCs w:val="21"/>
                      <w:u w:val="single"/>
                    </w:rPr>
                    <w:t>GB3838-2002</w:t>
                  </w:r>
                  <w:r>
                    <w:rPr>
                      <w:rFonts w:ascii="Times New Roman" w:hAnsi="Times New Roman"/>
                      <w:color w:val="FF0000"/>
                      <w:sz w:val="21"/>
                      <w:szCs w:val="21"/>
                      <w:u w:val="single"/>
                    </w:rPr>
                    <w:t>）</w:t>
                  </w:r>
                  <w:r>
                    <w:rPr>
                      <w:rFonts w:ascii="宋体" w:eastAsia="宋体" w:hAnsi="Times New Roman" w:hint="eastAsia"/>
                      <w:color w:val="FF0000"/>
                      <w:sz w:val="21"/>
                      <w:szCs w:val="21"/>
                      <w:u w:val="single"/>
                    </w:rPr>
                    <w:t>Ⅲ</w:t>
                  </w:r>
                  <w:r>
                    <w:rPr>
                      <w:rFonts w:ascii="Times New Roman" w:hAnsi="Times New Roman"/>
                      <w:color w:val="FF0000"/>
                      <w:sz w:val="21"/>
                      <w:szCs w:val="21"/>
                      <w:u w:val="single"/>
                    </w:rPr>
                    <w:t>类</w:t>
                  </w:r>
                </w:p>
              </w:tc>
            </w:tr>
            <w:tr w:rsidR="002C5BAE">
              <w:trPr>
                <w:trHeight w:val="397"/>
              </w:trPr>
              <w:tc>
                <w:tcPr>
                  <w:tcW w:w="823" w:type="dxa"/>
                  <w:vMerge w:val="restart"/>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声环境</w:t>
                  </w: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雷家屋居民点</w:t>
                  </w:r>
                  <w:r>
                    <w:rPr>
                      <w:rFonts w:ascii="Times New Roman" w:hAnsi="Times New Roman" w:hint="eastAsia"/>
                      <w:sz w:val="21"/>
                      <w:szCs w:val="21"/>
                      <w:u w:val="single"/>
                    </w:rPr>
                    <w:t>1</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南侧</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65~200m</w:t>
                  </w:r>
                </w:p>
              </w:tc>
              <w:tc>
                <w:tcPr>
                  <w:tcW w:w="1714" w:type="dxa"/>
                  <w:tcBorders>
                    <w:righ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13.083285</w:t>
                  </w:r>
                  <w:r>
                    <w:rPr>
                      <w:rFonts w:ascii="Times New Roman" w:hAnsi="Times New Roman"/>
                      <w:sz w:val="21"/>
                      <w:szCs w:val="21"/>
                      <w:u w:val="single"/>
                    </w:rPr>
                    <w:t>°</w:t>
                  </w:r>
                  <w:r>
                    <w:rPr>
                      <w:rFonts w:ascii="Times New Roman" w:hAnsi="Times New Roman" w:hint="eastAsia"/>
                      <w:sz w:val="21"/>
                      <w:szCs w:val="21"/>
                      <w:u w:val="single"/>
                    </w:rPr>
                    <w:t>E</w:t>
                  </w:r>
                  <w:r>
                    <w:rPr>
                      <w:rFonts w:ascii="Times New Roman" w:hAnsi="Times New Roman" w:hint="eastAsia"/>
                      <w:sz w:val="21"/>
                      <w:szCs w:val="21"/>
                      <w:u w:val="single"/>
                    </w:rPr>
                    <w:t>，</w:t>
                  </w:r>
                  <w:r>
                    <w:rPr>
                      <w:rFonts w:ascii="Times New Roman" w:hAnsi="Times New Roman" w:hint="eastAsia"/>
                      <w:sz w:val="21"/>
                      <w:szCs w:val="21"/>
                      <w:u w:val="single"/>
                    </w:rPr>
                    <w:t>29.072355</w:t>
                  </w:r>
                  <w:r>
                    <w:rPr>
                      <w:rFonts w:ascii="Times New Roman" w:hAnsi="Times New Roman"/>
                      <w:sz w:val="21"/>
                      <w:szCs w:val="21"/>
                      <w:u w:val="single"/>
                    </w:rPr>
                    <w:t>°</w:t>
                  </w:r>
                  <w:r>
                    <w:rPr>
                      <w:rFonts w:ascii="Times New Roman" w:hAnsi="Times New Roman" w:hint="eastAsia"/>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居民点，约</w:t>
                  </w:r>
                  <w:r>
                    <w:rPr>
                      <w:rFonts w:ascii="Times New Roman" w:hAnsi="Times New Roman" w:hint="eastAsia"/>
                      <w:sz w:val="21"/>
                      <w:szCs w:val="21"/>
                      <w:u w:val="single"/>
                    </w:rPr>
                    <w:t>8</w:t>
                  </w:r>
                  <w:r>
                    <w:rPr>
                      <w:rFonts w:ascii="Times New Roman" w:hAnsi="Times New Roman" w:hint="eastAsia"/>
                      <w:sz w:val="21"/>
                      <w:szCs w:val="21"/>
                      <w:u w:val="single"/>
                    </w:rPr>
                    <w:t>户</w:t>
                  </w:r>
                </w:p>
              </w:tc>
              <w:tc>
                <w:tcPr>
                  <w:tcW w:w="1603" w:type="dxa"/>
                  <w:vMerge w:val="restart"/>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《声环境质量标准》（</w:t>
                  </w:r>
                  <w:r>
                    <w:rPr>
                      <w:rFonts w:ascii="Times New Roman" w:hAnsi="Times New Roman"/>
                      <w:sz w:val="21"/>
                      <w:szCs w:val="21"/>
                      <w:u w:val="single"/>
                    </w:rPr>
                    <w:t>GB3096-2008</w:t>
                  </w:r>
                  <w:r>
                    <w:rPr>
                      <w:rFonts w:ascii="Times New Roman" w:hAnsi="Times New Roman"/>
                      <w:sz w:val="21"/>
                      <w:szCs w:val="21"/>
                      <w:u w:val="single"/>
                    </w:rPr>
                    <w:t>）中的</w:t>
                  </w:r>
                  <w:r>
                    <w:rPr>
                      <w:rFonts w:ascii="Times New Roman" w:hAnsi="Times New Roman"/>
                      <w:sz w:val="21"/>
                      <w:szCs w:val="21"/>
                      <w:u w:val="single"/>
                    </w:rPr>
                    <w:t>2</w:t>
                  </w:r>
                  <w:r>
                    <w:rPr>
                      <w:rFonts w:ascii="Times New Roman" w:hAnsi="Times New Roman"/>
                      <w:sz w:val="21"/>
                      <w:szCs w:val="21"/>
                      <w:u w:val="single"/>
                    </w:rPr>
                    <w:t>类</w:t>
                  </w:r>
                  <w:r>
                    <w:rPr>
                      <w:rFonts w:ascii="Times New Roman" w:hAnsi="Times New Roman" w:hint="eastAsia"/>
                      <w:sz w:val="21"/>
                      <w:szCs w:val="21"/>
                      <w:u w:val="single"/>
                    </w:rPr>
                    <w:t>标准</w:t>
                  </w:r>
                </w:p>
              </w:tc>
            </w:tr>
            <w:tr w:rsidR="002C5BAE">
              <w:trPr>
                <w:trHeight w:val="397"/>
              </w:trPr>
              <w:tc>
                <w:tcPr>
                  <w:tcW w:w="823" w:type="dxa"/>
                  <w:vMerge/>
                  <w:vAlign w:val="center"/>
                </w:tcPr>
                <w:p w:rsidR="002C5BAE" w:rsidRDefault="002C5BAE">
                  <w:pPr>
                    <w:widowControl w:val="0"/>
                    <w:jc w:val="center"/>
                    <w:rPr>
                      <w:rFonts w:ascii="Times New Roman" w:hAnsi="Times New Roman"/>
                      <w:sz w:val="21"/>
                      <w:szCs w:val="21"/>
                      <w:u w:val="single"/>
                    </w:rPr>
                  </w:pPr>
                </w:p>
              </w:tc>
              <w:tc>
                <w:tcPr>
                  <w:tcW w:w="1309"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雷家屋居民点</w:t>
                  </w:r>
                  <w:r>
                    <w:rPr>
                      <w:rFonts w:ascii="Times New Roman" w:hAnsi="Times New Roman" w:hint="eastAsia"/>
                      <w:sz w:val="21"/>
                      <w:szCs w:val="21"/>
                      <w:u w:val="single"/>
                    </w:rPr>
                    <w:t>2</w:t>
                  </w:r>
                </w:p>
              </w:tc>
              <w:tc>
                <w:tcPr>
                  <w:tcW w:w="1278"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东南侧</w:t>
                  </w:r>
                </w:p>
              </w:tc>
              <w:tc>
                <w:tcPr>
                  <w:tcW w:w="1050"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45~190m</w:t>
                  </w:r>
                </w:p>
              </w:tc>
              <w:tc>
                <w:tcPr>
                  <w:tcW w:w="1714" w:type="dxa"/>
                  <w:tcBorders>
                    <w:righ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113.083518</w:t>
                  </w:r>
                  <w:r>
                    <w:rPr>
                      <w:rFonts w:ascii="Times New Roman" w:hAnsi="Times New Roman"/>
                      <w:sz w:val="21"/>
                      <w:szCs w:val="21"/>
                      <w:u w:val="single"/>
                    </w:rPr>
                    <w:t>°</w:t>
                  </w:r>
                  <w:r>
                    <w:rPr>
                      <w:rFonts w:ascii="Times New Roman" w:hAnsi="Times New Roman" w:hint="eastAsia"/>
                      <w:sz w:val="21"/>
                      <w:szCs w:val="21"/>
                      <w:u w:val="single"/>
                    </w:rPr>
                    <w:t>E</w:t>
                  </w:r>
                  <w:r>
                    <w:rPr>
                      <w:rFonts w:ascii="Times New Roman" w:hAnsi="Times New Roman" w:hint="eastAsia"/>
                      <w:sz w:val="21"/>
                      <w:szCs w:val="21"/>
                      <w:u w:val="single"/>
                    </w:rPr>
                    <w:t>，</w:t>
                  </w:r>
                  <w:r>
                    <w:rPr>
                      <w:rFonts w:ascii="Times New Roman" w:hAnsi="Times New Roman" w:hint="eastAsia"/>
                      <w:sz w:val="21"/>
                      <w:szCs w:val="21"/>
                      <w:u w:val="single"/>
                    </w:rPr>
                    <w:t>29.072956</w:t>
                  </w:r>
                  <w:r>
                    <w:rPr>
                      <w:rFonts w:ascii="Times New Roman" w:hAnsi="Times New Roman"/>
                      <w:sz w:val="21"/>
                      <w:szCs w:val="21"/>
                      <w:u w:val="single"/>
                    </w:rPr>
                    <w:t>°</w:t>
                  </w:r>
                  <w:r>
                    <w:rPr>
                      <w:rFonts w:ascii="Times New Roman" w:hAnsi="Times New Roman" w:hint="eastAsia"/>
                      <w:sz w:val="21"/>
                      <w:szCs w:val="21"/>
                      <w:u w:val="single"/>
                    </w:rPr>
                    <w:t>N</w:t>
                  </w:r>
                </w:p>
              </w:tc>
              <w:tc>
                <w:tcPr>
                  <w:tcW w:w="1423" w:type="dxa"/>
                  <w:tcBorders>
                    <w:left w:val="single" w:sz="4" w:space="0" w:color="000000"/>
                  </w:tcBorders>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居民点，约</w:t>
                  </w:r>
                  <w:r>
                    <w:rPr>
                      <w:rFonts w:ascii="Times New Roman" w:hAnsi="Times New Roman" w:hint="eastAsia"/>
                      <w:sz w:val="21"/>
                      <w:szCs w:val="21"/>
                      <w:u w:val="single"/>
                    </w:rPr>
                    <w:t>13</w:t>
                  </w:r>
                  <w:r>
                    <w:rPr>
                      <w:rFonts w:ascii="Times New Roman" w:hAnsi="Times New Roman" w:hint="eastAsia"/>
                      <w:sz w:val="21"/>
                      <w:szCs w:val="21"/>
                      <w:u w:val="single"/>
                    </w:rPr>
                    <w:t>户</w:t>
                  </w:r>
                </w:p>
              </w:tc>
              <w:tc>
                <w:tcPr>
                  <w:tcW w:w="1603" w:type="dxa"/>
                  <w:vMerge/>
                  <w:vAlign w:val="center"/>
                </w:tcPr>
                <w:p w:rsidR="002C5BAE" w:rsidRDefault="002C5BAE">
                  <w:pPr>
                    <w:widowControl w:val="0"/>
                    <w:jc w:val="center"/>
                    <w:rPr>
                      <w:rFonts w:ascii="Times New Roman" w:hAnsi="Times New Roman"/>
                      <w:sz w:val="21"/>
                      <w:szCs w:val="21"/>
                      <w:u w:val="single"/>
                    </w:rPr>
                  </w:pPr>
                </w:p>
              </w:tc>
            </w:tr>
            <w:tr w:rsidR="002C5BAE">
              <w:trPr>
                <w:trHeight w:val="397"/>
              </w:trPr>
              <w:tc>
                <w:tcPr>
                  <w:tcW w:w="823"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生态环境</w:t>
                  </w:r>
                </w:p>
              </w:tc>
              <w:tc>
                <w:tcPr>
                  <w:tcW w:w="6774" w:type="dxa"/>
                  <w:gridSpan w:val="5"/>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保护周边的农田和动植物</w:t>
                  </w:r>
                </w:p>
              </w:tc>
              <w:tc>
                <w:tcPr>
                  <w:tcW w:w="1603" w:type="dxa"/>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w:t>
                  </w:r>
                </w:p>
              </w:tc>
            </w:tr>
          </w:tbl>
          <w:p w:rsidR="002C5BAE" w:rsidRDefault="002C5BAE">
            <w:pPr>
              <w:pStyle w:val="Default"/>
              <w:jc w:val="both"/>
              <w:rPr>
                <w:rFonts w:ascii="Times New Roman" w:eastAsiaTheme="minorEastAsia"/>
                <w:kern w:val="2"/>
              </w:rPr>
            </w:pPr>
          </w:p>
        </w:tc>
      </w:tr>
    </w:tbl>
    <w:p w:rsidR="002C5BAE" w:rsidRDefault="009E1CAE">
      <w:pPr>
        <w:rPr>
          <w:rStyle w:val="af"/>
          <w:rFonts w:ascii="Times New Roman" w:eastAsia="黑体" w:hAnsi="Times New Roman"/>
          <w:color w:val="000000"/>
          <w:sz w:val="30"/>
          <w:szCs w:val="30"/>
        </w:rPr>
      </w:pPr>
      <w:r>
        <w:rPr>
          <w:rStyle w:val="af"/>
          <w:rFonts w:ascii="Times New Roman" w:eastAsia="黑体" w:hAnsi="Times New Roman"/>
          <w:color w:val="000000"/>
          <w:sz w:val="30"/>
          <w:szCs w:val="30"/>
        </w:rPr>
        <w:br w:type="page"/>
      </w:r>
    </w:p>
    <w:p w:rsidR="002C5BAE" w:rsidRDefault="009E1CAE">
      <w:pPr>
        <w:pStyle w:val="ab"/>
        <w:spacing w:before="450" w:beforeAutospacing="0" w:afterAutospacing="0" w:line="360" w:lineRule="auto"/>
        <w:outlineLvl w:val="0"/>
        <w:rPr>
          <w:rFonts w:ascii="Times New Roman" w:hAnsi="Times New Roman"/>
          <w:sz w:val="30"/>
          <w:szCs w:val="30"/>
        </w:rPr>
      </w:pPr>
      <w:bookmarkStart w:id="87" w:name="_Toc29049"/>
      <w:r>
        <w:rPr>
          <w:rStyle w:val="af"/>
          <w:rFonts w:ascii="Times New Roman" w:eastAsia="黑体" w:hAnsi="Times New Roman"/>
          <w:color w:val="000000"/>
          <w:sz w:val="30"/>
          <w:szCs w:val="30"/>
        </w:rPr>
        <w:lastRenderedPageBreak/>
        <w:t>四</w:t>
      </w:r>
      <w:r>
        <w:rPr>
          <w:rStyle w:val="af"/>
          <w:rFonts w:ascii="Times New Roman" w:eastAsia="黑体" w:hAnsi="Times New Roman"/>
          <w:color w:val="000000"/>
          <w:sz w:val="30"/>
          <w:szCs w:val="30"/>
        </w:rPr>
        <w:t xml:space="preserve"> </w:t>
      </w:r>
      <w:r>
        <w:rPr>
          <w:rStyle w:val="af"/>
          <w:rFonts w:ascii="Times New Roman" w:eastAsia="黑体" w:hAnsi="Times New Roman"/>
          <w:sz w:val="30"/>
          <w:szCs w:val="30"/>
        </w:rPr>
        <w:t>评价适用标准</w:t>
      </w:r>
      <w:bookmarkEnd w:id="87"/>
    </w:p>
    <w:tbl>
      <w:tblPr>
        <w:tblW w:w="9416" w:type="dxa"/>
        <w:tblInd w:w="-142" w:type="dxa"/>
        <w:tblBorders>
          <w:insideH w:val="outset" w:sz="6" w:space="0" w:color="auto"/>
          <w:insideV w:val="outset" w:sz="6" w:space="0" w:color="auto"/>
        </w:tblBorders>
        <w:tblLayout w:type="fixed"/>
        <w:tblCellMar>
          <w:left w:w="0" w:type="dxa"/>
          <w:right w:w="0" w:type="dxa"/>
        </w:tblCellMar>
        <w:tblLook w:val="04A0"/>
      </w:tblPr>
      <w:tblGrid>
        <w:gridCol w:w="985"/>
        <w:gridCol w:w="8431"/>
      </w:tblGrid>
      <w:tr w:rsidR="002C5BAE">
        <w:trPr>
          <w:trHeight w:val="2835"/>
        </w:trPr>
        <w:tc>
          <w:tcPr>
            <w:tcW w:w="985" w:type="dxa"/>
            <w:tcBorders>
              <w:top w:val="single" w:sz="12" w:space="0" w:color="auto"/>
              <w:left w:val="single" w:sz="12" w:space="0" w:color="auto"/>
              <w:bottom w:val="single" w:sz="4" w:space="0" w:color="auto"/>
              <w:right w:val="single" w:sz="6" w:space="0" w:color="auto"/>
            </w:tcBorders>
            <w:shd w:val="clear" w:color="auto" w:fill="auto"/>
            <w:tcMar>
              <w:left w:w="108" w:type="dxa"/>
              <w:right w:w="108" w:type="dxa"/>
            </w:tcMar>
          </w:tcPr>
          <w:p w:rsidR="002C5BAE" w:rsidRDefault="002C5BAE">
            <w:pPr>
              <w:jc w:val="center"/>
              <w:rPr>
                <w:rFonts w:ascii="Times New Roman" w:eastAsia="宋体" w:hAnsi="Times New Roman"/>
                <w:b/>
                <w:bCs/>
              </w:rPr>
            </w:pPr>
          </w:p>
          <w:p w:rsidR="002C5BAE" w:rsidRDefault="009E1CAE">
            <w:pPr>
              <w:jc w:val="center"/>
              <w:rPr>
                <w:rFonts w:ascii="Times New Roman" w:eastAsia="宋体" w:hAnsi="Times New Roman"/>
                <w:b/>
                <w:bCs/>
              </w:rPr>
            </w:pPr>
            <w:r>
              <w:rPr>
                <w:rFonts w:ascii="Times New Roman" w:eastAsia="宋体" w:hAnsi="Times New Roman"/>
                <w:b/>
                <w:bCs/>
              </w:rPr>
              <w:t>环</w:t>
            </w:r>
          </w:p>
          <w:p w:rsidR="002C5BAE" w:rsidRDefault="009E1CAE">
            <w:pPr>
              <w:jc w:val="center"/>
              <w:rPr>
                <w:rFonts w:ascii="Times New Roman" w:eastAsia="宋体" w:hAnsi="Times New Roman"/>
                <w:b/>
                <w:bCs/>
              </w:rPr>
            </w:pPr>
            <w:r>
              <w:rPr>
                <w:rFonts w:ascii="Times New Roman" w:eastAsia="宋体" w:hAnsi="Times New Roman"/>
                <w:b/>
                <w:bCs/>
              </w:rPr>
              <w:t>境</w:t>
            </w:r>
          </w:p>
          <w:p w:rsidR="002C5BAE" w:rsidRDefault="009E1CAE">
            <w:pPr>
              <w:jc w:val="center"/>
              <w:rPr>
                <w:rFonts w:ascii="Times New Roman" w:eastAsia="宋体" w:hAnsi="Times New Roman"/>
                <w:b/>
                <w:bCs/>
              </w:rPr>
            </w:pPr>
            <w:r>
              <w:rPr>
                <w:rFonts w:ascii="Times New Roman" w:eastAsia="宋体" w:hAnsi="Times New Roman"/>
                <w:b/>
                <w:bCs/>
              </w:rPr>
              <w:t>质</w:t>
            </w:r>
          </w:p>
          <w:p w:rsidR="002C5BAE" w:rsidRDefault="009E1CAE">
            <w:pPr>
              <w:jc w:val="center"/>
              <w:rPr>
                <w:rFonts w:ascii="Times New Roman" w:eastAsia="宋体" w:hAnsi="Times New Roman"/>
                <w:b/>
                <w:bCs/>
              </w:rPr>
            </w:pPr>
            <w:r>
              <w:rPr>
                <w:rFonts w:ascii="Times New Roman" w:eastAsia="宋体" w:hAnsi="Times New Roman"/>
                <w:b/>
                <w:bCs/>
              </w:rPr>
              <w:t>量</w:t>
            </w:r>
          </w:p>
          <w:p w:rsidR="002C5BAE" w:rsidRDefault="009E1CAE">
            <w:pPr>
              <w:jc w:val="center"/>
              <w:rPr>
                <w:rFonts w:ascii="Times New Roman" w:eastAsia="宋体" w:hAnsi="Times New Roman"/>
                <w:b/>
                <w:bCs/>
              </w:rPr>
            </w:pPr>
            <w:r>
              <w:rPr>
                <w:rFonts w:ascii="Times New Roman" w:eastAsia="宋体" w:hAnsi="Times New Roman"/>
                <w:b/>
                <w:bCs/>
              </w:rPr>
              <w:t>标</w:t>
            </w:r>
          </w:p>
          <w:p w:rsidR="002C5BAE" w:rsidRDefault="009E1CAE">
            <w:pPr>
              <w:jc w:val="center"/>
              <w:rPr>
                <w:rFonts w:ascii="Times New Roman" w:eastAsia="宋体" w:hAnsi="Times New Roman"/>
                <w:b/>
                <w:bCs/>
              </w:rPr>
            </w:pPr>
            <w:r>
              <w:rPr>
                <w:rFonts w:ascii="Times New Roman" w:eastAsia="宋体" w:hAnsi="Times New Roman"/>
                <w:b/>
                <w:bCs/>
              </w:rPr>
              <w:t>准</w:t>
            </w:r>
          </w:p>
        </w:tc>
        <w:tc>
          <w:tcPr>
            <w:tcW w:w="8431" w:type="dxa"/>
            <w:tcBorders>
              <w:top w:val="single" w:sz="12" w:space="0" w:color="auto"/>
              <w:left w:val="nil"/>
              <w:bottom w:val="single" w:sz="4" w:space="0" w:color="auto"/>
              <w:right w:val="single" w:sz="12" w:space="0" w:color="auto"/>
            </w:tcBorders>
            <w:shd w:val="clear" w:color="auto" w:fill="auto"/>
            <w:tcMar>
              <w:left w:w="108" w:type="dxa"/>
              <w:right w:w="108" w:type="dxa"/>
            </w:tcMar>
          </w:tcPr>
          <w:p w:rsidR="002C5BAE" w:rsidRDefault="009E1CAE">
            <w:pPr>
              <w:widowControl w:val="0"/>
              <w:numPr>
                <w:ilvl w:val="0"/>
                <w:numId w:val="4"/>
              </w:numPr>
              <w:spacing w:line="360" w:lineRule="auto"/>
              <w:jc w:val="center"/>
              <w:rPr>
                <w:rFonts w:ascii="Times New Roman" w:eastAsia="宋体" w:hAnsi="Times New Roman"/>
              </w:rPr>
            </w:pPr>
            <w:r>
              <w:rPr>
                <w:rFonts w:ascii="Times New Roman" w:eastAsia="宋体" w:hAnsi="Times New Roman"/>
              </w:rPr>
              <w:t>大气环境：执行《环境空气质量标准》（</w:t>
            </w:r>
            <w:r>
              <w:rPr>
                <w:rFonts w:ascii="Times New Roman" w:eastAsia="宋体" w:hAnsi="Times New Roman"/>
              </w:rPr>
              <w:t>GB3095-2012</w:t>
            </w:r>
            <w:r>
              <w:rPr>
                <w:rFonts w:ascii="Times New Roman" w:eastAsia="宋体" w:hAnsi="Times New Roman"/>
              </w:rPr>
              <w:t>）中的二级标准。</w:t>
            </w:r>
          </w:p>
          <w:p w:rsidR="002C5BAE" w:rsidRDefault="009E1CAE">
            <w:pPr>
              <w:widowControl w:val="0"/>
              <w:spacing w:line="360" w:lineRule="auto"/>
              <w:jc w:val="center"/>
              <w:rPr>
                <w:rFonts w:ascii="Times New Roman" w:eastAsia="宋体" w:hAnsi="Times New Roman"/>
                <w:b/>
                <w:bCs/>
              </w:rPr>
            </w:pPr>
            <w:r>
              <w:rPr>
                <w:rFonts w:ascii="Times New Roman" w:eastAsia="宋体" w:hAnsi="Times New Roman" w:hint="eastAsia"/>
                <w:b/>
                <w:bCs/>
              </w:rPr>
              <w:t>表</w:t>
            </w:r>
            <w:r>
              <w:rPr>
                <w:rFonts w:ascii="Times New Roman" w:eastAsia="宋体" w:hAnsi="Times New Roman" w:hint="eastAsia"/>
                <w:b/>
                <w:bCs/>
              </w:rPr>
              <w:t xml:space="preserve">4-1 </w:t>
            </w:r>
            <w:r>
              <w:rPr>
                <w:rFonts w:ascii="Times New Roman" w:eastAsia="宋体" w:hAnsi="Times New Roman" w:hint="eastAsia"/>
                <w:b/>
                <w:bCs/>
              </w:rPr>
              <w:t>《环境空气质量标准》（</w:t>
            </w:r>
            <w:r>
              <w:rPr>
                <w:rFonts w:ascii="Times New Roman" w:eastAsia="宋体" w:hAnsi="Times New Roman" w:hint="eastAsia"/>
                <w:b/>
                <w:bCs/>
              </w:rPr>
              <w:t>GB3095-2012</w:t>
            </w:r>
            <w:r>
              <w:rPr>
                <w:rFonts w:ascii="Times New Roman" w:eastAsia="宋体" w:hAnsi="Times New Roman" w:hint="eastAsia"/>
                <w:b/>
                <w:bCs/>
              </w:rPr>
              <w:t>）二级标准</w:t>
            </w:r>
          </w:p>
          <w:tbl>
            <w:tblPr>
              <w:tblStyle w:val="ae"/>
              <w:tblW w:w="8215" w:type="dxa"/>
              <w:tblLayout w:type="fixed"/>
              <w:tblLook w:val="04A0"/>
            </w:tblPr>
            <w:tblGrid>
              <w:gridCol w:w="1642"/>
              <w:gridCol w:w="2086"/>
              <w:gridCol w:w="2433"/>
              <w:gridCol w:w="2054"/>
            </w:tblGrid>
            <w:tr w:rsidR="002C5BAE">
              <w:tc>
                <w:tcPr>
                  <w:tcW w:w="1642" w:type="dxa"/>
                  <w:vMerge w:val="restart"/>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污染物名称</w:t>
                  </w:r>
                </w:p>
              </w:tc>
              <w:tc>
                <w:tcPr>
                  <w:tcW w:w="6573" w:type="dxa"/>
                  <w:gridSpan w:val="3"/>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浓度限值（</w:t>
                  </w:r>
                  <w:r>
                    <w:rPr>
                      <w:rFonts w:ascii="Times New Roman" w:eastAsia="宋体" w:hAnsi="Times New Roman"/>
                      <w:sz w:val="21"/>
                      <w:szCs w:val="21"/>
                    </w:rPr>
                    <w:t>μg/m</w:t>
                  </w:r>
                  <w:r>
                    <w:rPr>
                      <w:rFonts w:ascii="Times New Roman" w:eastAsia="宋体" w:hAnsi="Times New Roman"/>
                      <w:sz w:val="21"/>
                      <w:szCs w:val="21"/>
                      <w:vertAlign w:val="superscript"/>
                    </w:rPr>
                    <w:t>3</w:t>
                  </w:r>
                  <w:r>
                    <w:rPr>
                      <w:rFonts w:ascii="Times New Roman" w:eastAsia="宋体" w:hAnsi="Times New Roman"/>
                      <w:sz w:val="21"/>
                      <w:szCs w:val="21"/>
                    </w:rPr>
                    <w:t>）</w:t>
                  </w:r>
                </w:p>
              </w:tc>
            </w:tr>
            <w:tr w:rsidR="002C5BAE">
              <w:tc>
                <w:tcPr>
                  <w:tcW w:w="1642" w:type="dxa"/>
                  <w:vMerge/>
                  <w:vAlign w:val="center"/>
                </w:tcPr>
                <w:p w:rsidR="002C5BAE" w:rsidRDefault="002C5BAE">
                  <w:pPr>
                    <w:jc w:val="center"/>
                    <w:rPr>
                      <w:rFonts w:ascii="Times New Roman" w:eastAsia="宋体" w:hAnsi="Times New Roman"/>
                      <w:sz w:val="21"/>
                      <w:szCs w:val="21"/>
                    </w:rPr>
                  </w:pPr>
                </w:p>
              </w:tc>
              <w:tc>
                <w:tcPr>
                  <w:tcW w:w="20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hint="eastAsia"/>
                      <w:sz w:val="21"/>
                      <w:szCs w:val="21"/>
                    </w:rPr>
                    <w:t>小时平均</w:t>
                  </w:r>
                </w:p>
              </w:tc>
              <w:tc>
                <w:tcPr>
                  <w:tcW w:w="2433"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24</w:t>
                  </w:r>
                  <w:r>
                    <w:rPr>
                      <w:rFonts w:ascii="Times New Roman" w:eastAsia="宋体" w:hAnsi="Times New Roman" w:hint="eastAsia"/>
                      <w:sz w:val="21"/>
                      <w:szCs w:val="21"/>
                    </w:rPr>
                    <w:t>小时平均</w:t>
                  </w:r>
                </w:p>
              </w:tc>
              <w:tc>
                <w:tcPr>
                  <w:tcW w:w="205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年平均</w:t>
                  </w:r>
                </w:p>
              </w:tc>
            </w:tr>
            <w:tr w:rsidR="002C5BAE">
              <w:tc>
                <w:tcPr>
                  <w:tcW w:w="1642"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SO</w:t>
                  </w:r>
                  <w:r>
                    <w:rPr>
                      <w:rFonts w:ascii="Times New Roman" w:eastAsia="宋体" w:hAnsi="Times New Roman" w:hint="eastAsia"/>
                      <w:sz w:val="21"/>
                      <w:szCs w:val="21"/>
                      <w:vertAlign w:val="subscript"/>
                    </w:rPr>
                    <w:t>2</w:t>
                  </w:r>
                </w:p>
              </w:tc>
              <w:tc>
                <w:tcPr>
                  <w:tcW w:w="20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500</w:t>
                  </w:r>
                </w:p>
              </w:tc>
              <w:tc>
                <w:tcPr>
                  <w:tcW w:w="2433"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150</w:t>
                  </w:r>
                </w:p>
              </w:tc>
              <w:tc>
                <w:tcPr>
                  <w:tcW w:w="205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60</w:t>
                  </w:r>
                </w:p>
              </w:tc>
            </w:tr>
            <w:tr w:rsidR="002C5BAE">
              <w:tc>
                <w:tcPr>
                  <w:tcW w:w="1642"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NO</w:t>
                  </w:r>
                  <w:r>
                    <w:rPr>
                      <w:rFonts w:ascii="Times New Roman" w:eastAsia="宋体" w:hAnsi="Times New Roman" w:hint="eastAsia"/>
                      <w:sz w:val="21"/>
                      <w:szCs w:val="21"/>
                      <w:vertAlign w:val="subscript"/>
                    </w:rPr>
                    <w:t>2</w:t>
                  </w:r>
                </w:p>
              </w:tc>
              <w:tc>
                <w:tcPr>
                  <w:tcW w:w="20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200</w:t>
                  </w:r>
                </w:p>
              </w:tc>
              <w:tc>
                <w:tcPr>
                  <w:tcW w:w="2433"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80</w:t>
                  </w:r>
                </w:p>
              </w:tc>
              <w:tc>
                <w:tcPr>
                  <w:tcW w:w="205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40</w:t>
                  </w:r>
                </w:p>
              </w:tc>
            </w:tr>
            <w:tr w:rsidR="002C5BAE">
              <w:tc>
                <w:tcPr>
                  <w:tcW w:w="1642"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PM</w:t>
                  </w:r>
                  <w:r>
                    <w:rPr>
                      <w:rFonts w:ascii="Times New Roman" w:eastAsia="宋体" w:hAnsi="Times New Roman" w:hint="eastAsia"/>
                      <w:sz w:val="21"/>
                      <w:szCs w:val="21"/>
                      <w:vertAlign w:val="subscript"/>
                    </w:rPr>
                    <w:t>10</w:t>
                  </w:r>
                </w:p>
              </w:tc>
              <w:tc>
                <w:tcPr>
                  <w:tcW w:w="20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w:t>
                  </w:r>
                </w:p>
              </w:tc>
              <w:tc>
                <w:tcPr>
                  <w:tcW w:w="2433"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105</w:t>
                  </w:r>
                </w:p>
              </w:tc>
              <w:tc>
                <w:tcPr>
                  <w:tcW w:w="205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70</w:t>
                  </w:r>
                </w:p>
              </w:tc>
            </w:tr>
            <w:tr w:rsidR="002C5BAE">
              <w:tc>
                <w:tcPr>
                  <w:tcW w:w="1642"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PM</w:t>
                  </w:r>
                  <w:r>
                    <w:rPr>
                      <w:rFonts w:ascii="Times New Roman" w:eastAsia="宋体" w:hAnsi="Times New Roman" w:hint="eastAsia"/>
                      <w:sz w:val="21"/>
                      <w:szCs w:val="21"/>
                      <w:vertAlign w:val="subscript"/>
                    </w:rPr>
                    <w:t>2.5</w:t>
                  </w:r>
                </w:p>
              </w:tc>
              <w:tc>
                <w:tcPr>
                  <w:tcW w:w="20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w:t>
                  </w:r>
                </w:p>
              </w:tc>
              <w:tc>
                <w:tcPr>
                  <w:tcW w:w="2433"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75</w:t>
                  </w:r>
                </w:p>
              </w:tc>
              <w:tc>
                <w:tcPr>
                  <w:tcW w:w="205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35</w:t>
                  </w:r>
                </w:p>
              </w:tc>
            </w:tr>
            <w:tr w:rsidR="002C5BAE">
              <w:tc>
                <w:tcPr>
                  <w:tcW w:w="1642"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CO</w:t>
                  </w:r>
                </w:p>
              </w:tc>
              <w:tc>
                <w:tcPr>
                  <w:tcW w:w="20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10000</w:t>
                  </w:r>
                </w:p>
              </w:tc>
              <w:tc>
                <w:tcPr>
                  <w:tcW w:w="2433"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4000</w:t>
                  </w:r>
                </w:p>
              </w:tc>
              <w:tc>
                <w:tcPr>
                  <w:tcW w:w="205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w:t>
                  </w:r>
                </w:p>
              </w:tc>
            </w:tr>
            <w:tr w:rsidR="002C5BAE">
              <w:tc>
                <w:tcPr>
                  <w:tcW w:w="1642"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O</w:t>
                  </w:r>
                  <w:r>
                    <w:rPr>
                      <w:rFonts w:ascii="Times New Roman" w:eastAsia="宋体" w:hAnsi="Times New Roman" w:hint="eastAsia"/>
                      <w:sz w:val="21"/>
                      <w:szCs w:val="21"/>
                      <w:vertAlign w:val="subscript"/>
                    </w:rPr>
                    <w:t>3</w:t>
                  </w:r>
                </w:p>
              </w:tc>
              <w:tc>
                <w:tcPr>
                  <w:tcW w:w="20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200</w:t>
                  </w:r>
                </w:p>
              </w:tc>
              <w:tc>
                <w:tcPr>
                  <w:tcW w:w="2433"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160</w:t>
                  </w:r>
                  <w:r>
                    <w:rPr>
                      <w:rFonts w:ascii="Times New Roman" w:eastAsia="宋体" w:hAnsi="Times New Roman" w:hint="eastAsia"/>
                      <w:sz w:val="21"/>
                      <w:szCs w:val="21"/>
                    </w:rPr>
                    <w:t>（日最大</w:t>
                  </w:r>
                  <w:r>
                    <w:rPr>
                      <w:rFonts w:ascii="Times New Roman" w:eastAsia="宋体" w:hAnsi="Times New Roman" w:hint="eastAsia"/>
                      <w:sz w:val="21"/>
                      <w:szCs w:val="21"/>
                    </w:rPr>
                    <w:t>8</w:t>
                  </w:r>
                  <w:r>
                    <w:rPr>
                      <w:rFonts w:ascii="Times New Roman" w:eastAsia="宋体" w:hAnsi="Times New Roman" w:hint="eastAsia"/>
                      <w:sz w:val="21"/>
                      <w:szCs w:val="21"/>
                    </w:rPr>
                    <w:t>小时平均）</w:t>
                  </w:r>
                </w:p>
              </w:tc>
              <w:tc>
                <w:tcPr>
                  <w:tcW w:w="205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w:t>
                  </w:r>
                </w:p>
              </w:tc>
            </w:tr>
            <w:tr w:rsidR="002C5BAE">
              <w:tc>
                <w:tcPr>
                  <w:tcW w:w="1642"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TSP</w:t>
                  </w:r>
                </w:p>
              </w:tc>
              <w:tc>
                <w:tcPr>
                  <w:tcW w:w="20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w:t>
                  </w:r>
                </w:p>
              </w:tc>
              <w:tc>
                <w:tcPr>
                  <w:tcW w:w="2433"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300</w:t>
                  </w:r>
                </w:p>
              </w:tc>
              <w:tc>
                <w:tcPr>
                  <w:tcW w:w="205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200</w:t>
                  </w:r>
                </w:p>
              </w:tc>
            </w:tr>
          </w:tbl>
          <w:p w:rsidR="002C5BAE" w:rsidRDefault="009E1CAE" w:rsidP="00C26D46">
            <w:pPr>
              <w:widowControl w:val="0"/>
              <w:spacing w:beforeLines="50" w:line="360" w:lineRule="auto"/>
              <w:jc w:val="both"/>
              <w:rPr>
                <w:rFonts w:ascii="Times New Roman" w:eastAsia="宋体" w:hAnsi="Times New Roman"/>
                <w:b/>
                <w:bCs/>
              </w:rPr>
            </w:pPr>
            <w:r>
              <w:rPr>
                <w:rFonts w:ascii="Times New Roman" w:eastAsia="宋体" w:hAnsi="Times New Roman" w:hint="eastAsia"/>
              </w:rPr>
              <w:t>2</w:t>
            </w:r>
            <w:r>
              <w:rPr>
                <w:rFonts w:ascii="Times New Roman" w:eastAsia="宋体" w:hAnsi="Times New Roman" w:hint="eastAsia"/>
              </w:rPr>
              <w:t>、</w:t>
            </w:r>
            <w:r>
              <w:rPr>
                <w:rFonts w:ascii="Times New Roman" w:eastAsia="宋体" w:hAnsi="Times New Roman"/>
              </w:rPr>
              <w:t>地表水环境：执行《地表水环境质量标准》（</w:t>
            </w:r>
            <w:r>
              <w:rPr>
                <w:rFonts w:ascii="Times New Roman" w:eastAsia="宋体" w:hAnsi="Times New Roman"/>
              </w:rPr>
              <w:t>GB3838-2002</w:t>
            </w:r>
            <w:r>
              <w:rPr>
                <w:rFonts w:ascii="Times New Roman" w:eastAsia="宋体" w:hAnsi="Times New Roman"/>
              </w:rPr>
              <w:t>）</w:t>
            </w:r>
            <w:r>
              <w:rPr>
                <w:rFonts w:ascii="Times New Roman" w:eastAsia="宋体" w:hAnsi="Times New Roman"/>
              </w:rPr>
              <w:t>Ⅲ</w:t>
            </w:r>
            <w:r>
              <w:rPr>
                <w:rFonts w:ascii="Times New Roman" w:eastAsia="宋体" w:hAnsi="Times New Roman"/>
              </w:rPr>
              <w:t>类水质标准。</w:t>
            </w:r>
          </w:p>
          <w:p w:rsidR="002C5BAE" w:rsidRDefault="009E1CAE">
            <w:pPr>
              <w:widowControl w:val="0"/>
              <w:spacing w:line="360" w:lineRule="auto"/>
              <w:jc w:val="center"/>
              <w:rPr>
                <w:rFonts w:ascii="Times New Roman" w:eastAsia="宋体" w:hAnsi="Times New Roman"/>
                <w:b/>
                <w:bCs/>
                <w:sz w:val="21"/>
                <w:szCs w:val="21"/>
              </w:rPr>
            </w:pPr>
            <w:r>
              <w:rPr>
                <w:rFonts w:ascii="Times New Roman" w:eastAsia="宋体" w:hAnsi="Times New Roman" w:hint="eastAsia"/>
                <w:b/>
                <w:bCs/>
              </w:rPr>
              <w:t>表</w:t>
            </w:r>
            <w:r>
              <w:rPr>
                <w:rFonts w:ascii="Times New Roman" w:eastAsia="宋体" w:hAnsi="Times New Roman" w:hint="eastAsia"/>
                <w:b/>
                <w:bCs/>
              </w:rPr>
              <w:t xml:space="preserve">4-2 </w:t>
            </w:r>
            <w:r>
              <w:rPr>
                <w:rFonts w:ascii="Times New Roman" w:eastAsia="宋体" w:hAnsi="Times New Roman" w:hint="eastAsia"/>
                <w:b/>
                <w:bCs/>
              </w:rPr>
              <w:t>《地表水环境质量标准》（</w:t>
            </w:r>
            <w:r>
              <w:rPr>
                <w:rFonts w:ascii="Times New Roman" w:eastAsia="宋体" w:hAnsi="Times New Roman" w:hint="eastAsia"/>
                <w:b/>
                <w:bCs/>
              </w:rPr>
              <w:t>GB3838-2002</w:t>
            </w:r>
            <w:r>
              <w:rPr>
                <w:rFonts w:ascii="Times New Roman" w:eastAsia="宋体" w:hAnsi="Times New Roman" w:hint="eastAsia"/>
                <w:b/>
                <w:bCs/>
              </w:rPr>
              <w:t>）Ⅲ类</w:t>
            </w:r>
          </w:p>
          <w:tbl>
            <w:tblPr>
              <w:tblStyle w:val="ae"/>
              <w:tblW w:w="8215" w:type="dxa"/>
              <w:tblLayout w:type="fixed"/>
              <w:tblLook w:val="04A0"/>
            </w:tblPr>
            <w:tblGrid>
              <w:gridCol w:w="1369"/>
              <w:gridCol w:w="1369"/>
              <w:gridCol w:w="1369"/>
              <w:gridCol w:w="1369"/>
              <w:gridCol w:w="753"/>
              <w:gridCol w:w="616"/>
              <w:gridCol w:w="1370"/>
            </w:tblGrid>
            <w:tr w:rsidR="002C5BAE">
              <w:trPr>
                <w:trHeight w:val="397"/>
              </w:trPr>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水质指标</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pH</w:t>
                  </w:r>
                  <w:r>
                    <w:rPr>
                      <w:rFonts w:ascii="Times New Roman" w:eastAsia="宋体" w:hAnsi="Times New Roman" w:hint="eastAsia"/>
                      <w:sz w:val="21"/>
                      <w:szCs w:val="21"/>
                    </w:rPr>
                    <w:t>（无量纲）</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氨氮</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COD</w:t>
                  </w:r>
                  <w:r>
                    <w:rPr>
                      <w:rFonts w:ascii="Times New Roman" w:eastAsia="宋体" w:hAnsi="Times New Roman" w:hint="eastAsia"/>
                      <w:sz w:val="21"/>
                      <w:szCs w:val="21"/>
                      <w:vertAlign w:val="subscript"/>
                    </w:rPr>
                    <w:t>cr</w:t>
                  </w:r>
                </w:p>
              </w:tc>
              <w:tc>
                <w:tcPr>
                  <w:tcW w:w="1369" w:type="dxa"/>
                  <w:gridSpan w:val="2"/>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BOD</w:t>
                  </w:r>
                  <w:r>
                    <w:rPr>
                      <w:rFonts w:ascii="Times New Roman" w:eastAsia="宋体" w:hAnsi="Times New Roman" w:hint="eastAsia"/>
                      <w:sz w:val="21"/>
                      <w:szCs w:val="21"/>
                      <w:vertAlign w:val="subscript"/>
                    </w:rPr>
                    <w:t>5</w:t>
                  </w:r>
                </w:p>
              </w:tc>
              <w:tc>
                <w:tcPr>
                  <w:tcW w:w="1370"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DO</w:t>
                  </w:r>
                </w:p>
              </w:tc>
            </w:tr>
            <w:tr w:rsidR="002C5BAE">
              <w:trPr>
                <w:trHeight w:val="397"/>
              </w:trPr>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标准值（</w:t>
                  </w:r>
                  <w:r>
                    <w:rPr>
                      <w:rFonts w:ascii="Times New Roman" w:eastAsia="宋体" w:hAnsi="Times New Roman" w:hint="eastAsia"/>
                      <w:sz w:val="21"/>
                      <w:szCs w:val="21"/>
                    </w:rPr>
                    <w:t>mg/L</w:t>
                  </w:r>
                  <w:r>
                    <w:rPr>
                      <w:rFonts w:ascii="Times New Roman" w:eastAsia="宋体" w:hAnsi="Times New Roman" w:hint="eastAsia"/>
                      <w:sz w:val="21"/>
                      <w:szCs w:val="21"/>
                    </w:rPr>
                    <w:t>）</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6~9</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0.5</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20</w:t>
                  </w:r>
                </w:p>
              </w:tc>
              <w:tc>
                <w:tcPr>
                  <w:tcW w:w="1369" w:type="dxa"/>
                  <w:gridSpan w:val="2"/>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4</w:t>
                  </w:r>
                </w:p>
              </w:tc>
              <w:tc>
                <w:tcPr>
                  <w:tcW w:w="1370"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5</w:t>
                  </w:r>
                </w:p>
              </w:tc>
            </w:tr>
            <w:tr w:rsidR="002C5BAE">
              <w:trPr>
                <w:trHeight w:val="397"/>
              </w:trPr>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水质指标</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TP</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石油类</w:t>
                  </w:r>
                </w:p>
              </w:tc>
              <w:tc>
                <w:tcPr>
                  <w:tcW w:w="2122" w:type="dxa"/>
                  <w:gridSpan w:val="2"/>
                  <w:tcBorders>
                    <w:right w:val="single" w:sz="4" w:space="0" w:color="000000"/>
                  </w:tcBorders>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高锰酸钾指数</w:t>
                  </w:r>
                </w:p>
              </w:tc>
              <w:tc>
                <w:tcPr>
                  <w:tcW w:w="1986" w:type="dxa"/>
                  <w:gridSpan w:val="2"/>
                  <w:tcBorders>
                    <w:left w:val="single" w:sz="4" w:space="0" w:color="000000"/>
                  </w:tcBorders>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阴离子表面活性剂</w:t>
                  </w:r>
                </w:p>
              </w:tc>
            </w:tr>
            <w:tr w:rsidR="002C5BAE">
              <w:trPr>
                <w:trHeight w:val="397"/>
              </w:trPr>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标准值（</w:t>
                  </w:r>
                  <w:r>
                    <w:rPr>
                      <w:rFonts w:ascii="Times New Roman" w:eastAsia="宋体" w:hAnsi="Times New Roman" w:hint="eastAsia"/>
                      <w:sz w:val="21"/>
                      <w:szCs w:val="21"/>
                    </w:rPr>
                    <w:t>mg/L</w:t>
                  </w:r>
                  <w:r>
                    <w:rPr>
                      <w:rFonts w:ascii="Times New Roman" w:eastAsia="宋体" w:hAnsi="Times New Roman" w:hint="eastAsia"/>
                      <w:sz w:val="21"/>
                      <w:szCs w:val="21"/>
                    </w:rPr>
                    <w:t>）</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0.2</w:t>
                  </w:r>
                </w:p>
              </w:tc>
              <w:tc>
                <w:tcPr>
                  <w:tcW w:w="1369"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0.05</w:t>
                  </w:r>
                </w:p>
              </w:tc>
              <w:tc>
                <w:tcPr>
                  <w:tcW w:w="2122" w:type="dxa"/>
                  <w:gridSpan w:val="2"/>
                  <w:tcBorders>
                    <w:right w:val="single" w:sz="4" w:space="0" w:color="000000"/>
                  </w:tcBorders>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6</w:t>
                  </w:r>
                </w:p>
              </w:tc>
              <w:tc>
                <w:tcPr>
                  <w:tcW w:w="1986" w:type="dxa"/>
                  <w:gridSpan w:val="2"/>
                  <w:tcBorders>
                    <w:left w:val="single" w:sz="4" w:space="0" w:color="000000"/>
                  </w:tcBorders>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0.2</w:t>
                  </w:r>
                </w:p>
              </w:tc>
            </w:tr>
          </w:tbl>
          <w:p w:rsidR="002C5BAE" w:rsidRDefault="009E1CAE" w:rsidP="00C26D46">
            <w:pPr>
              <w:widowControl w:val="0"/>
              <w:spacing w:beforeLines="50" w:line="360" w:lineRule="auto"/>
              <w:jc w:val="both"/>
              <w:rPr>
                <w:rFonts w:ascii="Times New Roman" w:eastAsia="宋体" w:hAnsi="Times New Roman"/>
                <w:b/>
                <w:bCs/>
              </w:rPr>
            </w:pPr>
            <w:r>
              <w:rPr>
                <w:rFonts w:ascii="Times New Roman" w:eastAsia="宋体" w:hAnsi="Times New Roman" w:hint="eastAsia"/>
              </w:rPr>
              <w:t>3</w:t>
            </w:r>
            <w:r>
              <w:rPr>
                <w:rFonts w:ascii="Times New Roman" w:eastAsia="宋体" w:hAnsi="Times New Roman" w:hint="eastAsia"/>
              </w:rPr>
              <w:t>、</w:t>
            </w:r>
            <w:r>
              <w:rPr>
                <w:rFonts w:ascii="Times New Roman" w:eastAsia="宋体" w:hAnsi="Times New Roman"/>
              </w:rPr>
              <w:t>声环境：执行《声环境质量标准》（</w:t>
            </w:r>
            <w:r>
              <w:rPr>
                <w:rFonts w:ascii="Times New Roman" w:eastAsia="宋体" w:hAnsi="Times New Roman"/>
              </w:rPr>
              <w:t>GB3096-2008</w:t>
            </w:r>
            <w:r>
              <w:rPr>
                <w:rFonts w:ascii="Times New Roman" w:eastAsia="宋体" w:hAnsi="Times New Roman"/>
              </w:rPr>
              <w:t>）中的</w:t>
            </w:r>
            <w:r>
              <w:rPr>
                <w:rFonts w:ascii="Times New Roman" w:eastAsia="宋体" w:hAnsi="Times New Roman" w:hint="eastAsia"/>
              </w:rPr>
              <w:t>3</w:t>
            </w:r>
            <w:r>
              <w:rPr>
                <w:rFonts w:ascii="Times New Roman" w:eastAsia="宋体" w:hAnsi="Times New Roman"/>
              </w:rPr>
              <w:t>类标准。</w:t>
            </w:r>
          </w:p>
          <w:p w:rsidR="002C5BAE" w:rsidRDefault="009E1CAE">
            <w:pPr>
              <w:widowControl w:val="0"/>
              <w:spacing w:line="360" w:lineRule="auto"/>
              <w:jc w:val="center"/>
              <w:rPr>
                <w:rFonts w:ascii="Times New Roman" w:eastAsia="宋体" w:hAnsi="Times New Roman"/>
                <w:b/>
                <w:bCs/>
              </w:rPr>
            </w:pPr>
            <w:r>
              <w:rPr>
                <w:rFonts w:ascii="Times New Roman" w:eastAsia="宋体" w:hAnsi="Times New Roman" w:hint="eastAsia"/>
                <w:b/>
                <w:bCs/>
              </w:rPr>
              <w:t>表</w:t>
            </w:r>
            <w:r>
              <w:rPr>
                <w:rFonts w:ascii="Times New Roman" w:eastAsia="宋体" w:hAnsi="Times New Roman" w:hint="eastAsia"/>
                <w:b/>
                <w:bCs/>
              </w:rPr>
              <w:t xml:space="preserve">4-3 </w:t>
            </w:r>
            <w:r>
              <w:rPr>
                <w:rFonts w:ascii="Times New Roman" w:eastAsia="宋体" w:hAnsi="Times New Roman" w:hint="eastAsia"/>
                <w:b/>
                <w:bCs/>
              </w:rPr>
              <w:t>《声环境质量标准》（</w:t>
            </w:r>
            <w:r>
              <w:rPr>
                <w:rFonts w:ascii="Times New Roman" w:eastAsia="宋体" w:hAnsi="Times New Roman" w:hint="eastAsia"/>
                <w:b/>
                <w:bCs/>
              </w:rPr>
              <w:t>GB3096-2008</w:t>
            </w:r>
            <w:r>
              <w:rPr>
                <w:rFonts w:ascii="Times New Roman" w:eastAsia="宋体" w:hAnsi="Times New Roman" w:hint="eastAsia"/>
                <w:b/>
                <w:bCs/>
              </w:rPr>
              <w:t>）</w:t>
            </w:r>
            <w:r>
              <w:rPr>
                <w:rFonts w:ascii="Times New Roman" w:eastAsia="宋体" w:hAnsi="Times New Roman" w:hint="eastAsia"/>
                <w:b/>
                <w:bCs/>
              </w:rPr>
              <w:t>3</w:t>
            </w:r>
            <w:r>
              <w:rPr>
                <w:rFonts w:ascii="Times New Roman" w:eastAsia="宋体" w:hAnsi="Times New Roman" w:hint="eastAsia"/>
                <w:b/>
                <w:bCs/>
              </w:rPr>
              <w:t>类标准</w:t>
            </w:r>
          </w:p>
          <w:tbl>
            <w:tblPr>
              <w:tblStyle w:val="ae"/>
              <w:tblW w:w="8215" w:type="dxa"/>
              <w:tblLayout w:type="fixed"/>
              <w:tblLook w:val="04A0"/>
            </w:tblPr>
            <w:tblGrid>
              <w:gridCol w:w="2738"/>
              <w:gridCol w:w="2738"/>
              <w:gridCol w:w="2739"/>
            </w:tblGrid>
            <w:tr w:rsidR="002C5BAE">
              <w:tc>
                <w:tcPr>
                  <w:tcW w:w="2738" w:type="dxa"/>
                  <w:vMerge w:val="restart"/>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类别</w:t>
                  </w:r>
                </w:p>
              </w:tc>
              <w:tc>
                <w:tcPr>
                  <w:tcW w:w="5477" w:type="dxa"/>
                  <w:gridSpan w:val="2"/>
                  <w:tcBorders>
                    <w:top w:val="single" w:sz="4" w:space="0" w:color="auto"/>
                  </w:tcBorders>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等效声级</w:t>
                  </w:r>
                  <w:r>
                    <w:rPr>
                      <w:rFonts w:ascii="Times New Roman" w:eastAsia="宋体" w:hAnsi="Times New Roman" w:hint="eastAsia"/>
                      <w:sz w:val="21"/>
                      <w:szCs w:val="21"/>
                    </w:rPr>
                    <w:t>dB</w:t>
                  </w:r>
                  <w:r>
                    <w:rPr>
                      <w:rFonts w:ascii="Times New Roman" w:eastAsia="宋体" w:hAnsi="Times New Roman" w:hint="eastAsia"/>
                      <w:sz w:val="21"/>
                      <w:szCs w:val="21"/>
                    </w:rPr>
                    <w:t>（</w:t>
                  </w:r>
                  <w:r>
                    <w:rPr>
                      <w:rFonts w:ascii="Times New Roman" w:eastAsia="宋体" w:hAnsi="Times New Roman" w:hint="eastAsia"/>
                      <w:sz w:val="21"/>
                      <w:szCs w:val="21"/>
                    </w:rPr>
                    <w:t>A</w:t>
                  </w:r>
                  <w:r>
                    <w:rPr>
                      <w:rFonts w:ascii="Times New Roman" w:eastAsia="宋体" w:hAnsi="Times New Roman" w:hint="eastAsia"/>
                      <w:sz w:val="21"/>
                      <w:szCs w:val="21"/>
                    </w:rPr>
                    <w:t>）</w:t>
                  </w:r>
                </w:p>
              </w:tc>
            </w:tr>
            <w:tr w:rsidR="002C5BAE">
              <w:tc>
                <w:tcPr>
                  <w:tcW w:w="2738" w:type="dxa"/>
                  <w:vMerge/>
                  <w:vAlign w:val="center"/>
                </w:tcPr>
                <w:p w:rsidR="002C5BAE" w:rsidRDefault="002C5BAE">
                  <w:pPr>
                    <w:jc w:val="center"/>
                    <w:rPr>
                      <w:rFonts w:ascii="Times New Roman" w:eastAsia="宋体" w:hAnsi="Times New Roman"/>
                      <w:sz w:val="21"/>
                      <w:szCs w:val="21"/>
                    </w:rPr>
                  </w:pPr>
                </w:p>
              </w:tc>
              <w:tc>
                <w:tcPr>
                  <w:tcW w:w="273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昼间</w:t>
                  </w:r>
                </w:p>
              </w:tc>
              <w:tc>
                <w:tcPr>
                  <w:tcW w:w="2739"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夜间</w:t>
                  </w:r>
                </w:p>
              </w:tc>
            </w:tr>
            <w:tr w:rsidR="002C5BAE">
              <w:tc>
                <w:tcPr>
                  <w:tcW w:w="273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3</w:t>
                  </w:r>
                  <w:r>
                    <w:rPr>
                      <w:rFonts w:ascii="Times New Roman" w:eastAsia="宋体" w:hAnsi="Times New Roman" w:hint="eastAsia"/>
                      <w:sz w:val="21"/>
                      <w:szCs w:val="21"/>
                    </w:rPr>
                    <w:t>类</w:t>
                  </w:r>
                </w:p>
              </w:tc>
              <w:tc>
                <w:tcPr>
                  <w:tcW w:w="273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65</w:t>
                  </w:r>
                </w:p>
              </w:tc>
              <w:tc>
                <w:tcPr>
                  <w:tcW w:w="2739"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55</w:t>
                  </w:r>
                </w:p>
              </w:tc>
            </w:tr>
          </w:tbl>
          <w:p w:rsidR="002C5BAE" w:rsidRDefault="002C5BAE">
            <w:pPr>
              <w:jc w:val="center"/>
              <w:rPr>
                <w:rFonts w:ascii="Times New Roman" w:eastAsia="宋体" w:hAnsi="Times New Roman"/>
                <w:b/>
                <w:bCs/>
              </w:rPr>
            </w:pPr>
          </w:p>
        </w:tc>
      </w:tr>
      <w:tr w:rsidR="002C5BAE">
        <w:trPr>
          <w:trHeight w:val="4535"/>
        </w:trPr>
        <w:tc>
          <w:tcPr>
            <w:tcW w:w="985" w:type="dxa"/>
            <w:tcBorders>
              <w:top w:val="single" w:sz="4" w:space="0" w:color="auto"/>
              <w:left w:val="single" w:sz="12" w:space="0" w:color="auto"/>
              <w:bottom w:val="single" w:sz="6" w:space="0" w:color="auto"/>
              <w:right w:val="single" w:sz="6" w:space="0" w:color="auto"/>
            </w:tcBorders>
            <w:shd w:val="clear" w:color="auto" w:fill="auto"/>
            <w:tcMar>
              <w:left w:w="108" w:type="dxa"/>
              <w:right w:w="108" w:type="dxa"/>
            </w:tcMar>
          </w:tcPr>
          <w:p w:rsidR="002C5BAE" w:rsidRDefault="002C5BAE">
            <w:pPr>
              <w:jc w:val="center"/>
              <w:rPr>
                <w:rFonts w:ascii="Times New Roman" w:eastAsia="宋体" w:hAnsi="Times New Roman"/>
                <w:b/>
                <w:bCs/>
              </w:rPr>
            </w:pPr>
          </w:p>
          <w:p w:rsidR="002C5BAE" w:rsidRDefault="002C5BAE">
            <w:pPr>
              <w:jc w:val="center"/>
              <w:rPr>
                <w:rFonts w:ascii="Times New Roman" w:eastAsia="宋体" w:hAnsi="Times New Roman"/>
                <w:b/>
                <w:bCs/>
              </w:rPr>
            </w:pPr>
          </w:p>
          <w:p w:rsidR="002C5BAE" w:rsidRDefault="009E1CAE">
            <w:pPr>
              <w:jc w:val="center"/>
              <w:rPr>
                <w:rFonts w:ascii="Times New Roman" w:eastAsia="宋体" w:hAnsi="Times New Roman"/>
                <w:b/>
                <w:bCs/>
              </w:rPr>
            </w:pPr>
            <w:r>
              <w:rPr>
                <w:rFonts w:ascii="Times New Roman" w:eastAsia="宋体" w:hAnsi="Times New Roman"/>
                <w:b/>
                <w:bCs/>
              </w:rPr>
              <w:t>污</w:t>
            </w:r>
          </w:p>
          <w:p w:rsidR="002C5BAE" w:rsidRDefault="009E1CAE">
            <w:pPr>
              <w:jc w:val="center"/>
              <w:rPr>
                <w:rFonts w:ascii="Times New Roman" w:eastAsia="宋体" w:hAnsi="Times New Roman"/>
                <w:b/>
                <w:bCs/>
              </w:rPr>
            </w:pPr>
            <w:r>
              <w:rPr>
                <w:rFonts w:ascii="Times New Roman" w:eastAsia="宋体" w:hAnsi="Times New Roman"/>
                <w:b/>
                <w:bCs/>
              </w:rPr>
              <w:t>染</w:t>
            </w:r>
          </w:p>
          <w:p w:rsidR="002C5BAE" w:rsidRDefault="009E1CAE">
            <w:pPr>
              <w:jc w:val="center"/>
              <w:rPr>
                <w:rFonts w:ascii="Times New Roman" w:eastAsia="宋体" w:hAnsi="Times New Roman"/>
                <w:b/>
                <w:bCs/>
              </w:rPr>
            </w:pPr>
            <w:r>
              <w:rPr>
                <w:rFonts w:ascii="Times New Roman" w:eastAsia="宋体" w:hAnsi="Times New Roman"/>
                <w:b/>
                <w:bCs/>
              </w:rPr>
              <w:t>物</w:t>
            </w:r>
          </w:p>
          <w:p w:rsidR="002C5BAE" w:rsidRDefault="009E1CAE">
            <w:pPr>
              <w:jc w:val="center"/>
              <w:rPr>
                <w:rFonts w:ascii="Times New Roman" w:eastAsia="宋体" w:hAnsi="Times New Roman"/>
                <w:b/>
                <w:bCs/>
              </w:rPr>
            </w:pPr>
            <w:r>
              <w:rPr>
                <w:rFonts w:ascii="Times New Roman" w:eastAsia="宋体" w:hAnsi="Times New Roman"/>
                <w:b/>
                <w:bCs/>
              </w:rPr>
              <w:t>排</w:t>
            </w:r>
          </w:p>
          <w:p w:rsidR="002C5BAE" w:rsidRDefault="009E1CAE">
            <w:pPr>
              <w:jc w:val="center"/>
              <w:rPr>
                <w:rFonts w:ascii="Times New Roman" w:eastAsia="宋体" w:hAnsi="Times New Roman"/>
                <w:b/>
                <w:bCs/>
              </w:rPr>
            </w:pPr>
            <w:r>
              <w:rPr>
                <w:rFonts w:ascii="Times New Roman" w:eastAsia="宋体" w:hAnsi="Times New Roman"/>
                <w:b/>
                <w:bCs/>
              </w:rPr>
              <w:t>放</w:t>
            </w:r>
          </w:p>
          <w:p w:rsidR="002C5BAE" w:rsidRDefault="009E1CAE">
            <w:pPr>
              <w:jc w:val="center"/>
              <w:rPr>
                <w:rFonts w:ascii="Times New Roman" w:eastAsia="宋体" w:hAnsi="Times New Roman"/>
                <w:b/>
                <w:bCs/>
              </w:rPr>
            </w:pPr>
            <w:r>
              <w:rPr>
                <w:rFonts w:ascii="Times New Roman" w:eastAsia="宋体" w:hAnsi="Times New Roman"/>
                <w:b/>
                <w:bCs/>
              </w:rPr>
              <w:t>标</w:t>
            </w:r>
          </w:p>
          <w:p w:rsidR="002C5BAE" w:rsidRDefault="009E1CAE">
            <w:pPr>
              <w:jc w:val="center"/>
              <w:rPr>
                <w:rFonts w:ascii="Times New Roman" w:eastAsia="宋体" w:hAnsi="Times New Roman"/>
                <w:b/>
                <w:bCs/>
              </w:rPr>
            </w:pPr>
            <w:r>
              <w:rPr>
                <w:rFonts w:ascii="Times New Roman" w:eastAsia="宋体" w:hAnsi="Times New Roman"/>
                <w:b/>
                <w:bCs/>
              </w:rPr>
              <w:t>准</w:t>
            </w:r>
          </w:p>
        </w:tc>
        <w:tc>
          <w:tcPr>
            <w:tcW w:w="8431" w:type="dxa"/>
            <w:tcBorders>
              <w:top w:val="single" w:sz="4" w:space="0" w:color="auto"/>
              <w:left w:val="nil"/>
              <w:bottom w:val="single" w:sz="4" w:space="0" w:color="auto"/>
              <w:right w:val="single" w:sz="12" w:space="0" w:color="auto"/>
            </w:tcBorders>
            <w:shd w:val="clear" w:color="auto" w:fill="auto"/>
            <w:tcMar>
              <w:left w:w="108" w:type="dxa"/>
              <w:right w:w="108" w:type="dxa"/>
            </w:tcMar>
          </w:tcPr>
          <w:p w:rsidR="002C5BAE" w:rsidRDefault="009E1CAE">
            <w:pPr>
              <w:numPr>
                <w:ilvl w:val="0"/>
                <w:numId w:val="5"/>
              </w:numPr>
              <w:spacing w:line="348" w:lineRule="auto"/>
              <w:ind w:firstLineChars="200" w:firstLine="480"/>
            </w:pPr>
            <w:r>
              <w:rPr>
                <w:rFonts w:ascii="Times New Roman" w:eastAsia="宋体" w:hAnsi="Times New Roman"/>
              </w:rPr>
              <w:t>废气：</w:t>
            </w:r>
          </w:p>
          <w:p w:rsidR="002C5BAE" w:rsidRDefault="009E1CAE">
            <w:pPr>
              <w:widowControl w:val="0"/>
              <w:spacing w:line="360" w:lineRule="auto"/>
              <w:ind w:firstLineChars="200" w:firstLine="480"/>
            </w:pPr>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）施工期大气污染物排放执行《大气污染综合排放标准》</w:t>
            </w:r>
            <w:r>
              <w:rPr>
                <w:rFonts w:ascii="Times New Roman" w:eastAsia="宋体" w:hAnsi="Times New Roman"/>
              </w:rPr>
              <w:t>（</w:t>
            </w:r>
            <w:r>
              <w:rPr>
                <w:rFonts w:ascii="Times New Roman" w:eastAsia="宋体" w:hAnsi="Times New Roman"/>
              </w:rPr>
              <w:t>GB16297-1996</w:t>
            </w:r>
            <w:r>
              <w:rPr>
                <w:rFonts w:ascii="Times New Roman" w:eastAsia="宋体" w:hAnsi="Times New Roman"/>
              </w:rPr>
              <w:t>）表</w:t>
            </w:r>
            <w:r>
              <w:rPr>
                <w:rFonts w:ascii="Times New Roman" w:eastAsia="宋体" w:hAnsi="Times New Roman"/>
              </w:rPr>
              <w:t>2</w:t>
            </w:r>
            <w:r>
              <w:rPr>
                <w:rFonts w:ascii="Times New Roman" w:eastAsia="宋体" w:hAnsi="Times New Roman"/>
              </w:rPr>
              <w:t>中二级标准要求和无组织限值要求</w:t>
            </w:r>
            <w:r>
              <w:rPr>
                <w:rFonts w:ascii="Times New Roman" w:eastAsia="宋体" w:hAnsi="Times New Roman" w:hint="eastAsia"/>
              </w:rPr>
              <w:t>。</w:t>
            </w:r>
          </w:p>
          <w:p w:rsidR="002C5BAE" w:rsidRDefault="009E1CAE">
            <w:pPr>
              <w:spacing w:line="348" w:lineRule="auto"/>
              <w:jc w:val="center"/>
              <w:rPr>
                <w:b/>
                <w:bCs/>
              </w:rPr>
            </w:pPr>
            <w:r>
              <w:rPr>
                <w:rFonts w:ascii="Times New Roman" w:eastAsia="宋体" w:hAnsi="Times New Roman" w:hint="eastAsia"/>
                <w:b/>
                <w:bCs/>
              </w:rPr>
              <w:t>表</w:t>
            </w:r>
            <w:r>
              <w:rPr>
                <w:rFonts w:ascii="Times New Roman" w:eastAsia="宋体" w:hAnsi="Times New Roman" w:hint="eastAsia"/>
                <w:b/>
                <w:bCs/>
              </w:rPr>
              <w:t>4-4</w:t>
            </w:r>
            <w:r>
              <w:rPr>
                <w:rFonts w:ascii="Times New Roman" w:eastAsia="宋体" w:hAnsi="Times New Roman" w:hint="eastAsia"/>
                <w:b/>
                <w:bCs/>
              </w:rPr>
              <w:t>《大气污染综合排放标准》</w:t>
            </w:r>
            <w:r>
              <w:rPr>
                <w:rFonts w:ascii="Times New Roman" w:eastAsia="宋体" w:hAnsi="Times New Roman"/>
                <w:b/>
                <w:bCs/>
              </w:rPr>
              <w:t>（</w:t>
            </w:r>
            <w:r>
              <w:rPr>
                <w:rFonts w:ascii="Times New Roman" w:eastAsia="宋体" w:hAnsi="Times New Roman"/>
                <w:b/>
                <w:bCs/>
              </w:rPr>
              <w:t>GB16297-1996</w:t>
            </w:r>
            <w:r>
              <w:rPr>
                <w:rFonts w:ascii="Times New Roman" w:eastAsia="宋体" w:hAnsi="Times New Roman"/>
                <w:b/>
                <w:bCs/>
              </w:rPr>
              <w:t>）二级标准</w:t>
            </w:r>
          </w:p>
          <w:tbl>
            <w:tblPr>
              <w:tblStyle w:val="ae"/>
              <w:tblW w:w="8215" w:type="dxa"/>
              <w:tblLayout w:type="fixed"/>
              <w:tblLook w:val="04A0"/>
            </w:tblPr>
            <w:tblGrid>
              <w:gridCol w:w="878"/>
              <w:gridCol w:w="1425"/>
              <w:gridCol w:w="2339"/>
              <w:gridCol w:w="1930"/>
              <w:gridCol w:w="1643"/>
            </w:tblGrid>
            <w:tr w:rsidR="002C5BAE">
              <w:tc>
                <w:tcPr>
                  <w:tcW w:w="878" w:type="dxa"/>
                  <w:vMerge w:val="restart"/>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序号</w:t>
                  </w:r>
                </w:p>
              </w:tc>
              <w:tc>
                <w:tcPr>
                  <w:tcW w:w="1425" w:type="dxa"/>
                  <w:vMerge w:val="restart"/>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污染物</w:t>
                  </w:r>
                </w:p>
              </w:tc>
              <w:tc>
                <w:tcPr>
                  <w:tcW w:w="2339" w:type="dxa"/>
                  <w:vMerge w:val="restart"/>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最高允许排放浓度（</w:t>
                  </w:r>
                  <w:r>
                    <w:rPr>
                      <w:rFonts w:ascii="Times New Roman" w:hAnsi="Times New Roman"/>
                      <w:szCs w:val="21"/>
                    </w:rPr>
                    <w:t>mg/m</w:t>
                  </w:r>
                  <w:r>
                    <w:rPr>
                      <w:rFonts w:ascii="Times New Roman" w:hAnsi="Times New Roman" w:hint="eastAsia"/>
                      <w:szCs w:val="21"/>
                      <w:vertAlign w:val="superscript"/>
                    </w:rPr>
                    <w:t>3</w:t>
                  </w:r>
                  <w:r>
                    <w:rPr>
                      <w:rFonts w:ascii="Times New Roman" w:hAnsi="Times New Roman" w:hint="eastAsia"/>
                      <w:sz w:val="21"/>
                      <w:szCs w:val="21"/>
                    </w:rPr>
                    <w:t>）</w:t>
                  </w:r>
                </w:p>
              </w:tc>
              <w:tc>
                <w:tcPr>
                  <w:tcW w:w="3573" w:type="dxa"/>
                  <w:gridSpan w:val="2"/>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无组织排放监控浓度限值</w:t>
                  </w:r>
                </w:p>
              </w:tc>
            </w:tr>
            <w:tr w:rsidR="002C5BAE">
              <w:tc>
                <w:tcPr>
                  <w:tcW w:w="878" w:type="dxa"/>
                  <w:vMerge/>
                  <w:vAlign w:val="center"/>
                </w:tcPr>
                <w:p w:rsidR="002C5BAE" w:rsidRDefault="002C5BAE">
                  <w:pPr>
                    <w:widowControl w:val="0"/>
                    <w:jc w:val="center"/>
                    <w:rPr>
                      <w:rFonts w:ascii="Times New Roman" w:hAnsi="Times New Roman"/>
                      <w:sz w:val="21"/>
                      <w:szCs w:val="21"/>
                    </w:rPr>
                  </w:pPr>
                </w:p>
              </w:tc>
              <w:tc>
                <w:tcPr>
                  <w:tcW w:w="1425" w:type="dxa"/>
                  <w:vMerge/>
                  <w:vAlign w:val="center"/>
                </w:tcPr>
                <w:p w:rsidR="002C5BAE" w:rsidRDefault="002C5BAE">
                  <w:pPr>
                    <w:widowControl w:val="0"/>
                    <w:jc w:val="center"/>
                    <w:rPr>
                      <w:rFonts w:ascii="Times New Roman" w:hAnsi="Times New Roman"/>
                      <w:sz w:val="21"/>
                      <w:szCs w:val="21"/>
                    </w:rPr>
                  </w:pPr>
                </w:p>
              </w:tc>
              <w:tc>
                <w:tcPr>
                  <w:tcW w:w="2339" w:type="dxa"/>
                  <w:vMerge/>
                  <w:vAlign w:val="center"/>
                </w:tcPr>
                <w:p w:rsidR="002C5BAE" w:rsidRDefault="002C5BAE">
                  <w:pPr>
                    <w:widowControl w:val="0"/>
                    <w:jc w:val="center"/>
                    <w:rPr>
                      <w:rFonts w:ascii="Times New Roman" w:hAnsi="Times New Roman"/>
                      <w:sz w:val="21"/>
                      <w:szCs w:val="21"/>
                    </w:rPr>
                  </w:pPr>
                </w:p>
              </w:tc>
              <w:tc>
                <w:tcPr>
                  <w:tcW w:w="1930" w:type="dxa"/>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监控点</w:t>
                  </w:r>
                </w:p>
              </w:tc>
              <w:tc>
                <w:tcPr>
                  <w:tcW w:w="1643" w:type="dxa"/>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w:t>
                  </w:r>
                  <w:r>
                    <w:rPr>
                      <w:rFonts w:ascii="Times New Roman" w:hAnsi="Times New Roman"/>
                      <w:szCs w:val="21"/>
                    </w:rPr>
                    <w:t>mg/m</w:t>
                  </w:r>
                  <w:r>
                    <w:rPr>
                      <w:rFonts w:ascii="Times New Roman" w:hAnsi="Times New Roman" w:hint="eastAsia"/>
                      <w:szCs w:val="21"/>
                      <w:vertAlign w:val="superscript"/>
                    </w:rPr>
                    <w:t>3</w:t>
                  </w:r>
                  <w:r>
                    <w:rPr>
                      <w:rFonts w:ascii="Times New Roman" w:hAnsi="Times New Roman" w:hint="eastAsia"/>
                      <w:sz w:val="21"/>
                      <w:szCs w:val="21"/>
                    </w:rPr>
                    <w:t>）</w:t>
                  </w:r>
                </w:p>
              </w:tc>
            </w:tr>
            <w:tr w:rsidR="002C5BAE">
              <w:tc>
                <w:tcPr>
                  <w:tcW w:w="878" w:type="dxa"/>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1</w:t>
                  </w:r>
                </w:p>
              </w:tc>
              <w:tc>
                <w:tcPr>
                  <w:tcW w:w="1425" w:type="dxa"/>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颗粒物</w:t>
                  </w:r>
                </w:p>
              </w:tc>
              <w:tc>
                <w:tcPr>
                  <w:tcW w:w="2339" w:type="dxa"/>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120</w:t>
                  </w:r>
                </w:p>
              </w:tc>
              <w:tc>
                <w:tcPr>
                  <w:tcW w:w="1930" w:type="dxa"/>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周界外浓度最高点</w:t>
                  </w:r>
                </w:p>
              </w:tc>
              <w:tc>
                <w:tcPr>
                  <w:tcW w:w="1643" w:type="dxa"/>
                  <w:vAlign w:val="center"/>
                </w:tcPr>
                <w:p w:rsidR="002C5BAE" w:rsidRDefault="009E1CAE">
                  <w:pPr>
                    <w:widowControl w:val="0"/>
                    <w:jc w:val="center"/>
                    <w:rPr>
                      <w:rFonts w:ascii="Times New Roman" w:hAnsi="Times New Roman"/>
                      <w:sz w:val="21"/>
                      <w:szCs w:val="21"/>
                    </w:rPr>
                  </w:pPr>
                  <w:r>
                    <w:rPr>
                      <w:rFonts w:ascii="Times New Roman" w:hAnsi="Times New Roman" w:hint="eastAsia"/>
                      <w:sz w:val="21"/>
                      <w:szCs w:val="21"/>
                    </w:rPr>
                    <w:t>1.0</w:t>
                  </w:r>
                </w:p>
              </w:tc>
            </w:tr>
          </w:tbl>
          <w:p w:rsidR="002C5BAE" w:rsidRDefault="009E1CAE" w:rsidP="00C26D46">
            <w:pPr>
              <w:widowControl w:val="0"/>
              <w:numPr>
                <w:ilvl w:val="0"/>
                <w:numId w:val="6"/>
              </w:numPr>
              <w:spacing w:beforeLines="50" w:line="360" w:lineRule="auto"/>
              <w:ind w:firstLineChars="200" w:firstLine="480"/>
              <w:rPr>
                <w:rFonts w:ascii="Times New Roman" w:eastAsia="宋体" w:hAnsi="Times New Roman"/>
                <w:lang w:val="zh-CN"/>
              </w:rPr>
            </w:pPr>
            <w:r>
              <w:rPr>
                <w:rFonts w:ascii="Times New Roman" w:eastAsia="宋体" w:hAnsi="Times New Roman" w:hint="eastAsia"/>
              </w:rPr>
              <w:t>运营期</w:t>
            </w:r>
            <w:r>
              <w:rPr>
                <w:rFonts w:ascii="Times New Roman" w:hAnsiTheme="minorEastAsia"/>
              </w:rPr>
              <w:t>项目粉尘有组织排放执行（</w:t>
            </w:r>
            <w:r>
              <w:rPr>
                <w:rFonts w:ascii="Times New Roman" w:hAnsi="Times New Roman"/>
              </w:rPr>
              <w:t>GB4915-2013</w:t>
            </w:r>
            <w:r>
              <w:rPr>
                <w:rFonts w:ascii="Times New Roman" w:hAnsiTheme="minorEastAsia"/>
              </w:rPr>
              <w:t>）《水泥工业大气污染物排放标准》表</w:t>
            </w:r>
            <w:r>
              <w:rPr>
                <w:rFonts w:ascii="Times New Roman" w:hAnsi="Times New Roman" w:hint="eastAsia"/>
              </w:rPr>
              <w:t>2</w:t>
            </w:r>
            <w:r>
              <w:rPr>
                <w:rFonts w:ascii="Times New Roman" w:hAnsi="Times New Roman" w:hint="eastAsia"/>
              </w:rPr>
              <w:t>大气污染物特别排放限值</w:t>
            </w:r>
            <w:r>
              <w:rPr>
                <w:rFonts w:ascii="Times New Roman" w:hAnsiTheme="minorEastAsia"/>
              </w:rPr>
              <w:t>中的水泥制品生产相关标准，</w:t>
            </w:r>
            <w:r>
              <w:rPr>
                <w:rFonts w:ascii="Times New Roman" w:hAnsiTheme="minorEastAsia" w:hint="eastAsia"/>
              </w:rPr>
              <w:t>排气筒高度应不低于</w:t>
            </w:r>
            <w:r>
              <w:rPr>
                <w:rFonts w:ascii="Times New Roman" w:hAnsiTheme="minorEastAsia" w:hint="eastAsia"/>
              </w:rPr>
              <w:t>15m</w:t>
            </w:r>
            <w:r>
              <w:rPr>
                <w:rFonts w:ascii="Times New Roman" w:hAnsiTheme="minorEastAsia" w:hint="eastAsia"/>
              </w:rPr>
              <w:t>。</w:t>
            </w:r>
            <w:r>
              <w:rPr>
                <w:rFonts w:ascii="Times New Roman" w:hAnsiTheme="minorEastAsia"/>
              </w:rPr>
              <w:t>无组织排放执行《水泥工业大气污染物排放标准》（</w:t>
            </w:r>
            <w:r>
              <w:rPr>
                <w:rFonts w:ascii="Times New Roman" w:hAnsi="Times New Roman"/>
              </w:rPr>
              <w:t>GB4915-2013</w:t>
            </w:r>
            <w:r>
              <w:rPr>
                <w:rFonts w:ascii="Times New Roman" w:hAnsiTheme="minorEastAsia"/>
              </w:rPr>
              <w:t>）表</w:t>
            </w:r>
            <w:r>
              <w:rPr>
                <w:rFonts w:ascii="Times New Roman" w:hAnsi="Times New Roman"/>
              </w:rPr>
              <w:t>3</w:t>
            </w:r>
            <w:r>
              <w:rPr>
                <w:rFonts w:ascii="Times New Roman" w:hAnsiTheme="minorEastAsia"/>
              </w:rPr>
              <w:t>的相关标准</w:t>
            </w:r>
            <w:r>
              <w:rPr>
                <w:rFonts w:ascii="Times New Roman" w:eastAsia="宋体" w:hAnsi="Times New Roman" w:hint="eastAsia"/>
                <w:lang w:val="zh-CN"/>
              </w:rPr>
              <w:t>。</w:t>
            </w:r>
          </w:p>
          <w:p w:rsidR="002C5BAE" w:rsidRDefault="009E1CAE" w:rsidP="00C26D46">
            <w:pPr>
              <w:widowControl w:val="0"/>
              <w:spacing w:beforeLines="50" w:line="360" w:lineRule="auto"/>
              <w:jc w:val="center"/>
              <w:rPr>
                <w:rFonts w:ascii="Times New Roman" w:eastAsia="宋体" w:hAnsi="Times New Roman"/>
                <w:b/>
                <w:bCs/>
              </w:rPr>
            </w:pPr>
            <w:r>
              <w:rPr>
                <w:rFonts w:ascii="Times New Roman" w:eastAsia="宋体" w:hAnsi="Times New Roman" w:hint="eastAsia"/>
                <w:b/>
                <w:bCs/>
                <w:lang w:val="zh-CN"/>
              </w:rPr>
              <w:t>表</w:t>
            </w:r>
            <w:r>
              <w:rPr>
                <w:rFonts w:ascii="Times New Roman" w:eastAsia="宋体" w:hAnsi="Times New Roman" w:hint="eastAsia"/>
                <w:b/>
                <w:bCs/>
              </w:rPr>
              <w:t xml:space="preserve">4-5 </w:t>
            </w:r>
            <w:r>
              <w:rPr>
                <w:rFonts w:ascii="Times New Roman" w:eastAsia="宋体" w:hAnsi="Times New Roman" w:hint="eastAsia"/>
                <w:b/>
                <w:bCs/>
              </w:rPr>
              <w:t>现有与新建企业大气污染物排放限值</w:t>
            </w:r>
            <w:r>
              <w:rPr>
                <w:rFonts w:ascii="Times New Roman" w:eastAsia="宋体" w:hAnsi="Times New Roman" w:hint="eastAsia"/>
                <w:b/>
                <w:bCs/>
              </w:rPr>
              <w:t xml:space="preserve">   </w:t>
            </w:r>
            <w:r>
              <w:rPr>
                <w:rFonts w:ascii="Times New Roman" w:eastAsia="宋体" w:hAnsi="Times New Roman" w:hint="eastAsia"/>
                <w:b/>
                <w:bCs/>
              </w:rPr>
              <w:t>单位：</w:t>
            </w:r>
            <w:r>
              <w:rPr>
                <w:rFonts w:ascii="Times New Roman" w:eastAsia="宋体" w:hAnsi="Times New Roman" w:hint="eastAsia"/>
                <w:b/>
                <w:bCs/>
              </w:rPr>
              <w:t>mg/m</w:t>
            </w:r>
            <w:r>
              <w:rPr>
                <w:rFonts w:ascii="Times New Roman" w:eastAsia="宋体" w:hAnsi="Times New Roman" w:hint="eastAsia"/>
                <w:b/>
                <w:bCs/>
                <w:vertAlign w:val="superscript"/>
              </w:rPr>
              <w:t>3</w:t>
            </w:r>
          </w:p>
          <w:tbl>
            <w:tblPr>
              <w:tblStyle w:val="ae"/>
              <w:tblW w:w="0" w:type="auto"/>
              <w:tblLayout w:type="fixed"/>
              <w:tblLook w:val="04A0"/>
            </w:tblPr>
            <w:tblGrid>
              <w:gridCol w:w="2051"/>
              <w:gridCol w:w="2223"/>
              <w:gridCol w:w="1773"/>
              <w:gridCol w:w="2154"/>
            </w:tblGrid>
            <w:tr w:rsidR="002C5BAE">
              <w:trPr>
                <w:trHeight w:val="397"/>
              </w:trPr>
              <w:tc>
                <w:tcPr>
                  <w:tcW w:w="2051"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生产过程</w:t>
                  </w:r>
                </w:p>
              </w:tc>
              <w:tc>
                <w:tcPr>
                  <w:tcW w:w="2223"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生产设备</w:t>
                  </w:r>
                </w:p>
              </w:tc>
              <w:tc>
                <w:tcPr>
                  <w:tcW w:w="1773"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颗粒物排放浓度（</w:t>
                  </w:r>
                  <w:r>
                    <w:rPr>
                      <w:rFonts w:ascii="Times New Roman" w:eastAsia="宋体" w:hAnsi="Times New Roman" w:hint="eastAsia"/>
                      <w:sz w:val="21"/>
                      <w:szCs w:val="21"/>
                      <w:lang w:val="zh-CN"/>
                    </w:rPr>
                    <w:t>mg/m</w:t>
                  </w:r>
                  <w:r>
                    <w:rPr>
                      <w:rFonts w:ascii="Times New Roman" w:eastAsia="宋体" w:hAnsi="Times New Roman" w:hint="eastAsia"/>
                      <w:sz w:val="21"/>
                      <w:szCs w:val="21"/>
                      <w:vertAlign w:val="superscript"/>
                      <w:lang w:val="zh-CN"/>
                    </w:rPr>
                    <w:t>3</w:t>
                  </w:r>
                  <w:r>
                    <w:rPr>
                      <w:rFonts w:ascii="Times New Roman" w:eastAsia="宋体" w:hAnsi="Times New Roman" w:hint="eastAsia"/>
                      <w:sz w:val="21"/>
                      <w:szCs w:val="21"/>
                      <w:lang w:val="zh-CN"/>
                    </w:rPr>
                    <w:t>）</w:t>
                  </w:r>
                </w:p>
              </w:tc>
              <w:tc>
                <w:tcPr>
                  <w:tcW w:w="2154"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标准来源</w:t>
                  </w:r>
                </w:p>
              </w:tc>
            </w:tr>
            <w:tr w:rsidR="002C5BAE">
              <w:trPr>
                <w:trHeight w:val="397"/>
              </w:trPr>
              <w:tc>
                <w:tcPr>
                  <w:tcW w:w="2051"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散装水泥中转站及水泥制品生产</w:t>
                  </w:r>
                </w:p>
              </w:tc>
              <w:tc>
                <w:tcPr>
                  <w:tcW w:w="2223"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水泥仓及其他通风生产设备</w:t>
                  </w:r>
                </w:p>
              </w:tc>
              <w:tc>
                <w:tcPr>
                  <w:tcW w:w="1773"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10</w:t>
                  </w:r>
                </w:p>
              </w:tc>
              <w:tc>
                <w:tcPr>
                  <w:tcW w:w="2154"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《水泥工业大气污染物排放标准》（</w:t>
                  </w:r>
                  <w:r>
                    <w:rPr>
                      <w:rFonts w:ascii="Times New Roman" w:eastAsia="宋体" w:hAnsi="Times New Roman" w:hint="eastAsia"/>
                      <w:sz w:val="21"/>
                      <w:szCs w:val="21"/>
                      <w:lang w:val="zh-CN"/>
                    </w:rPr>
                    <w:t>GB4915-2013</w:t>
                  </w:r>
                  <w:r>
                    <w:rPr>
                      <w:rFonts w:ascii="Times New Roman" w:eastAsia="宋体" w:hAnsi="Times New Roman" w:hint="eastAsia"/>
                      <w:sz w:val="21"/>
                      <w:szCs w:val="21"/>
                      <w:lang w:val="zh-CN"/>
                    </w:rPr>
                    <w:t>）</w:t>
                  </w:r>
                </w:p>
              </w:tc>
            </w:tr>
          </w:tbl>
          <w:p w:rsidR="002C5BAE" w:rsidRDefault="009E1CAE" w:rsidP="00C26D46">
            <w:pPr>
              <w:widowControl w:val="0"/>
              <w:spacing w:beforeLines="50" w:line="360" w:lineRule="auto"/>
              <w:jc w:val="center"/>
              <w:rPr>
                <w:rFonts w:ascii="Times New Roman" w:eastAsia="宋体" w:hAnsi="Times New Roman"/>
                <w:lang w:val="zh-CN"/>
              </w:rPr>
            </w:pPr>
            <w:r>
              <w:rPr>
                <w:rFonts w:ascii="Times New Roman" w:eastAsia="宋体" w:hAnsi="Times New Roman" w:hint="eastAsia"/>
                <w:b/>
                <w:bCs/>
                <w:lang w:val="zh-CN"/>
              </w:rPr>
              <w:t>表</w:t>
            </w:r>
            <w:r>
              <w:rPr>
                <w:rFonts w:ascii="Times New Roman" w:eastAsia="宋体" w:hAnsi="Times New Roman" w:hint="eastAsia"/>
                <w:b/>
                <w:bCs/>
              </w:rPr>
              <w:t xml:space="preserve">4-6 </w:t>
            </w:r>
            <w:r>
              <w:rPr>
                <w:rFonts w:ascii="Times New Roman" w:eastAsia="宋体" w:hAnsi="Times New Roman" w:hint="eastAsia"/>
                <w:b/>
                <w:bCs/>
              </w:rPr>
              <w:t>大气污染物无组织排放限值</w:t>
            </w:r>
            <w:r>
              <w:rPr>
                <w:rFonts w:ascii="Times New Roman" w:eastAsia="宋体" w:hAnsi="Times New Roman" w:hint="eastAsia"/>
                <w:b/>
                <w:bCs/>
              </w:rPr>
              <w:t xml:space="preserve">   </w:t>
            </w:r>
            <w:r>
              <w:rPr>
                <w:rFonts w:ascii="Times New Roman" w:eastAsia="宋体" w:hAnsi="Times New Roman" w:hint="eastAsia"/>
                <w:b/>
                <w:bCs/>
              </w:rPr>
              <w:t>单位：</w:t>
            </w:r>
            <w:r>
              <w:rPr>
                <w:rFonts w:ascii="Times New Roman" w:eastAsia="宋体" w:hAnsi="Times New Roman" w:hint="eastAsia"/>
                <w:b/>
                <w:bCs/>
              </w:rPr>
              <w:t>mg/m</w:t>
            </w:r>
            <w:r>
              <w:rPr>
                <w:rFonts w:ascii="Times New Roman" w:eastAsia="宋体" w:hAnsi="Times New Roman" w:hint="eastAsia"/>
                <w:b/>
                <w:bCs/>
                <w:vertAlign w:val="superscript"/>
              </w:rPr>
              <w:t>3</w:t>
            </w:r>
          </w:p>
          <w:tbl>
            <w:tblPr>
              <w:tblStyle w:val="ae"/>
              <w:tblW w:w="8215" w:type="dxa"/>
              <w:tblLayout w:type="fixed"/>
              <w:tblLook w:val="04A0"/>
            </w:tblPr>
            <w:tblGrid>
              <w:gridCol w:w="1478"/>
              <w:gridCol w:w="941"/>
              <w:gridCol w:w="3014"/>
              <w:gridCol w:w="2782"/>
            </w:tblGrid>
            <w:tr w:rsidR="002C5BAE">
              <w:trPr>
                <w:trHeight w:val="316"/>
              </w:trPr>
              <w:tc>
                <w:tcPr>
                  <w:tcW w:w="1478"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污染物项目</w:t>
                  </w:r>
                </w:p>
              </w:tc>
              <w:tc>
                <w:tcPr>
                  <w:tcW w:w="941"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限值</w:t>
                  </w:r>
                </w:p>
              </w:tc>
              <w:tc>
                <w:tcPr>
                  <w:tcW w:w="3014"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限值含义</w:t>
                  </w:r>
                </w:p>
              </w:tc>
              <w:tc>
                <w:tcPr>
                  <w:tcW w:w="2782"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无组织排放监控位置</w:t>
                  </w:r>
                </w:p>
              </w:tc>
            </w:tr>
            <w:tr w:rsidR="002C5BAE">
              <w:tc>
                <w:tcPr>
                  <w:tcW w:w="1478"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颗粒物</w:t>
                  </w:r>
                </w:p>
              </w:tc>
              <w:tc>
                <w:tcPr>
                  <w:tcW w:w="941" w:type="dxa"/>
                  <w:vAlign w:val="center"/>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0.5</w:t>
                  </w:r>
                </w:p>
              </w:tc>
              <w:tc>
                <w:tcPr>
                  <w:tcW w:w="3014"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监控点与参照点总悬浮颗粒物（</w:t>
                  </w:r>
                  <w:r>
                    <w:rPr>
                      <w:rFonts w:ascii="Times New Roman" w:eastAsia="宋体" w:hAnsi="Times New Roman" w:hint="eastAsia"/>
                      <w:sz w:val="21"/>
                      <w:szCs w:val="21"/>
                      <w:lang w:val="zh-CN"/>
                    </w:rPr>
                    <w:t>TSP</w:t>
                  </w:r>
                  <w:r>
                    <w:rPr>
                      <w:rFonts w:ascii="Times New Roman" w:eastAsia="宋体" w:hAnsi="Times New Roman" w:hint="eastAsia"/>
                      <w:sz w:val="21"/>
                      <w:szCs w:val="21"/>
                      <w:lang w:val="zh-CN"/>
                    </w:rPr>
                    <w:t>）</w:t>
                  </w:r>
                  <w:r>
                    <w:rPr>
                      <w:rFonts w:ascii="Times New Roman" w:eastAsia="宋体" w:hAnsi="Times New Roman" w:hint="eastAsia"/>
                      <w:sz w:val="21"/>
                      <w:szCs w:val="21"/>
                      <w:lang w:val="zh-CN"/>
                    </w:rPr>
                    <w:t xml:space="preserve">1 </w:t>
                  </w:r>
                  <w:r>
                    <w:rPr>
                      <w:rFonts w:ascii="Times New Roman" w:eastAsia="宋体" w:hAnsi="Times New Roman" w:hint="eastAsia"/>
                      <w:sz w:val="21"/>
                      <w:szCs w:val="21"/>
                      <w:lang w:val="zh-CN"/>
                    </w:rPr>
                    <w:t>小时浓度值的差值</w:t>
                  </w:r>
                </w:p>
              </w:tc>
              <w:tc>
                <w:tcPr>
                  <w:tcW w:w="2782" w:type="dxa"/>
                  <w:vAlign w:val="center"/>
                </w:tcPr>
                <w:p w:rsidR="002C5BAE" w:rsidRDefault="009E1CAE">
                  <w:pPr>
                    <w:widowControl w:val="0"/>
                    <w:jc w:val="center"/>
                    <w:rPr>
                      <w:rFonts w:ascii="Times New Roman" w:eastAsia="宋体" w:hAnsi="Times New Roman"/>
                      <w:sz w:val="21"/>
                      <w:szCs w:val="21"/>
                      <w:lang w:val="zh-CN"/>
                    </w:rPr>
                  </w:pPr>
                  <w:r>
                    <w:rPr>
                      <w:rFonts w:ascii="Times New Roman" w:eastAsia="宋体" w:hAnsi="Times New Roman" w:hint="eastAsia"/>
                      <w:sz w:val="21"/>
                      <w:szCs w:val="21"/>
                      <w:lang w:val="zh-CN"/>
                    </w:rPr>
                    <w:t>厂界外</w:t>
                  </w:r>
                  <w:r>
                    <w:rPr>
                      <w:rFonts w:ascii="Times New Roman" w:eastAsia="宋体" w:hAnsi="Times New Roman" w:hint="eastAsia"/>
                      <w:sz w:val="21"/>
                      <w:szCs w:val="21"/>
                      <w:lang w:val="zh-CN"/>
                    </w:rPr>
                    <w:t xml:space="preserve"> 20m </w:t>
                  </w:r>
                  <w:r>
                    <w:rPr>
                      <w:rFonts w:ascii="Times New Roman" w:eastAsia="宋体" w:hAnsi="Times New Roman" w:hint="eastAsia"/>
                      <w:sz w:val="21"/>
                      <w:szCs w:val="21"/>
                      <w:lang w:val="zh-CN"/>
                    </w:rPr>
                    <w:t>处上风向设参照点，下风向设监控点</w:t>
                  </w:r>
                </w:p>
              </w:tc>
            </w:tr>
          </w:tbl>
          <w:p w:rsidR="002C5BAE" w:rsidRDefault="009E1CAE" w:rsidP="00C26D46">
            <w:pPr>
              <w:widowControl w:val="0"/>
              <w:spacing w:beforeLines="50" w:line="360" w:lineRule="auto"/>
              <w:ind w:leftChars="200" w:left="480"/>
              <w:jc w:val="center"/>
              <w:rPr>
                <w:rFonts w:ascii="Times New Roman" w:eastAsia="宋体" w:hAnsi="Times New Roman"/>
              </w:rPr>
            </w:pPr>
            <w:r>
              <w:rPr>
                <w:rFonts w:ascii="Times New Roman" w:eastAsia="宋体" w:hAnsi="Times New Roman" w:hint="eastAsia"/>
                <w:lang w:val="zh-CN"/>
              </w:rPr>
              <w:t>（</w:t>
            </w:r>
            <w:r>
              <w:rPr>
                <w:rFonts w:ascii="Times New Roman" w:eastAsia="宋体" w:hAnsi="Times New Roman" w:hint="eastAsia"/>
              </w:rPr>
              <w:t>3</w:t>
            </w:r>
            <w:r>
              <w:rPr>
                <w:rFonts w:ascii="Times New Roman" w:eastAsia="宋体" w:hAnsi="Times New Roman" w:hint="eastAsia"/>
                <w:lang w:val="zh-CN"/>
              </w:rPr>
              <w:t>）运营期间</w:t>
            </w:r>
            <w:r>
              <w:rPr>
                <w:rFonts w:ascii="Times New Roman" w:eastAsia="宋体" w:hAnsi="Times New Roman"/>
                <w:lang w:val="zh-CN"/>
              </w:rPr>
              <w:t>食堂油烟执行《饮食业油烟排放标准》（</w:t>
            </w:r>
            <w:r>
              <w:rPr>
                <w:rFonts w:ascii="Times New Roman" w:eastAsia="宋体" w:hAnsi="Times New Roman"/>
                <w:lang w:val="zh-CN"/>
              </w:rPr>
              <w:t>GB18483-2001</w:t>
            </w:r>
            <w:r>
              <w:rPr>
                <w:rFonts w:ascii="Times New Roman" w:eastAsia="宋体" w:hAnsi="Times New Roman"/>
                <w:lang w:val="zh-CN"/>
              </w:rPr>
              <w:t>）。</w:t>
            </w:r>
            <w:r>
              <w:rPr>
                <w:rFonts w:ascii="Times New Roman" w:eastAsia="宋体" w:hAnsi="Times New Roman" w:hint="eastAsia"/>
                <w:b/>
                <w:bCs/>
                <w:lang w:val="zh-CN"/>
              </w:rPr>
              <w:t>表</w:t>
            </w:r>
            <w:r>
              <w:rPr>
                <w:rFonts w:ascii="Times New Roman" w:eastAsia="宋体" w:hAnsi="Times New Roman" w:hint="eastAsia"/>
                <w:b/>
                <w:bCs/>
              </w:rPr>
              <w:t xml:space="preserve">4-7 </w:t>
            </w:r>
            <w:r>
              <w:rPr>
                <w:rFonts w:ascii="Times New Roman" w:eastAsia="宋体" w:hAnsi="Times New Roman" w:hint="eastAsia"/>
                <w:b/>
                <w:bCs/>
              </w:rPr>
              <w:t>《饮食业油烟排放标准》（</w:t>
            </w:r>
            <w:r>
              <w:rPr>
                <w:rFonts w:ascii="Times New Roman" w:eastAsia="宋体" w:hAnsi="Times New Roman" w:hint="eastAsia"/>
                <w:b/>
                <w:bCs/>
              </w:rPr>
              <w:t>GB18483-2001</w:t>
            </w:r>
            <w:r>
              <w:rPr>
                <w:rFonts w:ascii="Times New Roman" w:eastAsia="宋体" w:hAnsi="Times New Roman" w:hint="eastAsia"/>
                <w:b/>
                <w:bCs/>
              </w:rPr>
              <w:t>）</w:t>
            </w:r>
          </w:p>
          <w:tbl>
            <w:tblPr>
              <w:tblStyle w:val="ae"/>
              <w:tblW w:w="8215" w:type="dxa"/>
              <w:tblLayout w:type="fixed"/>
              <w:tblLook w:val="04A0"/>
            </w:tblPr>
            <w:tblGrid>
              <w:gridCol w:w="3533"/>
              <w:gridCol w:w="1605"/>
              <w:gridCol w:w="1530"/>
              <w:gridCol w:w="1547"/>
            </w:tblGrid>
            <w:tr w:rsidR="002C5BAE">
              <w:tc>
                <w:tcPr>
                  <w:tcW w:w="3533" w:type="dxa"/>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规模</w:t>
                  </w:r>
                </w:p>
              </w:tc>
              <w:tc>
                <w:tcPr>
                  <w:tcW w:w="1605" w:type="dxa"/>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小型</w:t>
                  </w:r>
                </w:p>
              </w:tc>
              <w:tc>
                <w:tcPr>
                  <w:tcW w:w="1530" w:type="dxa"/>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中型</w:t>
                  </w:r>
                </w:p>
              </w:tc>
              <w:tc>
                <w:tcPr>
                  <w:tcW w:w="1547" w:type="dxa"/>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大型</w:t>
                  </w:r>
                </w:p>
              </w:tc>
            </w:tr>
            <w:tr w:rsidR="002C5BAE">
              <w:tc>
                <w:tcPr>
                  <w:tcW w:w="3533" w:type="dxa"/>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最高允许排放浓度</w:t>
                  </w:r>
                  <w:r>
                    <w:rPr>
                      <w:rFonts w:ascii="Times New Roman" w:hAnsi="Times New Roman"/>
                      <w:sz w:val="21"/>
                      <w:szCs w:val="21"/>
                    </w:rPr>
                    <w:t>（</w:t>
                  </w:r>
                  <w:r>
                    <w:rPr>
                      <w:rFonts w:ascii="Times New Roman" w:hAnsi="Times New Roman"/>
                      <w:sz w:val="21"/>
                      <w:szCs w:val="21"/>
                    </w:rPr>
                    <w:t>mg/Nm</w:t>
                  </w:r>
                  <w:r>
                    <w:rPr>
                      <w:rFonts w:ascii="Times New Roman" w:hAnsi="Times New Roman"/>
                      <w:sz w:val="21"/>
                      <w:szCs w:val="21"/>
                      <w:vertAlign w:val="superscript"/>
                    </w:rPr>
                    <w:t>3</w:t>
                  </w:r>
                  <w:r>
                    <w:rPr>
                      <w:rFonts w:ascii="Times New Roman" w:hAnsi="Times New Roman"/>
                      <w:sz w:val="21"/>
                      <w:szCs w:val="21"/>
                    </w:rPr>
                    <w:t>）</w:t>
                  </w:r>
                </w:p>
              </w:tc>
              <w:tc>
                <w:tcPr>
                  <w:tcW w:w="4682" w:type="dxa"/>
                  <w:gridSpan w:val="3"/>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2.0</w:t>
                  </w:r>
                </w:p>
              </w:tc>
            </w:tr>
            <w:tr w:rsidR="002C5BAE">
              <w:tc>
                <w:tcPr>
                  <w:tcW w:w="3533" w:type="dxa"/>
                </w:tcPr>
                <w:p w:rsidR="002C5BAE" w:rsidRDefault="009E1CAE">
                  <w:pPr>
                    <w:widowControl w:val="0"/>
                    <w:jc w:val="center"/>
                    <w:rPr>
                      <w:rFonts w:ascii="Times New Roman" w:eastAsia="宋体" w:hAnsi="Times New Roman"/>
                      <w:sz w:val="21"/>
                      <w:szCs w:val="21"/>
                    </w:rPr>
                  </w:pPr>
                  <w:r>
                    <w:rPr>
                      <w:rFonts w:ascii="Times New Roman" w:hAnsi="Times New Roman"/>
                      <w:sz w:val="21"/>
                      <w:szCs w:val="21"/>
                    </w:rPr>
                    <w:t>净化设施最低去除效率（</w:t>
                  </w:r>
                  <w:r>
                    <w:rPr>
                      <w:rFonts w:ascii="Times New Roman" w:hAnsi="Times New Roman"/>
                      <w:sz w:val="21"/>
                      <w:szCs w:val="21"/>
                    </w:rPr>
                    <w:t>%</w:t>
                  </w:r>
                  <w:r>
                    <w:rPr>
                      <w:rFonts w:ascii="Times New Roman" w:hAnsi="Times New Roman"/>
                      <w:sz w:val="21"/>
                      <w:szCs w:val="21"/>
                    </w:rPr>
                    <w:t>）</w:t>
                  </w:r>
                </w:p>
              </w:tc>
              <w:tc>
                <w:tcPr>
                  <w:tcW w:w="1605" w:type="dxa"/>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60</w:t>
                  </w:r>
                </w:p>
              </w:tc>
              <w:tc>
                <w:tcPr>
                  <w:tcW w:w="1530" w:type="dxa"/>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75</w:t>
                  </w:r>
                </w:p>
              </w:tc>
              <w:tc>
                <w:tcPr>
                  <w:tcW w:w="1547" w:type="dxa"/>
                </w:tcPr>
                <w:p w:rsidR="002C5BAE" w:rsidRDefault="009E1CAE">
                  <w:pPr>
                    <w:widowControl w:val="0"/>
                    <w:jc w:val="center"/>
                    <w:rPr>
                      <w:rFonts w:ascii="Times New Roman" w:eastAsia="宋体" w:hAnsi="Times New Roman"/>
                      <w:sz w:val="21"/>
                      <w:szCs w:val="21"/>
                    </w:rPr>
                  </w:pPr>
                  <w:r>
                    <w:rPr>
                      <w:rFonts w:ascii="Times New Roman" w:eastAsia="宋体" w:hAnsi="Times New Roman" w:hint="eastAsia"/>
                      <w:sz w:val="21"/>
                      <w:szCs w:val="21"/>
                    </w:rPr>
                    <w:t>85</w:t>
                  </w:r>
                </w:p>
              </w:tc>
            </w:tr>
          </w:tbl>
          <w:p w:rsidR="002C5BAE" w:rsidRDefault="009E1CAE">
            <w:pPr>
              <w:numPr>
                <w:ilvl w:val="0"/>
                <w:numId w:val="5"/>
              </w:numPr>
              <w:spacing w:line="348" w:lineRule="auto"/>
              <w:ind w:firstLineChars="200" w:firstLine="480"/>
              <w:rPr>
                <w:rFonts w:ascii="Times New Roman" w:eastAsia="宋体" w:hAnsi="Times New Roman"/>
              </w:rPr>
            </w:pPr>
            <w:r>
              <w:rPr>
                <w:rFonts w:ascii="Times New Roman" w:eastAsia="宋体" w:hAnsi="Times New Roman" w:hint="eastAsia"/>
              </w:rPr>
              <w:t>废水</w:t>
            </w:r>
          </w:p>
          <w:p w:rsidR="002C5BAE" w:rsidRDefault="009E1CAE">
            <w:pPr>
              <w:pStyle w:val="a0"/>
              <w:widowControl w:val="0"/>
              <w:spacing w:line="360" w:lineRule="auto"/>
              <w:ind w:firstLineChars="200" w:firstLine="480"/>
              <w:rPr>
                <w:rFonts w:ascii="Times New Roman" w:hAnsiTheme="minorEastAsia"/>
              </w:rPr>
            </w:pPr>
            <w:r>
              <w:rPr>
                <w:rFonts w:ascii="Times New Roman" w:eastAsia="宋体" w:hAnsi="Times New Roman" w:hint="eastAsia"/>
              </w:rPr>
              <w:t>本项目生产废水经处理后回用，不外排，生活污水经化粪池处理后排入园区污水管网，由岳阳县工业集中区污水处理厂处理。执行《污水</w:t>
            </w:r>
            <w:r>
              <w:rPr>
                <w:rFonts w:ascii="Times New Roman" w:hAnsiTheme="minorEastAsia"/>
              </w:rPr>
              <w:t>综合排放标准》</w:t>
            </w:r>
            <w:r>
              <w:rPr>
                <w:rFonts w:ascii="Times New Roman" w:hAnsiTheme="minorEastAsia"/>
              </w:rPr>
              <w:lastRenderedPageBreak/>
              <w:t>（</w:t>
            </w:r>
            <w:r>
              <w:rPr>
                <w:rFonts w:ascii="Times New Roman" w:hAnsi="Times New Roman"/>
              </w:rPr>
              <w:t>GB8978-1996</w:t>
            </w:r>
            <w:r>
              <w:rPr>
                <w:rFonts w:ascii="Times New Roman" w:hAnsiTheme="minorEastAsia"/>
              </w:rPr>
              <w:t>）</w:t>
            </w:r>
            <w:r>
              <w:rPr>
                <w:rFonts w:ascii="Times New Roman" w:hAnsiTheme="minorEastAsia" w:hint="eastAsia"/>
              </w:rPr>
              <w:t>中的三级标准。</w:t>
            </w:r>
          </w:p>
          <w:p w:rsidR="002C5BAE" w:rsidRDefault="009E1CAE">
            <w:pPr>
              <w:pStyle w:val="aff2"/>
              <w:rPr>
                <w:rFonts w:eastAsiaTheme="minorEastAsia"/>
                <w:bCs/>
                <w:sz w:val="24"/>
                <w:szCs w:val="24"/>
              </w:rPr>
            </w:pPr>
            <w:r>
              <w:rPr>
                <w:rFonts w:hAnsiTheme="minorEastAsia" w:hint="eastAsia"/>
                <w:bCs/>
                <w:sz w:val="24"/>
                <w:szCs w:val="24"/>
              </w:rPr>
              <w:t>表</w:t>
            </w:r>
            <w:r>
              <w:rPr>
                <w:rFonts w:hAnsiTheme="minorEastAsia" w:hint="eastAsia"/>
                <w:bCs/>
                <w:sz w:val="24"/>
                <w:szCs w:val="24"/>
              </w:rPr>
              <w:t xml:space="preserve">4-8 </w:t>
            </w:r>
            <w:r>
              <w:rPr>
                <w:rFonts w:hAnsiTheme="minorEastAsia" w:hint="eastAsia"/>
                <w:bCs/>
                <w:sz w:val="24"/>
                <w:szCs w:val="24"/>
              </w:rPr>
              <w:t>废水排放标准</w:t>
            </w:r>
            <w:r>
              <w:rPr>
                <w:rFonts w:hAnsiTheme="minorEastAsia" w:hint="eastAsia"/>
                <w:bCs/>
                <w:sz w:val="24"/>
                <w:szCs w:val="24"/>
              </w:rPr>
              <w:t xml:space="preserve"> </w:t>
            </w:r>
            <w:r>
              <w:rPr>
                <w:rFonts w:hAnsiTheme="minorEastAsia" w:hint="eastAsia"/>
                <w:bCs/>
                <w:sz w:val="24"/>
                <w:szCs w:val="24"/>
              </w:rPr>
              <w:t>单位：</w:t>
            </w:r>
            <w:r>
              <w:rPr>
                <w:rFonts w:eastAsiaTheme="minorEastAsia"/>
                <w:sz w:val="24"/>
                <w:szCs w:val="24"/>
              </w:rPr>
              <w:t>mg/L</w:t>
            </w:r>
            <w:r>
              <w:rPr>
                <w:rFonts w:eastAsiaTheme="minorEastAsia" w:hAnsiTheme="minorEastAsia"/>
                <w:sz w:val="24"/>
                <w:szCs w:val="24"/>
              </w:rPr>
              <w:t>，</w:t>
            </w:r>
            <w:r>
              <w:rPr>
                <w:rFonts w:eastAsiaTheme="minorEastAsia" w:hAnsiTheme="minorEastAsia" w:hint="eastAsia"/>
                <w:sz w:val="24"/>
                <w:szCs w:val="24"/>
              </w:rPr>
              <w:t>pH</w:t>
            </w:r>
            <w:r>
              <w:rPr>
                <w:rFonts w:eastAsiaTheme="minorEastAsia" w:hAnsiTheme="minorEastAsia" w:hint="eastAsia"/>
                <w:sz w:val="24"/>
                <w:szCs w:val="24"/>
              </w:rPr>
              <w:t>无量纲</w:t>
            </w:r>
          </w:p>
          <w:tbl>
            <w:tblPr>
              <w:tblStyle w:val="ae"/>
              <w:tblW w:w="8215" w:type="dxa"/>
              <w:tblLayout w:type="fixed"/>
              <w:tblLook w:val="04A0"/>
            </w:tblPr>
            <w:tblGrid>
              <w:gridCol w:w="1913"/>
              <w:gridCol w:w="1950"/>
              <w:gridCol w:w="1455"/>
              <w:gridCol w:w="1515"/>
              <w:gridCol w:w="1382"/>
            </w:tblGrid>
            <w:tr w:rsidR="002C5BAE">
              <w:tc>
                <w:tcPr>
                  <w:tcW w:w="1913" w:type="dxa"/>
                  <w:vAlign w:val="center"/>
                </w:tcPr>
                <w:p w:rsidR="002C5BAE" w:rsidRDefault="009E1CAE">
                  <w:pPr>
                    <w:pStyle w:val="a0"/>
                    <w:widowControl w:val="0"/>
                    <w:jc w:val="center"/>
                    <w:rPr>
                      <w:rFonts w:ascii="Times New Roman" w:hAnsi="Times New Roman"/>
                      <w:sz w:val="21"/>
                      <w:szCs w:val="21"/>
                    </w:rPr>
                  </w:pPr>
                  <w:r>
                    <w:rPr>
                      <w:rFonts w:ascii="Times New Roman" w:hAnsi="Times New Roman" w:hint="eastAsia"/>
                      <w:sz w:val="21"/>
                      <w:szCs w:val="21"/>
                    </w:rPr>
                    <w:t>水质指标</w:t>
                  </w:r>
                </w:p>
              </w:tc>
              <w:tc>
                <w:tcPr>
                  <w:tcW w:w="1950" w:type="dxa"/>
                  <w:vAlign w:val="center"/>
                </w:tcPr>
                <w:p w:rsidR="002C5BAE" w:rsidRDefault="009E1CAE">
                  <w:pPr>
                    <w:pStyle w:val="a0"/>
                    <w:widowControl w:val="0"/>
                    <w:jc w:val="center"/>
                    <w:rPr>
                      <w:rFonts w:ascii="Times New Roman" w:hAnsi="Times New Roman"/>
                      <w:sz w:val="21"/>
                      <w:szCs w:val="21"/>
                    </w:rPr>
                  </w:pPr>
                  <w:r>
                    <w:rPr>
                      <w:rFonts w:ascii="Times New Roman" w:hAnsi="Times New Roman" w:hint="eastAsia"/>
                      <w:sz w:val="21"/>
                      <w:szCs w:val="21"/>
                    </w:rPr>
                    <w:t>pH</w:t>
                  </w:r>
                </w:p>
              </w:tc>
              <w:tc>
                <w:tcPr>
                  <w:tcW w:w="1455" w:type="dxa"/>
                  <w:vAlign w:val="center"/>
                </w:tcPr>
                <w:p w:rsidR="002C5BAE" w:rsidRDefault="009E1CAE">
                  <w:pPr>
                    <w:pStyle w:val="a0"/>
                    <w:widowControl w:val="0"/>
                    <w:jc w:val="center"/>
                    <w:rPr>
                      <w:rFonts w:ascii="Times New Roman" w:hAnsi="Times New Roman"/>
                      <w:sz w:val="21"/>
                      <w:szCs w:val="21"/>
                    </w:rPr>
                  </w:pPr>
                  <w:r>
                    <w:rPr>
                      <w:rFonts w:ascii="Times New Roman" w:hAnsi="Times New Roman" w:hint="eastAsia"/>
                      <w:sz w:val="21"/>
                      <w:szCs w:val="21"/>
                    </w:rPr>
                    <w:t>COD</w:t>
                  </w:r>
                </w:p>
              </w:tc>
              <w:tc>
                <w:tcPr>
                  <w:tcW w:w="1515" w:type="dxa"/>
                  <w:vAlign w:val="center"/>
                </w:tcPr>
                <w:p w:rsidR="002C5BAE" w:rsidRDefault="009E1CAE">
                  <w:pPr>
                    <w:pStyle w:val="a0"/>
                    <w:widowControl w:val="0"/>
                    <w:jc w:val="center"/>
                    <w:rPr>
                      <w:rFonts w:ascii="Times New Roman" w:hAnsi="Times New Roman"/>
                      <w:sz w:val="21"/>
                      <w:szCs w:val="21"/>
                    </w:rPr>
                  </w:pPr>
                  <w:r>
                    <w:rPr>
                      <w:rFonts w:ascii="Times New Roman" w:hAnsi="Times New Roman" w:hint="eastAsia"/>
                      <w:sz w:val="21"/>
                      <w:szCs w:val="21"/>
                    </w:rPr>
                    <w:t>BOD</w:t>
                  </w:r>
                  <w:r>
                    <w:rPr>
                      <w:rFonts w:ascii="Times New Roman" w:hAnsi="Times New Roman" w:hint="eastAsia"/>
                      <w:sz w:val="21"/>
                      <w:szCs w:val="21"/>
                      <w:vertAlign w:val="subscript"/>
                    </w:rPr>
                    <w:t>5</w:t>
                  </w:r>
                </w:p>
              </w:tc>
              <w:tc>
                <w:tcPr>
                  <w:tcW w:w="1382" w:type="dxa"/>
                  <w:vAlign w:val="center"/>
                </w:tcPr>
                <w:p w:rsidR="002C5BAE" w:rsidRDefault="009E1CAE">
                  <w:pPr>
                    <w:pStyle w:val="a0"/>
                    <w:widowControl w:val="0"/>
                    <w:jc w:val="center"/>
                    <w:rPr>
                      <w:rFonts w:ascii="Times New Roman" w:hAnsi="Times New Roman"/>
                      <w:sz w:val="21"/>
                      <w:szCs w:val="21"/>
                    </w:rPr>
                  </w:pPr>
                  <w:r>
                    <w:rPr>
                      <w:rFonts w:ascii="Times New Roman" w:hAnsi="Times New Roman" w:hint="eastAsia"/>
                      <w:sz w:val="21"/>
                      <w:szCs w:val="21"/>
                    </w:rPr>
                    <w:t>氨氮</w:t>
                  </w:r>
                </w:p>
              </w:tc>
            </w:tr>
            <w:tr w:rsidR="002C5BAE">
              <w:trPr>
                <w:trHeight w:val="322"/>
              </w:trPr>
              <w:tc>
                <w:tcPr>
                  <w:tcW w:w="1913" w:type="dxa"/>
                  <w:vMerge w:val="restart"/>
                  <w:vAlign w:val="center"/>
                </w:tcPr>
                <w:p w:rsidR="002C5BAE" w:rsidRDefault="009E1CAE">
                  <w:pPr>
                    <w:pStyle w:val="a0"/>
                    <w:widowControl w:val="0"/>
                    <w:jc w:val="center"/>
                    <w:rPr>
                      <w:rFonts w:ascii="Times New Roman" w:hAnsi="Times New Roman"/>
                      <w:sz w:val="21"/>
                      <w:szCs w:val="21"/>
                    </w:rPr>
                  </w:pPr>
                  <w:r>
                    <w:rPr>
                      <w:rFonts w:hAnsiTheme="minorEastAsia"/>
                      <w:sz w:val="21"/>
                      <w:szCs w:val="21"/>
                    </w:rPr>
                    <w:t>《污水综合排放标准》（</w:t>
                  </w:r>
                  <w:r>
                    <w:rPr>
                      <w:sz w:val="21"/>
                      <w:szCs w:val="21"/>
                    </w:rPr>
                    <w:t>GB8978-1996</w:t>
                  </w:r>
                  <w:r>
                    <w:rPr>
                      <w:rFonts w:hAnsiTheme="minorEastAsia"/>
                      <w:sz w:val="21"/>
                      <w:szCs w:val="21"/>
                    </w:rPr>
                    <w:t>）中的三级标准</w:t>
                  </w:r>
                </w:p>
              </w:tc>
              <w:tc>
                <w:tcPr>
                  <w:tcW w:w="1950" w:type="dxa"/>
                  <w:vAlign w:val="center"/>
                </w:tcPr>
                <w:p w:rsidR="002C5BAE" w:rsidRDefault="009E1CAE">
                  <w:pPr>
                    <w:pStyle w:val="aff3"/>
                    <w:snapToGrid w:val="0"/>
                    <w:rPr>
                      <w:rFonts w:eastAsiaTheme="minorEastAsia"/>
                      <w:sz w:val="21"/>
                      <w:szCs w:val="21"/>
                    </w:rPr>
                  </w:pPr>
                  <w:r>
                    <w:rPr>
                      <w:rFonts w:eastAsiaTheme="minorEastAsia"/>
                      <w:sz w:val="21"/>
                      <w:szCs w:val="21"/>
                    </w:rPr>
                    <w:t>6</w:t>
                  </w:r>
                  <w:r>
                    <w:rPr>
                      <w:rFonts w:eastAsiaTheme="minorEastAsia"/>
                      <w:sz w:val="21"/>
                      <w:szCs w:val="21"/>
                    </w:rPr>
                    <w:t>～</w:t>
                  </w:r>
                  <w:r>
                    <w:rPr>
                      <w:rFonts w:eastAsiaTheme="minorEastAsia"/>
                      <w:sz w:val="21"/>
                      <w:szCs w:val="21"/>
                    </w:rPr>
                    <w:t>9</w:t>
                  </w:r>
                </w:p>
              </w:tc>
              <w:tc>
                <w:tcPr>
                  <w:tcW w:w="1455" w:type="dxa"/>
                  <w:vAlign w:val="center"/>
                </w:tcPr>
                <w:p w:rsidR="002C5BAE" w:rsidRDefault="009E1CAE">
                  <w:pPr>
                    <w:pStyle w:val="aff3"/>
                    <w:snapToGrid w:val="0"/>
                    <w:rPr>
                      <w:rFonts w:eastAsiaTheme="minorEastAsia"/>
                      <w:sz w:val="21"/>
                      <w:szCs w:val="21"/>
                    </w:rPr>
                  </w:pPr>
                  <w:r>
                    <w:rPr>
                      <w:rFonts w:eastAsiaTheme="minorEastAsia"/>
                      <w:sz w:val="21"/>
                      <w:szCs w:val="21"/>
                    </w:rPr>
                    <w:t>500</w:t>
                  </w:r>
                </w:p>
              </w:tc>
              <w:tc>
                <w:tcPr>
                  <w:tcW w:w="1515" w:type="dxa"/>
                  <w:vAlign w:val="center"/>
                </w:tcPr>
                <w:p w:rsidR="002C5BAE" w:rsidRDefault="009E1CAE">
                  <w:pPr>
                    <w:pStyle w:val="aff3"/>
                    <w:snapToGrid w:val="0"/>
                    <w:rPr>
                      <w:rFonts w:eastAsiaTheme="minorEastAsia"/>
                      <w:sz w:val="21"/>
                      <w:szCs w:val="21"/>
                    </w:rPr>
                  </w:pPr>
                  <w:r>
                    <w:rPr>
                      <w:rFonts w:eastAsiaTheme="minorEastAsia"/>
                      <w:sz w:val="21"/>
                      <w:szCs w:val="21"/>
                    </w:rPr>
                    <w:t>300</w:t>
                  </w:r>
                </w:p>
              </w:tc>
              <w:tc>
                <w:tcPr>
                  <w:tcW w:w="1382" w:type="dxa"/>
                  <w:vAlign w:val="center"/>
                </w:tcPr>
                <w:p w:rsidR="002C5BAE" w:rsidRDefault="009E1CAE">
                  <w:pPr>
                    <w:pStyle w:val="aff3"/>
                    <w:snapToGrid w:val="0"/>
                    <w:rPr>
                      <w:rFonts w:eastAsiaTheme="minorEastAsia"/>
                      <w:sz w:val="21"/>
                      <w:szCs w:val="21"/>
                    </w:rPr>
                  </w:pPr>
                  <w:r>
                    <w:rPr>
                      <w:rFonts w:eastAsiaTheme="minorEastAsia"/>
                      <w:sz w:val="21"/>
                      <w:szCs w:val="21"/>
                    </w:rPr>
                    <w:t>/</w:t>
                  </w:r>
                </w:p>
              </w:tc>
            </w:tr>
            <w:tr w:rsidR="002C5BAE">
              <w:trPr>
                <w:trHeight w:val="307"/>
              </w:trPr>
              <w:tc>
                <w:tcPr>
                  <w:tcW w:w="1913" w:type="dxa"/>
                  <w:vMerge/>
                  <w:vAlign w:val="center"/>
                </w:tcPr>
                <w:p w:rsidR="002C5BAE" w:rsidRDefault="002C5BAE">
                  <w:pPr>
                    <w:pStyle w:val="a0"/>
                    <w:widowControl w:val="0"/>
                    <w:jc w:val="center"/>
                    <w:rPr>
                      <w:rFonts w:ascii="Times New Roman" w:hAnsi="Times New Roman"/>
                      <w:sz w:val="21"/>
                      <w:szCs w:val="21"/>
                    </w:rPr>
                  </w:pPr>
                </w:p>
              </w:tc>
              <w:tc>
                <w:tcPr>
                  <w:tcW w:w="1950" w:type="dxa"/>
                  <w:vAlign w:val="center"/>
                </w:tcPr>
                <w:p w:rsidR="002C5BAE" w:rsidRDefault="009E1CAE">
                  <w:pPr>
                    <w:pStyle w:val="aff3"/>
                    <w:snapToGrid w:val="0"/>
                    <w:rPr>
                      <w:rFonts w:eastAsiaTheme="minorEastAsia"/>
                      <w:sz w:val="21"/>
                      <w:szCs w:val="21"/>
                    </w:rPr>
                  </w:pPr>
                  <w:r>
                    <w:rPr>
                      <w:rFonts w:eastAsiaTheme="minorEastAsia"/>
                      <w:sz w:val="21"/>
                      <w:szCs w:val="21"/>
                    </w:rPr>
                    <w:t>SS</w:t>
                  </w:r>
                </w:p>
              </w:tc>
              <w:tc>
                <w:tcPr>
                  <w:tcW w:w="1455" w:type="dxa"/>
                  <w:vAlign w:val="center"/>
                </w:tcPr>
                <w:p w:rsidR="002C5BAE" w:rsidRDefault="009E1CAE">
                  <w:pPr>
                    <w:pStyle w:val="aff3"/>
                    <w:snapToGrid w:val="0"/>
                    <w:rPr>
                      <w:rFonts w:eastAsiaTheme="minorEastAsia"/>
                      <w:sz w:val="21"/>
                      <w:szCs w:val="21"/>
                    </w:rPr>
                  </w:pPr>
                  <w:r>
                    <w:rPr>
                      <w:rFonts w:eastAsiaTheme="minorEastAsia"/>
                      <w:sz w:val="21"/>
                      <w:szCs w:val="21"/>
                    </w:rPr>
                    <w:t>石油类</w:t>
                  </w:r>
                </w:p>
              </w:tc>
              <w:tc>
                <w:tcPr>
                  <w:tcW w:w="1515" w:type="dxa"/>
                  <w:vAlign w:val="center"/>
                </w:tcPr>
                <w:p w:rsidR="002C5BAE" w:rsidRDefault="009E1CAE">
                  <w:pPr>
                    <w:pStyle w:val="aff3"/>
                    <w:snapToGrid w:val="0"/>
                    <w:rPr>
                      <w:rFonts w:eastAsiaTheme="minorEastAsia"/>
                      <w:sz w:val="21"/>
                      <w:szCs w:val="21"/>
                    </w:rPr>
                  </w:pPr>
                  <w:r>
                    <w:rPr>
                      <w:rFonts w:eastAsiaTheme="minorEastAsia"/>
                      <w:sz w:val="21"/>
                      <w:szCs w:val="21"/>
                    </w:rPr>
                    <w:t>总磷</w:t>
                  </w:r>
                </w:p>
              </w:tc>
              <w:tc>
                <w:tcPr>
                  <w:tcW w:w="1382" w:type="dxa"/>
                  <w:vAlign w:val="center"/>
                </w:tcPr>
                <w:p w:rsidR="002C5BAE" w:rsidRDefault="009E1CAE">
                  <w:pPr>
                    <w:pStyle w:val="aff3"/>
                    <w:snapToGrid w:val="0"/>
                    <w:rPr>
                      <w:rFonts w:eastAsiaTheme="minorEastAsia"/>
                      <w:sz w:val="21"/>
                      <w:szCs w:val="21"/>
                    </w:rPr>
                  </w:pPr>
                  <w:r>
                    <w:rPr>
                      <w:rFonts w:eastAsiaTheme="minorEastAsia"/>
                      <w:sz w:val="21"/>
                      <w:szCs w:val="21"/>
                    </w:rPr>
                    <w:t>/</w:t>
                  </w:r>
                </w:p>
              </w:tc>
            </w:tr>
            <w:tr w:rsidR="002C5BAE">
              <w:tc>
                <w:tcPr>
                  <w:tcW w:w="1913" w:type="dxa"/>
                  <w:vMerge/>
                  <w:vAlign w:val="center"/>
                </w:tcPr>
                <w:p w:rsidR="002C5BAE" w:rsidRDefault="002C5BAE">
                  <w:pPr>
                    <w:pStyle w:val="a0"/>
                    <w:widowControl w:val="0"/>
                    <w:jc w:val="center"/>
                    <w:rPr>
                      <w:rFonts w:ascii="Times New Roman" w:hAnsi="Times New Roman"/>
                      <w:sz w:val="21"/>
                      <w:szCs w:val="21"/>
                    </w:rPr>
                  </w:pPr>
                </w:p>
              </w:tc>
              <w:tc>
                <w:tcPr>
                  <w:tcW w:w="1950" w:type="dxa"/>
                  <w:vAlign w:val="center"/>
                </w:tcPr>
                <w:p w:rsidR="002C5BAE" w:rsidRDefault="009E1CAE">
                  <w:pPr>
                    <w:pStyle w:val="aff3"/>
                    <w:snapToGrid w:val="0"/>
                    <w:rPr>
                      <w:rFonts w:eastAsiaTheme="minorEastAsia"/>
                      <w:sz w:val="21"/>
                      <w:szCs w:val="21"/>
                    </w:rPr>
                  </w:pPr>
                  <w:r>
                    <w:rPr>
                      <w:rFonts w:eastAsiaTheme="minorEastAsia"/>
                      <w:sz w:val="21"/>
                      <w:szCs w:val="21"/>
                    </w:rPr>
                    <w:t>400</w:t>
                  </w:r>
                </w:p>
              </w:tc>
              <w:tc>
                <w:tcPr>
                  <w:tcW w:w="1455" w:type="dxa"/>
                  <w:vAlign w:val="center"/>
                </w:tcPr>
                <w:p w:rsidR="002C5BAE" w:rsidRDefault="009E1CAE">
                  <w:pPr>
                    <w:pStyle w:val="aff3"/>
                    <w:snapToGrid w:val="0"/>
                    <w:rPr>
                      <w:rFonts w:eastAsiaTheme="minorEastAsia"/>
                      <w:sz w:val="21"/>
                      <w:szCs w:val="21"/>
                    </w:rPr>
                  </w:pPr>
                  <w:r>
                    <w:rPr>
                      <w:rFonts w:eastAsiaTheme="minorEastAsia"/>
                      <w:sz w:val="21"/>
                      <w:szCs w:val="21"/>
                    </w:rPr>
                    <w:t>20</w:t>
                  </w:r>
                </w:p>
              </w:tc>
              <w:tc>
                <w:tcPr>
                  <w:tcW w:w="1515" w:type="dxa"/>
                  <w:vAlign w:val="center"/>
                </w:tcPr>
                <w:p w:rsidR="002C5BAE" w:rsidRDefault="009E1CAE">
                  <w:pPr>
                    <w:pStyle w:val="aff3"/>
                    <w:snapToGrid w:val="0"/>
                    <w:rPr>
                      <w:rFonts w:eastAsiaTheme="minorEastAsia"/>
                      <w:sz w:val="21"/>
                      <w:szCs w:val="21"/>
                    </w:rPr>
                  </w:pPr>
                  <w:r>
                    <w:rPr>
                      <w:rFonts w:eastAsiaTheme="minorEastAsia"/>
                      <w:sz w:val="21"/>
                      <w:szCs w:val="21"/>
                    </w:rPr>
                    <w:t>8</w:t>
                  </w:r>
                </w:p>
              </w:tc>
              <w:tc>
                <w:tcPr>
                  <w:tcW w:w="1382" w:type="dxa"/>
                  <w:vAlign w:val="center"/>
                </w:tcPr>
                <w:p w:rsidR="002C5BAE" w:rsidRDefault="009E1CAE">
                  <w:pPr>
                    <w:pStyle w:val="aff3"/>
                    <w:snapToGrid w:val="0"/>
                    <w:rPr>
                      <w:rFonts w:eastAsiaTheme="minorEastAsia"/>
                      <w:sz w:val="21"/>
                      <w:szCs w:val="21"/>
                    </w:rPr>
                  </w:pPr>
                  <w:r>
                    <w:rPr>
                      <w:rFonts w:eastAsiaTheme="minorEastAsia"/>
                      <w:sz w:val="21"/>
                      <w:szCs w:val="21"/>
                    </w:rPr>
                    <w:t>/</w:t>
                  </w:r>
                </w:p>
              </w:tc>
            </w:tr>
          </w:tbl>
          <w:p w:rsidR="002C5BAE" w:rsidRDefault="009E1CAE">
            <w:pPr>
              <w:numPr>
                <w:ilvl w:val="0"/>
                <w:numId w:val="5"/>
              </w:numPr>
              <w:spacing w:line="348" w:lineRule="auto"/>
              <w:ind w:firstLineChars="200" w:firstLine="480"/>
              <w:rPr>
                <w:rFonts w:ascii="Times New Roman" w:eastAsia="宋体" w:hAnsi="Times New Roman"/>
                <w:lang w:val="zh-CN"/>
              </w:rPr>
            </w:pPr>
            <w:r>
              <w:rPr>
                <w:rFonts w:ascii="Times New Roman" w:eastAsia="宋体" w:hAnsi="Times New Roman"/>
                <w:lang w:val="zh-CN"/>
              </w:rPr>
              <w:t>噪声：项</w:t>
            </w:r>
            <w:r>
              <w:rPr>
                <w:rFonts w:ascii="Times New Roman" w:eastAsia="宋体" w:hAnsi="Times New Roman"/>
                <w:lang w:val="zh-CN"/>
              </w:rPr>
              <w:t xml:space="preserve"> </w:t>
            </w:r>
            <w:r>
              <w:rPr>
                <w:rFonts w:ascii="Times New Roman" w:eastAsia="宋体" w:hAnsi="Times New Roman"/>
                <w:lang w:val="zh-CN"/>
              </w:rPr>
              <w:t>目</w:t>
            </w:r>
            <w:r>
              <w:rPr>
                <w:rFonts w:ascii="Times New Roman" w:eastAsia="宋体" w:hAnsi="Times New Roman"/>
                <w:lang w:val="zh-CN"/>
              </w:rPr>
              <w:t xml:space="preserve"> </w:t>
            </w:r>
            <w:r>
              <w:rPr>
                <w:rFonts w:ascii="Times New Roman" w:eastAsia="宋体" w:hAnsi="Times New Roman"/>
                <w:lang w:val="zh-CN"/>
              </w:rPr>
              <w:t>施</w:t>
            </w:r>
            <w:r>
              <w:rPr>
                <w:rFonts w:ascii="Times New Roman" w:eastAsia="宋体" w:hAnsi="Times New Roman"/>
                <w:lang w:val="zh-CN"/>
              </w:rPr>
              <w:t xml:space="preserve"> </w:t>
            </w:r>
            <w:r>
              <w:rPr>
                <w:rFonts w:ascii="Times New Roman" w:eastAsia="宋体" w:hAnsi="Times New Roman"/>
                <w:lang w:val="zh-CN"/>
              </w:rPr>
              <w:t>工</w:t>
            </w:r>
            <w:r>
              <w:rPr>
                <w:rFonts w:ascii="Times New Roman" w:eastAsia="宋体" w:hAnsi="Times New Roman"/>
                <w:lang w:val="zh-CN"/>
              </w:rPr>
              <w:t xml:space="preserve"> </w:t>
            </w:r>
            <w:r>
              <w:rPr>
                <w:rFonts w:ascii="Times New Roman" w:eastAsia="宋体" w:hAnsi="Times New Roman"/>
                <w:lang w:val="zh-CN"/>
              </w:rPr>
              <w:t>期</w:t>
            </w:r>
            <w:r>
              <w:rPr>
                <w:rFonts w:ascii="Times New Roman" w:eastAsia="宋体" w:hAnsi="Times New Roman"/>
                <w:lang w:val="zh-CN"/>
              </w:rPr>
              <w:t xml:space="preserve"> </w:t>
            </w:r>
            <w:r>
              <w:rPr>
                <w:rFonts w:ascii="Times New Roman" w:eastAsia="宋体" w:hAnsi="Times New Roman"/>
                <w:lang w:val="zh-CN"/>
              </w:rPr>
              <w:t>边</w:t>
            </w:r>
            <w:r>
              <w:rPr>
                <w:rFonts w:ascii="Times New Roman" w:eastAsia="宋体" w:hAnsi="Times New Roman"/>
                <w:lang w:val="zh-CN"/>
              </w:rPr>
              <w:t xml:space="preserve"> </w:t>
            </w:r>
            <w:r>
              <w:rPr>
                <w:rFonts w:ascii="Times New Roman" w:eastAsia="宋体" w:hAnsi="Times New Roman"/>
                <w:lang w:val="zh-CN"/>
              </w:rPr>
              <w:t>界</w:t>
            </w:r>
            <w:r>
              <w:rPr>
                <w:rFonts w:ascii="Times New Roman" w:eastAsia="宋体" w:hAnsi="Times New Roman"/>
                <w:lang w:val="zh-CN"/>
              </w:rPr>
              <w:t xml:space="preserve"> </w:t>
            </w:r>
            <w:r>
              <w:rPr>
                <w:rFonts w:ascii="Times New Roman" w:eastAsia="宋体" w:hAnsi="Times New Roman"/>
                <w:lang w:val="zh-CN"/>
              </w:rPr>
              <w:t>噪</w:t>
            </w:r>
            <w:r>
              <w:rPr>
                <w:rFonts w:ascii="Times New Roman" w:eastAsia="宋体" w:hAnsi="Times New Roman"/>
                <w:lang w:val="zh-CN"/>
              </w:rPr>
              <w:t xml:space="preserve"> </w:t>
            </w:r>
            <w:r>
              <w:rPr>
                <w:rFonts w:ascii="Times New Roman" w:eastAsia="宋体" w:hAnsi="Times New Roman"/>
                <w:lang w:val="zh-CN"/>
              </w:rPr>
              <w:t>声</w:t>
            </w:r>
            <w:r>
              <w:rPr>
                <w:rFonts w:ascii="Times New Roman" w:eastAsia="宋体" w:hAnsi="Times New Roman"/>
                <w:lang w:val="zh-CN"/>
              </w:rPr>
              <w:t xml:space="preserve"> </w:t>
            </w:r>
            <w:r>
              <w:rPr>
                <w:rFonts w:ascii="Times New Roman" w:eastAsia="宋体" w:hAnsi="Times New Roman"/>
                <w:lang w:val="zh-CN"/>
              </w:rPr>
              <w:t>执</w:t>
            </w:r>
            <w:r>
              <w:rPr>
                <w:rFonts w:ascii="Times New Roman" w:eastAsia="宋体" w:hAnsi="Times New Roman"/>
                <w:lang w:val="zh-CN"/>
              </w:rPr>
              <w:t xml:space="preserve"> </w:t>
            </w:r>
            <w:r>
              <w:rPr>
                <w:rFonts w:ascii="Times New Roman" w:eastAsia="宋体" w:hAnsi="Times New Roman"/>
                <w:lang w:val="zh-CN"/>
              </w:rPr>
              <w:t>行</w:t>
            </w:r>
            <w:r>
              <w:rPr>
                <w:rFonts w:ascii="Times New Roman" w:eastAsia="宋体" w:hAnsi="Times New Roman"/>
                <w:lang w:val="zh-CN"/>
              </w:rPr>
              <w:t xml:space="preserve"> </w:t>
            </w:r>
            <w:r>
              <w:rPr>
                <w:rFonts w:ascii="Times New Roman" w:eastAsia="宋体" w:hAnsi="Times New Roman"/>
                <w:lang w:val="zh-CN"/>
              </w:rPr>
              <w:t>《</w:t>
            </w:r>
            <w:r>
              <w:rPr>
                <w:rFonts w:ascii="Times New Roman" w:eastAsia="宋体" w:hAnsi="Times New Roman"/>
                <w:lang w:val="zh-CN"/>
              </w:rPr>
              <w:t xml:space="preserve"> </w:t>
            </w:r>
            <w:r>
              <w:rPr>
                <w:rFonts w:ascii="Times New Roman" w:eastAsia="宋体" w:hAnsi="Times New Roman"/>
                <w:lang w:val="zh-CN"/>
              </w:rPr>
              <w:t>建</w:t>
            </w:r>
            <w:r>
              <w:rPr>
                <w:rFonts w:ascii="Times New Roman" w:eastAsia="宋体" w:hAnsi="Times New Roman"/>
                <w:lang w:val="zh-CN"/>
              </w:rPr>
              <w:t xml:space="preserve"> </w:t>
            </w:r>
            <w:r>
              <w:rPr>
                <w:rFonts w:ascii="Times New Roman" w:eastAsia="宋体" w:hAnsi="Times New Roman"/>
                <w:lang w:val="zh-CN"/>
              </w:rPr>
              <w:t>筑</w:t>
            </w:r>
            <w:r>
              <w:rPr>
                <w:rFonts w:ascii="Times New Roman" w:eastAsia="宋体" w:hAnsi="Times New Roman"/>
                <w:lang w:val="zh-CN"/>
              </w:rPr>
              <w:t xml:space="preserve"> </w:t>
            </w:r>
            <w:r>
              <w:rPr>
                <w:rFonts w:ascii="Times New Roman" w:eastAsia="宋体" w:hAnsi="Times New Roman"/>
                <w:lang w:val="zh-CN"/>
              </w:rPr>
              <w:t>施</w:t>
            </w:r>
            <w:r>
              <w:rPr>
                <w:rFonts w:ascii="Times New Roman" w:eastAsia="宋体" w:hAnsi="Times New Roman"/>
                <w:lang w:val="zh-CN"/>
              </w:rPr>
              <w:t xml:space="preserve"> </w:t>
            </w:r>
            <w:r>
              <w:rPr>
                <w:rFonts w:ascii="Times New Roman" w:eastAsia="宋体" w:hAnsi="Times New Roman"/>
                <w:lang w:val="zh-CN"/>
              </w:rPr>
              <w:t>工</w:t>
            </w:r>
            <w:r>
              <w:rPr>
                <w:rFonts w:ascii="Times New Roman" w:eastAsia="宋体" w:hAnsi="Times New Roman"/>
                <w:lang w:val="zh-CN"/>
              </w:rPr>
              <w:t xml:space="preserve"> </w:t>
            </w:r>
            <w:r>
              <w:rPr>
                <w:rFonts w:ascii="Times New Roman" w:eastAsia="宋体" w:hAnsi="Times New Roman"/>
                <w:lang w:val="zh-CN"/>
              </w:rPr>
              <w:t>场</w:t>
            </w:r>
            <w:r>
              <w:rPr>
                <w:rFonts w:ascii="Times New Roman" w:eastAsia="宋体" w:hAnsi="Times New Roman"/>
                <w:lang w:val="zh-CN"/>
              </w:rPr>
              <w:t xml:space="preserve"> </w:t>
            </w:r>
            <w:r>
              <w:rPr>
                <w:rFonts w:ascii="Times New Roman" w:eastAsia="宋体" w:hAnsi="Times New Roman"/>
                <w:lang w:val="zh-CN"/>
              </w:rPr>
              <w:t>界</w:t>
            </w:r>
            <w:r>
              <w:rPr>
                <w:rFonts w:ascii="Times New Roman" w:eastAsia="宋体" w:hAnsi="Times New Roman"/>
                <w:lang w:val="zh-CN"/>
              </w:rPr>
              <w:t xml:space="preserve"> </w:t>
            </w:r>
            <w:r>
              <w:rPr>
                <w:rFonts w:ascii="Times New Roman" w:eastAsia="宋体" w:hAnsi="Times New Roman"/>
                <w:lang w:val="zh-CN"/>
              </w:rPr>
              <w:t>环</w:t>
            </w:r>
            <w:r>
              <w:rPr>
                <w:rFonts w:ascii="Times New Roman" w:eastAsia="宋体" w:hAnsi="Times New Roman"/>
                <w:lang w:val="zh-CN"/>
              </w:rPr>
              <w:t xml:space="preserve"> </w:t>
            </w:r>
            <w:r>
              <w:rPr>
                <w:rFonts w:ascii="Times New Roman" w:eastAsia="宋体" w:hAnsi="Times New Roman"/>
                <w:lang w:val="zh-CN"/>
              </w:rPr>
              <w:t>境</w:t>
            </w:r>
            <w:r>
              <w:rPr>
                <w:rFonts w:ascii="Times New Roman" w:eastAsia="宋体" w:hAnsi="Times New Roman"/>
                <w:lang w:val="zh-CN"/>
              </w:rPr>
              <w:t xml:space="preserve"> </w:t>
            </w:r>
            <w:r>
              <w:rPr>
                <w:rFonts w:ascii="Times New Roman" w:eastAsia="宋体" w:hAnsi="Times New Roman"/>
                <w:lang w:val="zh-CN"/>
              </w:rPr>
              <w:t>噪</w:t>
            </w:r>
            <w:r>
              <w:rPr>
                <w:rFonts w:ascii="Times New Roman" w:eastAsia="宋体" w:hAnsi="Times New Roman"/>
                <w:lang w:val="zh-CN"/>
              </w:rPr>
              <w:t xml:space="preserve"> </w:t>
            </w:r>
            <w:r>
              <w:rPr>
                <w:rFonts w:ascii="Times New Roman" w:eastAsia="宋体" w:hAnsi="Times New Roman"/>
                <w:lang w:val="zh-CN"/>
              </w:rPr>
              <w:t>声</w:t>
            </w:r>
            <w:r>
              <w:rPr>
                <w:rFonts w:ascii="Times New Roman" w:eastAsia="宋体" w:hAnsi="Times New Roman"/>
                <w:lang w:val="zh-CN"/>
              </w:rPr>
              <w:t xml:space="preserve"> </w:t>
            </w:r>
            <w:r>
              <w:rPr>
                <w:rFonts w:ascii="Times New Roman" w:eastAsia="宋体" w:hAnsi="Times New Roman"/>
                <w:lang w:val="zh-CN"/>
              </w:rPr>
              <w:t>排</w:t>
            </w:r>
            <w:r>
              <w:rPr>
                <w:rFonts w:ascii="Times New Roman" w:eastAsia="宋体" w:hAnsi="Times New Roman"/>
                <w:lang w:val="zh-CN"/>
              </w:rPr>
              <w:t xml:space="preserve"> </w:t>
            </w:r>
            <w:r>
              <w:rPr>
                <w:rFonts w:ascii="Times New Roman" w:eastAsia="宋体" w:hAnsi="Times New Roman"/>
                <w:lang w:val="zh-CN"/>
              </w:rPr>
              <w:t>放</w:t>
            </w:r>
            <w:r>
              <w:rPr>
                <w:rFonts w:ascii="Times New Roman" w:eastAsia="宋体" w:hAnsi="Times New Roman"/>
                <w:lang w:val="zh-CN"/>
              </w:rPr>
              <w:t xml:space="preserve"> </w:t>
            </w:r>
            <w:r>
              <w:rPr>
                <w:rFonts w:ascii="Times New Roman" w:eastAsia="宋体" w:hAnsi="Times New Roman"/>
                <w:lang w:val="zh-CN"/>
              </w:rPr>
              <w:t>标</w:t>
            </w:r>
            <w:r>
              <w:rPr>
                <w:rFonts w:ascii="Times New Roman" w:eastAsia="宋体" w:hAnsi="Times New Roman"/>
                <w:lang w:val="zh-CN"/>
              </w:rPr>
              <w:t xml:space="preserve"> </w:t>
            </w:r>
            <w:r>
              <w:rPr>
                <w:rFonts w:ascii="Times New Roman" w:eastAsia="宋体" w:hAnsi="Times New Roman"/>
                <w:lang w:val="zh-CN"/>
              </w:rPr>
              <w:t>准</w:t>
            </w:r>
            <w:r>
              <w:rPr>
                <w:rFonts w:ascii="Times New Roman" w:eastAsia="宋体" w:hAnsi="Times New Roman"/>
                <w:lang w:val="zh-CN"/>
              </w:rPr>
              <w:t xml:space="preserve"> </w:t>
            </w:r>
            <w:r>
              <w:rPr>
                <w:rFonts w:ascii="Times New Roman" w:eastAsia="宋体" w:hAnsi="Times New Roman"/>
                <w:lang w:val="zh-CN"/>
              </w:rPr>
              <w:t>》（</w:t>
            </w:r>
            <w:r>
              <w:rPr>
                <w:rFonts w:ascii="Times New Roman" w:eastAsia="宋体" w:hAnsi="Times New Roman"/>
                <w:lang w:val="zh-CN"/>
              </w:rPr>
              <w:t>GB12523-2011</w:t>
            </w:r>
            <w:r>
              <w:rPr>
                <w:rFonts w:ascii="Times New Roman" w:eastAsia="宋体" w:hAnsi="Times New Roman"/>
                <w:lang w:val="zh-CN"/>
              </w:rPr>
              <w:t>）中的相应标准</w:t>
            </w:r>
            <w:r>
              <w:rPr>
                <w:rFonts w:ascii="Times New Roman" w:eastAsia="宋体" w:hAnsi="Times New Roman" w:hint="eastAsia"/>
                <w:lang w:val="zh-CN"/>
              </w:rPr>
              <w:t>（昼间</w:t>
            </w:r>
            <w:r>
              <w:rPr>
                <w:rFonts w:ascii="Times New Roman" w:eastAsia="宋体" w:hAnsi="Times New Roman" w:hint="eastAsia"/>
              </w:rPr>
              <w:t>70dB</w:t>
            </w:r>
            <w:r>
              <w:rPr>
                <w:rFonts w:ascii="Times New Roman" w:eastAsia="宋体" w:hAnsi="Times New Roman" w:hint="eastAsia"/>
              </w:rPr>
              <w:t>（</w:t>
            </w:r>
            <w:r>
              <w:rPr>
                <w:rFonts w:ascii="Times New Roman" w:eastAsia="宋体" w:hAnsi="Times New Roman" w:hint="eastAsia"/>
              </w:rPr>
              <w:t>A</w:t>
            </w:r>
            <w:r>
              <w:rPr>
                <w:rFonts w:ascii="Times New Roman" w:eastAsia="宋体" w:hAnsi="Times New Roman" w:hint="eastAsia"/>
              </w:rPr>
              <w:t>），夜间</w:t>
            </w:r>
            <w:r>
              <w:rPr>
                <w:rFonts w:ascii="Times New Roman" w:eastAsia="宋体" w:hAnsi="Times New Roman" w:hint="eastAsia"/>
              </w:rPr>
              <w:t>55dB</w:t>
            </w:r>
            <w:r>
              <w:rPr>
                <w:rFonts w:ascii="Times New Roman" w:eastAsia="宋体" w:hAnsi="Times New Roman" w:hint="eastAsia"/>
              </w:rPr>
              <w:t>（</w:t>
            </w:r>
            <w:r>
              <w:rPr>
                <w:rFonts w:ascii="Times New Roman" w:eastAsia="宋体" w:hAnsi="Times New Roman" w:hint="eastAsia"/>
              </w:rPr>
              <w:t>A</w:t>
            </w:r>
            <w:r>
              <w:rPr>
                <w:rFonts w:ascii="Times New Roman" w:eastAsia="宋体" w:hAnsi="Times New Roman" w:hint="eastAsia"/>
              </w:rPr>
              <w:t>）</w:t>
            </w:r>
            <w:r>
              <w:rPr>
                <w:rFonts w:ascii="Times New Roman" w:eastAsia="宋体" w:hAnsi="Times New Roman" w:hint="eastAsia"/>
                <w:lang w:val="zh-CN"/>
              </w:rPr>
              <w:t>）</w:t>
            </w:r>
            <w:r>
              <w:rPr>
                <w:rFonts w:ascii="Times New Roman" w:eastAsia="宋体" w:hAnsi="Times New Roman"/>
                <w:lang w:val="zh-CN"/>
              </w:rPr>
              <w:t>，运营期厂界执行《工业企业厂界环境噪声排放标准》（</w:t>
            </w:r>
            <w:r>
              <w:rPr>
                <w:rFonts w:ascii="Times New Roman" w:eastAsia="宋体" w:hAnsi="Times New Roman"/>
                <w:lang w:val="zh-CN"/>
              </w:rPr>
              <w:t>GB12348-2008</w:t>
            </w:r>
            <w:r>
              <w:rPr>
                <w:rFonts w:ascii="Times New Roman" w:eastAsia="宋体" w:hAnsi="Times New Roman"/>
                <w:lang w:val="zh-CN"/>
              </w:rPr>
              <w:t>）中的</w:t>
            </w:r>
            <w:r>
              <w:rPr>
                <w:rFonts w:ascii="Times New Roman" w:eastAsia="宋体" w:hAnsi="Times New Roman"/>
                <w:lang w:val="zh-CN"/>
              </w:rPr>
              <w:t xml:space="preserve"> 3</w:t>
            </w:r>
            <w:r>
              <w:rPr>
                <w:rFonts w:ascii="Times New Roman" w:eastAsia="宋体" w:hAnsi="Times New Roman"/>
                <w:lang w:val="zh-CN"/>
              </w:rPr>
              <w:t>类标准</w:t>
            </w:r>
            <w:r>
              <w:rPr>
                <w:rFonts w:ascii="Times New Roman" w:eastAsia="宋体" w:hAnsi="Times New Roman" w:hint="eastAsia"/>
                <w:lang w:val="zh-CN"/>
              </w:rPr>
              <w:t>（昼间</w:t>
            </w:r>
            <w:r>
              <w:rPr>
                <w:rFonts w:ascii="Times New Roman" w:eastAsia="宋体" w:hAnsi="Times New Roman" w:hint="eastAsia"/>
              </w:rPr>
              <w:t>65dB</w:t>
            </w:r>
            <w:r>
              <w:rPr>
                <w:rFonts w:ascii="Times New Roman" w:eastAsia="宋体" w:hAnsi="Times New Roman" w:hint="eastAsia"/>
              </w:rPr>
              <w:t>（</w:t>
            </w:r>
            <w:r>
              <w:rPr>
                <w:rFonts w:ascii="Times New Roman" w:eastAsia="宋体" w:hAnsi="Times New Roman" w:hint="eastAsia"/>
              </w:rPr>
              <w:t>A</w:t>
            </w:r>
            <w:r>
              <w:rPr>
                <w:rFonts w:ascii="Times New Roman" w:eastAsia="宋体" w:hAnsi="Times New Roman" w:hint="eastAsia"/>
              </w:rPr>
              <w:t>），夜间</w:t>
            </w:r>
            <w:r>
              <w:rPr>
                <w:rFonts w:ascii="Times New Roman" w:eastAsia="宋体" w:hAnsi="Times New Roman" w:hint="eastAsia"/>
              </w:rPr>
              <w:t>55dB</w:t>
            </w:r>
            <w:r>
              <w:rPr>
                <w:rFonts w:ascii="Times New Roman" w:eastAsia="宋体" w:hAnsi="Times New Roman" w:hint="eastAsia"/>
              </w:rPr>
              <w:t>（</w:t>
            </w:r>
            <w:r>
              <w:rPr>
                <w:rFonts w:ascii="Times New Roman" w:eastAsia="宋体" w:hAnsi="Times New Roman" w:hint="eastAsia"/>
              </w:rPr>
              <w:t>A</w:t>
            </w:r>
            <w:r>
              <w:rPr>
                <w:rFonts w:ascii="Times New Roman" w:eastAsia="宋体" w:hAnsi="Times New Roman" w:hint="eastAsia"/>
              </w:rPr>
              <w:t>）</w:t>
            </w:r>
            <w:r>
              <w:rPr>
                <w:rFonts w:ascii="Times New Roman" w:eastAsia="宋体" w:hAnsi="Times New Roman" w:hint="eastAsia"/>
                <w:lang w:val="zh-CN"/>
              </w:rPr>
              <w:t>）</w:t>
            </w:r>
            <w:r>
              <w:rPr>
                <w:rFonts w:ascii="Times New Roman" w:eastAsia="宋体" w:hAnsi="Times New Roman"/>
                <w:lang w:val="zh-CN"/>
              </w:rPr>
              <w:t>。</w:t>
            </w:r>
          </w:p>
          <w:p w:rsidR="002C5BAE" w:rsidRDefault="009E1CAE">
            <w:pPr>
              <w:numPr>
                <w:ilvl w:val="0"/>
                <w:numId w:val="5"/>
              </w:numPr>
              <w:spacing w:line="348" w:lineRule="auto"/>
              <w:ind w:firstLineChars="200" w:firstLine="480"/>
              <w:rPr>
                <w:rFonts w:ascii="Times New Roman" w:eastAsia="宋体" w:hAnsi="Times New Roman"/>
                <w:b/>
                <w:bCs/>
              </w:rPr>
            </w:pPr>
            <w:r>
              <w:rPr>
                <w:rFonts w:ascii="Times New Roman" w:eastAsia="宋体" w:hAnsi="Times New Roman"/>
                <w:lang w:val="zh-CN"/>
              </w:rPr>
              <w:t>固体废物</w:t>
            </w:r>
            <w:r>
              <w:rPr>
                <w:rFonts w:ascii="Times New Roman" w:eastAsia="宋体" w:hAnsi="Times New Roman"/>
              </w:rPr>
              <w:t>一般工业固废执行《一般工业固体废物贮存、处置场污染控制标准》（</w:t>
            </w:r>
            <w:r>
              <w:rPr>
                <w:rFonts w:ascii="Times New Roman" w:eastAsia="宋体" w:hAnsi="Times New Roman"/>
              </w:rPr>
              <w:t>GB18599-2001</w:t>
            </w:r>
            <w:r>
              <w:rPr>
                <w:rFonts w:ascii="Times New Roman" w:eastAsia="宋体" w:hAnsi="Times New Roman"/>
              </w:rPr>
              <w:t>）及</w:t>
            </w:r>
            <w:r>
              <w:rPr>
                <w:rFonts w:ascii="Times New Roman" w:eastAsia="宋体" w:hAnsi="Times New Roman"/>
              </w:rPr>
              <w:t>2013</w:t>
            </w:r>
            <w:r>
              <w:rPr>
                <w:rFonts w:ascii="Times New Roman" w:eastAsia="宋体" w:hAnsi="Times New Roman"/>
              </w:rPr>
              <w:t>年</w:t>
            </w:r>
            <w:r>
              <w:rPr>
                <w:rFonts w:ascii="Times New Roman" w:eastAsia="宋体" w:hAnsi="Times New Roman"/>
              </w:rPr>
              <w:t>6</w:t>
            </w:r>
            <w:r>
              <w:rPr>
                <w:rFonts w:ascii="Times New Roman" w:eastAsia="宋体" w:hAnsi="Times New Roman"/>
              </w:rPr>
              <w:t>月修改单要求。</w:t>
            </w:r>
            <w:r>
              <w:rPr>
                <w:rFonts w:ascii="Times New Roman" w:eastAsia="宋体" w:hAnsi="Times New Roman"/>
                <w:lang w:val="zh-CN"/>
              </w:rPr>
              <w:t>生活垃圾</w:t>
            </w:r>
            <w:r>
              <w:rPr>
                <w:rFonts w:ascii="Times New Roman" w:eastAsia="宋体" w:hAnsi="Times New Roman"/>
              </w:rPr>
              <w:t>执行《生活垃圾填埋场污染物控制标准》（</w:t>
            </w:r>
            <w:r>
              <w:rPr>
                <w:rFonts w:ascii="Times New Roman" w:eastAsia="宋体" w:hAnsi="Times New Roman"/>
              </w:rPr>
              <w:t>GB16889-2008</w:t>
            </w:r>
            <w:r>
              <w:rPr>
                <w:rFonts w:ascii="Times New Roman" w:eastAsia="宋体" w:hAnsi="Times New Roman"/>
              </w:rPr>
              <w:t>）。危险废物执行《危险废物贮存污染控制标准》（</w:t>
            </w:r>
            <w:r>
              <w:rPr>
                <w:rFonts w:ascii="Times New Roman" w:eastAsia="宋体" w:hAnsi="Times New Roman"/>
              </w:rPr>
              <w:t>GB18597-2001</w:t>
            </w:r>
            <w:r>
              <w:rPr>
                <w:rFonts w:ascii="Times New Roman" w:eastAsia="宋体" w:hAnsi="Times New Roman"/>
              </w:rPr>
              <w:t>）标准及</w:t>
            </w:r>
            <w:r>
              <w:rPr>
                <w:rFonts w:ascii="Times New Roman" w:eastAsia="宋体" w:hAnsi="Times New Roman"/>
              </w:rPr>
              <w:t>2013</w:t>
            </w:r>
            <w:r>
              <w:rPr>
                <w:rFonts w:ascii="Times New Roman" w:eastAsia="宋体" w:hAnsi="Times New Roman"/>
              </w:rPr>
              <w:t>年</w:t>
            </w:r>
            <w:r>
              <w:rPr>
                <w:rFonts w:ascii="Times New Roman" w:eastAsia="宋体" w:hAnsi="Times New Roman"/>
              </w:rPr>
              <w:t>6</w:t>
            </w:r>
            <w:r>
              <w:rPr>
                <w:rFonts w:ascii="Times New Roman" w:eastAsia="宋体" w:hAnsi="Times New Roman"/>
              </w:rPr>
              <w:t>月修改单要求。</w:t>
            </w:r>
          </w:p>
        </w:tc>
      </w:tr>
      <w:tr w:rsidR="002C5BAE">
        <w:trPr>
          <w:trHeight w:val="2835"/>
        </w:trPr>
        <w:tc>
          <w:tcPr>
            <w:tcW w:w="985" w:type="dxa"/>
            <w:tcBorders>
              <w:top w:val="nil"/>
              <w:left w:val="single" w:sz="12" w:space="0" w:color="auto"/>
              <w:bottom w:val="single" w:sz="12" w:space="0" w:color="auto"/>
              <w:right w:val="single" w:sz="6" w:space="0" w:color="auto"/>
            </w:tcBorders>
            <w:shd w:val="clear" w:color="auto" w:fill="auto"/>
            <w:tcMar>
              <w:left w:w="108" w:type="dxa"/>
              <w:right w:w="108" w:type="dxa"/>
            </w:tcMar>
          </w:tcPr>
          <w:p w:rsidR="002C5BAE" w:rsidRDefault="002C5BAE">
            <w:pPr>
              <w:spacing w:line="360" w:lineRule="auto"/>
              <w:rPr>
                <w:rFonts w:ascii="Times New Roman" w:eastAsia="宋体" w:hAnsi="Times New Roman"/>
              </w:rPr>
            </w:pPr>
          </w:p>
          <w:p w:rsidR="002C5BAE" w:rsidRDefault="009E1CAE">
            <w:pPr>
              <w:spacing w:line="360" w:lineRule="auto"/>
              <w:jc w:val="center"/>
              <w:rPr>
                <w:rFonts w:ascii="Times New Roman" w:hAnsi="Times New Roman"/>
              </w:rPr>
            </w:pPr>
            <w:r>
              <w:rPr>
                <w:rFonts w:ascii="Times New Roman" w:eastAsia="宋体" w:hAnsi="Times New Roman"/>
              </w:rPr>
              <w:t>总</w:t>
            </w:r>
          </w:p>
          <w:p w:rsidR="002C5BAE" w:rsidRDefault="009E1CAE">
            <w:pPr>
              <w:spacing w:line="360" w:lineRule="auto"/>
              <w:jc w:val="center"/>
              <w:rPr>
                <w:rFonts w:ascii="Times New Roman" w:hAnsi="Times New Roman"/>
              </w:rPr>
            </w:pPr>
            <w:r>
              <w:rPr>
                <w:rFonts w:ascii="Times New Roman" w:eastAsia="宋体" w:hAnsi="Times New Roman"/>
              </w:rPr>
              <w:t>量</w:t>
            </w:r>
          </w:p>
          <w:p w:rsidR="002C5BAE" w:rsidRDefault="009E1CAE">
            <w:pPr>
              <w:spacing w:line="360" w:lineRule="auto"/>
              <w:jc w:val="center"/>
              <w:rPr>
                <w:rFonts w:ascii="Times New Roman" w:hAnsi="Times New Roman"/>
              </w:rPr>
            </w:pPr>
            <w:r>
              <w:rPr>
                <w:rFonts w:ascii="Times New Roman" w:eastAsia="宋体" w:hAnsi="Times New Roman"/>
              </w:rPr>
              <w:t>控</w:t>
            </w:r>
          </w:p>
          <w:p w:rsidR="002C5BAE" w:rsidRDefault="009E1CAE">
            <w:pPr>
              <w:spacing w:line="360" w:lineRule="auto"/>
              <w:jc w:val="center"/>
              <w:rPr>
                <w:rFonts w:ascii="Times New Roman" w:hAnsi="Times New Roman"/>
              </w:rPr>
            </w:pPr>
            <w:r>
              <w:rPr>
                <w:rFonts w:ascii="Times New Roman" w:eastAsia="宋体" w:hAnsi="Times New Roman"/>
              </w:rPr>
              <w:t>制</w:t>
            </w:r>
          </w:p>
          <w:p w:rsidR="002C5BAE" w:rsidRDefault="009E1CAE">
            <w:pPr>
              <w:spacing w:line="360" w:lineRule="auto"/>
              <w:jc w:val="center"/>
              <w:rPr>
                <w:rFonts w:ascii="Times New Roman" w:hAnsi="Times New Roman"/>
              </w:rPr>
            </w:pPr>
            <w:r>
              <w:rPr>
                <w:rFonts w:ascii="Times New Roman" w:eastAsia="宋体" w:hAnsi="Times New Roman"/>
              </w:rPr>
              <w:t>指</w:t>
            </w:r>
          </w:p>
          <w:p w:rsidR="002C5BAE" w:rsidRDefault="009E1CAE">
            <w:pPr>
              <w:spacing w:line="360" w:lineRule="auto"/>
              <w:jc w:val="center"/>
              <w:rPr>
                <w:rFonts w:ascii="Times New Roman" w:hAnsi="Times New Roman"/>
              </w:rPr>
            </w:pPr>
            <w:r>
              <w:rPr>
                <w:rFonts w:ascii="Times New Roman" w:eastAsia="宋体" w:hAnsi="Times New Roman"/>
              </w:rPr>
              <w:t>标</w:t>
            </w:r>
          </w:p>
        </w:tc>
        <w:tc>
          <w:tcPr>
            <w:tcW w:w="8431" w:type="dxa"/>
            <w:tcBorders>
              <w:top w:val="single" w:sz="4" w:space="0" w:color="auto"/>
              <w:left w:val="nil"/>
              <w:bottom w:val="single" w:sz="12" w:space="0" w:color="auto"/>
              <w:right w:val="single" w:sz="12" w:space="0" w:color="auto"/>
            </w:tcBorders>
            <w:shd w:val="clear" w:color="auto" w:fill="auto"/>
            <w:tcMar>
              <w:left w:w="108" w:type="dxa"/>
              <w:right w:w="108" w:type="dxa"/>
            </w:tcMar>
          </w:tcPr>
          <w:p w:rsidR="002C5BAE" w:rsidRDefault="002C5BAE">
            <w:pPr>
              <w:spacing w:line="360" w:lineRule="auto"/>
              <w:rPr>
                <w:rFonts w:ascii="Times New Roman" w:hAnsi="Times New Roman"/>
              </w:rPr>
            </w:pPr>
          </w:p>
          <w:p w:rsidR="002C5BAE" w:rsidRDefault="009E1CAE">
            <w:pPr>
              <w:spacing w:line="360" w:lineRule="auto"/>
              <w:ind w:firstLineChars="200" w:firstLine="480"/>
              <w:rPr>
                <w:rFonts w:ascii="Times New Roman" w:hAnsi="Times New Roman"/>
              </w:rPr>
            </w:pPr>
            <w:r>
              <w:rPr>
                <w:rFonts w:ascii="Times New Roman" w:hAnsiTheme="minorEastAsia"/>
              </w:rPr>
              <w:t>根据国家环保部有关总量控制管理条例，需申请总量的指标为</w:t>
            </w:r>
            <w:r>
              <w:rPr>
                <w:rFonts w:ascii="Times New Roman" w:hAnsi="Times New Roman"/>
              </w:rPr>
              <w:t>COD</w:t>
            </w:r>
            <w:r>
              <w:rPr>
                <w:rFonts w:ascii="Times New Roman" w:hAnsiTheme="minorEastAsia"/>
              </w:rPr>
              <w:t>、氨氮、二氧化硫、氮氧化物。</w:t>
            </w:r>
          </w:p>
          <w:p w:rsidR="002C5BAE" w:rsidRDefault="009E1CAE">
            <w:pPr>
              <w:widowControl w:val="0"/>
              <w:spacing w:line="360" w:lineRule="auto"/>
              <w:ind w:firstLineChars="200" w:firstLine="480"/>
              <w:rPr>
                <w:rFonts w:ascii="Times New Roman" w:hAnsiTheme="minorEastAsia"/>
              </w:rPr>
            </w:pPr>
            <w:r>
              <w:rPr>
                <w:rFonts w:ascii="Times New Roman" w:hAnsiTheme="minorEastAsia"/>
              </w:rPr>
              <w:t>结合本项目污染物排放特点，项目废水主要为生活污水，其总量指标已纳入岳阳县工业集中区污水处理厂内，</w:t>
            </w:r>
            <w:r>
              <w:rPr>
                <w:rFonts w:ascii="Times New Roman" w:hAnsiTheme="minorEastAsia" w:hint="eastAsia"/>
              </w:rPr>
              <w:t>项目供热为厂区集中供热，不设锅炉，不做总量控制要求。</w:t>
            </w:r>
          </w:p>
          <w:p w:rsidR="002C5BAE" w:rsidRDefault="002C5BAE">
            <w:pPr>
              <w:spacing w:line="360" w:lineRule="auto"/>
              <w:rPr>
                <w:rFonts w:ascii="Times New Roman" w:hAnsi="Times New Roman"/>
                <w:color w:val="000000" w:themeColor="text1"/>
              </w:rPr>
            </w:pPr>
          </w:p>
          <w:p w:rsidR="002C5BAE" w:rsidRDefault="002C5BAE">
            <w:pPr>
              <w:spacing w:line="360" w:lineRule="auto"/>
              <w:rPr>
                <w:rFonts w:ascii="Times New Roman" w:hAnsi="Times New Roman"/>
              </w:rPr>
            </w:pPr>
          </w:p>
        </w:tc>
      </w:tr>
    </w:tbl>
    <w:p w:rsidR="002C5BAE" w:rsidRDefault="009E1CAE">
      <w:pPr>
        <w:rPr>
          <w:rStyle w:val="af"/>
          <w:rFonts w:ascii="Times New Roman" w:eastAsia="黑体" w:hAnsi="Times New Roman"/>
          <w:color w:val="000000"/>
          <w:sz w:val="30"/>
          <w:szCs w:val="30"/>
        </w:rPr>
      </w:pPr>
      <w:r>
        <w:rPr>
          <w:rStyle w:val="af"/>
          <w:rFonts w:ascii="Times New Roman" w:eastAsia="黑体" w:hAnsi="Times New Roman"/>
          <w:color w:val="000000"/>
          <w:sz w:val="30"/>
          <w:szCs w:val="30"/>
        </w:rPr>
        <w:br w:type="page"/>
      </w:r>
    </w:p>
    <w:p w:rsidR="002C5BAE" w:rsidRDefault="009E1CAE">
      <w:pPr>
        <w:pStyle w:val="ab"/>
        <w:spacing w:before="450" w:beforeAutospacing="0" w:after="83" w:afterAutospacing="0" w:line="360" w:lineRule="auto"/>
        <w:outlineLvl w:val="0"/>
        <w:rPr>
          <w:rFonts w:ascii="Times New Roman" w:hAnsi="Times New Roman"/>
          <w:sz w:val="30"/>
          <w:szCs w:val="30"/>
        </w:rPr>
      </w:pPr>
      <w:bookmarkStart w:id="88" w:name="_Toc30558"/>
      <w:r>
        <w:rPr>
          <w:rStyle w:val="af"/>
          <w:rFonts w:ascii="Times New Roman" w:eastAsia="黑体" w:hAnsi="Times New Roman"/>
          <w:color w:val="000000"/>
          <w:sz w:val="30"/>
          <w:szCs w:val="30"/>
        </w:rPr>
        <w:lastRenderedPageBreak/>
        <w:t>五</w:t>
      </w:r>
      <w:r>
        <w:rPr>
          <w:rStyle w:val="af"/>
          <w:rFonts w:ascii="Times New Roman" w:eastAsia="黑体" w:hAnsi="Times New Roman"/>
          <w:color w:val="000000"/>
          <w:sz w:val="30"/>
          <w:szCs w:val="30"/>
        </w:rPr>
        <w:t xml:space="preserve"> </w:t>
      </w:r>
      <w:r>
        <w:rPr>
          <w:rStyle w:val="af"/>
          <w:rFonts w:ascii="Times New Roman" w:eastAsia="黑体" w:hAnsi="Times New Roman"/>
          <w:color w:val="000000"/>
          <w:sz w:val="30"/>
          <w:szCs w:val="30"/>
        </w:rPr>
        <w:t>建设项目工程分析</w:t>
      </w:r>
      <w:bookmarkEnd w:id="88"/>
    </w:p>
    <w:tbl>
      <w:tblPr>
        <w:tblW w:w="9400" w:type="dxa"/>
        <w:tblInd w:w="-142" w:type="dxa"/>
        <w:tblBorders>
          <w:insideH w:val="outset" w:sz="6" w:space="0" w:color="auto"/>
          <w:insideV w:val="outset" w:sz="6" w:space="0" w:color="auto"/>
        </w:tblBorders>
        <w:tblLayout w:type="fixed"/>
        <w:tblCellMar>
          <w:left w:w="0" w:type="dxa"/>
          <w:right w:w="0" w:type="dxa"/>
        </w:tblCellMar>
        <w:tblLook w:val="04A0"/>
      </w:tblPr>
      <w:tblGrid>
        <w:gridCol w:w="9400"/>
      </w:tblGrid>
      <w:tr w:rsidR="002C5BAE">
        <w:trPr>
          <w:trHeight w:val="11296"/>
        </w:trPr>
        <w:tc>
          <w:tcPr>
            <w:tcW w:w="9400" w:type="dxa"/>
            <w:tcBorders>
              <w:top w:val="single" w:sz="6" w:space="0" w:color="auto"/>
              <w:left w:val="single" w:sz="6" w:space="0" w:color="auto"/>
              <w:bottom w:val="single" w:sz="6" w:space="0" w:color="auto"/>
              <w:right w:val="single" w:sz="6" w:space="0" w:color="auto"/>
            </w:tcBorders>
            <w:shd w:val="clear" w:color="auto" w:fill="auto"/>
            <w:tcMar>
              <w:left w:w="108" w:type="dxa"/>
              <w:right w:w="108" w:type="dxa"/>
            </w:tcMar>
          </w:tcPr>
          <w:p w:rsidR="002C5BAE" w:rsidRDefault="009E1CAE">
            <w:pPr>
              <w:spacing w:line="360" w:lineRule="auto"/>
              <w:rPr>
                <w:rFonts w:ascii="Times New Roman" w:eastAsia="宋体" w:hAnsi="Times New Roman"/>
                <w:b/>
              </w:rPr>
            </w:pPr>
            <w:r>
              <w:rPr>
                <w:rFonts w:ascii="Times New Roman" w:eastAsia="宋体" w:hAnsi="Times New Roman"/>
                <w:b/>
              </w:rPr>
              <w:t>一、施工期工艺流程简述</w:t>
            </w:r>
          </w:p>
          <w:p w:rsidR="002C5BAE" w:rsidRDefault="009E1CAE">
            <w:pPr>
              <w:spacing w:line="360" w:lineRule="auto"/>
              <w:ind w:firstLineChars="200" w:firstLine="480"/>
              <w:rPr>
                <w:rFonts w:ascii="Times New Roman" w:hAnsi="Times New Roman"/>
                <w:b/>
              </w:rPr>
            </w:pPr>
            <w:r>
              <w:rPr>
                <w:rFonts w:ascii="Times New Roman" w:eastAsia="宋体" w:hAnsi="Times New Roman"/>
              </w:rPr>
              <w:t>本项目为新建项目，建设单位拟用现有厂房</w:t>
            </w:r>
            <w:r>
              <w:rPr>
                <w:rFonts w:ascii="Times New Roman" w:eastAsia="宋体" w:hAnsi="Times New Roman" w:hint="eastAsia"/>
              </w:rPr>
              <w:t>及新建厂房</w:t>
            </w:r>
            <w:r>
              <w:rPr>
                <w:rFonts w:ascii="Times New Roman" w:eastAsia="宋体" w:hAnsi="Times New Roman"/>
              </w:rPr>
              <w:t>进行生产。</w:t>
            </w:r>
            <w:r>
              <w:rPr>
                <w:rFonts w:ascii="Times New Roman" w:hAnsi="Times New Roman"/>
              </w:rPr>
              <w:t>工艺流程及产污节点见下图。</w:t>
            </w:r>
          </w:p>
          <w:p w:rsidR="002C5BAE" w:rsidRDefault="009E1CAE" w:rsidP="00C26D46">
            <w:pPr>
              <w:adjustRightInd w:val="0"/>
              <w:snapToGrid w:val="0"/>
              <w:spacing w:beforeLines="50" w:afterLines="50" w:line="360" w:lineRule="auto"/>
              <w:jc w:val="center"/>
              <w:rPr>
                <w:rFonts w:ascii="Times New Roman" w:eastAsia="宋体" w:hAnsi="Times New Roman"/>
                <w:b/>
                <w:bCs/>
              </w:rPr>
            </w:pPr>
            <w:r>
              <w:rPr>
                <w:rFonts w:ascii="Times New Roman" w:eastAsia="宋体" w:hAnsi="Times New Roman"/>
                <w:b/>
                <w:bCs/>
                <w:noProof/>
              </w:rPr>
              <w:drawing>
                <wp:inline distT="0" distB="0" distL="0" distR="0">
                  <wp:extent cx="5831205" cy="113030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srcRect/>
                          <a:stretch>
                            <a:fillRect/>
                          </a:stretch>
                        </pic:blipFill>
                        <pic:spPr>
                          <a:xfrm>
                            <a:off x="0" y="0"/>
                            <a:ext cx="5831205" cy="1130300"/>
                          </a:xfrm>
                          <a:prstGeom prst="rect">
                            <a:avLst/>
                          </a:prstGeom>
                          <a:noFill/>
                          <a:ln w="9525">
                            <a:noFill/>
                            <a:miter lim="800000"/>
                            <a:headEnd/>
                            <a:tailEnd/>
                          </a:ln>
                        </pic:spPr>
                      </pic:pic>
                    </a:graphicData>
                  </a:graphic>
                </wp:inline>
              </w:drawing>
            </w:r>
          </w:p>
          <w:p w:rsidR="002C5BAE" w:rsidRDefault="009E1CAE">
            <w:pPr>
              <w:tabs>
                <w:tab w:val="left" w:pos="2853"/>
              </w:tabs>
              <w:jc w:val="center"/>
              <w:rPr>
                <w:rFonts w:ascii="Times New Roman" w:hAnsi="Times New Roman"/>
                <w:b/>
                <w:bCs/>
                <w:sz w:val="22"/>
                <w:szCs w:val="28"/>
              </w:rPr>
            </w:pPr>
            <w:r>
              <w:rPr>
                <w:rFonts w:ascii="Times New Roman" w:hAnsi="Times New Roman"/>
                <w:b/>
                <w:bCs/>
                <w:sz w:val="22"/>
                <w:szCs w:val="28"/>
              </w:rPr>
              <w:t>图</w:t>
            </w:r>
            <w:r>
              <w:rPr>
                <w:rFonts w:ascii="Times New Roman" w:hAnsi="Times New Roman"/>
                <w:b/>
                <w:bCs/>
                <w:sz w:val="22"/>
                <w:szCs w:val="28"/>
              </w:rPr>
              <w:t>5-1</w:t>
            </w:r>
            <w:r>
              <w:rPr>
                <w:rFonts w:ascii="Times New Roman" w:hAnsi="Times New Roman"/>
                <w:b/>
                <w:bCs/>
                <w:sz w:val="22"/>
                <w:szCs w:val="28"/>
              </w:rPr>
              <w:t>施工期工艺流程及产污节点</w:t>
            </w:r>
          </w:p>
          <w:p w:rsidR="002C5BAE" w:rsidRDefault="009E1CAE" w:rsidP="00C26D46">
            <w:pPr>
              <w:adjustRightInd w:val="0"/>
              <w:snapToGrid w:val="0"/>
              <w:spacing w:beforeLines="50" w:afterLines="50" w:line="360" w:lineRule="auto"/>
              <w:rPr>
                <w:rFonts w:ascii="Times New Roman" w:hAnsi="Times New Roman"/>
              </w:rPr>
            </w:pPr>
            <w:r>
              <w:rPr>
                <w:rFonts w:ascii="Times New Roman" w:eastAsia="宋体" w:hAnsi="Times New Roman"/>
                <w:b/>
                <w:bCs/>
              </w:rPr>
              <w:t>二、营运期工艺流程简述：</w:t>
            </w:r>
          </w:p>
          <w:p w:rsidR="002C5BAE" w:rsidRDefault="009E1CAE" w:rsidP="00C26D46">
            <w:pPr>
              <w:adjustRightInd w:val="0"/>
              <w:snapToGrid w:val="0"/>
              <w:spacing w:beforeLines="50" w:line="360" w:lineRule="auto"/>
              <w:ind w:firstLineChars="200" w:firstLine="482"/>
              <w:rPr>
                <w:rFonts w:ascii="Times New Roman" w:hAnsi="Times New Roman"/>
                <w:b/>
                <w:bCs/>
              </w:rPr>
            </w:pPr>
            <w:r>
              <w:rPr>
                <w:rFonts w:ascii="Times New Roman" w:hAnsi="Times New Roman" w:hint="eastAsia"/>
                <w:b/>
                <w:bCs/>
              </w:rPr>
              <w:t>1</w:t>
            </w:r>
            <w:r>
              <w:rPr>
                <w:rFonts w:ascii="Times New Roman" w:hAnsi="Times New Roman" w:hint="eastAsia"/>
                <w:b/>
                <w:bCs/>
              </w:rPr>
              <w:t>、工艺流程</w:t>
            </w:r>
          </w:p>
          <w:p w:rsidR="002C5BAE" w:rsidRDefault="009E1CAE" w:rsidP="00C26D46">
            <w:pPr>
              <w:adjustRightInd w:val="0"/>
              <w:snapToGrid w:val="0"/>
              <w:spacing w:beforeLines="50" w:line="360" w:lineRule="auto"/>
              <w:ind w:firstLineChars="200" w:firstLine="48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hint="eastAsia"/>
                <w:color w:val="FF0000"/>
              </w:rPr>
              <w:t>本项目</w:t>
            </w:r>
            <w:r>
              <w:rPr>
                <w:rFonts w:ascii="Times New Roman" w:hAnsi="Times New Roman"/>
                <w:color w:val="FF0000"/>
              </w:rPr>
              <w:t>工艺流程及产污工序</w:t>
            </w:r>
            <w:r>
              <w:rPr>
                <w:rFonts w:ascii="Times New Roman" w:hAnsi="Times New Roman" w:hint="eastAsia"/>
                <w:color w:val="FF0000"/>
              </w:rPr>
              <w:t>如下</w:t>
            </w:r>
            <w:r>
              <w:rPr>
                <w:rFonts w:ascii="Times New Roman" w:hAnsi="Times New Roman" w:hint="eastAsia"/>
                <w:b/>
                <w:bCs/>
                <w:color w:val="FF0000"/>
              </w:rPr>
              <w:t>：</w:t>
            </w:r>
          </w:p>
          <w:p w:rsidR="002C5BAE" w:rsidRDefault="00137241">
            <w:pPr>
              <w:pStyle w:val="Default"/>
              <w:jc w:val="center"/>
              <w:rPr>
                <w:rFonts w:ascii="Times New Roman"/>
                <w:kern w:val="2"/>
              </w:rPr>
            </w:pPr>
            <w:r w:rsidRPr="00137241">
              <w:pict>
                <v:group id="_x0000_s2404" editas="canvas" style="width:443.8pt;height:269.1pt;mso-position-horizontal-relative:char;mso-position-vertical-relative:line" coordsize="5636259,-877398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03" type="#_x0000_t75" style="position:absolute;width:5636259;height:3417569">
                    <o:lock v:ext="edit" aspectratio="f"/>
                  </v:shape>
                  <v:shape id="_x0000_s2405" type="#_x0000_t75" alt="" style="position:absolute;width:5636260;height:3416300">
                    <v:imagedata r:id="rId9" o:title=""/>
                  </v:shape>
                  <w10:wrap type="none"/>
                  <w10:anchorlock/>
                </v:group>
              </w:pict>
            </w:r>
          </w:p>
          <w:p w:rsidR="002C5BAE" w:rsidRDefault="009E1CAE">
            <w:pPr>
              <w:jc w:val="center"/>
              <w:rPr>
                <w:rFonts w:ascii="Times New Roman" w:hAnsi="Times New Roman"/>
                <w:b/>
                <w:bCs/>
                <w:szCs w:val="21"/>
              </w:rPr>
            </w:pPr>
            <w:r>
              <w:rPr>
                <w:rFonts w:ascii="Times New Roman" w:hAnsi="Times New Roman"/>
                <w:b/>
                <w:bCs/>
                <w:szCs w:val="21"/>
              </w:rPr>
              <w:t>图</w:t>
            </w:r>
            <w:r>
              <w:rPr>
                <w:rFonts w:ascii="Times New Roman" w:hAnsi="Times New Roman"/>
                <w:b/>
                <w:bCs/>
                <w:szCs w:val="21"/>
              </w:rPr>
              <w:t>5-2</w:t>
            </w:r>
            <w:r>
              <w:rPr>
                <w:rFonts w:ascii="Times New Roman" w:hAnsi="Times New Roman"/>
                <w:b/>
                <w:bCs/>
                <w:szCs w:val="21"/>
                <w:u w:val="single"/>
              </w:rPr>
              <w:t>工艺流程及产污工序图</w:t>
            </w:r>
          </w:p>
          <w:p w:rsidR="002C5BAE" w:rsidRDefault="00137241">
            <w:pPr>
              <w:spacing w:line="360" w:lineRule="auto"/>
              <w:ind w:firstLineChars="200" w:firstLine="480"/>
              <w:jc w:val="center"/>
              <w:rPr>
                <w:rFonts w:ascii="Times New Roman" w:eastAsia="宋体" w:hAnsi="Times New Roman"/>
              </w:rPr>
            </w:pPr>
            <w:r w:rsidRPr="00137241">
              <w:rPr>
                <w:kern w:val="2"/>
              </w:rPr>
            </w:r>
            <w:r w:rsidRPr="00137241">
              <w:rPr>
                <w:kern w:val="2"/>
              </w:rPr>
              <w:pict>
                <v:group id="_x0000_s2095" editas="canvas" style="width:6in;height:161.6pt;mso-position-horizontal-relative:char;mso-position-vertical-relative:line" coordsize="5486400,2052319203">
                  <v:shape id="_x0000_s2096" type="#_x0000_t75" style="position:absolute;width:5486400;height:2052319">
                    <o:lock v:ext="edit" aspectratio="f"/>
                  </v:shape>
                  <v:rect id="_x0000_s2097" style="position:absolute;left:85090;top:814705;width:840740;height:302260" filled="f">
                    <v:textbox>
                      <w:txbxContent>
                        <w:p w:rsidR="009E1CAE" w:rsidRDefault="009E1CAE">
                          <w:pPr>
                            <w:jc w:val="center"/>
                          </w:pPr>
                          <w:r>
                            <w:rPr>
                              <w:rFonts w:hint="eastAsia"/>
                            </w:rPr>
                            <w:t>经线调直</w:t>
                          </w:r>
                        </w:p>
                      </w:txbxContent>
                    </v:textbox>
                  </v:rect>
                  <v:rect id="_x0000_s2098" style="position:absolute;left:1494790;top:814705;width:838200;height:292100" filled="f">
                    <v:textbox>
                      <w:txbxContent>
                        <w:p w:rsidR="009E1CAE" w:rsidRDefault="009E1CAE">
                          <w:pPr>
                            <w:jc w:val="center"/>
                          </w:pPr>
                          <w:r>
                            <w:rPr>
                              <w:rFonts w:hint="eastAsia"/>
                            </w:rPr>
                            <w:t>纬线落料</w:t>
                          </w:r>
                        </w:p>
                      </w:txbxContent>
                    </v:textbox>
                  </v:rect>
                  <v:rect id="_x0000_s2099" style="position:absolute;left:2940685;top:814705;width:838200;height:292100" filled="f">
                    <v:textbox>
                      <w:txbxContent>
                        <w:p w:rsidR="009E1CAE" w:rsidRDefault="009E1CAE">
                          <w:pPr>
                            <w:jc w:val="center"/>
                          </w:pPr>
                          <w:r>
                            <w:rPr>
                              <w:rFonts w:hint="eastAsia"/>
                            </w:rPr>
                            <w:t>焊接</w:t>
                          </w:r>
                        </w:p>
                      </w:txbxContent>
                    </v:textbox>
                  </v:rect>
                  <v:rect id="_x0000_s2100" style="position:absolute;left:4354830;top:822325;width:838200;height:292100" filled="f">
                    <v:textbox>
                      <w:txbxContent>
                        <w:p w:rsidR="009E1CAE" w:rsidRDefault="009E1CAE">
                          <w:pPr>
                            <w:jc w:val="center"/>
                          </w:pPr>
                          <w:r>
                            <w:rPr>
                              <w:rFonts w:hint="eastAsia"/>
                            </w:rPr>
                            <w:t>网片裁剪</w:t>
                          </w:r>
                        </w:p>
                      </w:txbxContent>
                    </v:textbox>
                  </v:rect>
                  <v:rect id="_x0000_s2101" style="position:absolute;left:4364355;top:1600200;width:838200;height:292100" filled="f">
                    <v:textbox>
                      <w:txbxContent>
                        <w:p w:rsidR="009E1CAE" w:rsidRDefault="009E1CAE">
                          <w:pPr>
                            <w:jc w:val="center"/>
                          </w:pPr>
                          <w:r>
                            <w:rPr>
                              <w:rFonts w:hint="eastAsia"/>
                            </w:rPr>
                            <w:t>水性防腐</w:t>
                          </w:r>
                        </w:p>
                      </w:txbxContent>
                    </v:textbox>
                  </v:rect>
                  <v:rect id="_x0000_s2102" style="position:absolute;left:2973070;top:1600200;width:838200;height:292100" filled="f">
                    <v:textbox>
                      <w:txbxContent>
                        <w:p w:rsidR="009E1CAE" w:rsidRDefault="009E1CAE">
                          <w:pPr>
                            <w:jc w:val="center"/>
                          </w:pPr>
                          <w:r>
                            <w:rPr>
                              <w:rFonts w:hint="eastAsia"/>
                            </w:rPr>
                            <w:t>插钎</w:t>
                          </w:r>
                        </w:p>
                      </w:txbxContent>
                    </v:textbox>
                  </v:rect>
                  <v:rect id="_x0000_s2103" style="position:absolute;left:1510665;top:1600835;width:838200;height:292100" filled="f">
                    <v:textbox>
                      <w:txbxContent>
                        <w:p w:rsidR="009E1CAE" w:rsidRDefault="009E1CAE">
                          <w:pPr>
                            <w:jc w:val="center"/>
                          </w:pPr>
                          <w:r>
                            <w:rPr>
                              <w:rFonts w:hint="eastAsia"/>
                            </w:rPr>
                            <w:t>拔钎</w:t>
                          </w:r>
                        </w:p>
                      </w:txbxContent>
                    </v:textbox>
                  </v:rect>
                  <v:shapetype id="_x0000_t32" coordsize="21600,21600" o:spt="32" o:oned="t" path="m,l21600,21600e" filled="f">
                    <v:path arrowok="t" fillok="f" o:connecttype="none"/>
                    <o:lock v:ext="edit" shapetype="t"/>
                  </v:shapetype>
                  <v:shape id="_x0000_s2104" type="#_x0000_t32" style="position:absolute;left:925830;top:960755;width:568960;height:5080;flip:y">
                    <v:stroke endarrow="open"/>
                  </v:shape>
                  <v:shape id="_x0000_s2105" type="#_x0000_t32" style="position:absolute;left:2332990;top:960755;width:607695;height:0">
                    <v:stroke endarrow="open"/>
                  </v:shape>
                  <v:shape id="_x0000_s2106" type="#_x0000_t32" style="position:absolute;left:3778885;top:960755;width:575945;height:7620">
                    <v:stroke endarrow="open"/>
                  </v:shape>
                  <v:shape id="_x0000_s2107" type="#_x0000_t32" style="position:absolute;left:4773930;top:1114425;width:9525;height:485775">
                    <v:stroke endarrow="open"/>
                  </v:shape>
                  <v:shape id="_x0000_s2108" type="#_x0000_t32" style="position:absolute;left:3811270;top:1746250;width:553085;height:0;flip:x">
                    <v:stroke endarrow="open"/>
                  </v:shape>
                  <v:shape id="_x0000_s2109" type="#_x0000_t32" style="position:absolute;left:2348865;top:1746250;width:624205;height:635;flip:x">
                    <v:stroke endarrow="open"/>
                  </v:shape>
                  <v:rect id="_x0000_s2110" style="position:absolute;left:2941955;top:179705;width:838200;height:292100" filled="f" stroked="f">
                    <v:textbox>
                      <w:txbxContent>
                        <w:p w:rsidR="009E1CAE" w:rsidRDefault="009E1CAE">
                          <w:pPr>
                            <w:jc w:val="center"/>
                          </w:pPr>
                          <w:r>
                            <w:rPr>
                              <w:rFonts w:hint="eastAsia"/>
                              <w:sz w:val="21"/>
                              <w:szCs w:val="21"/>
                            </w:rPr>
                            <w:t>噪声</w:t>
                          </w:r>
                        </w:p>
                      </w:txbxContent>
                    </v:textbox>
                  </v:rect>
                  <v:rect id="_x0000_s2111" style="position:absolute;left:4354830;top:173355;width:838200;height:292100" filled="f" stroked="f">
                    <v:textbox>
                      <w:txbxContent>
                        <w:p w:rsidR="009E1CAE" w:rsidRDefault="009E1CAE">
                          <w:pPr>
                            <w:jc w:val="center"/>
                          </w:pPr>
                          <w:r>
                            <w:rPr>
                              <w:rFonts w:hint="eastAsia"/>
                              <w:sz w:val="21"/>
                              <w:szCs w:val="21"/>
                            </w:rPr>
                            <w:t>噪声、粉尘</w:t>
                          </w:r>
                        </w:p>
                      </w:txbxContent>
                    </v:textbox>
                  </v:rect>
                  <v:shape id="_x0000_s2112" type="#_x0000_t32" style="position:absolute;left:3352165;top:479425;width:1270;height:342900;flip:y">
                    <v:stroke dashstyle="dash" endarrow="open"/>
                  </v:shape>
                  <v:shape id="_x0000_s2113" type="#_x0000_t32" style="position:absolute;left:4773930;top:465455;width:0;height:356870;flip:y">
                    <v:stroke dashstyle="dash" endarrow="open"/>
                  </v:shape>
                  <v:shape id="_x0000_s2114" type="#_x0000_t32" style="position:absolute;left:481330;top:465455;width:0;height:342900;flip:y">
                    <v:stroke dashstyle="dash" endarrow="open"/>
                  </v:shape>
                  <v:rect id="_x0000_s2115" style="position:absolute;left:68580;top:179705;width:838200;height:292100" filled="f" stroked="f">
                    <v:textbox>
                      <w:txbxContent>
                        <w:p w:rsidR="009E1CAE" w:rsidRDefault="009E1CAE">
                          <w:pPr>
                            <w:jc w:val="center"/>
                          </w:pPr>
                          <w:r>
                            <w:rPr>
                              <w:rFonts w:hint="eastAsia"/>
                              <w:sz w:val="21"/>
                              <w:szCs w:val="21"/>
                            </w:rPr>
                            <w:t>噪声</w:t>
                          </w:r>
                        </w:p>
                      </w:txbxContent>
                    </v:textbox>
                  </v:rect>
                  <v:shape id="_x0000_s2116" type="#_x0000_t32" style="position:absolute;left:1910080;top:457200;width:0;height:342900;flip:y">
                    <v:stroke dashstyle="dash" endarrow="open"/>
                  </v:shape>
                  <v:rect id="_x0000_s2118" style="position:absolute;left:1505585;top:187960;width:838200;height:292100" filled="f" stroked="f">
                    <v:textbox>
                      <w:txbxContent>
                        <w:p w:rsidR="009E1CAE" w:rsidRDefault="009E1CAE">
                          <w:pPr>
                            <w:jc w:val="center"/>
                          </w:pPr>
                          <w:r>
                            <w:rPr>
                              <w:rFonts w:hint="eastAsia"/>
                              <w:sz w:val="21"/>
                              <w:szCs w:val="21"/>
                            </w:rPr>
                            <w:t>噪声</w:t>
                          </w:r>
                        </w:p>
                      </w:txbxContent>
                    </v:textbox>
                  </v:rect>
                  <w10:wrap type="none"/>
                  <w10:anchorlock/>
                </v:group>
              </w:pict>
            </w:r>
          </w:p>
          <w:p w:rsidR="002C5BAE" w:rsidRDefault="009E1CAE">
            <w:pPr>
              <w:jc w:val="center"/>
              <w:rPr>
                <w:rFonts w:ascii="Times New Roman" w:hAnsi="Times New Roman"/>
                <w:b/>
                <w:bCs/>
                <w:szCs w:val="21"/>
              </w:rPr>
            </w:pPr>
            <w:r>
              <w:rPr>
                <w:rFonts w:ascii="Times New Roman" w:hAnsi="Times New Roman"/>
                <w:b/>
                <w:bCs/>
                <w:szCs w:val="21"/>
              </w:rPr>
              <w:t>图</w:t>
            </w:r>
            <w:r>
              <w:rPr>
                <w:rFonts w:ascii="Times New Roman" w:hAnsi="Times New Roman"/>
                <w:b/>
                <w:bCs/>
                <w:szCs w:val="21"/>
              </w:rPr>
              <w:t>5-</w:t>
            </w:r>
            <w:r>
              <w:rPr>
                <w:rFonts w:ascii="Times New Roman" w:hAnsi="Times New Roman" w:hint="eastAsia"/>
                <w:b/>
                <w:bCs/>
                <w:szCs w:val="21"/>
              </w:rPr>
              <w:t>3</w:t>
            </w:r>
            <w:r>
              <w:rPr>
                <w:rFonts w:ascii="Times New Roman" w:hAnsi="Times New Roman" w:hint="eastAsia"/>
                <w:b/>
                <w:bCs/>
                <w:szCs w:val="21"/>
                <w:u w:val="single"/>
              </w:rPr>
              <w:t>钢网制作</w:t>
            </w:r>
            <w:r>
              <w:rPr>
                <w:rFonts w:ascii="Times New Roman" w:hAnsi="Times New Roman"/>
                <w:b/>
                <w:bCs/>
                <w:szCs w:val="21"/>
                <w:u w:val="single"/>
              </w:rPr>
              <w:t>工艺流程及产污工序图</w:t>
            </w:r>
          </w:p>
          <w:p w:rsidR="002C5BAE" w:rsidRDefault="002C5BAE">
            <w:pPr>
              <w:spacing w:line="360" w:lineRule="auto"/>
              <w:ind w:firstLineChars="200" w:firstLine="480"/>
              <w:rPr>
                <w:rFonts w:ascii="Times New Roman" w:eastAsia="宋体" w:hAnsi="Times New Roman"/>
              </w:rPr>
            </w:pP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Pr>
                <w:rFonts w:ascii="Times New Roman" w:eastAsia="宋体" w:hAnsi="Times New Roman"/>
              </w:rPr>
              <w:t>工艺流程简述：</w:t>
            </w:r>
          </w:p>
          <w:p w:rsidR="002C5BAE" w:rsidRDefault="00137241">
            <w:pPr>
              <w:spacing w:line="360" w:lineRule="auto"/>
              <w:ind w:firstLineChars="200" w:firstLine="480"/>
              <w:jc w:val="both"/>
              <w:rPr>
                <w:rFonts w:ascii="Times New Roman" w:eastAsia="宋体" w:hAnsi="Times New Roman"/>
                <w:bCs/>
              </w:rPr>
            </w:pPr>
            <w:r>
              <w:rPr>
                <w:rFonts w:ascii="Times New Roman" w:eastAsia="宋体" w:hAnsi="Times New Roman"/>
                <w:bCs/>
              </w:rPr>
              <w:fldChar w:fldCharType="begin"/>
            </w:r>
            <w:r w:rsidR="009E1CAE">
              <w:rPr>
                <w:rFonts w:ascii="Times New Roman" w:eastAsia="宋体" w:hAnsi="Times New Roman"/>
                <w:bCs/>
              </w:rPr>
              <w:instrText xml:space="preserve"> = 1 \* GB3 \* MERGEFORMAT </w:instrText>
            </w:r>
            <w:r>
              <w:rPr>
                <w:rFonts w:ascii="Times New Roman" w:eastAsia="宋体" w:hAnsi="Times New Roman"/>
                <w:bCs/>
              </w:rPr>
              <w:fldChar w:fldCharType="separate"/>
            </w:r>
            <w:r w:rsidR="009E1CAE">
              <w:rPr>
                <w:rFonts w:ascii="Times New Roman" w:eastAsia="宋体" w:hAnsi="Times New Roman"/>
              </w:rPr>
              <w:t>①</w:t>
            </w:r>
            <w:r>
              <w:rPr>
                <w:rFonts w:ascii="Times New Roman" w:eastAsia="宋体" w:hAnsi="Times New Roman"/>
                <w:bCs/>
              </w:rPr>
              <w:fldChar w:fldCharType="end"/>
            </w:r>
            <w:r w:rsidR="009E1CAE">
              <w:rPr>
                <w:rFonts w:ascii="Times New Roman" w:eastAsia="宋体" w:hAnsi="Times New Roman"/>
                <w:bCs/>
              </w:rPr>
              <w:t>原材料制备：加气混凝土砌块</w:t>
            </w:r>
            <w:r w:rsidR="009E1CAE">
              <w:rPr>
                <w:rFonts w:ascii="Times New Roman" w:eastAsia="宋体" w:hAnsi="Times New Roman"/>
                <w:bCs/>
              </w:rPr>
              <w:t>/</w:t>
            </w:r>
            <w:r w:rsidR="009E1CAE">
              <w:rPr>
                <w:rFonts w:ascii="Times New Roman" w:eastAsia="宋体" w:hAnsi="Times New Roman"/>
                <w:bCs/>
              </w:rPr>
              <w:t>板材首先将</w:t>
            </w:r>
            <w:r w:rsidR="009E1CAE">
              <w:rPr>
                <w:rFonts w:ascii="Times New Roman" w:eastAsia="宋体" w:hAnsi="Times New Roman" w:hint="eastAsia"/>
                <w:bCs/>
              </w:rPr>
              <w:t>购入的粉煤灰、水泥直接泵送至料仓，然后将粉煤灰、石膏等经过球磨后</w:t>
            </w:r>
            <w:r w:rsidR="009E1CAE">
              <w:rPr>
                <w:rFonts w:ascii="Times New Roman" w:eastAsia="宋体" w:hAnsi="Times New Roman"/>
                <w:bCs/>
              </w:rPr>
              <w:t>制成相应的料浆输送至料浆储罐进行储存。</w:t>
            </w:r>
            <w:r w:rsidR="009E1CAE">
              <w:rPr>
                <w:rFonts w:ascii="Times New Roman" w:eastAsia="宋体" w:hAnsi="Times New Roman" w:hint="eastAsia"/>
                <w:bCs/>
              </w:rPr>
              <w:t>将块状石灰进行破碎球磨后置于筒仓备用。</w:t>
            </w:r>
          </w:p>
          <w:p w:rsidR="002C5BAE" w:rsidRDefault="00137241">
            <w:pPr>
              <w:spacing w:line="360" w:lineRule="auto"/>
              <w:ind w:firstLineChars="200" w:firstLine="480"/>
              <w:jc w:val="both"/>
              <w:rPr>
                <w:rFonts w:ascii="Times New Roman" w:eastAsia="宋体" w:hAnsi="Times New Roman"/>
                <w:bCs/>
              </w:rPr>
            </w:pPr>
            <w:r>
              <w:rPr>
                <w:rFonts w:ascii="Times New Roman" w:eastAsia="宋体" w:hAnsi="Times New Roman"/>
                <w:bCs/>
              </w:rPr>
              <w:fldChar w:fldCharType="begin"/>
            </w:r>
            <w:r w:rsidR="009E1CAE">
              <w:rPr>
                <w:rFonts w:ascii="Times New Roman" w:eastAsia="宋体" w:hAnsi="Times New Roman"/>
                <w:bCs/>
              </w:rPr>
              <w:instrText xml:space="preserve"> = 2 \* GB3 \* MERGEFORMAT </w:instrText>
            </w:r>
            <w:r>
              <w:rPr>
                <w:rFonts w:ascii="Times New Roman" w:eastAsia="宋体" w:hAnsi="Times New Roman"/>
                <w:bCs/>
              </w:rPr>
              <w:fldChar w:fldCharType="separate"/>
            </w:r>
            <w:r w:rsidR="009E1CAE">
              <w:rPr>
                <w:rFonts w:ascii="Times New Roman" w:eastAsia="宋体" w:hAnsi="Times New Roman"/>
              </w:rPr>
              <w:t>②</w:t>
            </w:r>
            <w:r>
              <w:rPr>
                <w:rFonts w:ascii="Times New Roman" w:eastAsia="宋体" w:hAnsi="Times New Roman"/>
                <w:bCs/>
              </w:rPr>
              <w:fldChar w:fldCharType="end"/>
            </w:r>
            <w:r w:rsidR="009E1CAE">
              <w:rPr>
                <w:rFonts w:ascii="Times New Roman" w:eastAsia="宋体" w:hAnsi="Times New Roman"/>
                <w:bCs/>
              </w:rPr>
              <w:t>钢筋加工：钢筋加工是生产加气混凝土板材的特有工序，包括钢筋调直、切断、焊接、防腐和烘干。</w:t>
            </w:r>
          </w:p>
          <w:p w:rsidR="002C5BAE" w:rsidRDefault="00137241">
            <w:pPr>
              <w:spacing w:line="360" w:lineRule="auto"/>
              <w:ind w:firstLineChars="200" w:firstLine="480"/>
              <w:jc w:val="both"/>
              <w:rPr>
                <w:rFonts w:ascii="Times New Roman" w:eastAsia="宋体" w:hAnsi="Times New Roman"/>
                <w:bCs/>
              </w:rPr>
            </w:pPr>
            <w:r>
              <w:rPr>
                <w:rFonts w:ascii="Times New Roman" w:eastAsia="宋体" w:hAnsi="Times New Roman"/>
                <w:bCs/>
              </w:rPr>
              <w:fldChar w:fldCharType="begin"/>
            </w:r>
            <w:r w:rsidR="009E1CAE">
              <w:rPr>
                <w:rFonts w:ascii="Times New Roman" w:eastAsia="宋体" w:hAnsi="Times New Roman"/>
                <w:bCs/>
              </w:rPr>
              <w:instrText xml:space="preserve"> = 3 \* GB3 \* MERGEFORMAT </w:instrText>
            </w:r>
            <w:r>
              <w:rPr>
                <w:rFonts w:ascii="Times New Roman" w:eastAsia="宋体" w:hAnsi="Times New Roman"/>
                <w:bCs/>
              </w:rPr>
              <w:fldChar w:fldCharType="separate"/>
            </w:r>
            <w:r w:rsidR="009E1CAE">
              <w:rPr>
                <w:rFonts w:ascii="Times New Roman" w:eastAsia="宋体" w:hAnsi="Times New Roman"/>
              </w:rPr>
              <w:t>③</w:t>
            </w:r>
            <w:r>
              <w:rPr>
                <w:rFonts w:ascii="Times New Roman" w:eastAsia="宋体" w:hAnsi="Times New Roman"/>
                <w:bCs/>
              </w:rPr>
              <w:fldChar w:fldCharType="end"/>
            </w:r>
            <w:r w:rsidR="009E1CAE">
              <w:rPr>
                <w:rFonts w:ascii="Times New Roman" w:eastAsia="宋体" w:hAnsi="Times New Roman"/>
                <w:bCs/>
              </w:rPr>
              <w:t>钢筋网组装：钢筋网组装工序是把经过防腐处理的钢筋网，按工艺要求的尺寸和相对位置组合后装入模具中，并使其固定，以便浇注。</w:t>
            </w:r>
          </w:p>
          <w:p w:rsidR="002C5BAE" w:rsidRDefault="00137241">
            <w:pPr>
              <w:spacing w:line="360" w:lineRule="auto"/>
              <w:ind w:firstLineChars="200" w:firstLine="480"/>
              <w:jc w:val="both"/>
              <w:rPr>
                <w:rFonts w:ascii="Times New Roman" w:eastAsia="宋体" w:hAnsi="Times New Roman"/>
                <w:bCs/>
              </w:rPr>
            </w:pPr>
            <w:r>
              <w:rPr>
                <w:rFonts w:ascii="Times New Roman" w:eastAsia="宋体" w:hAnsi="Times New Roman"/>
                <w:bCs/>
              </w:rPr>
              <w:fldChar w:fldCharType="begin"/>
            </w:r>
            <w:r w:rsidR="009E1CAE">
              <w:rPr>
                <w:rFonts w:ascii="Times New Roman" w:eastAsia="宋体" w:hAnsi="Times New Roman"/>
                <w:bCs/>
              </w:rPr>
              <w:instrText xml:space="preserve"> = 4 \* GB3 \* MERGEFORMAT </w:instrText>
            </w:r>
            <w:r>
              <w:rPr>
                <w:rFonts w:ascii="Times New Roman" w:eastAsia="宋体" w:hAnsi="Times New Roman"/>
                <w:bCs/>
              </w:rPr>
              <w:fldChar w:fldCharType="separate"/>
            </w:r>
            <w:r w:rsidR="009E1CAE">
              <w:rPr>
                <w:rFonts w:ascii="Times New Roman" w:eastAsia="宋体" w:hAnsi="Times New Roman"/>
              </w:rPr>
              <w:t>④</w:t>
            </w:r>
            <w:r>
              <w:rPr>
                <w:rFonts w:ascii="Times New Roman" w:eastAsia="宋体" w:hAnsi="Times New Roman"/>
                <w:bCs/>
              </w:rPr>
              <w:fldChar w:fldCharType="end"/>
            </w:r>
            <w:r w:rsidR="009E1CAE">
              <w:rPr>
                <w:rFonts w:ascii="Times New Roman" w:eastAsia="宋体" w:hAnsi="Times New Roman"/>
                <w:bCs/>
              </w:rPr>
              <w:t>配料：配料是把制备好并贮存待用的各种原料进行计量、温度和浓度的调节。按工艺要求，依次向搅拌设备投料。</w:t>
            </w:r>
          </w:p>
          <w:p w:rsidR="002C5BAE" w:rsidRDefault="00137241">
            <w:pPr>
              <w:spacing w:line="360" w:lineRule="auto"/>
              <w:ind w:firstLineChars="200" w:firstLine="480"/>
              <w:jc w:val="both"/>
              <w:rPr>
                <w:rFonts w:ascii="Times New Roman" w:eastAsia="宋体" w:hAnsi="Times New Roman"/>
                <w:bCs/>
              </w:rPr>
            </w:pPr>
            <w:r>
              <w:rPr>
                <w:rFonts w:ascii="Times New Roman" w:eastAsia="宋体" w:hAnsi="Times New Roman"/>
                <w:bCs/>
              </w:rPr>
              <w:fldChar w:fldCharType="begin"/>
            </w:r>
            <w:r w:rsidR="009E1CAE">
              <w:rPr>
                <w:rFonts w:ascii="Times New Roman" w:eastAsia="宋体" w:hAnsi="Times New Roman"/>
                <w:bCs/>
              </w:rPr>
              <w:instrText xml:space="preserve"> = 5 \* GB3 \* MERGEFORMAT </w:instrText>
            </w:r>
            <w:r>
              <w:rPr>
                <w:rFonts w:ascii="Times New Roman" w:eastAsia="宋体" w:hAnsi="Times New Roman"/>
                <w:bCs/>
              </w:rPr>
              <w:fldChar w:fldCharType="separate"/>
            </w:r>
            <w:r w:rsidR="009E1CAE">
              <w:rPr>
                <w:rFonts w:ascii="Times New Roman" w:eastAsia="宋体" w:hAnsi="Times New Roman"/>
              </w:rPr>
              <w:t>⑤</w:t>
            </w:r>
            <w:r>
              <w:rPr>
                <w:rFonts w:ascii="Times New Roman" w:eastAsia="宋体" w:hAnsi="Times New Roman"/>
                <w:bCs/>
              </w:rPr>
              <w:fldChar w:fldCharType="end"/>
            </w:r>
            <w:r w:rsidR="009E1CAE">
              <w:rPr>
                <w:rFonts w:ascii="Times New Roman" w:eastAsia="宋体" w:hAnsi="Times New Roman"/>
                <w:bCs/>
              </w:rPr>
              <w:t>浇注：浇注工序是把前道配料工序经计量及必要的调节后投入搅拌机的物料进行搅拌，制成达到工艺规定的时间、温度、稠度要求的料浆，通过浇注搅拌机浇注入模。此时，若生产板材，进入预养室之前，插钎行车将钢筋网笼放入模箱内。料浆在模具中进行一系列物理化学反应，产生气泡，使料浆膨胀、稠化、硬化。浇注工序是能否形成良好气孔结构的重要工序，与配料工序一道构成加气混凝土板材生产工艺过程的核心环节。</w:t>
            </w:r>
          </w:p>
          <w:p w:rsidR="002C5BAE" w:rsidRDefault="00137241">
            <w:pPr>
              <w:spacing w:line="360" w:lineRule="auto"/>
              <w:ind w:firstLineChars="200" w:firstLine="480"/>
              <w:jc w:val="both"/>
              <w:rPr>
                <w:rFonts w:ascii="Times New Roman" w:eastAsia="宋体" w:hAnsi="Times New Roman"/>
                <w:bCs/>
              </w:rPr>
            </w:pPr>
            <w:r>
              <w:rPr>
                <w:rFonts w:ascii="Times New Roman" w:eastAsia="宋体" w:hAnsi="Times New Roman"/>
                <w:bCs/>
              </w:rPr>
              <w:fldChar w:fldCharType="begin"/>
            </w:r>
            <w:r w:rsidR="009E1CAE">
              <w:rPr>
                <w:rFonts w:ascii="Times New Roman" w:eastAsia="宋体" w:hAnsi="Times New Roman"/>
                <w:bCs/>
              </w:rPr>
              <w:instrText xml:space="preserve"> = 6 \* GB3 \* MERGEFORMAT </w:instrText>
            </w:r>
            <w:r>
              <w:rPr>
                <w:rFonts w:ascii="Times New Roman" w:eastAsia="宋体" w:hAnsi="Times New Roman"/>
                <w:bCs/>
              </w:rPr>
              <w:fldChar w:fldCharType="separate"/>
            </w:r>
            <w:r w:rsidR="009E1CAE">
              <w:rPr>
                <w:rFonts w:ascii="Times New Roman" w:eastAsia="宋体" w:hAnsi="Times New Roman"/>
              </w:rPr>
              <w:t>⑥</w:t>
            </w:r>
            <w:r>
              <w:rPr>
                <w:rFonts w:ascii="Times New Roman" w:eastAsia="宋体" w:hAnsi="Times New Roman"/>
                <w:bCs/>
              </w:rPr>
              <w:fldChar w:fldCharType="end"/>
            </w:r>
            <w:r w:rsidR="009E1CAE">
              <w:rPr>
                <w:rFonts w:ascii="Times New Roman" w:eastAsia="宋体" w:hAnsi="Times New Roman"/>
                <w:bCs/>
              </w:rPr>
              <w:t>静停：静停工序主要是促使浇注后的料浆继续完成稠化、硬化的过程，实际上这</w:t>
            </w:r>
            <w:r w:rsidR="009E1CAE">
              <w:rPr>
                <w:rFonts w:ascii="Times New Roman" w:eastAsia="宋体" w:hAnsi="Times New Roman"/>
                <w:bCs/>
              </w:rPr>
              <w:lastRenderedPageBreak/>
              <w:t>一过程从料浆浇注入模后即开始，包括发气膨胀和坯体养护两个过程，以使料浆完成发气形成坯体，并使坯体达到一定强度，以便进行切割。这一工序没有太多的操作，应避免震动，同时，严格注意发气过程浆体的变化，并反馈至配料、浇注工序，因为坯体的主要缺陷均在此工序产生，如塌模、坯体开裂、憋气等。</w:t>
            </w:r>
          </w:p>
          <w:p w:rsidR="002C5BAE" w:rsidRDefault="00137241">
            <w:pPr>
              <w:spacing w:line="360" w:lineRule="auto"/>
              <w:ind w:firstLineChars="200" w:firstLine="480"/>
              <w:jc w:val="both"/>
              <w:rPr>
                <w:rFonts w:ascii="Times New Roman" w:eastAsia="宋体" w:hAnsi="Times New Roman"/>
                <w:bCs/>
              </w:rPr>
            </w:pPr>
            <w:r>
              <w:rPr>
                <w:rFonts w:ascii="Times New Roman" w:eastAsia="宋体" w:hAnsi="Times New Roman"/>
                <w:bCs/>
              </w:rPr>
              <w:fldChar w:fldCharType="begin"/>
            </w:r>
            <w:r w:rsidR="009E1CAE">
              <w:rPr>
                <w:rFonts w:ascii="Times New Roman" w:eastAsia="宋体" w:hAnsi="Times New Roman"/>
                <w:bCs/>
              </w:rPr>
              <w:instrText xml:space="preserve"> = 7 \* GB3 \* MERGEFORMAT </w:instrText>
            </w:r>
            <w:r>
              <w:rPr>
                <w:rFonts w:ascii="Times New Roman" w:eastAsia="宋体" w:hAnsi="Times New Roman"/>
                <w:bCs/>
              </w:rPr>
              <w:fldChar w:fldCharType="separate"/>
            </w:r>
            <w:r w:rsidR="009E1CAE">
              <w:rPr>
                <w:rFonts w:ascii="宋体" w:eastAsia="宋体" w:hAnsi="Times New Roman"/>
              </w:rPr>
              <w:t>⑦</w:t>
            </w:r>
            <w:r>
              <w:rPr>
                <w:rFonts w:ascii="Times New Roman" w:eastAsia="宋体" w:hAnsi="Times New Roman"/>
                <w:bCs/>
              </w:rPr>
              <w:fldChar w:fldCharType="end"/>
            </w:r>
            <w:r w:rsidR="009E1CAE">
              <w:rPr>
                <w:rFonts w:ascii="Times New Roman" w:eastAsia="宋体" w:hAnsi="Times New Roman"/>
                <w:bCs/>
              </w:rPr>
              <w:t>切割：切割工序是对坯体进行分割和外形加工，使之达到外观尺寸要求。切割工作采用专用的切割机，切割工序直接决定</w:t>
            </w:r>
            <w:r w:rsidR="009E1CAE">
              <w:rPr>
                <w:rFonts w:ascii="Times New Roman" w:eastAsia="宋体" w:hAnsi="Times New Roman"/>
                <w:bCs/>
              </w:rPr>
              <w:t>ALC</w:t>
            </w:r>
            <w:r w:rsidR="009E1CAE">
              <w:rPr>
                <w:rFonts w:ascii="Times New Roman" w:eastAsia="宋体" w:hAnsi="Times New Roman"/>
                <w:bCs/>
              </w:rPr>
              <w:t>板材的外观质量和内在质量。</w:t>
            </w:r>
          </w:p>
          <w:p w:rsidR="002C5BAE" w:rsidRDefault="00137241">
            <w:pPr>
              <w:spacing w:line="360" w:lineRule="auto"/>
              <w:ind w:firstLineChars="200" w:firstLine="480"/>
              <w:jc w:val="both"/>
              <w:rPr>
                <w:rFonts w:ascii="Times New Roman" w:hAnsi="Times New Roman"/>
                <w:bCs/>
              </w:rPr>
            </w:pPr>
            <w:r>
              <w:rPr>
                <w:rFonts w:ascii="Times New Roman" w:hAnsi="Times New Roman"/>
                <w:bCs/>
              </w:rPr>
              <w:fldChar w:fldCharType="begin"/>
            </w:r>
            <w:r w:rsidR="009E1CAE">
              <w:rPr>
                <w:rFonts w:ascii="Times New Roman" w:hAnsi="Times New Roman"/>
                <w:bCs/>
              </w:rPr>
              <w:instrText xml:space="preserve"> = 8 \* GB3 \* MERGEFORMAT </w:instrText>
            </w:r>
            <w:r>
              <w:rPr>
                <w:rFonts w:ascii="Times New Roman" w:hAnsi="Times New Roman"/>
                <w:bCs/>
              </w:rPr>
              <w:fldChar w:fldCharType="separate"/>
            </w:r>
            <w:r w:rsidR="009E1CAE">
              <w:rPr>
                <w:rFonts w:ascii="Times New Roman" w:hAnsi="Times New Roman"/>
              </w:rPr>
              <w:t>⑧</w:t>
            </w:r>
            <w:r>
              <w:rPr>
                <w:rFonts w:ascii="Times New Roman" w:hAnsi="Times New Roman"/>
                <w:bCs/>
              </w:rPr>
              <w:fldChar w:fldCharType="end"/>
            </w:r>
            <w:r w:rsidR="009E1CAE">
              <w:rPr>
                <w:rFonts w:ascii="Times New Roman" w:hAnsi="Times New Roman"/>
                <w:bCs/>
              </w:rPr>
              <w:t>蒸压养护：蒸压养护工序是对坯体进行高压蒸汽养护。只有经过一定温度和足够时间的养护，坯体才能完成必要的物理化学变化，从而产生强度，满足建筑施工的需要。这个过程通常要在</w:t>
            </w:r>
            <w:r w:rsidR="009E1CAE">
              <w:rPr>
                <w:rFonts w:ascii="Times New Roman" w:hAnsi="Times New Roman"/>
                <w:bCs/>
              </w:rPr>
              <w:t>190℃</w:t>
            </w:r>
            <w:r w:rsidR="009E1CAE">
              <w:rPr>
                <w:rFonts w:ascii="Times New Roman" w:hAnsi="Times New Roman"/>
                <w:bCs/>
              </w:rPr>
              <w:t>以上进行，因而，常用密封良好的蒸压釜，通入具有一定压力的饱和蒸汽进行加热，使坯体在高温高湿条件下，充分完成其水化反应，得到所需要的新矿物，砌块</w:t>
            </w:r>
            <w:r w:rsidR="009E1CAE">
              <w:rPr>
                <w:rFonts w:ascii="Times New Roman" w:hAnsi="Times New Roman"/>
                <w:bCs/>
              </w:rPr>
              <w:t>/</w:t>
            </w:r>
            <w:r w:rsidR="009E1CAE">
              <w:rPr>
                <w:rFonts w:ascii="Times New Roman" w:hAnsi="Times New Roman"/>
                <w:bCs/>
              </w:rPr>
              <w:t>板材具备一定强度及其它物理力学性能</w:t>
            </w:r>
            <w:r w:rsidR="009E1CAE">
              <w:rPr>
                <w:rFonts w:ascii="Times New Roman" w:hAnsi="Times New Roman" w:hint="eastAsia"/>
                <w:bCs/>
              </w:rPr>
              <w:t>。坯体由入釜牵引机构今夕自动入釜，坯体在蒸压釜内进行</w:t>
            </w:r>
            <w:r w:rsidR="009E1CAE">
              <w:rPr>
                <w:rFonts w:ascii="Times New Roman" w:hAnsi="Times New Roman" w:hint="eastAsia"/>
                <w:bCs/>
              </w:rPr>
              <w:t>12</w:t>
            </w:r>
            <w:r w:rsidR="009E1CAE">
              <w:rPr>
                <w:rFonts w:ascii="Times New Roman" w:hAnsi="Times New Roman" w:hint="eastAsia"/>
                <w:bCs/>
              </w:rPr>
              <w:t>小时的高温高压养护，进出釜</w:t>
            </w:r>
            <w:r w:rsidR="009E1CAE">
              <w:rPr>
                <w:rFonts w:ascii="Times New Roman" w:hAnsi="Times New Roman" w:hint="eastAsia"/>
                <w:bCs/>
              </w:rPr>
              <w:t>0.5h</w:t>
            </w:r>
            <w:r w:rsidR="009E1CAE">
              <w:rPr>
                <w:rFonts w:ascii="Times New Roman" w:hAnsi="Times New Roman" w:hint="eastAsia"/>
                <w:bCs/>
              </w:rPr>
              <w:t>，抽真空</w:t>
            </w:r>
            <w:r w:rsidR="009E1CAE">
              <w:rPr>
                <w:rFonts w:ascii="Times New Roman" w:hAnsi="Times New Roman" w:hint="eastAsia"/>
                <w:bCs/>
              </w:rPr>
              <w:t>0.5h(-0.06MPa</w:t>
            </w:r>
            <w:r w:rsidR="009E1CAE">
              <w:rPr>
                <w:rFonts w:ascii="Times New Roman" w:hAnsi="Times New Roman" w:hint="eastAsia"/>
                <w:bCs/>
              </w:rPr>
              <w:t>，升压</w:t>
            </w:r>
            <w:r w:rsidR="009E1CAE">
              <w:rPr>
                <w:rFonts w:ascii="Times New Roman" w:hAnsi="Times New Roman" w:hint="eastAsia"/>
                <w:bCs/>
              </w:rPr>
              <w:t>1.5h(0.06-1.3MPa)</w:t>
            </w:r>
            <w:r w:rsidR="009E1CAE">
              <w:rPr>
                <w:rFonts w:ascii="Times New Roman" w:hAnsi="Times New Roman" w:hint="eastAsia"/>
                <w:bCs/>
              </w:rPr>
              <w:t>，恒压</w:t>
            </w:r>
            <w:r w:rsidR="009E1CAE">
              <w:rPr>
                <w:rFonts w:ascii="Times New Roman" w:hAnsi="Times New Roman" w:hint="eastAsia"/>
                <w:bCs/>
              </w:rPr>
              <w:t>8h(1.3MPa)</w:t>
            </w:r>
            <w:r w:rsidR="009E1CAE">
              <w:rPr>
                <w:rFonts w:ascii="Times New Roman" w:hAnsi="Times New Roman" w:hint="eastAsia"/>
                <w:bCs/>
              </w:rPr>
              <w:t>，降压</w:t>
            </w:r>
            <w:r w:rsidR="009E1CAE">
              <w:rPr>
                <w:rFonts w:ascii="Times New Roman" w:hAnsi="Times New Roman" w:hint="eastAsia"/>
                <w:bCs/>
              </w:rPr>
              <w:t>1.5h(1.3-0MPa)</w:t>
            </w:r>
            <w:r w:rsidR="009E1CAE">
              <w:rPr>
                <w:rFonts w:ascii="Times New Roman" w:hAnsi="Times New Roman" w:hint="eastAsia"/>
                <w:bCs/>
              </w:rPr>
              <w:t>。</w:t>
            </w:r>
          </w:p>
          <w:p w:rsidR="002C5BAE" w:rsidRDefault="009E1CAE">
            <w:pPr>
              <w:spacing w:line="360" w:lineRule="auto"/>
              <w:ind w:firstLineChars="200" w:firstLine="480"/>
              <w:jc w:val="both"/>
              <w:rPr>
                <w:rFonts w:ascii="Times New Roman" w:eastAsia="宋体" w:hAnsi="Times New Roman"/>
                <w:b/>
              </w:rPr>
            </w:pPr>
            <w:r>
              <w:rPr>
                <w:rFonts w:ascii="Times New Roman" w:eastAsia="宋体" w:hAnsi="Times New Roman"/>
                <w:bCs/>
              </w:rPr>
              <w:t>⑨</w:t>
            </w:r>
            <w:r>
              <w:rPr>
                <w:rFonts w:ascii="Times New Roman" w:eastAsia="宋体" w:hAnsi="Times New Roman"/>
                <w:bCs/>
              </w:rPr>
              <w:t>出釜：出釜是砌块</w:t>
            </w:r>
            <w:r>
              <w:rPr>
                <w:rFonts w:ascii="Times New Roman" w:eastAsia="宋体" w:hAnsi="Times New Roman"/>
                <w:bCs/>
              </w:rPr>
              <w:t>/</w:t>
            </w:r>
            <w:r>
              <w:rPr>
                <w:rFonts w:ascii="Times New Roman" w:eastAsia="宋体" w:hAnsi="Times New Roman"/>
                <w:bCs/>
              </w:rPr>
              <w:t>板材生产的最后一道工序。包括制品出釜、吊运、分掰、检验、包装及小车、底板的清洁涂油，保证向市场提供合格的产品及下一个生产循环工序的正常进行。</w:t>
            </w:r>
          </w:p>
          <w:p w:rsidR="002C5BAE" w:rsidRDefault="009E1CAE">
            <w:pPr>
              <w:spacing w:line="360" w:lineRule="auto"/>
              <w:ind w:firstLineChars="200" w:firstLine="482"/>
              <w:rPr>
                <w:rFonts w:ascii="Times New Roman" w:eastAsia="宋体" w:hAnsi="Times New Roman"/>
                <w:b/>
                <w:u w:val="single"/>
              </w:rPr>
            </w:pPr>
            <w:r>
              <w:rPr>
                <w:rFonts w:ascii="Times New Roman" w:eastAsia="宋体" w:hAnsi="Times New Roman"/>
                <w:b/>
                <w:color w:val="FF0000"/>
              </w:rPr>
              <w:t>2</w:t>
            </w:r>
            <w:r>
              <w:rPr>
                <w:rFonts w:ascii="Times New Roman" w:eastAsia="宋体" w:hAnsi="Times New Roman"/>
                <w:b/>
                <w:color w:val="FF0000"/>
              </w:rPr>
              <w:t>、</w:t>
            </w:r>
            <w:r>
              <w:rPr>
                <w:rFonts w:ascii="Times New Roman" w:eastAsia="宋体" w:hAnsi="Times New Roman"/>
                <w:b/>
                <w:u w:val="single"/>
              </w:rPr>
              <w:t>物料平衡</w:t>
            </w:r>
          </w:p>
          <w:p w:rsidR="002C5BAE" w:rsidRDefault="009E1CAE">
            <w:pPr>
              <w:spacing w:line="360" w:lineRule="auto"/>
              <w:ind w:firstLineChars="200" w:firstLine="480"/>
              <w:rPr>
                <w:rFonts w:ascii="Times New Roman" w:eastAsia="宋体" w:hAnsi="Times New Roman"/>
                <w:bCs/>
                <w:u w:val="single"/>
              </w:rPr>
            </w:pPr>
            <w:r>
              <w:rPr>
                <w:rFonts w:ascii="Times New Roman" w:eastAsia="宋体" w:hAnsi="Times New Roman"/>
                <w:bCs/>
                <w:u w:val="single"/>
              </w:rPr>
              <w:t>本项目</w:t>
            </w:r>
            <w:r>
              <w:rPr>
                <w:rFonts w:ascii="Times New Roman" w:eastAsia="宋体" w:hAnsi="Times New Roman" w:hint="eastAsia"/>
                <w:bCs/>
                <w:u w:val="single"/>
              </w:rPr>
              <w:t>年产量</w:t>
            </w:r>
            <w:r>
              <w:rPr>
                <w:rFonts w:ascii="Times New Roman" w:eastAsia="宋体" w:hAnsi="Times New Roman" w:hint="eastAsia"/>
                <w:bCs/>
                <w:u w:val="single"/>
              </w:rPr>
              <w:t>450000m</w:t>
            </w:r>
            <w:r>
              <w:rPr>
                <w:rFonts w:ascii="Times New Roman" w:eastAsia="宋体" w:hAnsi="Times New Roman" w:hint="eastAsia"/>
                <w:bCs/>
                <w:u w:val="single"/>
                <w:vertAlign w:val="superscript"/>
              </w:rPr>
              <w:t>3</w:t>
            </w:r>
            <w:r>
              <w:rPr>
                <w:rFonts w:ascii="Times New Roman" w:eastAsia="宋体" w:hAnsi="Times New Roman" w:hint="eastAsia"/>
                <w:bCs/>
                <w:u w:val="single"/>
              </w:rPr>
              <w:t>，单重按</w:t>
            </w:r>
            <w:r>
              <w:rPr>
                <w:rFonts w:ascii="Times New Roman" w:eastAsia="宋体" w:hAnsi="Times New Roman" w:hint="eastAsia"/>
                <w:bCs/>
                <w:u w:val="single"/>
              </w:rPr>
              <w:t>625kg/m</w:t>
            </w:r>
            <w:r>
              <w:rPr>
                <w:rFonts w:ascii="Times New Roman" w:eastAsia="宋体" w:hAnsi="Times New Roman" w:hint="eastAsia"/>
                <w:bCs/>
                <w:u w:val="single"/>
                <w:vertAlign w:val="superscript"/>
              </w:rPr>
              <w:t>3</w:t>
            </w:r>
            <w:r>
              <w:rPr>
                <w:rFonts w:ascii="Times New Roman" w:eastAsia="宋体" w:hAnsi="Times New Roman" w:hint="eastAsia"/>
                <w:bCs/>
                <w:u w:val="single"/>
              </w:rPr>
              <w:t>计算，产品总重</w:t>
            </w:r>
            <w:r>
              <w:rPr>
                <w:rFonts w:ascii="Times New Roman" w:eastAsia="宋体" w:hAnsi="Times New Roman" w:hint="eastAsia"/>
                <w:bCs/>
                <w:u w:val="single"/>
              </w:rPr>
              <w:t>281250t</w:t>
            </w:r>
            <w:r>
              <w:rPr>
                <w:rFonts w:ascii="Times New Roman" w:eastAsia="宋体" w:hAnsi="Times New Roman" w:hint="eastAsia"/>
                <w:bCs/>
                <w:u w:val="single"/>
              </w:rPr>
              <w:t>。</w:t>
            </w:r>
            <w:r>
              <w:rPr>
                <w:rFonts w:ascii="Times New Roman" w:eastAsia="宋体" w:hAnsi="Times New Roman"/>
                <w:bCs/>
                <w:u w:val="single"/>
              </w:rPr>
              <w:t>物料平衡</w:t>
            </w:r>
            <w:r>
              <w:rPr>
                <w:rFonts w:ascii="Times New Roman" w:eastAsia="宋体" w:hAnsi="Times New Roman" w:hint="eastAsia"/>
                <w:bCs/>
                <w:u w:val="single"/>
              </w:rPr>
              <w:t>如下</w:t>
            </w:r>
            <w:r>
              <w:rPr>
                <w:rFonts w:ascii="Times New Roman" w:eastAsia="宋体" w:hAnsi="Times New Roman"/>
                <w:bCs/>
                <w:u w:val="single"/>
              </w:rPr>
              <w:t>。</w:t>
            </w:r>
          </w:p>
          <w:p w:rsidR="002C5BAE" w:rsidRDefault="009E1CAE">
            <w:pPr>
              <w:pStyle w:val="Default"/>
              <w:spacing w:line="360" w:lineRule="auto"/>
              <w:jc w:val="center"/>
              <w:rPr>
                <w:rFonts w:ascii="Times New Roman"/>
                <w:b/>
                <w:bCs/>
                <w:color w:val="auto"/>
                <w:u w:val="single"/>
              </w:rPr>
            </w:pPr>
            <w:r>
              <w:rPr>
                <w:rFonts w:ascii="Times New Roman"/>
                <w:b/>
                <w:bCs/>
                <w:color w:val="auto"/>
                <w:u w:val="single"/>
              </w:rPr>
              <w:t>表</w:t>
            </w:r>
            <w:r>
              <w:rPr>
                <w:rFonts w:ascii="Times New Roman"/>
                <w:b/>
                <w:bCs/>
                <w:color w:val="auto"/>
                <w:u w:val="single"/>
              </w:rPr>
              <w:t xml:space="preserve">5-1  </w:t>
            </w:r>
            <w:r>
              <w:rPr>
                <w:rFonts w:ascii="Times New Roman"/>
                <w:b/>
                <w:bCs/>
                <w:color w:val="auto"/>
                <w:u w:val="single"/>
              </w:rPr>
              <w:t>物料平衡一览表</w:t>
            </w:r>
          </w:p>
          <w:tbl>
            <w:tblPr>
              <w:tblStyle w:val="ae"/>
              <w:tblW w:w="9184" w:type="dxa"/>
              <w:tblLayout w:type="fixed"/>
              <w:tblLook w:val="04A0"/>
            </w:tblPr>
            <w:tblGrid>
              <w:gridCol w:w="2296"/>
              <w:gridCol w:w="2296"/>
              <w:gridCol w:w="2296"/>
              <w:gridCol w:w="2296"/>
            </w:tblGrid>
            <w:tr w:rsidR="002C5BAE">
              <w:trPr>
                <w:trHeight w:val="397"/>
              </w:trPr>
              <w:tc>
                <w:tcPr>
                  <w:tcW w:w="4592" w:type="dxa"/>
                  <w:gridSpan w:val="2"/>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进料</w:t>
                  </w:r>
                </w:p>
              </w:tc>
              <w:tc>
                <w:tcPr>
                  <w:tcW w:w="4592" w:type="dxa"/>
                  <w:gridSpan w:val="2"/>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出料</w:t>
                  </w: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物料名称</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数量（</w:t>
                  </w:r>
                  <w:r>
                    <w:rPr>
                      <w:rFonts w:ascii="Times New Roman" w:hAnsi="Times New Roman" w:hint="eastAsia"/>
                      <w:sz w:val="21"/>
                      <w:szCs w:val="21"/>
                      <w:u w:val="single"/>
                    </w:rPr>
                    <w:t>t/a</w:t>
                  </w:r>
                  <w:r>
                    <w:rPr>
                      <w:rFonts w:ascii="Times New Roman" w:hAnsi="Times New Roman" w:hint="eastAsia"/>
                      <w:sz w:val="21"/>
                      <w:szCs w:val="21"/>
                      <w:u w:val="single"/>
                    </w:rPr>
                    <w:t>）</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物料名称</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数量（</w:t>
                  </w:r>
                  <w:r>
                    <w:rPr>
                      <w:rFonts w:ascii="Times New Roman" w:hAnsi="Times New Roman" w:hint="eastAsia"/>
                      <w:sz w:val="21"/>
                      <w:szCs w:val="21"/>
                      <w:u w:val="single"/>
                    </w:rPr>
                    <w:t>t/a</w:t>
                  </w:r>
                  <w:r>
                    <w:rPr>
                      <w:rFonts w:ascii="Times New Roman" w:hAnsi="Times New Roman" w:hint="eastAsia"/>
                      <w:sz w:val="21"/>
                      <w:szCs w:val="21"/>
                      <w:u w:val="single"/>
                    </w:rPr>
                    <w:t>）</w:t>
                  </w: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粉煤灰</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33750</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产品</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281250</w:t>
                  </w: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尾矿</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33750</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有组织粉尘排放</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0.126</w:t>
                  </w: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石粉</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56250</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无组织粉尘产生量</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1.818</w:t>
                  </w: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非金属建筑废物</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45000</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除尘器收集粉尘</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236.249</w:t>
                  </w: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生石灰</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41000</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边角料及残次品</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8437.5</w:t>
                  </w: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水泥</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18000</w:t>
                  </w:r>
                </w:p>
              </w:tc>
              <w:tc>
                <w:tcPr>
                  <w:tcW w:w="2296" w:type="dxa"/>
                  <w:vAlign w:val="center"/>
                </w:tcPr>
                <w:p w:rsidR="002C5BAE" w:rsidRDefault="002C5BAE">
                  <w:pPr>
                    <w:pStyle w:val="a0"/>
                    <w:jc w:val="center"/>
                    <w:rPr>
                      <w:rFonts w:ascii="Times New Roman" w:hAnsi="Times New Roman"/>
                      <w:sz w:val="21"/>
                      <w:szCs w:val="21"/>
                      <w:u w:val="single"/>
                    </w:rPr>
                  </w:pPr>
                </w:p>
              </w:tc>
              <w:tc>
                <w:tcPr>
                  <w:tcW w:w="2296" w:type="dxa"/>
                  <w:vAlign w:val="center"/>
                </w:tcPr>
                <w:p w:rsidR="002C5BAE" w:rsidRDefault="002C5BAE">
                  <w:pPr>
                    <w:pStyle w:val="a0"/>
                    <w:jc w:val="center"/>
                    <w:rPr>
                      <w:rFonts w:ascii="Times New Roman" w:hAnsi="Times New Roman"/>
                      <w:sz w:val="21"/>
                      <w:szCs w:val="21"/>
                      <w:u w:val="single"/>
                    </w:rPr>
                  </w:pP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lastRenderedPageBreak/>
                    <w:t>脱硫石膏</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1350</w:t>
                  </w:r>
                </w:p>
              </w:tc>
              <w:tc>
                <w:tcPr>
                  <w:tcW w:w="2296" w:type="dxa"/>
                  <w:vAlign w:val="center"/>
                </w:tcPr>
                <w:p w:rsidR="002C5BAE" w:rsidRDefault="002C5BAE">
                  <w:pPr>
                    <w:pStyle w:val="a0"/>
                    <w:jc w:val="center"/>
                    <w:rPr>
                      <w:rFonts w:ascii="Times New Roman" w:hAnsi="Times New Roman"/>
                      <w:sz w:val="21"/>
                      <w:szCs w:val="21"/>
                      <w:u w:val="single"/>
                    </w:rPr>
                  </w:pPr>
                </w:p>
              </w:tc>
              <w:tc>
                <w:tcPr>
                  <w:tcW w:w="2296" w:type="dxa"/>
                  <w:vAlign w:val="center"/>
                </w:tcPr>
                <w:p w:rsidR="002C5BAE" w:rsidRDefault="002C5BAE">
                  <w:pPr>
                    <w:pStyle w:val="a0"/>
                    <w:jc w:val="center"/>
                    <w:rPr>
                      <w:rFonts w:ascii="Times New Roman" w:hAnsi="Times New Roman"/>
                      <w:sz w:val="21"/>
                      <w:szCs w:val="21"/>
                      <w:u w:val="single"/>
                    </w:rPr>
                  </w:pP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水</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60826</w:t>
                  </w:r>
                </w:p>
              </w:tc>
              <w:tc>
                <w:tcPr>
                  <w:tcW w:w="2296" w:type="dxa"/>
                  <w:vAlign w:val="center"/>
                </w:tcPr>
                <w:p w:rsidR="002C5BAE" w:rsidRDefault="002C5BAE">
                  <w:pPr>
                    <w:pStyle w:val="a0"/>
                    <w:jc w:val="center"/>
                    <w:rPr>
                      <w:rFonts w:ascii="Times New Roman" w:hAnsi="Times New Roman"/>
                      <w:sz w:val="21"/>
                      <w:szCs w:val="21"/>
                      <w:u w:val="single"/>
                    </w:rPr>
                  </w:pPr>
                </w:p>
              </w:tc>
              <w:tc>
                <w:tcPr>
                  <w:tcW w:w="2296" w:type="dxa"/>
                  <w:vAlign w:val="center"/>
                </w:tcPr>
                <w:p w:rsidR="002C5BAE" w:rsidRDefault="002C5BAE">
                  <w:pPr>
                    <w:pStyle w:val="a0"/>
                    <w:jc w:val="center"/>
                    <w:rPr>
                      <w:rFonts w:ascii="Times New Roman" w:hAnsi="Times New Roman"/>
                      <w:sz w:val="21"/>
                      <w:szCs w:val="21"/>
                      <w:u w:val="single"/>
                    </w:rPr>
                  </w:pPr>
                </w:p>
              </w:tc>
            </w:tr>
            <w:tr w:rsidR="002C5BAE">
              <w:trPr>
                <w:trHeight w:val="397"/>
              </w:trPr>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合计</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289926</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w:t>
                  </w:r>
                </w:p>
              </w:tc>
              <w:tc>
                <w:tcPr>
                  <w:tcW w:w="2296" w:type="dxa"/>
                  <w:vAlign w:val="center"/>
                </w:tcPr>
                <w:p w:rsidR="002C5BAE" w:rsidRDefault="009E1CAE">
                  <w:pPr>
                    <w:pStyle w:val="a0"/>
                    <w:jc w:val="center"/>
                    <w:rPr>
                      <w:rFonts w:ascii="Times New Roman" w:hAnsi="Times New Roman"/>
                      <w:sz w:val="21"/>
                      <w:szCs w:val="21"/>
                      <w:u w:val="single"/>
                    </w:rPr>
                  </w:pPr>
                  <w:r>
                    <w:rPr>
                      <w:rFonts w:ascii="Times New Roman" w:hAnsi="Times New Roman" w:hint="eastAsia"/>
                      <w:sz w:val="21"/>
                      <w:szCs w:val="21"/>
                      <w:u w:val="single"/>
                    </w:rPr>
                    <w:t>289925.693</w:t>
                  </w:r>
                </w:p>
              </w:tc>
            </w:tr>
          </w:tbl>
          <w:p w:rsidR="002C5BAE" w:rsidRDefault="002C5BAE" w:rsidP="00C26D46">
            <w:pPr>
              <w:widowControl w:val="0"/>
              <w:spacing w:beforeLines="50" w:line="360" w:lineRule="auto"/>
              <w:jc w:val="center"/>
              <w:rPr>
                <w:rFonts w:ascii="Times New Roman" w:eastAsia="宋体" w:hAnsi="Times New Roman"/>
                <w:b/>
                <w:u w:val="single"/>
              </w:rPr>
            </w:pPr>
          </w:p>
          <w:p w:rsidR="002C5BAE" w:rsidRDefault="009E1CAE">
            <w:pPr>
              <w:spacing w:line="360" w:lineRule="auto"/>
              <w:ind w:firstLineChars="200" w:firstLine="482"/>
              <w:rPr>
                <w:rFonts w:ascii="Times New Roman" w:eastAsia="宋体" w:hAnsi="Times New Roman"/>
                <w:b/>
              </w:rPr>
            </w:pPr>
            <w:r>
              <w:rPr>
                <w:rFonts w:ascii="Times New Roman" w:eastAsia="宋体" w:hAnsi="Times New Roman" w:hint="eastAsia"/>
                <w:b/>
              </w:rPr>
              <w:t>3</w:t>
            </w:r>
            <w:r>
              <w:rPr>
                <w:rFonts w:ascii="Times New Roman" w:eastAsia="宋体" w:hAnsi="Times New Roman"/>
                <w:b/>
              </w:rPr>
              <w:t>、</w:t>
            </w:r>
            <w:r>
              <w:rPr>
                <w:rFonts w:ascii="Times New Roman" w:eastAsia="宋体" w:hAnsi="Times New Roman" w:hint="eastAsia"/>
                <w:b/>
              </w:rPr>
              <w:t>水平衡</w:t>
            </w:r>
          </w:p>
          <w:p w:rsidR="002C5BAE" w:rsidRDefault="009E1CAE">
            <w:pPr>
              <w:pStyle w:val="a0"/>
              <w:spacing w:line="360" w:lineRule="auto"/>
              <w:ind w:firstLineChars="200" w:firstLine="480"/>
              <w:jc w:val="both"/>
              <w:rPr>
                <w:u w:val="single"/>
              </w:rPr>
            </w:pPr>
            <w:r>
              <w:rPr>
                <w:rFonts w:hint="eastAsia"/>
                <w:u w:val="single"/>
              </w:rPr>
              <w:t>本项目用水主要为制浆用水、车间冲洗用水、成品切割打磨用水、绿化用水及生活用水。本项目供热由园区集中供应，其蒸汽年用量为</w:t>
            </w:r>
            <w:r>
              <w:rPr>
                <w:rFonts w:ascii="Times New Roman" w:hint="eastAsia"/>
                <w:bCs/>
                <w:kern w:val="2"/>
                <w:u w:val="single"/>
              </w:rPr>
              <w:t>36000t/a</w:t>
            </w:r>
            <w:r>
              <w:rPr>
                <w:rFonts w:ascii="Times New Roman" w:hint="eastAsia"/>
                <w:bCs/>
                <w:kern w:val="2"/>
                <w:u w:val="single"/>
              </w:rPr>
              <w:t>，损耗约为</w:t>
            </w:r>
            <w:r>
              <w:rPr>
                <w:rFonts w:ascii="Times New Roman" w:hint="eastAsia"/>
                <w:bCs/>
                <w:kern w:val="2"/>
                <w:u w:val="single"/>
              </w:rPr>
              <w:t>30%</w:t>
            </w:r>
            <w:r>
              <w:rPr>
                <w:rFonts w:ascii="Times New Roman" w:hint="eastAsia"/>
                <w:bCs/>
                <w:kern w:val="2"/>
                <w:u w:val="single"/>
              </w:rPr>
              <w:t>，则回收冷凝水</w:t>
            </w:r>
            <w:r>
              <w:rPr>
                <w:rFonts w:ascii="Times New Roman" w:hint="eastAsia"/>
                <w:bCs/>
                <w:kern w:val="2"/>
                <w:u w:val="single"/>
              </w:rPr>
              <w:t>25200t/a</w:t>
            </w:r>
            <w:r>
              <w:rPr>
                <w:rFonts w:ascii="Times New Roman" w:hint="eastAsia"/>
                <w:bCs/>
                <w:kern w:val="2"/>
                <w:u w:val="single"/>
              </w:rPr>
              <w:t>。本项目水平衡如下：</w:t>
            </w:r>
          </w:p>
          <w:p w:rsidR="002C5BAE" w:rsidRDefault="00137241" w:rsidP="00C26D46">
            <w:pPr>
              <w:widowControl w:val="0"/>
              <w:spacing w:beforeLines="50" w:line="360" w:lineRule="auto"/>
              <w:jc w:val="center"/>
              <w:rPr>
                <w:rFonts w:ascii="Times New Roman" w:hAnsi="Times New Roman"/>
                <w:b/>
                <w:bCs/>
                <w:szCs w:val="21"/>
              </w:rPr>
            </w:pPr>
            <w:r w:rsidRPr="00137241">
              <w:rPr>
                <w:kern w:val="2"/>
              </w:rPr>
            </w:r>
            <w:r w:rsidRPr="00137241">
              <w:rPr>
                <w:kern w:val="2"/>
              </w:rPr>
              <w:pict>
                <v:group id="_x0000_s2119" editas="canvas" style="width:454.45pt;height:236.55pt;mso-position-horizontal-relative:char;mso-position-vertical-relative:line" coordsize="57715,30041203">
                  <v:shape id="_x0000_s2120" type="#_x0000_t75" style="position:absolute;width:57715;height:30041">
                    <o:lock v:ext="edit" aspectratio="f"/>
                  </v:shape>
                  <v:rect id="_x0000_s2121" style="position:absolute;left:2330;top:7588;width:7302;height:3048" filled="f">
                    <v:textbox>
                      <w:txbxContent>
                        <w:p w:rsidR="009E1CAE" w:rsidRDefault="009E1CAE">
                          <w:pPr>
                            <w:jc w:val="center"/>
                          </w:pPr>
                          <w:r>
                            <w:rPr>
                              <w:rFonts w:hint="eastAsia"/>
                            </w:rPr>
                            <w:t>蒸汽</w:t>
                          </w:r>
                        </w:p>
                      </w:txbxContent>
                    </v:textbox>
                  </v:rect>
                  <v:rect id="_x0000_s2122" style="position:absolute;left:20434;top:1041;width:8668;height:3048" filled="f">
                    <v:textbox>
                      <w:txbxContent>
                        <w:p w:rsidR="009E1CAE" w:rsidRDefault="009E1CAE">
                          <w:pPr>
                            <w:jc w:val="center"/>
                          </w:pPr>
                          <w:r>
                            <w:rPr>
                              <w:rFonts w:hint="eastAsia"/>
                            </w:rPr>
                            <w:t>生产用水</w:t>
                          </w:r>
                        </w:p>
                      </w:txbxContent>
                    </v:textbox>
                  </v:rect>
                  <v:rect id="_x0000_s2123" style="position:absolute;left:37948;top:997;width:8636;height:3048" filled="f">
                    <v:textbox>
                      <w:txbxContent>
                        <w:p w:rsidR="009E1CAE" w:rsidRDefault="009E1CAE">
                          <w:pPr>
                            <w:jc w:val="center"/>
                          </w:pPr>
                          <w:r>
                            <w:rPr>
                              <w:rFonts w:hint="eastAsia"/>
                            </w:rPr>
                            <w:t>产品</w:t>
                          </w:r>
                        </w:p>
                      </w:txbxContent>
                    </v:textbox>
                  </v:rect>
                  <v:rect id="_x0000_s2124" style="position:absolute;left:20256;top:6572;width:11335;height:3048" filled="f">
                    <v:textbox>
                      <w:txbxContent>
                        <w:p w:rsidR="009E1CAE" w:rsidRDefault="009E1CAE">
                          <w:pPr>
                            <w:jc w:val="center"/>
                          </w:pPr>
                          <w:r>
                            <w:rPr>
                              <w:rFonts w:hint="eastAsia"/>
                            </w:rPr>
                            <w:t>切割打磨废水</w:t>
                          </w:r>
                        </w:p>
                      </w:txbxContent>
                    </v:textbox>
                  </v:rect>
                  <v:rect id="_x0000_s2125" style="position:absolute;left:20256;top:12592;width:11405;height:3048" filled="f">
                    <v:textbox>
                      <w:txbxContent>
                        <w:p w:rsidR="009E1CAE" w:rsidRDefault="009E1CAE">
                          <w:pPr>
                            <w:jc w:val="center"/>
                          </w:pPr>
                          <w:r>
                            <w:rPr>
                              <w:rFonts w:hint="eastAsia"/>
                            </w:rPr>
                            <w:t>车间冲洗用水</w:t>
                          </w:r>
                        </w:p>
                      </w:txbxContent>
                    </v:textbox>
                  </v:rect>
                  <v:rect id="_x0000_s2126" style="position:absolute;left:20263;top:18224;width:8636;height:3048" filled="f">
                    <v:textbox>
                      <w:txbxContent>
                        <w:p w:rsidR="009E1CAE" w:rsidRDefault="009E1CAE">
                          <w:pPr>
                            <w:jc w:val="center"/>
                          </w:pPr>
                          <w:r>
                            <w:rPr>
                              <w:rFonts w:hint="eastAsia"/>
                            </w:rPr>
                            <w:t>绿化用水</w:t>
                          </w:r>
                        </w:p>
                      </w:txbxContent>
                    </v:textbox>
                  </v:rect>
                  <v:rect id="_x0000_s2127" style="position:absolute;left:20256;top:22752;width:8636;height:3048" filled="f">
                    <v:textbox>
                      <w:txbxContent>
                        <w:p w:rsidR="009E1CAE" w:rsidRDefault="009E1CAE">
                          <w:pPr>
                            <w:jc w:val="center"/>
                          </w:pPr>
                          <w:r>
                            <w:rPr>
                              <w:rFonts w:hint="eastAsia"/>
                            </w:rPr>
                            <w:t>生活用水</w:t>
                          </w:r>
                        </w:p>
                      </w:txbxContent>
                    </v:textbox>
                  </v:rect>
                  <v:rect id="_x0000_s2128" style="position:absolute;left:33045;top:21031;width:8636;height:6763" filled="f">
                    <v:textbox>
                      <w:txbxContent>
                        <w:p w:rsidR="009E1CAE" w:rsidRDefault="009E1CAE">
                          <w:pPr>
                            <w:jc w:val="center"/>
                          </w:pPr>
                          <w:r>
                            <w:rPr>
                              <w:rFonts w:hint="eastAsia"/>
                            </w:rPr>
                            <w:t>化粪池及地埋式污水处理器</w:t>
                          </w:r>
                        </w:p>
                      </w:txbxContent>
                    </v:textbox>
                  </v:rect>
                  <v:rect id="_x0000_s2129" style="position:absolute;left:46253;top:22752;width:11157;height:3048" filled="f">
                    <v:textbox>
                      <w:txbxContent>
                        <w:p w:rsidR="009E1CAE" w:rsidRDefault="009E1CAE">
                          <w:pPr>
                            <w:jc w:val="center"/>
                          </w:pPr>
                          <w:r>
                            <w:rPr>
                              <w:rFonts w:hint="eastAsia"/>
                            </w:rPr>
                            <w:t>园区污水管网</w:t>
                          </w:r>
                        </w:p>
                      </w:txbxContent>
                    </v:textbox>
                  </v:rect>
                  <v:line id="_x0000_s2130" style="position:absolute" from="14948,2559" to="15018,19634"/>
                  <v:line id="_x0000_s2131" style="position:absolute" from="14942,2559" to="20263,2635">
                    <v:stroke endarrow="open"/>
                  </v:line>
                  <v:line id="_x0000_s2132" style="position:absolute" from="14973,8083" to="20180,8083">
                    <v:stroke endarrow="open"/>
                  </v:line>
                  <v:line id="_x0000_s2133" style="position:absolute" from="14973,14021" to="20180,14021">
                    <v:stroke endarrow="open"/>
                  </v:line>
                  <v:line id="_x0000_s2134" style="position:absolute" from="14973,19647" to="20339,19653">
                    <v:stroke endarrow="open"/>
                  </v:lin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2136" type="#_x0000_t35" style="position:absolute;left:25927;top:8096;width:5664;height:1524;flip:x" adj="-9081,55350">
                    <v:stroke endarrow="open"/>
                  </v:shape>
                  <v:line id="_x0000_s2137" style="position:absolute;flip:x y" from="25502,3905" to="25578,6623">
                    <v:stroke endarrow="open"/>
                  </v:line>
                  <v:line id="_x0000_s2138" style="position:absolute" from="28911,24149" to="33038,24162">
                    <v:stroke endarrow="open"/>
                  </v:line>
                  <v:line id="_x0000_s2139" style="position:absolute" from="41719,24180" to="46183,24186">
                    <v:stroke endarrow="open"/>
                  </v:line>
                  <v:rect id="_x0000_s2140" style="position:absolute;left:2432;top:22580;width:12281;height:3048" filled="f">
                    <v:textbox>
                      <w:txbxContent>
                        <w:p w:rsidR="009E1CAE" w:rsidRDefault="009E1CAE">
                          <w:pPr>
                            <w:jc w:val="center"/>
                          </w:pPr>
                          <w:r>
                            <w:rPr>
                              <w:rFonts w:hint="eastAsia"/>
                            </w:rPr>
                            <w:t>新鲜水</w:t>
                          </w:r>
                          <w:r>
                            <w:rPr>
                              <w:rFonts w:ascii="Times New Roman" w:hAnsi="Times New Roman" w:hint="eastAsia"/>
                              <w:sz w:val="21"/>
                              <w:szCs w:val="21"/>
                            </w:rPr>
                            <w:t>42376</w:t>
                          </w:r>
                        </w:p>
                      </w:txbxContent>
                    </v:textbox>
                  </v:rect>
                  <v:rect id="_x0000_s2141" style="position:absolute;left:26911;top:9811;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180</w:t>
                          </w:r>
                        </w:p>
                      </w:txbxContent>
                    </v:textbox>
                  </v:rect>
                  <v:rect id="_x0000_s2142" style="position:absolute;left:24416;top:4045;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420</w:t>
                          </w:r>
                        </w:p>
                      </w:txbxContent>
                    </v:textbox>
                  </v:rect>
                  <v:rect id="_x0000_s2144" style="position:absolute;left:30372;width:6477;height:3143"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60826</w:t>
                          </w:r>
                        </w:p>
                      </w:txbxContent>
                    </v:textbox>
                  </v:rect>
                  <v:shape id="_x0000_s2145" type="#_x0000_t35" style="position:absolute;left:26244;top:14103;width:5588;height:1524;flip:x" adj="-9081,48600">
                    <v:stroke endarrow="open"/>
                  </v:shape>
                  <v:rect id="_x0000_s2146" style="position:absolute;left:27216;top:15316;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16920</w:t>
                          </w:r>
                        </w:p>
                      </w:txbxContent>
                    </v:textbox>
                  </v:rect>
                  <v:rect id="_x0000_s2147" style="position:absolute;left:14414;top:5785;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420</w:t>
                          </w:r>
                        </w:p>
                      </w:txbxContent>
                    </v:textbox>
                  </v:rect>
                  <v:rect id="_x0000_s2148" style="position:absolute;left:14484;top:254;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60406</w:t>
                          </w:r>
                        </w:p>
                      </w:txbxContent>
                    </v:textbox>
                  </v:rect>
                  <v:rect id="_x0000_s2149" style="position:absolute;left:14503;top:11722;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4230</w:t>
                          </w:r>
                        </w:p>
                      </w:txbxContent>
                    </v:textbox>
                  </v:rect>
                  <v:rect id="_x0000_s2150" style="position:absolute;left:14364;top:17240;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720</w:t>
                          </w:r>
                        </w:p>
                      </w:txbxContent>
                    </v:textbox>
                  </v:rect>
                  <v:rect id="_x0000_s2151" style="position:absolute;left:14281;top:21545;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1800</w:t>
                          </w:r>
                        </w:p>
                      </w:txbxContent>
                    </v:textbox>
                  </v:rect>
                  <v:rect id="_x0000_s2152" style="position:absolute;left:27565;top:21755;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1440</w:t>
                          </w:r>
                        </w:p>
                      </w:txbxContent>
                    </v:textbox>
                  </v:rect>
                  <v:rect id="_x0000_s2153" style="position:absolute;left:40913;top:21971;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1440</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2154" type="#_x0000_t38" style="position:absolute;left:28899;top:18967;width:2870;height:781;flip:y" adj="10800">
                    <v:stroke endarrow="open"/>
                  </v:shape>
                  <v:rect id="_x0000_s2155" style="position:absolute;left:29813;top:17792;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720</w:t>
                          </w:r>
                        </w:p>
                      </w:txbxContent>
                    </v:textbox>
                  </v:rect>
                  <v:shape id="_x0000_s2156" type="#_x0000_t38" style="position:absolute;left:31661;top:12319;width:3677;height:1340;flip:y" adj="10819">
                    <v:stroke endarrow="open"/>
                  </v:shape>
                  <v:rect id="_x0000_s2157" style="position:absolute;left:33953;top:10814;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4230</w:t>
                          </w:r>
                        </w:p>
                      </w:txbxContent>
                    </v:textbox>
                  </v:rect>
                  <v:rect id="_x0000_s2158" style="position:absolute;left:2800;top:1714;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36000</w:t>
                          </w:r>
                        </w:p>
                      </w:txbxContent>
                    </v:textbox>
                  </v:rect>
                  <v:shape id="_x0000_s2159" type="#_x0000_t32" style="position:absolute;left:5981;top:4762;width:57;height:2826;flip:x">
                    <v:stroke endarrow="open"/>
                  </v:shape>
                  <v:rect id="_x0000_s2160" style="position:absolute;left:8934;top:6445;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25200</w:t>
                          </w:r>
                        </w:p>
                      </w:txbxContent>
                    </v:textbox>
                  </v:rect>
                  <v:shape id="_x0000_s2161" type="#_x0000_t38" style="position:absolute;left:3702;top:10681;width:2330;height:2235;rotation:90" adj="10800">
                    <v:stroke endarrow="open"/>
                  </v:shape>
                  <v:rect id="_x0000_s2162" style="position:absolute;left:1010;top:12579;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10800</w:t>
                          </w:r>
                        </w:p>
                      </w:txbxContent>
                    </v:textbox>
                  </v:rect>
                  <v:shapetype id="_x0000_t33" coordsize="21600,21600" o:spt="33" o:oned="t" path="m,l21600,r,21600e" filled="f">
                    <v:stroke joinstyle="miter"/>
                    <v:path arrowok="t" fillok="f" o:connecttype="none"/>
                    <o:lock v:ext="edit" shapetype="t"/>
                  </v:shapetype>
                  <v:shape id="_x0000_s2163" type="#_x0000_t33" style="position:absolute;left:6871;top:14948;width:9334;height:5931;rotation:-90">
                    <v:stroke endarrow="open"/>
                  </v:shape>
                  <v:rect id="_x0000_s2164" style="position:absolute;left:7309;top:16326;width:6477;height:3048" filled="f">
                    <v:stroke opacity="0"/>
                    <v:textbox>
                      <w:txbxContent>
                        <w:p w:rsidR="009E1CAE" w:rsidRDefault="009E1CAE">
                          <w:pPr>
                            <w:jc w:val="center"/>
                            <w:rPr>
                              <w:rFonts w:ascii="Times New Roman" w:hAnsi="Times New Roman"/>
                              <w:sz w:val="21"/>
                              <w:szCs w:val="21"/>
                            </w:rPr>
                          </w:pPr>
                          <w:r>
                            <w:rPr>
                              <w:rFonts w:ascii="Times New Roman" w:hAnsi="Times New Roman" w:hint="eastAsia"/>
                              <w:sz w:val="21"/>
                              <w:szCs w:val="21"/>
                            </w:rPr>
                            <w:t>40576</w:t>
                          </w:r>
                        </w:p>
                      </w:txbxContent>
                    </v:textbox>
                  </v:rect>
                  <v:line id="_x0000_s2165" style="position:absolute;flip:y" from="29178,2388" to="37833,2477" filled="t">
                    <v:stroke endarrow="open"/>
                  </v:line>
                  <w10:wrap type="none"/>
                  <w10:anchorlock/>
                </v:group>
              </w:pict>
            </w:r>
            <w:r w:rsidRPr="00137241">
              <w:pict>
                <v:shape id="_x0000_s2143" type="#_x0000_t32" style="position:absolute;left:0;text-align:left;margin-left:78.1pt;margin-top:82.45pt;width:41.25pt;height:0;z-index:251663360;mso-position-horizontal-relative:text;mso-position-vertical-relative:text" filled="t">
                  <v:stroke endarrow="open"/>
                </v:shape>
              </w:pict>
            </w:r>
            <w:r w:rsidRPr="00137241">
              <w:pict>
                <v:shape id="_x0000_s2135" type="#_x0000_t32" style="position:absolute;left:0;text-align:left;margin-left:118.1pt;margin-top:201.2pt;width:43.75pt;height:.6pt;z-index:251662336;mso-position-horizontal-relative:text;mso-position-vertical-relative:text" filled="t">
                  <v:stroke endarrow="open"/>
                </v:shape>
              </w:pict>
            </w:r>
          </w:p>
          <w:p w:rsidR="002C5BAE" w:rsidRDefault="009E1CAE" w:rsidP="00C26D46">
            <w:pPr>
              <w:widowControl w:val="0"/>
              <w:spacing w:beforeLines="50" w:line="360" w:lineRule="auto"/>
              <w:jc w:val="center"/>
              <w:rPr>
                <w:rFonts w:ascii="Times New Roman" w:eastAsia="宋体" w:hAnsi="Times New Roman"/>
                <w:b/>
                <w:u w:val="single"/>
              </w:rPr>
            </w:pPr>
            <w:r>
              <w:rPr>
                <w:rFonts w:ascii="Times New Roman" w:hAnsi="Times New Roman"/>
                <w:b/>
                <w:bCs/>
                <w:szCs w:val="21"/>
                <w:u w:val="single"/>
              </w:rPr>
              <w:t>图</w:t>
            </w:r>
            <w:r>
              <w:rPr>
                <w:rFonts w:ascii="Times New Roman" w:hAnsi="Times New Roman"/>
                <w:b/>
                <w:bCs/>
                <w:szCs w:val="21"/>
                <w:u w:val="single"/>
              </w:rPr>
              <w:t>5-</w:t>
            </w:r>
            <w:r>
              <w:rPr>
                <w:rFonts w:ascii="Times New Roman" w:hAnsi="Times New Roman" w:hint="eastAsia"/>
                <w:b/>
                <w:bCs/>
                <w:szCs w:val="21"/>
                <w:u w:val="single"/>
              </w:rPr>
              <w:t xml:space="preserve">4 </w:t>
            </w:r>
            <w:r>
              <w:rPr>
                <w:rFonts w:ascii="Times New Roman" w:hAnsi="Times New Roman" w:hint="eastAsia"/>
                <w:b/>
                <w:bCs/>
                <w:szCs w:val="21"/>
                <w:u w:val="single"/>
              </w:rPr>
              <w:t>项目水平衡图（</w:t>
            </w:r>
            <w:r>
              <w:rPr>
                <w:rFonts w:ascii="Times New Roman" w:hAnsi="Times New Roman" w:hint="eastAsia"/>
                <w:b/>
                <w:bCs/>
                <w:szCs w:val="21"/>
                <w:u w:val="single"/>
              </w:rPr>
              <w:t>t/a</w:t>
            </w:r>
            <w:r>
              <w:rPr>
                <w:rFonts w:ascii="Times New Roman" w:hAnsi="Times New Roman" w:hint="eastAsia"/>
                <w:b/>
                <w:bCs/>
                <w:szCs w:val="21"/>
                <w:u w:val="single"/>
              </w:rPr>
              <w:t>）</w:t>
            </w:r>
          </w:p>
          <w:p w:rsidR="002C5BAE" w:rsidRDefault="009E1CAE" w:rsidP="00C26D46">
            <w:pPr>
              <w:widowControl w:val="0"/>
              <w:spacing w:beforeLines="50" w:line="360" w:lineRule="auto"/>
              <w:ind w:firstLineChars="200" w:firstLine="480"/>
              <w:jc w:val="both"/>
              <w:rPr>
                <w:rFonts w:ascii="Times New Roman" w:eastAsia="宋体" w:hAnsi="Times New Roman"/>
                <w:bCs/>
                <w:u w:val="single"/>
              </w:rPr>
            </w:pPr>
            <w:r>
              <w:rPr>
                <w:rFonts w:ascii="Times New Roman" w:eastAsia="宋体" w:hAnsi="Times New Roman" w:hint="eastAsia"/>
                <w:bCs/>
                <w:u w:val="single"/>
              </w:rPr>
              <w:t>由项目水平衡图可知，本项目生产区所用新鲜水为</w:t>
            </w:r>
            <w:r>
              <w:rPr>
                <w:rFonts w:ascii="Times New Roman" w:eastAsia="宋体" w:hAnsi="Times New Roman" w:hint="eastAsia"/>
                <w:bCs/>
                <w:u w:val="single"/>
              </w:rPr>
              <w:t>48976t/a</w:t>
            </w:r>
            <w:r>
              <w:rPr>
                <w:rFonts w:ascii="Times New Roman" w:eastAsia="宋体" w:hAnsi="Times New Roman" w:hint="eastAsia"/>
                <w:bCs/>
                <w:u w:val="single"/>
              </w:rPr>
              <w:t>，生活用水</w:t>
            </w:r>
            <w:r>
              <w:rPr>
                <w:rFonts w:ascii="Times New Roman" w:eastAsia="宋体" w:hAnsi="Times New Roman" w:hint="eastAsia"/>
                <w:bCs/>
                <w:u w:val="single"/>
              </w:rPr>
              <w:t>1800t/a</w:t>
            </w:r>
            <w:r>
              <w:rPr>
                <w:rFonts w:ascii="Times New Roman" w:eastAsia="宋体" w:hAnsi="Times New Roman" w:hint="eastAsia"/>
                <w:bCs/>
                <w:u w:val="single"/>
              </w:rPr>
              <w:t>。</w:t>
            </w:r>
          </w:p>
          <w:p w:rsidR="002C5BAE" w:rsidRDefault="009E1CAE" w:rsidP="00C26D46">
            <w:pPr>
              <w:widowControl w:val="0"/>
              <w:spacing w:beforeLines="50" w:line="360" w:lineRule="auto"/>
              <w:rPr>
                <w:rFonts w:ascii="Times New Roman" w:eastAsia="宋体" w:hAnsi="Times New Roman"/>
                <w:color w:val="FF0000"/>
              </w:rPr>
            </w:pPr>
            <w:r>
              <w:rPr>
                <w:rFonts w:ascii="Times New Roman" w:eastAsia="宋体" w:hAnsi="Times New Roman"/>
                <w:b/>
              </w:rPr>
              <w:t>三、施工期主要污染工序及污染源</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rPr>
              <w:t>本项目为新建项目，建设单位拟用已有的厂房</w:t>
            </w:r>
            <w:r>
              <w:rPr>
                <w:rFonts w:ascii="Times New Roman" w:eastAsia="宋体" w:hAnsi="Times New Roman" w:hint="eastAsia"/>
              </w:rPr>
              <w:t>以及新建厂房</w:t>
            </w:r>
            <w:r>
              <w:rPr>
                <w:rFonts w:ascii="Times New Roman" w:eastAsia="宋体" w:hAnsi="Times New Roman"/>
              </w:rPr>
              <w:t>进行生产。根据现场勘察，</w:t>
            </w:r>
            <w:r>
              <w:rPr>
                <w:rFonts w:ascii="Times New Roman" w:eastAsia="宋体" w:hAnsi="Times New Roman" w:hint="eastAsia"/>
              </w:rPr>
              <w:t>已有</w:t>
            </w:r>
            <w:r>
              <w:rPr>
                <w:rFonts w:ascii="Times New Roman" w:eastAsia="宋体" w:hAnsi="Times New Roman"/>
              </w:rPr>
              <w:t>厂房目前为空置状态，</w:t>
            </w:r>
            <w:r>
              <w:rPr>
                <w:rFonts w:ascii="Times New Roman" w:eastAsia="宋体" w:hAnsi="Times New Roman" w:hint="eastAsia"/>
              </w:rPr>
              <w:t>仅用来存放东西，</w:t>
            </w:r>
            <w:r>
              <w:rPr>
                <w:rFonts w:ascii="Times New Roman" w:eastAsia="宋体" w:hAnsi="Times New Roman"/>
              </w:rPr>
              <w:t>未进行其他生产活动，因此不存在与本项目有关的原有污染情况及环境问题。</w:t>
            </w:r>
          </w:p>
          <w:p w:rsidR="002C5BAE" w:rsidRDefault="009E1CAE">
            <w:pPr>
              <w:tabs>
                <w:tab w:val="left" w:pos="736"/>
              </w:tabs>
              <w:spacing w:line="360" w:lineRule="auto"/>
              <w:ind w:firstLineChars="200" w:firstLine="482"/>
              <w:rPr>
                <w:rFonts w:ascii="Times New Roman" w:hAnsi="Times New Roman"/>
                <w:b/>
                <w:bCs/>
                <w:szCs w:val="32"/>
              </w:rPr>
            </w:pPr>
            <w:r>
              <w:rPr>
                <w:rFonts w:ascii="Times New Roman" w:hAnsi="Times New Roman"/>
                <w:b/>
                <w:bCs/>
                <w:szCs w:val="32"/>
              </w:rPr>
              <w:lastRenderedPageBreak/>
              <w:t>1</w:t>
            </w:r>
            <w:r>
              <w:rPr>
                <w:rFonts w:ascii="Times New Roman" w:hAnsi="Times New Roman"/>
                <w:b/>
                <w:bCs/>
                <w:szCs w:val="32"/>
              </w:rPr>
              <w:t>、大气环境</w:t>
            </w:r>
          </w:p>
          <w:p w:rsidR="002C5BAE" w:rsidRDefault="009E1CAE">
            <w:pPr>
              <w:spacing w:line="360" w:lineRule="auto"/>
              <w:ind w:firstLine="527"/>
              <w:rPr>
                <w:rFonts w:ascii="Times New Roman" w:hAnsi="Times New Roman"/>
              </w:rPr>
            </w:pPr>
            <w:r>
              <w:rPr>
                <w:rFonts w:ascii="Times New Roman" w:hAnsi="Times New Roman" w:hint="eastAsia"/>
              </w:rPr>
              <w:t>本项目施工不设混凝土拌和站，所需混凝土均有混凝土搅拌车运送至施工区。项目施工期对空气产生影响的主要污染物是施工扬尘、施工机械设备及运输车辆尾气。</w:t>
            </w:r>
          </w:p>
          <w:p w:rsidR="002C5BAE" w:rsidRDefault="009E1CAE">
            <w:pPr>
              <w:spacing w:line="360" w:lineRule="auto"/>
              <w:ind w:firstLineChars="200" w:firstLine="480"/>
              <w:rPr>
                <w:rFonts w:ascii="Times New Roman" w:hAnsi="Times New Roman"/>
              </w:rPr>
            </w:pPr>
            <w:r>
              <w:rPr>
                <w:rFonts w:ascii="Times New Roman" w:hAnsi="Times New Roman" w:hint="eastAsia"/>
              </w:rPr>
              <w:t>①施工扬尘</w:t>
            </w:r>
          </w:p>
          <w:p w:rsidR="002C5BAE" w:rsidRDefault="009E1CAE">
            <w:pPr>
              <w:snapToGrid w:val="0"/>
              <w:spacing w:line="360" w:lineRule="auto"/>
              <w:ind w:firstLineChars="200" w:firstLine="480"/>
              <w:jc w:val="both"/>
              <w:rPr>
                <w:rFonts w:ascii="Times New Roman" w:hAnsi="Times New Roman"/>
              </w:rPr>
            </w:pPr>
            <w:r>
              <w:rPr>
                <w:rFonts w:ascii="Times New Roman" w:hAnsi="Times New Roman"/>
              </w:rPr>
              <w:t>施工期产生的扬尘主要集中在土建施工阶段，按起尘的原因可分为风力起尘和动力起尘。其中风力起尘主要是由于露天堆放的建材（如黄沙、水泥等）及裸露的施工区表层浮尘由于天气干燥及大风，产生风力扬尘；动力起尘，主要是在建材的装卸过程中，由于外力而产生的尘粒再悬浮而造成，其中施工及装卸车辆造成的扬尘最为严重</w:t>
            </w:r>
            <w:r>
              <w:rPr>
                <w:rFonts w:ascii="Times New Roman" w:hAnsi="Times New Roman" w:hint="eastAsia"/>
              </w:rPr>
              <w:t>。</w:t>
            </w:r>
          </w:p>
          <w:p w:rsidR="002C5BAE" w:rsidRDefault="009E1CAE">
            <w:pPr>
              <w:snapToGrid w:val="0"/>
              <w:spacing w:line="360" w:lineRule="auto"/>
              <w:ind w:firstLineChars="200" w:firstLine="480"/>
              <w:rPr>
                <w:rFonts w:ascii="Times New Roman" w:hAnsi="Times New Roman"/>
              </w:rPr>
            </w:pPr>
            <w:r>
              <w:rPr>
                <w:rFonts w:ascii="Times New Roman" w:hAnsi="Times New Roman"/>
              </w:rPr>
              <w:t>由于施工的需要，一些建材需露天堆放；一些施工点表层土壤需人工开挖、临时堆放，在气候干燥且有风的情况下会产生扬尘。这类扬尘的主要特点是与风速等气象条件有关，也与尘粒本身的沉降速度有关，主要影响范围在扬尘点下风向近距离范围内。扬尘浓度随距离变化情况见表</w:t>
            </w:r>
            <w:r>
              <w:rPr>
                <w:rFonts w:ascii="Times New Roman" w:hAnsi="Times New Roman"/>
              </w:rPr>
              <w:t>5-1</w:t>
            </w:r>
            <w:r>
              <w:rPr>
                <w:rFonts w:ascii="Times New Roman" w:hAnsi="Times New Roman"/>
              </w:rPr>
              <w:t>。</w:t>
            </w:r>
          </w:p>
          <w:p w:rsidR="002C5BAE" w:rsidRDefault="009E1CAE">
            <w:pPr>
              <w:snapToGrid w:val="0"/>
              <w:jc w:val="center"/>
              <w:rPr>
                <w:rFonts w:ascii="Times New Roman" w:hAnsi="Times New Roman"/>
                <w:b/>
                <w:bCs/>
              </w:rPr>
            </w:pPr>
            <w:r>
              <w:rPr>
                <w:rFonts w:ascii="Times New Roman" w:hAnsi="Times New Roman"/>
                <w:b/>
                <w:bCs/>
              </w:rPr>
              <w:t>表</w:t>
            </w:r>
            <w:r>
              <w:rPr>
                <w:rFonts w:ascii="Times New Roman" w:hAnsi="Times New Roman"/>
                <w:b/>
                <w:bCs/>
              </w:rPr>
              <w:t>5-</w:t>
            </w:r>
            <w:r>
              <w:rPr>
                <w:rFonts w:ascii="Times New Roman" w:hAnsi="Times New Roman" w:hint="eastAsia"/>
                <w:b/>
                <w:bCs/>
              </w:rPr>
              <w:t>2</w:t>
            </w:r>
            <w:r>
              <w:rPr>
                <w:rFonts w:ascii="Times New Roman" w:hAnsi="Times New Roman"/>
                <w:b/>
                <w:bCs/>
              </w:rPr>
              <w:t xml:space="preserve">   </w:t>
            </w:r>
            <w:r>
              <w:rPr>
                <w:rFonts w:ascii="Times New Roman" w:hAnsi="Times New Roman"/>
                <w:b/>
                <w:bCs/>
              </w:rPr>
              <w:t>扬尘浓度随距离变化情况一览表</w:t>
            </w:r>
            <w:r>
              <w:rPr>
                <w:rFonts w:ascii="Times New Roman" w:hAnsi="Times New Roman"/>
                <w:b/>
                <w:bCs/>
              </w:rPr>
              <w:t>(TSP)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0"/>
              <w:gridCol w:w="1661"/>
              <w:gridCol w:w="1592"/>
              <w:gridCol w:w="1662"/>
              <w:gridCol w:w="1661"/>
            </w:tblGrid>
            <w:tr w:rsidR="002C5BAE">
              <w:trPr>
                <w:trHeight w:val="397"/>
                <w:jc w:val="center"/>
              </w:trPr>
              <w:tc>
                <w:tcPr>
                  <w:tcW w:w="2580"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距扬尘点距离</w:t>
                  </w:r>
                </w:p>
              </w:tc>
              <w:tc>
                <w:tcPr>
                  <w:tcW w:w="1661"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25m</w:t>
                  </w:r>
                </w:p>
              </w:tc>
              <w:tc>
                <w:tcPr>
                  <w:tcW w:w="1592"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50m</w:t>
                  </w:r>
                </w:p>
              </w:tc>
              <w:tc>
                <w:tcPr>
                  <w:tcW w:w="1662"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100m</w:t>
                  </w:r>
                </w:p>
              </w:tc>
              <w:tc>
                <w:tcPr>
                  <w:tcW w:w="1661"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200m</w:t>
                  </w:r>
                </w:p>
              </w:tc>
            </w:tr>
            <w:tr w:rsidR="002C5BAE">
              <w:trPr>
                <w:trHeight w:val="397"/>
                <w:jc w:val="center"/>
              </w:trPr>
              <w:tc>
                <w:tcPr>
                  <w:tcW w:w="2580"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浓度范围</w:t>
                  </w:r>
                  <w:r>
                    <w:rPr>
                      <w:rFonts w:ascii="Times New Roman" w:eastAsia="宋体" w:hAnsi="Times New Roman"/>
                      <w:sz w:val="21"/>
                    </w:rPr>
                    <w:t>(mg/m</w:t>
                  </w:r>
                  <w:r>
                    <w:rPr>
                      <w:rFonts w:ascii="Times New Roman" w:eastAsia="宋体" w:hAnsi="Times New Roman"/>
                      <w:sz w:val="21"/>
                      <w:vertAlign w:val="superscript"/>
                    </w:rPr>
                    <w:t>3</w:t>
                  </w:r>
                  <w:r>
                    <w:rPr>
                      <w:rFonts w:ascii="Times New Roman" w:eastAsia="宋体" w:hAnsi="Times New Roman"/>
                      <w:sz w:val="21"/>
                    </w:rPr>
                    <w:t>)</w:t>
                  </w:r>
                </w:p>
              </w:tc>
              <w:tc>
                <w:tcPr>
                  <w:tcW w:w="1661"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0.37</w:t>
                  </w:r>
                  <w:r>
                    <w:rPr>
                      <w:rFonts w:ascii="Times New Roman" w:eastAsia="宋体" w:hAnsi="Times New Roman"/>
                      <w:sz w:val="21"/>
                    </w:rPr>
                    <w:t>～</w:t>
                  </w:r>
                  <w:r>
                    <w:rPr>
                      <w:rFonts w:ascii="Times New Roman" w:eastAsia="宋体" w:hAnsi="Times New Roman"/>
                      <w:sz w:val="21"/>
                    </w:rPr>
                    <w:t>1.10</w:t>
                  </w:r>
                </w:p>
              </w:tc>
              <w:tc>
                <w:tcPr>
                  <w:tcW w:w="1592"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0.3l</w:t>
                  </w:r>
                  <w:r>
                    <w:rPr>
                      <w:rFonts w:ascii="Times New Roman" w:eastAsia="宋体" w:hAnsi="Times New Roman"/>
                      <w:sz w:val="21"/>
                    </w:rPr>
                    <w:t>～</w:t>
                  </w:r>
                  <w:r>
                    <w:rPr>
                      <w:rFonts w:ascii="Times New Roman" w:eastAsia="宋体" w:hAnsi="Times New Roman"/>
                      <w:sz w:val="21"/>
                    </w:rPr>
                    <w:t>0.98</w:t>
                  </w:r>
                </w:p>
              </w:tc>
              <w:tc>
                <w:tcPr>
                  <w:tcW w:w="1662"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0.21</w:t>
                  </w:r>
                  <w:r>
                    <w:rPr>
                      <w:rFonts w:ascii="Times New Roman" w:eastAsia="宋体" w:hAnsi="Times New Roman"/>
                      <w:sz w:val="21"/>
                    </w:rPr>
                    <w:t>～</w:t>
                  </w:r>
                  <w:r>
                    <w:rPr>
                      <w:rFonts w:ascii="Times New Roman" w:eastAsia="宋体" w:hAnsi="Times New Roman"/>
                      <w:sz w:val="21"/>
                    </w:rPr>
                    <w:t>0.76</w:t>
                  </w:r>
                </w:p>
              </w:tc>
              <w:tc>
                <w:tcPr>
                  <w:tcW w:w="1661" w:type="dxa"/>
                  <w:vAlign w:val="center"/>
                </w:tcPr>
                <w:p w:rsidR="002C5BAE" w:rsidRDefault="009E1CAE">
                  <w:pPr>
                    <w:pStyle w:val="a4"/>
                    <w:rPr>
                      <w:rFonts w:ascii="Times New Roman" w:eastAsia="宋体" w:hAnsi="Times New Roman"/>
                      <w:sz w:val="21"/>
                    </w:rPr>
                  </w:pPr>
                  <w:r>
                    <w:rPr>
                      <w:rFonts w:ascii="Times New Roman" w:eastAsia="宋体" w:hAnsi="Times New Roman"/>
                      <w:sz w:val="21"/>
                    </w:rPr>
                    <w:t>0.18</w:t>
                  </w:r>
                  <w:r>
                    <w:rPr>
                      <w:rFonts w:ascii="Times New Roman" w:eastAsia="宋体" w:hAnsi="Times New Roman"/>
                      <w:sz w:val="21"/>
                    </w:rPr>
                    <w:t>～</w:t>
                  </w:r>
                  <w:r>
                    <w:rPr>
                      <w:rFonts w:ascii="Times New Roman" w:eastAsia="宋体" w:hAnsi="Times New Roman"/>
                      <w:sz w:val="21"/>
                    </w:rPr>
                    <w:t>0.27</w:t>
                  </w:r>
                </w:p>
              </w:tc>
            </w:tr>
          </w:tbl>
          <w:p w:rsidR="002C5BAE" w:rsidRDefault="009E1CAE">
            <w:pPr>
              <w:spacing w:line="360" w:lineRule="auto"/>
              <w:ind w:firstLineChars="200" w:firstLine="480"/>
              <w:rPr>
                <w:rFonts w:ascii="Times New Roman" w:hAnsi="Times New Roman"/>
              </w:rPr>
            </w:pPr>
            <w:r>
              <w:rPr>
                <w:rFonts w:ascii="Times New Roman" w:hAnsi="Times New Roman"/>
              </w:rPr>
              <w:t>据有关文献，</w:t>
            </w:r>
            <w:r>
              <w:rPr>
                <w:rFonts w:ascii="Times New Roman" w:hAnsi="Times New Roman"/>
                <w:spacing w:val="6"/>
              </w:rPr>
              <w:t>车辆行驶产生的扬尘占总扬尘的</w:t>
            </w:r>
            <w:r>
              <w:rPr>
                <w:rFonts w:ascii="Times New Roman" w:hAnsi="Times New Roman"/>
              </w:rPr>
              <w:t xml:space="preserve"> 60%</w:t>
            </w:r>
            <w:r>
              <w:rPr>
                <w:rFonts w:ascii="Times New Roman" w:hAnsi="Times New Roman"/>
              </w:rPr>
              <w:t>以上，车辆行驶产生的扬尘，在完全干燥情况下，可按下列经验公式计算：</w:t>
            </w:r>
          </w:p>
          <w:p w:rsidR="002C5BAE" w:rsidRDefault="009E1CAE">
            <w:pPr>
              <w:spacing w:line="360" w:lineRule="auto"/>
              <w:ind w:firstLineChars="200" w:firstLine="480"/>
              <w:rPr>
                <w:rFonts w:ascii="Times New Roman" w:hAnsi="Times New Roman"/>
              </w:rPr>
            </w:pPr>
            <w:r>
              <w:rPr>
                <w:rFonts w:ascii="Times New Roman" w:hAnsi="Times New Roman"/>
              </w:rPr>
              <w:t>Q</w:t>
            </w:r>
            <w:r>
              <w:rPr>
                <w:rFonts w:ascii="Times New Roman" w:hAnsi="Times New Roman"/>
              </w:rPr>
              <w:t>＝</w:t>
            </w:r>
            <w:r>
              <w:rPr>
                <w:rFonts w:ascii="Times New Roman" w:hAnsi="Times New Roman"/>
              </w:rPr>
              <w:t>0.123(V/5)(W/6.8)0.85(P/0.5)0.75</w:t>
            </w:r>
          </w:p>
          <w:p w:rsidR="002C5BAE" w:rsidRDefault="009E1CAE">
            <w:pPr>
              <w:spacing w:line="360" w:lineRule="auto"/>
              <w:ind w:firstLineChars="200" w:firstLine="480"/>
              <w:rPr>
                <w:rFonts w:ascii="Times New Roman" w:hAnsi="Times New Roman"/>
              </w:rPr>
            </w:pPr>
            <w:r>
              <w:rPr>
                <w:rFonts w:ascii="Times New Roman" w:hAnsi="Times New Roman"/>
              </w:rPr>
              <w:t>式中：</w:t>
            </w:r>
          </w:p>
          <w:p w:rsidR="002C5BAE" w:rsidRDefault="009E1CAE">
            <w:pPr>
              <w:spacing w:line="360" w:lineRule="auto"/>
              <w:ind w:firstLineChars="200" w:firstLine="480"/>
              <w:rPr>
                <w:rFonts w:ascii="Times New Roman" w:hAnsi="Times New Roman"/>
              </w:rPr>
            </w:pPr>
            <w:r>
              <w:rPr>
                <w:rFonts w:ascii="Times New Roman" w:hAnsi="Times New Roman"/>
              </w:rPr>
              <w:t>Q―</w:t>
            </w:r>
            <w:r>
              <w:rPr>
                <w:rFonts w:ascii="Times New Roman" w:hAnsi="Times New Roman"/>
              </w:rPr>
              <w:t>汽车行驶时的扬尘，</w:t>
            </w:r>
            <w:r>
              <w:rPr>
                <w:rFonts w:ascii="Times New Roman" w:hAnsi="Times New Roman"/>
              </w:rPr>
              <w:t>kg/Km.</w:t>
            </w:r>
            <w:r>
              <w:rPr>
                <w:rFonts w:ascii="Times New Roman" w:hAnsi="Times New Roman"/>
              </w:rPr>
              <w:t>辆；</w:t>
            </w:r>
          </w:p>
          <w:p w:rsidR="002C5BAE" w:rsidRDefault="009E1CAE">
            <w:pPr>
              <w:spacing w:line="360" w:lineRule="auto"/>
              <w:ind w:firstLineChars="200" w:firstLine="480"/>
              <w:rPr>
                <w:rFonts w:ascii="Times New Roman" w:hAnsi="Times New Roman"/>
              </w:rPr>
            </w:pPr>
            <w:r>
              <w:rPr>
                <w:rFonts w:ascii="Times New Roman" w:hAnsi="Times New Roman"/>
              </w:rPr>
              <w:t>V―</w:t>
            </w:r>
            <w:r>
              <w:rPr>
                <w:rFonts w:ascii="Times New Roman" w:hAnsi="Times New Roman"/>
              </w:rPr>
              <w:t>汽车速度，</w:t>
            </w:r>
            <w:r>
              <w:rPr>
                <w:rFonts w:ascii="Times New Roman" w:hAnsi="Times New Roman"/>
              </w:rPr>
              <w:t>km/h</w:t>
            </w:r>
            <w:r>
              <w:rPr>
                <w:rFonts w:ascii="Times New Roman" w:hAnsi="Times New Roman"/>
              </w:rPr>
              <w:t>；</w:t>
            </w:r>
          </w:p>
          <w:p w:rsidR="002C5BAE" w:rsidRDefault="009E1CAE">
            <w:pPr>
              <w:spacing w:line="360" w:lineRule="auto"/>
              <w:ind w:firstLineChars="200" w:firstLine="480"/>
              <w:rPr>
                <w:rFonts w:ascii="Times New Roman" w:hAnsi="Times New Roman"/>
              </w:rPr>
            </w:pPr>
            <w:r>
              <w:rPr>
                <w:rFonts w:ascii="Times New Roman" w:hAnsi="Times New Roman"/>
              </w:rPr>
              <w:t>W―</w:t>
            </w:r>
            <w:r>
              <w:rPr>
                <w:rFonts w:ascii="Times New Roman" w:hAnsi="Times New Roman"/>
              </w:rPr>
              <w:t>汽车载重量，</w:t>
            </w:r>
            <w:r>
              <w:rPr>
                <w:rFonts w:ascii="Times New Roman" w:hAnsi="Times New Roman"/>
              </w:rPr>
              <w:t>t</w:t>
            </w:r>
            <w:r>
              <w:rPr>
                <w:rFonts w:ascii="Times New Roman" w:hAnsi="Times New Roman"/>
              </w:rPr>
              <w:t>；</w:t>
            </w:r>
          </w:p>
          <w:p w:rsidR="002C5BAE" w:rsidRDefault="009E1CAE">
            <w:pPr>
              <w:spacing w:line="360" w:lineRule="auto"/>
              <w:ind w:firstLineChars="200" w:firstLine="480"/>
              <w:rPr>
                <w:rFonts w:ascii="Times New Roman" w:hAnsi="Times New Roman"/>
              </w:rPr>
            </w:pPr>
            <w:r>
              <w:rPr>
                <w:rFonts w:ascii="Times New Roman" w:hAnsi="Times New Roman"/>
              </w:rPr>
              <w:t>P―</w:t>
            </w:r>
            <w:r>
              <w:rPr>
                <w:rFonts w:ascii="Times New Roman" w:hAnsi="Times New Roman"/>
              </w:rPr>
              <w:t>道路表面粉尘量，</w:t>
            </w:r>
            <w:r>
              <w:rPr>
                <w:rFonts w:ascii="Times New Roman" w:hAnsi="Times New Roman"/>
              </w:rPr>
              <w:t>kg/m</w:t>
            </w:r>
            <w:r>
              <w:rPr>
                <w:rFonts w:ascii="Times New Roman" w:hAnsi="Times New Roman"/>
                <w:vertAlign w:val="superscript"/>
              </w:rPr>
              <w:t>2</w:t>
            </w:r>
            <w:r>
              <w:rPr>
                <w:rFonts w:ascii="Times New Roman" w:hAnsi="Times New Roman"/>
              </w:rPr>
              <w:t>。</w:t>
            </w:r>
          </w:p>
          <w:p w:rsidR="002C5BAE" w:rsidRDefault="009E1CAE">
            <w:pPr>
              <w:spacing w:line="360" w:lineRule="auto"/>
              <w:ind w:firstLineChars="200" w:firstLine="480"/>
              <w:rPr>
                <w:rFonts w:ascii="Times New Roman" w:hAnsi="Times New Roman"/>
              </w:rPr>
            </w:pPr>
            <w:r>
              <w:rPr>
                <w:rFonts w:ascii="Times New Roman" w:hAnsi="Times New Roman"/>
              </w:rPr>
              <w:t>表</w:t>
            </w:r>
            <w:r>
              <w:rPr>
                <w:rFonts w:ascii="Times New Roman" w:hAnsi="Times New Roman" w:hint="eastAsia"/>
              </w:rPr>
              <w:t>5-2</w:t>
            </w:r>
            <w:r>
              <w:rPr>
                <w:rFonts w:ascii="Times New Roman" w:hAnsi="Times New Roman"/>
              </w:rPr>
              <w:t>中为一辆</w:t>
            </w:r>
            <w:r>
              <w:rPr>
                <w:rFonts w:ascii="Times New Roman" w:hAnsi="Times New Roman"/>
              </w:rPr>
              <w:t xml:space="preserve">10 </w:t>
            </w:r>
            <w:r>
              <w:rPr>
                <w:rFonts w:ascii="Times New Roman" w:hAnsi="Times New Roman"/>
              </w:rPr>
              <w:t>吨卡车，通过一段长度为</w:t>
            </w:r>
            <w:r>
              <w:rPr>
                <w:rFonts w:ascii="Times New Roman" w:hAnsi="Times New Roman"/>
              </w:rPr>
              <w:t xml:space="preserve">1km </w:t>
            </w:r>
            <w:r>
              <w:rPr>
                <w:rFonts w:ascii="Times New Roman" w:hAnsi="Times New Roman"/>
              </w:rPr>
              <w:t>的路面时，不同路面清洁程度，不同行驶速度情况下的扬尘量。</w:t>
            </w:r>
          </w:p>
          <w:p w:rsidR="002C5BAE" w:rsidRDefault="009E1CAE">
            <w:pPr>
              <w:spacing w:line="520" w:lineRule="exact"/>
              <w:jc w:val="center"/>
              <w:rPr>
                <w:rFonts w:ascii="Times New Roman" w:hAnsi="Times New Roman"/>
                <w:b/>
                <w:bCs/>
              </w:rPr>
            </w:pPr>
            <w:r>
              <w:rPr>
                <w:rFonts w:ascii="Times New Roman" w:hAnsi="Times New Roman"/>
                <w:b/>
                <w:bCs/>
                <w:spacing w:val="6"/>
              </w:rPr>
              <w:t>表</w:t>
            </w:r>
            <w:r>
              <w:rPr>
                <w:rFonts w:ascii="Times New Roman" w:hAnsi="Times New Roman"/>
                <w:b/>
                <w:bCs/>
                <w:spacing w:val="6"/>
              </w:rPr>
              <w:t>5-</w:t>
            </w:r>
            <w:r>
              <w:rPr>
                <w:rFonts w:ascii="Times New Roman" w:hAnsi="Times New Roman" w:hint="eastAsia"/>
                <w:b/>
                <w:bCs/>
                <w:spacing w:val="6"/>
              </w:rPr>
              <w:t>3</w:t>
            </w:r>
            <w:r>
              <w:rPr>
                <w:rFonts w:ascii="Times New Roman" w:hAnsi="Times New Roman"/>
                <w:b/>
                <w:bCs/>
                <w:spacing w:val="6"/>
              </w:rPr>
              <w:t xml:space="preserve"> </w:t>
            </w:r>
            <w:r>
              <w:rPr>
                <w:rFonts w:ascii="Times New Roman" w:hAnsi="Times New Roman"/>
                <w:b/>
                <w:bCs/>
                <w:spacing w:val="6"/>
              </w:rPr>
              <w:t>在不同车速和地面清洁程度的汽车扬尘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0"/>
              <w:gridCol w:w="1145"/>
              <w:gridCol w:w="1147"/>
              <w:gridCol w:w="1147"/>
              <w:gridCol w:w="1149"/>
              <w:gridCol w:w="1149"/>
              <w:gridCol w:w="1147"/>
            </w:tblGrid>
            <w:tr w:rsidR="002C5BAE">
              <w:trPr>
                <w:trHeight w:val="599"/>
                <w:jc w:val="center"/>
              </w:trPr>
              <w:tc>
                <w:tcPr>
                  <w:tcW w:w="2330" w:type="dxa"/>
                  <w:tcBorders>
                    <w:tl2br w:val="nil"/>
                    <w:tr2bl w:val="nil"/>
                  </w:tcBorders>
                  <w:vAlign w:val="center"/>
                </w:tcPr>
                <w:p w:rsidR="002C5BAE" w:rsidRDefault="009E1CAE">
                  <w:pPr>
                    <w:snapToGrid w:val="0"/>
                  </w:pPr>
                  <w:r>
                    <w:rPr>
                      <w:rFonts w:ascii="Times New Roman" w:hAnsi="Times New Roman"/>
                      <w:sz w:val="21"/>
                      <w:szCs w:val="21"/>
                    </w:rPr>
                    <w:lastRenderedPageBreak/>
                    <w:t>车速（</w:t>
                  </w:r>
                  <w:r>
                    <w:rPr>
                      <w:rFonts w:ascii="Times New Roman" w:hAnsi="Times New Roman"/>
                      <w:sz w:val="21"/>
                      <w:szCs w:val="21"/>
                    </w:rPr>
                    <w:t>km/h</w:t>
                  </w:r>
                  <w:r>
                    <w:rPr>
                      <w:rFonts w:ascii="Times New Roman" w:hAnsi="Times New Roman"/>
                      <w:sz w:val="21"/>
                      <w:szCs w:val="21"/>
                    </w:rPr>
                    <w:t>）</w:t>
                  </w:r>
                </w:p>
                <w:p w:rsidR="002C5BAE" w:rsidRDefault="009E1CAE">
                  <w:pPr>
                    <w:autoSpaceDE w:val="0"/>
                    <w:autoSpaceDN w:val="0"/>
                    <w:jc w:val="right"/>
                    <w:rPr>
                      <w:rFonts w:ascii="Times New Roman" w:hAnsi="Times New Roman"/>
                      <w:sz w:val="21"/>
                      <w:szCs w:val="21"/>
                    </w:rPr>
                  </w:pPr>
                  <w:r>
                    <w:rPr>
                      <w:rFonts w:ascii="Times New Roman" w:hAnsi="Times New Roman"/>
                      <w:sz w:val="21"/>
                      <w:szCs w:val="21"/>
                    </w:rPr>
                    <w:t>P (kg/m</w:t>
                  </w:r>
                  <w:r>
                    <w:rPr>
                      <w:rFonts w:ascii="Times New Roman" w:hAnsi="Times New Roman"/>
                      <w:sz w:val="21"/>
                      <w:szCs w:val="21"/>
                      <w:vertAlign w:val="superscript"/>
                    </w:rPr>
                    <w:t>2</w:t>
                  </w:r>
                  <w:r>
                    <w:rPr>
                      <w:rFonts w:ascii="Times New Roman" w:hAnsi="Times New Roman"/>
                      <w:sz w:val="21"/>
                      <w:szCs w:val="21"/>
                    </w:rPr>
                    <w:t>)</w:t>
                  </w:r>
                </w:p>
                <w:p w:rsidR="002C5BAE" w:rsidRDefault="002C5BAE"/>
              </w:tc>
              <w:tc>
                <w:tcPr>
                  <w:tcW w:w="1145" w:type="dxa"/>
                  <w:tcBorders>
                    <w:tl2br w:val="nil"/>
                    <w:tr2bl w:val="nil"/>
                  </w:tcBorders>
                  <w:vAlign w:val="center"/>
                </w:tcPr>
                <w:p w:rsidR="002C5BAE" w:rsidRDefault="009E1CAE">
                  <w:pPr>
                    <w:autoSpaceDE w:val="0"/>
                    <w:autoSpaceDN w:val="0"/>
                    <w:jc w:val="center"/>
                    <w:rPr>
                      <w:rFonts w:ascii="Times New Roman" w:eastAsia="宋体" w:hAnsi="Times New Roman"/>
                      <w:sz w:val="21"/>
                      <w:szCs w:val="21"/>
                    </w:rPr>
                  </w:pPr>
                  <w:r>
                    <w:rPr>
                      <w:rFonts w:ascii="Times New Roman" w:hAnsi="Times New Roman"/>
                      <w:sz w:val="21"/>
                      <w:szCs w:val="21"/>
                    </w:rPr>
                    <w:t>0.1</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0.2</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0.3</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0.4</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0.5</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1</w:t>
                  </w:r>
                </w:p>
              </w:tc>
            </w:tr>
            <w:tr w:rsidR="002C5BAE">
              <w:trPr>
                <w:trHeight w:val="397"/>
                <w:jc w:val="center"/>
              </w:trPr>
              <w:tc>
                <w:tcPr>
                  <w:tcW w:w="2330"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5</w:t>
                  </w:r>
                  <w:r>
                    <w:rPr>
                      <w:rFonts w:ascii="Times New Roman" w:hAnsi="Times New Roman"/>
                      <w:sz w:val="21"/>
                      <w:szCs w:val="21"/>
                    </w:rPr>
                    <w:t>（</w:t>
                  </w:r>
                  <w:r>
                    <w:rPr>
                      <w:rFonts w:ascii="Times New Roman" w:hAnsi="Times New Roman"/>
                      <w:sz w:val="21"/>
                      <w:szCs w:val="21"/>
                    </w:rPr>
                    <w:t>km/hr</w:t>
                  </w:r>
                  <w:r>
                    <w:rPr>
                      <w:rFonts w:ascii="Times New Roman" w:hAnsi="Times New Roman"/>
                      <w:sz w:val="21"/>
                      <w:szCs w:val="21"/>
                    </w:rPr>
                    <w:t>）</w:t>
                  </w:r>
                </w:p>
              </w:tc>
              <w:tc>
                <w:tcPr>
                  <w:tcW w:w="1145"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0.051</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0.086</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0.116</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0.144</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0.171</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0.287</w:t>
                  </w:r>
                </w:p>
              </w:tc>
            </w:tr>
            <w:tr w:rsidR="002C5BAE">
              <w:trPr>
                <w:trHeight w:val="397"/>
                <w:jc w:val="center"/>
              </w:trPr>
              <w:tc>
                <w:tcPr>
                  <w:tcW w:w="2330"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10</w:t>
                  </w:r>
                  <w:r>
                    <w:rPr>
                      <w:rFonts w:ascii="Times New Roman" w:hAnsi="Times New Roman"/>
                      <w:sz w:val="21"/>
                      <w:szCs w:val="21"/>
                    </w:rPr>
                    <w:t>（</w:t>
                  </w:r>
                  <w:r>
                    <w:rPr>
                      <w:rFonts w:ascii="Times New Roman" w:hAnsi="Times New Roman"/>
                      <w:sz w:val="21"/>
                      <w:szCs w:val="21"/>
                    </w:rPr>
                    <w:t>km/hr</w:t>
                  </w:r>
                  <w:r>
                    <w:rPr>
                      <w:rFonts w:ascii="Times New Roman" w:hAnsi="Times New Roman"/>
                      <w:sz w:val="21"/>
                      <w:szCs w:val="21"/>
                    </w:rPr>
                    <w:t>）</w:t>
                  </w:r>
                </w:p>
              </w:tc>
              <w:tc>
                <w:tcPr>
                  <w:tcW w:w="1145"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0.102</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0.171</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0.232</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0.289</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0.31</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0.574</w:t>
                  </w:r>
                </w:p>
              </w:tc>
            </w:tr>
            <w:tr w:rsidR="002C5BAE">
              <w:trPr>
                <w:trHeight w:val="397"/>
                <w:jc w:val="center"/>
              </w:trPr>
              <w:tc>
                <w:tcPr>
                  <w:tcW w:w="2330"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15</w:t>
                  </w:r>
                  <w:r>
                    <w:rPr>
                      <w:rFonts w:ascii="Times New Roman" w:hAnsi="Times New Roman"/>
                      <w:sz w:val="21"/>
                      <w:szCs w:val="21"/>
                    </w:rPr>
                    <w:t>（</w:t>
                  </w:r>
                  <w:r>
                    <w:rPr>
                      <w:rFonts w:ascii="Times New Roman" w:hAnsi="Times New Roman"/>
                      <w:sz w:val="21"/>
                      <w:szCs w:val="21"/>
                    </w:rPr>
                    <w:t>km/hr</w:t>
                  </w:r>
                  <w:r>
                    <w:rPr>
                      <w:rFonts w:ascii="Times New Roman" w:hAnsi="Times New Roman"/>
                      <w:sz w:val="21"/>
                      <w:szCs w:val="21"/>
                    </w:rPr>
                    <w:t>）</w:t>
                  </w:r>
                </w:p>
              </w:tc>
              <w:tc>
                <w:tcPr>
                  <w:tcW w:w="1145"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0.153</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0.257</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0.349</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0.33</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0.512</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0.861</w:t>
                  </w:r>
                </w:p>
              </w:tc>
            </w:tr>
            <w:tr w:rsidR="002C5BAE">
              <w:trPr>
                <w:trHeight w:val="397"/>
                <w:jc w:val="center"/>
              </w:trPr>
              <w:tc>
                <w:tcPr>
                  <w:tcW w:w="2330"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20</w:t>
                  </w:r>
                  <w:r>
                    <w:rPr>
                      <w:rFonts w:ascii="Times New Roman" w:hAnsi="Times New Roman"/>
                      <w:sz w:val="21"/>
                      <w:szCs w:val="21"/>
                    </w:rPr>
                    <w:t>（</w:t>
                  </w:r>
                  <w:r>
                    <w:rPr>
                      <w:rFonts w:ascii="Times New Roman" w:hAnsi="Times New Roman"/>
                      <w:sz w:val="21"/>
                      <w:szCs w:val="21"/>
                    </w:rPr>
                    <w:t>km/hr</w:t>
                  </w:r>
                  <w:r>
                    <w:rPr>
                      <w:rFonts w:ascii="Times New Roman" w:hAnsi="Times New Roman"/>
                      <w:sz w:val="21"/>
                      <w:szCs w:val="21"/>
                    </w:rPr>
                    <w:t>）</w:t>
                  </w:r>
                </w:p>
              </w:tc>
              <w:tc>
                <w:tcPr>
                  <w:tcW w:w="1145"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0.255</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0.429</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0.582</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0.722</w:t>
                  </w:r>
                </w:p>
              </w:tc>
              <w:tc>
                <w:tcPr>
                  <w:tcW w:w="1149"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0.853</w:t>
                  </w:r>
                </w:p>
              </w:tc>
              <w:tc>
                <w:tcPr>
                  <w:tcW w:w="1147" w:type="dxa"/>
                  <w:tcBorders>
                    <w:tl2br w:val="nil"/>
                    <w:tr2bl w:val="nil"/>
                  </w:tcBorders>
                  <w:vAlign w:val="center"/>
                </w:tcPr>
                <w:p w:rsidR="002C5BAE" w:rsidRDefault="009E1CAE">
                  <w:pPr>
                    <w:jc w:val="center"/>
                    <w:rPr>
                      <w:rFonts w:ascii="Times New Roman" w:eastAsia="宋体" w:hAnsi="Times New Roman"/>
                      <w:sz w:val="21"/>
                      <w:szCs w:val="21"/>
                    </w:rPr>
                  </w:pPr>
                  <w:r>
                    <w:rPr>
                      <w:rFonts w:ascii="Times New Roman" w:hAnsi="Times New Roman"/>
                      <w:sz w:val="21"/>
                      <w:szCs w:val="21"/>
                    </w:rPr>
                    <w:t>1.435</w:t>
                  </w:r>
                </w:p>
              </w:tc>
            </w:tr>
          </w:tbl>
          <w:p w:rsidR="002C5BAE" w:rsidRDefault="009E1CAE" w:rsidP="00C26D46">
            <w:pPr>
              <w:spacing w:beforeLines="50" w:line="360" w:lineRule="auto"/>
              <w:ind w:firstLine="482"/>
              <w:rPr>
                <w:rFonts w:ascii="Times New Roman" w:hAnsi="Times New Roman"/>
              </w:rPr>
            </w:pPr>
            <w:r>
              <w:rPr>
                <w:rFonts w:ascii="Times New Roman" w:hAnsi="Times New Roman"/>
              </w:rPr>
              <w:t>由此可见，在同样路面清洁程度条件下，车速越快，扬尘量越大；而在同样车速情况下，路面越脏，扬尘量越大。施工工地内及施工场地的进出口路段，在风力作用下产生的扬尘；建筑材料如水泥、河砂等在运输和使用过程中产生的扬尘；施工土方堆放、装车过程所产生的扬尘。该部分以低空无组织排放为主，一般都掉落在施工现场。</w:t>
            </w:r>
          </w:p>
          <w:p w:rsidR="002C5BAE" w:rsidRDefault="009E1CAE">
            <w:pPr>
              <w:pStyle w:val="afc"/>
              <w:ind w:firstLine="480"/>
              <w:rPr>
                <w:rFonts w:ascii="Times New Roman" w:hAnsi="Times New Roman"/>
              </w:rPr>
            </w:pPr>
            <w:r>
              <w:rPr>
                <w:rFonts w:ascii="Times New Roman" w:hAnsi="Times New Roman" w:hint="eastAsia"/>
              </w:rPr>
              <w:t>②施工机械燃油废气及汽车尾气</w:t>
            </w:r>
          </w:p>
          <w:p w:rsidR="002C5BAE" w:rsidRDefault="009E1CAE">
            <w:pPr>
              <w:pStyle w:val="afc"/>
              <w:ind w:firstLine="480"/>
              <w:rPr>
                <w:rFonts w:ascii="Times New Roman" w:hAnsi="Times New Roman"/>
              </w:rPr>
            </w:pPr>
            <w:r>
              <w:rPr>
                <w:rFonts w:ascii="Times New Roman" w:hAnsiTheme="minorEastAsia"/>
              </w:rPr>
              <w:t>项目在是工程中所使用的机械设备燃料主要以柴油为主，重型机械尾气排放量较大，故其尾气排放有可能对项目所在区域大气环境造成影响。运输车辆在施工场内和运输沿线道路行驶过程中均为排放少量汽车尾气</w:t>
            </w:r>
            <w:r>
              <w:rPr>
                <w:rFonts w:ascii="Times New Roman" w:hAnsi="Times New Roman"/>
              </w:rPr>
              <w:t>。施工期间施工机械及运输车辆排放的燃油废气主要污染物有</w:t>
            </w:r>
            <w:r>
              <w:rPr>
                <w:rFonts w:ascii="Times New Roman" w:hAnsi="Times New Roman"/>
              </w:rPr>
              <w:t>CO</w:t>
            </w:r>
            <w:r>
              <w:rPr>
                <w:rFonts w:ascii="Times New Roman" w:hAnsi="Times New Roman"/>
              </w:rPr>
              <w:t>、</w:t>
            </w:r>
            <w:r>
              <w:rPr>
                <w:rFonts w:ascii="Times New Roman" w:hAnsi="Times New Roman"/>
              </w:rPr>
              <w:t>NO</w:t>
            </w:r>
            <w:r>
              <w:rPr>
                <w:rFonts w:ascii="Times New Roman" w:hAnsi="Times New Roman"/>
                <w:vertAlign w:val="subscript"/>
              </w:rPr>
              <w:t>X</w:t>
            </w:r>
            <w:r>
              <w:rPr>
                <w:rFonts w:ascii="Times New Roman" w:hAnsi="Times New Roman"/>
              </w:rPr>
              <w:t>、</w:t>
            </w:r>
            <w:r>
              <w:rPr>
                <w:rFonts w:ascii="Times New Roman" w:hAnsi="Times New Roman"/>
              </w:rPr>
              <w:t>SO</w:t>
            </w:r>
            <w:r>
              <w:rPr>
                <w:rFonts w:ascii="Times New Roman" w:hAnsi="Times New Roman"/>
                <w:vertAlign w:val="subscript"/>
              </w:rPr>
              <w:t>2</w:t>
            </w:r>
            <w:r>
              <w:rPr>
                <w:rFonts w:ascii="Times New Roman" w:hAnsi="Times New Roman"/>
              </w:rPr>
              <w:t>、碳氢化合物等；对环境空气产生一定的不良影响。上述污染物均为间歇性无组织排放。</w:t>
            </w:r>
          </w:p>
          <w:p w:rsidR="002C5BAE" w:rsidRDefault="009E1CAE">
            <w:pPr>
              <w:pStyle w:val="3"/>
              <w:numPr>
                <w:ilvl w:val="2"/>
                <w:numId w:val="0"/>
              </w:numPr>
              <w:spacing w:beforeAutospacing="0" w:afterAutospacing="0" w:line="360" w:lineRule="auto"/>
              <w:ind w:firstLineChars="200" w:firstLine="482"/>
              <w:rPr>
                <w:rFonts w:ascii="Times New Roman" w:hAnsi="Times New Roman" w:hint="default"/>
                <w:sz w:val="24"/>
                <w:szCs w:val="24"/>
              </w:rPr>
            </w:pPr>
            <w:bookmarkStart w:id="89" w:name="_Toc10325"/>
            <w:r>
              <w:rPr>
                <w:rFonts w:ascii="Times New Roman" w:hAnsi="Times New Roman" w:hint="default"/>
                <w:sz w:val="24"/>
                <w:szCs w:val="24"/>
              </w:rPr>
              <w:t>2</w:t>
            </w:r>
            <w:r>
              <w:rPr>
                <w:rFonts w:ascii="Times New Roman" w:hAnsi="Times New Roman" w:hint="default"/>
                <w:sz w:val="24"/>
                <w:szCs w:val="24"/>
              </w:rPr>
              <w:t>、水环境</w:t>
            </w:r>
            <w:bookmarkEnd w:id="89"/>
          </w:p>
          <w:p w:rsidR="002C5BAE" w:rsidRDefault="009E1CAE">
            <w:pPr>
              <w:pStyle w:val="afb"/>
              <w:ind w:firstLine="480"/>
              <w:rPr>
                <w:rFonts w:ascii="Times New Roman" w:hAnsi="Times New Roman"/>
              </w:rPr>
            </w:pPr>
            <w:bookmarkStart w:id="90" w:name="_Toc174161481"/>
            <w:r>
              <w:rPr>
                <w:rFonts w:ascii="Times New Roman" w:hAnsi="Times New Roman"/>
              </w:rPr>
              <w:t>施工期的废水排放主要</w:t>
            </w:r>
            <w:r>
              <w:rPr>
                <w:rFonts w:ascii="Times New Roman" w:hAnsi="Times New Roman" w:hint="eastAsia"/>
              </w:rPr>
              <w:t>是施工废水及</w:t>
            </w:r>
            <w:r>
              <w:rPr>
                <w:rFonts w:ascii="Times New Roman" w:hAnsi="Times New Roman"/>
              </w:rPr>
              <w:t>施工人员的生活污水。</w:t>
            </w:r>
          </w:p>
          <w:p w:rsidR="002C5BAE" w:rsidRDefault="009E1CAE">
            <w:pPr>
              <w:pStyle w:val="afb"/>
              <w:ind w:firstLine="480"/>
              <w:rPr>
                <w:rFonts w:ascii="Times New Roman" w:hAnsi="Times New Roman"/>
              </w:rPr>
            </w:pPr>
            <w:r>
              <w:rPr>
                <w:rFonts w:ascii="Times New Roman" w:hAnsi="Times New Roman" w:hint="eastAsia"/>
              </w:rPr>
              <w:t>施工废水：本项目在土石方阶段几乎不产生施工废水，施工废水主要来自于混凝土养护、机械冲洗、车辆冲洗、场地冲洗等。本项目混凝土采用商品混凝土供给，施工期废水的产生量很少，主要污染因子为</w:t>
            </w:r>
            <w:r>
              <w:rPr>
                <w:rFonts w:ascii="Times New Roman" w:hAnsi="Times New Roman" w:hint="eastAsia"/>
              </w:rPr>
              <w:t>SS</w:t>
            </w:r>
            <w:r>
              <w:rPr>
                <w:rFonts w:ascii="Times New Roman" w:hAnsi="Times New Roman" w:hint="eastAsia"/>
              </w:rPr>
              <w:t>。项目施工时拟设置施工废水收集池，将引入池中的废水进行沉淀处理，大大降低废水中</w:t>
            </w:r>
            <w:r>
              <w:rPr>
                <w:rFonts w:ascii="Times New Roman" w:hAnsi="Times New Roman" w:hint="eastAsia"/>
              </w:rPr>
              <w:t>SS</w:t>
            </w:r>
            <w:r>
              <w:rPr>
                <w:rFonts w:ascii="Times New Roman" w:hAnsi="Times New Roman" w:hint="eastAsia"/>
              </w:rPr>
              <w:t>的含量，经过沉淀处理后的施工废水用于建筑材料的冲洗和施工场地洒水降尘。对一些施工废水产生量较少的工序，一般采取在施工现场就地排放，自然蒸发的方式，不外排。</w:t>
            </w:r>
          </w:p>
          <w:p w:rsidR="002C5BAE" w:rsidRDefault="009E1CAE">
            <w:pPr>
              <w:pStyle w:val="afb"/>
              <w:ind w:firstLine="480"/>
              <w:rPr>
                <w:rFonts w:ascii="Times New Roman" w:hAnsi="Times New Roman"/>
              </w:rPr>
            </w:pPr>
            <w:r>
              <w:rPr>
                <w:rFonts w:ascii="Times New Roman" w:hAnsi="Times New Roman" w:hint="eastAsia"/>
              </w:rPr>
              <w:t>生活污水：</w:t>
            </w:r>
            <w:r>
              <w:rPr>
                <w:rFonts w:ascii="Times New Roman" w:hAnsi="Times New Roman"/>
              </w:rPr>
              <w:t>根据《湖南省用水定额》（</w:t>
            </w:r>
            <w:r>
              <w:rPr>
                <w:rFonts w:ascii="Times New Roman" w:hAnsi="Times New Roman"/>
              </w:rPr>
              <w:t>DB43T388-2014</w:t>
            </w:r>
            <w:r>
              <w:rPr>
                <w:rFonts w:ascii="Times New Roman" w:hAnsi="Times New Roman"/>
              </w:rPr>
              <w:t>）城镇居民生活用水定额，本项目施工人员用水量按</w:t>
            </w:r>
            <w:r>
              <w:rPr>
                <w:rFonts w:ascii="Times New Roman" w:hAnsi="Times New Roman"/>
              </w:rPr>
              <w:t>150L/</w:t>
            </w:r>
            <w:r>
              <w:rPr>
                <w:rFonts w:ascii="Times New Roman" w:hAnsi="Times New Roman"/>
              </w:rPr>
              <w:t>人</w:t>
            </w:r>
            <w:r>
              <w:rPr>
                <w:rFonts w:ascii="Times New Roman" w:hAnsi="Times New Roman"/>
              </w:rPr>
              <w:t>·d</w:t>
            </w:r>
            <w:r>
              <w:rPr>
                <w:rFonts w:ascii="Times New Roman" w:hAnsi="Times New Roman"/>
              </w:rPr>
              <w:t>计，高峰期施工人数为</w:t>
            </w:r>
            <w:r>
              <w:rPr>
                <w:rFonts w:ascii="Times New Roman" w:hAnsi="Times New Roman" w:hint="eastAsia"/>
              </w:rPr>
              <w:t>35</w:t>
            </w:r>
            <w:r>
              <w:rPr>
                <w:rFonts w:ascii="Times New Roman" w:hAnsi="Times New Roman"/>
              </w:rPr>
              <w:t>人，则生活用水量约为</w:t>
            </w:r>
            <w:r>
              <w:rPr>
                <w:rFonts w:ascii="Times New Roman" w:hAnsi="Times New Roman" w:hint="eastAsia"/>
              </w:rPr>
              <w:t>5.25</w:t>
            </w:r>
            <w:r>
              <w:rPr>
                <w:rFonts w:ascii="Times New Roman" w:hAnsi="Times New Roman"/>
              </w:rPr>
              <w:t>m</w:t>
            </w:r>
            <w:r>
              <w:rPr>
                <w:rFonts w:ascii="Times New Roman" w:hAnsi="Times New Roman"/>
                <w:vertAlign w:val="superscript"/>
              </w:rPr>
              <w:t>3</w:t>
            </w:r>
            <w:r>
              <w:rPr>
                <w:rFonts w:ascii="Times New Roman" w:hAnsi="Times New Roman"/>
              </w:rPr>
              <w:t>/d</w:t>
            </w:r>
            <w:r>
              <w:rPr>
                <w:rFonts w:ascii="Times New Roman" w:hAnsi="Times New Roman"/>
              </w:rPr>
              <w:t>，污水排放量按用水量的</w:t>
            </w:r>
            <w:r>
              <w:rPr>
                <w:rFonts w:ascii="Times New Roman" w:hAnsi="Times New Roman"/>
              </w:rPr>
              <w:t>80%</w:t>
            </w:r>
            <w:r>
              <w:rPr>
                <w:rFonts w:ascii="Times New Roman" w:hAnsi="Times New Roman"/>
              </w:rPr>
              <w:t>计，则排水量为</w:t>
            </w:r>
            <w:r>
              <w:rPr>
                <w:rFonts w:ascii="Times New Roman" w:hAnsi="Times New Roman" w:hint="eastAsia"/>
              </w:rPr>
              <w:t>4.2</w:t>
            </w:r>
            <w:r>
              <w:rPr>
                <w:rFonts w:ascii="Times New Roman" w:hAnsi="Times New Roman"/>
              </w:rPr>
              <w:t>m</w:t>
            </w:r>
            <w:r>
              <w:rPr>
                <w:rFonts w:ascii="Times New Roman" w:hAnsi="Times New Roman"/>
                <w:vertAlign w:val="superscript"/>
              </w:rPr>
              <w:t>3</w:t>
            </w:r>
            <w:r>
              <w:rPr>
                <w:rFonts w:ascii="Times New Roman" w:hAnsi="Times New Roman"/>
              </w:rPr>
              <w:t>/d</w:t>
            </w:r>
            <w:r>
              <w:rPr>
                <w:rFonts w:ascii="Times New Roman" w:hAnsi="Times New Roman"/>
              </w:rPr>
              <w:t>。主要污染物浓度</w:t>
            </w:r>
            <w:r>
              <w:rPr>
                <w:rFonts w:ascii="Times New Roman" w:hAnsi="Times New Roman"/>
              </w:rPr>
              <w:t xml:space="preserve">COD </w:t>
            </w:r>
            <w:r>
              <w:rPr>
                <w:rFonts w:ascii="Times New Roman" w:hAnsi="Times New Roman"/>
              </w:rPr>
              <w:lastRenderedPageBreak/>
              <w:t>300mg/L</w:t>
            </w:r>
            <w:r>
              <w:rPr>
                <w:rFonts w:ascii="Times New Roman" w:hAnsi="Times New Roman"/>
              </w:rPr>
              <w:t>、</w:t>
            </w:r>
            <w:r>
              <w:rPr>
                <w:rFonts w:ascii="Times New Roman" w:hAnsi="Times New Roman"/>
              </w:rPr>
              <w:t>BOD</w:t>
            </w:r>
            <w:r>
              <w:rPr>
                <w:rFonts w:ascii="Times New Roman" w:hAnsi="Times New Roman" w:hint="eastAsia"/>
                <w:vertAlign w:val="subscript"/>
              </w:rPr>
              <w:t>5</w:t>
            </w:r>
            <w:r>
              <w:rPr>
                <w:rFonts w:ascii="Times New Roman" w:hAnsi="Times New Roman"/>
              </w:rPr>
              <w:t xml:space="preserve"> 200mg/L</w:t>
            </w:r>
            <w:r>
              <w:rPr>
                <w:rFonts w:ascii="Times New Roman" w:hAnsi="Times New Roman"/>
              </w:rPr>
              <w:t>、</w:t>
            </w:r>
            <w:r>
              <w:rPr>
                <w:rFonts w:ascii="Times New Roman" w:hAnsi="Times New Roman"/>
              </w:rPr>
              <w:t>SS 250mg/L</w:t>
            </w:r>
            <w:r>
              <w:rPr>
                <w:rFonts w:ascii="Times New Roman" w:hAnsi="Times New Roman"/>
              </w:rPr>
              <w:t>、</w:t>
            </w:r>
            <w:r>
              <w:rPr>
                <w:rFonts w:ascii="Times New Roman" w:hAnsi="Times New Roman"/>
              </w:rPr>
              <w:t>NH</w:t>
            </w:r>
            <w:r>
              <w:rPr>
                <w:rFonts w:ascii="Times New Roman" w:hAnsi="Times New Roman"/>
                <w:vertAlign w:val="subscript"/>
              </w:rPr>
              <w:t>3</w:t>
            </w:r>
            <w:r>
              <w:rPr>
                <w:rFonts w:ascii="Times New Roman" w:hAnsi="Times New Roman"/>
              </w:rPr>
              <w:t>-N 25mg/L</w:t>
            </w:r>
            <w:r>
              <w:rPr>
                <w:rFonts w:ascii="Times New Roman" w:hAnsi="Times New Roman"/>
              </w:rPr>
              <w:t>，</w:t>
            </w:r>
            <w:r>
              <w:rPr>
                <w:rFonts w:ascii="Times New Roman" w:hAnsi="Times New Roman" w:hint="eastAsia"/>
              </w:rPr>
              <w:t>动植物油</w:t>
            </w:r>
            <w:r>
              <w:rPr>
                <w:rFonts w:ascii="Times New Roman" w:hAnsi="Times New Roman" w:hint="eastAsia"/>
              </w:rPr>
              <w:t>15mg/L</w:t>
            </w:r>
            <w:r>
              <w:rPr>
                <w:rFonts w:ascii="Times New Roman" w:hAnsi="Times New Roman" w:hint="eastAsia"/>
              </w:rPr>
              <w:t>，</w:t>
            </w:r>
            <w:r>
              <w:rPr>
                <w:rFonts w:ascii="Times New Roman" w:hAnsi="Times New Roman"/>
              </w:rPr>
              <w:t>污染产生量分别为</w:t>
            </w:r>
            <w:r>
              <w:rPr>
                <w:rFonts w:ascii="Times New Roman" w:hAnsi="Times New Roman"/>
              </w:rPr>
              <w:t>COD</w:t>
            </w:r>
            <w:r>
              <w:rPr>
                <w:rFonts w:ascii="Times New Roman" w:hAnsi="Times New Roman" w:hint="eastAsia"/>
              </w:rPr>
              <w:t xml:space="preserve"> 1.58</w:t>
            </w:r>
            <w:r>
              <w:rPr>
                <w:rFonts w:ascii="Times New Roman" w:hAnsi="Times New Roman"/>
              </w:rPr>
              <w:t>kg/d</w:t>
            </w:r>
            <w:r>
              <w:rPr>
                <w:rFonts w:ascii="Times New Roman" w:hAnsi="Times New Roman"/>
              </w:rPr>
              <w:t>、</w:t>
            </w:r>
            <w:r>
              <w:rPr>
                <w:rFonts w:ascii="Times New Roman" w:hAnsi="Times New Roman"/>
              </w:rPr>
              <w:t>BOD</w:t>
            </w:r>
            <w:r>
              <w:rPr>
                <w:rFonts w:ascii="Times New Roman" w:hAnsi="Times New Roman" w:hint="eastAsia"/>
                <w:vertAlign w:val="subscript"/>
              </w:rPr>
              <w:t>5</w:t>
            </w:r>
            <w:r>
              <w:rPr>
                <w:rFonts w:ascii="Times New Roman" w:hAnsi="Times New Roman" w:hint="eastAsia"/>
              </w:rPr>
              <w:t xml:space="preserve"> 1.05</w:t>
            </w:r>
            <w:r>
              <w:rPr>
                <w:rFonts w:ascii="Times New Roman" w:hAnsi="Times New Roman"/>
              </w:rPr>
              <w:t>kg/d</w:t>
            </w:r>
            <w:r>
              <w:rPr>
                <w:rFonts w:ascii="Times New Roman" w:hAnsi="Times New Roman"/>
              </w:rPr>
              <w:t>、</w:t>
            </w:r>
            <w:r>
              <w:rPr>
                <w:rFonts w:ascii="Times New Roman" w:hAnsi="Times New Roman"/>
              </w:rPr>
              <w:t>SS</w:t>
            </w:r>
            <w:r>
              <w:rPr>
                <w:rFonts w:ascii="Times New Roman" w:hAnsi="Times New Roman" w:hint="eastAsia"/>
              </w:rPr>
              <w:t xml:space="preserve"> 1.31</w:t>
            </w:r>
            <w:r>
              <w:rPr>
                <w:rFonts w:ascii="Times New Roman" w:hAnsi="Times New Roman"/>
              </w:rPr>
              <w:t>kg/d</w:t>
            </w:r>
            <w:r>
              <w:rPr>
                <w:rFonts w:ascii="Times New Roman" w:hAnsi="Times New Roman"/>
              </w:rPr>
              <w:t>、</w:t>
            </w:r>
            <w:r>
              <w:rPr>
                <w:rFonts w:ascii="Times New Roman" w:hAnsi="Times New Roman"/>
              </w:rPr>
              <w:t>NH</w:t>
            </w:r>
            <w:r>
              <w:rPr>
                <w:rFonts w:ascii="Times New Roman" w:hAnsi="Times New Roman"/>
                <w:vertAlign w:val="subscript"/>
              </w:rPr>
              <w:t>3</w:t>
            </w:r>
            <w:r>
              <w:rPr>
                <w:rFonts w:ascii="Times New Roman" w:hAnsi="Times New Roman"/>
              </w:rPr>
              <w:t>-N</w:t>
            </w:r>
            <w:r>
              <w:rPr>
                <w:rFonts w:ascii="Times New Roman" w:hAnsi="Times New Roman" w:hint="eastAsia"/>
              </w:rPr>
              <w:t xml:space="preserve"> 0.13</w:t>
            </w:r>
            <w:r>
              <w:rPr>
                <w:rFonts w:ascii="Times New Roman" w:hAnsi="Times New Roman"/>
              </w:rPr>
              <w:t>kg/d</w:t>
            </w:r>
            <w:r>
              <w:rPr>
                <w:rFonts w:ascii="Times New Roman" w:hAnsi="Times New Roman" w:hint="eastAsia"/>
              </w:rPr>
              <w:t>，动植物油</w:t>
            </w:r>
            <w:r>
              <w:rPr>
                <w:rFonts w:ascii="Times New Roman" w:hAnsi="Times New Roman" w:hint="eastAsia"/>
              </w:rPr>
              <w:t>0.079kg/L</w:t>
            </w:r>
            <w:r>
              <w:rPr>
                <w:rFonts w:ascii="Times New Roman" w:hAnsi="Times New Roman"/>
              </w:rPr>
              <w:t>。</w:t>
            </w:r>
          </w:p>
          <w:p w:rsidR="002C5BAE" w:rsidRDefault="009E1CAE">
            <w:pPr>
              <w:pStyle w:val="3"/>
              <w:numPr>
                <w:ilvl w:val="2"/>
                <w:numId w:val="0"/>
              </w:numPr>
              <w:spacing w:beforeAutospacing="0" w:afterAutospacing="0" w:line="360" w:lineRule="auto"/>
              <w:ind w:firstLineChars="200" w:firstLine="482"/>
              <w:rPr>
                <w:rFonts w:ascii="Times New Roman" w:hAnsi="Times New Roman" w:hint="default"/>
              </w:rPr>
            </w:pPr>
            <w:bookmarkStart w:id="91" w:name="_Toc17286"/>
            <w:bookmarkEnd w:id="90"/>
            <w:r>
              <w:rPr>
                <w:rFonts w:ascii="Times New Roman" w:hAnsi="Times New Roman" w:hint="default"/>
                <w:sz w:val="24"/>
                <w:szCs w:val="24"/>
              </w:rPr>
              <w:t>3</w:t>
            </w:r>
            <w:r>
              <w:rPr>
                <w:rFonts w:ascii="Times New Roman" w:hAnsi="Times New Roman" w:hint="default"/>
                <w:sz w:val="24"/>
                <w:szCs w:val="24"/>
              </w:rPr>
              <w:t>、声环境</w:t>
            </w:r>
            <w:bookmarkEnd w:id="91"/>
          </w:p>
          <w:p w:rsidR="002C5BAE" w:rsidRDefault="009E1CAE">
            <w:pPr>
              <w:widowControl w:val="0"/>
              <w:adjustRightInd w:val="0"/>
              <w:snapToGrid w:val="0"/>
              <w:spacing w:line="360" w:lineRule="auto"/>
              <w:ind w:firstLineChars="200" w:firstLine="480"/>
              <w:rPr>
                <w:rFonts w:ascii="Times New Roman" w:hAnsi="Times New Roman"/>
              </w:rPr>
            </w:pPr>
            <w:r>
              <w:rPr>
                <w:rFonts w:ascii="Times New Roman" w:hAnsiTheme="minorEastAsia"/>
              </w:rPr>
              <w:t>施工阶段的噪声主要来自施工机械噪声、施工作业噪声和运输车辆噪声。</w:t>
            </w:r>
          </w:p>
          <w:p w:rsidR="002C5BAE" w:rsidRDefault="009E1CAE">
            <w:pPr>
              <w:widowControl w:val="0"/>
              <w:adjustRightInd w:val="0"/>
              <w:snapToGrid w:val="0"/>
              <w:spacing w:line="360" w:lineRule="auto"/>
              <w:ind w:firstLineChars="200" w:firstLine="480"/>
              <w:rPr>
                <w:rFonts w:ascii="Times New Roman" w:hAnsi="Times New Roman"/>
              </w:rPr>
            </w:pPr>
            <w:r>
              <w:rPr>
                <w:rFonts w:ascii="Times New Roman" w:hAnsiTheme="minorEastAsia"/>
              </w:rPr>
              <w:t>施工机械噪声由施工机械造成，如挖土机械等，多为点声源；施工作业噪声主要指一些零星的敲打声、建筑物砌筑时的锤打声、装卸建材的撞击声、施工人员的吆喝声、拆装模板的撞击声等，多为瞬间噪声；运输车辆的噪声属于交通噪声。在这些施工噪声中对声环境影响最大的是施工机械噪声以及振动。</w:t>
            </w:r>
            <w:r>
              <w:rPr>
                <w:rFonts w:ascii="Times New Roman" w:hAnsiTheme="minorEastAsia" w:hint="eastAsia"/>
              </w:rPr>
              <w:t>具体噪声如下：</w:t>
            </w:r>
          </w:p>
          <w:p w:rsidR="002C5BAE" w:rsidRDefault="009E1CAE">
            <w:pPr>
              <w:widowControl w:val="0"/>
              <w:spacing w:line="360" w:lineRule="auto"/>
              <w:jc w:val="center"/>
              <w:rPr>
                <w:rFonts w:ascii="Times New Roman" w:hAnsi="宋体"/>
                <w:b/>
                <w:bCs/>
                <w:spacing w:val="6"/>
              </w:rPr>
            </w:pPr>
            <w:r>
              <w:rPr>
                <w:rFonts w:ascii="Times New Roman" w:hAnsi="宋体"/>
                <w:b/>
                <w:bCs/>
                <w:spacing w:val="6"/>
              </w:rPr>
              <w:t>表</w:t>
            </w:r>
            <w:r>
              <w:rPr>
                <w:rFonts w:ascii="Times New Roman" w:hAnsi="Times New Roman"/>
                <w:b/>
                <w:bCs/>
                <w:spacing w:val="6"/>
              </w:rPr>
              <w:t>5-</w:t>
            </w:r>
            <w:r>
              <w:rPr>
                <w:rFonts w:ascii="Times New Roman" w:hAnsi="Times New Roman" w:hint="eastAsia"/>
                <w:b/>
                <w:bCs/>
                <w:spacing w:val="6"/>
              </w:rPr>
              <w:t>4</w:t>
            </w:r>
            <w:r>
              <w:rPr>
                <w:rFonts w:ascii="Times New Roman" w:hAnsi="宋体" w:hint="eastAsia"/>
                <w:b/>
                <w:bCs/>
                <w:spacing w:val="6"/>
              </w:rPr>
              <w:t>交通运输车辆噪声</w:t>
            </w:r>
          </w:p>
          <w:tbl>
            <w:tblPr>
              <w:tblStyle w:val="ae"/>
              <w:tblW w:w="9184" w:type="dxa"/>
              <w:tblLayout w:type="fixed"/>
              <w:tblLook w:val="04A0"/>
            </w:tblPr>
            <w:tblGrid>
              <w:gridCol w:w="1919"/>
              <w:gridCol w:w="2673"/>
              <w:gridCol w:w="2296"/>
              <w:gridCol w:w="2296"/>
            </w:tblGrid>
            <w:tr w:rsidR="002C5BAE">
              <w:trPr>
                <w:trHeight w:val="397"/>
              </w:trPr>
              <w:tc>
                <w:tcPr>
                  <w:tcW w:w="1919"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施工阶段</w:t>
                  </w:r>
                </w:p>
              </w:tc>
              <w:tc>
                <w:tcPr>
                  <w:tcW w:w="2673"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运输内容</w:t>
                  </w:r>
                </w:p>
              </w:tc>
              <w:tc>
                <w:tcPr>
                  <w:tcW w:w="2296"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车辆类型</w:t>
                  </w:r>
                </w:p>
              </w:tc>
              <w:tc>
                <w:tcPr>
                  <w:tcW w:w="2296" w:type="dxa"/>
                  <w:vAlign w:val="center"/>
                </w:tcPr>
                <w:p w:rsidR="002C5BAE" w:rsidRDefault="009E1CAE">
                  <w:pPr>
                    <w:pStyle w:val="a0"/>
                    <w:jc w:val="center"/>
                    <w:rPr>
                      <w:rFonts w:ascii="Times New Roman" w:hAnsi="Times New Roman"/>
                      <w:sz w:val="21"/>
                      <w:szCs w:val="21"/>
                    </w:rPr>
                  </w:pPr>
                  <w:r>
                    <w:rPr>
                      <w:rFonts w:ascii="Times New Roman" w:hAnsiTheme="minorEastAsia"/>
                      <w:sz w:val="21"/>
                      <w:szCs w:val="21"/>
                    </w:rPr>
                    <w:t>声源强度</w:t>
                  </w:r>
                  <w:r>
                    <w:rPr>
                      <w:rFonts w:ascii="Times New Roman" w:hAnsi="Times New Roman"/>
                      <w:sz w:val="21"/>
                      <w:szCs w:val="21"/>
                    </w:rPr>
                    <w:t>[dB(A)]</w:t>
                  </w:r>
                </w:p>
              </w:tc>
            </w:tr>
            <w:tr w:rsidR="002C5BAE">
              <w:trPr>
                <w:trHeight w:val="397"/>
              </w:trPr>
              <w:tc>
                <w:tcPr>
                  <w:tcW w:w="1919"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土方阶段</w:t>
                  </w:r>
                </w:p>
              </w:tc>
              <w:tc>
                <w:tcPr>
                  <w:tcW w:w="2673"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填方运输</w:t>
                  </w:r>
                </w:p>
              </w:tc>
              <w:tc>
                <w:tcPr>
                  <w:tcW w:w="2296"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大型载重车</w:t>
                  </w:r>
                </w:p>
              </w:tc>
              <w:tc>
                <w:tcPr>
                  <w:tcW w:w="2296"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84~89</w:t>
                  </w:r>
                </w:p>
              </w:tc>
            </w:tr>
            <w:tr w:rsidR="002C5BAE">
              <w:trPr>
                <w:trHeight w:val="397"/>
              </w:trPr>
              <w:tc>
                <w:tcPr>
                  <w:tcW w:w="1919"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地板及结构阶段</w:t>
                  </w:r>
                </w:p>
              </w:tc>
              <w:tc>
                <w:tcPr>
                  <w:tcW w:w="2673" w:type="dxa"/>
                  <w:vAlign w:val="center"/>
                </w:tcPr>
                <w:p w:rsidR="002C5BAE" w:rsidRDefault="009E1CAE">
                  <w:pPr>
                    <w:pStyle w:val="a0"/>
                    <w:jc w:val="center"/>
                    <w:rPr>
                      <w:rFonts w:ascii="Times New Roman" w:hAnsi="Times New Roman"/>
                      <w:sz w:val="21"/>
                      <w:szCs w:val="21"/>
                    </w:rPr>
                  </w:pPr>
                  <w:r>
                    <w:rPr>
                      <w:rFonts w:ascii="Times New Roman" w:hAnsiTheme="minorEastAsia"/>
                      <w:sz w:val="21"/>
                      <w:szCs w:val="21"/>
                    </w:rPr>
                    <w:t>钢筋、商品混凝土</w:t>
                  </w:r>
                </w:p>
              </w:tc>
              <w:tc>
                <w:tcPr>
                  <w:tcW w:w="2296" w:type="dxa"/>
                  <w:vAlign w:val="center"/>
                </w:tcPr>
                <w:p w:rsidR="002C5BAE" w:rsidRDefault="009E1CAE">
                  <w:pPr>
                    <w:pStyle w:val="a0"/>
                    <w:jc w:val="center"/>
                    <w:rPr>
                      <w:rFonts w:ascii="Times New Roman" w:hAnsi="Times New Roman"/>
                      <w:sz w:val="21"/>
                      <w:szCs w:val="21"/>
                    </w:rPr>
                  </w:pPr>
                  <w:r>
                    <w:rPr>
                      <w:rFonts w:ascii="Times New Roman" w:hAnsiTheme="minorEastAsia"/>
                      <w:sz w:val="21"/>
                      <w:szCs w:val="21"/>
                    </w:rPr>
                    <w:t>混凝土罐车、载重车</w:t>
                  </w:r>
                </w:p>
              </w:tc>
              <w:tc>
                <w:tcPr>
                  <w:tcW w:w="2296"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80~85</w:t>
                  </w:r>
                </w:p>
              </w:tc>
            </w:tr>
            <w:tr w:rsidR="002C5BAE">
              <w:trPr>
                <w:trHeight w:val="397"/>
              </w:trPr>
              <w:tc>
                <w:tcPr>
                  <w:tcW w:w="1919"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装修阶段</w:t>
                  </w:r>
                </w:p>
              </w:tc>
              <w:tc>
                <w:tcPr>
                  <w:tcW w:w="2673" w:type="dxa"/>
                  <w:vAlign w:val="center"/>
                </w:tcPr>
                <w:p w:rsidR="002C5BAE" w:rsidRDefault="009E1CAE">
                  <w:pPr>
                    <w:pStyle w:val="a0"/>
                    <w:jc w:val="center"/>
                    <w:rPr>
                      <w:rFonts w:ascii="Times New Roman" w:hAnsi="Times New Roman"/>
                      <w:sz w:val="21"/>
                      <w:szCs w:val="21"/>
                    </w:rPr>
                  </w:pPr>
                  <w:r>
                    <w:rPr>
                      <w:rFonts w:ascii="Times New Roman" w:hAnsiTheme="minorEastAsia"/>
                      <w:sz w:val="21"/>
                      <w:szCs w:val="21"/>
                    </w:rPr>
                    <w:t>各种装修材料及必备设备</w:t>
                  </w:r>
                </w:p>
              </w:tc>
              <w:tc>
                <w:tcPr>
                  <w:tcW w:w="2296" w:type="dxa"/>
                  <w:vAlign w:val="center"/>
                </w:tcPr>
                <w:p w:rsidR="002C5BAE" w:rsidRDefault="009E1CAE">
                  <w:pPr>
                    <w:pStyle w:val="a0"/>
                    <w:jc w:val="center"/>
                    <w:rPr>
                      <w:rFonts w:ascii="Times New Roman" w:hAnsi="Times New Roman"/>
                      <w:sz w:val="21"/>
                      <w:szCs w:val="21"/>
                    </w:rPr>
                  </w:pPr>
                  <w:r>
                    <w:rPr>
                      <w:rFonts w:ascii="Times New Roman" w:hAnsiTheme="minorEastAsia"/>
                      <w:sz w:val="21"/>
                      <w:szCs w:val="21"/>
                    </w:rPr>
                    <w:t>轻型载重卡车</w:t>
                  </w:r>
                </w:p>
              </w:tc>
              <w:tc>
                <w:tcPr>
                  <w:tcW w:w="2296" w:type="dxa"/>
                  <w:vAlign w:val="center"/>
                </w:tcPr>
                <w:p w:rsidR="002C5BAE" w:rsidRDefault="009E1CAE">
                  <w:pPr>
                    <w:pStyle w:val="a0"/>
                    <w:jc w:val="center"/>
                    <w:rPr>
                      <w:rFonts w:ascii="Times New Roman" w:hAnsi="Times New Roman"/>
                      <w:sz w:val="21"/>
                      <w:szCs w:val="21"/>
                    </w:rPr>
                  </w:pPr>
                  <w:r>
                    <w:rPr>
                      <w:rFonts w:ascii="Times New Roman" w:hAnsi="Times New Roman" w:hint="eastAsia"/>
                      <w:sz w:val="21"/>
                      <w:szCs w:val="21"/>
                    </w:rPr>
                    <w:t>75~80</w:t>
                  </w:r>
                </w:p>
              </w:tc>
            </w:tr>
          </w:tbl>
          <w:p w:rsidR="002C5BAE" w:rsidRDefault="009E1CAE" w:rsidP="00C26D46">
            <w:pPr>
              <w:widowControl w:val="0"/>
              <w:spacing w:beforeLines="50" w:line="360" w:lineRule="auto"/>
              <w:jc w:val="center"/>
              <w:rPr>
                <w:rFonts w:ascii="Times New Roman" w:hAnsi="Times New Roman"/>
                <w:b/>
                <w:bCs/>
                <w:spacing w:val="6"/>
              </w:rPr>
            </w:pPr>
            <w:r>
              <w:rPr>
                <w:rFonts w:ascii="Times New Roman" w:hAnsi="宋体"/>
                <w:b/>
                <w:bCs/>
                <w:spacing w:val="6"/>
              </w:rPr>
              <w:t>表</w:t>
            </w:r>
            <w:r>
              <w:rPr>
                <w:rFonts w:ascii="Times New Roman" w:hAnsi="Times New Roman"/>
                <w:b/>
                <w:bCs/>
                <w:spacing w:val="6"/>
              </w:rPr>
              <w:t>5-</w:t>
            </w:r>
            <w:r>
              <w:rPr>
                <w:rFonts w:ascii="Times New Roman" w:hAnsi="Times New Roman" w:hint="eastAsia"/>
                <w:b/>
                <w:bCs/>
                <w:spacing w:val="6"/>
              </w:rPr>
              <w:t>5</w:t>
            </w:r>
            <w:r>
              <w:rPr>
                <w:rFonts w:ascii="Times New Roman" w:hAnsi="宋体"/>
                <w:b/>
                <w:bCs/>
                <w:spacing w:val="6"/>
              </w:rPr>
              <w:t>建筑施工机械噪声声级</w:t>
            </w:r>
            <w:r>
              <w:rPr>
                <w:rFonts w:ascii="Times New Roman" w:hAnsi="Times New Roman"/>
                <w:b/>
                <w:bCs/>
                <w:spacing w:val="6"/>
              </w:rPr>
              <w:t>dB(A)</w:t>
            </w:r>
          </w:p>
          <w:tbl>
            <w:tblPr>
              <w:tblStyle w:val="ae"/>
              <w:tblW w:w="9184" w:type="dxa"/>
              <w:tblLayout w:type="fixed"/>
              <w:tblLook w:val="04A0"/>
            </w:tblPr>
            <w:tblGrid>
              <w:gridCol w:w="1400"/>
              <w:gridCol w:w="1527"/>
              <w:gridCol w:w="1377"/>
              <w:gridCol w:w="1337"/>
              <w:gridCol w:w="2012"/>
              <w:gridCol w:w="1531"/>
            </w:tblGrid>
            <w:tr w:rsidR="002C5BAE">
              <w:trPr>
                <w:trHeight w:val="397"/>
              </w:trPr>
              <w:tc>
                <w:tcPr>
                  <w:tcW w:w="1400" w:type="dxa"/>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施工阶段</w:t>
                  </w:r>
                </w:p>
              </w:tc>
              <w:tc>
                <w:tcPr>
                  <w:tcW w:w="1527" w:type="dxa"/>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声源</w:t>
                  </w:r>
                </w:p>
              </w:tc>
              <w:tc>
                <w:tcPr>
                  <w:tcW w:w="1377" w:type="dxa"/>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声源强度</w:t>
                  </w:r>
                </w:p>
              </w:tc>
              <w:tc>
                <w:tcPr>
                  <w:tcW w:w="1337" w:type="dxa"/>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施工阶段</w:t>
                  </w:r>
                </w:p>
              </w:tc>
              <w:tc>
                <w:tcPr>
                  <w:tcW w:w="2012" w:type="dxa"/>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声源</w:t>
                  </w:r>
                </w:p>
              </w:tc>
              <w:tc>
                <w:tcPr>
                  <w:tcW w:w="1531" w:type="dxa"/>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声源强度</w:t>
                  </w:r>
                </w:p>
              </w:tc>
            </w:tr>
            <w:tr w:rsidR="002C5BAE">
              <w:trPr>
                <w:trHeight w:val="397"/>
              </w:trPr>
              <w:tc>
                <w:tcPr>
                  <w:tcW w:w="1400" w:type="dxa"/>
                  <w:vMerge w:val="restart"/>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土石方阶段</w:t>
                  </w:r>
                </w:p>
              </w:tc>
              <w:tc>
                <w:tcPr>
                  <w:tcW w:w="1527" w:type="dxa"/>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挖土机</w:t>
                  </w:r>
                </w:p>
              </w:tc>
              <w:tc>
                <w:tcPr>
                  <w:tcW w:w="1377"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78~96</w:t>
                  </w:r>
                </w:p>
              </w:tc>
              <w:tc>
                <w:tcPr>
                  <w:tcW w:w="1337" w:type="dxa"/>
                  <w:vMerge w:val="restart"/>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装修、安</w:t>
                  </w:r>
                </w:p>
                <w:p w:rsidR="002C5BAE" w:rsidRDefault="009E1CAE">
                  <w:pPr>
                    <w:widowControl w:val="0"/>
                    <w:snapToGrid w:val="0"/>
                    <w:jc w:val="center"/>
                    <w:rPr>
                      <w:rFonts w:ascii="Times New Roman" w:hAnsi="宋体"/>
                      <w:sz w:val="21"/>
                      <w:szCs w:val="21"/>
                    </w:rPr>
                  </w:pPr>
                  <w:r>
                    <w:rPr>
                      <w:rFonts w:ascii="Times New Roman" w:hAnsiTheme="minorEastAsia"/>
                      <w:sz w:val="21"/>
                      <w:szCs w:val="21"/>
                    </w:rPr>
                    <w:t>装阶段</w:t>
                  </w:r>
                </w:p>
              </w:tc>
              <w:tc>
                <w:tcPr>
                  <w:tcW w:w="2012"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电钻</w:t>
                  </w:r>
                </w:p>
              </w:tc>
              <w:tc>
                <w:tcPr>
                  <w:tcW w:w="1531"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100~105</w:t>
                  </w:r>
                </w:p>
              </w:tc>
            </w:tr>
            <w:tr w:rsidR="002C5BAE">
              <w:trPr>
                <w:trHeight w:val="397"/>
              </w:trPr>
              <w:tc>
                <w:tcPr>
                  <w:tcW w:w="1400" w:type="dxa"/>
                  <w:vMerge/>
                  <w:vAlign w:val="center"/>
                </w:tcPr>
                <w:p w:rsidR="002C5BAE" w:rsidRDefault="002C5BAE">
                  <w:pPr>
                    <w:widowControl w:val="0"/>
                    <w:snapToGrid w:val="0"/>
                    <w:jc w:val="center"/>
                    <w:rPr>
                      <w:rFonts w:ascii="Times New Roman" w:hAnsi="宋体"/>
                      <w:sz w:val="21"/>
                      <w:szCs w:val="21"/>
                    </w:rPr>
                  </w:pPr>
                </w:p>
              </w:tc>
              <w:tc>
                <w:tcPr>
                  <w:tcW w:w="1527" w:type="dxa"/>
                  <w:vAlign w:val="center"/>
                </w:tcPr>
                <w:p w:rsidR="002C5BAE" w:rsidRDefault="009E1CAE">
                  <w:pPr>
                    <w:widowControl w:val="0"/>
                    <w:snapToGrid w:val="0"/>
                    <w:jc w:val="center"/>
                    <w:rPr>
                      <w:rFonts w:ascii="Times New Roman" w:hAnsi="宋体"/>
                      <w:sz w:val="21"/>
                      <w:szCs w:val="21"/>
                    </w:rPr>
                  </w:pPr>
                  <w:r>
                    <w:rPr>
                      <w:rFonts w:ascii="Times New Roman" w:hAnsi="宋体" w:hint="eastAsia"/>
                      <w:sz w:val="21"/>
                      <w:szCs w:val="21"/>
                    </w:rPr>
                    <w:t>空压机</w:t>
                  </w:r>
                </w:p>
              </w:tc>
              <w:tc>
                <w:tcPr>
                  <w:tcW w:w="1377"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75~85</w:t>
                  </w:r>
                </w:p>
              </w:tc>
              <w:tc>
                <w:tcPr>
                  <w:tcW w:w="1337" w:type="dxa"/>
                  <w:vMerge/>
                  <w:vAlign w:val="center"/>
                </w:tcPr>
                <w:p w:rsidR="002C5BAE" w:rsidRDefault="002C5BAE">
                  <w:pPr>
                    <w:widowControl w:val="0"/>
                    <w:snapToGrid w:val="0"/>
                    <w:jc w:val="center"/>
                    <w:rPr>
                      <w:rFonts w:ascii="Times New Roman" w:hAnsi="宋体"/>
                      <w:sz w:val="21"/>
                      <w:szCs w:val="21"/>
                    </w:rPr>
                  </w:pPr>
                </w:p>
              </w:tc>
              <w:tc>
                <w:tcPr>
                  <w:tcW w:w="2012"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手工钻</w:t>
                  </w:r>
                </w:p>
              </w:tc>
              <w:tc>
                <w:tcPr>
                  <w:tcW w:w="1531"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100~105</w:t>
                  </w:r>
                </w:p>
              </w:tc>
            </w:tr>
            <w:tr w:rsidR="002C5BAE">
              <w:trPr>
                <w:trHeight w:val="397"/>
              </w:trPr>
              <w:tc>
                <w:tcPr>
                  <w:tcW w:w="1400" w:type="dxa"/>
                  <w:vMerge w:val="restart"/>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底板与结</w:t>
                  </w:r>
                </w:p>
                <w:p w:rsidR="002C5BAE" w:rsidRDefault="009E1CAE">
                  <w:pPr>
                    <w:widowControl w:val="0"/>
                    <w:snapToGrid w:val="0"/>
                    <w:jc w:val="center"/>
                    <w:rPr>
                      <w:rFonts w:ascii="Times New Roman" w:hAnsi="宋体"/>
                      <w:sz w:val="21"/>
                      <w:szCs w:val="21"/>
                    </w:rPr>
                  </w:pPr>
                  <w:r>
                    <w:rPr>
                      <w:rFonts w:ascii="Times New Roman" w:hAnsiTheme="minorEastAsia"/>
                      <w:sz w:val="21"/>
                      <w:szCs w:val="21"/>
                    </w:rPr>
                    <w:t>构阶段</w:t>
                  </w:r>
                </w:p>
              </w:tc>
              <w:tc>
                <w:tcPr>
                  <w:tcW w:w="1527"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混凝土输送泵</w:t>
                  </w:r>
                </w:p>
              </w:tc>
              <w:tc>
                <w:tcPr>
                  <w:tcW w:w="1377"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90~100</w:t>
                  </w:r>
                </w:p>
              </w:tc>
              <w:tc>
                <w:tcPr>
                  <w:tcW w:w="1337" w:type="dxa"/>
                  <w:vMerge/>
                  <w:vAlign w:val="center"/>
                </w:tcPr>
                <w:p w:rsidR="002C5BAE" w:rsidRDefault="002C5BAE">
                  <w:pPr>
                    <w:widowControl w:val="0"/>
                    <w:snapToGrid w:val="0"/>
                    <w:jc w:val="center"/>
                    <w:rPr>
                      <w:rFonts w:ascii="Times New Roman" w:hAnsi="宋体"/>
                      <w:sz w:val="21"/>
                      <w:szCs w:val="21"/>
                    </w:rPr>
                  </w:pPr>
                </w:p>
              </w:tc>
              <w:tc>
                <w:tcPr>
                  <w:tcW w:w="2012"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云石机</w:t>
                  </w:r>
                </w:p>
              </w:tc>
              <w:tc>
                <w:tcPr>
                  <w:tcW w:w="1531"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100~110</w:t>
                  </w:r>
                </w:p>
              </w:tc>
            </w:tr>
            <w:tr w:rsidR="002C5BAE">
              <w:trPr>
                <w:trHeight w:val="397"/>
              </w:trPr>
              <w:tc>
                <w:tcPr>
                  <w:tcW w:w="1400" w:type="dxa"/>
                  <w:vMerge/>
                  <w:vAlign w:val="center"/>
                </w:tcPr>
                <w:p w:rsidR="002C5BAE" w:rsidRDefault="002C5BAE">
                  <w:pPr>
                    <w:widowControl w:val="0"/>
                    <w:snapToGrid w:val="0"/>
                    <w:jc w:val="center"/>
                    <w:rPr>
                      <w:rFonts w:ascii="Times New Roman" w:hAnsi="宋体"/>
                      <w:sz w:val="21"/>
                      <w:szCs w:val="21"/>
                    </w:rPr>
                  </w:pPr>
                </w:p>
              </w:tc>
              <w:tc>
                <w:tcPr>
                  <w:tcW w:w="1527"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振捣器</w:t>
                  </w:r>
                </w:p>
              </w:tc>
              <w:tc>
                <w:tcPr>
                  <w:tcW w:w="1377"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100~105</w:t>
                  </w:r>
                </w:p>
              </w:tc>
              <w:tc>
                <w:tcPr>
                  <w:tcW w:w="1337" w:type="dxa"/>
                  <w:vMerge/>
                  <w:vAlign w:val="center"/>
                </w:tcPr>
                <w:p w:rsidR="002C5BAE" w:rsidRDefault="002C5BAE">
                  <w:pPr>
                    <w:widowControl w:val="0"/>
                    <w:snapToGrid w:val="0"/>
                    <w:jc w:val="center"/>
                    <w:rPr>
                      <w:rFonts w:ascii="Times New Roman" w:hAnsi="宋体"/>
                      <w:sz w:val="21"/>
                      <w:szCs w:val="21"/>
                    </w:rPr>
                  </w:pPr>
                </w:p>
              </w:tc>
              <w:tc>
                <w:tcPr>
                  <w:tcW w:w="2012"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角向磨光机</w:t>
                  </w:r>
                </w:p>
              </w:tc>
              <w:tc>
                <w:tcPr>
                  <w:tcW w:w="1531"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100~115</w:t>
                  </w:r>
                </w:p>
              </w:tc>
            </w:tr>
            <w:tr w:rsidR="002C5BAE">
              <w:trPr>
                <w:trHeight w:val="397"/>
              </w:trPr>
              <w:tc>
                <w:tcPr>
                  <w:tcW w:w="1400" w:type="dxa"/>
                  <w:vMerge/>
                  <w:vAlign w:val="center"/>
                </w:tcPr>
                <w:p w:rsidR="002C5BAE" w:rsidRDefault="002C5BAE">
                  <w:pPr>
                    <w:widowControl w:val="0"/>
                    <w:snapToGrid w:val="0"/>
                    <w:jc w:val="center"/>
                    <w:rPr>
                      <w:rFonts w:ascii="Times New Roman" w:hAnsi="宋体"/>
                      <w:sz w:val="21"/>
                      <w:szCs w:val="21"/>
                    </w:rPr>
                  </w:pPr>
                </w:p>
              </w:tc>
              <w:tc>
                <w:tcPr>
                  <w:tcW w:w="1527"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电锯</w:t>
                  </w:r>
                </w:p>
              </w:tc>
              <w:tc>
                <w:tcPr>
                  <w:tcW w:w="1377"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100</w:t>
                  </w:r>
                  <w:r>
                    <w:rPr>
                      <w:rFonts w:ascii="Times New Roman" w:hAnsi="Times New Roman"/>
                      <w:sz w:val="21"/>
                      <w:szCs w:val="21"/>
                    </w:rPr>
                    <w:cr/>
                    <w:t>105</w:t>
                  </w:r>
                </w:p>
              </w:tc>
              <w:tc>
                <w:tcPr>
                  <w:tcW w:w="1337" w:type="dxa"/>
                  <w:vMerge/>
                  <w:vAlign w:val="center"/>
                </w:tcPr>
                <w:p w:rsidR="002C5BAE" w:rsidRDefault="002C5BAE">
                  <w:pPr>
                    <w:widowControl w:val="0"/>
                    <w:snapToGrid w:val="0"/>
                    <w:jc w:val="center"/>
                    <w:rPr>
                      <w:rFonts w:ascii="Times New Roman" w:hAnsi="宋体"/>
                      <w:sz w:val="21"/>
                      <w:szCs w:val="21"/>
                    </w:rPr>
                  </w:pPr>
                </w:p>
              </w:tc>
              <w:tc>
                <w:tcPr>
                  <w:tcW w:w="2012"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无齿锯</w:t>
                  </w:r>
                </w:p>
              </w:tc>
              <w:tc>
                <w:tcPr>
                  <w:tcW w:w="1531"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105</w:t>
                  </w:r>
                </w:p>
              </w:tc>
            </w:tr>
            <w:tr w:rsidR="002C5BAE">
              <w:trPr>
                <w:trHeight w:val="397"/>
              </w:trPr>
              <w:tc>
                <w:tcPr>
                  <w:tcW w:w="1400" w:type="dxa"/>
                  <w:vMerge/>
                  <w:vAlign w:val="center"/>
                </w:tcPr>
                <w:p w:rsidR="002C5BAE" w:rsidRDefault="002C5BAE">
                  <w:pPr>
                    <w:widowControl w:val="0"/>
                    <w:snapToGrid w:val="0"/>
                    <w:jc w:val="center"/>
                    <w:rPr>
                      <w:rFonts w:ascii="Times New Roman" w:hAnsi="宋体"/>
                      <w:sz w:val="21"/>
                      <w:szCs w:val="21"/>
                    </w:rPr>
                  </w:pPr>
                </w:p>
              </w:tc>
              <w:tc>
                <w:tcPr>
                  <w:tcW w:w="1527"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电焊机</w:t>
                  </w:r>
                </w:p>
              </w:tc>
              <w:tc>
                <w:tcPr>
                  <w:tcW w:w="1377"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90~95</w:t>
                  </w:r>
                </w:p>
              </w:tc>
              <w:tc>
                <w:tcPr>
                  <w:tcW w:w="1337" w:type="dxa"/>
                  <w:vMerge/>
                  <w:vAlign w:val="center"/>
                </w:tcPr>
                <w:p w:rsidR="002C5BAE" w:rsidRDefault="002C5BAE">
                  <w:pPr>
                    <w:widowControl w:val="0"/>
                    <w:snapToGrid w:val="0"/>
                    <w:jc w:val="center"/>
                    <w:rPr>
                      <w:rFonts w:ascii="Times New Roman" w:hAnsi="宋体"/>
                      <w:sz w:val="21"/>
                      <w:szCs w:val="21"/>
                    </w:rPr>
                  </w:pPr>
                </w:p>
              </w:tc>
              <w:tc>
                <w:tcPr>
                  <w:tcW w:w="2012" w:type="dxa"/>
                  <w:vAlign w:val="center"/>
                </w:tcPr>
                <w:p w:rsidR="002C5BAE" w:rsidRDefault="002C5BAE">
                  <w:pPr>
                    <w:adjustRightInd w:val="0"/>
                    <w:snapToGrid w:val="0"/>
                    <w:jc w:val="center"/>
                    <w:rPr>
                      <w:rFonts w:ascii="Times New Roman" w:hAnsi="Times New Roman"/>
                      <w:sz w:val="21"/>
                      <w:szCs w:val="21"/>
                    </w:rPr>
                  </w:pPr>
                </w:p>
              </w:tc>
              <w:tc>
                <w:tcPr>
                  <w:tcW w:w="1531" w:type="dxa"/>
                  <w:vAlign w:val="center"/>
                </w:tcPr>
                <w:p w:rsidR="002C5BAE" w:rsidRDefault="002C5BAE">
                  <w:pPr>
                    <w:adjustRightInd w:val="0"/>
                    <w:snapToGrid w:val="0"/>
                    <w:jc w:val="center"/>
                    <w:rPr>
                      <w:rFonts w:ascii="Times New Roman" w:hAnsi="Times New Roman"/>
                      <w:sz w:val="21"/>
                      <w:szCs w:val="21"/>
                    </w:rPr>
                  </w:pPr>
                </w:p>
              </w:tc>
            </w:tr>
            <w:tr w:rsidR="002C5BAE">
              <w:trPr>
                <w:trHeight w:val="397"/>
              </w:trPr>
              <w:tc>
                <w:tcPr>
                  <w:tcW w:w="1400" w:type="dxa"/>
                  <w:vMerge/>
                  <w:vAlign w:val="center"/>
                </w:tcPr>
                <w:p w:rsidR="002C5BAE" w:rsidRDefault="002C5BAE">
                  <w:pPr>
                    <w:widowControl w:val="0"/>
                    <w:snapToGrid w:val="0"/>
                    <w:jc w:val="center"/>
                    <w:rPr>
                      <w:rFonts w:ascii="Times New Roman" w:hAnsi="宋体"/>
                      <w:sz w:val="21"/>
                      <w:szCs w:val="21"/>
                    </w:rPr>
                  </w:pPr>
                </w:p>
              </w:tc>
              <w:tc>
                <w:tcPr>
                  <w:tcW w:w="1527"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空压机</w:t>
                  </w:r>
                </w:p>
              </w:tc>
              <w:tc>
                <w:tcPr>
                  <w:tcW w:w="1377"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75~85</w:t>
                  </w:r>
                </w:p>
              </w:tc>
              <w:tc>
                <w:tcPr>
                  <w:tcW w:w="1337" w:type="dxa"/>
                  <w:vMerge/>
                  <w:vAlign w:val="center"/>
                </w:tcPr>
                <w:p w:rsidR="002C5BAE" w:rsidRDefault="002C5BAE">
                  <w:pPr>
                    <w:widowControl w:val="0"/>
                    <w:snapToGrid w:val="0"/>
                    <w:jc w:val="center"/>
                    <w:rPr>
                      <w:rFonts w:ascii="Times New Roman" w:hAnsi="宋体"/>
                      <w:sz w:val="21"/>
                      <w:szCs w:val="21"/>
                    </w:rPr>
                  </w:pPr>
                </w:p>
              </w:tc>
              <w:tc>
                <w:tcPr>
                  <w:tcW w:w="2012" w:type="dxa"/>
                  <w:vAlign w:val="center"/>
                </w:tcPr>
                <w:p w:rsidR="002C5BAE" w:rsidRDefault="002C5BAE">
                  <w:pPr>
                    <w:widowControl w:val="0"/>
                    <w:snapToGrid w:val="0"/>
                    <w:jc w:val="center"/>
                    <w:rPr>
                      <w:rFonts w:ascii="Times New Roman" w:hAnsi="宋体"/>
                      <w:sz w:val="21"/>
                      <w:szCs w:val="21"/>
                    </w:rPr>
                  </w:pPr>
                </w:p>
              </w:tc>
              <w:tc>
                <w:tcPr>
                  <w:tcW w:w="1531" w:type="dxa"/>
                  <w:vAlign w:val="center"/>
                </w:tcPr>
                <w:p w:rsidR="002C5BAE" w:rsidRDefault="002C5BAE">
                  <w:pPr>
                    <w:widowControl w:val="0"/>
                    <w:snapToGrid w:val="0"/>
                    <w:jc w:val="center"/>
                    <w:rPr>
                      <w:rFonts w:ascii="Times New Roman" w:hAnsi="宋体"/>
                      <w:sz w:val="21"/>
                      <w:szCs w:val="21"/>
                    </w:rPr>
                  </w:pPr>
                </w:p>
              </w:tc>
            </w:tr>
          </w:tbl>
          <w:p w:rsidR="002C5BAE" w:rsidRDefault="009E1CAE" w:rsidP="00C26D46">
            <w:pPr>
              <w:pStyle w:val="3"/>
              <w:numPr>
                <w:ilvl w:val="2"/>
                <w:numId w:val="0"/>
              </w:numPr>
              <w:spacing w:beforeLines="26" w:beforeAutospacing="0" w:afterLines="26" w:afterAutospacing="0"/>
              <w:ind w:firstLineChars="200" w:firstLine="482"/>
              <w:rPr>
                <w:rFonts w:ascii="Times New Roman" w:hAnsi="Times New Roman" w:hint="default"/>
                <w:sz w:val="24"/>
                <w:szCs w:val="24"/>
              </w:rPr>
            </w:pPr>
            <w:bookmarkStart w:id="92" w:name="_Toc26001"/>
            <w:r>
              <w:rPr>
                <w:rFonts w:ascii="Times New Roman" w:hAnsi="Times New Roman" w:hint="default"/>
                <w:sz w:val="24"/>
                <w:szCs w:val="24"/>
              </w:rPr>
              <w:t xml:space="preserve"> 4</w:t>
            </w:r>
            <w:r>
              <w:rPr>
                <w:rFonts w:ascii="Times New Roman" w:hAnsi="Times New Roman" w:hint="default"/>
                <w:sz w:val="24"/>
                <w:szCs w:val="24"/>
              </w:rPr>
              <w:t>、固体废物</w:t>
            </w:r>
            <w:bookmarkEnd w:id="92"/>
          </w:p>
          <w:p w:rsidR="002C5BAE" w:rsidRDefault="009E1CAE">
            <w:pPr>
              <w:pStyle w:val="afc"/>
              <w:ind w:firstLine="480"/>
              <w:jc w:val="both"/>
              <w:rPr>
                <w:rFonts w:ascii="Times New Roman" w:hAnsi="Times New Roman"/>
              </w:rPr>
            </w:pPr>
            <w:r>
              <w:rPr>
                <w:rFonts w:ascii="Times New Roman" w:hAnsi="Times New Roman"/>
              </w:rPr>
              <w:t>施工期固体废物主要包括施工人员生活垃圾和</w:t>
            </w:r>
            <w:r>
              <w:rPr>
                <w:rFonts w:ascii="Times New Roman" w:hAnsi="Times New Roman" w:hint="eastAsia"/>
              </w:rPr>
              <w:t>施工过程中产生的土石方、施工建筑垃圾、废弃的包装材料等</w:t>
            </w:r>
            <w:r>
              <w:rPr>
                <w:rFonts w:ascii="Times New Roman" w:hAnsi="Times New Roman"/>
              </w:rPr>
              <w:t>。</w:t>
            </w:r>
          </w:p>
          <w:p w:rsidR="002C5BAE" w:rsidRDefault="009E1CAE">
            <w:pPr>
              <w:pStyle w:val="afc"/>
              <w:ind w:firstLine="480"/>
              <w:jc w:val="both"/>
              <w:rPr>
                <w:rFonts w:ascii="Times New Roman" w:hAnsi="Times New Roman"/>
              </w:rPr>
            </w:pPr>
            <w:r>
              <w:rPr>
                <w:rFonts w:hAnsi="Times New Roman"/>
              </w:rPr>
              <w:t>①</w:t>
            </w:r>
            <w:r>
              <w:rPr>
                <w:rFonts w:ascii="Times New Roman" w:hAnsi="Times New Roman"/>
              </w:rPr>
              <w:t>施工人员生活垃圾</w:t>
            </w:r>
          </w:p>
          <w:p w:rsidR="002C5BAE" w:rsidRDefault="009E1CAE">
            <w:pPr>
              <w:pStyle w:val="afc"/>
              <w:ind w:firstLine="480"/>
              <w:jc w:val="both"/>
              <w:rPr>
                <w:rFonts w:ascii="Times New Roman" w:hAnsi="Times New Roman"/>
              </w:rPr>
            </w:pPr>
            <w:r>
              <w:rPr>
                <w:rFonts w:ascii="Times New Roman" w:hAnsi="Times New Roman"/>
              </w:rPr>
              <w:t>高峰时施工人员及工地管理人员约</w:t>
            </w:r>
            <w:r>
              <w:rPr>
                <w:rFonts w:ascii="Times New Roman" w:hAnsi="Times New Roman" w:hint="eastAsia"/>
              </w:rPr>
              <w:t>35</w:t>
            </w:r>
            <w:r>
              <w:rPr>
                <w:rFonts w:ascii="Times New Roman" w:hAnsi="Times New Roman"/>
              </w:rPr>
              <w:t>人，生活垃圾产生量按</w:t>
            </w:r>
            <w:r>
              <w:rPr>
                <w:rFonts w:ascii="Times New Roman" w:hAnsi="Times New Roman"/>
              </w:rPr>
              <w:t>0.5kg/</w:t>
            </w:r>
            <w:r>
              <w:rPr>
                <w:rFonts w:ascii="Times New Roman" w:hAnsi="Times New Roman"/>
              </w:rPr>
              <w:t>人</w:t>
            </w:r>
            <w:r>
              <w:rPr>
                <w:rFonts w:ascii="Times New Roman" w:hAnsi="Times New Roman"/>
              </w:rPr>
              <w:t>·d</w:t>
            </w:r>
            <w:r>
              <w:rPr>
                <w:rFonts w:ascii="Times New Roman" w:hAnsi="Times New Roman"/>
              </w:rPr>
              <w:t>计，则施工</w:t>
            </w:r>
            <w:r>
              <w:rPr>
                <w:rFonts w:ascii="Times New Roman" w:hAnsi="Times New Roman"/>
              </w:rPr>
              <w:lastRenderedPageBreak/>
              <w:t>人员每天可产生约</w:t>
            </w:r>
            <w:r>
              <w:rPr>
                <w:rFonts w:ascii="Times New Roman" w:hAnsi="Times New Roman" w:hint="eastAsia"/>
              </w:rPr>
              <w:t>17.5</w:t>
            </w:r>
            <w:r>
              <w:rPr>
                <w:rFonts w:ascii="Times New Roman" w:hAnsi="Times New Roman"/>
              </w:rPr>
              <w:t>kg</w:t>
            </w:r>
            <w:r>
              <w:rPr>
                <w:rFonts w:ascii="Times New Roman" w:hAnsi="Times New Roman"/>
              </w:rPr>
              <w:t>的生活垃圾，</w:t>
            </w:r>
            <w:r>
              <w:rPr>
                <w:rFonts w:ascii="Times New Roman" w:hAnsi="Times New Roman" w:hint="eastAsia"/>
              </w:rPr>
              <w:t>本项目施工期为</w:t>
            </w:r>
            <w:r>
              <w:rPr>
                <w:rFonts w:ascii="Times New Roman" w:hAnsi="Times New Roman" w:hint="eastAsia"/>
              </w:rPr>
              <w:t>1</w:t>
            </w:r>
            <w:r>
              <w:rPr>
                <w:rFonts w:ascii="Times New Roman" w:hAnsi="Times New Roman" w:hint="eastAsia"/>
              </w:rPr>
              <w:t>个月</w:t>
            </w:r>
            <w:r>
              <w:rPr>
                <w:rFonts w:ascii="Times New Roman" w:hAnsi="Times New Roman"/>
              </w:rPr>
              <w:t>，则生活垃圾产生量为</w:t>
            </w:r>
            <w:r>
              <w:rPr>
                <w:rFonts w:ascii="Times New Roman" w:hAnsi="Times New Roman" w:hint="eastAsia"/>
              </w:rPr>
              <w:t>3150</w:t>
            </w:r>
            <w:r>
              <w:rPr>
                <w:rFonts w:ascii="Times New Roman" w:hAnsi="Times New Roman"/>
              </w:rPr>
              <w:t>kg</w:t>
            </w:r>
            <w:r>
              <w:rPr>
                <w:rFonts w:ascii="Times New Roman" w:hAnsi="Times New Roman" w:hint="eastAsia"/>
              </w:rPr>
              <w:t>，即</w:t>
            </w:r>
            <w:r>
              <w:rPr>
                <w:rFonts w:ascii="Times New Roman" w:hAnsi="Times New Roman" w:hint="eastAsia"/>
              </w:rPr>
              <w:t>3.15t</w:t>
            </w:r>
            <w:r>
              <w:rPr>
                <w:rFonts w:ascii="Times New Roman" w:hAnsi="Times New Roman" w:hint="eastAsia"/>
              </w:rPr>
              <w:t>。</w:t>
            </w:r>
            <w:r>
              <w:rPr>
                <w:rFonts w:ascii="Times New Roman" w:hAnsi="Times New Roman"/>
              </w:rPr>
              <w:t>生活垃圾经集中收集后</w:t>
            </w:r>
            <w:r>
              <w:rPr>
                <w:rFonts w:ascii="Times New Roman" w:hAnsi="Times New Roman" w:hint="eastAsia"/>
              </w:rPr>
              <w:t>由环卫部门统一清运</w:t>
            </w:r>
            <w:r>
              <w:rPr>
                <w:rFonts w:ascii="Times New Roman" w:hAnsi="Times New Roman"/>
              </w:rPr>
              <w:t>。</w:t>
            </w:r>
          </w:p>
          <w:p w:rsidR="002C5BAE" w:rsidRDefault="009E1CAE">
            <w:pPr>
              <w:pStyle w:val="afc"/>
              <w:ind w:firstLine="480"/>
              <w:jc w:val="both"/>
              <w:rPr>
                <w:rFonts w:ascii="Times New Roman" w:hAnsi="Times New Roman"/>
              </w:rPr>
            </w:pPr>
            <w:r>
              <w:rPr>
                <w:rFonts w:hAnsi="Times New Roman"/>
              </w:rPr>
              <w:t>②</w:t>
            </w:r>
            <w:r>
              <w:rPr>
                <w:rFonts w:ascii="Times New Roman" w:hAnsi="Times New Roman" w:hint="eastAsia"/>
              </w:rPr>
              <w:t>建筑垃圾</w:t>
            </w:r>
          </w:p>
          <w:p w:rsidR="002C5BAE" w:rsidRDefault="009E1CAE">
            <w:pPr>
              <w:pStyle w:val="afc"/>
              <w:ind w:firstLine="480"/>
              <w:jc w:val="both"/>
              <w:rPr>
                <w:rFonts w:ascii="Times New Roman" w:hAnsi="Times New Roman"/>
              </w:rPr>
            </w:pPr>
            <w:r>
              <w:rPr>
                <w:rFonts w:ascii="Times New Roman" w:hAnsi="Times New Roman" w:hint="eastAsia"/>
              </w:rPr>
              <w:t>项目主体主要为钢构，施工期建筑垃圾主要是施工废弃材料，以装修和建筑废弃材料为主。根据同类工程类比，按</w:t>
            </w:r>
            <w:r>
              <w:rPr>
                <w:rFonts w:ascii="Times New Roman" w:hAnsi="Times New Roman" w:hint="eastAsia"/>
              </w:rPr>
              <w:t>1kg/m</w:t>
            </w:r>
            <w:r>
              <w:rPr>
                <w:rFonts w:ascii="Times New Roman" w:hAnsi="Times New Roman" w:hint="eastAsia"/>
                <w:vertAlign w:val="superscript"/>
              </w:rPr>
              <w:t>2</w:t>
            </w:r>
            <w:r>
              <w:rPr>
                <w:rFonts w:ascii="Times New Roman" w:hAnsi="Times New Roman" w:hint="eastAsia"/>
              </w:rPr>
              <w:t>的的单位面积建筑垃圾产生量对建筑垃圾量进行估算，项目建筑面积为</w:t>
            </w:r>
            <w:r>
              <w:rPr>
                <w:rFonts w:ascii="Times New Roman" w:hAnsi="Times New Roman" w:hint="eastAsia"/>
              </w:rPr>
              <w:t>30492.95m</w:t>
            </w:r>
            <w:r>
              <w:rPr>
                <w:rFonts w:ascii="Times New Roman" w:hAnsi="Times New Roman" w:hint="eastAsia"/>
                <w:vertAlign w:val="superscript"/>
              </w:rPr>
              <w:t>2</w:t>
            </w:r>
            <w:r>
              <w:rPr>
                <w:rFonts w:ascii="Times New Roman" w:hAnsi="Times New Roman" w:hint="eastAsia"/>
              </w:rPr>
              <w:t>，则共产生建筑固体废弃物约</w:t>
            </w:r>
            <w:r>
              <w:rPr>
                <w:rFonts w:ascii="Times New Roman" w:hAnsi="Times New Roman" w:hint="eastAsia"/>
              </w:rPr>
              <w:t>30.49t</w:t>
            </w:r>
            <w:r>
              <w:rPr>
                <w:rFonts w:ascii="Times New Roman" w:hAnsi="Times New Roman" w:hint="eastAsia"/>
              </w:rPr>
              <w:t>。</w:t>
            </w:r>
            <w:r>
              <w:rPr>
                <w:rFonts w:ascii="Times New Roman" w:hAnsi="Times New Roman"/>
              </w:rPr>
              <w:t>上述</w:t>
            </w:r>
            <w:r>
              <w:rPr>
                <w:rFonts w:ascii="Times New Roman" w:hAnsi="Times New Roman" w:hint="eastAsia"/>
              </w:rPr>
              <w:t>建筑</w:t>
            </w:r>
            <w:r>
              <w:rPr>
                <w:rFonts w:ascii="Times New Roman" w:hAnsi="Times New Roman"/>
              </w:rPr>
              <w:t>垃圾在施工场地内统一堆存，</w:t>
            </w:r>
            <w:r>
              <w:rPr>
                <w:rFonts w:ascii="Times New Roman" w:hAnsi="Times New Roman" w:hint="eastAsia"/>
              </w:rPr>
              <w:t>能回收利用的部分回收重复利用，不能回收利用的</w:t>
            </w:r>
            <w:r>
              <w:rPr>
                <w:rFonts w:ascii="Times New Roman" w:hAnsi="Times New Roman"/>
              </w:rPr>
              <w:t>按《岳阳市人民政府关于印发岳阳市城市管理办法的通知》（岳政发</w:t>
            </w:r>
            <w:r>
              <w:rPr>
                <w:rFonts w:ascii="Times New Roman" w:hAnsi="Times New Roman"/>
              </w:rPr>
              <w:t>[2006]18</w:t>
            </w:r>
            <w:r>
              <w:rPr>
                <w:rFonts w:ascii="Times New Roman" w:hAnsi="Times New Roman"/>
              </w:rPr>
              <w:t>号）和《岳阳市人民政府办公室关于印发岳阳市中心城区建筑垃圾管理办法的通知》（岳政办发</w:t>
            </w:r>
            <w:r>
              <w:rPr>
                <w:rFonts w:ascii="Times New Roman" w:hAnsi="Times New Roman"/>
              </w:rPr>
              <w:t>[2011]8</w:t>
            </w:r>
            <w:r>
              <w:rPr>
                <w:rFonts w:ascii="Times New Roman" w:hAnsi="Times New Roman"/>
              </w:rPr>
              <w:t>号）的要求，委托有资质的渣土清运公司运至合法的建筑垃圾处置场处理。</w:t>
            </w:r>
          </w:p>
          <w:p w:rsidR="002C5BAE" w:rsidRDefault="009E1CAE">
            <w:pPr>
              <w:tabs>
                <w:tab w:val="left" w:pos="670"/>
              </w:tabs>
              <w:ind w:firstLineChars="200" w:firstLine="482"/>
              <w:jc w:val="both"/>
              <w:rPr>
                <w:rFonts w:ascii="Times New Roman" w:hAnsi="Times New Roman"/>
                <w:b/>
                <w:bCs/>
                <w:szCs w:val="32"/>
              </w:rPr>
            </w:pPr>
            <w:r>
              <w:rPr>
                <w:rFonts w:ascii="Times New Roman" w:hAnsi="Times New Roman"/>
                <w:b/>
                <w:bCs/>
                <w:szCs w:val="32"/>
              </w:rPr>
              <w:t>5</w:t>
            </w:r>
            <w:r>
              <w:rPr>
                <w:rFonts w:ascii="Times New Roman" w:hAnsi="Times New Roman"/>
                <w:b/>
                <w:bCs/>
                <w:szCs w:val="32"/>
              </w:rPr>
              <w:t>、生态环境</w:t>
            </w:r>
          </w:p>
          <w:p w:rsidR="002C5BAE" w:rsidRDefault="009E1CAE">
            <w:pPr>
              <w:pStyle w:val="afc"/>
              <w:ind w:firstLine="480"/>
              <w:jc w:val="both"/>
              <w:rPr>
                <w:rFonts w:ascii="Times New Roman" w:hAnsi="Times New Roman"/>
                <w:szCs w:val="32"/>
              </w:rPr>
            </w:pPr>
            <w:r>
              <w:rPr>
                <w:rFonts w:ascii="Times New Roman" w:hAnsi="Times New Roman" w:hint="eastAsia"/>
                <w:szCs w:val="32"/>
              </w:rPr>
              <w:t>本项目位于高新技术产业园内</w:t>
            </w:r>
            <w:r>
              <w:rPr>
                <w:rFonts w:ascii="Times New Roman" w:hAnsi="Times New Roman"/>
                <w:szCs w:val="32"/>
              </w:rPr>
              <w:t>，自然生态系统较为简单，区内无古树古木、珍稀树种。该工程施工期对生态环境的影响主要是可能产生的水土流失影响。施工完成后，将进行大面积绿化。因此施工对区域植被影响较小。</w:t>
            </w:r>
          </w:p>
          <w:p w:rsidR="002C5BAE" w:rsidRDefault="009E1CAE">
            <w:pPr>
              <w:pStyle w:val="afc"/>
              <w:ind w:firstLine="480"/>
              <w:rPr>
                <w:rFonts w:ascii="Times New Roman" w:hAnsi="Times New Roman"/>
                <w:szCs w:val="32"/>
              </w:rPr>
            </w:pPr>
            <w:r>
              <w:rPr>
                <w:rFonts w:ascii="Times New Roman" w:hAnsi="Times New Roman"/>
                <w:szCs w:val="32"/>
              </w:rPr>
              <w:t>施工期间水土流失所带来的环境问题仍将是施工期的一个重要问题，特别是在雨季更易形成水土流失的高峰期。水土流失的成因主要有：</w:t>
            </w:r>
          </w:p>
          <w:p w:rsidR="002C5BAE" w:rsidRDefault="009E1CAE">
            <w:pPr>
              <w:pStyle w:val="afc"/>
              <w:ind w:firstLine="480"/>
              <w:rPr>
                <w:rFonts w:ascii="Times New Roman" w:hAnsi="Times New Roman"/>
                <w:szCs w:val="32"/>
              </w:rPr>
            </w:pPr>
            <w:r>
              <w:rPr>
                <w:rFonts w:ascii="宋体" w:eastAsia="宋体" w:hAnsi="宋体" w:cs="宋体" w:hint="eastAsia"/>
                <w:szCs w:val="32"/>
              </w:rPr>
              <w:t>①</w:t>
            </w:r>
            <w:r>
              <w:rPr>
                <w:rFonts w:ascii="Times New Roman" w:hAnsi="Times New Roman"/>
                <w:szCs w:val="32"/>
              </w:rPr>
              <w:t>施工过程中开挖使原有地表植被、土壤结构受到破坏，造成地表裸露，表层土抗蚀能力减弱，将加剧水土流失；</w:t>
            </w:r>
          </w:p>
          <w:p w:rsidR="002C5BAE" w:rsidRDefault="009E1CAE">
            <w:pPr>
              <w:pStyle w:val="afc"/>
              <w:ind w:firstLine="480"/>
              <w:rPr>
                <w:rFonts w:ascii="Times New Roman" w:hAnsi="Times New Roman"/>
                <w:szCs w:val="32"/>
              </w:rPr>
            </w:pPr>
            <w:r>
              <w:rPr>
                <w:rFonts w:ascii="宋体" w:eastAsia="宋体" w:hAnsi="宋体" w:cs="宋体" w:hint="eastAsia"/>
                <w:szCs w:val="32"/>
              </w:rPr>
              <w:t>②</w:t>
            </w:r>
            <w:r>
              <w:rPr>
                <w:rFonts w:ascii="Times New Roman" w:hAnsi="Times New Roman"/>
                <w:szCs w:val="32"/>
              </w:rPr>
              <w:t>建设过程中施工区的土石渣料，不可避免的产生部分水土流失；</w:t>
            </w:r>
          </w:p>
          <w:p w:rsidR="002C5BAE" w:rsidRDefault="009E1CAE">
            <w:pPr>
              <w:pStyle w:val="afc"/>
              <w:ind w:firstLine="480"/>
              <w:rPr>
                <w:rFonts w:ascii="Times New Roman" w:hAnsi="Times New Roman"/>
                <w:szCs w:val="32"/>
              </w:rPr>
            </w:pPr>
            <w:r>
              <w:rPr>
                <w:rFonts w:ascii="宋体" w:eastAsia="宋体" w:hAnsi="宋体" w:cs="宋体" w:hint="eastAsia"/>
                <w:szCs w:val="32"/>
              </w:rPr>
              <w:t>③</w:t>
            </w:r>
            <w:r>
              <w:rPr>
                <w:rFonts w:ascii="Times New Roman" w:hAnsi="Times New Roman"/>
                <w:szCs w:val="32"/>
              </w:rPr>
              <w:t>施工过程中的土石方因受地形和运输条件限制，不便运走时，由于结构疏松，空隙度增大，易产生水土流失</w:t>
            </w:r>
            <w:r>
              <w:rPr>
                <w:rFonts w:ascii="Times New Roman" w:hAnsi="Times New Roman" w:hint="eastAsia"/>
                <w:szCs w:val="32"/>
              </w:rPr>
              <w:t>。</w:t>
            </w:r>
          </w:p>
          <w:p w:rsidR="002C5BAE" w:rsidRDefault="009E1CAE">
            <w:pPr>
              <w:spacing w:line="360" w:lineRule="auto"/>
              <w:rPr>
                <w:rFonts w:ascii="Times New Roman" w:eastAsia="宋体" w:hAnsi="Times New Roman"/>
                <w:b/>
              </w:rPr>
            </w:pPr>
            <w:r>
              <w:rPr>
                <w:rFonts w:ascii="Times New Roman" w:eastAsia="宋体" w:hAnsi="Times New Roman"/>
                <w:b/>
              </w:rPr>
              <w:t>四、营运期主要污染工序及污染源</w:t>
            </w:r>
          </w:p>
          <w:p w:rsidR="002C5BAE" w:rsidRDefault="009E1CAE">
            <w:pPr>
              <w:spacing w:line="360" w:lineRule="auto"/>
              <w:ind w:firstLineChars="200" w:firstLine="482"/>
              <w:rPr>
                <w:rFonts w:ascii="Times New Roman" w:eastAsia="宋体" w:hAnsi="Times New Roman"/>
                <w:b/>
                <w:bCs/>
              </w:rPr>
            </w:pPr>
            <w:r>
              <w:rPr>
                <w:rFonts w:ascii="Times New Roman" w:eastAsia="宋体" w:hAnsi="Times New Roman"/>
                <w:b/>
                <w:bCs/>
              </w:rPr>
              <w:t>1</w:t>
            </w:r>
            <w:r>
              <w:rPr>
                <w:rFonts w:ascii="Times New Roman" w:eastAsia="宋体" w:hAnsi="Times New Roman"/>
                <w:b/>
                <w:bCs/>
              </w:rPr>
              <w:t>、废气污染源分析</w:t>
            </w:r>
          </w:p>
          <w:p w:rsidR="002C5BAE" w:rsidRDefault="009E1CAE">
            <w:pPr>
              <w:adjustRightInd w:val="0"/>
              <w:snapToGrid w:val="0"/>
              <w:spacing w:line="360" w:lineRule="auto"/>
              <w:ind w:firstLineChars="200" w:firstLine="480"/>
              <w:rPr>
                <w:rFonts w:ascii="Times New Roman" w:eastAsia="宋体" w:hAnsi="Times New Roman"/>
              </w:rPr>
            </w:pPr>
            <w:r>
              <w:rPr>
                <w:rFonts w:ascii="Times New Roman" w:eastAsia="宋体" w:hAnsi="Times New Roman" w:hint="eastAsia"/>
              </w:rPr>
              <w:t>本项目营运期间产生废气主要包括粉尘，食堂油烟以及车辆运输废气。</w:t>
            </w:r>
          </w:p>
          <w:p w:rsidR="002C5BAE" w:rsidRDefault="009E1CAE">
            <w:pPr>
              <w:numPr>
                <w:ilvl w:val="0"/>
                <w:numId w:val="7"/>
              </w:numPr>
              <w:spacing w:line="360" w:lineRule="auto"/>
              <w:ind w:firstLineChars="200" w:firstLine="480"/>
              <w:rPr>
                <w:rFonts w:ascii="Times New Roman" w:eastAsia="宋体" w:hAnsi="Times New Roman"/>
              </w:rPr>
            </w:pPr>
            <w:r>
              <w:rPr>
                <w:rFonts w:ascii="Times New Roman" w:eastAsia="宋体" w:hAnsi="Times New Roman" w:hint="eastAsia"/>
              </w:rPr>
              <w:t>粉尘</w:t>
            </w:r>
          </w:p>
          <w:p w:rsidR="002C5BAE" w:rsidRDefault="009E1CAE">
            <w:pPr>
              <w:spacing w:line="360" w:lineRule="auto"/>
              <w:ind w:firstLineChars="200" w:firstLine="480"/>
              <w:rPr>
                <w:rFonts w:ascii="Times New Roman" w:eastAsia="宋体" w:hAnsi="Times New Roman"/>
                <w:color w:val="FF0000"/>
              </w:rPr>
            </w:pPr>
            <w:r>
              <w:rPr>
                <w:rFonts w:ascii="Times New Roman" w:eastAsia="宋体" w:hAnsi="Times New Roman" w:hint="eastAsia"/>
              </w:rPr>
              <w:t>根据建设方提供的资料，本项目原料输送过程会尽量减少落差，选用密封设备，控制粉尘的扩散，故项目粉尘主要来源有筒仓粉尘、原料破碎、球磨粉尘。</w:t>
            </w:r>
          </w:p>
          <w:p w:rsidR="002C5BAE" w:rsidRDefault="009E1CAE">
            <w:pPr>
              <w:spacing w:line="360" w:lineRule="auto"/>
              <w:ind w:firstLineChars="200" w:firstLine="482"/>
              <w:rPr>
                <w:rFonts w:ascii="Times New Roman" w:eastAsia="宋体" w:hAnsi="Times New Roman"/>
              </w:rPr>
            </w:pPr>
            <w:r>
              <w:rPr>
                <w:rFonts w:ascii="Times New Roman" w:eastAsia="宋体" w:hAnsi="Times New Roman" w:hint="eastAsia"/>
                <w:b/>
                <w:bCs/>
              </w:rPr>
              <w:lastRenderedPageBreak/>
              <w:t>有组织粉尘</w:t>
            </w:r>
            <w:r>
              <w:rPr>
                <w:rFonts w:ascii="Times New Roman" w:eastAsia="宋体" w:hAnsi="Times New Roman" w:hint="eastAsia"/>
              </w:rPr>
              <w:t>：</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hint="eastAsia"/>
              </w:rPr>
              <w:t>①破碎粉尘</w:t>
            </w:r>
          </w:p>
          <w:p w:rsidR="002C5BAE" w:rsidRDefault="009E1CAE">
            <w:pPr>
              <w:spacing w:line="360" w:lineRule="auto"/>
              <w:ind w:firstLineChars="200" w:firstLine="480"/>
              <w:jc w:val="both"/>
              <w:rPr>
                <w:rFonts w:ascii="Times New Roman" w:hAnsi="Times New Roman"/>
              </w:rPr>
            </w:pPr>
            <w:r>
              <w:rPr>
                <w:rFonts w:ascii="Times New Roman" w:hAnsi="Times New Roman" w:hint="eastAsia"/>
              </w:rPr>
              <w:t>本项目原料中包含块状及颗粒较大的物料，需经过粉碎后才可用于生产。根据建设单位提供的资料，本项目需要破碎的物料为块状石灰及蒸养、切割等过程中产生的边角料及残次品等废混凝土，重量分别为</w:t>
            </w:r>
            <w:r>
              <w:rPr>
                <w:rFonts w:ascii="Times New Roman" w:hAnsi="Times New Roman" w:hint="eastAsia"/>
              </w:rPr>
              <w:t>41000t/a</w:t>
            </w:r>
            <w:r>
              <w:rPr>
                <w:rFonts w:ascii="Times New Roman" w:hAnsi="Times New Roman" w:hint="eastAsia"/>
              </w:rPr>
              <w:t>及</w:t>
            </w:r>
            <w:r>
              <w:rPr>
                <w:rFonts w:ascii="Times New Roman" w:hAnsi="Times New Roman" w:hint="eastAsia"/>
                <w:u w:val="single"/>
              </w:rPr>
              <w:t>8437.5/a</w:t>
            </w:r>
            <w:r>
              <w:rPr>
                <w:rFonts w:ascii="Times New Roman" w:hAnsi="Times New Roman" w:hint="eastAsia"/>
              </w:rPr>
              <w:t>，故本项目需破碎物料共计</w:t>
            </w:r>
            <w:r>
              <w:rPr>
                <w:rFonts w:ascii="Times New Roman" w:hAnsi="Times New Roman" w:hint="eastAsia"/>
                <w:u w:val="single"/>
              </w:rPr>
              <w:t>49437.5t/a</w:t>
            </w:r>
            <w:r>
              <w:rPr>
                <w:rFonts w:ascii="Times New Roman" w:hAnsi="Times New Roman" w:hint="eastAsia"/>
                <w:u w:val="single"/>
              </w:rPr>
              <w:t>。</w:t>
            </w:r>
          </w:p>
          <w:p w:rsidR="002C5BAE" w:rsidRDefault="009E1CAE">
            <w:pPr>
              <w:pStyle w:val="a6"/>
              <w:spacing w:line="360" w:lineRule="auto"/>
              <w:ind w:firstLineChars="200" w:firstLine="480"/>
              <w:jc w:val="both"/>
              <w:rPr>
                <w:rFonts w:ascii="Times New Roman" w:hAnsi="Times New Roman"/>
                <w:u w:val="single"/>
              </w:rPr>
            </w:pPr>
            <w:r>
              <w:rPr>
                <w:rFonts w:ascii="Times New Roman" w:hAnsi="Times New Roman" w:hint="eastAsia"/>
              </w:rPr>
              <w:t>根据《逸散性工业粉尘控制技术》，石灰及废料破碎的产尘系数为</w:t>
            </w:r>
            <w:r>
              <w:rPr>
                <w:rFonts w:ascii="Times New Roman" w:hAnsi="Times New Roman" w:hint="eastAsia"/>
              </w:rPr>
              <w:t>0.25kg/t</w:t>
            </w:r>
            <w:r>
              <w:rPr>
                <w:rFonts w:ascii="Times New Roman" w:hAnsi="Times New Roman" w:hint="eastAsia"/>
              </w:rPr>
              <w:t>，需破碎物料总重为</w:t>
            </w:r>
            <w:r>
              <w:rPr>
                <w:rFonts w:ascii="Times New Roman" w:hAnsi="Times New Roman" w:hint="eastAsia"/>
                <w:u w:val="single"/>
              </w:rPr>
              <w:t>49437.5t/a</w:t>
            </w:r>
            <w:r>
              <w:rPr>
                <w:rFonts w:ascii="Times New Roman" w:hAnsi="Times New Roman" w:hint="eastAsia"/>
              </w:rPr>
              <w:t>。则在破碎过程中的粉尘产生量为</w:t>
            </w:r>
            <w:r>
              <w:rPr>
                <w:rFonts w:ascii="Times New Roman" w:hAnsi="Times New Roman" w:hint="eastAsia"/>
                <w:u w:val="single"/>
              </w:rPr>
              <w:t>12.36t/a</w:t>
            </w:r>
            <w:r>
              <w:rPr>
                <w:rFonts w:ascii="Times New Roman" w:hAnsi="Times New Roman" w:hint="eastAsia"/>
              </w:rPr>
              <w:t>，破碎机工作时间按</w:t>
            </w:r>
            <w:r>
              <w:rPr>
                <w:rFonts w:ascii="Times New Roman" w:hAnsi="Times New Roman" w:hint="eastAsia"/>
              </w:rPr>
              <w:t>2400h/a</w:t>
            </w:r>
            <w:r>
              <w:rPr>
                <w:rFonts w:ascii="Times New Roman" w:hAnsi="Times New Roman" w:hint="eastAsia"/>
              </w:rPr>
              <w:t>，产生的粉尘通过“集尘罩（收集效率</w:t>
            </w:r>
            <w:r>
              <w:rPr>
                <w:rFonts w:ascii="Times New Roman" w:hAnsi="Times New Roman" w:hint="eastAsia"/>
              </w:rPr>
              <w:t>90%</w:t>
            </w:r>
            <w:r>
              <w:rPr>
                <w:rFonts w:ascii="Times New Roman" w:hAnsi="Times New Roman" w:hint="eastAsia"/>
              </w:rPr>
              <w:t>）</w:t>
            </w:r>
            <w:r>
              <w:rPr>
                <w:rFonts w:ascii="Times New Roman" w:hAnsi="Times New Roman" w:hint="eastAsia"/>
              </w:rPr>
              <w:t>+</w:t>
            </w:r>
            <w:r>
              <w:rPr>
                <w:rFonts w:ascii="Times New Roman" w:hAnsi="Times New Roman" w:hint="eastAsia"/>
              </w:rPr>
              <w:t>布袋除尘器</w:t>
            </w:r>
            <w:r>
              <w:rPr>
                <w:rFonts w:ascii="Times New Roman" w:hAnsi="Times New Roman" w:hint="eastAsia"/>
                <w:u w:val="single"/>
              </w:rPr>
              <w:t>（处理效率</w:t>
            </w:r>
            <w:r>
              <w:rPr>
                <w:rFonts w:ascii="Times New Roman" w:hAnsi="Times New Roman" w:hint="eastAsia"/>
                <w:u w:val="single"/>
              </w:rPr>
              <w:t>99.7%</w:t>
            </w:r>
            <w:r>
              <w:rPr>
                <w:rFonts w:ascii="Times New Roman" w:hAnsi="Times New Roman" w:hint="eastAsia"/>
                <w:u w:val="single"/>
              </w:rPr>
              <w:t>，风机风量约</w:t>
            </w:r>
            <w:r>
              <w:rPr>
                <w:rFonts w:ascii="Times New Roman" w:hAnsi="Times New Roman" w:hint="eastAsia"/>
                <w:u w:val="single"/>
              </w:rPr>
              <w:t>12000m</w:t>
            </w:r>
            <w:r>
              <w:rPr>
                <w:rFonts w:ascii="Times New Roman" w:hAnsi="Times New Roman" w:hint="eastAsia"/>
                <w:u w:val="single"/>
                <w:vertAlign w:val="superscript"/>
              </w:rPr>
              <w:t>3</w:t>
            </w:r>
            <w:r>
              <w:rPr>
                <w:rFonts w:ascii="Times New Roman" w:hAnsi="Times New Roman" w:hint="eastAsia"/>
                <w:u w:val="single"/>
              </w:rPr>
              <w:t>/h</w:t>
            </w:r>
            <w:r>
              <w:rPr>
                <w:rFonts w:ascii="Times New Roman" w:hAnsi="Times New Roman" w:hint="eastAsia"/>
                <w:u w:val="single"/>
              </w:rPr>
              <w:t>）</w:t>
            </w:r>
            <w:r>
              <w:rPr>
                <w:rFonts w:ascii="Times New Roman" w:hAnsi="Times New Roman" w:hint="eastAsia"/>
              </w:rPr>
              <w:t>”的方式处理，处理后的废气经过</w:t>
            </w:r>
            <w:r>
              <w:rPr>
                <w:rFonts w:ascii="Times New Roman" w:hAnsi="Times New Roman" w:hint="eastAsia"/>
              </w:rPr>
              <w:t>15m</w:t>
            </w:r>
            <w:r>
              <w:rPr>
                <w:rFonts w:ascii="Times New Roman" w:hAnsi="Times New Roman" w:hint="eastAsia"/>
              </w:rPr>
              <w:t>排气筒高空排放。</w:t>
            </w:r>
            <w:r>
              <w:rPr>
                <w:rFonts w:ascii="Times New Roman" w:hAnsi="Times New Roman" w:hint="eastAsia"/>
                <w:u w:val="single"/>
              </w:rPr>
              <w:t>经除尘器处理后有组织排放粉尘排放量为</w:t>
            </w:r>
            <w:r>
              <w:rPr>
                <w:rFonts w:ascii="Times New Roman" w:hAnsi="Times New Roman" w:hint="eastAsia"/>
                <w:u w:val="single"/>
              </w:rPr>
              <w:t>0.034t/a</w:t>
            </w:r>
            <w:r>
              <w:rPr>
                <w:rFonts w:ascii="Times New Roman" w:hAnsi="Times New Roman" w:hint="eastAsia"/>
                <w:u w:val="single"/>
              </w:rPr>
              <w:t>，排放速率为</w:t>
            </w:r>
            <w:r>
              <w:rPr>
                <w:rFonts w:ascii="Times New Roman" w:hAnsi="Times New Roman" w:hint="eastAsia"/>
                <w:u w:val="single"/>
              </w:rPr>
              <w:t>0.014kg/h</w:t>
            </w:r>
            <w:r>
              <w:rPr>
                <w:rFonts w:ascii="Times New Roman" w:hAnsi="Times New Roman" w:hint="eastAsia"/>
                <w:u w:val="single"/>
              </w:rPr>
              <w:t>，排放浓度</w:t>
            </w:r>
            <w:r>
              <w:rPr>
                <w:rFonts w:ascii="Times New Roman" w:hAnsi="Times New Roman" w:hint="eastAsia"/>
                <w:u w:val="single"/>
              </w:rPr>
              <w:t>1.17mg</w:t>
            </w:r>
            <w:r>
              <w:rPr>
                <w:rFonts w:ascii="Times New Roman" w:hAnsi="Times New Roman"/>
                <w:u w:val="single"/>
              </w:rPr>
              <w:t>/m</w:t>
            </w:r>
            <w:r>
              <w:rPr>
                <w:rFonts w:ascii="Times New Roman" w:hAnsi="Times New Roman"/>
                <w:u w:val="single"/>
                <w:vertAlign w:val="superscript"/>
              </w:rPr>
              <w:t>3</w:t>
            </w:r>
            <w:r>
              <w:rPr>
                <w:rFonts w:ascii="Times New Roman" w:hAnsi="Times New Roman" w:hint="eastAsia"/>
                <w:u w:val="single"/>
              </w:rPr>
              <w:t>。</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hint="eastAsia"/>
              </w:rPr>
              <w:t>②球磨粉尘</w:t>
            </w:r>
          </w:p>
          <w:p w:rsidR="002C5BAE" w:rsidRDefault="009E1CAE">
            <w:pPr>
              <w:spacing w:line="360" w:lineRule="auto"/>
              <w:ind w:firstLineChars="200" w:firstLine="480"/>
              <w:jc w:val="both"/>
              <w:rPr>
                <w:rFonts w:ascii="Times New Roman" w:eastAsia="宋体" w:hAnsi="Times New Roman"/>
              </w:rPr>
            </w:pPr>
            <w:r>
              <w:rPr>
                <w:rFonts w:ascii="Times New Roman" w:hAnsi="Times New Roman" w:hint="eastAsia"/>
              </w:rPr>
              <w:t>经破碎机破碎的物料需经球磨机进一步磨细，同时脱硫石膏、粉煤灰、石粉等一般工业固废以及砖瓦</w:t>
            </w:r>
            <w:r>
              <w:rPr>
                <w:rFonts w:ascii="Times New Roman" w:hAnsi="Times New Roman" w:hint="eastAsia"/>
              </w:rPr>
              <w:t>/</w:t>
            </w:r>
            <w:r>
              <w:rPr>
                <w:rFonts w:ascii="Times New Roman" w:hAnsi="Times New Roman" w:hint="eastAsia"/>
              </w:rPr>
              <w:t>混凝土等非金属建筑废物也需要经过球磨机磨细再制成料浆，但根据工艺设计，除石灰需干磨外，其他需球磨的原料采用湿磨，产生粉尘量很小，不做定量分析。</w:t>
            </w:r>
          </w:p>
          <w:p w:rsidR="002C5BAE" w:rsidRDefault="009E1CAE">
            <w:pPr>
              <w:pStyle w:val="a6"/>
              <w:spacing w:line="360" w:lineRule="auto"/>
              <w:ind w:firstLineChars="200" w:firstLine="480"/>
              <w:jc w:val="both"/>
              <w:rPr>
                <w:rFonts w:ascii="Times New Roman" w:hAnsi="Times New Roman"/>
              </w:rPr>
            </w:pPr>
            <w:r>
              <w:rPr>
                <w:rFonts w:ascii="Times New Roman" w:hAnsi="Times New Roman" w:hint="eastAsia"/>
              </w:rPr>
              <w:t>经破碎后的小粒径块石灰需经球磨机进一步磨细，本项目石灰球磨为干式球磨机，年工作时间为</w:t>
            </w:r>
            <w:r>
              <w:rPr>
                <w:rFonts w:ascii="Times New Roman" w:hAnsi="Times New Roman" w:hint="eastAsia"/>
              </w:rPr>
              <w:t>2400h</w:t>
            </w:r>
            <w:r>
              <w:rPr>
                <w:rFonts w:ascii="Times New Roman" w:hAnsi="Times New Roman" w:hint="eastAsia"/>
              </w:rPr>
              <w:t>，</w:t>
            </w:r>
            <w:r>
              <w:rPr>
                <w:rFonts w:ascii="Times New Roman" w:hAnsi="Times New Roman" w:hint="eastAsia"/>
                <w:u w:val="single"/>
              </w:rPr>
              <w:t>因球磨系统内为负压</w:t>
            </w:r>
            <w:r>
              <w:rPr>
                <w:rFonts w:ascii="Times New Roman" w:hAnsi="Times New Roman" w:hint="eastAsia"/>
              </w:rPr>
              <w:t>，粉尘收集效率为</w:t>
            </w:r>
            <w:r>
              <w:rPr>
                <w:rFonts w:ascii="Times New Roman" w:hAnsi="Times New Roman" w:hint="eastAsia"/>
              </w:rPr>
              <w:t>100%</w:t>
            </w:r>
            <w:r>
              <w:rPr>
                <w:rFonts w:ascii="Times New Roman" w:hAnsi="Times New Roman" w:hint="eastAsia"/>
              </w:rPr>
              <w:t>，</w:t>
            </w:r>
            <w:r>
              <w:rPr>
                <w:rFonts w:ascii="Times New Roman" w:hAnsi="Times New Roman" w:hint="eastAsia"/>
                <w:u w:val="single"/>
              </w:rPr>
              <w:t>参照《逸散性工业粉尘控制技术》，石灰进一步球磨的逸散尘排放因子为</w:t>
            </w:r>
            <w:r>
              <w:rPr>
                <w:rFonts w:ascii="Times New Roman" w:hAnsi="Times New Roman" w:hint="eastAsia"/>
                <w:u w:val="single"/>
              </w:rPr>
              <w:t>0.75kg/t</w:t>
            </w:r>
            <w:r>
              <w:rPr>
                <w:rFonts w:ascii="Times New Roman" w:hAnsi="Times New Roman" w:hint="eastAsia"/>
                <w:u w:val="single"/>
              </w:rPr>
              <w:t>（碎料），需球磨的石灰总重</w:t>
            </w:r>
            <w:r>
              <w:rPr>
                <w:rFonts w:ascii="Times New Roman" w:hAnsi="Times New Roman" w:hint="eastAsia"/>
                <w:u w:val="single"/>
              </w:rPr>
              <w:t>41000t</w:t>
            </w:r>
            <w:r>
              <w:rPr>
                <w:rFonts w:ascii="Times New Roman" w:hAnsi="Times New Roman" w:hint="eastAsia"/>
                <w:u w:val="single"/>
              </w:rPr>
              <w:t>，则球磨产生的粉尘量为</w:t>
            </w:r>
            <w:r>
              <w:rPr>
                <w:rFonts w:ascii="Times New Roman" w:hAnsi="Times New Roman" w:hint="eastAsia"/>
                <w:u w:val="single"/>
              </w:rPr>
              <w:t>30.75t/a</w:t>
            </w:r>
            <w:r>
              <w:rPr>
                <w:rFonts w:ascii="Times New Roman" w:hAnsi="Times New Roman" w:hint="eastAsia"/>
                <w:u w:val="single"/>
              </w:rPr>
              <w:t>。</w:t>
            </w:r>
            <w:r>
              <w:rPr>
                <w:rFonts w:ascii="Times New Roman" w:hAnsi="Times New Roman" w:hint="eastAsia"/>
              </w:rPr>
              <w:t>球</w:t>
            </w:r>
            <w:r>
              <w:rPr>
                <w:rFonts w:ascii="Times New Roman" w:hAnsi="Times New Roman" w:hint="eastAsia"/>
                <w:u w:val="single"/>
              </w:rPr>
              <w:t>磨机产生的粉尘经布袋除尘器（处理效率</w:t>
            </w:r>
            <w:r>
              <w:rPr>
                <w:rFonts w:ascii="Times New Roman" w:hAnsi="Times New Roman" w:hint="eastAsia"/>
                <w:u w:val="single"/>
              </w:rPr>
              <w:t xml:space="preserve"> 99.7%</w:t>
            </w:r>
            <w:r>
              <w:rPr>
                <w:rFonts w:ascii="Times New Roman" w:hAnsi="Times New Roman" w:hint="eastAsia"/>
                <w:u w:val="single"/>
              </w:rPr>
              <w:t>，风机风量约</w:t>
            </w:r>
            <w:r>
              <w:rPr>
                <w:rFonts w:ascii="Times New Roman" w:hAnsi="Times New Roman" w:hint="eastAsia"/>
                <w:u w:val="single"/>
              </w:rPr>
              <w:t>9000m</w:t>
            </w:r>
            <w:r>
              <w:rPr>
                <w:rFonts w:ascii="Times New Roman" w:hAnsi="Times New Roman" w:hint="eastAsia"/>
                <w:u w:val="single"/>
                <w:vertAlign w:val="superscript"/>
              </w:rPr>
              <w:t>3</w:t>
            </w:r>
            <w:r>
              <w:rPr>
                <w:rFonts w:ascii="Times New Roman" w:hAnsi="Times New Roman" w:hint="eastAsia"/>
                <w:u w:val="single"/>
              </w:rPr>
              <w:t>/h</w:t>
            </w:r>
            <w:r>
              <w:rPr>
                <w:rFonts w:ascii="Times New Roman" w:hAnsi="Times New Roman" w:hint="eastAsia"/>
                <w:u w:val="single"/>
              </w:rPr>
              <w:t>）处理后的废气经过</w:t>
            </w:r>
            <w:r>
              <w:rPr>
                <w:rFonts w:ascii="Times New Roman" w:hAnsi="Times New Roman" w:hint="eastAsia"/>
                <w:u w:val="single"/>
              </w:rPr>
              <w:t>15m</w:t>
            </w:r>
            <w:r>
              <w:rPr>
                <w:rFonts w:ascii="Times New Roman" w:hAnsi="Times New Roman" w:hint="eastAsia"/>
                <w:u w:val="single"/>
              </w:rPr>
              <w:t>排气筒高空排放。经除尘器处理后有组织排放粉尘量为</w:t>
            </w:r>
            <w:r>
              <w:rPr>
                <w:rFonts w:ascii="Times New Roman" w:hAnsi="Times New Roman" w:hint="eastAsia"/>
                <w:u w:val="single"/>
              </w:rPr>
              <w:t>0.092t/a</w:t>
            </w:r>
            <w:r>
              <w:rPr>
                <w:rFonts w:ascii="Times New Roman" w:hAnsi="Times New Roman" w:hint="eastAsia"/>
                <w:u w:val="single"/>
              </w:rPr>
              <w:t>，排放速率为</w:t>
            </w:r>
            <w:r>
              <w:rPr>
                <w:rFonts w:ascii="Times New Roman" w:hAnsi="Times New Roman" w:hint="eastAsia"/>
                <w:u w:val="single"/>
              </w:rPr>
              <w:t>0.038kg/h</w:t>
            </w:r>
            <w:r>
              <w:rPr>
                <w:rFonts w:ascii="Times New Roman" w:hAnsi="Times New Roman" w:hint="eastAsia"/>
                <w:u w:val="single"/>
              </w:rPr>
              <w:t>，排放浓度</w:t>
            </w:r>
            <w:r>
              <w:rPr>
                <w:rFonts w:ascii="Times New Roman" w:hAnsi="Times New Roman" w:hint="eastAsia"/>
                <w:u w:val="single"/>
              </w:rPr>
              <w:t>4.22mg/m</w:t>
            </w:r>
            <w:r>
              <w:rPr>
                <w:rFonts w:ascii="Times New Roman" w:hAnsi="Times New Roman" w:hint="eastAsia"/>
                <w:u w:val="single"/>
                <w:vertAlign w:val="superscript"/>
              </w:rPr>
              <w:t>3</w:t>
            </w:r>
            <w:r>
              <w:rPr>
                <w:rFonts w:ascii="Times New Roman" w:hAnsi="Times New Roman" w:hint="eastAsia"/>
                <w:u w:val="single"/>
              </w:rPr>
              <w:t>。</w:t>
            </w:r>
          </w:p>
          <w:p w:rsidR="002C5BAE" w:rsidRDefault="009E1CAE">
            <w:pPr>
              <w:spacing w:line="360" w:lineRule="auto"/>
              <w:ind w:firstLineChars="200" w:firstLine="482"/>
              <w:rPr>
                <w:rFonts w:ascii="Times New Roman" w:eastAsia="宋体" w:hAnsi="Times New Roman"/>
                <w:b/>
                <w:bCs/>
              </w:rPr>
            </w:pPr>
            <w:r>
              <w:rPr>
                <w:rFonts w:ascii="Times New Roman" w:eastAsia="宋体" w:hAnsi="Times New Roman" w:hint="eastAsia"/>
                <w:b/>
                <w:bCs/>
              </w:rPr>
              <w:t>无组织排放粉尘：</w:t>
            </w:r>
          </w:p>
          <w:p w:rsidR="002C5BAE" w:rsidRDefault="009E1CAE">
            <w:pPr>
              <w:spacing w:line="360" w:lineRule="auto"/>
              <w:ind w:firstLineChars="200" w:firstLine="480"/>
              <w:rPr>
                <w:rFonts w:ascii="Times New Roman" w:eastAsia="宋体" w:hAnsi="Times New Roman"/>
                <w:b/>
                <w:bCs/>
              </w:rPr>
            </w:pPr>
            <w:r>
              <w:rPr>
                <w:rFonts w:ascii="Times New Roman" w:eastAsia="宋体" w:hAnsi="Times New Roman" w:hint="eastAsia"/>
              </w:rPr>
              <w:t>①筒仓粉尘</w:t>
            </w:r>
          </w:p>
          <w:p w:rsidR="002C5BAE" w:rsidRDefault="009E1CAE">
            <w:pPr>
              <w:pStyle w:val="a6"/>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u w:val="single"/>
              </w:rPr>
              <w:t>本项目水泥及粉煤灰为散装，通过罐车运至厂内，通过泵打入筒仓。石灰通过破碎机破碎后通过提升机打入打入粗料筒仓，粗料筒仓内石灰通过球磨机磨细后打入细料筒</w:t>
            </w:r>
            <w:r>
              <w:rPr>
                <w:rFonts w:ascii="Times New Roman" w:eastAsia="宋体" w:hAnsi="Times New Roman" w:hint="eastAsia"/>
                <w:color w:val="000000" w:themeColor="text1"/>
                <w:u w:val="single"/>
              </w:rPr>
              <w:lastRenderedPageBreak/>
              <w:t>仓内备用。</w:t>
            </w:r>
            <w:r>
              <w:rPr>
                <w:rFonts w:ascii="Times New Roman" w:eastAsia="宋体" w:hAnsi="Times New Roman" w:hint="eastAsia"/>
                <w:u w:val="single"/>
              </w:rPr>
              <w:t>根据《第一次全国污染源普查工业污染》（中册）</w:t>
            </w:r>
            <w:r>
              <w:rPr>
                <w:rFonts w:ascii="Times New Roman" w:eastAsia="宋体" w:hAnsi="Times New Roman" w:hint="eastAsia"/>
                <w:u w:val="single"/>
              </w:rPr>
              <w:t>3121</w:t>
            </w:r>
            <w:r>
              <w:rPr>
                <w:rFonts w:ascii="Times New Roman" w:eastAsia="宋体" w:hAnsi="Times New Roman" w:hint="eastAsia"/>
                <w:u w:val="single"/>
              </w:rPr>
              <w:t>水泥制品制造业（含</w:t>
            </w:r>
            <w:r>
              <w:rPr>
                <w:rFonts w:ascii="Times New Roman" w:eastAsia="宋体" w:hAnsi="Times New Roman" w:hint="eastAsia"/>
                <w:u w:val="single"/>
              </w:rPr>
              <w:t>3122</w:t>
            </w:r>
            <w:r>
              <w:rPr>
                <w:rFonts w:ascii="Times New Roman" w:eastAsia="宋体" w:hAnsi="Times New Roman" w:hint="eastAsia"/>
                <w:u w:val="single"/>
              </w:rPr>
              <w:t>混凝土结构构件、</w:t>
            </w:r>
            <w:r>
              <w:rPr>
                <w:rFonts w:ascii="Times New Roman" w:eastAsia="宋体" w:hAnsi="Times New Roman" w:hint="eastAsia"/>
                <w:u w:val="single"/>
              </w:rPr>
              <w:t>3129</w:t>
            </w:r>
            <w:r>
              <w:rPr>
                <w:rFonts w:ascii="Times New Roman" w:eastAsia="宋体" w:hAnsi="Times New Roman" w:hint="eastAsia"/>
                <w:u w:val="single"/>
              </w:rPr>
              <w:t>其他水泥制品业）产排污系数表可知，物料输送储存工序粉尘产污系数为</w:t>
            </w:r>
            <w:r>
              <w:rPr>
                <w:rFonts w:ascii="Times New Roman" w:eastAsia="宋体" w:hAnsi="Times New Roman" w:hint="eastAsia"/>
                <w:u w:val="single"/>
              </w:rPr>
              <w:t>2.09kg/t-</w:t>
            </w:r>
            <w:r>
              <w:rPr>
                <w:rFonts w:ascii="Times New Roman" w:eastAsia="宋体" w:hAnsi="Times New Roman" w:hint="eastAsia"/>
                <w:u w:val="single"/>
              </w:rPr>
              <w:t>水泥</w:t>
            </w:r>
            <w:r>
              <w:rPr>
                <w:rFonts w:ascii="Times New Roman" w:eastAsia="宋体" w:hAnsi="Times New Roman" w:hint="eastAsia"/>
              </w:rPr>
              <w:t>，</w:t>
            </w:r>
            <w:r>
              <w:rPr>
                <w:rFonts w:ascii="Times New Roman" w:eastAsia="宋体" w:hAnsi="Times New Roman" w:hint="eastAsia"/>
                <w:color w:val="000000" w:themeColor="text1"/>
              </w:rPr>
              <w:t>本项目在粉煤灰仓、石灰粉仓</w:t>
            </w:r>
            <w:r>
              <w:rPr>
                <w:rFonts w:ascii="Times New Roman" w:eastAsia="宋体" w:hAnsi="Times New Roman" w:hint="eastAsia"/>
                <w:color w:val="000000" w:themeColor="text1"/>
                <w:u w:val="single"/>
              </w:rPr>
              <w:t>（两仓，共用一个除尘器）</w:t>
            </w:r>
            <w:r>
              <w:rPr>
                <w:rFonts w:ascii="Times New Roman" w:eastAsia="宋体" w:hAnsi="Times New Roman" w:hint="eastAsia"/>
                <w:color w:val="000000" w:themeColor="text1"/>
              </w:rPr>
              <w:t>、水泥仓设置仓顶式除尘器，收集处理产生的粉尘，除尘器固定在罐顶，收集的粉尘重新落回各自筒仓内，除尘效率可以达</w:t>
            </w:r>
            <w:r>
              <w:rPr>
                <w:rFonts w:ascii="Times New Roman" w:eastAsia="宋体" w:hAnsi="Times New Roman" w:hint="eastAsia"/>
                <w:color w:val="000000" w:themeColor="text1"/>
              </w:rPr>
              <w:t>99.7%</w:t>
            </w:r>
            <w:r>
              <w:rPr>
                <w:rFonts w:ascii="Times New Roman" w:eastAsia="宋体" w:hAnsi="Times New Roman" w:hint="eastAsia"/>
                <w:color w:val="000000" w:themeColor="text1"/>
              </w:rPr>
              <w:t>，风机风量为</w:t>
            </w:r>
            <w:r>
              <w:rPr>
                <w:rFonts w:ascii="Times New Roman" w:eastAsia="宋体" w:hAnsi="Times New Roman" w:hint="eastAsia"/>
                <w:color w:val="000000" w:themeColor="text1"/>
              </w:rPr>
              <w:t>5000m</w:t>
            </w:r>
            <w:r>
              <w:rPr>
                <w:rFonts w:ascii="Times New Roman" w:eastAsia="宋体" w:hAnsi="Times New Roman" w:hint="eastAsia"/>
                <w:color w:val="000000" w:themeColor="text1"/>
                <w:vertAlign w:val="superscript"/>
              </w:rPr>
              <w:t>3</w:t>
            </w:r>
            <w:r>
              <w:rPr>
                <w:rFonts w:ascii="Times New Roman" w:eastAsia="宋体" w:hAnsi="Times New Roman" w:hint="eastAsia"/>
                <w:color w:val="000000" w:themeColor="text1"/>
              </w:rPr>
              <w:t>/h</w:t>
            </w:r>
            <w:r>
              <w:rPr>
                <w:rFonts w:ascii="Times New Roman" w:eastAsia="宋体" w:hAnsi="Times New Roman" w:hint="eastAsia"/>
                <w:color w:val="000000" w:themeColor="text1"/>
              </w:rPr>
              <w:t>。各筒仓不设排气筒，处理后经仓顶排气筒在车间内直接排放，为无组织排放。各筒仓产生及排放情况详见下表：</w:t>
            </w:r>
          </w:p>
          <w:p w:rsidR="002C5BAE" w:rsidRDefault="009E1CAE">
            <w:pPr>
              <w:pStyle w:val="a6"/>
              <w:spacing w:line="360" w:lineRule="auto"/>
              <w:ind w:firstLineChars="200" w:firstLine="482"/>
              <w:jc w:val="center"/>
              <w:rPr>
                <w:rFonts w:ascii="Times New Roman" w:eastAsia="宋体" w:hAnsi="Times New Roman"/>
                <w:b/>
                <w:color w:val="000000" w:themeColor="text1"/>
              </w:rPr>
            </w:pPr>
            <w:r>
              <w:rPr>
                <w:rFonts w:ascii="Times New Roman" w:eastAsia="宋体" w:hAnsi="Times New Roman" w:hint="eastAsia"/>
                <w:b/>
                <w:color w:val="000000" w:themeColor="text1"/>
              </w:rPr>
              <w:t>表</w:t>
            </w:r>
            <w:r>
              <w:rPr>
                <w:rFonts w:ascii="Times New Roman" w:eastAsia="宋体" w:hAnsi="Times New Roman" w:hint="eastAsia"/>
                <w:b/>
                <w:color w:val="000000" w:themeColor="text1"/>
              </w:rPr>
              <w:t>5-6</w:t>
            </w:r>
            <w:r>
              <w:rPr>
                <w:rFonts w:ascii="Times New Roman" w:eastAsia="宋体" w:hAnsi="Times New Roman" w:hint="eastAsia"/>
                <w:b/>
                <w:color w:val="000000" w:themeColor="text1"/>
              </w:rPr>
              <w:t>项目筒仓粉尘产生及排放情况一览表</w:t>
            </w:r>
          </w:p>
          <w:tbl>
            <w:tblPr>
              <w:tblStyle w:val="ae"/>
              <w:tblW w:w="0" w:type="auto"/>
              <w:tblLayout w:type="fixed"/>
              <w:tblLook w:val="04A0"/>
            </w:tblPr>
            <w:tblGrid>
              <w:gridCol w:w="1833"/>
              <w:gridCol w:w="1834"/>
              <w:gridCol w:w="1834"/>
              <w:gridCol w:w="1834"/>
              <w:gridCol w:w="1834"/>
            </w:tblGrid>
            <w:tr w:rsidR="002C5BAE">
              <w:tc>
                <w:tcPr>
                  <w:tcW w:w="1833"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仓筒类型</w:t>
                  </w:r>
                </w:p>
              </w:tc>
              <w:tc>
                <w:tcPr>
                  <w:tcW w:w="1834"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除尘设施</w:t>
                  </w:r>
                </w:p>
              </w:tc>
              <w:tc>
                <w:tcPr>
                  <w:tcW w:w="1834"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原料量（</w:t>
                  </w:r>
                  <w:r>
                    <w:rPr>
                      <w:rFonts w:ascii="Times New Roman" w:eastAsia="宋体" w:hAnsi="Times New Roman" w:hint="eastAsia"/>
                      <w:color w:val="000000" w:themeColor="text1"/>
                      <w:sz w:val="21"/>
                      <w:szCs w:val="21"/>
                      <w:u w:val="single"/>
                    </w:rPr>
                    <w:t>t/a</w:t>
                  </w:r>
                  <w:r>
                    <w:rPr>
                      <w:rFonts w:ascii="Times New Roman" w:eastAsia="宋体" w:hAnsi="Times New Roman" w:hint="eastAsia"/>
                      <w:color w:val="000000" w:themeColor="text1"/>
                      <w:sz w:val="21"/>
                      <w:szCs w:val="21"/>
                      <w:u w:val="single"/>
                    </w:rPr>
                    <w:t>）</w:t>
                  </w:r>
                </w:p>
              </w:tc>
              <w:tc>
                <w:tcPr>
                  <w:tcW w:w="1834"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产生量（</w:t>
                  </w:r>
                  <w:r>
                    <w:rPr>
                      <w:rFonts w:ascii="Times New Roman" w:eastAsia="宋体" w:hAnsi="Times New Roman" w:hint="eastAsia"/>
                      <w:color w:val="000000" w:themeColor="text1"/>
                      <w:sz w:val="21"/>
                      <w:szCs w:val="21"/>
                      <w:u w:val="single"/>
                    </w:rPr>
                    <w:t>t/a</w:t>
                  </w:r>
                  <w:r>
                    <w:rPr>
                      <w:rFonts w:ascii="Times New Roman" w:eastAsia="宋体" w:hAnsi="Times New Roman" w:hint="eastAsia"/>
                      <w:color w:val="000000" w:themeColor="text1"/>
                      <w:sz w:val="21"/>
                      <w:szCs w:val="21"/>
                      <w:u w:val="single"/>
                    </w:rPr>
                    <w:t>）</w:t>
                  </w:r>
                </w:p>
              </w:tc>
              <w:tc>
                <w:tcPr>
                  <w:tcW w:w="1834"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粉尘排放量（</w:t>
                  </w:r>
                  <w:r>
                    <w:rPr>
                      <w:rFonts w:ascii="Times New Roman" w:eastAsia="宋体" w:hAnsi="Times New Roman" w:hint="eastAsia"/>
                      <w:color w:val="000000" w:themeColor="text1"/>
                      <w:sz w:val="21"/>
                      <w:szCs w:val="21"/>
                      <w:u w:val="single"/>
                    </w:rPr>
                    <w:t>t/a</w:t>
                  </w:r>
                  <w:r>
                    <w:rPr>
                      <w:rFonts w:ascii="Times New Roman" w:eastAsia="宋体" w:hAnsi="Times New Roman" w:hint="eastAsia"/>
                      <w:color w:val="000000" w:themeColor="text1"/>
                      <w:sz w:val="21"/>
                      <w:szCs w:val="21"/>
                      <w:u w:val="single"/>
                    </w:rPr>
                    <w:t>）</w:t>
                  </w:r>
                </w:p>
              </w:tc>
            </w:tr>
            <w:tr w:rsidR="002C5BAE">
              <w:tc>
                <w:tcPr>
                  <w:tcW w:w="1833"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水泥仓</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仓顶式除尘器</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18000</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37.62</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0.113</w:t>
                  </w:r>
                </w:p>
              </w:tc>
            </w:tr>
            <w:tr w:rsidR="002C5BAE">
              <w:tc>
                <w:tcPr>
                  <w:tcW w:w="1833"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粉煤灰仓</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仓顶式除尘器</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33750</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70.54</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0.212</w:t>
                  </w:r>
                </w:p>
              </w:tc>
            </w:tr>
            <w:tr w:rsidR="002C5BAE">
              <w:tc>
                <w:tcPr>
                  <w:tcW w:w="1833"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石灰粉仓</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仓顶式除尘器</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41000</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85.69</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0.257</w:t>
                  </w:r>
                </w:p>
              </w:tc>
            </w:tr>
            <w:tr w:rsidR="002C5BAE">
              <w:tc>
                <w:tcPr>
                  <w:tcW w:w="1833"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合计</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92750</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193.85</w:t>
                  </w:r>
                </w:p>
              </w:tc>
              <w:tc>
                <w:tcPr>
                  <w:tcW w:w="1834"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0.582</w:t>
                  </w:r>
                </w:p>
              </w:tc>
            </w:tr>
          </w:tbl>
          <w:p w:rsidR="002C5BAE" w:rsidRDefault="009E1CAE" w:rsidP="00C26D46">
            <w:pPr>
              <w:pStyle w:val="a6"/>
              <w:spacing w:beforeLines="50" w:line="360" w:lineRule="auto"/>
              <w:ind w:firstLineChars="200" w:firstLine="480"/>
              <w:jc w:val="both"/>
              <w:rPr>
                <w:rFonts w:ascii="Times New Roman" w:hAnsi="Times New Roman"/>
              </w:rPr>
            </w:pPr>
            <w:r>
              <w:rPr>
                <w:rFonts w:ascii="Times New Roman" w:hAnsi="Times New Roman" w:hint="eastAsia"/>
              </w:rPr>
              <w:t>②原料破碎粉尘</w:t>
            </w:r>
          </w:p>
          <w:p w:rsidR="002C5BAE" w:rsidRDefault="009E1CAE">
            <w:pPr>
              <w:pStyle w:val="a6"/>
              <w:spacing w:line="360" w:lineRule="auto"/>
              <w:ind w:firstLineChars="200" w:firstLine="480"/>
              <w:jc w:val="both"/>
              <w:rPr>
                <w:rFonts w:ascii="Times New Roman" w:hAnsi="Times New Roman"/>
              </w:rPr>
            </w:pPr>
            <w:r>
              <w:rPr>
                <w:rFonts w:ascii="Times New Roman" w:hAnsi="Times New Roman" w:hint="eastAsia"/>
              </w:rPr>
              <w:t>项目破碎粉尘经集气罩收集后经过布袋除尘器处理后由</w:t>
            </w:r>
            <w:r>
              <w:rPr>
                <w:rFonts w:ascii="Times New Roman" w:hAnsi="Times New Roman" w:hint="eastAsia"/>
              </w:rPr>
              <w:t>15m</w:t>
            </w:r>
            <w:r>
              <w:rPr>
                <w:rFonts w:ascii="Times New Roman" w:hAnsi="Times New Roman" w:hint="eastAsia"/>
              </w:rPr>
              <w:t>排气筒排放，则未被集尘罩收集的粉尘量为</w:t>
            </w:r>
            <w:r>
              <w:rPr>
                <w:rFonts w:ascii="Times New Roman" w:hAnsi="Times New Roman" w:hint="eastAsia"/>
                <w:u w:val="single"/>
              </w:rPr>
              <w:t>1.236t/a</w:t>
            </w:r>
            <w:r>
              <w:rPr>
                <w:rFonts w:ascii="Times New Roman" w:hAnsi="Times New Roman" w:hint="eastAsia"/>
              </w:rPr>
              <w:t>，为无组织排放。</w:t>
            </w:r>
          </w:p>
          <w:p w:rsidR="002C5BAE" w:rsidRDefault="009E1CAE">
            <w:pPr>
              <w:widowControl w:val="0"/>
              <w:spacing w:line="360" w:lineRule="auto"/>
              <w:ind w:firstLineChars="200" w:firstLine="480"/>
              <w:rPr>
                <w:rFonts w:ascii="Times New Roman" w:eastAsia="宋体" w:hAnsi="Times New Roman"/>
                <w:bCs/>
                <w:color w:val="000000"/>
              </w:rPr>
            </w:pPr>
            <w:r>
              <w:rPr>
                <w:rFonts w:ascii="Times New Roman" w:eastAsia="宋体" w:hAnsi="Times New Roman" w:hint="eastAsia"/>
                <w:bCs/>
                <w:color w:val="000000"/>
              </w:rPr>
              <w:t>③料场粉尘</w:t>
            </w:r>
          </w:p>
          <w:p w:rsidR="002C5BAE" w:rsidRDefault="009E1CAE">
            <w:pPr>
              <w:widowControl w:val="0"/>
              <w:spacing w:line="360" w:lineRule="auto"/>
              <w:ind w:firstLineChars="200" w:firstLine="480"/>
              <w:jc w:val="both"/>
              <w:rPr>
                <w:rFonts w:ascii="Times New Roman" w:eastAsia="宋体" w:hAnsi="Times New Roman"/>
                <w:bCs/>
                <w:color w:val="000000"/>
              </w:rPr>
            </w:pPr>
            <w:r>
              <w:rPr>
                <w:rFonts w:ascii="Times New Roman" w:eastAsia="宋体" w:hAnsi="Times New Roman" w:hint="eastAsia"/>
                <w:bCs/>
                <w:color w:val="000000"/>
              </w:rPr>
              <w:t>本项目所用的</w:t>
            </w:r>
            <w:r>
              <w:rPr>
                <w:rFonts w:ascii="华文宋体" w:eastAsia="华文宋体" w:hAnsi="华文宋体" w:cs="华文宋体" w:hint="eastAsia"/>
                <w:szCs w:val="21"/>
              </w:rPr>
              <w:t>砖瓦/混凝土等非金属建筑废物</w:t>
            </w:r>
            <w:r>
              <w:rPr>
                <w:rFonts w:ascii="Times New Roman" w:eastAsia="宋体" w:hAnsi="Times New Roman" w:hint="eastAsia"/>
                <w:bCs/>
                <w:color w:val="000000"/>
              </w:rPr>
              <w:t>等置于原材料堆场，原料堆场位于车间一内部，属于封闭式环境，空气流动速度很小，基本不因风力产生扬尘，物料装卸过程中的扬尘因风速较小，基本沉降于卸料点，不产生扬尘，故不对堆场扬尘进行量化评价。</w:t>
            </w:r>
          </w:p>
          <w:p w:rsidR="002C5BAE" w:rsidRDefault="009E1CAE">
            <w:pPr>
              <w:widowControl w:val="0"/>
              <w:spacing w:line="360" w:lineRule="auto"/>
              <w:ind w:firstLineChars="200" w:firstLine="480"/>
              <w:jc w:val="both"/>
              <w:rPr>
                <w:rFonts w:ascii="Times New Roman" w:eastAsia="宋体" w:hAnsi="Times New Roman"/>
                <w:bCs/>
                <w:u w:val="single"/>
              </w:rPr>
            </w:pPr>
            <w:r>
              <w:rPr>
                <w:rFonts w:ascii="Times New Roman" w:eastAsia="宋体" w:hAnsi="Times New Roman" w:hint="eastAsia"/>
                <w:bCs/>
                <w:u w:val="single"/>
              </w:rPr>
              <w:t>④切割打磨粉尘</w:t>
            </w:r>
          </w:p>
          <w:p w:rsidR="002C5BAE" w:rsidRDefault="009E1CAE">
            <w:pPr>
              <w:widowControl w:val="0"/>
              <w:spacing w:line="360" w:lineRule="auto"/>
              <w:ind w:firstLineChars="200" w:firstLine="480"/>
              <w:jc w:val="both"/>
              <w:rPr>
                <w:rFonts w:ascii="Times New Roman" w:eastAsia="宋体" w:hAnsi="Times New Roman"/>
                <w:bCs/>
                <w:u w:val="single"/>
              </w:rPr>
            </w:pPr>
            <w:r>
              <w:rPr>
                <w:rFonts w:ascii="Times New Roman" w:eastAsia="宋体" w:hAnsi="Times New Roman" w:hint="eastAsia"/>
                <w:bCs/>
                <w:u w:val="single"/>
              </w:rPr>
              <w:t>本项目切割打磨工序所使用的设备为水磨切割工艺，即机器切割过程中注入水，粉尘不易在空中飘散，故粉尘产生量很小，本评价不做定量分析。</w:t>
            </w:r>
          </w:p>
          <w:p w:rsidR="002C5BAE" w:rsidRDefault="009E1CAE">
            <w:pPr>
              <w:widowControl w:val="0"/>
              <w:spacing w:line="360" w:lineRule="auto"/>
              <w:ind w:firstLineChars="200" w:firstLine="480"/>
              <w:jc w:val="both"/>
              <w:rPr>
                <w:rFonts w:ascii="Times New Roman" w:eastAsia="宋体" w:hAnsi="Times New Roman"/>
                <w:bCs/>
                <w:u w:val="single"/>
              </w:rPr>
            </w:pPr>
            <w:r>
              <w:rPr>
                <w:rFonts w:ascii="Times New Roman" w:eastAsia="宋体" w:hAnsi="Times New Roman" w:hint="eastAsia"/>
                <w:bCs/>
                <w:u w:val="single"/>
              </w:rPr>
              <w:t>⑤焊接烟尘</w:t>
            </w:r>
          </w:p>
          <w:p w:rsidR="002C5BAE" w:rsidRDefault="009E1CAE">
            <w:pPr>
              <w:pStyle w:val="Default"/>
              <w:spacing w:line="360" w:lineRule="auto"/>
              <w:ind w:firstLineChars="200" w:firstLine="480"/>
              <w:jc w:val="both"/>
              <w:rPr>
                <w:u w:val="single"/>
              </w:rPr>
            </w:pPr>
            <w:r>
              <w:rPr>
                <w:rFonts w:hint="eastAsia"/>
                <w:u w:val="single"/>
              </w:rPr>
              <w:t>本项目钢网制作时需进行焊接，采用碰焊机进行焊接。碰焊机实为电阻焊机。根据《不同焊接工艺的焊接烟尘污染特征》，电阻焊施焊时，单机对被焊接金属施压并通电，电流通过金属件紧贴的接触部位时，其电阻较大，发热并熔融接触点，在电极压力作用下，接触点处焊为一体。电阻焊无需焊材、焊剂。当被焊接材料焊接部位表面处理洁净</w:t>
            </w:r>
            <w:r>
              <w:rPr>
                <w:rFonts w:hint="eastAsia"/>
                <w:u w:val="single"/>
              </w:rPr>
              <w:lastRenderedPageBreak/>
              <w:t>时，基本没有焊接烟尘产生。故本项目不做定量分析。</w:t>
            </w:r>
          </w:p>
          <w:p w:rsidR="002C5BAE" w:rsidRDefault="009E1CAE">
            <w:pPr>
              <w:widowControl w:val="0"/>
              <w:spacing w:line="360" w:lineRule="auto"/>
              <w:ind w:firstLineChars="200" w:firstLine="480"/>
              <w:jc w:val="both"/>
              <w:rPr>
                <w:rFonts w:ascii="Times New Roman" w:eastAsia="宋体" w:hAnsi="Times New Roman"/>
                <w:bCs/>
              </w:rPr>
            </w:pPr>
            <w:r>
              <w:rPr>
                <w:rFonts w:ascii="Times New Roman" w:eastAsia="宋体" w:hAnsi="Times New Roman" w:hint="eastAsia"/>
                <w:bCs/>
              </w:rPr>
              <w:t>综上所述，本项目产生的无组织粉尘量为</w:t>
            </w:r>
            <w:r>
              <w:rPr>
                <w:rFonts w:ascii="Times New Roman" w:eastAsia="宋体" w:hAnsi="Times New Roman" w:hint="eastAsia"/>
                <w:bCs/>
                <w:u w:val="single"/>
              </w:rPr>
              <w:t>1.818t/a</w:t>
            </w:r>
            <w:r>
              <w:rPr>
                <w:rFonts w:ascii="Times New Roman" w:eastAsia="宋体" w:hAnsi="Times New Roman" w:hint="eastAsia"/>
                <w:bCs/>
                <w:u w:val="single"/>
              </w:rPr>
              <w:t>。</w:t>
            </w:r>
            <w:r>
              <w:rPr>
                <w:rFonts w:ascii="Times New Roman" w:eastAsia="宋体" w:hAnsi="Times New Roman" w:hint="eastAsia"/>
                <w:bCs/>
              </w:rPr>
              <w:t>对于车间排放的无组织粉尘</w:t>
            </w:r>
            <w:r>
              <w:rPr>
                <w:rFonts w:ascii="Times New Roman" w:eastAsia="宋体" w:hAnsi="Times New Roman" w:hint="eastAsia"/>
                <w:bCs/>
                <w:u w:val="single"/>
              </w:rPr>
              <w:t>，通过洒水抑尘等措施</w:t>
            </w:r>
            <w:r>
              <w:rPr>
                <w:rFonts w:ascii="Times New Roman" w:eastAsia="宋体" w:hAnsi="Times New Roman" w:hint="eastAsia"/>
                <w:bCs/>
              </w:rPr>
              <w:t>，大部分会沉降在车间内，通过地面清洁进入废水池。少部分经通风风机和门窗进入外环境，按粉尘沉降率</w:t>
            </w:r>
            <w:r>
              <w:rPr>
                <w:rFonts w:ascii="Times New Roman" w:eastAsia="宋体" w:hAnsi="Times New Roman" w:hint="eastAsia"/>
                <w:bCs/>
              </w:rPr>
              <w:t>70%</w:t>
            </w:r>
            <w:r>
              <w:rPr>
                <w:rFonts w:ascii="Times New Roman" w:eastAsia="宋体" w:hAnsi="Times New Roman" w:hint="eastAsia"/>
                <w:bCs/>
              </w:rPr>
              <w:t>计算，本项目无组织排放粉尘为</w:t>
            </w:r>
            <w:r>
              <w:rPr>
                <w:rFonts w:ascii="Times New Roman" w:eastAsia="宋体" w:hAnsi="Times New Roman" w:hint="eastAsia"/>
                <w:bCs/>
                <w:u w:val="single"/>
              </w:rPr>
              <w:t>0.545t/a</w:t>
            </w:r>
            <w:r>
              <w:rPr>
                <w:rFonts w:ascii="Times New Roman" w:eastAsia="宋体" w:hAnsi="Times New Roman" w:hint="eastAsia"/>
                <w:bCs/>
              </w:rPr>
              <w:t>。</w:t>
            </w:r>
          </w:p>
          <w:p w:rsidR="002C5BAE" w:rsidRDefault="009E1CAE">
            <w:pPr>
              <w:widowControl w:val="0"/>
              <w:spacing w:line="360" w:lineRule="auto"/>
              <w:ind w:firstLineChars="200" w:firstLine="480"/>
              <w:rPr>
                <w:rFonts w:ascii="Times New Roman" w:eastAsia="宋体" w:hAnsi="Times New Roman"/>
                <w:bCs/>
                <w:color w:val="000000"/>
              </w:rPr>
            </w:pPr>
            <w:r>
              <w:rPr>
                <w:rFonts w:ascii="Times New Roman" w:eastAsia="宋体" w:hAnsi="Times New Roman" w:hint="eastAsia"/>
                <w:bCs/>
                <w:color w:val="000000"/>
              </w:rPr>
              <w:t>综上所述，项目粉尘排放汇总如下：</w:t>
            </w:r>
          </w:p>
          <w:p w:rsidR="002C5BAE" w:rsidRDefault="009E1CAE">
            <w:pPr>
              <w:widowControl w:val="0"/>
              <w:spacing w:line="360" w:lineRule="auto"/>
              <w:ind w:firstLineChars="200" w:firstLine="482"/>
              <w:jc w:val="center"/>
              <w:rPr>
                <w:rFonts w:ascii="Times New Roman" w:eastAsia="宋体" w:hAnsi="Times New Roman"/>
                <w:bCs/>
              </w:rPr>
            </w:pPr>
            <w:r>
              <w:rPr>
                <w:rFonts w:ascii="Times New Roman" w:eastAsia="宋体" w:hAnsi="Times New Roman" w:hint="eastAsia"/>
                <w:b/>
              </w:rPr>
              <w:t>表</w:t>
            </w:r>
            <w:r>
              <w:rPr>
                <w:rFonts w:ascii="Times New Roman" w:eastAsia="宋体" w:hAnsi="Times New Roman" w:hint="eastAsia"/>
                <w:b/>
              </w:rPr>
              <w:t>5-7</w:t>
            </w:r>
            <w:r>
              <w:rPr>
                <w:rFonts w:ascii="Times New Roman" w:eastAsia="宋体" w:hAnsi="Times New Roman" w:hint="eastAsia"/>
                <w:b/>
              </w:rPr>
              <w:t>项目粉尘废气排放汇总</w:t>
            </w:r>
          </w:p>
          <w:tbl>
            <w:tblPr>
              <w:tblStyle w:val="ae"/>
              <w:tblW w:w="9200" w:type="dxa"/>
              <w:tblLayout w:type="fixed"/>
              <w:tblLook w:val="04A0"/>
            </w:tblPr>
            <w:tblGrid>
              <w:gridCol w:w="1312"/>
              <w:gridCol w:w="1424"/>
              <w:gridCol w:w="1650"/>
              <w:gridCol w:w="1609"/>
              <w:gridCol w:w="1569"/>
              <w:gridCol w:w="1636"/>
            </w:tblGrid>
            <w:tr w:rsidR="002C5BAE">
              <w:trPr>
                <w:trHeight w:val="397"/>
              </w:trPr>
              <w:tc>
                <w:tcPr>
                  <w:tcW w:w="1312" w:type="dxa"/>
                  <w:vMerge w:val="restart"/>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污染源</w:t>
                  </w:r>
                </w:p>
              </w:tc>
              <w:tc>
                <w:tcPr>
                  <w:tcW w:w="1424" w:type="dxa"/>
                  <w:vMerge w:val="restart"/>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加工</w:t>
                  </w:r>
                  <w:r>
                    <w:rPr>
                      <w:rFonts w:ascii="Times New Roman" w:eastAsia="宋体" w:hAnsi="Times New Roman" w:hint="eastAsia"/>
                      <w:bCs/>
                      <w:color w:val="000000"/>
                      <w:sz w:val="21"/>
                      <w:szCs w:val="21"/>
                      <w:u w:val="single"/>
                    </w:rPr>
                    <w:t>/</w:t>
                  </w:r>
                  <w:r>
                    <w:rPr>
                      <w:rFonts w:ascii="Times New Roman" w:eastAsia="宋体" w:hAnsi="Times New Roman" w:hint="eastAsia"/>
                      <w:bCs/>
                      <w:color w:val="000000"/>
                      <w:sz w:val="21"/>
                      <w:szCs w:val="21"/>
                      <w:u w:val="single"/>
                    </w:rPr>
                    <w:t>储存量（</w:t>
                  </w:r>
                  <w:r>
                    <w:rPr>
                      <w:rFonts w:ascii="Times New Roman" w:eastAsia="宋体" w:hAnsi="Times New Roman" w:hint="eastAsia"/>
                      <w:bCs/>
                      <w:color w:val="000000"/>
                      <w:sz w:val="21"/>
                      <w:szCs w:val="21"/>
                      <w:u w:val="single"/>
                    </w:rPr>
                    <w:t>t/a</w:t>
                  </w:r>
                  <w:r>
                    <w:rPr>
                      <w:rFonts w:ascii="Times New Roman" w:eastAsia="宋体" w:hAnsi="Times New Roman" w:hint="eastAsia"/>
                      <w:bCs/>
                      <w:color w:val="000000"/>
                      <w:sz w:val="21"/>
                      <w:szCs w:val="21"/>
                      <w:u w:val="single"/>
                    </w:rPr>
                    <w:t>）</w:t>
                  </w:r>
                </w:p>
              </w:tc>
              <w:tc>
                <w:tcPr>
                  <w:tcW w:w="3259" w:type="dxa"/>
                  <w:gridSpan w:val="2"/>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有组织排放状况</w:t>
                  </w:r>
                </w:p>
              </w:tc>
              <w:tc>
                <w:tcPr>
                  <w:tcW w:w="3205" w:type="dxa"/>
                  <w:gridSpan w:val="2"/>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无组织排放状况</w:t>
                  </w:r>
                </w:p>
              </w:tc>
            </w:tr>
            <w:tr w:rsidR="002C5BAE">
              <w:trPr>
                <w:trHeight w:val="397"/>
              </w:trPr>
              <w:tc>
                <w:tcPr>
                  <w:tcW w:w="1312" w:type="dxa"/>
                  <w:vMerge/>
                  <w:vAlign w:val="center"/>
                </w:tcPr>
                <w:p w:rsidR="002C5BAE" w:rsidRDefault="002C5BAE">
                  <w:pPr>
                    <w:widowControl w:val="0"/>
                    <w:jc w:val="center"/>
                    <w:rPr>
                      <w:rFonts w:ascii="Times New Roman" w:eastAsia="宋体" w:hAnsi="Times New Roman"/>
                      <w:bCs/>
                      <w:color w:val="000000"/>
                      <w:sz w:val="21"/>
                      <w:szCs w:val="21"/>
                      <w:u w:val="single"/>
                    </w:rPr>
                  </w:pPr>
                </w:p>
              </w:tc>
              <w:tc>
                <w:tcPr>
                  <w:tcW w:w="1424" w:type="dxa"/>
                  <w:vMerge/>
                  <w:vAlign w:val="center"/>
                </w:tcPr>
                <w:p w:rsidR="002C5BAE" w:rsidRDefault="002C5BAE">
                  <w:pPr>
                    <w:widowControl w:val="0"/>
                    <w:jc w:val="center"/>
                    <w:rPr>
                      <w:rFonts w:ascii="Times New Roman" w:eastAsia="宋体" w:hAnsi="Times New Roman"/>
                      <w:bCs/>
                      <w:color w:val="000000"/>
                      <w:sz w:val="21"/>
                      <w:szCs w:val="21"/>
                      <w:u w:val="single"/>
                    </w:rPr>
                  </w:pPr>
                </w:p>
              </w:tc>
              <w:tc>
                <w:tcPr>
                  <w:tcW w:w="1650" w:type="dxa"/>
                  <w:vAlign w:val="center"/>
                </w:tcPr>
                <w:p w:rsidR="002C5BAE" w:rsidRDefault="009E1CAE">
                  <w:pPr>
                    <w:pStyle w:val="a6"/>
                    <w:widowControl w:val="0"/>
                    <w:jc w:val="center"/>
                    <w:rPr>
                      <w:rFonts w:ascii="Times New Roman" w:eastAsia="宋体" w:hAnsi="Times New Roman"/>
                      <w:sz w:val="21"/>
                      <w:szCs w:val="21"/>
                      <w:u w:val="single"/>
                    </w:rPr>
                  </w:pPr>
                  <w:r>
                    <w:rPr>
                      <w:rFonts w:ascii="Times New Roman" w:eastAsia="宋体" w:hAnsi="Times New Roman" w:hint="eastAsia"/>
                      <w:sz w:val="21"/>
                      <w:szCs w:val="21"/>
                      <w:u w:val="single"/>
                    </w:rPr>
                    <w:t>排放量</w:t>
                  </w:r>
                  <w:r>
                    <w:rPr>
                      <w:rFonts w:ascii="Times New Roman" w:eastAsia="宋体" w:hAnsi="Times New Roman" w:hint="eastAsia"/>
                      <w:sz w:val="21"/>
                      <w:szCs w:val="21"/>
                      <w:u w:val="single"/>
                    </w:rPr>
                    <w:t>t/a</w:t>
                  </w:r>
                </w:p>
              </w:tc>
              <w:tc>
                <w:tcPr>
                  <w:tcW w:w="1609" w:type="dxa"/>
                  <w:vAlign w:val="center"/>
                </w:tcPr>
                <w:p w:rsidR="002C5BAE" w:rsidRDefault="009E1CAE">
                  <w:pPr>
                    <w:pStyle w:val="a6"/>
                    <w:widowControl w:val="0"/>
                    <w:jc w:val="center"/>
                    <w:rPr>
                      <w:rFonts w:ascii="Times New Roman" w:eastAsia="宋体" w:hAnsi="Times New Roman"/>
                      <w:sz w:val="21"/>
                      <w:szCs w:val="21"/>
                      <w:u w:val="single"/>
                    </w:rPr>
                  </w:pPr>
                  <w:r>
                    <w:rPr>
                      <w:rFonts w:ascii="Times New Roman" w:eastAsia="宋体" w:hAnsi="Times New Roman" w:hint="eastAsia"/>
                      <w:sz w:val="21"/>
                      <w:szCs w:val="21"/>
                      <w:u w:val="single"/>
                    </w:rPr>
                    <w:t>排放速率</w:t>
                  </w:r>
                  <w:r>
                    <w:rPr>
                      <w:rFonts w:ascii="Times New Roman" w:eastAsia="宋体" w:hAnsi="Times New Roman" w:hint="eastAsia"/>
                      <w:sz w:val="21"/>
                      <w:szCs w:val="21"/>
                      <w:u w:val="single"/>
                    </w:rPr>
                    <w:t>kg/h</w:t>
                  </w:r>
                </w:p>
              </w:tc>
              <w:tc>
                <w:tcPr>
                  <w:tcW w:w="1569" w:type="dxa"/>
                  <w:vAlign w:val="center"/>
                </w:tcPr>
                <w:p w:rsidR="002C5BAE" w:rsidRDefault="009E1CAE">
                  <w:pPr>
                    <w:pStyle w:val="a6"/>
                    <w:widowControl w:val="0"/>
                    <w:jc w:val="center"/>
                    <w:rPr>
                      <w:rFonts w:ascii="Times New Roman" w:eastAsia="宋体" w:hAnsi="Times New Roman"/>
                      <w:sz w:val="21"/>
                      <w:szCs w:val="21"/>
                      <w:u w:val="single"/>
                    </w:rPr>
                  </w:pPr>
                  <w:r>
                    <w:rPr>
                      <w:rFonts w:ascii="Times New Roman" w:eastAsia="宋体" w:hAnsi="Times New Roman" w:hint="eastAsia"/>
                      <w:sz w:val="21"/>
                      <w:szCs w:val="21"/>
                      <w:u w:val="single"/>
                    </w:rPr>
                    <w:t>排放量</w:t>
                  </w:r>
                  <w:r>
                    <w:rPr>
                      <w:rFonts w:ascii="Times New Roman" w:eastAsia="宋体" w:hAnsi="Times New Roman" w:hint="eastAsia"/>
                      <w:sz w:val="21"/>
                      <w:szCs w:val="21"/>
                      <w:u w:val="single"/>
                    </w:rPr>
                    <w:t>t/a</w:t>
                  </w:r>
                </w:p>
              </w:tc>
              <w:tc>
                <w:tcPr>
                  <w:tcW w:w="1636" w:type="dxa"/>
                  <w:vAlign w:val="center"/>
                </w:tcPr>
                <w:p w:rsidR="002C5BAE" w:rsidRDefault="009E1CAE">
                  <w:pPr>
                    <w:pStyle w:val="a6"/>
                    <w:widowControl w:val="0"/>
                    <w:jc w:val="center"/>
                    <w:rPr>
                      <w:rFonts w:ascii="Times New Roman" w:eastAsia="宋体" w:hAnsi="Times New Roman"/>
                      <w:sz w:val="21"/>
                      <w:szCs w:val="21"/>
                      <w:u w:val="single"/>
                    </w:rPr>
                  </w:pPr>
                  <w:r>
                    <w:rPr>
                      <w:rFonts w:ascii="Times New Roman" w:eastAsia="宋体" w:hAnsi="Times New Roman" w:hint="eastAsia"/>
                      <w:sz w:val="21"/>
                      <w:szCs w:val="21"/>
                      <w:u w:val="single"/>
                    </w:rPr>
                    <w:t>排放速率</w:t>
                  </w:r>
                  <w:r>
                    <w:rPr>
                      <w:rFonts w:ascii="Times New Roman" w:eastAsia="宋体" w:hAnsi="Times New Roman" w:hint="eastAsia"/>
                      <w:sz w:val="21"/>
                      <w:szCs w:val="21"/>
                      <w:u w:val="single"/>
                    </w:rPr>
                    <w:t>kg/h</w:t>
                  </w:r>
                </w:p>
              </w:tc>
            </w:tr>
            <w:tr w:rsidR="002C5BAE">
              <w:trPr>
                <w:trHeight w:val="397"/>
              </w:trPr>
              <w:tc>
                <w:tcPr>
                  <w:tcW w:w="1312"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破碎</w:t>
                  </w:r>
                </w:p>
              </w:tc>
              <w:tc>
                <w:tcPr>
                  <w:tcW w:w="1424"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49437.5</w:t>
                  </w:r>
                </w:p>
              </w:tc>
              <w:tc>
                <w:tcPr>
                  <w:tcW w:w="1650"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0.034</w:t>
                  </w:r>
                </w:p>
              </w:tc>
              <w:tc>
                <w:tcPr>
                  <w:tcW w:w="1609"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0.014</w:t>
                  </w:r>
                </w:p>
              </w:tc>
              <w:tc>
                <w:tcPr>
                  <w:tcW w:w="1569"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1.236</w:t>
                  </w:r>
                </w:p>
              </w:tc>
              <w:tc>
                <w:tcPr>
                  <w:tcW w:w="1636"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r>
            <w:tr w:rsidR="002C5BAE">
              <w:trPr>
                <w:trHeight w:val="397"/>
              </w:trPr>
              <w:tc>
                <w:tcPr>
                  <w:tcW w:w="1312"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球磨</w:t>
                  </w:r>
                </w:p>
              </w:tc>
              <w:tc>
                <w:tcPr>
                  <w:tcW w:w="1424"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41000</w:t>
                  </w:r>
                </w:p>
              </w:tc>
              <w:tc>
                <w:tcPr>
                  <w:tcW w:w="1650"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0.092</w:t>
                  </w:r>
                </w:p>
              </w:tc>
              <w:tc>
                <w:tcPr>
                  <w:tcW w:w="1609"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0.038</w:t>
                  </w:r>
                </w:p>
              </w:tc>
              <w:tc>
                <w:tcPr>
                  <w:tcW w:w="1569"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c>
                <w:tcPr>
                  <w:tcW w:w="1636"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r>
            <w:tr w:rsidR="002C5BAE">
              <w:trPr>
                <w:trHeight w:val="397"/>
              </w:trPr>
              <w:tc>
                <w:tcPr>
                  <w:tcW w:w="1312"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水泥仓</w:t>
                  </w:r>
                </w:p>
              </w:tc>
              <w:tc>
                <w:tcPr>
                  <w:tcW w:w="1424"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18000</w:t>
                  </w:r>
                </w:p>
              </w:tc>
              <w:tc>
                <w:tcPr>
                  <w:tcW w:w="1650"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c>
                <w:tcPr>
                  <w:tcW w:w="1609"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c>
                <w:tcPr>
                  <w:tcW w:w="1569"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0.113</w:t>
                  </w:r>
                </w:p>
              </w:tc>
              <w:tc>
                <w:tcPr>
                  <w:tcW w:w="1636"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r>
            <w:tr w:rsidR="002C5BAE">
              <w:trPr>
                <w:trHeight w:val="397"/>
              </w:trPr>
              <w:tc>
                <w:tcPr>
                  <w:tcW w:w="1312"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粉煤灰仓</w:t>
                  </w:r>
                </w:p>
              </w:tc>
              <w:tc>
                <w:tcPr>
                  <w:tcW w:w="1424"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67500</w:t>
                  </w:r>
                </w:p>
              </w:tc>
              <w:tc>
                <w:tcPr>
                  <w:tcW w:w="1650"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c>
                <w:tcPr>
                  <w:tcW w:w="1609"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c>
                <w:tcPr>
                  <w:tcW w:w="1569"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0.212</w:t>
                  </w:r>
                </w:p>
              </w:tc>
              <w:tc>
                <w:tcPr>
                  <w:tcW w:w="1636"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r>
            <w:tr w:rsidR="002C5BAE">
              <w:trPr>
                <w:trHeight w:val="397"/>
              </w:trPr>
              <w:tc>
                <w:tcPr>
                  <w:tcW w:w="1312"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石灰粉仓</w:t>
                  </w:r>
                </w:p>
              </w:tc>
              <w:tc>
                <w:tcPr>
                  <w:tcW w:w="1424" w:type="dxa"/>
                  <w:vAlign w:val="center"/>
                </w:tcPr>
                <w:p w:rsidR="002C5BAE" w:rsidRDefault="009E1CAE">
                  <w:pPr>
                    <w:pStyle w:val="a6"/>
                    <w:jc w:val="center"/>
                    <w:rPr>
                      <w:rFonts w:ascii="Times New Roman" w:eastAsia="宋体" w:hAnsi="Times New Roman"/>
                      <w:color w:val="000000" w:themeColor="text1"/>
                      <w:sz w:val="21"/>
                      <w:szCs w:val="21"/>
                      <w:u w:val="single"/>
                    </w:rPr>
                  </w:pPr>
                  <w:r>
                    <w:rPr>
                      <w:rFonts w:ascii="Times New Roman" w:eastAsia="宋体" w:hAnsi="Times New Roman" w:hint="eastAsia"/>
                      <w:color w:val="000000" w:themeColor="text1"/>
                      <w:sz w:val="21"/>
                      <w:szCs w:val="21"/>
                      <w:u w:val="single"/>
                    </w:rPr>
                    <w:t>41000</w:t>
                  </w:r>
                </w:p>
              </w:tc>
              <w:tc>
                <w:tcPr>
                  <w:tcW w:w="1650"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c>
                <w:tcPr>
                  <w:tcW w:w="1609"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c>
                <w:tcPr>
                  <w:tcW w:w="1569" w:type="dxa"/>
                  <w:vAlign w:val="center"/>
                </w:tcPr>
                <w:p w:rsidR="002C5BAE" w:rsidRDefault="009E1CAE">
                  <w:pPr>
                    <w:pStyle w:val="a6"/>
                    <w:jc w:val="center"/>
                    <w:rPr>
                      <w:rFonts w:ascii="Times New Roman" w:eastAsia="宋体" w:hAnsi="Times New Roman"/>
                      <w:sz w:val="21"/>
                      <w:szCs w:val="21"/>
                      <w:u w:val="single"/>
                    </w:rPr>
                  </w:pPr>
                  <w:r>
                    <w:rPr>
                      <w:rFonts w:ascii="Times New Roman" w:eastAsia="宋体" w:hAnsi="Times New Roman" w:hint="eastAsia"/>
                      <w:sz w:val="21"/>
                      <w:szCs w:val="21"/>
                      <w:u w:val="single"/>
                    </w:rPr>
                    <w:t>0.257</w:t>
                  </w:r>
                </w:p>
              </w:tc>
              <w:tc>
                <w:tcPr>
                  <w:tcW w:w="1636" w:type="dxa"/>
                  <w:vAlign w:val="center"/>
                </w:tcPr>
                <w:p w:rsidR="002C5BAE" w:rsidRDefault="009E1CAE">
                  <w:pPr>
                    <w:widowControl w:val="0"/>
                    <w:jc w:val="center"/>
                    <w:rPr>
                      <w:rFonts w:ascii="Times New Roman" w:eastAsia="宋体" w:hAnsi="Times New Roman"/>
                      <w:bCs/>
                      <w:color w:val="000000"/>
                      <w:sz w:val="21"/>
                      <w:szCs w:val="21"/>
                      <w:u w:val="single"/>
                    </w:rPr>
                  </w:pPr>
                  <w:r>
                    <w:rPr>
                      <w:rFonts w:ascii="Times New Roman" w:eastAsia="宋体" w:hAnsi="Times New Roman" w:hint="eastAsia"/>
                      <w:bCs/>
                      <w:color w:val="000000"/>
                      <w:sz w:val="21"/>
                      <w:szCs w:val="21"/>
                      <w:u w:val="single"/>
                    </w:rPr>
                    <w:t>/</w:t>
                  </w:r>
                </w:p>
              </w:tc>
            </w:tr>
          </w:tbl>
          <w:p w:rsidR="002C5BAE" w:rsidRDefault="009E1CAE" w:rsidP="00C26D46">
            <w:pPr>
              <w:widowControl w:val="0"/>
              <w:spacing w:beforeLines="50" w:line="360" w:lineRule="auto"/>
              <w:ind w:firstLineChars="200" w:firstLine="480"/>
              <w:rPr>
                <w:rFonts w:ascii="Times New Roman" w:eastAsia="宋体" w:hAnsi="Times New Roman"/>
                <w:bCs/>
                <w:color w:val="000000"/>
              </w:rPr>
            </w:pPr>
            <w:r>
              <w:rPr>
                <w:rFonts w:ascii="Times New Roman" w:eastAsia="宋体" w:hAnsi="Times New Roman"/>
                <w:bCs/>
                <w:color w:val="000000"/>
              </w:rPr>
              <w:t>（</w:t>
            </w:r>
            <w:r>
              <w:rPr>
                <w:rFonts w:ascii="Times New Roman" w:eastAsia="宋体" w:hAnsi="Times New Roman" w:hint="eastAsia"/>
                <w:bCs/>
                <w:color w:val="000000"/>
              </w:rPr>
              <w:t>2</w:t>
            </w:r>
            <w:r>
              <w:rPr>
                <w:rFonts w:ascii="Times New Roman" w:eastAsia="宋体" w:hAnsi="Times New Roman"/>
                <w:bCs/>
                <w:color w:val="000000"/>
              </w:rPr>
              <w:t>）食堂油烟</w:t>
            </w:r>
          </w:p>
          <w:p w:rsidR="002C5BAE" w:rsidRDefault="009E1CAE">
            <w:pPr>
              <w:widowControl w:val="0"/>
              <w:spacing w:line="360" w:lineRule="auto"/>
              <w:ind w:firstLineChars="200" w:firstLine="480"/>
              <w:jc w:val="both"/>
              <w:rPr>
                <w:rFonts w:ascii="Times New Roman" w:eastAsia="宋体" w:hAnsi="Times New Roman"/>
              </w:rPr>
            </w:pPr>
            <w:r>
              <w:rPr>
                <w:rFonts w:ascii="Times New Roman" w:eastAsia="宋体" w:hAnsi="Times New Roman"/>
              </w:rPr>
              <w:t>本项目</w:t>
            </w:r>
            <w:r>
              <w:rPr>
                <w:rFonts w:ascii="Times New Roman" w:eastAsia="宋体" w:hAnsi="Times New Roman" w:hint="eastAsia"/>
              </w:rPr>
              <w:t>营运期间约</w:t>
            </w:r>
            <w:r>
              <w:rPr>
                <w:rFonts w:ascii="Times New Roman" w:eastAsia="宋体" w:hAnsi="Times New Roman" w:hint="eastAsia"/>
              </w:rPr>
              <w:t>40</w:t>
            </w:r>
            <w:r>
              <w:rPr>
                <w:rFonts w:ascii="Times New Roman" w:eastAsia="宋体" w:hAnsi="Times New Roman"/>
              </w:rPr>
              <w:t>人在厂区内食堂用餐，采用清洁能源液化气作为燃料。食堂厨房采用一般家庭式厨房，设</w:t>
            </w:r>
            <w:r>
              <w:rPr>
                <w:rFonts w:ascii="Times New Roman" w:eastAsia="宋体" w:hAnsi="Times New Roman"/>
              </w:rPr>
              <w:t>1</w:t>
            </w:r>
            <w:r>
              <w:rPr>
                <w:rFonts w:ascii="Times New Roman" w:eastAsia="宋体" w:hAnsi="Times New Roman"/>
              </w:rPr>
              <w:t>个灶头，每天使用约</w:t>
            </w:r>
            <w:r>
              <w:rPr>
                <w:rFonts w:ascii="Times New Roman" w:eastAsia="宋体" w:hAnsi="Times New Roman"/>
              </w:rPr>
              <w:t>3</w:t>
            </w:r>
            <w:r>
              <w:rPr>
                <w:rFonts w:ascii="Times New Roman" w:eastAsia="宋体" w:hAnsi="Times New Roman"/>
              </w:rPr>
              <w:t>小时，每人按</w:t>
            </w:r>
            <w:r>
              <w:rPr>
                <w:rFonts w:ascii="Times New Roman" w:eastAsia="宋体" w:hAnsi="Times New Roman"/>
              </w:rPr>
              <w:t>30g/</w:t>
            </w:r>
            <w:r>
              <w:rPr>
                <w:rFonts w:ascii="Times New Roman" w:eastAsia="宋体" w:hAnsi="Times New Roman"/>
              </w:rPr>
              <w:t>人</w:t>
            </w:r>
            <w:r>
              <w:rPr>
                <w:rFonts w:ascii="Times New Roman" w:eastAsia="宋体" w:hAnsi="Times New Roman"/>
              </w:rPr>
              <w:t>·d</w:t>
            </w:r>
            <w:r>
              <w:rPr>
                <w:rFonts w:ascii="Times New Roman" w:eastAsia="宋体" w:hAnsi="Times New Roman"/>
              </w:rPr>
              <w:t>计，一般油烟挥发量取</w:t>
            </w:r>
            <w:r>
              <w:rPr>
                <w:rFonts w:ascii="Times New Roman" w:eastAsia="宋体" w:hAnsi="Times New Roman"/>
              </w:rPr>
              <w:t>3%</w:t>
            </w:r>
            <w:r>
              <w:rPr>
                <w:rFonts w:ascii="Times New Roman" w:eastAsia="宋体" w:hAnsi="Times New Roman"/>
              </w:rPr>
              <w:t>，油烟日产生量为</w:t>
            </w:r>
            <w:r>
              <w:rPr>
                <w:rFonts w:ascii="Times New Roman" w:eastAsia="宋体" w:hAnsi="Times New Roman" w:hint="eastAsia"/>
              </w:rPr>
              <w:t>36</w:t>
            </w:r>
            <w:r>
              <w:rPr>
                <w:rFonts w:ascii="Times New Roman" w:eastAsia="宋体" w:hAnsi="Times New Roman"/>
              </w:rPr>
              <w:t>g</w:t>
            </w:r>
            <w:r>
              <w:rPr>
                <w:rFonts w:ascii="Times New Roman" w:eastAsia="宋体" w:hAnsi="Times New Roman"/>
              </w:rPr>
              <w:t>，一年以</w:t>
            </w:r>
            <w:r>
              <w:rPr>
                <w:rFonts w:ascii="Times New Roman" w:eastAsia="宋体" w:hAnsi="Times New Roman"/>
              </w:rPr>
              <w:t>300</w:t>
            </w:r>
            <w:r>
              <w:rPr>
                <w:rFonts w:ascii="Times New Roman" w:eastAsia="宋体" w:hAnsi="Times New Roman"/>
              </w:rPr>
              <w:t>天计，油烟年产生量为</w:t>
            </w:r>
            <w:r>
              <w:rPr>
                <w:rFonts w:ascii="Times New Roman" w:eastAsia="宋体" w:hAnsi="Times New Roman" w:hint="eastAsia"/>
              </w:rPr>
              <w:t>10.8</w:t>
            </w:r>
            <w:r>
              <w:rPr>
                <w:rFonts w:ascii="Times New Roman" w:eastAsia="宋体" w:hAnsi="Times New Roman"/>
              </w:rPr>
              <w:t>kg</w:t>
            </w:r>
            <w:r>
              <w:rPr>
                <w:rFonts w:ascii="Times New Roman" w:eastAsia="宋体" w:hAnsi="Times New Roman"/>
              </w:rPr>
              <w:t>。经油烟净化装置处理，抽油烟机排风量为</w:t>
            </w:r>
            <w:r>
              <w:rPr>
                <w:rFonts w:ascii="Times New Roman" w:eastAsia="宋体" w:hAnsi="Times New Roman"/>
              </w:rPr>
              <w:t>2000m</w:t>
            </w:r>
            <w:r>
              <w:rPr>
                <w:rFonts w:ascii="Times New Roman" w:eastAsia="宋体" w:hAnsi="Times New Roman"/>
                <w:vertAlign w:val="superscript"/>
              </w:rPr>
              <w:t>3</w:t>
            </w:r>
            <w:r>
              <w:rPr>
                <w:rFonts w:ascii="Times New Roman" w:eastAsia="宋体" w:hAnsi="Times New Roman"/>
              </w:rPr>
              <w:t>/h</w:t>
            </w:r>
            <w:r>
              <w:rPr>
                <w:rFonts w:ascii="Times New Roman" w:eastAsia="宋体" w:hAnsi="Times New Roman"/>
              </w:rPr>
              <w:t>，则油烟产生浓度约</w:t>
            </w:r>
            <w:r>
              <w:rPr>
                <w:rFonts w:ascii="Times New Roman" w:eastAsia="宋体" w:hAnsi="Times New Roman" w:hint="eastAsia"/>
              </w:rPr>
              <w:t>6</w:t>
            </w:r>
            <w:r>
              <w:rPr>
                <w:rFonts w:ascii="Times New Roman" w:eastAsia="宋体" w:hAnsi="Times New Roman"/>
              </w:rPr>
              <w:t>mg/m</w:t>
            </w:r>
            <w:r>
              <w:rPr>
                <w:rFonts w:ascii="Times New Roman" w:eastAsia="宋体" w:hAnsi="Times New Roman"/>
                <w:vertAlign w:val="superscript"/>
              </w:rPr>
              <w:t>3</w:t>
            </w:r>
            <w:r>
              <w:rPr>
                <w:rFonts w:ascii="Times New Roman" w:eastAsia="宋体" w:hAnsi="Times New Roman"/>
              </w:rPr>
              <w:t>，油烟去除率为</w:t>
            </w:r>
            <w:r>
              <w:rPr>
                <w:rFonts w:ascii="Times New Roman" w:eastAsia="宋体" w:hAnsi="Times New Roman" w:hint="eastAsia"/>
              </w:rPr>
              <w:t>70</w:t>
            </w:r>
            <w:r>
              <w:rPr>
                <w:rFonts w:ascii="Times New Roman" w:eastAsia="宋体" w:hAnsi="Times New Roman"/>
              </w:rPr>
              <w:t>%</w:t>
            </w:r>
            <w:r>
              <w:rPr>
                <w:rFonts w:ascii="Times New Roman" w:eastAsia="宋体" w:hAnsi="Times New Roman"/>
              </w:rPr>
              <w:t>，则油烟的排放量为</w:t>
            </w:r>
            <w:r>
              <w:rPr>
                <w:rFonts w:ascii="Times New Roman" w:eastAsia="宋体" w:hAnsi="Times New Roman" w:hint="eastAsia"/>
              </w:rPr>
              <w:t>3.24</w:t>
            </w:r>
            <w:r>
              <w:rPr>
                <w:rFonts w:ascii="Times New Roman" w:eastAsia="宋体" w:hAnsi="Times New Roman"/>
              </w:rPr>
              <w:t>kg/a</w:t>
            </w:r>
            <w:r>
              <w:rPr>
                <w:rFonts w:ascii="Times New Roman" w:eastAsia="宋体" w:hAnsi="Times New Roman"/>
              </w:rPr>
              <w:t>，排放浓度为</w:t>
            </w:r>
            <w:r>
              <w:rPr>
                <w:rFonts w:ascii="Times New Roman" w:eastAsia="宋体" w:hAnsi="Times New Roman" w:hint="eastAsia"/>
              </w:rPr>
              <w:t>1.8</w:t>
            </w:r>
            <w:r>
              <w:rPr>
                <w:rFonts w:ascii="Times New Roman" w:eastAsia="宋体" w:hAnsi="Times New Roman"/>
              </w:rPr>
              <w:t>mg/m</w:t>
            </w:r>
            <w:r>
              <w:rPr>
                <w:rFonts w:ascii="Times New Roman" w:eastAsia="宋体" w:hAnsi="Times New Roman"/>
                <w:vertAlign w:val="superscript"/>
              </w:rPr>
              <w:t>3</w:t>
            </w:r>
            <w:r>
              <w:rPr>
                <w:rFonts w:ascii="Times New Roman" w:eastAsia="宋体" w:hAnsi="Times New Roman"/>
              </w:rPr>
              <w:t>，可满足《饮食业油烟排放标准（试行）》（</w:t>
            </w:r>
            <w:r>
              <w:rPr>
                <w:rFonts w:ascii="Times New Roman" w:eastAsia="宋体" w:hAnsi="Times New Roman"/>
              </w:rPr>
              <w:t>GB18483-2001</w:t>
            </w:r>
            <w:r>
              <w:rPr>
                <w:rFonts w:ascii="Times New Roman" w:eastAsia="宋体" w:hAnsi="Times New Roman"/>
              </w:rPr>
              <w:t>）。</w:t>
            </w:r>
          </w:p>
          <w:p w:rsidR="002C5BAE" w:rsidRDefault="009E1CAE">
            <w:pPr>
              <w:widowControl w:val="0"/>
              <w:spacing w:line="360" w:lineRule="auto"/>
              <w:ind w:firstLineChars="200" w:firstLine="480"/>
              <w:rPr>
                <w:rFonts w:ascii="Times New Roman" w:eastAsia="宋体" w:hAnsi="Times New Roman"/>
                <w:bCs/>
                <w:color w:val="000000"/>
              </w:rPr>
            </w:pPr>
            <w:r>
              <w:rPr>
                <w:rFonts w:ascii="Times New Roman" w:eastAsia="宋体" w:hAnsi="Times New Roman"/>
                <w:bCs/>
                <w:color w:val="000000"/>
              </w:rPr>
              <w:t>（</w:t>
            </w:r>
            <w:r>
              <w:rPr>
                <w:rFonts w:ascii="Times New Roman" w:eastAsia="宋体" w:hAnsi="Times New Roman" w:hint="eastAsia"/>
                <w:bCs/>
                <w:color w:val="000000"/>
              </w:rPr>
              <w:t>3</w:t>
            </w:r>
            <w:r>
              <w:rPr>
                <w:rFonts w:ascii="Times New Roman" w:eastAsia="宋体" w:hAnsi="Times New Roman"/>
                <w:bCs/>
                <w:color w:val="000000"/>
              </w:rPr>
              <w:t>）</w:t>
            </w:r>
            <w:r>
              <w:rPr>
                <w:rFonts w:ascii="Times New Roman" w:eastAsia="宋体" w:hAnsi="Times New Roman" w:hint="eastAsia"/>
                <w:bCs/>
                <w:color w:val="000000"/>
              </w:rPr>
              <w:t>车辆运输废气</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hint="eastAsia"/>
              </w:rPr>
              <w:t>本项目车辆废气主要是进出项目区内运输原料及成品时车辆产生的尾气，尾气均是动力燃柴油和汽油燃烧后所产生，为影响空气环境的主要污染物之一，主要成分是烯烃类、</w:t>
            </w:r>
            <w:r>
              <w:rPr>
                <w:rFonts w:ascii="Times New Roman" w:eastAsia="宋体" w:hAnsi="Times New Roman" w:hint="eastAsia"/>
              </w:rPr>
              <w:t>CO</w:t>
            </w:r>
            <w:r>
              <w:rPr>
                <w:rFonts w:ascii="Times New Roman" w:eastAsia="宋体" w:hAnsi="Times New Roman" w:hint="eastAsia"/>
              </w:rPr>
              <w:t>和</w:t>
            </w:r>
            <w:r>
              <w:rPr>
                <w:rFonts w:ascii="Times New Roman" w:eastAsia="宋体" w:hAnsi="Times New Roman" w:hint="eastAsia"/>
              </w:rPr>
              <w:t>NO</w:t>
            </w:r>
            <w:r>
              <w:rPr>
                <w:rFonts w:ascii="Times New Roman" w:eastAsia="宋体" w:hAnsi="Times New Roman" w:hint="eastAsia"/>
                <w:vertAlign w:val="subscript"/>
              </w:rPr>
              <w:t>x</w:t>
            </w:r>
            <w:r>
              <w:rPr>
                <w:rFonts w:ascii="Times New Roman" w:eastAsia="宋体" w:hAnsi="Times New Roman" w:hint="eastAsia"/>
              </w:rPr>
              <w:t>，产量不大，属于无组织排放，具有间断性产生、产生时间较短等性质。</w:t>
            </w:r>
          </w:p>
          <w:p w:rsidR="002C5BAE" w:rsidRDefault="009E1CAE">
            <w:pPr>
              <w:spacing w:line="360" w:lineRule="auto"/>
              <w:ind w:firstLineChars="200" w:firstLine="482"/>
              <w:rPr>
                <w:rFonts w:ascii="Times New Roman" w:eastAsia="宋体" w:hAnsi="Times New Roman"/>
                <w:b/>
                <w:bCs/>
              </w:rPr>
            </w:pPr>
            <w:r>
              <w:rPr>
                <w:rFonts w:ascii="Times New Roman" w:eastAsia="宋体" w:hAnsi="Times New Roman"/>
                <w:b/>
                <w:bCs/>
              </w:rPr>
              <w:t>2</w:t>
            </w:r>
            <w:r>
              <w:rPr>
                <w:rFonts w:ascii="Times New Roman" w:eastAsia="宋体" w:hAnsi="Times New Roman"/>
                <w:b/>
                <w:bCs/>
              </w:rPr>
              <w:t>、废水污染源分析</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hint="eastAsia"/>
              </w:rPr>
              <w:t>建设项目实行“雨污分流”制，雨水经过雨水沟汇入雨水收集池。本项目用水如下：</w:t>
            </w:r>
          </w:p>
          <w:p w:rsidR="002C5BAE" w:rsidRDefault="009E1CAE">
            <w:pPr>
              <w:spacing w:line="360" w:lineRule="auto"/>
              <w:ind w:firstLineChars="200" w:firstLine="480"/>
              <w:rPr>
                <w:rFonts w:ascii="Times New Roman" w:eastAsia="宋体" w:hAnsi="Times New Roman"/>
                <w:color w:val="000000" w:themeColor="text1"/>
              </w:rPr>
            </w:pP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hint="eastAsia"/>
                <w:color w:val="000000" w:themeColor="text1"/>
              </w:rPr>
              <w:t>制浆用水</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hint="eastAsia"/>
                <w:color w:val="000000" w:themeColor="text1"/>
              </w:rPr>
              <w:lastRenderedPageBreak/>
              <w:t>本项目生产过程中，原料准备阶段球磨后制浆以及浇注阶段搅拌制浆都需要用水。本项目年产</w:t>
            </w:r>
            <w:r>
              <w:rPr>
                <w:rFonts w:ascii="Times New Roman" w:eastAsia="宋体" w:hAnsi="Times New Roman" w:hint="eastAsia"/>
                <w:color w:val="000000" w:themeColor="text1"/>
              </w:rPr>
              <w:t>45</w:t>
            </w:r>
            <w:r>
              <w:rPr>
                <w:rFonts w:ascii="Times New Roman" w:eastAsia="宋体" w:hAnsi="Times New Roman" w:hint="eastAsia"/>
                <w:color w:val="000000" w:themeColor="text1"/>
              </w:rPr>
              <w:t>万立方米加气混凝土砌块</w:t>
            </w:r>
            <w:r>
              <w:rPr>
                <w:rFonts w:ascii="Times New Roman" w:eastAsia="宋体" w:hAnsi="Times New Roman" w:hint="eastAsia"/>
                <w:color w:val="000000" w:themeColor="text1"/>
              </w:rPr>
              <w:t>/</w:t>
            </w:r>
            <w:r>
              <w:rPr>
                <w:rFonts w:ascii="Times New Roman" w:eastAsia="宋体" w:hAnsi="Times New Roman" w:hint="eastAsia"/>
                <w:color w:val="000000" w:themeColor="text1"/>
              </w:rPr>
              <w:t>板材，根据建设方提供的资料，原料制浆用水量约为</w:t>
            </w:r>
            <w:r>
              <w:rPr>
                <w:rFonts w:ascii="Times New Roman" w:eastAsia="宋体" w:hAnsi="Times New Roman" w:hint="eastAsia"/>
                <w:color w:val="000000" w:themeColor="text1"/>
              </w:rPr>
              <w:t>60826t/a</w:t>
            </w:r>
            <w:r>
              <w:rPr>
                <w:rFonts w:ascii="Times New Roman" w:eastAsia="宋体" w:hAnsi="Times New Roman" w:hint="eastAsia"/>
                <w:color w:val="000000" w:themeColor="text1"/>
              </w:rPr>
              <w:t>，其中回用水为</w:t>
            </w:r>
            <w:r>
              <w:rPr>
                <w:rFonts w:ascii="Times New Roman" w:eastAsia="宋体" w:hAnsi="Times New Roman" w:hint="eastAsia"/>
                <w:color w:val="000000" w:themeColor="text1"/>
              </w:rPr>
              <w:t>12990t/a</w:t>
            </w:r>
            <w:r>
              <w:rPr>
                <w:rFonts w:ascii="Times New Roman" w:eastAsia="宋体" w:hAnsi="Times New Roman" w:hint="eastAsia"/>
                <w:color w:val="000000" w:themeColor="text1"/>
              </w:rPr>
              <w:t>，新鲜水为</w:t>
            </w:r>
            <w:r>
              <w:rPr>
                <w:rFonts w:ascii="Times New Roman" w:eastAsia="宋体" w:hAnsi="Times New Roman" w:hint="eastAsia"/>
                <w:color w:val="000000" w:themeColor="text1"/>
              </w:rPr>
              <w:t>47836t/a</w:t>
            </w:r>
            <w:r>
              <w:rPr>
                <w:rFonts w:ascii="Times New Roman" w:eastAsia="宋体" w:hAnsi="Times New Roman" w:hint="eastAsia"/>
                <w:color w:val="000000" w:themeColor="text1"/>
              </w:rPr>
              <w:t>。</w:t>
            </w:r>
            <w:r>
              <w:rPr>
                <w:rFonts w:ascii="Times New Roman" w:eastAsia="宋体" w:hAnsi="Times New Roman" w:hint="eastAsia"/>
              </w:rPr>
              <w:t>原料搅拌用水全部进入产品，无废水外排。</w:t>
            </w:r>
            <w:r>
              <w:rPr>
                <w:rFonts w:ascii="Times New Roman" w:eastAsia="宋体" w:hAnsi="Times New Roman" w:hint="eastAsia"/>
              </w:rPr>
              <w:t xml:space="preserve">          </w:t>
            </w:r>
          </w:p>
          <w:p w:rsidR="002C5BAE" w:rsidRDefault="009E1CAE">
            <w:pPr>
              <w:spacing w:line="360" w:lineRule="auto"/>
              <w:ind w:firstLineChars="200" w:firstLine="480"/>
              <w:jc w:val="both"/>
              <w:rPr>
                <w:rFonts w:ascii="Times New Roman" w:eastAsia="宋体" w:hAnsi="Times New Roman"/>
                <w:u w:val="single"/>
              </w:rPr>
            </w:pPr>
            <w:r>
              <w:rPr>
                <w:rFonts w:ascii="Times New Roman" w:eastAsia="宋体" w:hAnsi="Times New Roman"/>
                <w:u w:val="single"/>
              </w:rPr>
              <w:t>（</w:t>
            </w:r>
            <w:r>
              <w:rPr>
                <w:rFonts w:ascii="Times New Roman" w:eastAsia="宋体" w:hAnsi="Times New Roman" w:hint="eastAsia"/>
                <w:u w:val="single"/>
              </w:rPr>
              <w:t>2</w:t>
            </w:r>
            <w:r>
              <w:rPr>
                <w:rFonts w:ascii="Times New Roman" w:eastAsia="宋体" w:hAnsi="Times New Roman"/>
                <w:u w:val="single"/>
              </w:rPr>
              <w:t>）</w:t>
            </w:r>
            <w:r>
              <w:rPr>
                <w:rFonts w:ascii="Times New Roman" w:eastAsia="宋体" w:hAnsi="Times New Roman" w:hint="eastAsia"/>
                <w:u w:val="single"/>
              </w:rPr>
              <w:t>冲洗废水</w:t>
            </w:r>
          </w:p>
          <w:p w:rsidR="002C5BAE" w:rsidRDefault="009E1CAE">
            <w:pPr>
              <w:pStyle w:val="Default"/>
              <w:spacing w:line="360" w:lineRule="auto"/>
              <w:ind w:firstLine="481"/>
              <w:jc w:val="both"/>
              <w:rPr>
                <w:rFonts w:ascii="Times New Roman" w:hAnsiTheme="minorEastAsia"/>
                <w:kern w:val="2"/>
                <w:u w:val="single"/>
              </w:rPr>
            </w:pPr>
            <w:r>
              <w:rPr>
                <w:rFonts w:ascii="Times New Roman" w:hAnsiTheme="minorEastAsia"/>
                <w:kern w:val="2"/>
                <w:u w:val="single"/>
              </w:rPr>
              <w:t>对于车间沉降的粉尘，以及在切割、浇注等工序产生的废混凝土，通过车间冲洗的方式进行冲洗，</w:t>
            </w:r>
            <w:r>
              <w:rPr>
                <w:rFonts w:ascii="Times New Roman" w:hAnsiTheme="minorEastAsia" w:hint="eastAsia"/>
                <w:kern w:val="2"/>
                <w:u w:val="single"/>
              </w:rPr>
              <w:t>本项目生产作业区面积为</w:t>
            </w:r>
            <w:r>
              <w:rPr>
                <w:rFonts w:ascii="Times New Roman" w:hAnsiTheme="minorEastAsia" w:hint="eastAsia"/>
                <w:kern w:val="2"/>
                <w:u w:val="single"/>
              </w:rPr>
              <w:t>21003.36m</w:t>
            </w:r>
            <w:r>
              <w:rPr>
                <w:rFonts w:ascii="Times New Roman" w:hAnsiTheme="minorEastAsia" w:hint="eastAsia"/>
                <w:kern w:val="2"/>
                <w:u w:val="single"/>
                <w:vertAlign w:val="superscript"/>
              </w:rPr>
              <w:t>2</w:t>
            </w:r>
            <w:r>
              <w:rPr>
                <w:rFonts w:ascii="Times New Roman" w:hAnsiTheme="minorEastAsia" w:hint="eastAsia"/>
                <w:kern w:val="2"/>
                <w:u w:val="single"/>
              </w:rPr>
              <w:t>，车间地面冲洗废水量约</w:t>
            </w:r>
            <w:r>
              <w:rPr>
                <w:rFonts w:ascii="Times New Roman" w:hAnsiTheme="minorEastAsia" w:hint="eastAsia"/>
                <w:kern w:val="2"/>
                <w:u w:val="single"/>
              </w:rPr>
              <w:t>1m</w:t>
            </w:r>
            <w:r>
              <w:rPr>
                <w:rFonts w:ascii="Times New Roman" w:hAnsiTheme="minorEastAsia" w:hint="eastAsia"/>
                <w:kern w:val="2"/>
                <w:u w:val="single"/>
                <w:vertAlign w:val="superscript"/>
              </w:rPr>
              <w:t>3</w:t>
            </w:r>
            <w:r>
              <w:rPr>
                <w:rFonts w:ascii="Times New Roman" w:hAnsiTheme="minorEastAsia" w:hint="eastAsia"/>
                <w:kern w:val="2"/>
                <w:u w:val="single"/>
              </w:rPr>
              <w:t>/100m</w:t>
            </w:r>
            <w:r>
              <w:rPr>
                <w:rFonts w:ascii="Times New Roman" w:hAnsiTheme="minorEastAsia" w:hint="eastAsia"/>
                <w:kern w:val="2"/>
                <w:u w:val="single"/>
                <w:vertAlign w:val="superscript"/>
              </w:rPr>
              <w:t>2</w:t>
            </w:r>
            <w:r>
              <w:rPr>
                <w:rFonts w:ascii="Times New Roman" w:hAnsiTheme="minorEastAsia" w:hint="eastAsia"/>
                <w:kern w:val="2"/>
                <w:u w:val="single"/>
              </w:rPr>
              <w:t>，则车间冲洗用水为</w:t>
            </w:r>
            <w:r>
              <w:rPr>
                <w:rFonts w:ascii="Times New Roman" w:hAnsiTheme="minorEastAsia" w:hint="eastAsia"/>
                <w:kern w:val="2"/>
                <w:u w:val="single"/>
              </w:rPr>
              <w:t>210t/d</w:t>
            </w:r>
            <w:r>
              <w:rPr>
                <w:rFonts w:ascii="Times New Roman" w:hAnsiTheme="minorEastAsia" w:hint="eastAsia"/>
                <w:kern w:val="2"/>
                <w:u w:val="single"/>
              </w:rPr>
              <w:t>，</w:t>
            </w:r>
            <w:r>
              <w:rPr>
                <w:rFonts w:ascii="Times New Roman" w:hAnsiTheme="minorEastAsia" w:hint="eastAsia"/>
                <w:color w:val="FF0000"/>
                <w:kern w:val="2"/>
                <w:u w:val="single"/>
              </w:rPr>
              <w:t>本项目无组织粉尘排放量较小，无需每天冲洗，冲洗频率约为每三天冲洗一次，故本项目车间冲洗用水为</w:t>
            </w:r>
            <w:r>
              <w:rPr>
                <w:rFonts w:ascii="Times New Roman" w:hAnsiTheme="minorEastAsia" w:hint="eastAsia"/>
                <w:color w:val="FF0000"/>
                <w:kern w:val="2"/>
                <w:u w:val="single"/>
              </w:rPr>
              <w:t>21000t/a</w:t>
            </w:r>
            <w:r>
              <w:rPr>
                <w:rFonts w:ascii="Times New Roman" w:hAnsiTheme="minorEastAsia" w:hint="eastAsia"/>
                <w:kern w:val="2"/>
                <w:u w:val="single"/>
              </w:rPr>
              <w:t>。</w:t>
            </w:r>
            <w:r>
              <w:rPr>
                <w:rFonts w:ascii="Times New Roman" w:hAnsiTheme="minorEastAsia"/>
                <w:kern w:val="2"/>
                <w:u w:val="single"/>
              </w:rPr>
              <w:t>同时，在设备停止生产及检修期间，需对搅拌机等设备进行冲洗</w:t>
            </w:r>
            <w:r>
              <w:rPr>
                <w:rFonts w:ascii="Times New Roman" w:hAnsiTheme="minorEastAsia" w:hint="eastAsia"/>
                <w:kern w:val="2"/>
                <w:u w:val="single"/>
              </w:rPr>
              <w:t>。搅拌机等设备平均每两天冲洗一次，设备冲洗每次用水约为</w:t>
            </w:r>
            <w:r>
              <w:rPr>
                <w:rFonts w:ascii="Times New Roman" w:hAnsiTheme="minorEastAsia" w:hint="eastAsia"/>
                <w:kern w:val="2"/>
                <w:u w:val="single"/>
              </w:rPr>
              <w:t>1t/</w:t>
            </w:r>
            <w:r>
              <w:rPr>
                <w:rFonts w:ascii="Times New Roman" w:hAnsiTheme="minorEastAsia" w:hint="eastAsia"/>
                <w:kern w:val="2"/>
                <w:u w:val="single"/>
              </w:rPr>
              <w:t>次，用水量约为</w:t>
            </w:r>
            <w:r>
              <w:rPr>
                <w:rFonts w:ascii="Times New Roman" w:hAnsiTheme="minorEastAsia" w:hint="eastAsia"/>
                <w:kern w:val="2"/>
                <w:u w:val="single"/>
              </w:rPr>
              <w:t>150t/a</w:t>
            </w:r>
            <w:r>
              <w:rPr>
                <w:rFonts w:ascii="Times New Roman" w:hAnsiTheme="minorEastAsia" w:hint="eastAsia"/>
                <w:kern w:val="2"/>
                <w:u w:val="single"/>
              </w:rPr>
              <w:t>。则冲洗用水为</w:t>
            </w:r>
            <w:r>
              <w:rPr>
                <w:rFonts w:ascii="Times New Roman" w:hAnsiTheme="minorEastAsia" w:hint="eastAsia"/>
                <w:kern w:val="2"/>
                <w:u w:val="single"/>
              </w:rPr>
              <w:t>21150t/a</w:t>
            </w:r>
            <w:r>
              <w:rPr>
                <w:rFonts w:ascii="Times New Roman" w:hAnsiTheme="minorEastAsia" w:hint="eastAsia"/>
                <w:kern w:val="2"/>
                <w:u w:val="single"/>
              </w:rPr>
              <w:t>，排污系数取</w:t>
            </w:r>
            <w:r>
              <w:rPr>
                <w:rFonts w:ascii="Times New Roman" w:hAnsiTheme="minorEastAsia" w:hint="eastAsia"/>
                <w:kern w:val="2"/>
                <w:u w:val="single"/>
              </w:rPr>
              <w:t>0.8</w:t>
            </w:r>
            <w:r>
              <w:rPr>
                <w:rFonts w:ascii="Times New Roman" w:hAnsiTheme="minorEastAsia" w:hint="eastAsia"/>
                <w:kern w:val="2"/>
                <w:u w:val="single"/>
              </w:rPr>
              <w:t>，则冲洗废水产生量为</w:t>
            </w:r>
            <w:r>
              <w:rPr>
                <w:rFonts w:ascii="Times New Roman" w:hAnsiTheme="minorEastAsia" w:hint="eastAsia"/>
                <w:color w:val="FF0000"/>
                <w:kern w:val="2"/>
                <w:u w:val="single"/>
              </w:rPr>
              <w:t>16920t/a</w:t>
            </w:r>
            <w:r>
              <w:rPr>
                <w:rFonts w:ascii="Times New Roman" w:hAnsiTheme="minorEastAsia" w:hint="eastAsia"/>
                <w:kern w:val="2"/>
                <w:u w:val="single"/>
              </w:rPr>
              <w:t>。冲洗废水经沉淀池沉淀后回用，不外排。</w:t>
            </w:r>
          </w:p>
          <w:p w:rsidR="002C5BAE" w:rsidRDefault="009E1CAE">
            <w:pPr>
              <w:pStyle w:val="Default"/>
              <w:spacing w:line="360" w:lineRule="auto"/>
              <w:ind w:leftChars="200" w:left="480"/>
              <w:jc w:val="both"/>
              <w:rPr>
                <w:rFonts w:ascii="Times New Roman" w:hAnsiTheme="minorEastAsia"/>
                <w:kern w:val="2"/>
              </w:rPr>
            </w:pPr>
            <w:r>
              <w:rPr>
                <w:rFonts w:ascii="Times New Roman" w:hAnsiTheme="minorEastAsia" w:hint="eastAsia"/>
                <w:kern w:val="2"/>
              </w:rPr>
              <w:t>（</w:t>
            </w:r>
            <w:r>
              <w:rPr>
                <w:rFonts w:ascii="Times New Roman" w:hAnsiTheme="minorEastAsia" w:hint="eastAsia"/>
                <w:kern w:val="2"/>
              </w:rPr>
              <w:t>3</w:t>
            </w:r>
            <w:r>
              <w:rPr>
                <w:rFonts w:ascii="Times New Roman" w:hAnsiTheme="minorEastAsia" w:hint="eastAsia"/>
                <w:kern w:val="2"/>
              </w:rPr>
              <w:t>）蒸汽冷凝水</w:t>
            </w:r>
          </w:p>
          <w:p w:rsidR="002C5BAE" w:rsidRDefault="009E1CAE">
            <w:pPr>
              <w:pStyle w:val="Default"/>
              <w:spacing w:line="360" w:lineRule="auto"/>
              <w:ind w:firstLineChars="200" w:firstLine="480"/>
              <w:jc w:val="both"/>
              <w:rPr>
                <w:rFonts w:ascii="Times New Roman" w:hAnsiTheme="minorEastAsia"/>
                <w:kern w:val="2"/>
              </w:rPr>
            </w:pPr>
            <w:r>
              <w:rPr>
                <w:rFonts w:ascii="Times New Roman" w:hAnsiTheme="minorEastAsia" w:hint="eastAsia"/>
                <w:kern w:val="2"/>
              </w:rPr>
              <w:t>本项目在</w:t>
            </w:r>
            <w:r>
              <w:rPr>
                <w:rFonts w:ascii="Times New Roman"/>
                <w:bCs/>
                <w:kern w:val="2"/>
              </w:rPr>
              <w:t>蒸压养护</w:t>
            </w:r>
            <w:r>
              <w:rPr>
                <w:rFonts w:ascii="Times New Roman" w:hint="eastAsia"/>
                <w:bCs/>
                <w:kern w:val="2"/>
              </w:rPr>
              <w:t>阶段需要</w:t>
            </w:r>
            <w:r>
              <w:rPr>
                <w:rFonts w:ascii="Times New Roman"/>
                <w:bCs/>
                <w:kern w:val="2"/>
              </w:rPr>
              <w:t>对坯体进行高压蒸汽养护</w:t>
            </w:r>
            <w:r>
              <w:rPr>
                <w:rFonts w:ascii="Times New Roman" w:hint="eastAsia"/>
                <w:bCs/>
                <w:kern w:val="2"/>
              </w:rPr>
              <w:t>。在蒸压养护及静停养护过程中会有部分蒸汽耗散，冷凝收集过程中也有部分蒸汽损耗，损耗约为</w:t>
            </w:r>
            <w:r>
              <w:rPr>
                <w:rFonts w:ascii="Times New Roman" w:hint="eastAsia"/>
                <w:bCs/>
                <w:kern w:val="2"/>
              </w:rPr>
              <w:t>30%</w:t>
            </w:r>
            <w:r>
              <w:rPr>
                <w:rFonts w:ascii="Times New Roman" w:hint="eastAsia"/>
                <w:bCs/>
                <w:kern w:val="2"/>
              </w:rPr>
              <w:t>，剩余蒸汽冷凝后经回收系统处置后循环利用，年用蒸汽量约为</w:t>
            </w:r>
            <w:r>
              <w:rPr>
                <w:rFonts w:ascii="Times New Roman" w:hint="eastAsia"/>
                <w:bCs/>
                <w:kern w:val="2"/>
              </w:rPr>
              <w:t>36000t/a</w:t>
            </w:r>
            <w:r>
              <w:rPr>
                <w:rFonts w:ascii="Times New Roman" w:hint="eastAsia"/>
                <w:bCs/>
                <w:kern w:val="2"/>
              </w:rPr>
              <w:t>，则回收冷凝水</w:t>
            </w:r>
            <w:r>
              <w:rPr>
                <w:rFonts w:ascii="Times New Roman" w:hint="eastAsia"/>
                <w:bCs/>
                <w:kern w:val="2"/>
              </w:rPr>
              <w:t>25200t/a</w:t>
            </w:r>
            <w:r>
              <w:rPr>
                <w:rFonts w:ascii="Times New Roman" w:hint="eastAsia"/>
                <w:bCs/>
                <w:kern w:val="2"/>
              </w:rPr>
              <w:t>。回收冷凝水回用于制浆等。</w:t>
            </w:r>
          </w:p>
          <w:p w:rsidR="002C5BAE" w:rsidRDefault="009E1CAE">
            <w:pPr>
              <w:pStyle w:val="Default"/>
              <w:spacing w:line="360" w:lineRule="auto"/>
              <w:ind w:firstLine="481"/>
              <w:jc w:val="both"/>
              <w:rPr>
                <w:rFonts w:ascii="Times New Roman" w:hAnsiTheme="minorEastAsia"/>
                <w:kern w:val="2"/>
                <w:u w:val="single"/>
              </w:rPr>
            </w:pPr>
            <w:r>
              <w:rPr>
                <w:rFonts w:ascii="Times New Roman" w:hAnsiTheme="minorEastAsia" w:hint="eastAsia"/>
                <w:kern w:val="2"/>
                <w:u w:val="single"/>
              </w:rPr>
              <w:t>（</w:t>
            </w:r>
            <w:r>
              <w:rPr>
                <w:rFonts w:ascii="Times New Roman" w:hAnsiTheme="minorEastAsia" w:hint="eastAsia"/>
                <w:kern w:val="2"/>
                <w:u w:val="single"/>
              </w:rPr>
              <w:t>4</w:t>
            </w:r>
            <w:r>
              <w:rPr>
                <w:rFonts w:ascii="Times New Roman" w:hAnsiTheme="minorEastAsia" w:hint="eastAsia"/>
                <w:kern w:val="2"/>
                <w:u w:val="single"/>
              </w:rPr>
              <w:t>）切割打磨工序产生废水</w:t>
            </w:r>
          </w:p>
          <w:p w:rsidR="002C5BAE" w:rsidRDefault="009E1CAE">
            <w:pPr>
              <w:pStyle w:val="Default"/>
              <w:spacing w:line="360" w:lineRule="auto"/>
              <w:ind w:firstLine="481"/>
              <w:jc w:val="both"/>
              <w:rPr>
                <w:rFonts w:ascii="Times New Roman" w:hAnsiTheme="minorEastAsia"/>
                <w:kern w:val="2"/>
              </w:rPr>
            </w:pPr>
            <w:r>
              <w:rPr>
                <w:rFonts w:ascii="Times New Roman" w:hAnsiTheme="minorEastAsia" w:hint="eastAsia"/>
                <w:kern w:val="2"/>
                <w:u w:val="single"/>
              </w:rPr>
              <w:t>本项目生产时，需对成品进行切割，切割为湿法切割，产生的废浆水进入废浆储存罐，回用于制浆。本项目废浆水产生量约为</w:t>
            </w:r>
            <w:r>
              <w:rPr>
                <w:rFonts w:ascii="Times New Roman" w:hAnsiTheme="minorEastAsia" w:hint="eastAsia"/>
                <w:kern w:val="2"/>
                <w:u w:val="single"/>
              </w:rPr>
              <w:t>2m</w:t>
            </w:r>
            <w:r>
              <w:rPr>
                <w:rFonts w:ascii="Times New Roman" w:hAnsiTheme="minorEastAsia" w:hint="eastAsia"/>
                <w:kern w:val="2"/>
                <w:u w:val="single"/>
                <w:vertAlign w:val="superscript"/>
              </w:rPr>
              <w:t>3</w:t>
            </w:r>
            <w:r>
              <w:rPr>
                <w:rFonts w:ascii="Times New Roman" w:hAnsiTheme="minorEastAsia" w:hint="eastAsia"/>
                <w:kern w:val="2"/>
                <w:u w:val="single"/>
              </w:rPr>
              <w:t>/d</w:t>
            </w:r>
            <w:r>
              <w:rPr>
                <w:rFonts w:ascii="Times New Roman" w:hAnsiTheme="minorEastAsia" w:hint="eastAsia"/>
                <w:kern w:val="2"/>
                <w:u w:val="single"/>
              </w:rPr>
              <w:t>，</w:t>
            </w:r>
            <w:r>
              <w:rPr>
                <w:rFonts w:ascii="Times New Roman" w:hAnsiTheme="minorEastAsia" w:hint="eastAsia"/>
                <w:kern w:val="2"/>
                <w:u w:val="single"/>
              </w:rPr>
              <w:t>600t/a</w:t>
            </w:r>
            <w:r>
              <w:rPr>
                <w:rFonts w:ascii="Times New Roman" w:hAnsiTheme="minorEastAsia" w:hint="eastAsia"/>
                <w:kern w:val="2"/>
                <w:u w:val="single"/>
              </w:rPr>
              <w:t>，约</w:t>
            </w:r>
            <w:r>
              <w:rPr>
                <w:rFonts w:ascii="Times New Roman" w:hAnsiTheme="minorEastAsia" w:hint="eastAsia"/>
                <w:kern w:val="2"/>
                <w:u w:val="single"/>
              </w:rPr>
              <w:t>70%</w:t>
            </w:r>
            <w:r>
              <w:rPr>
                <w:rFonts w:ascii="Times New Roman" w:hAnsiTheme="minorEastAsia" w:hint="eastAsia"/>
                <w:kern w:val="2"/>
                <w:u w:val="single"/>
              </w:rPr>
              <w:t>回用于砂浆制作，则回用废浆水为</w:t>
            </w:r>
            <w:r>
              <w:rPr>
                <w:rFonts w:ascii="Times New Roman" w:hAnsiTheme="minorEastAsia" w:hint="eastAsia"/>
                <w:kern w:val="2"/>
                <w:u w:val="single"/>
              </w:rPr>
              <w:t>420t/a</w:t>
            </w:r>
            <w:r>
              <w:rPr>
                <w:rFonts w:ascii="Times New Roman" w:hAnsiTheme="minorEastAsia" w:hint="eastAsia"/>
                <w:kern w:val="2"/>
                <w:u w:val="single"/>
              </w:rPr>
              <w:t>；其余废水进入废水回收系统，经处理后回用于切割，这部分回用水为</w:t>
            </w:r>
            <w:r>
              <w:rPr>
                <w:rFonts w:ascii="Times New Roman" w:hAnsiTheme="minorEastAsia" w:hint="eastAsia"/>
                <w:kern w:val="2"/>
                <w:u w:val="single"/>
              </w:rPr>
              <w:t>180t/a</w:t>
            </w:r>
            <w:r>
              <w:rPr>
                <w:rFonts w:ascii="Times New Roman" w:hAnsiTheme="minorEastAsia" w:hint="eastAsia"/>
                <w:kern w:val="2"/>
                <w:u w:val="single"/>
              </w:rPr>
              <w:t>。</w:t>
            </w:r>
          </w:p>
          <w:p w:rsidR="002C5BAE" w:rsidRDefault="009E1CAE">
            <w:pPr>
              <w:pStyle w:val="Default"/>
              <w:spacing w:line="360" w:lineRule="auto"/>
              <w:ind w:firstLine="481"/>
              <w:jc w:val="both"/>
              <w:rPr>
                <w:rFonts w:ascii="Times New Roman" w:hAnsiTheme="minorEastAsia"/>
                <w:kern w:val="2"/>
              </w:rPr>
            </w:pPr>
            <w:r>
              <w:rPr>
                <w:rFonts w:ascii="Times New Roman" w:hAnsiTheme="minorEastAsia" w:hint="eastAsia"/>
                <w:kern w:val="2"/>
              </w:rPr>
              <w:t>（</w:t>
            </w:r>
            <w:r>
              <w:rPr>
                <w:rFonts w:ascii="Times New Roman" w:hAnsiTheme="minorEastAsia" w:hint="eastAsia"/>
                <w:kern w:val="2"/>
              </w:rPr>
              <w:t>5</w:t>
            </w:r>
            <w:r>
              <w:rPr>
                <w:rFonts w:ascii="Times New Roman" w:hAnsiTheme="minorEastAsia" w:hint="eastAsia"/>
                <w:kern w:val="2"/>
              </w:rPr>
              <w:t>）生活污水</w:t>
            </w:r>
          </w:p>
          <w:p w:rsidR="002C5BAE" w:rsidRDefault="009E1CAE">
            <w:pPr>
              <w:pStyle w:val="Default"/>
              <w:spacing w:line="360" w:lineRule="auto"/>
              <w:ind w:firstLine="481"/>
              <w:jc w:val="both"/>
              <w:rPr>
                <w:rFonts w:ascii="Times New Roman"/>
                <w:kern w:val="2"/>
                <w:szCs w:val="32"/>
              </w:rPr>
            </w:pPr>
            <w:r>
              <w:rPr>
                <w:rFonts w:ascii="Times New Roman"/>
                <w:kern w:val="2"/>
              </w:rPr>
              <w:t>本项目劳动定员为</w:t>
            </w:r>
            <w:r>
              <w:rPr>
                <w:rFonts w:ascii="Times New Roman" w:hint="eastAsia"/>
                <w:kern w:val="2"/>
              </w:rPr>
              <w:t>40</w:t>
            </w:r>
            <w:r>
              <w:rPr>
                <w:rFonts w:ascii="Times New Roman"/>
                <w:kern w:val="2"/>
              </w:rPr>
              <w:t>人，均在厂内食宿，按照《湖南省用水定额》（</w:t>
            </w:r>
            <w:r>
              <w:rPr>
                <w:rFonts w:ascii="Times New Roman"/>
                <w:kern w:val="2"/>
              </w:rPr>
              <w:t>DB43/T 388-2014</w:t>
            </w:r>
            <w:r>
              <w:rPr>
                <w:rFonts w:ascii="Times New Roman"/>
                <w:kern w:val="2"/>
              </w:rPr>
              <w:t>）中等城市生活用水定额的分析定额值</w:t>
            </w:r>
            <w:r>
              <w:rPr>
                <w:rFonts w:ascii="Times New Roman"/>
                <w:kern w:val="2"/>
              </w:rPr>
              <w:t>150L/</w:t>
            </w:r>
            <w:r>
              <w:rPr>
                <w:rFonts w:ascii="Times New Roman"/>
                <w:kern w:val="2"/>
              </w:rPr>
              <w:t>人</w:t>
            </w:r>
            <w:r>
              <w:rPr>
                <w:rFonts w:ascii="Times New Roman"/>
                <w:kern w:val="2"/>
              </w:rPr>
              <w:t>•d</w:t>
            </w:r>
            <w:r>
              <w:rPr>
                <w:rFonts w:ascii="Times New Roman"/>
                <w:kern w:val="2"/>
              </w:rPr>
              <w:t>计算，生活用水量为</w:t>
            </w:r>
            <w:r>
              <w:rPr>
                <w:rFonts w:ascii="Times New Roman" w:hint="eastAsia"/>
                <w:kern w:val="2"/>
              </w:rPr>
              <w:t>6</w:t>
            </w:r>
            <w:r>
              <w:rPr>
                <w:rFonts w:ascii="Times New Roman"/>
                <w:kern w:val="2"/>
              </w:rPr>
              <w:t>m</w:t>
            </w:r>
            <w:r>
              <w:rPr>
                <w:rFonts w:ascii="Times New Roman"/>
                <w:kern w:val="2"/>
                <w:vertAlign w:val="superscript"/>
              </w:rPr>
              <w:t>3</w:t>
            </w:r>
            <w:r>
              <w:rPr>
                <w:rFonts w:ascii="Times New Roman"/>
                <w:kern w:val="2"/>
              </w:rPr>
              <w:t>/d</w:t>
            </w:r>
            <w:r>
              <w:rPr>
                <w:rFonts w:ascii="Times New Roman"/>
                <w:kern w:val="2"/>
              </w:rPr>
              <w:t>，产污系数取</w:t>
            </w:r>
            <w:r>
              <w:rPr>
                <w:rFonts w:ascii="Times New Roman"/>
                <w:kern w:val="2"/>
              </w:rPr>
              <w:t>0.8</w:t>
            </w:r>
            <w:r>
              <w:rPr>
                <w:rFonts w:ascii="Times New Roman"/>
                <w:kern w:val="2"/>
              </w:rPr>
              <w:t>，则生活废水量为</w:t>
            </w:r>
            <w:r>
              <w:rPr>
                <w:rFonts w:ascii="Times New Roman" w:hint="eastAsia"/>
                <w:kern w:val="2"/>
              </w:rPr>
              <w:t>4.8</w:t>
            </w:r>
            <w:r>
              <w:rPr>
                <w:rFonts w:ascii="Times New Roman"/>
                <w:kern w:val="2"/>
              </w:rPr>
              <w:t>m</w:t>
            </w:r>
            <w:r>
              <w:rPr>
                <w:rFonts w:ascii="Times New Roman"/>
                <w:kern w:val="2"/>
                <w:vertAlign w:val="superscript"/>
              </w:rPr>
              <w:t>3</w:t>
            </w:r>
            <w:r>
              <w:rPr>
                <w:rFonts w:ascii="Times New Roman"/>
                <w:kern w:val="2"/>
              </w:rPr>
              <w:t>/d</w:t>
            </w:r>
            <w:r>
              <w:rPr>
                <w:rFonts w:ascii="Times New Roman"/>
                <w:kern w:val="2"/>
              </w:rPr>
              <w:t>（</w:t>
            </w:r>
            <w:r>
              <w:rPr>
                <w:rFonts w:ascii="Times New Roman" w:hint="eastAsia"/>
                <w:kern w:val="2"/>
              </w:rPr>
              <w:t>1440</w:t>
            </w:r>
            <w:r>
              <w:rPr>
                <w:rFonts w:ascii="Times New Roman"/>
                <w:kern w:val="2"/>
              </w:rPr>
              <w:t>m</w:t>
            </w:r>
            <w:r>
              <w:rPr>
                <w:rFonts w:ascii="Times New Roman"/>
                <w:kern w:val="2"/>
                <w:vertAlign w:val="superscript"/>
              </w:rPr>
              <w:t>3</w:t>
            </w:r>
            <w:r>
              <w:rPr>
                <w:rFonts w:ascii="Times New Roman"/>
                <w:kern w:val="2"/>
              </w:rPr>
              <w:t>/a</w:t>
            </w:r>
            <w:r>
              <w:rPr>
                <w:rFonts w:ascii="Times New Roman"/>
                <w:kern w:val="2"/>
              </w:rPr>
              <w:t>），生活废水主要污染物</w:t>
            </w:r>
            <w:r>
              <w:rPr>
                <w:rFonts w:ascii="Times New Roman"/>
                <w:kern w:val="2"/>
                <w:szCs w:val="32"/>
              </w:rPr>
              <w:t>浓度</w:t>
            </w:r>
            <w:r>
              <w:rPr>
                <w:rFonts w:ascii="Times New Roman"/>
                <w:kern w:val="2"/>
                <w:szCs w:val="32"/>
              </w:rPr>
              <w:t>COD 300mg/L</w:t>
            </w:r>
            <w:r>
              <w:rPr>
                <w:rFonts w:ascii="Times New Roman"/>
                <w:kern w:val="2"/>
                <w:szCs w:val="32"/>
              </w:rPr>
              <w:t>、</w:t>
            </w:r>
            <w:r>
              <w:rPr>
                <w:rFonts w:ascii="Times New Roman"/>
                <w:kern w:val="2"/>
                <w:szCs w:val="32"/>
              </w:rPr>
              <w:t xml:space="preserve">BOD </w:t>
            </w:r>
            <w:r>
              <w:rPr>
                <w:rFonts w:ascii="Times New Roman"/>
                <w:kern w:val="2"/>
                <w:szCs w:val="32"/>
              </w:rPr>
              <w:lastRenderedPageBreak/>
              <w:t>200mg/L</w:t>
            </w:r>
            <w:r>
              <w:rPr>
                <w:rFonts w:ascii="Times New Roman"/>
                <w:kern w:val="2"/>
                <w:szCs w:val="32"/>
              </w:rPr>
              <w:t>、</w:t>
            </w:r>
            <w:r>
              <w:rPr>
                <w:rFonts w:ascii="Times New Roman"/>
                <w:kern w:val="2"/>
                <w:szCs w:val="32"/>
              </w:rPr>
              <w:t>SS 250mg/L</w:t>
            </w:r>
            <w:r>
              <w:rPr>
                <w:rFonts w:ascii="Times New Roman"/>
                <w:kern w:val="2"/>
                <w:szCs w:val="32"/>
              </w:rPr>
              <w:t>、</w:t>
            </w:r>
            <w:r>
              <w:rPr>
                <w:rFonts w:ascii="Times New Roman"/>
                <w:kern w:val="2"/>
                <w:szCs w:val="32"/>
              </w:rPr>
              <w:t>NH</w:t>
            </w:r>
            <w:r>
              <w:rPr>
                <w:rFonts w:ascii="Times New Roman"/>
                <w:kern w:val="2"/>
                <w:szCs w:val="32"/>
                <w:vertAlign w:val="subscript"/>
              </w:rPr>
              <w:t>3</w:t>
            </w:r>
            <w:r>
              <w:rPr>
                <w:rFonts w:ascii="Times New Roman"/>
                <w:kern w:val="2"/>
                <w:szCs w:val="32"/>
              </w:rPr>
              <w:t>-N 25mg/L</w:t>
            </w:r>
            <w:r>
              <w:rPr>
                <w:rFonts w:ascii="Times New Roman" w:hint="eastAsia"/>
                <w:kern w:val="2"/>
                <w:szCs w:val="32"/>
              </w:rPr>
              <w:t>，动植物油</w:t>
            </w:r>
            <w:r>
              <w:rPr>
                <w:rFonts w:ascii="Times New Roman" w:hint="eastAsia"/>
                <w:kern w:val="2"/>
                <w:szCs w:val="32"/>
              </w:rPr>
              <w:t xml:space="preserve"> 70</w:t>
            </w:r>
            <w:r>
              <w:rPr>
                <w:rFonts w:ascii="Times New Roman"/>
                <w:kern w:val="2"/>
                <w:szCs w:val="32"/>
              </w:rPr>
              <w:t>mg/L</w:t>
            </w:r>
            <w:r>
              <w:rPr>
                <w:rFonts w:ascii="Times New Roman" w:hint="eastAsia"/>
                <w:kern w:val="2"/>
                <w:szCs w:val="32"/>
              </w:rPr>
              <w:t>，各项污染物浓度及产生量见下表：</w:t>
            </w:r>
          </w:p>
          <w:p w:rsidR="002C5BAE" w:rsidRDefault="009E1CAE">
            <w:pPr>
              <w:pStyle w:val="Default"/>
              <w:spacing w:line="360" w:lineRule="auto"/>
              <w:ind w:firstLine="481"/>
              <w:jc w:val="center"/>
              <w:rPr>
                <w:rFonts w:ascii="Times New Roman"/>
                <w:kern w:val="2"/>
                <w:szCs w:val="32"/>
              </w:rPr>
            </w:pPr>
            <w:r>
              <w:rPr>
                <w:rFonts w:ascii="Times New Roman" w:hint="eastAsia"/>
                <w:b/>
                <w:color w:val="000000" w:themeColor="text1"/>
                <w:kern w:val="2"/>
              </w:rPr>
              <w:t>表</w:t>
            </w:r>
            <w:r>
              <w:rPr>
                <w:rFonts w:ascii="Times New Roman" w:hint="eastAsia"/>
                <w:b/>
                <w:color w:val="000000" w:themeColor="text1"/>
                <w:kern w:val="2"/>
              </w:rPr>
              <w:t xml:space="preserve">5-8 </w:t>
            </w:r>
            <w:r>
              <w:rPr>
                <w:rFonts w:ascii="Times New Roman" w:hint="eastAsia"/>
                <w:b/>
                <w:color w:val="000000" w:themeColor="text1"/>
                <w:kern w:val="2"/>
              </w:rPr>
              <w:t>项目生活污水污染物浓度产生量一览表</w:t>
            </w:r>
          </w:p>
          <w:tbl>
            <w:tblPr>
              <w:tblStyle w:val="ae"/>
              <w:tblW w:w="9184" w:type="dxa"/>
              <w:tblLayout w:type="fixed"/>
              <w:tblLook w:val="04A0"/>
            </w:tblPr>
            <w:tblGrid>
              <w:gridCol w:w="1312"/>
              <w:gridCol w:w="1463"/>
              <w:gridCol w:w="1161"/>
              <w:gridCol w:w="1312"/>
              <w:gridCol w:w="1312"/>
              <w:gridCol w:w="1312"/>
              <w:gridCol w:w="1312"/>
            </w:tblGrid>
            <w:tr w:rsidR="002C5BAE">
              <w:tc>
                <w:tcPr>
                  <w:tcW w:w="1312" w:type="dxa"/>
                  <w:vAlign w:val="center"/>
                </w:tcPr>
                <w:p w:rsidR="002C5BAE" w:rsidRDefault="009E1CAE">
                  <w:pPr>
                    <w:pStyle w:val="Default"/>
                    <w:jc w:val="center"/>
                    <w:rPr>
                      <w:rFonts w:ascii="Times New Roman"/>
                      <w:sz w:val="21"/>
                      <w:szCs w:val="21"/>
                    </w:rPr>
                  </w:pPr>
                  <w:r>
                    <w:rPr>
                      <w:rFonts w:ascii="Times New Roman" w:hint="eastAsia"/>
                      <w:sz w:val="21"/>
                      <w:szCs w:val="21"/>
                    </w:rPr>
                    <w:t>污水量</w:t>
                  </w:r>
                </w:p>
              </w:tc>
              <w:tc>
                <w:tcPr>
                  <w:tcW w:w="1463" w:type="dxa"/>
                  <w:vAlign w:val="center"/>
                </w:tcPr>
                <w:p w:rsidR="002C5BAE" w:rsidRDefault="009E1CAE">
                  <w:pPr>
                    <w:pStyle w:val="Default"/>
                    <w:jc w:val="center"/>
                    <w:rPr>
                      <w:rFonts w:ascii="Times New Roman"/>
                      <w:sz w:val="21"/>
                      <w:szCs w:val="21"/>
                    </w:rPr>
                  </w:pPr>
                  <w:r>
                    <w:rPr>
                      <w:rFonts w:ascii="Times New Roman" w:hint="eastAsia"/>
                      <w:sz w:val="21"/>
                      <w:szCs w:val="21"/>
                    </w:rPr>
                    <w:t>污染因子</w:t>
                  </w:r>
                </w:p>
              </w:tc>
              <w:tc>
                <w:tcPr>
                  <w:tcW w:w="1161"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COD</w:t>
                  </w:r>
                </w:p>
              </w:tc>
              <w:tc>
                <w:tcPr>
                  <w:tcW w:w="1312"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BOD5</w:t>
                  </w:r>
                </w:p>
              </w:tc>
              <w:tc>
                <w:tcPr>
                  <w:tcW w:w="1312"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SS</w:t>
                  </w:r>
                </w:p>
              </w:tc>
              <w:tc>
                <w:tcPr>
                  <w:tcW w:w="1312"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NH</w:t>
                  </w:r>
                  <w:r>
                    <w:rPr>
                      <w:rFonts w:ascii="Times New Roman" w:hAnsi="Times New Roman"/>
                      <w:sz w:val="21"/>
                      <w:szCs w:val="21"/>
                      <w:vertAlign w:val="subscript"/>
                    </w:rPr>
                    <w:t>3</w:t>
                  </w:r>
                  <w:r>
                    <w:rPr>
                      <w:rFonts w:ascii="Times New Roman" w:hAnsi="Times New Roman"/>
                      <w:sz w:val="21"/>
                      <w:szCs w:val="21"/>
                    </w:rPr>
                    <w:t>-N</w:t>
                  </w:r>
                </w:p>
              </w:tc>
              <w:tc>
                <w:tcPr>
                  <w:tcW w:w="1312" w:type="dxa"/>
                  <w:vAlign w:val="center"/>
                </w:tcPr>
                <w:p w:rsidR="002C5BAE" w:rsidRDefault="009E1CAE">
                  <w:pPr>
                    <w:adjustRightInd w:val="0"/>
                    <w:snapToGrid w:val="0"/>
                    <w:jc w:val="center"/>
                    <w:rPr>
                      <w:rFonts w:ascii="Times New Roman" w:hAnsi="Times New Roman"/>
                      <w:sz w:val="21"/>
                      <w:szCs w:val="21"/>
                    </w:rPr>
                  </w:pPr>
                  <w:r>
                    <w:rPr>
                      <w:rFonts w:ascii="Times New Roman" w:hAnsiTheme="minorEastAsia"/>
                      <w:sz w:val="21"/>
                      <w:szCs w:val="21"/>
                    </w:rPr>
                    <w:t>动植物油</w:t>
                  </w:r>
                </w:p>
              </w:tc>
            </w:tr>
            <w:tr w:rsidR="002C5BAE">
              <w:tc>
                <w:tcPr>
                  <w:tcW w:w="1312" w:type="dxa"/>
                  <w:vMerge w:val="restart"/>
                  <w:vAlign w:val="center"/>
                </w:tcPr>
                <w:p w:rsidR="002C5BAE" w:rsidRDefault="009E1CAE">
                  <w:pPr>
                    <w:pStyle w:val="Default"/>
                    <w:jc w:val="center"/>
                    <w:rPr>
                      <w:rFonts w:ascii="Times New Roman"/>
                      <w:sz w:val="21"/>
                      <w:szCs w:val="21"/>
                    </w:rPr>
                  </w:pPr>
                  <w:r>
                    <w:rPr>
                      <w:rFonts w:ascii="Times New Roman" w:hint="eastAsia"/>
                      <w:sz w:val="21"/>
                      <w:szCs w:val="21"/>
                    </w:rPr>
                    <w:t>1440</w:t>
                  </w:r>
                  <w:r>
                    <w:rPr>
                      <w:rFonts w:ascii="Times New Roman"/>
                      <w:sz w:val="21"/>
                      <w:szCs w:val="21"/>
                    </w:rPr>
                    <w:t>m</w:t>
                  </w:r>
                  <w:r>
                    <w:rPr>
                      <w:rFonts w:ascii="Times New Roman"/>
                      <w:sz w:val="21"/>
                      <w:szCs w:val="21"/>
                      <w:vertAlign w:val="superscript"/>
                    </w:rPr>
                    <w:t>3</w:t>
                  </w:r>
                  <w:r>
                    <w:rPr>
                      <w:rFonts w:ascii="Times New Roman"/>
                      <w:sz w:val="21"/>
                      <w:szCs w:val="21"/>
                    </w:rPr>
                    <w:t>/a</w:t>
                  </w:r>
                </w:p>
              </w:tc>
              <w:tc>
                <w:tcPr>
                  <w:tcW w:w="1463" w:type="dxa"/>
                  <w:vAlign w:val="center"/>
                </w:tcPr>
                <w:p w:rsidR="002C5BAE" w:rsidRDefault="009E1CAE">
                  <w:pPr>
                    <w:pStyle w:val="Default"/>
                    <w:jc w:val="center"/>
                    <w:rPr>
                      <w:rFonts w:ascii="Times New Roman"/>
                      <w:sz w:val="21"/>
                      <w:szCs w:val="21"/>
                    </w:rPr>
                  </w:pPr>
                  <w:r>
                    <w:rPr>
                      <w:rFonts w:ascii="Times New Roman" w:hint="eastAsia"/>
                      <w:sz w:val="21"/>
                      <w:szCs w:val="21"/>
                    </w:rPr>
                    <w:t>浓度（</w:t>
                  </w:r>
                  <w:r>
                    <w:rPr>
                      <w:rFonts w:ascii="Times New Roman"/>
                      <w:sz w:val="21"/>
                      <w:szCs w:val="21"/>
                    </w:rPr>
                    <w:t>mg/L</w:t>
                  </w:r>
                  <w:r>
                    <w:rPr>
                      <w:rFonts w:ascii="Times New Roman" w:hint="eastAsia"/>
                      <w:sz w:val="21"/>
                      <w:szCs w:val="21"/>
                    </w:rPr>
                    <w:t>）</w:t>
                  </w:r>
                </w:p>
              </w:tc>
              <w:tc>
                <w:tcPr>
                  <w:tcW w:w="1161"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300</w:t>
                  </w:r>
                </w:p>
              </w:tc>
              <w:tc>
                <w:tcPr>
                  <w:tcW w:w="1312"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hint="eastAsia"/>
                      <w:sz w:val="21"/>
                      <w:szCs w:val="21"/>
                    </w:rPr>
                    <w:t>200</w:t>
                  </w:r>
                </w:p>
              </w:tc>
              <w:tc>
                <w:tcPr>
                  <w:tcW w:w="1312"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0</w:t>
                  </w:r>
                </w:p>
              </w:tc>
              <w:tc>
                <w:tcPr>
                  <w:tcW w:w="1312"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25</w:t>
                  </w:r>
                </w:p>
              </w:tc>
              <w:tc>
                <w:tcPr>
                  <w:tcW w:w="1312" w:type="dxa"/>
                  <w:vAlign w:val="center"/>
                </w:tcPr>
                <w:p w:rsidR="002C5BAE" w:rsidRDefault="009E1CAE">
                  <w:pPr>
                    <w:adjustRightInd w:val="0"/>
                    <w:snapToGrid w:val="0"/>
                    <w:jc w:val="center"/>
                    <w:rPr>
                      <w:rFonts w:ascii="Times New Roman" w:hAnsi="Times New Roman"/>
                      <w:sz w:val="21"/>
                      <w:szCs w:val="21"/>
                    </w:rPr>
                  </w:pPr>
                  <w:r>
                    <w:rPr>
                      <w:rFonts w:ascii="Times New Roman" w:hAnsi="Times New Roman"/>
                      <w:sz w:val="21"/>
                      <w:szCs w:val="21"/>
                    </w:rPr>
                    <w:t>70</w:t>
                  </w:r>
                </w:p>
              </w:tc>
            </w:tr>
            <w:tr w:rsidR="002C5BAE">
              <w:tc>
                <w:tcPr>
                  <w:tcW w:w="1312" w:type="dxa"/>
                  <w:vMerge/>
                  <w:vAlign w:val="center"/>
                </w:tcPr>
                <w:p w:rsidR="002C5BAE" w:rsidRDefault="002C5BAE">
                  <w:pPr>
                    <w:pStyle w:val="Default"/>
                    <w:jc w:val="center"/>
                    <w:rPr>
                      <w:rFonts w:ascii="Times New Roman"/>
                      <w:sz w:val="21"/>
                      <w:szCs w:val="21"/>
                    </w:rPr>
                  </w:pPr>
                </w:p>
              </w:tc>
              <w:tc>
                <w:tcPr>
                  <w:tcW w:w="1463" w:type="dxa"/>
                  <w:vAlign w:val="center"/>
                </w:tcPr>
                <w:p w:rsidR="002C5BAE" w:rsidRDefault="009E1CAE">
                  <w:pPr>
                    <w:pStyle w:val="Default"/>
                    <w:jc w:val="center"/>
                    <w:rPr>
                      <w:rFonts w:ascii="Times New Roman"/>
                      <w:sz w:val="21"/>
                      <w:szCs w:val="21"/>
                    </w:rPr>
                  </w:pPr>
                  <w:r>
                    <w:rPr>
                      <w:rFonts w:ascii="Times New Roman" w:hint="eastAsia"/>
                      <w:sz w:val="21"/>
                      <w:szCs w:val="21"/>
                    </w:rPr>
                    <w:t>产生量（</w:t>
                  </w:r>
                  <w:r>
                    <w:rPr>
                      <w:rFonts w:ascii="Times New Roman" w:hint="eastAsia"/>
                      <w:sz w:val="21"/>
                      <w:szCs w:val="21"/>
                    </w:rPr>
                    <w:t>t/a</w:t>
                  </w:r>
                  <w:r>
                    <w:rPr>
                      <w:rFonts w:ascii="Times New Roman" w:hint="eastAsia"/>
                      <w:sz w:val="21"/>
                      <w:szCs w:val="21"/>
                    </w:rPr>
                    <w:t>）</w:t>
                  </w:r>
                </w:p>
              </w:tc>
              <w:tc>
                <w:tcPr>
                  <w:tcW w:w="1161" w:type="dxa"/>
                  <w:vAlign w:val="center"/>
                </w:tcPr>
                <w:p w:rsidR="002C5BAE" w:rsidRDefault="009E1CAE">
                  <w:pPr>
                    <w:pStyle w:val="Default"/>
                    <w:jc w:val="center"/>
                    <w:rPr>
                      <w:rFonts w:ascii="Times New Roman"/>
                      <w:sz w:val="21"/>
                      <w:szCs w:val="21"/>
                    </w:rPr>
                  </w:pPr>
                  <w:r>
                    <w:rPr>
                      <w:rFonts w:ascii="Times New Roman" w:hint="eastAsia"/>
                      <w:sz w:val="21"/>
                      <w:szCs w:val="21"/>
                    </w:rPr>
                    <w:t>0.432</w:t>
                  </w:r>
                </w:p>
              </w:tc>
              <w:tc>
                <w:tcPr>
                  <w:tcW w:w="1312" w:type="dxa"/>
                  <w:vAlign w:val="center"/>
                </w:tcPr>
                <w:p w:rsidR="002C5BAE" w:rsidRDefault="009E1CAE">
                  <w:pPr>
                    <w:pStyle w:val="Default"/>
                    <w:jc w:val="center"/>
                    <w:rPr>
                      <w:rFonts w:ascii="Times New Roman"/>
                      <w:sz w:val="21"/>
                      <w:szCs w:val="21"/>
                    </w:rPr>
                  </w:pPr>
                  <w:r>
                    <w:rPr>
                      <w:rFonts w:ascii="Times New Roman" w:hint="eastAsia"/>
                      <w:sz w:val="21"/>
                      <w:szCs w:val="21"/>
                    </w:rPr>
                    <w:t>0.288</w:t>
                  </w:r>
                </w:p>
              </w:tc>
              <w:tc>
                <w:tcPr>
                  <w:tcW w:w="1312" w:type="dxa"/>
                  <w:vAlign w:val="center"/>
                </w:tcPr>
                <w:p w:rsidR="002C5BAE" w:rsidRDefault="009E1CAE">
                  <w:pPr>
                    <w:pStyle w:val="Default"/>
                    <w:jc w:val="center"/>
                    <w:rPr>
                      <w:rFonts w:ascii="Times New Roman"/>
                      <w:sz w:val="21"/>
                      <w:szCs w:val="21"/>
                    </w:rPr>
                  </w:pPr>
                  <w:r>
                    <w:rPr>
                      <w:rFonts w:ascii="Times New Roman" w:hint="eastAsia"/>
                      <w:sz w:val="21"/>
                      <w:szCs w:val="21"/>
                    </w:rPr>
                    <w:t>0.36</w:t>
                  </w:r>
                </w:p>
              </w:tc>
              <w:tc>
                <w:tcPr>
                  <w:tcW w:w="1312" w:type="dxa"/>
                  <w:vAlign w:val="center"/>
                </w:tcPr>
                <w:p w:rsidR="002C5BAE" w:rsidRDefault="009E1CAE">
                  <w:pPr>
                    <w:pStyle w:val="Default"/>
                    <w:jc w:val="center"/>
                    <w:rPr>
                      <w:rFonts w:ascii="Times New Roman"/>
                      <w:sz w:val="21"/>
                      <w:szCs w:val="21"/>
                    </w:rPr>
                  </w:pPr>
                  <w:r>
                    <w:rPr>
                      <w:rFonts w:ascii="Times New Roman" w:hint="eastAsia"/>
                      <w:sz w:val="21"/>
                      <w:szCs w:val="21"/>
                    </w:rPr>
                    <w:t>0.036</w:t>
                  </w:r>
                </w:p>
              </w:tc>
              <w:tc>
                <w:tcPr>
                  <w:tcW w:w="1312" w:type="dxa"/>
                  <w:vAlign w:val="center"/>
                </w:tcPr>
                <w:p w:rsidR="002C5BAE" w:rsidRDefault="009E1CAE">
                  <w:pPr>
                    <w:pStyle w:val="Default"/>
                    <w:jc w:val="center"/>
                    <w:rPr>
                      <w:rFonts w:ascii="Times New Roman"/>
                      <w:sz w:val="21"/>
                      <w:szCs w:val="21"/>
                    </w:rPr>
                  </w:pPr>
                  <w:r>
                    <w:rPr>
                      <w:rFonts w:ascii="Times New Roman" w:hint="eastAsia"/>
                      <w:sz w:val="21"/>
                      <w:szCs w:val="21"/>
                    </w:rPr>
                    <w:t>0.1</w:t>
                  </w:r>
                </w:p>
              </w:tc>
            </w:tr>
          </w:tbl>
          <w:p w:rsidR="002C5BAE" w:rsidRDefault="009E1CAE" w:rsidP="00C26D46">
            <w:pPr>
              <w:pStyle w:val="Default"/>
              <w:spacing w:beforeLines="50" w:line="360" w:lineRule="auto"/>
              <w:ind w:firstLine="482"/>
              <w:rPr>
                <w:rFonts w:ascii="Times New Roman" w:hAnsiTheme="minorEastAsia"/>
                <w:kern w:val="2"/>
              </w:rPr>
            </w:pPr>
            <w:r>
              <w:rPr>
                <w:rFonts w:ascii="Times New Roman" w:hAnsiTheme="minorEastAsia" w:hint="eastAsia"/>
                <w:kern w:val="2"/>
              </w:rPr>
              <w:t>（</w:t>
            </w:r>
            <w:r>
              <w:rPr>
                <w:rFonts w:ascii="Times New Roman" w:hAnsiTheme="minorEastAsia" w:hint="eastAsia"/>
                <w:kern w:val="2"/>
              </w:rPr>
              <w:t>5</w:t>
            </w:r>
            <w:r>
              <w:rPr>
                <w:rFonts w:ascii="Times New Roman" w:hAnsiTheme="minorEastAsia" w:hint="eastAsia"/>
                <w:kern w:val="2"/>
              </w:rPr>
              <w:t>）绿化用水</w:t>
            </w:r>
          </w:p>
          <w:p w:rsidR="002C5BAE" w:rsidRDefault="009E1CAE">
            <w:pPr>
              <w:pStyle w:val="Default"/>
              <w:spacing w:line="360" w:lineRule="auto"/>
              <w:ind w:firstLine="482"/>
              <w:jc w:val="both"/>
              <w:rPr>
                <w:rFonts w:ascii="Times New Roman"/>
                <w:color w:val="auto"/>
                <w:kern w:val="2"/>
              </w:rPr>
            </w:pPr>
            <w:r>
              <w:rPr>
                <w:rFonts w:ascii="Times New Roman" w:hint="eastAsia"/>
                <w:color w:val="auto"/>
                <w:kern w:val="2"/>
              </w:rPr>
              <w:t>本项目绿地面积约为</w:t>
            </w:r>
            <w:r>
              <w:rPr>
                <w:rFonts w:ascii="Times New Roman" w:hint="eastAsia"/>
                <w:color w:val="auto"/>
                <w:kern w:val="2"/>
              </w:rPr>
              <w:t>1000m</w:t>
            </w:r>
            <w:r>
              <w:rPr>
                <w:rFonts w:ascii="Times New Roman" w:hint="eastAsia"/>
                <w:color w:val="auto"/>
                <w:kern w:val="2"/>
                <w:vertAlign w:val="superscript"/>
              </w:rPr>
              <w:t>2</w:t>
            </w:r>
            <w:r>
              <w:rPr>
                <w:rFonts w:ascii="Times New Roman" w:hint="eastAsia"/>
                <w:color w:val="auto"/>
                <w:kern w:val="2"/>
              </w:rPr>
              <w:t>，根据《湖南省用水定额》（</w:t>
            </w:r>
            <w:r>
              <w:rPr>
                <w:rFonts w:ascii="Times New Roman" w:hint="eastAsia"/>
                <w:color w:val="auto"/>
                <w:kern w:val="2"/>
              </w:rPr>
              <w:t>DB43/T 388-2014</w:t>
            </w:r>
            <w:r>
              <w:rPr>
                <w:rFonts w:ascii="Times New Roman" w:hint="eastAsia"/>
                <w:color w:val="auto"/>
                <w:kern w:val="2"/>
              </w:rPr>
              <w:t>），绿化用水量按</w:t>
            </w:r>
            <w:r>
              <w:rPr>
                <w:rFonts w:ascii="Times New Roman" w:hint="eastAsia"/>
                <w:color w:val="auto"/>
                <w:kern w:val="2"/>
              </w:rPr>
              <w:t>60L/m</w:t>
            </w:r>
            <w:r>
              <w:rPr>
                <w:rFonts w:ascii="Times New Roman" w:hint="eastAsia"/>
                <w:color w:val="auto"/>
                <w:kern w:val="2"/>
                <w:vertAlign w:val="superscript"/>
              </w:rPr>
              <w:t>2</w:t>
            </w:r>
            <w:r>
              <w:rPr>
                <w:rFonts w:ascii="Times New Roman" w:hint="eastAsia"/>
                <w:color w:val="auto"/>
                <w:kern w:val="2"/>
              </w:rPr>
              <w:t>·月，全年绿化用水量为</w:t>
            </w:r>
            <w:r>
              <w:rPr>
                <w:rFonts w:ascii="Times New Roman" w:hint="eastAsia"/>
                <w:color w:val="auto"/>
                <w:kern w:val="2"/>
              </w:rPr>
              <w:t>720m</w:t>
            </w:r>
            <w:r>
              <w:rPr>
                <w:rFonts w:ascii="Times New Roman" w:hint="eastAsia"/>
                <w:color w:val="auto"/>
                <w:kern w:val="2"/>
                <w:vertAlign w:val="superscript"/>
              </w:rPr>
              <w:t>3</w:t>
            </w:r>
            <w:r>
              <w:rPr>
                <w:rFonts w:ascii="Times New Roman" w:hint="eastAsia"/>
                <w:color w:val="auto"/>
                <w:kern w:val="2"/>
              </w:rPr>
              <w:t>/a</w:t>
            </w:r>
            <w:r>
              <w:rPr>
                <w:rFonts w:ascii="Times New Roman" w:hint="eastAsia"/>
                <w:color w:val="auto"/>
                <w:kern w:val="2"/>
              </w:rPr>
              <w:t>。绿化用水全部经植物吸收或自然蒸发，无废水产生。</w:t>
            </w:r>
          </w:p>
          <w:p w:rsidR="002C5BAE" w:rsidRDefault="009E1CAE">
            <w:pPr>
              <w:pStyle w:val="Default"/>
              <w:spacing w:line="360" w:lineRule="auto"/>
              <w:ind w:left="480"/>
              <w:rPr>
                <w:rFonts w:ascii="Times New Roman"/>
                <w:color w:val="auto"/>
                <w:kern w:val="2"/>
              </w:rPr>
            </w:pPr>
            <w:r>
              <w:rPr>
                <w:rFonts w:ascii="Times New Roman" w:hint="eastAsia"/>
                <w:color w:val="auto"/>
                <w:kern w:val="2"/>
              </w:rPr>
              <w:t>（</w:t>
            </w:r>
            <w:r>
              <w:rPr>
                <w:rFonts w:ascii="Times New Roman" w:hint="eastAsia"/>
                <w:color w:val="auto"/>
                <w:kern w:val="2"/>
              </w:rPr>
              <w:t>6</w:t>
            </w:r>
            <w:r>
              <w:rPr>
                <w:rFonts w:ascii="Times New Roman" w:hint="eastAsia"/>
                <w:color w:val="auto"/>
                <w:kern w:val="2"/>
              </w:rPr>
              <w:t>）初期雨水</w:t>
            </w:r>
          </w:p>
          <w:p w:rsidR="002C5BAE" w:rsidRDefault="009E1CAE">
            <w:pPr>
              <w:adjustRightInd w:val="0"/>
              <w:snapToGrid w:val="0"/>
              <w:spacing w:line="360" w:lineRule="auto"/>
              <w:ind w:firstLineChars="200" w:firstLine="480"/>
              <w:rPr>
                <w:rFonts w:ascii="Times New Roman" w:hAnsi="Times New Roman"/>
              </w:rPr>
            </w:pPr>
            <w:r>
              <w:rPr>
                <w:rFonts w:ascii="Times New Roman" w:hAnsi="Times New Roman" w:hint="eastAsia"/>
              </w:rPr>
              <w:t>本项目</w:t>
            </w:r>
            <w:r>
              <w:rPr>
                <w:rFonts w:ascii="Times New Roman" w:hAnsi="Times New Roman"/>
              </w:rPr>
              <w:t>雨水产生量计算如下：</w:t>
            </w:r>
          </w:p>
          <w:p w:rsidR="002C5BAE" w:rsidRDefault="009E1CAE">
            <w:pPr>
              <w:adjustRightInd w:val="0"/>
              <w:snapToGrid w:val="0"/>
              <w:spacing w:line="360" w:lineRule="auto"/>
              <w:ind w:firstLineChars="200" w:firstLine="480"/>
              <w:rPr>
                <w:rFonts w:ascii="Times New Roman" w:hAnsi="Times New Roman"/>
              </w:rPr>
            </w:pPr>
            <w:r>
              <w:rPr>
                <w:rFonts w:ascii="Times New Roman" w:hAnsi="Times New Roman"/>
              </w:rPr>
              <w:t>雨水每次量</w:t>
            </w:r>
            <w:r>
              <w:rPr>
                <w:rFonts w:ascii="Times New Roman" w:hAnsi="Times New Roman"/>
              </w:rPr>
              <w:t xml:space="preserve"> Q=</w:t>
            </w:r>
            <w:r>
              <w:rPr>
                <w:rFonts w:ascii="Times New Roman" w:hAnsi="Times New Roman"/>
              </w:rPr>
              <w:t>当地暴雨平均强度</w:t>
            </w:r>
            <w:r>
              <w:rPr>
                <w:rFonts w:ascii="Times New Roman" w:hAnsi="Times New Roman"/>
              </w:rPr>
              <w:t>×</w:t>
            </w:r>
            <w:r>
              <w:rPr>
                <w:rFonts w:ascii="Times New Roman" w:hAnsi="Times New Roman"/>
              </w:rPr>
              <w:t>集雨面积</w:t>
            </w:r>
            <w:r>
              <w:rPr>
                <w:rFonts w:ascii="Times New Roman" w:hAnsi="Times New Roman"/>
              </w:rPr>
              <w:t>×15</w:t>
            </w:r>
            <w:r>
              <w:rPr>
                <w:rFonts w:ascii="Times New Roman" w:hAnsi="Times New Roman"/>
              </w:rPr>
              <w:t>分钟</w:t>
            </w:r>
          </w:p>
          <w:p w:rsidR="002C5BAE" w:rsidRDefault="009E1CAE">
            <w:pPr>
              <w:adjustRightInd w:val="0"/>
              <w:snapToGrid w:val="0"/>
              <w:spacing w:line="360" w:lineRule="auto"/>
              <w:ind w:firstLineChars="200" w:firstLine="480"/>
              <w:jc w:val="both"/>
              <w:rPr>
                <w:rFonts w:ascii="Times New Roman" w:hAnsi="Times New Roman"/>
                <w:u w:val="single"/>
              </w:rPr>
            </w:pPr>
            <w:r>
              <w:rPr>
                <w:rFonts w:ascii="Times New Roman" w:hAnsi="Times New Roman"/>
              </w:rPr>
              <w:t>根据相关资料，</w:t>
            </w:r>
            <w:r>
              <w:rPr>
                <w:rFonts w:ascii="Times New Roman" w:hAnsiTheme="minorEastAsia"/>
              </w:rPr>
              <w:t>特大暴雨每小时雨量</w:t>
            </w:r>
            <w:r>
              <w:rPr>
                <w:rFonts w:ascii="Times New Roman" w:hAnsi="Times New Roman"/>
              </w:rPr>
              <w:t>≥100mm</w:t>
            </w:r>
            <w:r>
              <w:rPr>
                <w:rFonts w:ascii="Times New Roman" w:hAnsiTheme="minorEastAsia"/>
              </w:rPr>
              <w:t>；暴雨</w:t>
            </w:r>
            <w:r>
              <w:rPr>
                <w:rFonts w:ascii="Times New Roman" w:hAnsi="Times New Roman"/>
              </w:rPr>
              <w:t>≥50mm</w:t>
            </w:r>
            <w:r>
              <w:rPr>
                <w:rFonts w:ascii="Times New Roman" w:hAnsiTheme="minorEastAsia"/>
              </w:rPr>
              <w:t>；大雨</w:t>
            </w:r>
            <w:r>
              <w:rPr>
                <w:rFonts w:ascii="Times New Roman" w:hAnsi="Times New Roman"/>
              </w:rPr>
              <w:t>≥25mm</w:t>
            </w:r>
            <w:r>
              <w:rPr>
                <w:rFonts w:ascii="Times New Roman" w:hAnsiTheme="minorEastAsia"/>
              </w:rPr>
              <w:t>；中雨</w:t>
            </w:r>
            <w:r>
              <w:rPr>
                <w:rFonts w:ascii="Times New Roman" w:hAnsi="Times New Roman"/>
              </w:rPr>
              <w:t>12—25mm</w:t>
            </w:r>
            <w:r>
              <w:rPr>
                <w:rFonts w:ascii="Times New Roman" w:hAnsiTheme="minorEastAsia"/>
              </w:rPr>
              <w:t>；小雨﹤</w:t>
            </w:r>
            <w:r>
              <w:rPr>
                <w:rFonts w:ascii="Times New Roman" w:hAnsi="Times New Roman"/>
              </w:rPr>
              <w:t>12mm</w:t>
            </w:r>
            <w:r>
              <w:rPr>
                <w:rFonts w:ascii="Times New Roman" w:hAnsiTheme="minorEastAsia"/>
              </w:rPr>
              <w:t>。</w:t>
            </w:r>
            <w:r>
              <w:rPr>
                <w:rFonts w:ascii="Times New Roman" w:hAnsiTheme="minorEastAsia" w:hint="eastAsia"/>
                <w:u w:val="single"/>
              </w:rPr>
              <w:t>为了防止暴雨导致雨水池外溢，</w:t>
            </w:r>
            <w:r>
              <w:rPr>
                <w:rFonts w:ascii="Times New Roman" w:hAnsi="Times New Roman" w:hint="eastAsia"/>
                <w:u w:val="single"/>
              </w:rPr>
              <w:t>采用特大暴雨小时雨量</w:t>
            </w:r>
            <w:r>
              <w:rPr>
                <w:rFonts w:ascii="Times New Roman" w:hAnsi="Times New Roman" w:hint="eastAsia"/>
                <w:u w:val="single"/>
              </w:rPr>
              <w:t>100</w:t>
            </w:r>
            <w:r>
              <w:rPr>
                <w:rFonts w:ascii="Times New Roman" w:hAnsi="Times New Roman"/>
                <w:u w:val="single"/>
              </w:rPr>
              <w:t xml:space="preserve">mm/h </w:t>
            </w:r>
            <w:r>
              <w:rPr>
                <w:rFonts w:ascii="Times New Roman" w:hAnsi="Times New Roman"/>
                <w:u w:val="single"/>
              </w:rPr>
              <w:t>计，</w:t>
            </w:r>
            <w:r>
              <w:rPr>
                <w:rFonts w:ascii="Times New Roman" w:hAnsi="Times New Roman"/>
              </w:rPr>
              <w:t>取初期</w:t>
            </w:r>
            <w:r>
              <w:rPr>
                <w:rFonts w:ascii="Times New Roman" w:hAnsi="Times New Roman"/>
              </w:rPr>
              <w:t>15min</w:t>
            </w:r>
            <w:r>
              <w:rPr>
                <w:rFonts w:ascii="Times New Roman" w:hAnsi="Times New Roman"/>
              </w:rPr>
              <w:t>，后期雨水视为清洁水；集雨面积</w:t>
            </w:r>
            <w:r>
              <w:rPr>
                <w:rFonts w:ascii="Times New Roman" w:hAnsi="Times New Roman" w:hint="eastAsia"/>
              </w:rPr>
              <w:t>44666.67m</w:t>
            </w:r>
            <w:r>
              <w:rPr>
                <w:rFonts w:ascii="Times New Roman" w:hAnsi="Times New Roman" w:hint="eastAsia"/>
                <w:vertAlign w:val="superscript"/>
              </w:rPr>
              <w:t>2</w:t>
            </w:r>
            <w:r>
              <w:rPr>
                <w:rFonts w:ascii="Times New Roman" w:hAnsi="Times New Roman"/>
              </w:rPr>
              <w:t>。经计算，本项目雨水量约为</w:t>
            </w:r>
            <w:r>
              <w:rPr>
                <w:rFonts w:ascii="Times New Roman" w:hAnsi="Times New Roman" w:hint="eastAsia"/>
                <w:u w:val="single"/>
              </w:rPr>
              <w:t>1117</w:t>
            </w:r>
            <w:r>
              <w:rPr>
                <w:rFonts w:ascii="Times New Roman" w:hAnsi="Times New Roman"/>
                <w:u w:val="single"/>
              </w:rPr>
              <w:t>m</w:t>
            </w:r>
            <w:r>
              <w:rPr>
                <w:rFonts w:ascii="Times New Roman" w:hAnsi="Times New Roman"/>
                <w:u w:val="single"/>
                <w:vertAlign w:val="superscript"/>
              </w:rPr>
              <w:t>3</w:t>
            </w:r>
            <w:r>
              <w:rPr>
                <w:rFonts w:ascii="Times New Roman" w:hAnsi="Times New Roman"/>
                <w:u w:val="single"/>
              </w:rPr>
              <w:t>/</w:t>
            </w:r>
            <w:r>
              <w:rPr>
                <w:rFonts w:ascii="Times New Roman" w:hAnsi="Times New Roman"/>
                <w:u w:val="single"/>
              </w:rPr>
              <w:t>次</w:t>
            </w:r>
            <w:r>
              <w:rPr>
                <w:rFonts w:ascii="Times New Roman" w:hAnsi="Times New Roman"/>
              </w:rPr>
              <w:t>，主要污染物为悬浮固体、</w:t>
            </w:r>
            <w:r>
              <w:rPr>
                <w:rFonts w:ascii="Times New Roman" w:hAnsi="Times New Roman"/>
              </w:rPr>
              <w:t xml:space="preserve">COD </w:t>
            </w:r>
            <w:r>
              <w:rPr>
                <w:rFonts w:ascii="Times New Roman" w:hAnsi="Times New Roman"/>
              </w:rPr>
              <w:t>等。环评要求项目严格执行</w:t>
            </w:r>
            <w:r>
              <w:rPr>
                <w:rFonts w:ascii="Times New Roman" w:hAnsi="Times New Roman"/>
              </w:rPr>
              <w:t>“</w:t>
            </w:r>
            <w:r>
              <w:rPr>
                <w:rFonts w:ascii="Times New Roman" w:hAnsi="Times New Roman"/>
              </w:rPr>
              <w:t>雨污分流</w:t>
            </w:r>
            <w:r>
              <w:rPr>
                <w:rFonts w:ascii="Times New Roman" w:hAnsi="Times New Roman"/>
              </w:rPr>
              <w:t>”</w:t>
            </w:r>
            <w:r>
              <w:rPr>
                <w:rFonts w:ascii="Times New Roman" w:hAnsi="Times New Roman"/>
              </w:rPr>
              <w:t>，</w:t>
            </w:r>
            <w:r>
              <w:rPr>
                <w:rFonts w:ascii="Times New Roman" w:hAnsi="Times New Roman" w:hint="eastAsia"/>
              </w:rPr>
              <w:t>雨水经雨水沟汇入雨水收集池（</w:t>
            </w:r>
            <w:r>
              <w:rPr>
                <w:rFonts w:ascii="Times New Roman" w:hAnsi="Times New Roman" w:hint="eastAsia"/>
                <w:u w:val="single"/>
              </w:rPr>
              <w:t>1200m</w:t>
            </w:r>
            <w:r>
              <w:rPr>
                <w:rFonts w:ascii="Times New Roman" w:hAnsi="Times New Roman" w:hint="eastAsia"/>
                <w:u w:val="single"/>
                <w:vertAlign w:val="superscript"/>
              </w:rPr>
              <w:t>3</w:t>
            </w:r>
            <w:r>
              <w:rPr>
                <w:rFonts w:ascii="Times New Roman" w:hAnsi="Times New Roman" w:hint="eastAsia"/>
              </w:rPr>
              <w:t>），沉淀后用于绿化浇水等。</w:t>
            </w:r>
            <w:r>
              <w:rPr>
                <w:rFonts w:ascii="Times New Roman" w:hAnsi="Times New Roman" w:hint="eastAsia"/>
                <w:u w:val="single"/>
              </w:rPr>
              <w:t>本项目按照特大暴雨每小时雨量设置初期雨水收集池大小，能够满足厂区雨量收集的要求，同时防止雨水池满溢，设置较为合理。</w:t>
            </w:r>
          </w:p>
          <w:p w:rsidR="002C5BAE" w:rsidRDefault="009E1CAE">
            <w:pPr>
              <w:pStyle w:val="Default"/>
              <w:spacing w:line="360" w:lineRule="auto"/>
              <w:ind w:firstLine="481"/>
              <w:rPr>
                <w:rFonts w:ascii="Times New Roman"/>
                <w:b/>
                <w:bCs/>
                <w:color w:val="auto"/>
                <w:kern w:val="2"/>
              </w:rPr>
            </w:pPr>
            <w:r>
              <w:rPr>
                <w:rFonts w:ascii="Times New Roman"/>
                <w:b/>
                <w:bCs/>
                <w:color w:val="auto"/>
                <w:kern w:val="2"/>
              </w:rPr>
              <w:t>3</w:t>
            </w:r>
            <w:r>
              <w:rPr>
                <w:rFonts w:ascii="Times New Roman"/>
                <w:b/>
                <w:bCs/>
                <w:color w:val="auto"/>
                <w:kern w:val="2"/>
              </w:rPr>
              <w:t>、噪声污染源分析</w:t>
            </w:r>
          </w:p>
          <w:p w:rsidR="002C5BAE" w:rsidRDefault="009E1CAE">
            <w:pPr>
              <w:spacing w:line="360" w:lineRule="auto"/>
              <w:ind w:firstLine="480"/>
              <w:rPr>
                <w:rFonts w:ascii="Times New Roman" w:eastAsia="宋体" w:hAnsi="Times New Roman"/>
              </w:rPr>
            </w:pPr>
            <w:r>
              <w:rPr>
                <w:rFonts w:ascii="Times New Roman" w:eastAsia="宋体" w:hAnsi="Times New Roman"/>
              </w:rPr>
              <w:t>本项目营运期的噪声主要来源于机械设备噪声。根据有关资料，机械设备运行时噪声声级如表。</w:t>
            </w:r>
          </w:p>
          <w:p w:rsidR="002C5BAE" w:rsidRDefault="009E1CAE">
            <w:pPr>
              <w:spacing w:line="360" w:lineRule="auto"/>
              <w:jc w:val="center"/>
              <w:rPr>
                <w:rFonts w:ascii="Times New Roman" w:eastAsia="宋体" w:hAnsi="Times New Roman"/>
                <w:b/>
                <w:szCs w:val="21"/>
              </w:rPr>
            </w:pPr>
            <w:r>
              <w:rPr>
                <w:rFonts w:ascii="Times New Roman" w:eastAsia="宋体" w:hAnsi="Times New Roman"/>
                <w:b/>
                <w:bCs/>
                <w:szCs w:val="21"/>
                <w:u w:val="single"/>
              </w:rPr>
              <w:t>表</w:t>
            </w:r>
            <w:r>
              <w:rPr>
                <w:rFonts w:ascii="Times New Roman" w:eastAsia="宋体" w:hAnsi="Times New Roman"/>
                <w:b/>
                <w:bCs/>
                <w:szCs w:val="21"/>
                <w:u w:val="single"/>
              </w:rPr>
              <w:t>5-</w:t>
            </w:r>
            <w:r>
              <w:rPr>
                <w:rFonts w:ascii="Times New Roman" w:eastAsia="宋体" w:hAnsi="Times New Roman" w:hint="eastAsia"/>
                <w:b/>
                <w:bCs/>
                <w:szCs w:val="21"/>
                <w:u w:val="single"/>
              </w:rPr>
              <w:t>9</w:t>
            </w:r>
            <w:r>
              <w:rPr>
                <w:rFonts w:ascii="Times New Roman" w:eastAsia="宋体" w:hAnsi="Times New Roman"/>
                <w:b/>
                <w:bCs/>
                <w:szCs w:val="21"/>
                <w:u w:val="single"/>
              </w:rPr>
              <w:t xml:space="preserve"> </w:t>
            </w:r>
            <w:r>
              <w:rPr>
                <w:rFonts w:ascii="Times New Roman" w:eastAsia="宋体" w:hAnsi="Times New Roman"/>
                <w:b/>
                <w:bCs/>
                <w:szCs w:val="21"/>
                <w:u w:val="single"/>
              </w:rPr>
              <w:t>主要设备噪声源强一览表</w:t>
            </w:r>
          </w:p>
          <w:tbl>
            <w:tblPr>
              <w:tblStyle w:val="ae"/>
              <w:tblW w:w="9184" w:type="dxa"/>
              <w:tblLayout w:type="fixed"/>
              <w:tblLook w:val="04A0"/>
            </w:tblPr>
            <w:tblGrid>
              <w:gridCol w:w="1319"/>
              <w:gridCol w:w="3273"/>
              <w:gridCol w:w="2296"/>
              <w:gridCol w:w="2296"/>
            </w:tblGrid>
            <w:tr w:rsidR="002C5BAE">
              <w:tc>
                <w:tcPr>
                  <w:tcW w:w="1319"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序号</w:t>
                  </w:r>
                </w:p>
              </w:tc>
              <w:tc>
                <w:tcPr>
                  <w:tcW w:w="3273"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设备名称</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数量</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声级</w:t>
                  </w:r>
                  <w:r>
                    <w:rPr>
                      <w:rFonts w:ascii="Times New Roman" w:eastAsia="宋体" w:hAnsi="Times New Roman" w:hint="eastAsia"/>
                      <w:bCs/>
                      <w:sz w:val="21"/>
                      <w:szCs w:val="21"/>
                    </w:rPr>
                    <w:t>dB</w:t>
                  </w:r>
                  <w:r>
                    <w:rPr>
                      <w:rFonts w:ascii="Times New Roman" w:eastAsia="宋体" w:hAnsi="Times New Roman" w:hint="eastAsia"/>
                      <w:bCs/>
                      <w:sz w:val="21"/>
                      <w:szCs w:val="21"/>
                    </w:rPr>
                    <w:t>（</w:t>
                  </w:r>
                  <w:r>
                    <w:rPr>
                      <w:rFonts w:ascii="Times New Roman" w:eastAsia="宋体" w:hAnsi="Times New Roman" w:hint="eastAsia"/>
                      <w:bCs/>
                      <w:sz w:val="21"/>
                      <w:szCs w:val="21"/>
                    </w:rPr>
                    <w:t>A</w:t>
                  </w:r>
                  <w:r>
                    <w:rPr>
                      <w:rFonts w:ascii="Times New Roman" w:eastAsia="宋体" w:hAnsi="Times New Roman" w:hint="eastAsia"/>
                      <w:bCs/>
                      <w:sz w:val="21"/>
                      <w:szCs w:val="21"/>
                    </w:rPr>
                    <w:t>）</w:t>
                  </w:r>
                </w:p>
              </w:tc>
            </w:tr>
            <w:tr w:rsidR="002C5BAE">
              <w:tc>
                <w:tcPr>
                  <w:tcW w:w="1319"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bCs/>
                      <w:sz w:val="21"/>
                      <w:szCs w:val="21"/>
                    </w:rPr>
                    <w:t>1</w:t>
                  </w:r>
                </w:p>
              </w:tc>
              <w:tc>
                <w:tcPr>
                  <w:tcW w:w="3273" w:type="dxa"/>
                  <w:vAlign w:val="center"/>
                </w:tcPr>
                <w:p w:rsidR="002C5BAE" w:rsidRDefault="009E1CAE">
                  <w:pPr>
                    <w:adjustRightInd w:val="0"/>
                    <w:snapToGrid w:val="0"/>
                    <w:jc w:val="center"/>
                    <w:rPr>
                      <w:rFonts w:ascii="Times New Roman" w:hAnsi="Times New Roman"/>
                      <w:bCs/>
                      <w:sz w:val="21"/>
                      <w:szCs w:val="21"/>
                    </w:rPr>
                  </w:pPr>
                  <w:r>
                    <w:rPr>
                      <w:rFonts w:ascii="Times New Roman" w:hAnsiTheme="minorEastAsia" w:hint="eastAsia"/>
                      <w:bCs/>
                      <w:sz w:val="21"/>
                      <w:szCs w:val="21"/>
                    </w:rPr>
                    <w:t>打浆机</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7</w:t>
                  </w:r>
                </w:p>
              </w:tc>
              <w:tc>
                <w:tcPr>
                  <w:tcW w:w="2296"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bCs/>
                      <w:sz w:val="21"/>
                      <w:szCs w:val="21"/>
                    </w:rPr>
                    <w:t>80</w:t>
                  </w:r>
                  <w:r>
                    <w:rPr>
                      <w:rFonts w:ascii="Times New Roman" w:hAnsi="Times New Roman" w:hint="eastAsia"/>
                      <w:bCs/>
                      <w:sz w:val="21"/>
                      <w:szCs w:val="21"/>
                    </w:rPr>
                    <w:t>~</w:t>
                  </w:r>
                  <w:r>
                    <w:rPr>
                      <w:rFonts w:ascii="Times New Roman" w:hAnsi="Times New Roman"/>
                      <w:bCs/>
                      <w:sz w:val="21"/>
                      <w:szCs w:val="21"/>
                    </w:rPr>
                    <w:t>90</w:t>
                  </w:r>
                </w:p>
              </w:tc>
            </w:tr>
            <w:tr w:rsidR="002C5BAE">
              <w:tc>
                <w:tcPr>
                  <w:tcW w:w="1319"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2</w:t>
                  </w:r>
                </w:p>
              </w:tc>
              <w:tc>
                <w:tcPr>
                  <w:tcW w:w="3273" w:type="dxa"/>
                  <w:vAlign w:val="center"/>
                </w:tcPr>
                <w:p w:rsidR="002C5BAE" w:rsidRDefault="009E1CAE">
                  <w:pPr>
                    <w:adjustRightInd w:val="0"/>
                    <w:snapToGrid w:val="0"/>
                    <w:jc w:val="center"/>
                    <w:rPr>
                      <w:rFonts w:ascii="Times New Roman" w:hAnsi="Times New Roman"/>
                      <w:bCs/>
                      <w:sz w:val="21"/>
                      <w:szCs w:val="21"/>
                    </w:rPr>
                  </w:pPr>
                  <w:r>
                    <w:rPr>
                      <w:rFonts w:ascii="Times New Roman" w:hAnsiTheme="minorEastAsia"/>
                      <w:bCs/>
                      <w:sz w:val="21"/>
                      <w:szCs w:val="21"/>
                    </w:rPr>
                    <w:t>球磨机</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2</w:t>
                  </w:r>
                </w:p>
              </w:tc>
              <w:tc>
                <w:tcPr>
                  <w:tcW w:w="2296"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85~100</w:t>
                  </w:r>
                </w:p>
              </w:tc>
            </w:tr>
            <w:tr w:rsidR="002C5BAE">
              <w:tc>
                <w:tcPr>
                  <w:tcW w:w="1319"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3</w:t>
                  </w:r>
                </w:p>
              </w:tc>
              <w:tc>
                <w:tcPr>
                  <w:tcW w:w="3273" w:type="dxa"/>
                  <w:vAlign w:val="center"/>
                </w:tcPr>
                <w:p w:rsidR="002C5BAE" w:rsidRDefault="009E1CAE">
                  <w:pPr>
                    <w:adjustRightInd w:val="0"/>
                    <w:snapToGrid w:val="0"/>
                    <w:jc w:val="center"/>
                    <w:rPr>
                      <w:rFonts w:ascii="Times New Roman" w:hAnsi="Times New Roman"/>
                      <w:bCs/>
                      <w:sz w:val="21"/>
                      <w:szCs w:val="21"/>
                    </w:rPr>
                  </w:pPr>
                  <w:r>
                    <w:rPr>
                      <w:rFonts w:ascii="Times New Roman" w:hAnsiTheme="minorEastAsia"/>
                      <w:bCs/>
                      <w:sz w:val="21"/>
                      <w:szCs w:val="21"/>
                    </w:rPr>
                    <w:t>搅拌机</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1</w:t>
                  </w:r>
                </w:p>
              </w:tc>
              <w:tc>
                <w:tcPr>
                  <w:tcW w:w="2296"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80~90</w:t>
                  </w:r>
                </w:p>
              </w:tc>
            </w:tr>
            <w:tr w:rsidR="002C5BAE">
              <w:tc>
                <w:tcPr>
                  <w:tcW w:w="1319"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lastRenderedPageBreak/>
                    <w:t>4</w:t>
                  </w:r>
                </w:p>
              </w:tc>
              <w:tc>
                <w:tcPr>
                  <w:tcW w:w="3273" w:type="dxa"/>
                  <w:vAlign w:val="center"/>
                </w:tcPr>
                <w:p w:rsidR="002C5BAE" w:rsidRDefault="009E1CAE">
                  <w:pPr>
                    <w:adjustRightInd w:val="0"/>
                    <w:snapToGrid w:val="0"/>
                    <w:jc w:val="center"/>
                    <w:rPr>
                      <w:rFonts w:ascii="Times New Roman" w:hAnsi="Times New Roman"/>
                      <w:bCs/>
                      <w:sz w:val="21"/>
                      <w:szCs w:val="21"/>
                    </w:rPr>
                  </w:pPr>
                  <w:r>
                    <w:rPr>
                      <w:rFonts w:ascii="Times New Roman" w:hAnsiTheme="minorEastAsia" w:hint="eastAsia"/>
                      <w:bCs/>
                      <w:sz w:val="21"/>
                      <w:szCs w:val="21"/>
                    </w:rPr>
                    <w:t>颚式破碎机</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1</w:t>
                  </w:r>
                </w:p>
              </w:tc>
              <w:tc>
                <w:tcPr>
                  <w:tcW w:w="2296"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80~100</w:t>
                  </w:r>
                </w:p>
              </w:tc>
            </w:tr>
            <w:tr w:rsidR="002C5BAE">
              <w:tc>
                <w:tcPr>
                  <w:tcW w:w="1319"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5</w:t>
                  </w:r>
                </w:p>
              </w:tc>
              <w:tc>
                <w:tcPr>
                  <w:tcW w:w="3273" w:type="dxa"/>
                  <w:vAlign w:val="center"/>
                </w:tcPr>
                <w:p w:rsidR="002C5BAE" w:rsidRDefault="009E1CAE">
                  <w:pPr>
                    <w:adjustRightInd w:val="0"/>
                    <w:snapToGrid w:val="0"/>
                    <w:jc w:val="center"/>
                    <w:rPr>
                      <w:rFonts w:ascii="Times New Roman" w:hAnsi="Times New Roman"/>
                      <w:bCs/>
                      <w:sz w:val="21"/>
                      <w:szCs w:val="21"/>
                    </w:rPr>
                  </w:pPr>
                  <w:r>
                    <w:rPr>
                      <w:rFonts w:ascii="Times New Roman" w:hAnsiTheme="minorEastAsia" w:hint="eastAsia"/>
                      <w:bCs/>
                      <w:sz w:val="21"/>
                      <w:szCs w:val="21"/>
                    </w:rPr>
                    <w:t>切割机组</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1</w:t>
                  </w:r>
                </w:p>
              </w:tc>
              <w:tc>
                <w:tcPr>
                  <w:tcW w:w="2296"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80~90</w:t>
                  </w:r>
                </w:p>
              </w:tc>
            </w:tr>
            <w:tr w:rsidR="002C5BAE">
              <w:tc>
                <w:tcPr>
                  <w:tcW w:w="1319"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6</w:t>
                  </w:r>
                </w:p>
              </w:tc>
              <w:tc>
                <w:tcPr>
                  <w:tcW w:w="3273" w:type="dxa"/>
                  <w:vAlign w:val="center"/>
                </w:tcPr>
                <w:p w:rsidR="002C5BAE" w:rsidRDefault="009E1CAE">
                  <w:pPr>
                    <w:adjustRightInd w:val="0"/>
                    <w:snapToGrid w:val="0"/>
                    <w:jc w:val="center"/>
                    <w:rPr>
                      <w:rFonts w:ascii="Times New Roman" w:hAnsi="Times New Roman"/>
                      <w:bCs/>
                      <w:sz w:val="21"/>
                      <w:szCs w:val="21"/>
                    </w:rPr>
                  </w:pPr>
                  <w:r>
                    <w:rPr>
                      <w:rFonts w:ascii="Times New Roman" w:hAnsiTheme="minorEastAsia"/>
                      <w:bCs/>
                      <w:sz w:val="21"/>
                      <w:szCs w:val="21"/>
                    </w:rPr>
                    <w:t>除尘器</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7</w:t>
                  </w:r>
                </w:p>
              </w:tc>
              <w:tc>
                <w:tcPr>
                  <w:tcW w:w="2296"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bCs/>
                      <w:sz w:val="21"/>
                      <w:szCs w:val="21"/>
                    </w:rPr>
                    <w:t>70</w:t>
                  </w:r>
                  <w:r>
                    <w:rPr>
                      <w:rFonts w:ascii="Times New Roman" w:hAnsi="Times New Roman" w:hint="eastAsia"/>
                      <w:bCs/>
                      <w:sz w:val="21"/>
                      <w:szCs w:val="21"/>
                    </w:rPr>
                    <w:t>~</w:t>
                  </w:r>
                  <w:r>
                    <w:rPr>
                      <w:rFonts w:ascii="Times New Roman" w:hAnsi="Times New Roman"/>
                      <w:bCs/>
                      <w:sz w:val="21"/>
                      <w:szCs w:val="21"/>
                    </w:rPr>
                    <w:t>80</w:t>
                  </w:r>
                </w:p>
              </w:tc>
            </w:tr>
            <w:tr w:rsidR="002C5BAE">
              <w:tc>
                <w:tcPr>
                  <w:tcW w:w="1319"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7</w:t>
                  </w:r>
                </w:p>
              </w:tc>
              <w:tc>
                <w:tcPr>
                  <w:tcW w:w="3273" w:type="dxa"/>
                  <w:vAlign w:val="center"/>
                </w:tcPr>
                <w:p w:rsidR="002C5BAE" w:rsidRDefault="009E1CAE">
                  <w:pPr>
                    <w:adjustRightInd w:val="0"/>
                    <w:snapToGrid w:val="0"/>
                    <w:jc w:val="center"/>
                    <w:rPr>
                      <w:rFonts w:ascii="Times New Roman" w:hAnsi="Times New Roman"/>
                      <w:bCs/>
                      <w:sz w:val="21"/>
                      <w:szCs w:val="21"/>
                    </w:rPr>
                  </w:pPr>
                  <w:r>
                    <w:rPr>
                      <w:rFonts w:ascii="Times New Roman" w:hAnsiTheme="minorEastAsia"/>
                      <w:bCs/>
                      <w:sz w:val="21"/>
                      <w:szCs w:val="21"/>
                    </w:rPr>
                    <w:t>蒸压釜</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9</w:t>
                  </w:r>
                </w:p>
              </w:tc>
              <w:tc>
                <w:tcPr>
                  <w:tcW w:w="2296"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80~100</w:t>
                  </w:r>
                </w:p>
              </w:tc>
            </w:tr>
            <w:tr w:rsidR="002C5BAE">
              <w:tc>
                <w:tcPr>
                  <w:tcW w:w="1319"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8</w:t>
                  </w:r>
                </w:p>
              </w:tc>
              <w:tc>
                <w:tcPr>
                  <w:tcW w:w="3273" w:type="dxa"/>
                  <w:vAlign w:val="center"/>
                </w:tcPr>
                <w:p w:rsidR="002C5BAE" w:rsidRDefault="009E1CAE">
                  <w:pPr>
                    <w:adjustRightInd w:val="0"/>
                    <w:snapToGrid w:val="0"/>
                    <w:jc w:val="center"/>
                    <w:rPr>
                      <w:rFonts w:ascii="Times New Roman" w:hAnsiTheme="minorEastAsia"/>
                      <w:bCs/>
                      <w:sz w:val="21"/>
                      <w:szCs w:val="21"/>
                    </w:rPr>
                  </w:pPr>
                  <w:r>
                    <w:rPr>
                      <w:rFonts w:ascii="Times New Roman" w:hAnsiTheme="minorEastAsia" w:hint="eastAsia"/>
                      <w:bCs/>
                      <w:sz w:val="21"/>
                      <w:szCs w:val="21"/>
                    </w:rPr>
                    <w:t>砂浆泵</w:t>
                  </w:r>
                </w:p>
              </w:tc>
              <w:tc>
                <w:tcPr>
                  <w:tcW w:w="2296" w:type="dxa"/>
                  <w:vAlign w:val="center"/>
                </w:tcPr>
                <w:p w:rsidR="002C5BAE" w:rsidRDefault="009E1CAE">
                  <w:pPr>
                    <w:widowControl w:val="0"/>
                    <w:jc w:val="center"/>
                    <w:rPr>
                      <w:rFonts w:ascii="Times New Roman" w:eastAsia="宋体" w:hAnsi="Times New Roman"/>
                      <w:bCs/>
                      <w:sz w:val="21"/>
                      <w:szCs w:val="21"/>
                    </w:rPr>
                  </w:pPr>
                  <w:r>
                    <w:rPr>
                      <w:rFonts w:ascii="Times New Roman" w:eastAsia="宋体" w:hAnsi="Times New Roman" w:hint="eastAsia"/>
                      <w:bCs/>
                      <w:sz w:val="21"/>
                      <w:szCs w:val="21"/>
                    </w:rPr>
                    <w:t>6</w:t>
                  </w:r>
                </w:p>
              </w:tc>
              <w:tc>
                <w:tcPr>
                  <w:tcW w:w="2296" w:type="dxa"/>
                  <w:vAlign w:val="center"/>
                </w:tcPr>
                <w:p w:rsidR="002C5BAE" w:rsidRDefault="009E1CAE">
                  <w:pPr>
                    <w:adjustRightInd w:val="0"/>
                    <w:snapToGrid w:val="0"/>
                    <w:jc w:val="center"/>
                    <w:rPr>
                      <w:rFonts w:ascii="Times New Roman" w:hAnsi="Times New Roman"/>
                      <w:bCs/>
                      <w:sz w:val="21"/>
                      <w:szCs w:val="21"/>
                    </w:rPr>
                  </w:pPr>
                  <w:r>
                    <w:rPr>
                      <w:rFonts w:ascii="Times New Roman" w:hAnsi="Times New Roman" w:hint="eastAsia"/>
                      <w:bCs/>
                      <w:sz w:val="21"/>
                      <w:szCs w:val="21"/>
                    </w:rPr>
                    <w:t>75~80</w:t>
                  </w:r>
                </w:p>
              </w:tc>
            </w:tr>
          </w:tbl>
          <w:p w:rsidR="002C5BAE" w:rsidRDefault="009E1CAE" w:rsidP="00C26D46">
            <w:pPr>
              <w:pStyle w:val="Default"/>
              <w:spacing w:beforeLines="50" w:line="360" w:lineRule="auto"/>
              <w:ind w:firstLine="482"/>
              <w:rPr>
                <w:rFonts w:ascii="Times New Roman"/>
                <w:b/>
                <w:bCs/>
                <w:kern w:val="2"/>
              </w:rPr>
            </w:pPr>
            <w:r>
              <w:rPr>
                <w:rFonts w:ascii="Times New Roman"/>
                <w:b/>
                <w:bCs/>
                <w:kern w:val="2"/>
              </w:rPr>
              <w:t>4</w:t>
            </w:r>
            <w:r>
              <w:rPr>
                <w:rFonts w:ascii="Times New Roman"/>
                <w:b/>
                <w:bCs/>
                <w:kern w:val="2"/>
              </w:rPr>
              <w:t>、固体废物污染源分析</w:t>
            </w:r>
          </w:p>
          <w:p w:rsidR="002C5BAE" w:rsidRDefault="009E1CAE">
            <w:pPr>
              <w:pStyle w:val="ad"/>
              <w:spacing w:beforeLines="0"/>
              <w:ind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w:t>
            </w:r>
            <w:r>
              <w:rPr>
                <w:rFonts w:ascii="Times New Roman" w:hAnsi="Times New Roman" w:hint="eastAsia"/>
              </w:rPr>
              <w:t>生产车间</w:t>
            </w:r>
            <w:r>
              <w:rPr>
                <w:rFonts w:ascii="Times New Roman" w:hAnsi="Times New Roman"/>
              </w:rPr>
              <w:t>除尘器粉尘</w:t>
            </w:r>
          </w:p>
          <w:p w:rsidR="002C5BAE" w:rsidRDefault="009E1CAE">
            <w:pPr>
              <w:pStyle w:val="ad"/>
              <w:spacing w:beforeLines="0"/>
              <w:ind w:firstLine="480"/>
              <w:jc w:val="both"/>
              <w:rPr>
                <w:rFonts w:ascii="Times New Roman" w:hAnsi="Times New Roman"/>
              </w:rPr>
            </w:pPr>
            <w:r>
              <w:rPr>
                <w:rFonts w:ascii="Times New Roman" w:hAnsi="Times New Roman" w:hint="eastAsia"/>
              </w:rPr>
              <w:t>生产车间除尘器收尘主要包括原料储存除尘过程中产生的筒仓粉尘、破碎和球磨工段产生的加工粉尘，该类粉尘经除尘器处理后外排，依据粉尘产生量及除尘效率，项目生产车间除尘器收集粉尘的总量约为</w:t>
            </w:r>
            <w:r>
              <w:rPr>
                <w:rFonts w:ascii="Times New Roman" w:hAnsi="Times New Roman" w:hint="eastAsia"/>
                <w:u w:val="single"/>
              </w:rPr>
              <w:t>236.249t/a</w:t>
            </w:r>
            <w:r>
              <w:rPr>
                <w:rFonts w:ascii="Times New Roman" w:hAnsi="Times New Roman" w:hint="eastAsia"/>
              </w:rPr>
              <w:t>。收尘定期清理后作为原料回用于项目生产。</w:t>
            </w:r>
          </w:p>
          <w:p w:rsidR="002C5BAE" w:rsidRDefault="009E1CAE">
            <w:pPr>
              <w:spacing w:line="360" w:lineRule="auto"/>
              <w:ind w:firstLineChars="200" w:firstLine="480"/>
              <w:rPr>
                <w:rFonts w:ascii="Times New Roman" w:eastAsia="宋体" w:hAnsi="Times New Roman"/>
                <w:lang w:val="zh-CN"/>
              </w:rPr>
            </w:pPr>
            <w:r>
              <w:rPr>
                <w:rFonts w:ascii="Times New Roman" w:eastAsia="宋体" w:hAnsi="Times New Roman"/>
                <w:lang w:val="zh-CN"/>
              </w:rPr>
              <w:t>（</w:t>
            </w:r>
            <w:r>
              <w:rPr>
                <w:rFonts w:ascii="Times New Roman" w:eastAsia="宋体" w:hAnsi="Times New Roman" w:hint="eastAsia"/>
              </w:rPr>
              <w:t>2</w:t>
            </w:r>
            <w:r>
              <w:rPr>
                <w:rFonts w:ascii="Times New Roman" w:eastAsia="宋体" w:hAnsi="Times New Roman"/>
                <w:lang w:val="zh-CN"/>
              </w:rPr>
              <w:t>）</w:t>
            </w:r>
            <w:r>
              <w:rPr>
                <w:rFonts w:ascii="Times New Roman" w:eastAsia="宋体" w:hAnsi="Times New Roman" w:hint="eastAsia"/>
                <w:lang w:val="zh-CN"/>
              </w:rPr>
              <w:t>边角料及残次品</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hint="eastAsia"/>
                <w:lang w:val="zh-CN"/>
              </w:rPr>
              <w:t>本项目建成后，年产</w:t>
            </w:r>
            <w:r>
              <w:rPr>
                <w:rFonts w:ascii="Times New Roman" w:eastAsia="宋体" w:hAnsi="Times New Roman" w:hint="eastAsia"/>
              </w:rPr>
              <w:t>45</w:t>
            </w:r>
            <w:r>
              <w:rPr>
                <w:rFonts w:ascii="Times New Roman" w:eastAsia="宋体" w:hAnsi="Times New Roman" w:hint="eastAsia"/>
              </w:rPr>
              <w:t>万</w:t>
            </w:r>
            <w:r>
              <w:rPr>
                <w:rFonts w:ascii="Times New Roman" w:eastAsia="宋体" w:hAnsi="Times New Roman" w:hint="eastAsia"/>
              </w:rPr>
              <w:t>m</w:t>
            </w:r>
            <w:r>
              <w:rPr>
                <w:rFonts w:ascii="Times New Roman" w:eastAsia="宋体" w:hAnsi="Times New Roman" w:hint="eastAsia"/>
                <w:vertAlign w:val="superscript"/>
              </w:rPr>
              <w:t>3</w:t>
            </w:r>
            <w:r>
              <w:rPr>
                <w:rFonts w:ascii="Times New Roman" w:eastAsia="宋体" w:hAnsi="Times New Roman" w:hint="eastAsia"/>
              </w:rPr>
              <w:t>加气混凝土砌块</w:t>
            </w:r>
            <w:r>
              <w:rPr>
                <w:rFonts w:ascii="Times New Roman" w:eastAsia="宋体" w:hAnsi="Times New Roman" w:hint="eastAsia"/>
              </w:rPr>
              <w:t>/</w:t>
            </w:r>
            <w:r>
              <w:rPr>
                <w:rFonts w:ascii="Times New Roman" w:eastAsia="宋体" w:hAnsi="Times New Roman" w:hint="eastAsia"/>
              </w:rPr>
              <w:t>板材，按平均密度</w:t>
            </w:r>
            <w:r>
              <w:rPr>
                <w:rFonts w:ascii="Times New Roman" w:eastAsia="宋体" w:hAnsi="Times New Roman" w:hint="eastAsia"/>
                <w:u w:val="single"/>
              </w:rPr>
              <w:t>625kg/m</w:t>
            </w:r>
            <w:r>
              <w:rPr>
                <w:rFonts w:ascii="Times New Roman" w:eastAsia="宋体" w:hAnsi="Times New Roman" w:hint="eastAsia"/>
                <w:u w:val="single"/>
                <w:vertAlign w:val="superscript"/>
              </w:rPr>
              <w:t>3</w:t>
            </w:r>
            <w:r>
              <w:rPr>
                <w:rFonts w:ascii="Times New Roman" w:eastAsia="宋体" w:hAnsi="Times New Roman" w:hint="eastAsia"/>
              </w:rPr>
              <w:t>折算成重量</w:t>
            </w:r>
            <w:r>
              <w:rPr>
                <w:rFonts w:ascii="Times New Roman" w:eastAsia="宋体" w:hAnsi="Times New Roman" w:hint="eastAsia"/>
              </w:rPr>
              <w:t>281250t</w:t>
            </w:r>
            <w:r>
              <w:rPr>
                <w:rFonts w:ascii="Times New Roman" w:eastAsia="宋体" w:hAnsi="Times New Roman" w:hint="eastAsia"/>
              </w:rPr>
              <w:t>，在切割过程中产生的边角料约占加工量的</w:t>
            </w:r>
            <w:r>
              <w:rPr>
                <w:rFonts w:ascii="Times New Roman" w:eastAsia="宋体" w:hAnsi="Times New Roman" w:hint="eastAsia"/>
              </w:rPr>
              <w:t>1%</w:t>
            </w:r>
            <w:r>
              <w:rPr>
                <w:rFonts w:ascii="Times New Roman" w:eastAsia="宋体" w:hAnsi="Times New Roman" w:hint="eastAsia"/>
              </w:rPr>
              <w:t>，蒸压养护过程中产生的残次品率为加工量的月</w:t>
            </w:r>
            <w:r>
              <w:rPr>
                <w:rFonts w:ascii="Times New Roman" w:eastAsia="宋体" w:hAnsi="Times New Roman" w:hint="eastAsia"/>
              </w:rPr>
              <w:t>2%</w:t>
            </w:r>
            <w:r>
              <w:rPr>
                <w:rFonts w:ascii="Times New Roman" w:eastAsia="宋体" w:hAnsi="Times New Roman" w:hint="eastAsia"/>
              </w:rPr>
              <w:t>，则项目边角料产生量约为</w:t>
            </w:r>
            <w:r>
              <w:rPr>
                <w:rFonts w:ascii="Times New Roman" w:eastAsia="宋体" w:hAnsi="Times New Roman" w:hint="eastAsia"/>
                <w:u w:val="single"/>
              </w:rPr>
              <w:t>2812.5t/a</w:t>
            </w:r>
            <w:r>
              <w:rPr>
                <w:rFonts w:ascii="Times New Roman" w:eastAsia="宋体" w:hAnsi="Times New Roman" w:hint="eastAsia"/>
                <w:u w:val="single"/>
              </w:rPr>
              <w:t>，残次品约为</w:t>
            </w:r>
            <w:r>
              <w:rPr>
                <w:rFonts w:ascii="Times New Roman" w:eastAsia="宋体" w:hAnsi="Times New Roman" w:hint="eastAsia"/>
                <w:u w:val="single"/>
              </w:rPr>
              <w:t>5625t/a</w:t>
            </w:r>
            <w:r>
              <w:rPr>
                <w:rFonts w:ascii="Times New Roman" w:eastAsia="宋体" w:hAnsi="Times New Roman" w:hint="eastAsia"/>
              </w:rPr>
              <w:t>。经收集后破碎回用于生产。</w:t>
            </w:r>
          </w:p>
          <w:p w:rsidR="002C5BAE" w:rsidRDefault="009E1CAE">
            <w:pPr>
              <w:tabs>
                <w:tab w:val="left" w:pos="795"/>
              </w:tabs>
              <w:spacing w:line="360" w:lineRule="auto"/>
              <w:ind w:leftChars="200" w:left="480"/>
              <w:rPr>
                <w:rFonts w:ascii="Times New Roman" w:eastAsia="宋体" w:hAnsi="Times New Roman"/>
              </w:rPr>
            </w:pPr>
            <w:r>
              <w:rPr>
                <w:rFonts w:ascii="Times New Roman" w:eastAsia="宋体" w:hAnsi="Times New Roman" w:hint="eastAsia"/>
              </w:rPr>
              <w:t>（</w:t>
            </w:r>
            <w:r>
              <w:rPr>
                <w:rFonts w:ascii="Times New Roman" w:eastAsia="宋体" w:hAnsi="Times New Roman" w:hint="eastAsia"/>
              </w:rPr>
              <w:t>3</w:t>
            </w:r>
            <w:r>
              <w:rPr>
                <w:rFonts w:ascii="Times New Roman" w:eastAsia="宋体" w:hAnsi="Times New Roman" w:hint="eastAsia"/>
              </w:rPr>
              <w:t>）废钢筋</w:t>
            </w:r>
          </w:p>
          <w:p w:rsidR="002C5BAE" w:rsidRDefault="009E1CAE">
            <w:pPr>
              <w:widowControl w:val="0"/>
              <w:spacing w:line="360" w:lineRule="auto"/>
              <w:ind w:firstLineChars="200" w:firstLine="480"/>
              <w:rPr>
                <w:rFonts w:ascii="Times New Roman" w:eastAsia="宋体" w:hAnsi="Times New Roman"/>
              </w:rPr>
            </w:pPr>
            <w:r>
              <w:rPr>
                <w:rFonts w:ascii="Times New Roman" w:eastAsia="宋体" w:hAnsi="Times New Roman" w:hint="eastAsia"/>
              </w:rPr>
              <w:t>本项目在制作钢筋网过程中会产生不能再回收利用的废钢筋，约</w:t>
            </w:r>
            <w:r>
              <w:rPr>
                <w:rFonts w:ascii="Times New Roman" w:eastAsia="宋体" w:hAnsi="Times New Roman" w:hint="eastAsia"/>
              </w:rPr>
              <w:t>2t/a</w:t>
            </w:r>
            <w:r>
              <w:rPr>
                <w:rFonts w:ascii="Times New Roman" w:eastAsia="宋体" w:hAnsi="Times New Roman" w:hint="eastAsia"/>
              </w:rPr>
              <w:t>。由企业收集后外售给资源回收单位。</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rPr>
              <w:t>（</w:t>
            </w:r>
            <w:r>
              <w:rPr>
                <w:rFonts w:ascii="Times New Roman" w:eastAsia="宋体" w:hAnsi="Times New Roman" w:hint="eastAsia"/>
              </w:rPr>
              <w:t>4</w:t>
            </w:r>
            <w:r>
              <w:rPr>
                <w:rFonts w:ascii="Times New Roman" w:eastAsia="宋体" w:hAnsi="Times New Roman"/>
              </w:rPr>
              <w:t>）生活垃圾</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rPr>
              <w:t>本项目员工人数为</w:t>
            </w:r>
            <w:r>
              <w:rPr>
                <w:rFonts w:ascii="Times New Roman" w:eastAsia="宋体" w:hAnsi="Times New Roman" w:hint="eastAsia"/>
              </w:rPr>
              <w:t>40</w:t>
            </w:r>
            <w:r>
              <w:rPr>
                <w:rFonts w:ascii="Times New Roman" w:eastAsia="宋体" w:hAnsi="Times New Roman"/>
              </w:rPr>
              <w:t>人，在厂区内食宿，年工作</w:t>
            </w:r>
            <w:r>
              <w:rPr>
                <w:rFonts w:ascii="Times New Roman" w:hAnsi="Times New Roman"/>
              </w:rPr>
              <w:t>300</w:t>
            </w:r>
            <w:r>
              <w:rPr>
                <w:rFonts w:ascii="Times New Roman" w:eastAsia="宋体" w:hAnsi="Times New Roman"/>
              </w:rPr>
              <w:t>天，员工的生活垃圾量按每人每天</w:t>
            </w:r>
            <w:r>
              <w:rPr>
                <w:rFonts w:ascii="Times New Roman" w:eastAsia="宋体" w:hAnsi="Times New Roman"/>
              </w:rPr>
              <w:t>1kg</w:t>
            </w:r>
            <w:r>
              <w:rPr>
                <w:rFonts w:ascii="Times New Roman" w:eastAsia="宋体" w:hAnsi="Times New Roman"/>
              </w:rPr>
              <w:t>计，则营运期生活垃圾产生量为</w:t>
            </w:r>
            <w:r>
              <w:rPr>
                <w:rFonts w:ascii="Times New Roman" w:eastAsia="宋体" w:hAnsi="Times New Roman" w:hint="eastAsia"/>
              </w:rPr>
              <w:t>12</w:t>
            </w:r>
            <w:r>
              <w:rPr>
                <w:rFonts w:ascii="Times New Roman" w:eastAsia="宋体" w:hAnsi="Times New Roman"/>
              </w:rPr>
              <w:t>t/a</w:t>
            </w:r>
            <w:r>
              <w:rPr>
                <w:rFonts w:ascii="Times New Roman" w:eastAsia="宋体" w:hAnsi="Times New Roman"/>
              </w:rPr>
              <w:t>。本项目生活垃圾收集后交由环卫部门统一清运处理。</w:t>
            </w:r>
          </w:p>
          <w:p w:rsidR="002C5BAE" w:rsidRDefault="009E1CAE">
            <w:pPr>
              <w:widowControl w:val="0"/>
              <w:spacing w:line="360" w:lineRule="auto"/>
              <w:ind w:left="480"/>
              <w:rPr>
                <w:rFonts w:ascii="Times New Roman" w:eastAsia="宋体" w:hAnsi="Times New Roman"/>
              </w:rPr>
            </w:pPr>
            <w:r>
              <w:rPr>
                <w:rFonts w:ascii="Times New Roman" w:eastAsia="宋体" w:hAnsi="Times New Roman" w:hint="eastAsia"/>
              </w:rPr>
              <w:t>（</w:t>
            </w:r>
            <w:r>
              <w:rPr>
                <w:rFonts w:ascii="Times New Roman" w:eastAsia="宋体" w:hAnsi="Times New Roman" w:hint="eastAsia"/>
              </w:rPr>
              <w:t>5</w:t>
            </w:r>
            <w:r>
              <w:rPr>
                <w:rFonts w:ascii="Times New Roman" w:eastAsia="宋体" w:hAnsi="Times New Roman" w:hint="eastAsia"/>
              </w:rPr>
              <w:t>）废包装袋</w:t>
            </w:r>
          </w:p>
          <w:p w:rsidR="002C5BAE" w:rsidRDefault="009E1CAE">
            <w:pPr>
              <w:widowControl w:val="0"/>
              <w:spacing w:line="360" w:lineRule="auto"/>
              <w:ind w:firstLineChars="200" w:firstLine="480"/>
              <w:rPr>
                <w:rFonts w:ascii="Times New Roman" w:eastAsia="宋体" w:hAnsi="Times New Roman"/>
              </w:rPr>
            </w:pPr>
            <w:r>
              <w:rPr>
                <w:rFonts w:ascii="Times New Roman" w:eastAsia="宋体" w:hAnsi="Times New Roman" w:hint="eastAsia"/>
              </w:rPr>
              <w:t>项目年使用石粉</w:t>
            </w:r>
            <w:r>
              <w:rPr>
                <w:rFonts w:ascii="Times New Roman" w:eastAsia="宋体" w:hAnsi="Times New Roman" w:hint="eastAsia"/>
              </w:rPr>
              <w:t>56250t/a</w:t>
            </w:r>
            <w:r>
              <w:rPr>
                <w:rFonts w:ascii="Times New Roman" w:eastAsia="宋体" w:hAnsi="Times New Roman" w:hint="eastAsia"/>
              </w:rPr>
              <w:t>，石膏</w:t>
            </w:r>
            <w:r>
              <w:rPr>
                <w:rFonts w:ascii="Times New Roman" w:eastAsia="宋体" w:hAnsi="Times New Roman" w:hint="eastAsia"/>
              </w:rPr>
              <w:t>1350t/a</w:t>
            </w:r>
            <w:r>
              <w:rPr>
                <w:rFonts w:ascii="Times New Roman" w:eastAsia="宋体" w:hAnsi="Times New Roman" w:hint="eastAsia"/>
              </w:rPr>
              <w:t>，均为袋装，以</w:t>
            </w:r>
            <w:r>
              <w:rPr>
                <w:rFonts w:ascii="Times New Roman" w:eastAsia="宋体" w:hAnsi="Times New Roman" w:hint="eastAsia"/>
              </w:rPr>
              <w:t>25kg/</w:t>
            </w:r>
            <w:r>
              <w:rPr>
                <w:rFonts w:ascii="Times New Roman" w:eastAsia="宋体" w:hAnsi="Times New Roman" w:hint="eastAsia"/>
              </w:rPr>
              <w:t>袋计，则年产生废包装袋</w:t>
            </w:r>
            <w:r>
              <w:rPr>
                <w:rFonts w:ascii="Times New Roman" w:eastAsia="宋体" w:hAnsi="Times New Roman" w:hint="eastAsia"/>
              </w:rPr>
              <w:t>230.4</w:t>
            </w:r>
            <w:r>
              <w:rPr>
                <w:rFonts w:ascii="Times New Roman" w:eastAsia="宋体" w:hAnsi="Times New Roman" w:hint="eastAsia"/>
              </w:rPr>
              <w:t>万个，由企业收集后外售给资源回收单位。</w:t>
            </w:r>
          </w:p>
          <w:p w:rsidR="002C5BAE" w:rsidRDefault="009E1CAE">
            <w:pPr>
              <w:widowControl w:val="0"/>
              <w:spacing w:line="360" w:lineRule="auto"/>
              <w:ind w:left="480"/>
              <w:rPr>
                <w:rFonts w:ascii="Times New Roman" w:eastAsia="宋体" w:hAnsi="Times New Roman"/>
              </w:rPr>
            </w:pPr>
            <w:r>
              <w:rPr>
                <w:rFonts w:ascii="Times New Roman" w:eastAsia="宋体" w:hAnsi="Times New Roman" w:hint="eastAsia"/>
              </w:rPr>
              <w:t>（</w:t>
            </w:r>
            <w:r>
              <w:rPr>
                <w:rFonts w:ascii="Times New Roman" w:eastAsia="宋体" w:hAnsi="Times New Roman" w:hint="eastAsia"/>
              </w:rPr>
              <w:t>6</w:t>
            </w:r>
            <w:r>
              <w:rPr>
                <w:rFonts w:ascii="Times New Roman" w:eastAsia="宋体" w:hAnsi="Times New Roman" w:hint="eastAsia"/>
              </w:rPr>
              <w:t>）危险废物</w:t>
            </w:r>
          </w:p>
          <w:p w:rsidR="002C5BAE" w:rsidRDefault="009E1CAE">
            <w:pPr>
              <w:widowControl w:val="0"/>
              <w:spacing w:line="360" w:lineRule="auto"/>
              <w:ind w:firstLineChars="200" w:firstLine="480"/>
              <w:rPr>
                <w:rFonts w:ascii="Times New Roman" w:eastAsia="宋体" w:hAnsi="Times New Roman"/>
              </w:rPr>
            </w:pPr>
            <w:r>
              <w:rPr>
                <w:rFonts w:ascii="Times New Roman" w:eastAsia="宋体" w:hAnsi="Times New Roman" w:hint="eastAsia"/>
              </w:rPr>
              <w:t>本项目在设备使用和维修过程中会产生一定量的废机油等，这部分的废机油用抹布</w:t>
            </w:r>
            <w:r>
              <w:rPr>
                <w:rFonts w:ascii="Times New Roman" w:eastAsia="宋体" w:hAnsi="Times New Roman" w:hint="eastAsia"/>
              </w:rPr>
              <w:lastRenderedPageBreak/>
              <w:t>清理干净，产生含废机油的抹布，产生量约为</w:t>
            </w:r>
            <w:r>
              <w:rPr>
                <w:rFonts w:ascii="Times New Roman" w:eastAsia="宋体" w:hAnsi="Times New Roman" w:hint="eastAsia"/>
              </w:rPr>
              <w:t>0.05t/a</w:t>
            </w:r>
            <w:r>
              <w:rPr>
                <w:rFonts w:ascii="Times New Roman" w:eastAsia="宋体" w:hAnsi="Times New Roman" w:hint="eastAsia"/>
              </w:rPr>
              <w:t>。含废机油的抹布混入生活垃圾处理，混入生活垃圾处理的含废机油抹布与生活垃圾一起收集后交由环卫部门统一清运处理，不按危险废物管理。</w:t>
            </w:r>
          </w:p>
        </w:tc>
      </w:tr>
    </w:tbl>
    <w:p w:rsidR="002C5BAE" w:rsidRDefault="009E1CAE">
      <w:pPr>
        <w:rPr>
          <w:rStyle w:val="af"/>
          <w:rFonts w:ascii="Times New Roman" w:eastAsia="黑体" w:hAnsi="Times New Roman"/>
          <w:color w:val="000000"/>
          <w:sz w:val="30"/>
          <w:szCs w:val="30"/>
        </w:rPr>
      </w:pPr>
      <w:r>
        <w:rPr>
          <w:rStyle w:val="af"/>
          <w:rFonts w:ascii="Times New Roman" w:eastAsia="黑体" w:hAnsi="Times New Roman"/>
          <w:color w:val="000000"/>
          <w:sz w:val="30"/>
          <w:szCs w:val="30"/>
        </w:rPr>
        <w:lastRenderedPageBreak/>
        <w:br w:type="page"/>
      </w:r>
    </w:p>
    <w:p w:rsidR="002C5BAE" w:rsidRDefault="009E1CAE">
      <w:pPr>
        <w:pStyle w:val="ab"/>
        <w:spacing w:before="450" w:beforeAutospacing="0" w:after="234" w:afterAutospacing="0" w:line="360" w:lineRule="auto"/>
        <w:outlineLvl w:val="0"/>
        <w:rPr>
          <w:rFonts w:ascii="Times New Roman" w:hAnsi="Times New Roman"/>
          <w:sz w:val="30"/>
          <w:szCs w:val="30"/>
        </w:rPr>
      </w:pPr>
      <w:bookmarkStart w:id="93" w:name="_Toc28032"/>
      <w:r>
        <w:rPr>
          <w:rStyle w:val="af"/>
          <w:rFonts w:ascii="Times New Roman" w:eastAsia="黑体" w:hAnsi="Times New Roman"/>
          <w:color w:val="000000"/>
          <w:sz w:val="30"/>
          <w:szCs w:val="30"/>
        </w:rPr>
        <w:lastRenderedPageBreak/>
        <w:t>六</w:t>
      </w:r>
      <w:r>
        <w:rPr>
          <w:rStyle w:val="af"/>
          <w:rFonts w:ascii="Times New Roman" w:eastAsia="黑体" w:hAnsi="Times New Roman"/>
          <w:color w:val="000000"/>
          <w:sz w:val="30"/>
          <w:szCs w:val="30"/>
        </w:rPr>
        <w:t xml:space="preserve"> </w:t>
      </w:r>
      <w:r>
        <w:rPr>
          <w:rStyle w:val="af"/>
          <w:rFonts w:ascii="Times New Roman" w:eastAsia="黑体" w:hAnsi="Times New Roman"/>
          <w:color w:val="000000"/>
          <w:sz w:val="30"/>
          <w:szCs w:val="30"/>
        </w:rPr>
        <w:t>项目主要污染物产生及预计排放情况</w:t>
      </w:r>
      <w:bookmarkEnd w:id="93"/>
    </w:p>
    <w:tbl>
      <w:tblPr>
        <w:tblW w:w="8863" w:type="dxa"/>
        <w:tblInd w:w="175" w:type="dxa"/>
        <w:tblBorders>
          <w:insideH w:val="outset" w:sz="6" w:space="0" w:color="auto"/>
          <w:insideV w:val="outset" w:sz="6" w:space="0" w:color="auto"/>
        </w:tblBorders>
        <w:tblLayout w:type="fixed"/>
        <w:tblCellMar>
          <w:left w:w="0" w:type="dxa"/>
          <w:right w:w="0" w:type="dxa"/>
        </w:tblCellMar>
        <w:tblLook w:val="04A0"/>
      </w:tblPr>
      <w:tblGrid>
        <w:gridCol w:w="469"/>
        <w:gridCol w:w="665"/>
        <w:gridCol w:w="1221"/>
        <w:gridCol w:w="1255"/>
        <w:gridCol w:w="1159"/>
        <w:gridCol w:w="996"/>
        <w:gridCol w:w="1875"/>
        <w:gridCol w:w="1223"/>
      </w:tblGrid>
      <w:tr w:rsidR="002C5BAE">
        <w:tc>
          <w:tcPr>
            <w:tcW w:w="1134"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szCs w:val="21"/>
              </w:rPr>
              <w:t>内容</w:t>
            </w:r>
          </w:p>
          <w:p w:rsidR="002C5BAE" w:rsidRDefault="009E1CAE">
            <w:pPr>
              <w:rPr>
                <w:rFonts w:ascii="Times New Roman" w:hAnsi="Times New Roman"/>
              </w:rPr>
            </w:pPr>
            <w:r>
              <w:rPr>
                <w:rFonts w:ascii="Times New Roman" w:eastAsia="宋体" w:hAnsi="Times New Roman"/>
                <w:szCs w:val="21"/>
              </w:rPr>
              <w:t>类型</w:t>
            </w:r>
          </w:p>
        </w:tc>
        <w:tc>
          <w:tcPr>
            <w:tcW w:w="122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szCs w:val="21"/>
              </w:rPr>
              <w:t>排放源</w:t>
            </w:r>
          </w:p>
        </w:tc>
        <w:tc>
          <w:tcPr>
            <w:tcW w:w="12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污染物</w:t>
            </w:r>
          </w:p>
          <w:p w:rsidR="002C5BAE" w:rsidRDefault="009E1CAE">
            <w:pPr>
              <w:jc w:val="center"/>
              <w:rPr>
                <w:rFonts w:ascii="Times New Roman" w:hAnsi="Times New Roman"/>
              </w:rPr>
            </w:pPr>
            <w:r>
              <w:rPr>
                <w:rFonts w:ascii="Times New Roman" w:eastAsia="宋体" w:hAnsi="Times New Roman"/>
                <w:szCs w:val="21"/>
              </w:rPr>
              <w:t>名称</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处理前</w:t>
            </w:r>
          </w:p>
          <w:p w:rsidR="002C5BAE" w:rsidRDefault="009E1CAE">
            <w:pPr>
              <w:jc w:val="center"/>
              <w:rPr>
                <w:rFonts w:ascii="Times New Roman" w:hAnsi="Times New Roman"/>
              </w:rPr>
            </w:pPr>
            <w:r>
              <w:rPr>
                <w:rFonts w:ascii="Times New Roman" w:eastAsia="宋体" w:hAnsi="Times New Roman"/>
                <w:szCs w:val="21"/>
              </w:rPr>
              <w:t>产生浓度及产生量</w:t>
            </w:r>
          </w:p>
        </w:tc>
        <w:tc>
          <w:tcPr>
            <w:tcW w:w="3098"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szCs w:val="21"/>
              </w:rPr>
              <w:t>排放浓度及排放量</w:t>
            </w:r>
          </w:p>
        </w:tc>
      </w:tr>
      <w:tr w:rsidR="002C5BAE">
        <w:trPr>
          <w:trHeight w:val="308"/>
        </w:trPr>
        <w:tc>
          <w:tcPr>
            <w:tcW w:w="1134" w:type="dxa"/>
            <w:gridSpan w:val="2"/>
            <w:vMerge w:val="restart"/>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施工期</w:t>
            </w:r>
          </w:p>
        </w:tc>
        <w:tc>
          <w:tcPr>
            <w:tcW w:w="1221"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生活废水</w:t>
            </w:r>
          </w:p>
        </w:tc>
        <w:tc>
          <w:tcPr>
            <w:tcW w:w="1255" w:type="dxa"/>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bCs/>
                <w:color w:val="000000"/>
                <w:szCs w:val="21"/>
              </w:rPr>
            </w:pPr>
            <w:r>
              <w:rPr>
                <w:rFonts w:ascii="Times New Roman" w:eastAsia="宋体" w:hAnsi="Times New Roman"/>
                <w:bCs/>
                <w:color w:val="000000"/>
                <w:szCs w:val="21"/>
              </w:rPr>
              <w:t>COD</w:t>
            </w:r>
            <w:r>
              <w:rPr>
                <w:rFonts w:ascii="Times New Roman" w:eastAsia="宋体" w:hAnsi="Times New Roman"/>
                <w:bCs/>
                <w:color w:val="000000"/>
                <w:szCs w:val="21"/>
              </w:rPr>
              <w:t>、</w:t>
            </w:r>
            <w:r>
              <w:rPr>
                <w:rFonts w:ascii="Times New Roman" w:eastAsia="宋体" w:hAnsi="Times New Roman"/>
                <w:bCs/>
                <w:color w:val="000000"/>
                <w:szCs w:val="21"/>
              </w:rPr>
              <w:t>BOD</w:t>
            </w:r>
            <w:r>
              <w:rPr>
                <w:rFonts w:ascii="Times New Roman" w:eastAsia="宋体" w:hAnsi="Times New Roman" w:hint="eastAsia"/>
                <w:bCs/>
                <w:color w:val="000000"/>
                <w:szCs w:val="21"/>
                <w:vertAlign w:val="subscript"/>
              </w:rPr>
              <w:t>5</w:t>
            </w:r>
            <w:r>
              <w:rPr>
                <w:rFonts w:ascii="Times New Roman" w:eastAsia="宋体" w:hAnsi="Times New Roman"/>
                <w:bCs/>
                <w:color w:val="000000"/>
                <w:szCs w:val="21"/>
              </w:rPr>
              <w:t>、</w:t>
            </w:r>
            <w:r>
              <w:rPr>
                <w:rFonts w:ascii="Times New Roman" w:eastAsia="宋体" w:hAnsi="Times New Roman"/>
                <w:bCs/>
                <w:color w:val="000000"/>
                <w:szCs w:val="21"/>
              </w:rPr>
              <w:t>SS</w:t>
            </w:r>
            <w:r>
              <w:rPr>
                <w:rFonts w:ascii="Times New Roman" w:eastAsia="宋体" w:hAnsi="Times New Roman"/>
                <w:bCs/>
                <w:color w:val="000000"/>
                <w:szCs w:val="21"/>
              </w:rPr>
              <w:t>、氨氮、动植物油</w:t>
            </w:r>
          </w:p>
        </w:tc>
        <w:tc>
          <w:tcPr>
            <w:tcW w:w="2155" w:type="dxa"/>
            <w:gridSpan w:val="2"/>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hAnsi="Times New Roman"/>
              </w:rPr>
              <w:t>300mg/L,1.58kg/d</w:t>
            </w:r>
            <w:r>
              <w:rPr>
                <w:rFonts w:ascii="Times New Roman" w:hAnsi="Times New Roman" w:hint="eastAsia"/>
              </w:rPr>
              <w:t>;</w:t>
            </w:r>
          </w:p>
          <w:p w:rsidR="002C5BAE" w:rsidRDefault="009E1CAE">
            <w:pPr>
              <w:jc w:val="center"/>
              <w:rPr>
                <w:rFonts w:ascii="Times New Roman" w:hAnsi="Times New Roman"/>
              </w:rPr>
            </w:pPr>
            <w:r>
              <w:rPr>
                <w:rFonts w:ascii="Times New Roman" w:hAnsi="Times New Roman" w:hint="eastAsia"/>
              </w:rPr>
              <w:t>2</w:t>
            </w:r>
            <w:r>
              <w:rPr>
                <w:rFonts w:ascii="Times New Roman" w:hAnsi="Times New Roman"/>
              </w:rPr>
              <w:t>00mg/L,1.</w:t>
            </w:r>
            <w:r>
              <w:rPr>
                <w:rFonts w:ascii="Times New Roman" w:hAnsi="Times New Roman" w:hint="eastAsia"/>
              </w:rPr>
              <w:t>05</w:t>
            </w:r>
            <w:r>
              <w:rPr>
                <w:rFonts w:ascii="Times New Roman" w:hAnsi="Times New Roman"/>
              </w:rPr>
              <w:t>kg/d</w:t>
            </w:r>
            <w:r>
              <w:rPr>
                <w:rFonts w:ascii="Times New Roman" w:hAnsi="Times New Roman" w:hint="eastAsia"/>
              </w:rPr>
              <w:t>;</w:t>
            </w:r>
          </w:p>
          <w:p w:rsidR="002C5BAE" w:rsidRDefault="009E1CAE">
            <w:pPr>
              <w:jc w:val="center"/>
              <w:rPr>
                <w:rFonts w:ascii="Times New Roman" w:hAnsi="Times New Roman"/>
              </w:rPr>
            </w:pPr>
            <w:r>
              <w:rPr>
                <w:rFonts w:ascii="Times New Roman" w:hAnsi="Times New Roman" w:hint="eastAsia"/>
              </w:rPr>
              <w:t>250</w:t>
            </w:r>
            <w:r>
              <w:rPr>
                <w:rFonts w:ascii="Times New Roman" w:hAnsi="Times New Roman"/>
              </w:rPr>
              <w:t>mg/L,</w:t>
            </w:r>
            <w:r>
              <w:rPr>
                <w:rFonts w:ascii="Times New Roman" w:hAnsi="Times New Roman" w:hint="eastAsia"/>
              </w:rPr>
              <w:t>1.31</w:t>
            </w:r>
            <w:r>
              <w:rPr>
                <w:rFonts w:ascii="Times New Roman" w:hAnsi="Times New Roman"/>
              </w:rPr>
              <w:t>kg/d</w:t>
            </w:r>
            <w:r>
              <w:rPr>
                <w:rFonts w:ascii="Times New Roman" w:hAnsi="Times New Roman" w:hint="eastAsia"/>
              </w:rPr>
              <w:t>;  25</w:t>
            </w:r>
            <w:r>
              <w:rPr>
                <w:rFonts w:ascii="Times New Roman" w:hAnsi="Times New Roman"/>
              </w:rPr>
              <w:t>mg/L,</w:t>
            </w:r>
            <w:r>
              <w:rPr>
                <w:rFonts w:ascii="Times New Roman" w:hAnsi="Times New Roman" w:hint="eastAsia"/>
              </w:rPr>
              <w:t>0.13</w:t>
            </w:r>
            <w:r>
              <w:rPr>
                <w:rFonts w:ascii="Times New Roman" w:hAnsi="Times New Roman"/>
              </w:rPr>
              <w:t>kg/d</w:t>
            </w:r>
            <w:r>
              <w:rPr>
                <w:rFonts w:ascii="Times New Roman" w:hAnsi="Times New Roman" w:hint="eastAsia"/>
              </w:rPr>
              <w:t>;</w:t>
            </w:r>
          </w:p>
          <w:p w:rsidR="002C5BAE" w:rsidRDefault="009E1CAE">
            <w:pPr>
              <w:jc w:val="center"/>
            </w:pPr>
            <w:r>
              <w:rPr>
                <w:rFonts w:ascii="Times New Roman" w:hAnsi="Times New Roman" w:hint="eastAsia"/>
              </w:rPr>
              <w:t>15</w:t>
            </w:r>
            <w:r>
              <w:rPr>
                <w:rFonts w:ascii="Times New Roman" w:hAnsi="Times New Roman"/>
              </w:rPr>
              <w:t>mg/L,</w:t>
            </w:r>
            <w:r>
              <w:rPr>
                <w:rFonts w:ascii="Times New Roman" w:hAnsi="Times New Roman" w:hint="eastAsia"/>
              </w:rPr>
              <w:t>0.079</w:t>
            </w:r>
            <w:r>
              <w:rPr>
                <w:rFonts w:ascii="Times New Roman" w:hAnsi="Times New Roman"/>
              </w:rPr>
              <w:t>kg/d</w:t>
            </w:r>
            <w:r>
              <w:rPr>
                <w:rFonts w:ascii="Times New Roman" w:hAnsi="Times New Roman" w:hint="eastAsia"/>
              </w:rPr>
              <w:t>;</w:t>
            </w:r>
          </w:p>
        </w:tc>
        <w:tc>
          <w:tcPr>
            <w:tcW w:w="3098"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hAnsi="Times New Roman"/>
              </w:rPr>
              <w:t>300mg/L,</w:t>
            </w:r>
            <w:r>
              <w:rPr>
                <w:rFonts w:ascii="Times New Roman" w:hAnsi="Times New Roman" w:hint="eastAsia"/>
              </w:rPr>
              <w:t>1.26</w:t>
            </w:r>
            <w:r>
              <w:rPr>
                <w:rFonts w:ascii="Times New Roman" w:hAnsi="Times New Roman"/>
              </w:rPr>
              <w:t>kg/d</w:t>
            </w:r>
            <w:r>
              <w:rPr>
                <w:rFonts w:ascii="Times New Roman" w:hAnsi="Times New Roman" w:hint="eastAsia"/>
              </w:rPr>
              <w:t>;</w:t>
            </w:r>
          </w:p>
          <w:p w:rsidR="002C5BAE" w:rsidRDefault="009E1CAE">
            <w:pPr>
              <w:jc w:val="center"/>
              <w:rPr>
                <w:rFonts w:ascii="Times New Roman" w:hAnsi="Times New Roman"/>
              </w:rPr>
            </w:pPr>
            <w:r>
              <w:rPr>
                <w:rFonts w:ascii="Times New Roman" w:hAnsi="Times New Roman" w:hint="eastAsia"/>
              </w:rPr>
              <w:t>2</w:t>
            </w:r>
            <w:r>
              <w:rPr>
                <w:rFonts w:ascii="Times New Roman" w:hAnsi="Times New Roman"/>
              </w:rPr>
              <w:t>00mg/L,</w:t>
            </w:r>
            <w:r>
              <w:rPr>
                <w:rFonts w:ascii="Times New Roman" w:hAnsi="Times New Roman" w:hint="eastAsia"/>
              </w:rPr>
              <w:t>0.84</w:t>
            </w:r>
            <w:r>
              <w:rPr>
                <w:rFonts w:ascii="Times New Roman" w:hAnsi="Times New Roman"/>
              </w:rPr>
              <w:t>kg/d</w:t>
            </w:r>
            <w:r>
              <w:rPr>
                <w:rFonts w:ascii="Times New Roman" w:hAnsi="Times New Roman" w:hint="eastAsia"/>
              </w:rPr>
              <w:t>;</w:t>
            </w:r>
          </w:p>
          <w:p w:rsidR="002C5BAE" w:rsidRDefault="009E1CAE">
            <w:pPr>
              <w:jc w:val="center"/>
              <w:rPr>
                <w:rFonts w:ascii="Times New Roman" w:hAnsi="Times New Roman"/>
              </w:rPr>
            </w:pPr>
            <w:r>
              <w:rPr>
                <w:rFonts w:ascii="Times New Roman" w:hAnsi="Times New Roman" w:hint="eastAsia"/>
              </w:rPr>
              <w:t>250</w:t>
            </w:r>
            <w:r>
              <w:rPr>
                <w:rFonts w:ascii="Times New Roman" w:hAnsi="Times New Roman"/>
              </w:rPr>
              <w:t>mg/L,</w:t>
            </w:r>
            <w:r>
              <w:rPr>
                <w:rFonts w:ascii="Times New Roman" w:hAnsi="Times New Roman" w:hint="eastAsia"/>
              </w:rPr>
              <w:t>1.05</w:t>
            </w:r>
            <w:r>
              <w:rPr>
                <w:rFonts w:ascii="Times New Roman" w:hAnsi="Times New Roman"/>
              </w:rPr>
              <w:t>kg/d</w:t>
            </w:r>
            <w:r>
              <w:rPr>
                <w:rFonts w:ascii="Times New Roman" w:hAnsi="Times New Roman" w:hint="eastAsia"/>
              </w:rPr>
              <w:t>;  25</w:t>
            </w:r>
            <w:r>
              <w:rPr>
                <w:rFonts w:ascii="Times New Roman" w:hAnsi="Times New Roman"/>
              </w:rPr>
              <w:t>mg/L,</w:t>
            </w:r>
            <w:r>
              <w:rPr>
                <w:rFonts w:ascii="Times New Roman" w:hAnsi="Times New Roman" w:hint="eastAsia"/>
              </w:rPr>
              <w:t>0.105</w:t>
            </w:r>
            <w:r>
              <w:rPr>
                <w:rFonts w:ascii="Times New Roman" w:hAnsi="Times New Roman"/>
              </w:rPr>
              <w:t>kg/d</w:t>
            </w:r>
            <w:r>
              <w:rPr>
                <w:rFonts w:ascii="Times New Roman" w:hAnsi="Times New Roman" w:hint="eastAsia"/>
              </w:rPr>
              <w:t>;</w:t>
            </w:r>
          </w:p>
          <w:p w:rsidR="002C5BAE" w:rsidRDefault="009E1CAE">
            <w:pPr>
              <w:jc w:val="center"/>
              <w:rPr>
                <w:rFonts w:ascii="Times New Roman" w:eastAsia="宋体" w:hAnsi="Times New Roman"/>
                <w:bCs/>
                <w:color w:val="000000"/>
                <w:szCs w:val="21"/>
              </w:rPr>
            </w:pPr>
            <w:r>
              <w:rPr>
                <w:rFonts w:ascii="Times New Roman" w:hAnsi="Times New Roman" w:hint="eastAsia"/>
              </w:rPr>
              <w:t>15</w:t>
            </w:r>
            <w:r>
              <w:rPr>
                <w:rFonts w:ascii="Times New Roman" w:hAnsi="Times New Roman"/>
              </w:rPr>
              <w:t>mg/L,</w:t>
            </w:r>
            <w:r>
              <w:rPr>
                <w:rFonts w:ascii="Times New Roman" w:hAnsi="Times New Roman" w:hint="eastAsia"/>
              </w:rPr>
              <w:t>0.063</w:t>
            </w:r>
            <w:r>
              <w:rPr>
                <w:rFonts w:ascii="Times New Roman" w:hAnsi="Times New Roman"/>
              </w:rPr>
              <w:t>kg/d</w:t>
            </w:r>
            <w:r>
              <w:rPr>
                <w:rFonts w:ascii="Times New Roman" w:hAnsi="Times New Roman" w:hint="eastAsia"/>
              </w:rPr>
              <w:t>;</w:t>
            </w:r>
          </w:p>
        </w:tc>
      </w:tr>
      <w:tr w:rsidR="002C5BAE">
        <w:trPr>
          <w:trHeight w:val="308"/>
        </w:trPr>
        <w:tc>
          <w:tcPr>
            <w:tcW w:w="1134" w:type="dxa"/>
            <w:gridSpan w:val="2"/>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szCs w:val="21"/>
              </w:rPr>
            </w:pPr>
          </w:p>
        </w:tc>
        <w:tc>
          <w:tcPr>
            <w:tcW w:w="1221"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施工场地、运输车辆</w:t>
            </w:r>
          </w:p>
        </w:tc>
        <w:tc>
          <w:tcPr>
            <w:tcW w:w="1255" w:type="dxa"/>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bCs/>
                <w:color w:val="000000"/>
                <w:szCs w:val="21"/>
              </w:rPr>
            </w:pPr>
            <w:r>
              <w:rPr>
                <w:rFonts w:ascii="Times New Roman" w:eastAsia="宋体" w:hAnsi="Times New Roman" w:hint="eastAsia"/>
                <w:bCs/>
                <w:color w:val="000000"/>
                <w:szCs w:val="21"/>
              </w:rPr>
              <w:t>粉尘、</w:t>
            </w:r>
            <w:r>
              <w:rPr>
                <w:rFonts w:ascii="Times New Roman" w:eastAsia="宋体" w:hAnsi="Times New Roman" w:hint="eastAsia"/>
                <w:bCs/>
                <w:color w:val="000000"/>
                <w:szCs w:val="21"/>
              </w:rPr>
              <w:t>NO</w:t>
            </w:r>
            <w:r>
              <w:rPr>
                <w:rFonts w:ascii="Times New Roman" w:eastAsia="宋体" w:hAnsi="Times New Roman" w:hint="eastAsia"/>
                <w:bCs/>
                <w:color w:val="000000"/>
                <w:szCs w:val="21"/>
                <w:vertAlign w:val="subscript"/>
              </w:rPr>
              <w:t>2</w:t>
            </w:r>
            <w:r>
              <w:rPr>
                <w:rFonts w:ascii="Times New Roman" w:eastAsia="宋体" w:hAnsi="Times New Roman" w:hint="eastAsia"/>
                <w:bCs/>
                <w:color w:val="000000"/>
                <w:szCs w:val="21"/>
              </w:rPr>
              <w:t>、</w:t>
            </w:r>
            <w:r>
              <w:rPr>
                <w:rFonts w:ascii="Times New Roman" w:eastAsia="宋体" w:hAnsi="Times New Roman" w:hint="eastAsia"/>
                <w:bCs/>
                <w:color w:val="000000"/>
                <w:szCs w:val="21"/>
              </w:rPr>
              <w:t>CO</w:t>
            </w:r>
            <w:r>
              <w:rPr>
                <w:rFonts w:ascii="Times New Roman" w:eastAsia="宋体" w:hAnsi="Times New Roman" w:hint="eastAsia"/>
                <w:bCs/>
                <w:color w:val="000000"/>
                <w:szCs w:val="21"/>
              </w:rPr>
              <w:t>、</w:t>
            </w:r>
            <w:r>
              <w:rPr>
                <w:rFonts w:ascii="Times New Roman" w:eastAsia="宋体" w:hAnsi="Times New Roman" w:hint="eastAsia"/>
                <w:bCs/>
                <w:color w:val="000000"/>
                <w:szCs w:val="21"/>
              </w:rPr>
              <w:t>SO</w:t>
            </w:r>
            <w:r>
              <w:rPr>
                <w:rFonts w:ascii="Times New Roman" w:eastAsia="宋体" w:hAnsi="Times New Roman" w:hint="eastAsia"/>
                <w:bCs/>
                <w:color w:val="000000"/>
                <w:szCs w:val="21"/>
                <w:vertAlign w:val="subscript"/>
              </w:rPr>
              <w:t>2</w:t>
            </w:r>
            <w:r>
              <w:rPr>
                <w:rFonts w:ascii="Times New Roman" w:eastAsia="宋体" w:hAnsi="Times New Roman" w:hint="eastAsia"/>
                <w:bCs/>
                <w:color w:val="000000"/>
                <w:szCs w:val="21"/>
              </w:rPr>
              <w:t>等</w:t>
            </w:r>
          </w:p>
        </w:tc>
        <w:tc>
          <w:tcPr>
            <w:tcW w:w="2155" w:type="dxa"/>
            <w:gridSpan w:val="2"/>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bCs/>
                <w:color w:val="000000"/>
                <w:szCs w:val="21"/>
              </w:rPr>
            </w:pPr>
            <w:r>
              <w:rPr>
                <w:rFonts w:ascii="Times New Roman" w:eastAsia="宋体" w:hAnsi="Times New Roman" w:hint="eastAsia"/>
                <w:bCs/>
                <w:color w:val="000000"/>
                <w:szCs w:val="21"/>
              </w:rPr>
              <w:t>无组织排放</w:t>
            </w:r>
          </w:p>
        </w:tc>
        <w:tc>
          <w:tcPr>
            <w:tcW w:w="3098"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color w:val="000000" w:themeColor="text1"/>
                <w:szCs w:val="21"/>
              </w:rPr>
            </w:pPr>
            <w:r>
              <w:rPr>
                <w:rFonts w:ascii="Times New Roman" w:eastAsia="宋体" w:hAnsi="Times New Roman" w:hint="eastAsia"/>
                <w:color w:val="000000" w:themeColor="text1"/>
                <w:szCs w:val="21"/>
              </w:rPr>
              <w:t>微量</w:t>
            </w:r>
          </w:p>
        </w:tc>
      </w:tr>
      <w:tr w:rsidR="002C5BAE">
        <w:trPr>
          <w:trHeight w:val="151"/>
        </w:trPr>
        <w:tc>
          <w:tcPr>
            <w:tcW w:w="1134" w:type="dxa"/>
            <w:gridSpan w:val="2"/>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szCs w:val="21"/>
              </w:rPr>
            </w:pPr>
          </w:p>
        </w:tc>
        <w:tc>
          <w:tcPr>
            <w:tcW w:w="1221" w:type="dxa"/>
            <w:vMerge w:val="restart"/>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固体废物</w:t>
            </w:r>
          </w:p>
        </w:tc>
        <w:tc>
          <w:tcPr>
            <w:tcW w:w="1255" w:type="dxa"/>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生活垃圾</w:t>
            </w:r>
          </w:p>
        </w:tc>
        <w:tc>
          <w:tcPr>
            <w:tcW w:w="2155"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3.15</w:t>
            </w:r>
            <w:r>
              <w:rPr>
                <w:rFonts w:ascii="Times New Roman" w:eastAsia="宋体" w:hAnsi="Times New Roman"/>
                <w:szCs w:val="21"/>
              </w:rPr>
              <w:t>t</w:t>
            </w:r>
          </w:p>
        </w:tc>
        <w:tc>
          <w:tcPr>
            <w:tcW w:w="3098"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交由环卫部门处理</w:t>
            </w:r>
          </w:p>
        </w:tc>
      </w:tr>
      <w:tr w:rsidR="002C5BAE">
        <w:trPr>
          <w:trHeight w:val="151"/>
        </w:trPr>
        <w:tc>
          <w:tcPr>
            <w:tcW w:w="1134" w:type="dxa"/>
            <w:gridSpan w:val="2"/>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55" w:type="dxa"/>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建筑垃圾</w:t>
            </w:r>
          </w:p>
        </w:tc>
        <w:tc>
          <w:tcPr>
            <w:tcW w:w="2155"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30.49</w:t>
            </w:r>
            <w:r>
              <w:rPr>
                <w:rFonts w:ascii="Times New Roman" w:eastAsia="宋体" w:hAnsi="Times New Roman"/>
                <w:szCs w:val="21"/>
              </w:rPr>
              <w:t>t</w:t>
            </w:r>
          </w:p>
        </w:tc>
        <w:tc>
          <w:tcPr>
            <w:tcW w:w="3098"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hAnsi="Times New Roman"/>
              </w:rPr>
              <w:t>委托有资质的渣土清运公司运至合法的建筑垃圾处置场处理</w:t>
            </w:r>
          </w:p>
        </w:tc>
      </w:tr>
      <w:tr w:rsidR="002C5BAE">
        <w:trPr>
          <w:trHeight w:val="308"/>
        </w:trPr>
        <w:tc>
          <w:tcPr>
            <w:tcW w:w="1134" w:type="dxa"/>
            <w:gridSpan w:val="2"/>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szCs w:val="21"/>
              </w:rPr>
            </w:pPr>
          </w:p>
        </w:tc>
        <w:tc>
          <w:tcPr>
            <w:tcW w:w="1221"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噪声</w:t>
            </w:r>
          </w:p>
        </w:tc>
        <w:tc>
          <w:tcPr>
            <w:tcW w:w="6508" w:type="dxa"/>
            <w:gridSpan w:val="5"/>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szCs w:val="21"/>
              </w:rPr>
              <w:t>主要为机械设备噪声，噪声源强在</w:t>
            </w:r>
            <w:r>
              <w:rPr>
                <w:rFonts w:ascii="Times New Roman" w:eastAsia="宋体" w:hAnsi="Times New Roman" w:hint="eastAsia"/>
                <w:szCs w:val="21"/>
              </w:rPr>
              <w:t>7</w:t>
            </w:r>
            <w:r>
              <w:rPr>
                <w:rFonts w:ascii="Times New Roman" w:eastAsia="宋体" w:hAnsi="Times New Roman"/>
                <w:szCs w:val="21"/>
              </w:rPr>
              <w:t>5-1</w:t>
            </w:r>
            <w:r>
              <w:rPr>
                <w:rFonts w:ascii="Times New Roman" w:eastAsia="宋体" w:hAnsi="Times New Roman" w:hint="eastAsia"/>
                <w:szCs w:val="21"/>
              </w:rPr>
              <w:t>15</w:t>
            </w:r>
            <w:r>
              <w:rPr>
                <w:rFonts w:ascii="Times New Roman" w:eastAsia="宋体" w:hAnsi="Times New Roman"/>
                <w:szCs w:val="21"/>
              </w:rPr>
              <w:t>dB(A)</w:t>
            </w:r>
            <w:r>
              <w:rPr>
                <w:rFonts w:ascii="Times New Roman" w:eastAsia="宋体" w:hAnsi="Times New Roman"/>
                <w:szCs w:val="21"/>
              </w:rPr>
              <w:t>之间。</w:t>
            </w:r>
          </w:p>
        </w:tc>
      </w:tr>
      <w:tr w:rsidR="002C5BAE">
        <w:trPr>
          <w:trHeight w:val="364"/>
        </w:trPr>
        <w:tc>
          <w:tcPr>
            <w:tcW w:w="469" w:type="dxa"/>
            <w:vMerge w:val="restart"/>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szCs w:val="21"/>
              </w:rPr>
              <w:t>营运期</w:t>
            </w:r>
          </w:p>
        </w:tc>
        <w:tc>
          <w:tcPr>
            <w:tcW w:w="665" w:type="dxa"/>
            <w:vMerge w:val="restart"/>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大气污染物</w:t>
            </w:r>
          </w:p>
        </w:tc>
        <w:tc>
          <w:tcPr>
            <w:tcW w:w="1221" w:type="dxa"/>
            <w:vMerge w:val="restart"/>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szCs w:val="21"/>
              </w:rPr>
              <w:t>生产车间</w:t>
            </w:r>
          </w:p>
        </w:tc>
        <w:tc>
          <w:tcPr>
            <w:tcW w:w="1255" w:type="dxa"/>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筒仓粉尘</w:t>
            </w:r>
          </w:p>
        </w:tc>
        <w:tc>
          <w:tcPr>
            <w:tcW w:w="1159" w:type="dxa"/>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u w:val="single"/>
              </w:rPr>
            </w:pPr>
            <w:r>
              <w:rPr>
                <w:rFonts w:ascii="Times New Roman" w:eastAsia="宋体" w:hAnsi="Times New Roman" w:hint="eastAsia"/>
                <w:bCs/>
                <w:szCs w:val="21"/>
                <w:u w:val="single"/>
              </w:rPr>
              <w:t>193.85</w:t>
            </w:r>
            <w:r>
              <w:rPr>
                <w:rFonts w:ascii="Times New Roman" w:eastAsia="宋体" w:hAnsi="Times New Roman"/>
                <w:bCs/>
                <w:szCs w:val="21"/>
                <w:u w:val="single"/>
              </w:rPr>
              <w:t>t/a</w:t>
            </w:r>
          </w:p>
        </w:tc>
        <w:tc>
          <w:tcPr>
            <w:tcW w:w="4094" w:type="dxa"/>
            <w:gridSpan w:val="3"/>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bCs/>
                <w:color w:val="000000"/>
                <w:szCs w:val="21"/>
                <w:u w:val="single"/>
              </w:rPr>
            </w:pPr>
            <w:r>
              <w:rPr>
                <w:rFonts w:ascii="Times New Roman" w:eastAsia="宋体" w:hAnsi="Times New Roman" w:hint="eastAsia"/>
                <w:bCs/>
                <w:color w:val="000000"/>
                <w:szCs w:val="21"/>
                <w:u w:val="single"/>
              </w:rPr>
              <w:t>0.582</w:t>
            </w:r>
            <w:r>
              <w:rPr>
                <w:rFonts w:ascii="Times New Roman" w:eastAsia="宋体" w:hAnsi="Times New Roman"/>
                <w:bCs/>
                <w:color w:val="000000"/>
                <w:szCs w:val="21"/>
                <w:u w:val="single"/>
              </w:rPr>
              <w:t>t/a</w:t>
            </w:r>
          </w:p>
        </w:tc>
      </w:tr>
      <w:tr w:rsidR="002C5BAE">
        <w:trPr>
          <w:trHeight w:val="90"/>
        </w:trPr>
        <w:tc>
          <w:tcPr>
            <w:tcW w:w="469"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55"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adjustRightInd w:val="0"/>
              <w:snapToGrid w:val="0"/>
              <w:jc w:val="center"/>
              <w:rPr>
                <w:rFonts w:ascii="Times New Roman" w:hAnsi="Times New Roman"/>
              </w:rPr>
            </w:pPr>
            <w:r>
              <w:rPr>
                <w:rFonts w:ascii="Times New Roman" w:eastAsia="宋体" w:hAnsi="Times New Roman"/>
                <w:szCs w:val="21"/>
              </w:rPr>
              <w:t>破碎粉尘</w:t>
            </w:r>
          </w:p>
        </w:tc>
        <w:tc>
          <w:tcPr>
            <w:tcW w:w="1159"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bCs/>
                <w:szCs w:val="21"/>
                <w:u w:val="single"/>
              </w:rPr>
            </w:pPr>
            <w:r>
              <w:rPr>
                <w:rFonts w:ascii="Times New Roman" w:eastAsia="宋体" w:hAnsi="Times New Roman" w:hint="eastAsia"/>
                <w:bCs/>
                <w:szCs w:val="21"/>
                <w:u w:val="single"/>
              </w:rPr>
              <w:t>12.36</w:t>
            </w:r>
            <w:r>
              <w:rPr>
                <w:rFonts w:ascii="Times New Roman" w:eastAsia="宋体" w:hAnsi="Times New Roman"/>
                <w:bCs/>
                <w:szCs w:val="21"/>
                <w:u w:val="single"/>
              </w:rPr>
              <w:t>t/a</w:t>
            </w:r>
          </w:p>
        </w:tc>
        <w:tc>
          <w:tcPr>
            <w:tcW w:w="4094" w:type="dxa"/>
            <w:gridSpan w:val="3"/>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u w:val="single"/>
              </w:rPr>
            </w:pPr>
            <w:r>
              <w:rPr>
                <w:rFonts w:ascii="Times New Roman" w:eastAsia="宋体" w:hAnsi="Times New Roman" w:hint="eastAsia"/>
                <w:szCs w:val="21"/>
                <w:u w:val="single"/>
              </w:rPr>
              <w:t>有组织</w:t>
            </w:r>
            <w:r>
              <w:rPr>
                <w:rFonts w:ascii="Times New Roman" w:eastAsia="宋体" w:hAnsi="Times New Roman" w:hint="eastAsia"/>
                <w:szCs w:val="21"/>
                <w:u w:val="single"/>
              </w:rPr>
              <w:t>0.034</w:t>
            </w:r>
            <w:r>
              <w:rPr>
                <w:rFonts w:ascii="Times New Roman" w:eastAsia="宋体" w:hAnsi="Times New Roman"/>
                <w:bCs/>
                <w:color w:val="000000"/>
                <w:szCs w:val="21"/>
                <w:u w:val="single"/>
              </w:rPr>
              <w:t>t/a</w:t>
            </w:r>
            <w:r>
              <w:rPr>
                <w:rFonts w:ascii="宋体" w:eastAsia="宋体" w:hAnsi="宋体" w:cs="宋体" w:hint="eastAsia"/>
                <w:bCs/>
                <w:color w:val="000000"/>
                <w:szCs w:val="21"/>
                <w:u w:val="single"/>
              </w:rPr>
              <w:t>,</w:t>
            </w:r>
            <w:r>
              <w:rPr>
                <w:rFonts w:ascii="Times New Roman" w:eastAsia="宋体" w:hAnsi="Times New Roman" w:hint="eastAsia"/>
                <w:bCs/>
                <w:color w:val="000000"/>
                <w:szCs w:val="21"/>
                <w:u w:val="single"/>
              </w:rPr>
              <w:t>1.17mg/m</w:t>
            </w:r>
            <w:r>
              <w:rPr>
                <w:rFonts w:ascii="Times New Roman" w:eastAsia="宋体" w:hAnsi="Times New Roman" w:hint="eastAsia"/>
                <w:bCs/>
                <w:color w:val="000000"/>
                <w:szCs w:val="21"/>
                <w:u w:val="single"/>
                <w:vertAlign w:val="superscript"/>
              </w:rPr>
              <w:t>3</w:t>
            </w:r>
            <w:r>
              <w:rPr>
                <w:rFonts w:ascii="Times New Roman" w:eastAsia="宋体" w:hAnsi="Times New Roman" w:hint="eastAsia"/>
                <w:bCs/>
                <w:color w:val="000000"/>
                <w:szCs w:val="21"/>
                <w:u w:val="single"/>
              </w:rPr>
              <w:t>；无组织</w:t>
            </w:r>
            <w:r>
              <w:rPr>
                <w:rFonts w:ascii="Times New Roman" w:eastAsia="宋体" w:hAnsi="Times New Roman" w:hint="eastAsia"/>
                <w:bCs/>
                <w:color w:val="000000"/>
                <w:szCs w:val="21"/>
                <w:u w:val="single"/>
              </w:rPr>
              <w:t>1.236t/a</w:t>
            </w:r>
          </w:p>
        </w:tc>
      </w:tr>
      <w:tr w:rsidR="002C5BAE">
        <w:trPr>
          <w:trHeight w:val="90"/>
        </w:trPr>
        <w:tc>
          <w:tcPr>
            <w:tcW w:w="469"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55"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adjustRightInd w:val="0"/>
              <w:snapToGrid w:val="0"/>
              <w:jc w:val="center"/>
              <w:rPr>
                <w:rFonts w:ascii="Times New Roman" w:eastAsia="宋体" w:hAnsi="Times New Roman"/>
                <w:szCs w:val="21"/>
              </w:rPr>
            </w:pPr>
            <w:r>
              <w:rPr>
                <w:rFonts w:ascii="Times New Roman" w:hAnsi="Times New Roman" w:hint="eastAsia"/>
                <w:szCs w:val="21"/>
              </w:rPr>
              <w:t>球</w:t>
            </w:r>
            <w:r>
              <w:rPr>
                <w:rFonts w:ascii="Times New Roman" w:hAnsi="Times New Roman"/>
                <w:szCs w:val="21"/>
              </w:rPr>
              <w:t>磨粉尘</w:t>
            </w:r>
          </w:p>
        </w:tc>
        <w:tc>
          <w:tcPr>
            <w:tcW w:w="1159"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u w:val="single"/>
              </w:rPr>
            </w:pPr>
            <w:r>
              <w:rPr>
                <w:rFonts w:ascii="Times New Roman" w:eastAsia="宋体" w:hAnsi="Times New Roman" w:hint="eastAsia"/>
                <w:bCs/>
                <w:szCs w:val="21"/>
                <w:u w:val="single"/>
              </w:rPr>
              <w:t>30.75</w:t>
            </w:r>
            <w:r>
              <w:rPr>
                <w:rFonts w:ascii="Times New Roman" w:eastAsia="宋体" w:hAnsi="Times New Roman"/>
                <w:bCs/>
                <w:szCs w:val="21"/>
                <w:u w:val="single"/>
              </w:rPr>
              <w:t>t/a</w:t>
            </w:r>
          </w:p>
        </w:tc>
        <w:tc>
          <w:tcPr>
            <w:tcW w:w="4094" w:type="dxa"/>
            <w:gridSpan w:val="3"/>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u w:val="single"/>
              </w:rPr>
            </w:pPr>
            <w:r>
              <w:rPr>
                <w:rFonts w:ascii="Times New Roman" w:eastAsia="宋体" w:hAnsi="Times New Roman" w:hint="eastAsia"/>
                <w:szCs w:val="21"/>
                <w:u w:val="single"/>
              </w:rPr>
              <w:t>有组织</w:t>
            </w:r>
            <w:r>
              <w:rPr>
                <w:rFonts w:ascii="Times New Roman" w:eastAsia="宋体" w:hAnsi="Times New Roman" w:hint="eastAsia"/>
                <w:szCs w:val="21"/>
                <w:u w:val="single"/>
              </w:rPr>
              <w:t>0.092t/a</w:t>
            </w:r>
            <w:r>
              <w:rPr>
                <w:rFonts w:ascii="宋体" w:eastAsia="宋体" w:hAnsi="宋体" w:cs="宋体" w:hint="eastAsia"/>
                <w:szCs w:val="21"/>
                <w:u w:val="single"/>
              </w:rPr>
              <w:t>,</w:t>
            </w:r>
            <w:r>
              <w:rPr>
                <w:rFonts w:ascii="Times New Roman" w:eastAsia="宋体" w:hAnsi="Times New Roman" w:hint="eastAsia"/>
                <w:szCs w:val="21"/>
                <w:u w:val="single"/>
              </w:rPr>
              <w:t>4.22</w:t>
            </w:r>
            <w:r>
              <w:rPr>
                <w:rFonts w:ascii="Times New Roman" w:eastAsia="宋体" w:hAnsi="Times New Roman" w:hint="eastAsia"/>
                <w:bCs/>
                <w:color w:val="000000"/>
                <w:szCs w:val="21"/>
                <w:u w:val="single"/>
              </w:rPr>
              <w:t>mg/m</w:t>
            </w:r>
            <w:r>
              <w:rPr>
                <w:rFonts w:ascii="Times New Roman" w:eastAsia="宋体" w:hAnsi="Times New Roman" w:hint="eastAsia"/>
                <w:bCs/>
                <w:color w:val="000000"/>
                <w:szCs w:val="21"/>
                <w:u w:val="single"/>
                <w:vertAlign w:val="superscript"/>
              </w:rPr>
              <w:t>3</w:t>
            </w:r>
            <w:r>
              <w:rPr>
                <w:rFonts w:ascii="Times New Roman" w:eastAsia="宋体" w:hAnsi="Times New Roman" w:hint="eastAsia"/>
                <w:szCs w:val="21"/>
                <w:u w:val="single"/>
              </w:rPr>
              <w:t>;</w:t>
            </w:r>
          </w:p>
        </w:tc>
      </w:tr>
      <w:tr w:rsidR="002C5BAE">
        <w:trPr>
          <w:trHeight w:val="312"/>
        </w:trPr>
        <w:tc>
          <w:tcPr>
            <w:tcW w:w="469"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color w:val="000000" w:themeColor="text1"/>
              </w:rPr>
            </w:pPr>
            <w:r>
              <w:rPr>
                <w:rFonts w:ascii="Times New Roman" w:eastAsia="宋体" w:hAnsi="Times New Roman"/>
                <w:color w:val="000000" w:themeColor="text1"/>
                <w:szCs w:val="21"/>
              </w:rPr>
              <w:t>食堂</w:t>
            </w:r>
          </w:p>
        </w:tc>
        <w:tc>
          <w:tcPr>
            <w:tcW w:w="12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color w:val="000000" w:themeColor="text1"/>
              </w:rPr>
            </w:pPr>
            <w:r>
              <w:rPr>
                <w:rFonts w:ascii="Times New Roman" w:eastAsia="宋体" w:hAnsi="Times New Roman"/>
                <w:color w:val="000000" w:themeColor="text1"/>
                <w:szCs w:val="21"/>
              </w:rPr>
              <w:t>油烟</w:t>
            </w:r>
          </w:p>
        </w:tc>
        <w:tc>
          <w:tcPr>
            <w:tcW w:w="1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color w:val="000000" w:themeColor="text1"/>
              </w:rPr>
            </w:pPr>
            <w:r>
              <w:rPr>
                <w:rFonts w:ascii="Times New Roman" w:eastAsia="宋体" w:hAnsi="Times New Roman" w:hint="eastAsia"/>
                <w:szCs w:val="21"/>
              </w:rPr>
              <w:t>10.8</w:t>
            </w:r>
            <w:r>
              <w:rPr>
                <w:rFonts w:ascii="Times New Roman" w:eastAsia="宋体" w:hAnsi="Times New Roman"/>
                <w:szCs w:val="21"/>
              </w:rPr>
              <w:t>kg/a</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color w:val="000000" w:themeColor="text1"/>
              </w:rPr>
            </w:pPr>
            <w:r>
              <w:rPr>
                <w:rFonts w:ascii="Times New Roman" w:eastAsia="宋体" w:hAnsi="Times New Roman" w:hint="eastAsia"/>
                <w:szCs w:val="21"/>
              </w:rPr>
              <w:t>6</w:t>
            </w:r>
            <w:r>
              <w:rPr>
                <w:rFonts w:ascii="Times New Roman" w:eastAsia="宋体" w:hAnsi="Times New Roman"/>
                <w:szCs w:val="21"/>
              </w:rPr>
              <w:t>mg/m</w:t>
            </w:r>
            <w:r>
              <w:rPr>
                <w:rFonts w:ascii="Times New Roman" w:eastAsia="宋体" w:hAnsi="Times New Roman"/>
                <w:szCs w:val="21"/>
                <w:vertAlign w:val="superscript"/>
              </w:rPr>
              <w:t>3</w:t>
            </w:r>
          </w:p>
        </w:tc>
        <w:tc>
          <w:tcPr>
            <w:tcW w:w="1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color w:val="000000" w:themeColor="text1"/>
              </w:rPr>
            </w:pPr>
            <w:r>
              <w:rPr>
                <w:rFonts w:ascii="Times New Roman" w:eastAsia="宋体" w:hAnsi="Times New Roman" w:hint="eastAsia"/>
                <w:color w:val="000000" w:themeColor="text1"/>
                <w:szCs w:val="21"/>
              </w:rPr>
              <w:t>3.24</w:t>
            </w:r>
            <w:r>
              <w:rPr>
                <w:rFonts w:ascii="Times New Roman" w:eastAsia="宋体" w:hAnsi="Times New Roman"/>
                <w:color w:val="000000" w:themeColor="text1"/>
                <w:szCs w:val="21"/>
              </w:rPr>
              <w:t xml:space="preserve">kg/a </w:t>
            </w:r>
          </w:p>
        </w:tc>
        <w:tc>
          <w:tcPr>
            <w:tcW w:w="122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color w:val="000000" w:themeColor="text1"/>
              </w:rPr>
            </w:pPr>
            <w:r>
              <w:rPr>
                <w:rFonts w:ascii="Times New Roman" w:eastAsia="宋体" w:hAnsi="Times New Roman" w:hint="eastAsia"/>
                <w:color w:val="000000" w:themeColor="text1"/>
                <w:szCs w:val="21"/>
              </w:rPr>
              <w:t>1.8</w:t>
            </w:r>
            <w:r>
              <w:rPr>
                <w:rFonts w:ascii="Times New Roman" w:eastAsia="宋体" w:hAnsi="Times New Roman"/>
                <w:color w:val="000000" w:themeColor="text1"/>
                <w:szCs w:val="21"/>
              </w:rPr>
              <w:t>mg/m</w:t>
            </w:r>
            <w:r>
              <w:rPr>
                <w:rFonts w:ascii="Times New Roman" w:eastAsia="宋体" w:hAnsi="Times New Roman"/>
                <w:color w:val="000000" w:themeColor="text1"/>
                <w:szCs w:val="21"/>
                <w:vertAlign w:val="superscript"/>
              </w:rPr>
              <w:t>3</w:t>
            </w:r>
          </w:p>
        </w:tc>
      </w:tr>
      <w:tr w:rsidR="002C5BAE">
        <w:trPr>
          <w:trHeight w:val="90"/>
        </w:trPr>
        <w:tc>
          <w:tcPr>
            <w:tcW w:w="469"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val="restart"/>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水污染物</w:t>
            </w:r>
          </w:p>
        </w:tc>
        <w:tc>
          <w:tcPr>
            <w:tcW w:w="1221" w:type="dxa"/>
            <w:vMerge w:val="restart"/>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生活污水</w:t>
            </w:r>
          </w:p>
        </w:tc>
        <w:tc>
          <w:tcPr>
            <w:tcW w:w="12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COD</w:t>
            </w:r>
          </w:p>
        </w:tc>
        <w:tc>
          <w:tcPr>
            <w:tcW w:w="1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300mg/L</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hint="eastAsia"/>
                <w:szCs w:val="21"/>
              </w:rPr>
              <w:t>0.432t</w:t>
            </w:r>
            <w:r>
              <w:rPr>
                <w:rFonts w:ascii="Times New Roman" w:eastAsia="宋体" w:hAnsi="Times New Roman"/>
                <w:szCs w:val="21"/>
              </w:rPr>
              <w:t>/a</w:t>
            </w:r>
          </w:p>
        </w:tc>
        <w:tc>
          <w:tcPr>
            <w:tcW w:w="3098"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color w:val="000000" w:themeColor="text1"/>
                <w:szCs w:val="21"/>
              </w:rPr>
              <w:t>经化粪池处理</w:t>
            </w:r>
            <w:r>
              <w:rPr>
                <w:rFonts w:ascii="Times New Roman" w:eastAsia="宋体" w:hAnsi="Times New Roman" w:hint="eastAsia"/>
                <w:color w:val="000000" w:themeColor="text1"/>
                <w:szCs w:val="21"/>
              </w:rPr>
              <w:t>后排入园区污水管网</w:t>
            </w:r>
          </w:p>
        </w:tc>
      </w:tr>
      <w:tr w:rsidR="002C5BAE">
        <w:trPr>
          <w:trHeight w:val="312"/>
        </w:trPr>
        <w:tc>
          <w:tcPr>
            <w:tcW w:w="469"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BOD</w:t>
            </w:r>
            <w:r>
              <w:rPr>
                <w:rFonts w:ascii="Times New Roman" w:eastAsia="宋体" w:hAnsi="Times New Roman"/>
                <w:szCs w:val="21"/>
                <w:vertAlign w:val="subscript"/>
              </w:rPr>
              <w:t>5</w:t>
            </w:r>
          </w:p>
        </w:tc>
        <w:tc>
          <w:tcPr>
            <w:tcW w:w="1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200mg/L</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hint="eastAsia"/>
                <w:szCs w:val="21"/>
              </w:rPr>
              <w:t>0.288t</w:t>
            </w:r>
            <w:r>
              <w:rPr>
                <w:rFonts w:ascii="Times New Roman" w:eastAsia="宋体" w:hAnsi="Times New Roman"/>
                <w:szCs w:val="21"/>
              </w:rPr>
              <w:t>/a</w:t>
            </w:r>
          </w:p>
        </w:tc>
        <w:tc>
          <w:tcPr>
            <w:tcW w:w="3098" w:type="dxa"/>
            <w:gridSpan w:val="2"/>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r>
      <w:tr w:rsidR="002C5BAE">
        <w:trPr>
          <w:trHeight w:val="312"/>
        </w:trPr>
        <w:tc>
          <w:tcPr>
            <w:tcW w:w="469"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1221"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12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SS</w:t>
            </w:r>
          </w:p>
        </w:tc>
        <w:tc>
          <w:tcPr>
            <w:tcW w:w="1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250mg/L</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hint="eastAsia"/>
                <w:szCs w:val="21"/>
              </w:rPr>
              <w:t>0.36t/</w:t>
            </w:r>
            <w:r>
              <w:rPr>
                <w:rFonts w:ascii="Times New Roman" w:eastAsia="宋体" w:hAnsi="Times New Roman"/>
                <w:szCs w:val="21"/>
              </w:rPr>
              <w:t>a</w:t>
            </w:r>
          </w:p>
        </w:tc>
        <w:tc>
          <w:tcPr>
            <w:tcW w:w="3098" w:type="dxa"/>
            <w:gridSpan w:val="2"/>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r>
      <w:tr w:rsidR="002C5BAE">
        <w:trPr>
          <w:trHeight w:val="312"/>
        </w:trPr>
        <w:tc>
          <w:tcPr>
            <w:tcW w:w="469"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665"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1221"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12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氨氮</w:t>
            </w:r>
          </w:p>
        </w:tc>
        <w:tc>
          <w:tcPr>
            <w:tcW w:w="1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25mg/L</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hint="eastAsia"/>
                <w:szCs w:val="21"/>
              </w:rPr>
              <w:t>0.036t</w:t>
            </w:r>
            <w:r>
              <w:rPr>
                <w:rFonts w:ascii="Times New Roman" w:eastAsia="宋体" w:hAnsi="Times New Roman"/>
                <w:szCs w:val="21"/>
              </w:rPr>
              <w:t>/a</w:t>
            </w:r>
          </w:p>
        </w:tc>
        <w:tc>
          <w:tcPr>
            <w:tcW w:w="3098" w:type="dxa"/>
            <w:gridSpan w:val="2"/>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r>
      <w:tr w:rsidR="002C5BAE">
        <w:trPr>
          <w:trHeight w:val="271"/>
        </w:trPr>
        <w:tc>
          <w:tcPr>
            <w:tcW w:w="469" w:type="dxa"/>
            <w:vMerge/>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1221" w:type="dxa"/>
            <w:vMerge/>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55"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szCs w:val="21"/>
              </w:rPr>
              <w:t>动植物油</w:t>
            </w:r>
          </w:p>
        </w:tc>
        <w:tc>
          <w:tcPr>
            <w:tcW w:w="1159"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hint="eastAsia"/>
                <w:szCs w:val="21"/>
              </w:rPr>
              <w:t>70</w:t>
            </w:r>
            <w:r>
              <w:rPr>
                <w:rFonts w:ascii="Times New Roman" w:eastAsia="宋体" w:hAnsi="Times New Roman"/>
                <w:szCs w:val="21"/>
              </w:rPr>
              <w:t>mg/L</w:t>
            </w:r>
          </w:p>
        </w:tc>
        <w:tc>
          <w:tcPr>
            <w:tcW w:w="996"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hint="eastAsia"/>
                <w:szCs w:val="21"/>
              </w:rPr>
              <w:t>0.1t</w:t>
            </w:r>
            <w:r>
              <w:rPr>
                <w:rFonts w:ascii="Times New Roman" w:eastAsia="宋体" w:hAnsi="Times New Roman"/>
                <w:szCs w:val="21"/>
              </w:rPr>
              <w:t>/a</w:t>
            </w:r>
          </w:p>
        </w:tc>
        <w:tc>
          <w:tcPr>
            <w:tcW w:w="3098" w:type="dxa"/>
            <w:gridSpan w:val="2"/>
            <w:vMerge/>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r>
      <w:tr w:rsidR="002C5BAE">
        <w:trPr>
          <w:trHeight w:val="502"/>
        </w:trPr>
        <w:tc>
          <w:tcPr>
            <w:tcW w:w="469"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val="restart"/>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szCs w:val="21"/>
              </w:rPr>
              <w:t>固体废弃物</w:t>
            </w:r>
          </w:p>
        </w:tc>
        <w:tc>
          <w:tcPr>
            <w:tcW w:w="1221" w:type="dxa"/>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hint="eastAsia"/>
                <w:szCs w:val="21"/>
              </w:rPr>
              <w:t>生产车间</w:t>
            </w:r>
            <w:r>
              <w:rPr>
                <w:rFonts w:ascii="Times New Roman" w:eastAsia="宋体" w:hAnsi="Times New Roman"/>
                <w:szCs w:val="21"/>
              </w:rPr>
              <w:t>除尘器</w:t>
            </w:r>
          </w:p>
        </w:tc>
        <w:tc>
          <w:tcPr>
            <w:tcW w:w="1255" w:type="dxa"/>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szCs w:val="21"/>
              </w:rPr>
              <w:t>粉尘</w:t>
            </w:r>
          </w:p>
        </w:tc>
        <w:tc>
          <w:tcPr>
            <w:tcW w:w="2155" w:type="dxa"/>
            <w:gridSpan w:val="2"/>
            <w:tcBorders>
              <w:left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hAnsi="Times New Roman"/>
              </w:rPr>
            </w:pPr>
            <w:r>
              <w:rPr>
                <w:rFonts w:ascii="Times New Roman" w:eastAsia="宋体" w:hAnsi="Times New Roman" w:hint="eastAsia"/>
                <w:szCs w:val="21"/>
                <w:u w:val="single"/>
              </w:rPr>
              <w:t>236.249</w:t>
            </w:r>
            <w:r>
              <w:rPr>
                <w:rFonts w:ascii="Times New Roman" w:eastAsia="宋体" w:hAnsi="Times New Roman"/>
                <w:szCs w:val="21"/>
                <w:u w:val="single"/>
              </w:rPr>
              <w:t>t/a</w:t>
            </w:r>
          </w:p>
        </w:tc>
        <w:tc>
          <w:tcPr>
            <w:tcW w:w="3098" w:type="dxa"/>
            <w:gridSpan w:val="2"/>
            <w:tcBorders>
              <w:left w:val="single" w:sz="4" w:space="0" w:color="auto"/>
              <w:right w:val="single" w:sz="4" w:space="0" w:color="auto"/>
            </w:tcBorders>
            <w:shd w:val="clear" w:color="auto" w:fill="auto"/>
            <w:tcMar>
              <w:left w:w="108" w:type="dxa"/>
              <w:right w:w="108" w:type="dxa"/>
            </w:tcMar>
            <w:vAlign w:val="center"/>
          </w:tcPr>
          <w:p w:rsidR="002C5BAE" w:rsidRDefault="009E1CAE">
            <w:pPr>
              <w:adjustRightInd w:val="0"/>
              <w:snapToGrid w:val="0"/>
              <w:ind w:rightChars="-4" w:right="-10"/>
              <w:jc w:val="center"/>
              <w:rPr>
                <w:rFonts w:ascii="Times New Roman" w:hAnsi="Times New Roman"/>
              </w:rPr>
            </w:pPr>
            <w:r>
              <w:rPr>
                <w:rFonts w:ascii="Times New Roman" w:eastAsia="宋体" w:hAnsi="Times New Roman"/>
                <w:szCs w:val="21"/>
              </w:rPr>
              <w:t>收集后用作原料回用于生产</w:t>
            </w:r>
          </w:p>
        </w:tc>
      </w:tr>
      <w:tr w:rsidR="002C5BAE">
        <w:trPr>
          <w:trHeight w:val="279"/>
        </w:trPr>
        <w:tc>
          <w:tcPr>
            <w:tcW w:w="469"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val="restart"/>
            <w:tcBorders>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hint="eastAsia"/>
                <w:szCs w:val="21"/>
              </w:rPr>
              <w:t>生产过程</w:t>
            </w:r>
          </w:p>
        </w:tc>
        <w:tc>
          <w:tcPr>
            <w:tcW w:w="1255" w:type="dxa"/>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hint="eastAsia"/>
                <w:szCs w:val="21"/>
              </w:rPr>
              <w:t>边角料</w:t>
            </w:r>
          </w:p>
        </w:tc>
        <w:tc>
          <w:tcPr>
            <w:tcW w:w="2155"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hAnsi="Times New Roman"/>
              </w:rPr>
            </w:pPr>
            <w:r>
              <w:rPr>
                <w:rFonts w:ascii="Times New Roman" w:eastAsia="宋体" w:hAnsi="Times New Roman" w:hint="eastAsia"/>
                <w:szCs w:val="21"/>
                <w:u w:val="single"/>
              </w:rPr>
              <w:t>2812.5</w:t>
            </w:r>
            <w:r>
              <w:rPr>
                <w:rFonts w:ascii="Times New Roman" w:eastAsia="宋体" w:hAnsi="Times New Roman"/>
                <w:szCs w:val="21"/>
                <w:u w:val="single"/>
              </w:rPr>
              <w:t>t/a</w:t>
            </w:r>
          </w:p>
        </w:tc>
        <w:tc>
          <w:tcPr>
            <w:tcW w:w="3098" w:type="dxa"/>
            <w:gridSpan w:val="2"/>
            <w:tcBorders>
              <w:left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rPr>
            </w:pPr>
            <w:r>
              <w:rPr>
                <w:rFonts w:ascii="Times New Roman" w:eastAsia="宋体" w:hAnsi="Times New Roman" w:hint="eastAsia"/>
                <w:szCs w:val="21"/>
              </w:rPr>
              <w:t>重新加水搅拌作为原料回用于生产</w:t>
            </w:r>
          </w:p>
        </w:tc>
      </w:tr>
      <w:tr w:rsidR="002C5BAE">
        <w:trPr>
          <w:trHeight w:val="329"/>
        </w:trPr>
        <w:tc>
          <w:tcPr>
            <w:tcW w:w="469"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szCs w:val="21"/>
              </w:rPr>
            </w:pPr>
          </w:p>
        </w:tc>
        <w:tc>
          <w:tcPr>
            <w:tcW w:w="1255" w:type="dxa"/>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残次品</w:t>
            </w:r>
          </w:p>
        </w:tc>
        <w:tc>
          <w:tcPr>
            <w:tcW w:w="2155"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u w:val="single"/>
              </w:rPr>
              <w:t>5625</w:t>
            </w:r>
            <w:r>
              <w:rPr>
                <w:rFonts w:ascii="Times New Roman" w:eastAsia="宋体" w:hAnsi="Times New Roman"/>
                <w:szCs w:val="21"/>
                <w:u w:val="single"/>
              </w:rPr>
              <w:t>t/a</w:t>
            </w:r>
          </w:p>
        </w:tc>
        <w:tc>
          <w:tcPr>
            <w:tcW w:w="3098" w:type="dxa"/>
            <w:gridSpan w:val="2"/>
            <w:tcBorders>
              <w:left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rPr>
              <w:t>经收集破碎后回用于生产</w:t>
            </w:r>
          </w:p>
        </w:tc>
      </w:tr>
      <w:tr w:rsidR="002C5BAE">
        <w:trPr>
          <w:trHeight w:val="279"/>
        </w:trPr>
        <w:tc>
          <w:tcPr>
            <w:tcW w:w="469"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szCs w:val="21"/>
              </w:rPr>
            </w:pPr>
          </w:p>
        </w:tc>
        <w:tc>
          <w:tcPr>
            <w:tcW w:w="1255" w:type="dxa"/>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废钢筋</w:t>
            </w:r>
          </w:p>
        </w:tc>
        <w:tc>
          <w:tcPr>
            <w:tcW w:w="2155"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rPr>
              <w:t>2t/a</w:t>
            </w:r>
          </w:p>
        </w:tc>
        <w:tc>
          <w:tcPr>
            <w:tcW w:w="3098" w:type="dxa"/>
            <w:gridSpan w:val="2"/>
            <w:tcBorders>
              <w:left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rPr>
              <w:t>收集后外售</w:t>
            </w:r>
          </w:p>
        </w:tc>
      </w:tr>
      <w:tr w:rsidR="002C5BAE">
        <w:trPr>
          <w:trHeight w:val="279"/>
        </w:trPr>
        <w:tc>
          <w:tcPr>
            <w:tcW w:w="469"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szCs w:val="21"/>
              </w:rPr>
            </w:pPr>
          </w:p>
        </w:tc>
        <w:tc>
          <w:tcPr>
            <w:tcW w:w="1255" w:type="dxa"/>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废包装袋</w:t>
            </w:r>
          </w:p>
        </w:tc>
        <w:tc>
          <w:tcPr>
            <w:tcW w:w="2155"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rPr>
              <w:t>230.4</w:t>
            </w:r>
            <w:r>
              <w:rPr>
                <w:rFonts w:ascii="Times New Roman" w:eastAsia="宋体" w:hAnsi="Times New Roman" w:hint="eastAsia"/>
                <w:szCs w:val="21"/>
              </w:rPr>
              <w:t>万个</w:t>
            </w:r>
          </w:p>
        </w:tc>
        <w:tc>
          <w:tcPr>
            <w:tcW w:w="3098" w:type="dxa"/>
            <w:gridSpan w:val="2"/>
            <w:tcBorders>
              <w:left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rPr>
              <w:t>经收集后外售</w:t>
            </w:r>
          </w:p>
        </w:tc>
      </w:tr>
      <w:tr w:rsidR="002C5BAE">
        <w:trPr>
          <w:trHeight w:val="279"/>
        </w:trPr>
        <w:tc>
          <w:tcPr>
            <w:tcW w:w="469"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vMerge/>
            <w:tcBorders>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1221"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szCs w:val="21"/>
              </w:rPr>
            </w:pPr>
          </w:p>
        </w:tc>
        <w:tc>
          <w:tcPr>
            <w:tcW w:w="1255" w:type="dxa"/>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废机油抹布</w:t>
            </w:r>
          </w:p>
        </w:tc>
        <w:tc>
          <w:tcPr>
            <w:tcW w:w="2155"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rPr>
              <w:t>0.05t/a</w:t>
            </w:r>
          </w:p>
        </w:tc>
        <w:tc>
          <w:tcPr>
            <w:tcW w:w="3098" w:type="dxa"/>
            <w:gridSpan w:val="2"/>
            <w:vMerge w:val="restart"/>
            <w:tcBorders>
              <w:left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eastAsia="宋体" w:hAnsi="Times New Roman"/>
              </w:rPr>
            </w:pPr>
            <w:r>
              <w:rPr>
                <w:rFonts w:ascii="Times New Roman" w:eastAsia="宋体" w:hAnsi="Times New Roman"/>
                <w:szCs w:val="21"/>
              </w:rPr>
              <w:t>集中后交由环卫部门处理</w:t>
            </w:r>
          </w:p>
        </w:tc>
      </w:tr>
      <w:tr w:rsidR="002C5BAE">
        <w:trPr>
          <w:trHeight w:val="286"/>
        </w:trPr>
        <w:tc>
          <w:tcPr>
            <w:tcW w:w="469"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665"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eastAsia="宋体" w:hAnsi="Times New Roman"/>
              </w:rPr>
            </w:pPr>
          </w:p>
        </w:tc>
        <w:tc>
          <w:tcPr>
            <w:tcW w:w="1221" w:type="dxa"/>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员工</w:t>
            </w:r>
          </w:p>
        </w:tc>
        <w:tc>
          <w:tcPr>
            <w:tcW w:w="1255" w:type="dxa"/>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生活垃圾</w:t>
            </w:r>
          </w:p>
        </w:tc>
        <w:tc>
          <w:tcPr>
            <w:tcW w:w="2155" w:type="dxa"/>
            <w:gridSpan w:val="2"/>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snapToGrid w:val="0"/>
              <w:jc w:val="center"/>
              <w:rPr>
                <w:rFonts w:ascii="Times New Roman" w:hAnsi="Times New Roman"/>
              </w:rPr>
            </w:pPr>
            <w:r>
              <w:rPr>
                <w:rFonts w:ascii="Times New Roman" w:eastAsia="宋体" w:hAnsi="Times New Roman" w:hint="eastAsia"/>
                <w:szCs w:val="21"/>
              </w:rPr>
              <w:t>12</w:t>
            </w:r>
            <w:r>
              <w:rPr>
                <w:rFonts w:ascii="Times New Roman" w:eastAsia="宋体" w:hAnsi="Times New Roman"/>
                <w:szCs w:val="21"/>
              </w:rPr>
              <w:t>t/a</w:t>
            </w:r>
          </w:p>
        </w:tc>
        <w:tc>
          <w:tcPr>
            <w:tcW w:w="3098" w:type="dxa"/>
            <w:gridSpan w:val="2"/>
            <w:vMerge/>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2C5BAE">
            <w:pPr>
              <w:snapToGrid w:val="0"/>
              <w:jc w:val="center"/>
              <w:rPr>
                <w:rFonts w:ascii="Times New Roman" w:eastAsia="宋体" w:hAnsi="Times New Roman"/>
              </w:rPr>
            </w:pPr>
          </w:p>
        </w:tc>
      </w:tr>
      <w:tr w:rsidR="002C5BAE">
        <w:trPr>
          <w:trHeight w:val="366"/>
        </w:trPr>
        <w:tc>
          <w:tcPr>
            <w:tcW w:w="469" w:type="dxa"/>
            <w:vMerge/>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2C5BAE">
            <w:pPr>
              <w:jc w:val="center"/>
              <w:rPr>
                <w:rFonts w:ascii="Times New Roman" w:hAnsi="Times New Roman"/>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eastAsia="宋体" w:hAnsi="Times New Roman"/>
              </w:rPr>
            </w:pPr>
            <w:r>
              <w:rPr>
                <w:rFonts w:ascii="Times New Roman" w:eastAsia="宋体" w:hAnsi="Times New Roman"/>
                <w:szCs w:val="21"/>
              </w:rPr>
              <w:t>噪声</w:t>
            </w:r>
          </w:p>
        </w:tc>
        <w:tc>
          <w:tcPr>
            <w:tcW w:w="7729" w:type="dxa"/>
            <w:gridSpan w:val="6"/>
            <w:tcBorders>
              <w:top w:val="single" w:sz="4" w:space="0" w:color="auto"/>
              <w:left w:val="single" w:sz="4" w:space="0" w:color="auto"/>
              <w:right w:val="single" w:sz="4" w:space="0" w:color="auto"/>
            </w:tcBorders>
            <w:shd w:val="clear" w:color="auto" w:fill="auto"/>
            <w:tcMar>
              <w:left w:w="108" w:type="dxa"/>
              <w:right w:w="108" w:type="dxa"/>
            </w:tcMar>
            <w:vAlign w:val="center"/>
          </w:tcPr>
          <w:p w:rsidR="002C5BAE" w:rsidRDefault="009E1CAE">
            <w:pPr>
              <w:jc w:val="center"/>
              <w:rPr>
                <w:rFonts w:ascii="Times New Roman" w:hAnsi="Times New Roman"/>
              </w:rPr>
            </w:pPr>
            <w:r>
              <w:rPr>
                <w:rFonts w:ascii="Times New Roman" w:eastAsia="宋体" w:hAnsi="Times New Roman"/>
                <w:szCs w:val="21"/>
              </w:rPr>
              <w:t>主要为机械设备噪声，噪声源强在</w:t>
            </w:r>
            <w:r>
              <w:rPr>
                <w:rFonts w:ascii="Times New Roman" w:eastAsia="宋体" w:hAnsi="Times New Roman" w:hint="eastAsia"/>
                <w:szCs w:val="21"/>
              </w:rPr>
              <w:t>70</w:t>
            </w:r>
            <w:r>
              <w:rPr>
                <w:rFonts w:ascii="Times New Roman" w:eastAsia="宋体" w:hAnsi="Times New Roman"/>
                <w:szCs w:val="21"/>
              </w:rPr>
              <w:t>-</w:t>
            </w:r>
            <w:r>
              <w:rPr>
                <w:rFonts w:ascii="Times New Roman" w:eastAsia="宋体" w:hAnsi="Times New Roman" w:hint="eastAsia"/>
                <w:szCs w:val="21"/>
              </w:rPr>
              <w:t>100</w:t>
            </w:r>
            <w:r>
              <w:rPr>
                <w:rFonts w:ascii="Times New Roman" w:eastAsia="宋体" w:hAnsi="Times New Roman"/>
                <w:szCs w:val="21"/>
              </w:rPr>
              <w:t>dB(A)</w:t>
            </w:r>
            <w:r>
              <w:rPr>
                <w:rFonts w:ascii="Times New Roman" w:eastAsia="宋体" w:hAnsi="Times New Roman"/>
                <w:szCs w:val="21"/>
              </w:rPr>
              <w:t>之间。</w:t>
            </w:r>
          </w:p>
        </w:tc>
      </w:tr>
      <w:tr w:rsidR="002C5BAE">
        <w:trPr>
          <w:trHeight w:val="931"/>
        </w:trPr>
        <w:tc>
          <w:tcPr>
            <w:tcW w:w="8863" w:type="dxa"/>
            <w:gridSpan w:val="8"/>
            <w:tcBorders>
              <w:left w:val="single" w:sz="4" w:space="0" w:color="auto"/>
              <w:bottom w:val="single" w:sz="4" w:space="0" w:color="auto"/>
              <w:right w:val="single" w:sz="4" w:space="0" w:color="auto"/>
            </w:tcBorders>
            <w:shd w:val="clear" w:color="auto" w:fill="auto"/>
            <w:tcMar>
              <w:left w:w="108" w:type="dxa"/>
              <w:right w:w="108" w:type="dxa"/>
            </w:tcMar>
            <w:vAlign w:val="center"/>
          </w:tcPr>
          <w:p w:rsidR="002C5BAE" w:rsidRDefault="009E1CAE">
            <w:pPr>
              <w:adjustRightInd w:val="0"/>
              <w:snapToGrid w:val="0"/>
              <w:spacing w:line="360" w:lineRule="auto"/>
              <w:rPr>
                <w:rFonts w:ascii="Times New Roman" w:hAnsi="Times New Roman"/>
              </w:rPr>
            </w:pPr>
            <w:r>
              <w:rPr>
                <w:rFonts w:ascii="Times New Roman" w:hAnsi="Times New Roman"/>
                <w:b/>
                <w:bCs/>
                <w:szCs w:val="32"/>
              </w:rPr>
              <w:t>主要生态影响（不够时可附另页）：</w:t>
            </w:r>
          </w:p>
          <w:p w:rsidR="002C5BAE" w:rsidRDefault="009E1CAE">
            <w:pPr>
              <w:adjustRightInd w:val="0"/>
              <w:snapToGrid w:val="0"/>
              <w:spacing w:line="360" w:lineRule="auto"/>
              <w:ind w:firstLine="435"/>
              <w:rPr>
                <w:rFonts w:ascii="Times New Roman"/>
              </w:rPr>
            </w:pPr>
            <w:r>
              <w:rPr>
                <w:rFonts w:ascii="Times New Roman" w:hAnsi="Times New Roman" w:hint="eastAsia"/>
                <w:szCs w:val="32"/>
              </w:rPr>
              <w:t>项目为新建工程，位于岳阳县高新技术产业园区，拟建地地块平整，勿需大面积开挖，对所在区域生态环境影响较小。项目绿化设计整体布局合理，对工程建设土建阶段的生态破坏有一定的补偿及恢复，整体而言，项目建设对周边生态环境影响较小。</w:t>
            </w:r>
          </w:p>
        </w:tc>
      </w:tr>
    </w:tbl>
    <w:p w:rsidR="002C5BAE" w:rsidRDefault="009E1CAE">
      <w:pPr>
        <w:rPr>
          <w:rStyle w:val="af"/>
          <w:rFonts w:ascii="Times New Roman" w:eastAsia="黑体" w:hAnsi="Times New Roman"/>
          <w:color w:val="000000"/>
          <w:sz w:val="30"/>
          <w:szCs w:val="30"/>
        </w:rPr>
      </w:pPr>
      <w:r>
        <w:rPr>
          <w:rStyle w:val="af"/>
          <w:rFonts w:ascii="Times New Roman" w:eastAsia="黑体" w:hAnsi="Times New Roman"/>
          <w:color w:val="000000"/>
          <w:sz w:val="30"/>
          <w:szCs w:val="30"/>
        </w:rPr>
        <w:br w:type="page"/>
      </w:r>
    </w:p>
    <w:p w:rsidR="002C5BAE" w:rsidRDefault="009E1CAE">
      <w:pPr>
        <w:pStyle w:val="ab"/>
        <w:spacing w:before="450" w:beforeAutospacing="0" w:afterAutospacing="0" w:line="360" w:lineRule="auto"/>
        <w:outlineLvl w:val="0"/>
        <w:rPr>
          <w:rFonts w:ascii="Times New Roman" w:hAnsi="Times New Roman"/>
          <w:sz w:val="30"/>
          <w:szCs w:val="30"/>
        </w:rPr>
      </w:pPr>
      <w:bookmarkStart w:id="94" w:name="_Toc15898"/>
      <w:r>
        <w:rPr>
          <w:rStyle w:val="af"/>
          <w:rFonts w:ascii="Times New Roman" w:eastAsia="黑体" w:hAnsi="Times New Roman"/>
          <w:color w:val="000000"/>
          <w:sz w:val="30"/>
          <w:szCs w:val="30"/>
        </w:rPr>
        <w:lastRenderedPageBreak/>
        <w:t>七</w:t>
      </w:r>
      <w:r>
        <w:rPr>
          <w:rStyle w:val="af"/>
          <w:rFonts w:ascii="Times New Roman" w:eastAsia="黑体" w:hAnsi="Times New Roman"/>
          <w:color w:val="000000"/>
          <w:sz w:val="30"/>
          <w:szCs w:val="30"/>
        </w:rPr>
        <w:t xml:space="preserve"> </w:t>
      </w:r>
      <w:r>
        <w:rPr>
          <w:rStyle w:val="af"/>
          <w:rFonts w:ascii="Times New Roman" w:eastAsia="黑体" w:hAnsi="Times New Roman"/>
          <w:color w:val="000000"/>
          <w:sz w:val="30"/>
          <w:szCs w:val="30"/>
        </w:rPr>
        <w:t>环境影响分析</w:t>
      </w:r>
      <w:bookmarkEnd w:id="94"/>
    </w:p>
    <w:tbl>
      <w:tblPr>
        <w:tblW w:w="88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833"/>
      </w:tblGrid>
      <w:tr w:rsidR="002C5BAE">
        <w:trPr>
          <w:trHeight w:val="3227"/>
          <w:jc w:val="center"/>
        </w:trPr>
        <w:tc>
          <w:tcPr>
            <w:tcW w:w="8833" w:type="dxa"/>
            <w:vAlign w:val="center"/>
          </w:tcPr>
          <w:p w:rsidR="002C5BAE" w:rsidRDefault="009E1CAE">
            <w:pPr>
              <w:spacing w:line="360" w:lineRule="auto"/>
              <w:rPr>
                <w:rFonts w:ascii="Times New Roman" w:eastAsia="宋体" w:hAnsi="Times New Roman"/>
                <w:b/>
              </w:rPr>
            </w:pPr>
            <w:r>
              <w:rPr>
                <w:rFonts w:ascii="Times New Roman" w:eastAsia="宋体" w:hAnsi="Times New Roman"/>
                <w:b/>
              </w:rPr>
              <w:t>一、施工期环境影响分析</w:t>
            </w:r>
          </w:p>
          <w:p w:rsidR="002C5BAE" w:rsidRDefault="009E1CAE">
            <w:pPr>
              <w:pStyle w:val="afc"/>
              <w:ind w:firstLine="482"/>
              <w:rPr>
                <w:rFonts w:ascii="Times New Roman" w:hAnsi="Times New Roman"/>
                <w:b/>
                <w:bCs/>
              </w:rPr>
            </w:pPr>
            <w:r>
              <w:rPr>
                <w:rFonts w:ascii="Times New Roman" w:hAnsi="Times New Roman"/>
                <w:b/>
                <w:bCs/>
              </w:rPr>
              <w:t>1.</w:t>
            </w:r>
            <w:r>
              <w:rPr>
                <w:rFonts w:ascii="Times New Roman" w:hAnsi="Times New Roman"/>
                <w:b/>
                <w:bCs/>
              </w:rPr>
              <w:t>大气环境影响分析</w:t>
            </w:r>
          </w:p>
          <w:p w:rsidR="002C5BAE" w:rsidRDefault="009E1CAE">
            <w:pPr>
              <w:pStyle w:val="afc"/>
              <w:ind w:firstLine="480"/>
              <w:jc w:val="both"/>
              <w:rPr>
                <w:rFonts w:ascii="Times New Roman" w:hAnsi="Times New Roman"/>
              </w:rPr>
            </w:pPr>
            <w:r>
              <w:rPr>
                <w:rFonts w:ascii="Times New Roman" w:hAnsi="Times New Roman"/>
              </w:rPr>
              <w:t>施工期间大气污染物主要来自土地平整过程中产生的扬尘、车辆运输过程中产生的汽车尾气，会对周围空气环境造成污染，影响附近居民的正常生活。</w:t>
            </w:r>
          </w:p>
          <w:p w:rsidR="002C5BAE" w:rsidRDefault="009E1CAE">
            <w:pPr>
              <w:pStyle w:val="afc"/>
              <w:ind w:firstLine="482"/>
              <w:jc w:val="both"/>
              <w:rPr>
                <w:rFonts w:ascii="Times New Roman" w:hAnsi="Times New Roman"/>
                <w:b/>
                <w:bCs/>
              </w:rPr>
            </w:pPr>
            <w:r>
              <w:rPr>
                <w:rFonts w:ascii="Times New Roman" w:hAnsi="Times New Roman"/>
                <w:b/>
                <w:bCs/>
              </w:rPr>
              <w:t>Ⅰ</w:t>
            </w:r>
            <w:r>
              <w:rPr>
                <w:rFonts w:ascii="Times New Roman" w:hAnsi="Times New Roman"/>
                <w:b/>
                <w:bCs/>
              </w:rPr>
              <w:t>扬尘</w:t>
            </w:r>
          </w:p>
          <w:p w:rsidR="002C5BAE" w:rsidRDefault="009E1CAE">
            <w:pPr>
              <w:pStyle w:val="afc"/>
              <w:ind w:firstLine="480"/>
              <w:jc w:val="both"/>
              <w:rPr>
                <w:rFonts w:ascii="Times New Roman" w:hAnsi="Times New Roman"/>
              </w:rPr>
            </w:pPr>
            <w:r>
              <w:rPr>
                <w:rFonts w:ascii="Times New Roman" w:hAnsi="Times New Roman"/>
              </w:rPr>
              <w:t>根据北京市环境保护科学院对</w:t>
            </w:r>
            <w:r>
              <w:rPr>
                <w:rFonts w:ascii="Times New Roman" w:hAnsi="Times New Roman"/>
              </w:rPr>
              <w:t>7</w:t>
            </w:r>
            <w:r>
              <w:rPr>
                <w:rFonts w:ascii="Times New Roman" w:hAnsi="Times New Roman"/>
              </w:rPr>
              <w:t>个建筑工地工程施工工地的扬尘测定，当风速为</w:t>
            </w:r>
            <w:r>
              <w:rPr>
                <w:rFonts w:ascii="Times New Roman" w:hAnsi="Times New Roman"/>
              </w:rPr>
              <w:t>2.4m/s</w:t>
            </w:r>
            <w:r>
              <w:rPr>
                <w:rFonts w:ascii="Times New Roman" w:hAnsi="Times New Roman"/>
              </w:rPr>
              <w:t>时，测定结果表明：</w:t>
            </w:r>
          </w:p>
          <w:p w:rsidR="002C5BAE" w:rsidRDefault="009E1CAE">
            <w:pPr>
              <w:pStyle w:val="afc"/>
              <w:ind w:firstLine="480"/>
              <w:jc w:val="both"/>
              <w:rPr>
                <w:rFonts w:ascii="Times New Roman" w:hAnsi="Times New Roman"/>
              </w:rPr>
            </w:pPr>
            <w:r>
              <w:rPr>
                <w:rFonts w:ascii="Times New Roman" w:hAnsi="Times New Roman"/>
              </w:rPr>
              <w:t>①</w:t>
            </w:r>
            <w:r>
              <w:rPr>
                <w:rFonts w:ascii="Times New Roman" w:hAnsi="Times New Roman"/>
              </w:rPr>
              <w:t>当风速为</w:t>
            </w:r>
            <w:r>
              <w:rPr>
                <w:rFonts w:ascii="Times New Roman" w:hAnsi="Times New Roman"/>
              </w:rPr>
              <w:t>2.4m/s</w:t>
            </w:r>
            <w:r>
              <w:rPr>
                <w:rFonts w:ascii="Times New Roman" w:hAnsi="Times New Roman"/>
              </w:rPr>
              <w:t>时，工地内</w:t>
            </w:r>
            <w:r>
              <w:rPr>
                <w:rFonts w:ascii="Times New Roman" w:hAnsi="Times New Roman"/>
              </w:rPr>
              <w:t>TSP</w:t>
            </w:r>
            <w:r>
              <w:rPr>
                <w:rFonts w:ascii="Times New Roman" w:hAnsi="Times New Roman"/>
              </w:rPr>
              <w:t>浓度为上风向对照点的</w:t>
            </w:r>
            <w:r>
              <w:rPr>
                <w:rFonts w:ascii="Times New Roman" w:hAnsi="Times New Roman"/>
              </w:rPr>
              <w:t>1.5~2.3</w:t>
            </w:r>
            <w:r>
              <w:rPr>
                <w:rFonts w:ascii="Times New Roman" w:hAnsi="Times New Roman"/>
              </w:rPr>
              <w:t>倍，平均</w:t>
            </w:r>
            <w:r>
              <w:rPr>
                <w:rFonts w:ascii="Times New Roman" w:hAnsi="Times New Roman"/>
              </w:rPr>
              <w:t>1.88</w:t>
            </w:r>
            <w:r>
              <w:rPr>
                <w:rFonts w:ascii="Times New Roman" w:hAnsi="Times New Roman"/>
              </w:rPr>
              <w:t>倍，相当于大气环境标准的</w:t>
            </w:r>
            <w:r>
              <w:rPr>
                <w:rFonts w:ascii="Times New Roman" w:hAnsi="Times New Roman"/>
              </w:rPr>
              <w:t>1.4~2.5</w:t>
            </w:r>
            <w:r>
              <w:rPr>
                <w:rFonts w:ascii="Times New Roman" w:hAnsi="Times New Roman"/>
              </w:rPr>
              <w:t>倍。</w:t>
            </w:r>
          </w:p>
          <w:p w:rsidR="002C5BAE" w:rsidRDefault="009E1CAE">
            <w:pPr>
              <w:pStyle w:val="afc"/>
              <w:ind w:firstLine="480"/>
              <w:jc w:val="both"/>
              <w:rPr>
                <w:rFonts w:ascii="Times New Roman" w:hAnsi="Times New Roman"/>
              </w:rPr>
            </w:pPr>
            <w:r>
              <w:rPr>
                <w:rFonts w:ascii="Times New Roman" w:hAnsi="Times New Roman"/>
              </w:rPr>
              <w:t>②</w:t>
            </w:r>
            <w:r>
              <w:rPr>
                <w:rFonts w:ascii="Times New Roman" w:hAnsi="Times New Roman"/>
              </w:rPr>
              <w:t>建筑施工杨尘的影响范围为其下风向</w:t>
            </w:r>
            <w:r>
              <w:rPr>
                <w:rFonts w:ascii="Times New Roman" w:hAnsi="Times New Roman"/>
              </w:rPr>
              <w:t>150m</w:t>
            </w:r>
            <w:r>
              <w:rPr>
                <w:rFonts w:ascii="Times New Roman" w:hAnsi="Times New Roman"/>
              </w:rPr>
              <w:t>之内，被影响地区的</w:t>
            </w:r>
            <w:r>
              <w:rPr>
                <w:rFonts w:ascii="Times New Roman" w:hAnsi="Times New Roman"/>
              </w:rPr>
              <w:t>TSP</w:t>
            </w:r>
            <w:r>
              <w:rPr>
                <w:rFonts w:ascii="Times New Roman" w:hAnsi="Times New Roman"/>
              </w:rPr>
              <w:t>浓度平均值为</w:t>
            </w:r>
            <w:r>
              <w:rPr>
                <w:rFonts w:ascii="Times New Roman" w:hAnsi="Times New Roman"/>
              </w:rPr>
              <w:t>0.49mg/m</w:t>
            </w:r>
            <w:r>
              <w:rPr>
                <w:rFonts w:ascii="Times New Roman" w:hAnsi="Times New Roman"/>
                <w:vertAlign w:val="superscript"/>
              </w:rPr>
              <w:t>3</w:t>
            </w:r>
            <w:r>
              <w:rPr>
                <w:rFonts w:ascii="Times New Roman" w:hAnsi="Times New Roman"/>
              </w:rPr>
              <w:t xml:space="preserve"> </w:t>
            </w:r>
            <w:r>
              <w:rPr>
                <w:rFonts w:ascii="Times New Roman" w:hAnsi="Times New Roman"/>
              </w:rPr>
              <w:t>，为上风向对照的</w:t>
            </w:r>
            <w:r>
              <w:rPr>
                <w:rFonts w:ascii="Times New Roman" w:hAnsi="Times New Roman"/>
              </w:rPr>
              <w:t>1.5</w:t>
            </w:r>
            <w:r>
              <w:rPr>
                <w:rFonts w:ascii="Times New Roman" w:hAnsi="Times New Roman"/>
              </w:rPr>
              <w:t>倍，相当于大气环境标准的</w:t>
            </w:r>
            <w:r>
              <w:rPr>
                <w:rFonts w:ascii="Times New Roman" w:hAnsi="Times New Roman"/>
              </w:rPr>
              <w:t>1.6</w:t>
            </w:r>
            <w:r>
              <w:rPr>
                <w:rFonts w:ascii="Times New Roman" w:hAnsi="Times New Roman"/>
              </w:rPr>
              <w:t>倍。</w:t>
            </w:r>
          </w:p>
          <w:p w:rsidR="002C5BAE" w:rsidRDefault="009E1CAE">
            <w:pPr>
              <w:pStyle w:val="afc"/>
              <w:ind w:firstLine="480"/>
              <w:jc w:val="both"/>
              <w:rPr>
                <w:rFonts w:ascii="Times New Roman" w:hAnsi="Times New Roman"/>
              </w:rPr>
            </w:pPr>
            <w:r>
              <w:rPr>
                <w:rFonts w:ascii="Times New Roman" w:hAnsi="Times New Roman"/>
              </w:rPr>
              <w:t>由此可见，建筑施工过程中产生的杨尘污染是较大的，如遇干旱无雨天气，在自然风作用下产生的扬尘对周边的环境保护空气质量产生较大的影响，扬尘将加重。</w:t>
            </w:r>
          </w:p>
          <w:p w:rsidR="002C5BAE" w:rsidRDefault="009E1CAE">
            <w:pPr>
              <w:pStyle w:val="afc"/>
              <w:ind w:firstLine="480"/>
              <w:jc w:val="both"/>
              <w:rPr>
                <w:rFonts w:ascii="Times New Roman" w:hAnsi="Times New Roman"/>
              </w:rPr>
            </w:pPr>
            <w:r>
              <w:rPr>
                <w:rFonts w:ascii="Times New Roman" w:hAnsi="Times New Roman"/>
              </w:rPr>
              <w:t>根据岳阳市气象资料，岳阳市全年主导风向为北北东风，主要发生冬季，平均风速</w:t>
            </w:r>
            <w:r>
              <w:rPr>
                <w:rFonts w:ascii="Times New Roman" w:hAnsi="Times New Roman"/>
              </w:rPr>
              <w:t>2.8m/s</w:t>
            </w:r>
            <w:r>
              <w:rPr>
                <w:rFonts w:ascii="Times New Roman" w:hAnsi="Times New Roman"/>
              </w:rPr>
              <w:t>，频率为</w:t>
            </w:r>
            <w:r>
              <w:rPr>
                <w:rFonts w:ascii="Times New Roman" w:hAnsi="Times New Roman"/>
              </w:rPr>
              <w:t>18%</w:t>
            </w:r>
            <w:r>
              <w:rPr>
                <w:rFonts w:ascii="Times New Roman" w:hAnsi="Times New Roman"/>
              </w:rPr>
              <w:t>；次主导风向为南南西风，主要发生在夏季，频率为</w:t>
            </w:r>
            <w:r>
              <w:rPr>
                <w:rFonts w:ascii="Times New Roman" w:hAnsi="Times New Roman"/>
              </w:rPr>
              <w:t>12%</w:t>
            </w:r>
            <w:r>
              <w:rPr>
                <w:rFonts w:ascii="Times New Roman" w:hAnsi="Times New Roman"/>
              </w:rPr>
              <w:t>。一年中大风出现的日数较少，较大风速出现在冬季和夏季。因此项目在大多数天气条件下，施工扬尘的影响范围主要限于项目施工场地半径约</w:t>
            </w:r>
            <w:r>
              <w:rPr>
                <w:rFonts w:ascii="Times New Roman" w:hAnsi="Times New Roman"/>
              </w:rPr>
              <w:t>100</w:t>
            </w:r>
            <w:r>
              <w:rPr>
                <w:rFonts w:ascii="Times New Roman" w:hAnsi="Times New Roman"/>
              </w:rPr>
              <w:t>米的范围内。</w:t>
            </w:r>
          </w:p>
          <w:p w:rsidR="002C5BAE" w:rsidRDefault="009E1CAE">
            <w:pPr>
              <w:pStyle w:val="afc"/>
              <w:ind w:firstLine="480"/>
              <w:jc w:val="both"/>
              <w:rPr>
                <w:rFonts w:ascii="Times New Roman" w:hAnsi="Times New Roman"/>
              </w:rPr>
            </w:pPr>
            <w:r>
              <w:rPr>
                <w:rFonts w:ascii="Times New Roman" w:hAnsi="Times New Roman"/>
              </w:rPr>
              <w:t>根据建筑施工工地的有关数据，当风速为</w:t>
            </w:r>
            <w:r>
              <w:rPr>
                <w:rFonts w:ascii="Times New Roman" w:hAnsi="Times New Roman"/>
              </w:rPr>
              <w:t>2.4m/s</w:t>
            </w:r>
            <w:r>
              <w:rPr>
                <w:rFonts w:ascii="Times New Roman" w:hAnsi="Times New Roman"/>
              </w:rPr>
              <w:t>时，建筑工地内的</w:t>
            </w:r>
            <w:r>
              <w:rPr>
                <w:rFonts w:ascii="Times New Roman" w:hAnsi="Times New Roman"/>
              </w:rPr>
              <w:t>TSP</w:t>
            </w:r>
            <w:r>
              <w:rPr>
                <w:rFonts w:ascii="Times New Roman" w:hAnsi="Times New Roman"/>
              </w:rPr>
              <w:t>浓度是上风向对照点的</w:t>
            </w:r>
            <w:r>
              <w:rPr>
                <w:rFonts w:ascii="Times New Roman" w:hAnsi="Times New Roman"/>
              </w:rPr>
              <w:t>1.5~2.3</w:t>
            </w:r>
            <w:r>
              <w:rPr>
                <w:rFonts w:ascii="Times New Roman" w:hAnsi="Times New Roman"/>
              </w:rPr>
              <w:t>倍，影响范围一般在下风向</w:t>
            </w:r>
            <w:r>
              <w:rPr>
                <w:rFonts w:ascii="Times New Roman" w:hAnsi="Times New Roman"/>
              </w:rPr>
              <w:t>150m</w:t>
            </w:r>
            <w:r>
              <w:rPr>
                <w:rFonts w:ascii="Times New Roman" w:hAnsi="Times New Roman"/>
              </w:rPr>
              <w:t>之内：下风向</w:t>
            </w:r>
            <w:r>
              <w:rPr>
                <w:rFonts w:ascii="Times New Roman" w:hAnsi="Times New Roman"/>
              </w:rPr>
              <w:t>50m</w:t>
            </w:r>
            <w:r>
              <w:rPr>
                <w:rFonts w:ascii="Times New Roman" w:hAnsi="Times New Roman"/>
              </w:rPr>
              <w:t>为重污染带、</w:t>
            </w:r>
            <w:r>
              <w:rPr>
                <w:rFonts w:ascii="Times New Roman" w:hAnsi="Times New Roman"/>
              </w:rPr>
              <w:t>50~100m</w:t>
            </w:r>
            <w:r>
              <w:rPr>
                <w:rFonts w:ascii="Times New Roman" w:hAnsi="Times New Roman"/>
              </w:rPr>
              <w:t>为较重污染带、</w:t>
            </w:r>
            <w:r>
              <w:rPr>
                <w:rFonts w:ascii="Times New Roman" w:hAnsi="Times New Roman"/>
              </w:rPr>
              <w:t>100~150m</w:t>
            </w:r>
            <w:r>
              <w:rPr>
                <w:rFonts w:ascii="Times New Roman" w:hAnsi="Times New Roman"/>
              </w:rPr>
              <w:t>为轻污染带。</w:t>
            </w:r>
          </w:p>
          <w:p w:rsidR="002C5BAE" w:rsidRDefault="009E1CAE">
            <w:pPr>
              <w:pStyle w:val="afc"/>
              <w:ind w:firstLine="480"/>
              <w:jc w:val="both"/>
              <w:rPr>
                <w:rFonts w:ascii="Times New Roman" w:hAnsi="Times New Roman"/>
              </w:rPr>
            </w:pPr>
            <w:r>
              <w:rPr>
                <w:rFonts w:ascii="Times New Roman" w:hAnsi="Times New Roman"/>
              </w:rPr>
              <w:t>《湖南省</w:t>
            </w:r>
            <w:r>
              <w:rPr>
                <w:rFonts w:ascii="Times New Roman" w:hAnsi="Times New Roman"/>
              </w:rPr>
              <w:t>“</w:t>
            </w:r>
            <w:r>
              <w:rPr>
                <w:rFonts w:ascii="Times New Roman" w:hAnsi="Times New Roman"/>
              </w:rPr>
              <w:t>蓝天保卫战</w:t>
            </w:r>
            <w:r>
              <w:rPr>
                <w:rFonts w:ascii="Times New Roman" w:hAnsi="Times New Roman"/>
              </w:rPr>
              <w:t>”</w:t>
            </w:r>
            <w:r>
              <w:rPr>
                <w:rFonts w:ascii="Times New Roman" w:hAnsi="Times New Roman"/>
              </w:rPr>
              <w:t>实施方案（</w:t>
            </w:r>
            <w:r>
              <w:rPr>
                <w:rFonts w:ascii="Times New Roman" w:hAnsi="Times New Roman"/>
              </w:rPr>
              <w:t>2018—2020</w:t>
            </w:r>
            <w:r>
              <w:rPr>
                <w:rFonts w:ascii="Times New Roman" w:hAnsi="Times New Roman"/>
              </w:rPr>
              <w:t>年）》中要求到</w:t>
            </w:r>
            <w:r>
              <w:rPr>
                <w:rFonts w:ascii="Times New Roman" w:hAnsi="Times New Roman"/>
              </w:rPr>
              <w:t>2020</w:t>
            </w:r>
            <w:r>
              <w:rPr>
                <w:rFonts w:ascii="Times New Roman" w:hAnsi="Times New Roman"/>
              </w:rPr>
              <w:t>年，全省</w:t>
            </w:r>
            <w:r>
              <w:rPr>
                <w:rFonts w:ascii="Times New Roman" w:hAnsi="Times New Roman"/>
              </w:rPr>
              <w:t>PM</w:t>
            </w:r>
            <w:r>
              <w:rPr>
                <w:rFonts w:ascii="Times New Roman" w:hAnsi="Times New Roman"/>
                <w:vertAlign w:val="subscript"/>
              </w:rPr>
              <w:t>2.5</w:t>
            </w:r>
            <w:r>
              <w:rPr>
                <w:rFonts w:ascii="Times New Roman" w:hAnsi="Times New Roman"/>
              </w:rPr>
              <w:t>年均浓度下降至</w:t>
            </w:r>
            <w:r>
              <w:rPr>
                <w:rFonts w:ascii="Times New Roman" w:hAnsi="Times New Roman"/>
              </w:rPr>
              <w:t>40μg</w:t>
            </w:r>
            <w:r>
              <w:rPr>
                <w:rFonts w:ascii="Times New Roman" w:hAnsi="Times New Roman"/>
              </w:rPr>
              <w:t>／</w:t>
            </w:r>
            <w:r>
              <w:rPr>
                <w:rFonts w:ascii="Times New Roman" w:hAnsi="Times New Roman"/>
              </w:rPr>
              <w:t>m</w:t>
            </w:r>
            <w:r>
              <w:rPr>
                <w:rFonts w:ascii="Times New Roman" w:hAnsi="Times New Roman"/>
                <w:vertAlign w:val="superscript"/>
              </w:rPr>
              <w:t>3</w:t>
            </w:r>
            <w:r>
              <w:rPr>
                <w:rFonts w:ascii="Times New Roman" w:hAnsi="Times New Roman"/>
              </w:rPr>
              <w:t>以下，达到全国平均水平，城市环境空气质量优良率达到</w:t>
            </w:r>
            <w:r>
              <w:rPr>
                <w:rFonts w:ascii="Times New Roman" w:hAnsi="Times New Roman"/>
              </w:rPr>
              <w:t>83</w:t>
            </w:r>
            <w:r>
              <w:rPr>
                <w:rFonts w:ascii="Times New Roman" w:hAnsi="Times New Roman"/>
              </w:rPr>
              <w:t>％以上；重点抓好全省特护期和长沙市、株洲市、湘潭市以及常德市、岳阳市、益阳市等传输通道城市环境空气质量改善，确保完成目标任务。要积极推动</w:t>
            </w:r>
            <w:r>
              <w:rPr>
                <w:rFonts w:ascii="Times New Roman" w:hAnsi="Times New Roman"/>
              </w:rPr>
              <w:lastRenderedPageBreak/>
              <w:t>转型升级，促进产业结构调整、推进</w:t>
            </w:r>
            <w:r>
              <w:rPr>
                <w:rFonts w:ascii="Times New Roman" w:hAnsi="Times New Roman"/>
              </w:rPr>
              <w:t>“</w:t>
            </w:r>
            <w:r>
              <w:rPr>
                <w:rFonts w:ascii="Times New Roman" w:hAnsi="Times New Roman"/>
              </w:rPr>
              <w:t>散乱污</w:t>
            </w:r>
            <w:r>
              <w:rPr>
                <w:rFonts w:ascii="Times New Roman" w:hAnsi="Times New Roman"/>
              </w:rPr>
              <w:t>”</w:t>
            </w:r>
            <w:r>
              <w:rPr>
                <w:rFonts w:ascii="Times New Roman" w:hAnsi="Times New Roman"/>
              </w:rPr>
              <w:t>企业整治、优化能源结构调整、加快清洁能源替代利用等；加大污染治理力度，推动工业污染源稳定达标排放，加强工业企业无组织排放管控、加强工业园区大气污染防治等；提升重污染天气防范水平。</w:t>
            </w:r>
          </w:p>
          <w:p w:rsidR="002C5BAE" w:rsidRDefault="009E1CAE">
            <w:pPr>
              <w:pStyle w:val="afc"/>
              <w:ind w:firstLine="480"/>
              <w:jc w:val="both"/>
              <w:rPr>
                <w:rFonts w:ascii="Times New Roman" w:hAnsi="Times New Roman"/>
              </w:rPr>
            </w:pPr>
            <w:r>
              <w:rPr>
                <w:rFonts w:ascii="Times New Roman" w:hAnsi="Times New Roman"/>
              </w:rPr>
              <w:t xml:space="preserve">  </w:t>
            </w:r>
            <w:r>
              <w:rPr>
                <w:rFonts w:ascii="Times New Roman" w:hAnsi="Times New Roman"/>
              </w:rPr>
              <w:t>本项目区域大气环境质量</w:t>
            </w:r>
            <w:r>
              <w:rPr>
                <w:rFonts w:ascii="Times New Roman" w:hAnsi="Times New Roman"/>
              </w:rPr>
              <w:t>PM</w:t>
            </w:r>
            <w:r>
              <w:rPr>
                <w:rFonts w:ascii="Times New Roman" w:hAnsi="Times New Roman"/>
                <w:vertAlign w:val="subscript"/>
              </w:rPr>
              <w:t>2.5</w:t>
            </w:r>
            <w:r>
              <w:rPr>
                <w:rFonts w:ascii="Times New Roman" w:hAnsi="Times New Roman"/>
              </w:rPr>
              <w:t>不达标，为实现</w:t>
            </w:r>
            <w:r>
              <w:rPr>
                <w:rFonts w:ascii="Times New Roman" w:hAnsi="Times New Roman"/>
              </w:rPr>
              <w:t>2020</w:t>
            </w:r>
            <w:r>
              <w:rPr>
                <w:rFonts w:ascii="Times New Roman" w:hAnsi="Times New Roman"/>
              </w:rPr>
              <w:t>年限期达标目标，湖南省人民政府发布了《湖南省</w:t>
            </w:r>
            <w:r>
              <w:rPr>
                <w:rFonts w:ascii="Times New Roman" w:hAnsi="Times New Roman"/>
              </w:rPr>
              <w:t>“</w:t>
            </w:r>
            <w:r>
              <w:rPr>
                <w:rFonts w:ascii="Times New Roman" w:hAnsi="Times New Roman"/>
              </w:rPr>
              <w:t>蓝天保卫战</w:t>
            </w:r>
            <w:r>
              <w:rPr>
                <w:rFonts w:ascii="Times New Roman" w:hAnsi="Times New Roman"/>
              </w:rPr>
              <w:t>”</w:t>
            </w:r>
            <w:r>
              <w:rPr>
                <w:rFonts w:ascii="Times New Roman" w:hAnsi="Times New Roman"/>
              </w:rPr>
              <w:t>实施方案（</w:t>
            </w:r>
            <w:r>
              <w:rPr>
                <w:rFonts w:ascii="Times New Roman" w:hAnsi="Times New Roman"/>
              </w:rPr>
              <w:t>2018—2020</w:t>
            </w:r>
            <w:r>
              <w:rPr>
                <w:rFonts w:ascii="Times New Roman" w:hAnsi="Times New Roman"/>
              </w:rPr>
              <w:t>年）》，岳阳市发布了《岳阳市扬尘污染防治条例》。根据上述文件的要求，为了减少施工扬尘的影响，项目在施工中应采取以下措施：</w:t>
            </w:r>
          </w:p>
          <w:p w:rsidR="002C5BAE" w:rsidRDefault="009E1CAE">
            <w:pPr>
              <w:pStyle w:val="afc"/>
              <w:ind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）工程施工过程中应采取具体措施如下：</w:t>
            </w:r>
          </w:p>
          <w:p w:rsidR="002C5BAE" w:rsidRDefault="009E1CAE">
            <w:pPr>
              <w:pStyle w:val="afc"/>
              <w:ind w:firstLine="480"/>
              <w:jc w:val="both"/>
              <w:rPr>
                <w:rFonts w:ascii="Times New Roman" w:hAnsi="Times New Roman"/>
              </w:rPr>
            </w:pPr>
            <w:r>
              <w:rPr>
                <w:rFonts w:ascii="Times New Roman" w:hAnsi="Times New Roman"/>
              </w:rPr>
              <w:t>①</w:t>
            </w:r>
            <w:r>
              <w:rPr>
                <w:rFonts w:ascii="Times New Roman" w:hAnsi="Times New Roman"/>
              </w:rPr>
              <w:t>加强施工管理，必须注意文明施工，合理安排工期；</w:t>
            </w:r>
          </w:p>
          <w:p w:rsidR="002C5BAE" w:rsidRDefault="009E1CAE">
            <w:pPr>
              <w:pStyle w:val="afc"/>
              <w:ind w:firstLine="480"/>
              <w:jc w:val="both"/>
              <w:rPr>
                <w:rFonts w:ascii="Times New Roman" w:hAnsi="Times New Roman"/>
              </w:rPr>
            </w:pPr>
            <w:r>
              <w:rPr>
                <w:rFonts w:ascii="Times New Roman" w:hAnsi="Times New Roman"/>
              </w:rPr>
              <w:t>②</w:t>
            </w:r>
            <w:r>
              <w:rPr>
                <w:rFonts w:ascii="Times New Roman" w:hAnsi="Times New Roman"/>
              </w:rPr>
              <w:t>施工工地内，水泥、灰土、砂石等易产生扬尘的物料堆放，应在其周围设置不低于堆放物高度的封闭性硬质围栏围挡，施工场地的水泥堆垛必须加盖蓬布；</w:t>
            </w:r>
          </w:p>
          <w:p w:rsidR="002C5BAE" w:rsidRDefault="009E1CAE">
            <w:pPr>
              <w:pStyle w:val="afc"/>
              <w:ind w:firstLine="480"/>
              <w:jc w:val="both"/>
              <w:rPr>
                <w:rFonts w:ascii="Times New Roman" w:hAnsi="Times New Roman"/>
              </w:rPr>
            </w:pPr>
            <w:r>
              <w:rPr>
                <w:rFonts w:ascii="Times New Roman" w:hAnsi="Times New Roman"/>
              </w:rPr>
              <w:t>③</w:t>
            </w:r>
            <w:r>
              <w:rPr>
                <w:rFonts w:ascii="Times New Roman" w:hAnsi="Times New Roman"/>
              </w:rPr>
              <w:t>合理选择建筑材料的运输线路，施工工地进出道路必须进行硬化处理，易产生扬尘的散装物料、渣土和建筑垃圾的运输必须进行密闭式运输。设置车辆冲洗装置，车辆驶出工地前，应将车轮、车身冲洗干净，不得带泥上路；</w:t>
            </w:r>
          </w:p>
          <w:p w:rsidR="002C5BAE" w:rsidRDefault="009E1CAE">
            <w:pPr>
              <w:pStyle w:val="afc"/>
              <w:ind w:firstLine="480"/>
              <w:jc w:val="both"/>
              <w:rPr>
                <w:rFonts w:ascii="Times New Roman" w:hAnsi="Times New Roman"/>
              </w:rPr>
            </w:pPr>
            <w:r>
              <w:rPr>
                <w:rFonts w:ascii="Times New Roman" w:hAnsi="Times New Roman"/>
              </w:rPr>
              <w:t>④</w:t>
            </w:r>
            <w:r>
              <w:rPr>
                <w:rFonts w:ascii="Times New Roman" w:hAnsi="Times New Roman"/>
              </w:rPr>
              <w:t>严格控制在施工现场拌制混凝土，选择购买商品混凝土和预拌混凝土；</w:t>
            </w:r>
          </w:p>
          <w:p w:rsidR="002C5BAE" w:rsidRDefault="009E1CAE">
            <w:pPr>
              <w:pStyle w:val="afc"/>
              <w:ind w:firstLine="480"/>
              <w:jc w:val="both"/>
              <w:rPr>
                <w:rFonts w:ascii="Times New Roman" w:hAnsi="Times New Roman"/>
              </w:rPr>
            </w:pPr>
            <w:r>
              <w:rPr>
                <w:rFonts w:ascii="Times New Roman" w:hAnsi="Times New Roman"/>
              </w:rPr>
              <w:t>⑤</w:t>
            </w:r>
            <w:r>
              <w:rPr>
                <w:rFonts w:ascii="Times New Roman" w:hAnsi="Times New Roman"/>
              </w:rPr>
              <w:t>对于施工便道等裸露施工区地表压实处理并洒水。施工场内便道采用焦渣、级配砂石或水泥混凝土等，并指定专人定期喷水，使其保持一定的湿度，防止扬尘。裸露的场地应采用密目网或其他有机材料进行覆盖处理；对闲置六个月以上的现场空地，必须进行简易的绿化处理，如种植草皮等地被植物；</w:t>
            </w:r>
          </w:p>
          <w:p w:rsidR="002C5BAE" w:rsidRDefault="009E1CAE">
            <w:pPr>
              <w:pStyle w:val="afc"/>
              <w:ind w:firstLine="480"/>
              <w:jc w:val="both"/>
              <w:rPr>
                <w:rFonts w:ascii="Times New Roman" w:hAnsi="Times New Roman"/>
              </w:rPr>
            </w:pPr>
            <w:r>
              <w:rPr>
                <w:rFonts w:ascii="Times New Roman" w:hAnsi="Times New Roman"/>
              </w:rPr>
              <w:t>⑥</w:t>
            </w:r>
            <w:r>
              <w:rPr>
                <w:rFonts w:ascii="Times New Roman" w:hAnsi="Times New Roman"/>
              </w:rPr>
              <w:t>建筑工程现场的弃土、弃料以及其他建筑垃圾应及时清运，若在工地内堆置超过</w:t>
            </w:r>
            <w:r>
              <w:rPr>
                <w:rFonts w:ascii="Times New Roman" w:hAnsi="Times New Roman"/>
              </w:rPr>
              <w:t>48</w:t>
            </w:r>
            <w:r>
              <w:rPr>
                <w:rFonts w:ascii="Times New Roman" w:hAnsi="Times New Roman"/>
              </w:rPr>
              <w:t>小时，应密闭存放或及时进行覆盖，防止风蚀起尘及水蚀迁移。</w:t>
            </w:r>
          </w:p>
          <w:p w:rsidR="002C5BAE" w:rsidRDefault="009E1CAE">
            <w:pPr>
              <w:pStyle w:val="afc"/>
              <w:ind w:firstLine="480"/>
              <w:jc w:val="both"/>
              <w:rPr>
                <w:rFonts w:ascii="Times New Roman" w:hAnsi="Times New Roman"/>
              </w:rPr>
            </w:pPr>
            <w:r>
              <w:rPr>
                <w:rFonts w:ascii="Times New Roman" w:hAnsi="Times New Roman"/>
              </w:rPr>
              <w:t>同时严格执行住建部</w:t>
            </w:r>
            <w:r>
              <w:rPr>
                <w:rFonts w:ascii="Times New Roman" w:hAnsi="Times New Roman"/>
              </w:rPr>
              <w:t>“</w:t>
            </w:r>
            <w:r>
              <w:rPr>
                <w:rFonts w:ascii="Times New Roman" w:hAnsi="Times New Roman"/>
              </w:rPr>
              <w:t>六个</w:t>
            </w:r>
            <w:r>
              <w:rPr>
                <w:rFonts w:ascii="Times New Roman" w:hAnsi="Times New Roman"/>
              </w:rPr>
              <w:t>”100%</w:t>
            </w:r>
            <w:r>
              <w:rPr>
                <w:rFonts w:ascii="Times New Roman" w:hAnsi="Times New Roman"/>
              </w:rPr>
              <w:t>，</w:t>
            </w:r>
            <w:r>
              <w:rPr>
                <w:rFonts w:ascii="Times New Roman" w:hAnsi="Times New Roman"/>
              </w:rPr>
              <w:t>①</w:t>
            </w:r>
            <w:r>
              <w:rPr>
                <w:rFonts w:ascii="Times New Roman" w:hAnsi="Times New Roman"/>
              </w:rPr>
              <w:t>施工工地周边</w:t>
            </w:r>
            <w:r>
              <w:rPr>
                <w:rFonts w:ascii="Times New Roman" w:hAnsi="Times New Roman"/>
              </w:rPr>
              <w:t>100%</w:t>
            </w:r>
            <w:r>
              <w:rPr>
                <w:rFonts w:ascii="Times New Roman" w:hAnsi="Times New Roman"/>
              </w:rPr>
              <w:t>围挡（建筑工地围档必须</w:t>
            </w:r>
            <w:r>
              <w:rPr>
                <w:rFonts w:ascii="Times New Roman" w:hAnsi="Times New Roman"/>
              </w:rPr>
              <w:t>100%</w:t>
            </w:r>
            <w:r>
              <w:rPr>
                <w:rFonts w:ascii="Times New Roman" w:hAnsi="Times New Roman"/>
              </w:rPr>
              <w:t>全封闭，且达到美观大方，安全实用要求）；</w:t>
            </w:r>
            <w:r>
              <w:rPr>
                <w:rFonts w:ascii="Times New Roman" w:hAnsi="Times New Roman"/>
              </w:rPr>
              <w:t>②</w:t>
            </w:r>
            <w:r>
              <w:rPr>
                <w:rFonts w:ascii="Times New Roman" w:hAnsi="Times New Roman"/>
              </w:rPr>
              <w:t>物料堆放</w:t>
            </w:r>
            <w:r>
              <w:rPr>
                <w:rFonts w:ascii="Times New Roman" w:hAnsi="Times New Roman"/>
              </w:rPr>
              <w:t>100%</w:t>
            </w:r>
            <w:r>
              <w:rPr>
                <w:rFonts w:ascii="Times New Roman" w:hAnsi="Times New Roman"/>
              </w:rPr>
              <w:t>覆盖（建筑工地砂石、裸露黄土</w:t>
            </w:r>
            <w:r>
              <w:rPr>
                <w:rFonts w:ascii="Times New Roman" w:hAnsi="Times New Roman"/>
              </w:rPr>
              <w:t>(</w:t>
            </w:r>
            <w:r>
              <w:rPr>
                <w:rFonts w:ascii="Times New Roman" w:hAnsi="Times New Roman"/>
              </w:rPr>
              <w:t>含地面</w:t>
            </w:r>
            <w:r>
              <w:rPr>
                <w:rFonts w:ascii="Times New Roman" w:hAnsi="Times New Roman"/>
              </w:rPr>
              <w:t>)</w:t>
            </w:r>
            <w:r>
              <w:rPr>
                <w:rFonts w:ascii="Times New Roman" w:hAnsi="Times New Roman"/>
              </w:rPr>
              <w:t>必须</w:t>
            </w:r>
            <w:r>
              <w:rPr>
                <w:rFonts w:ascii="Times New Roman" w:hAnsi="Times New Roman"/>
              </w:rPr>
              <w:t>100%</w:t>
            </w:r>
            <w:r>
              <w:rPr>
                <w:rFonts w:ascii="Times New Roman" w:hAnsi="Times New Roman"/>
              </w:rPr>
              <w:t>全覆盖）；</w:t>
            </w:r>
            <w:r>
              <w:rPr>
                <w:rFonts w:ascii="Times New Roman" w:hAnsi="Times New Roman"/>
              </w:rPr>
              <w:t>③</w:t>
            </w:r>
            <w:r>
              <w:rPr>
                <w:rFonts w:ascii="Times New Roman" w:hAnsi="Times New Roman"/>
              </w:rPr>
              <w:t>出入车辆</w:t>
            </w:r>
            <w:r>
              <w:rPr>
                <w:rFonts w:ascii="Times New Roman" w:hAnsi="Times New Roman"/>
              </w:rPr>
              <w:t>100%</w:t>
            </w:r>
            <w:r>
              <w:rPr>
                <w:rFonts w:ascii="Times New Roman" w:hAnsi="Times New Roman"/>
              </w:rPr>
              <w:t>冲洗（工地大门内必须安装定型车辆冲洗设备，保证出来的车辆必须</w:t>
            </w:r>
            <w:r>
              <w:rPr>
                <w:rFonts w:ascii="Times New Roman" w:hAnsi="Times New Roman"/>
              </w:rPr>
              <w:t>100%</w:t>
            </w:r>
            <w:r>
              <w:rPr>
                <w:rFonts w:ascii="Times New Roman" w:hAnsi="Times New Roman"/>
              </w:rPr>
              <w:t>全冲洗）；</w:t>
            </w:r>
            <w:r>
              <w:rPr>
                <w:rFonts w:ascii="Times New Roman" w:hAnsi="Times New Roman"/>
              </w:rPr>
              <w:t>④</w:t>
            </w:r>
            <w:r>
              <w:rPr>
                <w:rFonts w:ascii="Times New Roman" w:hAnsi="Times New Roman"/>
              </w:rPr>
              <w:t>施工现场地面</w:t>
            </w:r>
            <w:r>
              <w:rPr>
                <w:rFonts w:ascii="Times New Roman" w:hAnsi="Times New Roman"/>
              </w:rPr>
              <w:t>100%</w:t>
            </w:r>
            <w:r>
              <w:rPr>
                <w:rFonts w:ascii="Times New Roman" w:hAnsi="Times New Roman"/>
              </w:rPr>
              <w:t>硬化（施工现场的主要施工道路必须</w:t>
            </w:r>
            <w:r>
              <w:rPr>
                <w:rFonts w:ascii="Times New Roman" w:hAnsi="Times New Roman"/>
              </w:rPr>
              <w:t>100%</w:t>
            </w:r>
            <w:r>
              <w:rPr>
                <w:rFonts w:ascii="Times New Roman" w:hAnsi="Times New Roman"/>
              </w:rPr>
              <w:t>全硬化）；</w:t>
            </w:r>
            <w:r>
              <w:rPr>
                <w:rFonts w:ascii="Times New Roman" w:hAnsi="Times New Roman"/>
              </w:rPr>
              <w:t>⑤</w:t>
            </w:r>
            <w:r>
              <w:rPr>
                <w:rFonts w:ascii="Times New Roman" w:hAnsi="Times New Roman"/>
              </w:rPr>
              <w:t>拆除工程</w:t>
            </w:r>
            <w:r>
              <w:rPr>
                <w:rFonts w:ascii="Times New Roman" w:hAnsi="Times New Roman"/>
              </w:rPr>
              <w:lastRenderedPageBreak/>
              <w:t>100%</w:t>
            </w:r>
            <w:r>
              <w:rPr>
                <w:rFonts w:ascii="Times New Roman" w:hAnsi="Times New Roman"/>
              </w:rPr>
              <w:t>湿法作业（施工现场划分为三个施工段：每个施工段各配备</w:t>
            </w:r>
            <w:r>
              <w:rPr>
                <w:rFonts w:ascii="Times New Roman" w:hAnsi="Times New Roman"/>
              </w:rPr>
              <w:t>1</w:t>
            </w:r>
            <w:r>
              <w:rPr>
                <w:rFonts w:ascii="Times New Roman" w:hAnsi="Times New Roman"/>
              </w:rPr>
              <w:t>台抑尘车，全段共配备</w:t>
            </w:r>
            <w:r>
              <w:rPr>
                <w:rFonts w:ascii="Times New Roman" w:hAnsi="Times New Roman"/>
              </w:rPr>
              <w:t>3</w:t>
            </w:r>
            <w:r>
              <w:rPr>
                <w:rFonts w:ascii="Times New Roman" w:hAnsi="Times New Roman"/>
              </w:rPr>
              <w:t>台抑尘车，结合喷淋系统在土方挖运、回填全过程</w:t>
            </w:r>
            <w:r>
              <w:rPr>
                <w:rFonts w:ascii="Times New Roman" w:hAnsi="Times New Roman"/>
              </w:rPr>
              <w:t>100%</w:t>
            </w:r>
            <w:r>
              <w:rPr>
                <w:rFonts w:ascii="Times New Roman" w:hAnsi="Times New Roman"/>
              </w:rPr>
              <w:t>洒水抑尘，进行湿法作业）；</w:t>
            </w:r>
            <w:r>
              <w:rPr>
                <w:rFonts w:ascii="Times New Roman" w:hAnsi="Times New Roman"/>
              </w:rPr>
              <w:t>⑥</w:t>
            </w:r>
            <w:r>
              <w:rPr>
                <w:rFonts w:ascii="Times New Roman" w:hAnsi="Times New Roman"/>
              </w:rPr>
              <w:t>渣土车辆</w:t>
            </w:r>
            <w:r>
              <w:rPr>
                <w:rFonts w:ascii="Times New Roman" w:hAnsi="Times New Roman"/>
              </w:rPr>
              <w:t>100%</w:t>
            </w:r>
            <w:r>
              <w:rPr>
                <w:rFonts w:ascii="Times New Roman" w:hAnsi="Times New Roman"/>
              </w:rPr>
              <w:t>密闭运输（由工地驶出车辆必须用苫布对厢体所运渣土遮盖严实）。</w:t>
            </w:r>
          </w:p>
          <w:p w:rsidR="002C5BAE" w:rsidRDefault="009E1CAE">
            <w:pPr>
              <w:pStyle w:val="afc"/>
              <w:ind w:firstLine="480"/>
              <w:jc w:val="both"/>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）加强回填土方堆放场的管理，采取压实、覆盖等措施。</w:t>
            </w:r>
          </w:p>
          <w:p w:rsidR="002C5BAE" w:rsidRDefault="009E1CAE">
            <w:pPr>
              <w:pStyle w:val="afc"/>
              <w:ind w:firstLine="480"/>
              <w:jc w:val="both"/>
              <w:rPr>
                <w:rFonts w:ascii="Times New Roman" w:hAnsi="Times New Roman"/>
              </w:rPr>
            </w:pPr>
            <w:r>
              <w:rPr>
                <w:rFonts w:ascii="Times New Roman" w:hAnsi="Times New Roman"/>
              </w:rPr>
              <w:t>①</w:t>
            </w:r>
            <w:r>
              <w:rPr>
                <w:rFonts w:ascii="Times New Roman" w:hAnsi="Times New Roman"/>
              </w:rPr>
              <w:t>暂不能开工建设的建设用地，建设单位应对裸露地面进行覆盖，超过</w:t>
            </w:r>
            <w:r>
              <w:rPr>
                <w:rFonts w:ascii="Times New Roman" w:hAnsi="Times New Roman"/>
              </w:rPr>
              <w:t>3</w:t>
            </w:r>
            <w:r>
              <w:rPr>
                <w:rFonts w:ascii="Times New Roman" w:hAnsi="Times New Roman"/>
              </w:rPr>
              <w:t>个月不能开工建设的，应进行绿化、铺装或遮盖。</w:t>
            </w:r>
          </w:p>
          <w:p w:rsidR="002C5BAE" w:rsidRDefault="009E1CAE">
            <w:pPr>
              <w:pStyle w:val="afc"/>
              <w:ind w:firstLine="480"/>
              <w:jc w:val="both"/>
              <w:rPr>
                <w:rFonts w:ascii="Times New Roman" w:hAnsi="Times New Roman"/>
              </w:rPr>
            </w:pPr>
            <w:r>
              <w:rPr>
                <w:rFonts w:ascii="Times New Roman" w:hAnsi="Times New Roman"/>
              </w:rPr>
              <w:t>②</w:t>
            </w:r>
            <w:r>
              <w:rPr>
                <w:rFonts w:ascii="Times New Roman" w:hAnsi="Times New Roman"/>
              </w:rPr>
              <w:t>大风天气风速</w:t>
            </w:r>
            <w:r>
              <w:rPr>
                <w:rFonts w:ascii="Times New Roman" w:hAnsi="Times New Roman"/>
              </w:rPr>
              <w:t>4</w:t>
            </w:r>
            <w:r>
              <w:rPr>
                <w:rFonts w:ascii="Times New Roman" w:hAnsi="Times New Roman"/>
              </w:rPr>
              <w:t>级以上易产生扬尘时，应暂停土石方开挖作业，以减少扬尘飞散。</w:t>
            </w:r>
          </w:p>
          <w:p w:rsidR="002C5BAE" w:rsidRDefault="009E1CAE">
            <w:pPr>
              <w:pStyle w:val="afc"/>
              <w:ind w:firstLine="480"/>
              <w:jc w:val="both"/>
              <w:rPr>
                <w:rFonts w:ascii="Times New Roman" w:hAnsi="Times New Roman"/>
              </w:rPr>
            </w:pPr>
            <w:r>
              <w:rPr>
                <w:rFonts w:ascii="Times New Roman" w:hAnsi="Times New Roman"/>
              </w:rPr>
              <w:t>③</w:t>
            </w:r>
            <w:r>
              <w:rPr>
                <w:rFonts w:ascii="Times New Roman" w:hAnsi="Times New Roman"/>
              </w:rPr>
              <w:t>施工现场土方作业应采取防止扬尘措施。</w:t>
            </w:r>
          </w:p>
          <w:p w:rsidR="002C5BAE" w:rsidRDefault="009E1CAE">
            <w:pPr>
              <w:pStyle w:val="afc"/>
              <w:ind w:firstLine="480"/>
              <w:jc w:val="both"/>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）合理安排施工计划，根据平面布局，可以对项目局部提前进行绿化，改善生态景观的同时，也可以减轻扬尘、噪声对环境的影响。</w:t>
            </w:r>
          </w:p>
          <w:p w:rsidR="002C5BAE" w:rsidRDefault="009E1CAE">
            <w:pPr>
              <w:pStyle w:val="afc"/>
              <w:ind w:firstLine="480"/>
              <w:jc w:val="both"/>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）施工结束时，及时对施工占用场地恢复道路或植被。</w:t>
            </w:r>
          </w:p>
          <w:p w:rsidR="002C5BAE" w:rsidRDefault="009E1CAE">
            <w:pPr>
              <w:pStyle w:val="afc"/>
              <w:ind w:firstLine="480"/>
              <w:jc w:val="both"/>
              <w:rPr>
                <w:rFonts w:ascii="Times New Roman" w:hAnsi="Times New Roman"/>
              </w:rPr>
            </w:pPr>
            <w:r>
              <w:rPr>
                <w:rFonts w:ascii="Times New Roman" w:hAnsi="Times New Roman"/>
              </w:rPr>
              <w:t>采取上述措施后，施工期的粉尘对周边居民的影响较小。</w:t>
            </w:r>
          </w:p>
          <w:p w:rsidR="002C5BAE" w:rsidRDefault="009E1CAE">
            <w:pPr>
              <w:pStyle w:val="afc"/>
              <w:ind w:leftChars="200" w:left="480" w:firstLineChars="0" w:firstLine="0"/>
              <w:jc w:val="both"/>
              <w:rPr>
                <w:rFonts w:ascii="Times New Roman" w:hAnsi="Times New Roman"/>
                <w:b/>
                <w:bCs/>
              </w:rPr>
            </w:pPr>
            <w:r>
              <w:rPr>
                <w:rFonts w:ascii="Times New Roman" w:hAnsi="Times New Roman"/>
                <w:b/>
                <w:bCs/>
              </w:rPr>
              <w:t>Ⅱ</w:t>
            </w:r>
            <w:r>
              <w:rPr>
                <w:rFonts w:ascii="Times New Roman" w:hAnsi="Times New Roman"/>
                <w:b/>
                <w:bCs/>
              </w:rPr>
              <w:t>机械尾气</w:t>
            </w:r>
          </w:p>
          <w:p w:rsidR="002C5BAE" w:rsidRDefault="009E1CAE">
            <w:pPr>
              <w:pStyle w:val="afc"/>
              <w:ind w:firstLine="480"/>
              <w:jc w:val="both"/>
              <w:rPr>
                <w:rFonts w:ascii="Times New Roman" w:hAnsi="Times New Roman"/>
              </w:rPr>
            </w:pPr>
            <w:r>
              <w:rPr>
                <w:rFonts w:ascii="Times New Roman" w:hAnsi="Times New Roman"/>
              </w:rPr>
              <w:t>施工过程中施工机械和运输车辆因燃油排放尾气，其中主要含有</w:t>
            </w:r>
            <w:r>
              <w:rPr>
                <w:rFonts w:ascii="Times New Roman" w:hAnsi="Times New Roman"/>
              </w:rPr>
              <w:t>CO</w:t>
            </w:r>
            <w:r>
              <w:rPr>
                <w:rFonts w:ascii="Times New Roman" w:hAnsi="Times New Roman"/>
              </w:rPr>
              <w:t>、</w:t>
            </w:r>
            <w:r>
              <w:rPr>
                <w:rFonts w:ascii="Times New Roman" w:hAnsi="Times New Roman"/>
              </w:rPr>
              <w:t>THC</w:t>
            </w:r>
            <w:r>
              <w:rPr>
                <w:rFonts w:ascii="Times New Roman" w:hAnsi="Times New Roman"/>
              </w:rPr>
              <w:t>以及</w:t>
            </w:r>
            <w:r>
              <w:rPr>
                <w:rFonts w:ascii="Times New Roman" w:hAnsi="Times New Roman"/>
              </w:rPr>
              <w:t>NO</w:t>
            </w:r>
            <w:r>
              <w:rPr>
                <w:rFonts w:ascii="Times New Roman" w:hAnsi="Times New Roman"/>
                <w:vertAlign w:val="subscript"/>
              </w:rPr>
              <w:t>x</w:t>
            </w:r>
            <w:r>
              <w:rPr>
                <w:rFonts w:ascii="Times New Roman" w:hAnsi="Times New Roman"/>
              </w:rPr>
              <w:t>等污染物，产生的机械尾气在大气中经扩散稀释后，浓度大大降低，对周边环境造成的影响不大。但施工单位须使用污染物排放符合国家标准的施工机械设备和运输车辆，并加强操作管理和日常养护，保证施工机械设备和运输车辆处于良好的工作状态，严禁使用不合格设备和报废车辆。</w:t>
            </w:r>
          </w:p>
          <w:p w:rsidR="002C5BAE" w:rsidRDefault="009E1CAE">
            <w:pPr>
              <w:pStyle w:val="afc"/>
              <w:numPr>
                <w:ilvl w:val="0"/>
                <w:numId w:val="4"/>
              </w:numPr>
              <w:ind w:firstLine="482"/>
              <w:jc w:val="both"/>
              <w:rPr>
                <w:rFonts w:ascii="Times New Roman" w:hAnsi="Times New Roman"/>
                <w:b/>
                <w:bCs/>
              </w:rPr>
            </w:pPr>
            <w:r>
              <w:rPr>
                <w:rFonts w:ascii="Times New Roman" w:hAnsi="Times New Roman"/>
                <w:b/>
                <w:bCs/>
              </w:rPr>
              <w:t>水环境影响分析</w:t>
            </w:r>
          </w:p>
          <w:p w:rsidR="002C5BAE" w:rsidRDefault="009E1CAE">
            <w:pPr>
              <w:pStyle w:val="afc"/>
              <w:ind w:firstLine="480"/>
              <w:jc w:val="both"/>
              <w:rPr>
                <w:rFonts w:ascii="Times New Roman" w:hAnsi="Times New Roman"/>
              </w:rPr>
            </w:pPr>
            <w:r>
              <w:rPr>
                <w:rFonts w:ascii="Times New Roman" w:hAnsi="Times New Roman"/>
              </w:rPr>
              <w:t>本项目在土石方阶段几乎不产生施工废水，施工废水主要来自于混凝土养护、机械冲洗、车辆冲洗、场地冲洗等。施工现场设置简易沉淀池对施工废水进行收集和处置，回用于对水质要求不高的工序及场地喷洒降尘。由于施工废水的产生是暂时的，随着施工期的结束而结束，因此，产生的废水不会对区域地表水水质及周边环境产生较明显的影响。</w:t>
            </w:r>
          </w:p>
          <w:p w:rsidR="002C5BAE" w:rsidRDefault="009E1CAE">
            <w:pPr>
              <w:pStyle w:val="afc"/>
              <w:ind w:firstLine="480"/>
              <w:jc w:val="both"/>
              <w:rPr>
                <w:rFonts w:ascii="Times New Roman" w:hAnsi="Times New Roman"/>
              </w:rPr>
            </w:pPr>
            <w:r>
              <w:rPr>
                <w:rFonts w:ascii="Times New Roman" w:hAnsi="Times New Roman"/>
              </w:rPr>
              <w:lastRenderedPageBreak/>
              <w:t>本项目施工人员均为当地居民，施工期间不设置施工人员食宿场地，施工期间，施工人员使用园区内的厕所，废水经化粪池收集后排入园区污水管网。此外，项目应尽量避免在雨季进行施工，须在施工场内开挖临时导流排水沟，于雨水排水口处设置临时沉淀池，对场区的雨水径流进行简易沉淀处理；如有工程需要，可在排水口处设置格栅，截留较大的块状物。施工单位应及时做好裸露地表的硬化、绿化工作。采取如上防治措施后，项目施工期产生的施工废水及车辆冲洗废均能得到有序的处理，不会对周边水环境造成太大的影响。</w:t>
            </w:r>
          </w:p>
          <w:p w:rsidR="002C5BAE" w:rsidRDefault="009E1CAE">
            <w:pPr>
              <w:pStyle w:val="afc"/>
              <w:ind w:firstLine="480"/>
              <w:jc w:val="both"/>
              <w:rPr>
                <w:rFonts w:ascii="Times New Roman" w:hAnsi="Times New Roman"/>
              </w:rPr>
            </w:pPr>
            <w:r>
              <w:rPr>
                <w:rFonts w:ascii="Times New Roman" w:hAnsi="Times New Roman"/>
              </w:rPr>
              <w:t>综上所示，施工期项目施工废水经沉淀后回用至施工工序，不外排；施工期项目所产废水均能得到有序的回用和安全处理，不会对周边水环境造成太大的影响或质的改变。</w:t>
            </w:r>
          </w:p>
          <w:p w:rsidR="002C5BAE" w:rsidRDefault="009E1CAE">
            <w:pPr>
              <w:pStyle w:val="afc"/>
              <w:numPr>
                <w:ilvl w:val="0"/>
                <w:numId w:val="4"/>
              </w:numPr>
              <w:ind w:firstLine="482"/>
              <w:rPr>
                <w:rFonts w:ascii="Times New Roman" w:hAnsi="Times New Roman"/>
                <w:b/>
                <w:bCs/>
              </w:rPr>
            </w:pPr>
            <w:r>
              <w:rPr>
                <w:rFonts w:ascii="Times New Roman" w:hAnsi="Times New Roman"/>
                <w:b/>
                <w:bCs/>
              </w:rPr>
              <w:t>噪声环境影响分析</w:t>
            </w:r>
          </w:p>
          <w:p w:rsidR="002C5BAE" w:rsidRDefault="009E1CAE">
            <w:pPr>
              <w:spacing w:line="360" w:lineRule="auto"/>
              <w:ind w:firstLineChars="200" w:firstLine="480"/>
              <w:rPr>
                <w:rFonts w:ascii="Times New Roman" w:hAnsi="Times New Roman"/>
                <w:bCs/>
              </w:rPr>
            </w:pPr>
            <w:r>
              <w:rPr>
                <w:rFonts w:ascii="Times New Roman" w:hAnsi="Times New Roman"/>
                <w:bCs/>
              </w:rPr>
              <w:t>（</w:t>
            </w:r>
            <w:r>
              <w:rPr>
                <w:rFonts w:ascii="Times New Roman" w:hAnsi="Times New Roman"/>
                <w:bCs/>
              </w:rPr>
              <w:t>1</w:t>
            </w:r>
            <w:r>
              <w:rPr>
                <w:rFonts w:ascii="Times New Roman" w:hAnsi="Times New Roman"/>
                <w:bCs/>
              </w:rPr>
              <w:t>）施工期声环境影响特点</w:t>
            </w:r>
          </w:p>
          <w:p w:rsidR="002C5BAE" w:rsidRDefault="009E1CAE">
            <w:pPr>
              <w:spacing w:line="360" w:lineRule="auto"/>
              <w:ind w:firstLineChars="200" w:firstLine="480"/>
              <w:rPr>
                <w:rFonts w:ascii="Times New Roman" w:hAnsi="Times New Roman"/>
                <w:bCs/>
              </w:rPr>
            </w:pPr>
            <w:r>
              <w:rPr>
                <w:rFonts w:ascii="Times New Roman" w:hAnsi="Times New Roman"/>
                <w:bCs/>
              </w:rPr>
              <w:t>施工过程中产生的噪声较其他一般噪声源，具有自身特点：</w:t>
            </w:r>
            <w:r>
              <w:rPr>
                <w:rFonts w:ascii="Times New Roman" w:hAnsi="Times New Roman"/>
                <w:bCs/>
              </w:rPr>
              <w:t>①</w:t>
            </w:r>
            <w:r>
              <w:rPr>
                <w:rFonts w:ascii="Times New Roman" w:hAnsi="Times New Roman"/>
                <w:bCs/>
              </w:rPr>
              <w:t>施工期噪声由多个不同种类的噪声源产生，如施工机械设备、物料运输车辆等；</w:t>
            </w:r>
            <w:r>
              <w:rPr>
                <w:rFonts w:ascii="Times New Roman" w:hAnsi="Times New Roman"/>
                <w:bCs/>
              </w:rPr>
              <w:t>②</w:t>
            </w:r>
            <w:r>
              <w:rPr>
                <w:rFonts w:ascii="Times New Roman" w:hAnsi="Times New Roman"/>
                <w:bCs/>
              </w:rPr>
              <w:t>施工期噪声源具有间歇性随着施工阶段的不同，施工设备类型也会随之改变；</w:t>
            </w:r>
            <w:r>
              <w:rPr>
                <w:rFonts w:ascii="Times New Roman" w:hAnsi="Times New Roman"/>
                <w:bCs/>
              </w:rPr>
              <w:t>③</w:t>
            </w:r>
            <w:r>
              <w:rPr>
                <w:rFonts w:ascii="Times New Roman" w:hAnsi="Times New Roman"/>
                <w:bCs/>
              </w:rPr>
              <w:t>施工期噪声具有暂时性，项目施工一般只在白天施工，夜间禁止操作，具有一定的暂时性，而且随着施工期的结束，项目施工噪声也会随之消失。</w:t>
            </w:r>
          </w:p>
          <w:p w:rsidR="002C5BAE" w:rsidRDefault="009E1CAE">
            <w:pPr>
              <w:spacing w:line="360" w:lineRule="auto"/>
              <w:ind w:firstLineChars="200" w:firstLine="480"/>
              <w:rPr>
                <w:rFonts w:ascii="Times New Roman" w:hAnsi="Times New Roman"/>
                <w:bCs/>
              </w:rPr>
            </w:pPr>
            <w:r>
              <w:rPr>
                <w:rFonts w:ascii="Times New Roman" w:hAnsi="Times New Roman"/>
                <w:bCs/>
              </w:rPr>
              <w:t>（</w:t>
            </w:r>
            <w:r>
              <w:rPr>
                <w:rFonts w:ascii="Times New Roman" w:hAnsi="Times New Roman"/>
                <w:bCs/>
              </w:rPr>
              <w:t>2</w:t>
            </w:r>
            <w:r>
              <w:rPr>
                <w:rFonts w:ascii="Times New Roman" w:hAnsi="Times New Roman"/>
                <w:bCs/>
              </w:rPr>
              <w:t>）预测模式</w:t>
            </w:r>
          </w:p>
          <w:p w:rsidR="002C5BAE" w:rsidRDefault="009E1CAE">
            <w:pPr>
              <w:spacing w:line="360" w:lineRule="auto"/>
              <w:ind w:firstLineChars="200" w:firstLine="480"/>
              <w:rPr>
                <w:rFonts w:ascii="Times New Roman" w:hAnsi="Times New Roman"/>
                <w:bCs/>
              </w:rPr>
            </w:pPr>
            <w:r>
              <w:rPr>
                <w:rFonts w:ascii="Times New Roman" w:hAnsi="Times New Roman"/>
                <w:bCs/>
              </w:rPr>
              <w:t>根据施工期噪声特点，参照《环境影响技术导则</w:t>
            </w:r>
            <w:r>
              <w:rPr>
                <w:rFonts w:ascii="Times New Roman" w:hAnsi="Times New Roman"/>
                <w:bCs/>
              </w:rPr>
              <w:t xml:space="preserve"> </w:t>
            </w:r>
            <w:r>
              <w:rPr>
                <w:rFonts w:ascii="Times New Roman" w:hAnsi="Times New Roman"/>
                <w:bCs/>
              </w:rPr>
              <w:t>声环境》（</w:t>
            </w:r>
            <w:r>
              <w:rPr>
                <w:rFonts w:ascii="Times New Roman" w:hAnsi="Times New Roman"/>
                <w:bCs/>
              </w:rPr>
              <w:t>HJ/T2.4-2009</w:t>
            </w:r>
            <w:r>
              <w:rPr>
                <w:rFonts w:ascii="Times New Roman" w:hAnsi="Times New Roman"/>
                <w:bCs/>
              </w:rPr>
              <w:t>）声级计算公式，采用</w:t>
            </w:r>
            <w:r>
              <w:rPr>
                <w:rFonts w:ascii="Times New Roman" w:hAnsi="Times New Roman"/>
                <w:bCs/>
              </w:rPr>
              <w:t>“</w:t>
            </w:r>
            <w:r>
              <w:rPr>
                <w:rFonts w:ascii="Times New Roman" w:hAnsi="Times New Roman"/>
                <w:bCs/>
              </w:rPr>
              <w:t>建设项目声源在预测点产生的等效声级贡献值</w:t>
            </w:r>
            <w:r>
              <w:rPr>
                <w:rFonts w:ascii="Times New Roman" w:hAnsi="Times New Roman"/>
                <w:bCs/>
              </w:rPr>
              <w:t>”</w:t>
            </w:r>
            <w:r>
              <w:rPr>
                <w:rFonts w:ascii="Times New Roman" w:hAnsi="Times New Roman"/>
                <w:bCs/>
              </w:rPr>
              <w:t>和</w:t>
            </w:r>
            <w:r>
              <w:rPr>
                <w:rFonts w:ascii="Times New Roman" w:hAnsi="Times New Roman"/>
                <w:bCs/>
              </w:rPr>
              <w:t>“</w:t>
            </w:r>
            <w:r>
              <w:rPr>
                <w:rFonts w:ascii="Times New Roman" w:hAnsi="Times New Roman"/>
                <w:bCs/>
              </w:rPr>
              <w:t>点声源几何发散衰减模式</w:t>
            </w:r>
            <w:r>
              <w:rPr>
                <w:rFonts w:ascii="Times New Roman" w:hAnsi="Times New Roman"/>
                <w:bCs/>
              </w:rPr>
              <w:t>”</w:t>
            </w:r>
            <w:r>
              <w:rPr>
                <w:rFonts w:ascii="Times New Roman" w:hAnsi="Times New Roman"/>
                <w:bCs/>
              </w:rPr>
              <w:t>的公式，对项目施工期产生的噪声对周边敏感点的影响。</w:t>
            </w:r>
          </w:p>
          <w:p w:rsidR="002C5BAE" w:rsidRDefault="009E1CAE">
            <w:pPr>
              <w:spacing w:line="360" w:lineRule="auto"/>
              <w:ind w:firstLine="480"/>
              <w:rPr>
                <w:rFonts w:ascii="Times New Roman" w:hAnsi="Times New Roman"/>
                <w:bCs/>
              </w:rPr>
            </w:pPr>
            <w:r>
              <w:rPr>
                <w:rFonts w:ascii="Times New Roman" w:hAnsi="Times New Roman"/>
                <w:bCs/>
              </w:rPr>
              <w:t>①</w:t>
            </w:r>
            <w:r>
              <w:rPr>
                <w:rFonts w:ascii="Times New Roman" w:hAnsi="Times New Roman"/>
                <w:bCs/>
              </w:rPr>
              <w:t>项目施工过程中产生的等效声级值</w:t>
            </w:r>
            <w:r>
              <w:rPr>
                <w:rFonts w:ascii="Times New Roman" w:hAnsi="Times New Roman"/>
                <w:bCs/>
              </w:rPr>
              <w:t>Leqg</w:t>
            </w:r>
            <w:r>
              <w:rPr>
                <w:rFonts w:ascii="Times New Roman" w:hAnsi="Times New Roman"/>
                <w:bCs/>
              </w:rPr>
              <w:t>：</w:t>
            </w:r>
          </w:p>
          <w:p w:rsidR="002C5BAE" w:rsidRDefault="009E1CAE">
            <w:pPr>
              <w:ind w:firstLine="600"/>
              <w:jc w:val="center"/>
              <w:rPr>
                <w:rFonts w:ascii="Times New Roman" w:hAnsi="Times New Roman"/>
              </w:rPr>
            </w:pPr>
            <w:r>
              <w:rPr>
                <w:rFonts w:ascii="Times New Roman" w:hAnsi="Times New Roman"/>
                <w:noProof/>
              </w:rPr>
              <w:drawing>
                <wp:inline distT="0" distB="0" distL="0" distR="0">
                  <wp:extent cx="2133600" cy="54292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0" cstate="print"/>
                          <a:srcRect/>
                          <a:stretch>
                            <a:fillRect/>
                          </a:stretch>
                        </pic:blipFill>
                        <pic:spPr>
                          <a:xfrm>
                            <a:off x="0" y="0"/>
                            <a:ext cx="2133600" cy="542925"/>
                          </a:xfrm>
                          <a:prstGeom prst="rect">
                            <a:avLst/>
                          </a:prstGeom>
                          <a:noFill/>
                          <a:ln w="9525">
                            <a:noFill/>
                            <a:miter lim="800000"/>
                            <a:headEnd/>
                            <a:tailEnd/>
                          </a:ln>
                        </pic:spPr>
                      </pic:pic>
                    </a:graphicData>
                  </a:graphic>
                </wp:inline>
              </w:drawing>
            </w:r>
          </w:p>
          <w:p w:rsidR="002C5BAE" w:rsidRDefault="009E1CAE">
            <w:pPr>
              <w:spacing w:line="360" w:lineRule="auto"/>
              <w:ind w:firstLineChars="200" w:firstLine="480"/>
              <w:rPr>
                <w:rFonts w:ascii="Times New Roman" w:hAnsi="Times New Roman"/>
                <w:bCs/>
              </w:rPr>
            </w:pPr>
            <w:r>
              <w:rPr>
                <w:rFonts w:ascii="Times New Roman" w:hAnsi="Times New Roman"/>
                <w:bCs/>
              </w:rPr>
              <w:t>Leqg——</w:t>
            </w:r>
            <w:r>
              <w:rPr>
                <w:rFonts w:ascii="Times New Roman" w:hAnsi="Times New Roman"/>
                <w:bCs/>
              </w:rPr>
              <w:t>建设项目声源在预测点的等效声级贡献值，</w:t>
            </w:r>
            <w:r>
              <w:rPr>
                <w:rFonts w:ascii="Times New Roman" w:hAnsi="Times New Roman"/>
                <w:bCs/>
              </w:rPr>
              <w:t>dB(A)</w:t>
            </w:r>
            <w:r>
              <w:rPr>
                <w:rFonts w:ascii="Times New Roman" w:hAnsi="Times New Roman"/>
                <w:bCs/>
              </w:rPr>
              <w:t>；</w:t>
            </w:r>
          </w:p>
          <w:p w:rsidR="002C5BAE" w:rsidRDefault="009E1CAE">
            <w:pPr>
              <w:spacing w:line="360" w:lineRule="auto"/>
              <w:ind w:firstLineChars="200" w:firstLine="480"/>
              <w:rPr>
                <w:rFonts w:ascii="Times New Roman" w:hAnsi="Times New Roman"/>
                <w:bCs/>
              </w:rPr>
            </w:pPr>
            <w:r>
              <w:rPr>
                <w:rFonts w:ascii="Times New Roman" w:hAnsi="Times New Roman"/>
                <w:bCs/>
              </w:rPr>
              <w:t>L</w:t>
            </w:r>
            <w:r>
              <w:rPr>
                <w:rFonts w:ascii="Times New Roman" w:hAnsi="Times New Roman"/>
                <w:bCs/>
                <w:vertAlign w:val="subscript"/>
              </w:rPr>
              <w:t>At</w:t>
            </w:r>
            <w:r>
              <w:rPr>
                <w:rFonts w:ascii="Times New Roman" w:hAnsi="Times New Roman"/>
                <w:bCs/>
              </w:rPr>
              <w:t xml:space="preserve">——i </w:t>
            </w:r>
            <w:r>
              <w:rPr>
                <w:rFonts w:ascii="Times New Roman" w:hAnsi="Times New Roman"/>
                <w:bCs/>
              </w:rPr>
              <w:t>声源在预测点产生的</w:t>
            </w:r>
            <w:r>
              <w:rPr>
                <w:rFonts w:ascii="Times New Roman" w:hAnsi="Times New Roman"/>
                <w:bCs/>
              </w:rPr>
              <w:t xml:space="preserve"> A </w:t>
            </w:r>
            <w:r>
              <w:rPr>
                <w:rFonts w:ascii="Times New Roman" w:hAnsi="Times New Roman"/>
                <w:bCs/>
              </w:rPr>
              <w:t>声级，</w:t>
            </w:r>
            <w:r>
              <w:rPr>
                <w:rFonts w:ascii="Times New Roman" w:hAnsi="Times New Roman"/>
                <w:bCs/>
              </w:rPr>
              <w:t>dB(A)</w:t>
            </w:r>
            <w:r>
              <w:rPr>
                <w:rFonts w:ascii="Times New Roman" w:hAnsi="Times New Roman"/>
                <w:bCs/>
              </w:rPr>
              <w:t>；</w:t>
            </w:r>
          </w:p>
          <w:p w:rsidR="002C5BAE" w:rsidRDefault="009E1CAE">
            <w:pPr>
              <w:spacing w:line="360" w:lineRule="auto"/>
              <w:ind w:firstLineChars="200" w:firstLine="480"/>
              <w:rPr>
                <w:rFonts w:ascii="Times New Roman" w:hAnsi="Times New Roman"/>
                <w:bCs/>
              </w:rPr>
            </w:pPr>
            <w:r>
              <w:rPr>
                <w:rFonts w:ascii="Times New Roman" w:hAnsi="Times New Roman"/>
                <w:bCs/>
              </w:rPr>
              <w:lastRenderedPageBreak/>
              <w:t>T ——</w:t>
            </w:r>
            <w:r>
              <w:rPr>
                <w:rFonts w:ascii="Times New Roman" w:hAnsi="Times New Roman"/>
                <w:bCs/>
              </w:rPr>
              <w:t>预测计算的时间段，</w:t>
            </w:r>
            <w:r>
              <w:rPr>
                <w:rFonts w:ascii="Times New Roman" w:hAnsi="Times New Roman"/>
                <w:bCs/>
              </w:rPr>
              <w:t>s</w:t>
            </w:r>
            <w:r>
              <w:rPr>
                <w:rFonts w:ascii="Times New Roman" w:hAnsi="Times New Roman"/>
                <w:bCs/>
              </w:rPr>
              <w:t>；</w:t>
            </w:r>
          </w:p>
          <w:p w:rsidR="002C5BAE" w:rsidRDefault="009E1CAE">
            <w:pPr>
              <w:spacing w:line="360" w:lineRule="auto"/>
              <w:ind w:firstLineChars="200" w:firstLine="480"/>
              <w:rPr>
                <w:rFonts w:ascii="Times New Roman" w:hAnsi="Times New Roman"/>
                <w:bCs/>
              </w:rPr>
            </w:pPr>
            <w:r>
              <w:rPr>
                <w:rFonts w:ascii="Times New Roman" w:hAnsi="Times New Roman"/>
                <w:bCs/>
              </w:rPr>
              <w:t xml:space="preserve">t —— i </w:t>
            </w:r>
            <w:r>
              <w:rPr>
                <w:rFonts w:ascii="Times New Roman" w:hAnsi="Times New Roman"/>
                <w:bCs/>
              </w:rPr>
              <w:t>声源在</w:t>
            </w:r>
            <w:r>
              <w:rPr>
                <w:rFonts w:ascii="Times New Roman" w:hAnsi="Times New Roman"/>
                <w:bCs/>
              </w:rPr>
              <w:t xml:space="preserve"> T </w:t>
            </w:r>
            <w:r>
              <w:rPr>
                <w:rFonts w:ascii="Times New Roman" w:hAnsi="Times New Roman"/>
                <w:bCs/>
              </w:rPr>
              <w:t>时段内的运行时间，</w:t>
            </w:r>
            <w:r>
              <w:rPr>
                <w:rFonts w:ascii="Times New Roman" w:hAnsi="Times New Roman"/>
                <w:bCs/>
              </w:rPr>
              <w:t>s</w:t>
            </w:r>
            <w:r>
              <w:rPr>
                <w:rFonts w:ascii="Times New Roman" w:hAnsi="Times New Roman"/>
                <w:bCs/>
              </w:rPr>
              <w:t>。</w:t>
            </w:r>
          </w:p>
          <w:p w:rsidR="002C5BAE" w:rsidRDefault="009E1CAE">
            <w:pPr>
              <w:spacing w:line="360" w:lineRule="auto"/>
              <w:ind w:firstLineChars="200" w:firstLine="480"/>
              <w:rPr>
                <w:rFonts w:ascii="Times New Roman" w:hAnsi="Times New Roman"/>
                <w:bCs/>
              </w:rPr>
            </w:pPr>
            <w:r>
              <w:rPr>
                <w:rFonts w:ascii="Times New Roman" w:hAnsi="Times New Roman"/>
                <w:bCs/>
              </w:rPr>
              <w:t>②</w:t>
            </w:r>
            <w:r>
              <w:rPr>
                <w:rFonts w:ascii="Times New Roman" w:hAnsi="Times New Roman"/>
                <w:bCs/>
              </w:rPr>
              <w:t>在离施工场地</w:t>
            </w:r>
            <w:r>
              <w:rPr>
                <w:rFonts w:ascii="Times New Roman" w:hAnsi="Times New Roman"/>
                <w:bCs/>
              </w:rPr>
              <w:t xml:space="preserve"> x </w:t>
            </w:r>
            <w:r>
              <w:rPr>
                <w:rFonts w:ascii="Times New Roman" w:hAnsi="Times New Roman"/>
                <w:bCs/>
              </w:rPr>
              <w:t>距离处的</w:t>
            </w:r>
            <w:r>
              <w:rPr>
                <w:rFonts w:ascii="Times New Roman" w:hAnsi="Times New Roman"/>
                <w:bCs/>
              </w:rPr>
              <w:t>Leq</w:t>
            </w:r>
            <w:r>
              <w:rPr>
                <w:rFonts w:ascii="Times New Roman" w:hAnsi="Times New Roman"/>
                <w:bCs/>
              </w:rPr>
              <w:t>（</w:t>
            </w:r>
            <w:r>
              <w:rPr>
                <w:rFonts w:ascii="Times New Roman" w:hAnsi="Times New Roman"/>
                <w:bCs/>
              </w:rPr>
              <w:t>X</w:t>
            </w:r>
            <w:r>
              <w:rPr>
                <w:rFonts w:ascii="Times New Roman" w:hAnsi="Times New Roman"/>
                <w:bCs/>
              </w:rPr>
              <w:t>）的修正系数</w:t>
            </w:r>
            <w:r>
              <w:rPr>
                <w:rFonts w:ascii="Times New Roman" w:hAnsi="Times New Roman"/>
                <w:bCs/>
              </w:rPr>
              <w:t xml:space="preserve"> ADJ </w:t>
            </w:r>
            <w:r>
              <w:rPr>
                <w:rFonts w:ascii="Times New Roman" w:hAnsi="Times New Roman"/>
                <w:bCs/>
              </w:rPr>
              <w:t>：</w:t>
            </w:r>
          </w:p>
          <w:p w:rsidR="002C5BAE" w:rsidRDefault="009E1CAE">
            <w:pPr>
              <w:spacing w:line="360" w:lineRule="auto"/>
              <w:ind w:firstLineChars="200" w:firstLine="480"/>
              <w:jc w:val="center"/>
              <w:rPr>
                <w:rFonts w:ascii="Times New Roman" w:hAnsi="Times New Roman"/>
                <w:bCs/>
              </w:rPr>
            </w:pPr>
            <w:r>
              <w:rPr>
                <w:rFonts w:ascii="Times New Roman" w:hAnsi="Times New Roman"/>
                <w:bCs/>
                <w:noProof/>
              </w:rPr>
              <w:drawing>
                <wp:inline distT="0" distB="0" distL="0" distR="0">
                  <wp:extent cx="2543175" cy="295275"/>
                  <wp:effectExtent l="0" t="0" r="952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1" cstate="print"/>
                          <a:srcRect/>
                          <a:stretch>
                            <a:fillRect/>
                          </a:stretch>
                        </pic:blipFill>
                        <pic:spPr>
                          <a:xfrm>
                            <a:off x="0" y="0"/>
                            <a:ext cx="2543175" cy="295275"/>
                          </a:xfrm>
                          <a:prstGeom prst="rect">
                            <a:avLst/>
                          </a:prstGeom>
                          <a:noFill/>
                          <a:ln w="9525">
                            <a:noFill/>
                            <a:miter lim="800000"/>
                            <a:headEnd/>
                            <a:tailEnd/>
                          </a:ln>
                        </pic:spPr>
                      </pic:pic>
                    </a:graphicData>
                  </a:graphic>
                </wp:inline>
              </w:drawing>
            </w:r>
          </w:p>
          <w:p w:rsidR="002C5BAE" w:rsidRDefault="009E1CAE">
            <w:pPr>
              <w:spacing w:line="360" w:lineRule="auto"/>
              <w:ind w:firstLineChars="200" w:firstLine="480"/>
              <w:rPr>
                <w:rFonts w:ascii="Times New Roman" w:hAnsi="Times New Roman"/>
                <w:bCs/>
              </w:rPr>
            </w:pPr>
            <w:r>
              <w:rPr>
                <w:rFonts w:ascii="Times New Roman" w:hAnsi="Times New Roman"/>
                <w:bCs/>
              </w:rPr>
              <w:t>式中：</w:t>
            </w:r>
            <w:r>
              <w:rPr>
                <w:rFonts w:ascii="Times New Roman" w:hAnsi="Times New Roman"/>
                <w:bCs/>
              </w:rPr>
              <w:t>x——</w:t>
            </w:r>
            <w:r>
              <w:rPr>
                <w:rFonts w:ascii="Times New Roman" w:hAnsi="Times New Roman"/>
                <w:bCs/>
              </w:rPr>
              <w:t>离场地边界的距离，</w:t>
            </w:r>
            <w:r>
              <w:rPr>
                <w:rFonts w:ascii="Times New Roman" w:hAnsi="Times New Roman"/>
                <w:bCs/>
              </w:rPr>
              <w:t>m</w:t>
            </w:r>
            <w:r>
              <w:rPr>
                <w:rFonts w:ascii="Times New Roman" w:hAnsi="Times New Roman"/>
                <w:bCs/>
              </w:rPr>
              <w:t>。</w:t>
            </w:r>
          </w:p>
          <w:p w:rsidR="002C5BAE" w:rsidRDefault="009E1CAE">
            <w:pPr>
              <w:spacing w:line="360" w:lineRule="auto"/>
              <w:ind w:firstLineChars="200" w:firstLine="480"/>
              <w:rPr>
                <w:rFonts w:ascii="Times New Roman" w:hAnsi="Times New Roman"/>
                <w:bCs/>
              </w:rPr>
            </w:pPr>
            <w:r>
              <w:rPr>
                <w:rFonts w:ascii="Times New Roman" w:hAnsi="Times New Roman"/>
                <w:bCs/>
              </w:rPr>
              <w:t>③</w:t>
            </w:r>
            <w:r>
              <w:rPr>
                <w:rFonts w:ascii="Times New Roman" w:hAnsi="Times New Roman"/>
                <w:bCs/>
              </w:rPr>
              <w:t>点声源的几何发散衰减模式</w:t>
            </w:r>
          </w:p>
          <w:p w:rsidR="002C5BAE" w:rsidRDefault="009E1CAE">
            <w:pPr>
              <w:spacing w:line="360" w:lineRule="auto"/>
              <w:ind w:firstLineChars="200" w:firstLine="480"/>
              <w:jc w:val="center"/>
              <w:rPr>
                <w:rFonts w:ascii="Times New Roman" w:hAnsi="Times New Roman"/>
                <w:bCs/>
              </w:rPr>
            </w:pPr>
            <w:r>
              <w:rPr>
                <w:rFonts w:ascii="Times New Roman" w:hAnsi="Times New Roman"/>
                <w:bCs/>
                <w:noProof/>
              </w:rPr>
              <w:drawing>
                <wp:inline distT="0" distB="0" distL="0" distR="0">
                  <wp:extent cx="2162175" cy="295275"/>
                  <wp:effectExtent l="0" t="0" r="9525"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2" cstate="print"/>
                          <a:srcRect/>
                          <a:stretch>
                            <a:fillRect/>
                          </a:stretch>
                        </pic:blipFill>
                        <pic:spPr>
                          <a:xfrm>
                            <a:off x="0" y="0"/>
                            <a:ext cx="2162175" cy="295275"/>
                          </a:xfrm>
                          <a:prstGeom prst="rect">
                            <a:avLst/>
                          </a:prstGeom>
                          <a:noFill/>
                          <a:ln w="9525">
                            <a:noFill/>
                            <a:miter lim="800000"/>
                            <a:headEnd/>
                            <a:tailEnd/>
                          </a:ln>
                        </pic:spPr>
                      </pic:pic>
                    </a:graphicData>
                  </a:graphic>
                </wp:inline>
              </w:drawing>
            </w:r>
          </w:p>
          <w:p w:rsidR="002C5BAE" w:rsidRDefault="009E1CAE">
            <w:pPr>
              <w:spacing w:line="360" w:lineRule="auto"/>
              <w:ind w:firstLineChars="200" w:firstLine="480"/>
              <w:rPr>
                <w:rFonts w:ascii="Times New Roman" w:hAnsi="Times New Roman"/>
                <w:bCs/>
              </w:rPr>
            </w:pPr>
            <w:r>
              <w:rPr>
                <w:rFonts w:ascii="Times New Roman" w:hAnsi="Times New Roman"/>
                <w:bCs/>
              </w:rPr>
              <w:t>式中：</w:t>
            </w:r>
            <w:r>
              <w:rPr>
                <w:rFonts w:ascii="Times New Roman" w:hAnsi="Times New Roman"/>
                <w:bCs/>
              </w:rPr>
              <w:t>L</w:t>
            </w:r>
            <w:r>
              <w:rPr>
                <w:rFonts w:ascii="Times New Roman" w:hAnsi="Times New Roman"/>
                <w:bCs/>
              </w:rPr>
              <w:t>（</w:t>
            </w:r>
            <w:r>
              <w:rPr>
                <w:rFonts w:ascii="Times New Roman" w:hAnsi="Times New Roman"/>
                <w:bCs/>
              </w:rPr>
              <w:t>r</w:t>
            </w:r>
            <w:r>
              <w:rPr>
                <w:rFonts w:ascii="Times New Roman" w:hAnsi="Times New Roman"/>
                <w:bCs/>
              </w:rPr>
              <w:t>）</w:t>
            </w:r>
            <w:r>
              <w:rPr>
                <w:rFonts w:ascii="Times New Roman" w:hAnsi="Times New Roman"/>
                <w:bCs/>
              </w:rPr>
              <w:t>——</w:t>
            </w:r>
            <w:r>
              <w:rPr>
                <w:rFonts w:ascii="Times New Roman" w:hAnsi="Times New Roman"/>
                <w:bCs/>
              </w:rPr>
              <w:t>距声源</w:t>
            </w:r>
            <w:r>
              <w:rPr>
                <w:rFonts w:ascii="Times New Roman" w:hAnsi="Times New Roman"/>
                <w:bCs/>
              </w:rPr>
              <w:t xml:space="preserve"> r </w:t>
            </w:r>
            <w:r>
              <w:rPr>
                <w:rFonts w:ascii="Times New Roman" w:hAnsi="Times New Roman"/>
                <w:bCs/>
              </w:rPr>
              <w:t>米处的施工噪声预测值，</w:t>
            </w:r>
            <w:r>
              <w:rPr>
                <w:rFonts w:ascii="Times New Roman" w:hAnsi="Times New Roman"/>
                <w:bCs/>
              </w:rPr>
              <w:t>dB(A)</w:t>
            </w:r>
            <w:r>
              <w:rPr>
                <w:rFonts w:ascii="Times New Roman" w:hAnsi="Times New Roman"/>
                <w:bCs/>
              </w:rPr>
              <w:t>；</w:t>
            </w:r>
          </w:p>
          <w:p w:rsidR="002C5BAE" w:rsidRDefault="009E1CAE">
            <w:pPr>
              <w:spacing w:line="360" w:lineRule="auto"/>
              <w:ind w:firstLineChars="200" w:firstLine="480"/>
              <w:rPr>
                <w:rFonts w:ascii="Times New Roman" w:hAnsi="Times New Roman"/>
                <w:bCs/>
              </w:rPr>
            </w:pPr>
            <w:r>
              <w:rPr>
                <w:rFonts w:ascii="Times New Roman" w:hAnsi="Times New Roman"/>
                <w:bCs/>
              </w:rPr>
              <w:t xml:space="preserve">      L</w:t>
            </w:r>
            <w:r>
              <w:rPr>
                <w:rFonts w:ascii="Times New Roman" w:hAnsi="Times New Roman"/>
                <w:bCs/>
              </w:rPr>
              <w:t>（</w:t>
            </w:r>
            <w:r>
              <w:rPr>
                <w:rFonts w:ascii="Times New Roman" w:hAnsi="Times New Roman"/>
                <w:bCs/>
              </w:rPr>
              <w:t>r0</w:t>
            </w:r>
            <w:r>
              <w:rPr>
                <w:rFonts w:ascii="Times New Roman" w:hAnsi="Times New Roman"/>
                <w:bCs/>
              </w:rPr>
              <w:t>）</w:t>
            </w:r>
            <w:r>
              <w:rPr>
                <w:rFonts w:ascii="Times New Roman" w:hAnsi="Times New Roman"/>
                <w:bCs/>
              </w:rPr>
              <w:t>——</w:t>
            </w:r>
            <w:r>
              <w:rPr>
                <w:rFonts w:ascii="Times New Roman" w:hAnsi="Times New Roman"/>
                <w:bCs/>
              </w:rPr>
              <w:t>距声源</w:t>
            </w:r>
            <w:r>
              <w:rPr>
                <w:rFonts w:ascii="Times New Roman" w:hAnsi="Times New Roman"/>
                <w:bCs/>
              </w:rPr>
              <w:t>r0</w:t>
            </w:r>
            <w:r>
              <w:rPr>
                <w:rFonts w:ascii="Times New Roman" w:hAnsi="Times New Roman"/>
                <w:bCs/>
              </w:rPr>
              <w:t>米处的参考声级。</w:t>
            </w:r>
          </w:p>
          <w:p w:rsidR="002C5BAE" w:rsidRDefault="009E1CAE">
            <w:pPr>
              <w:spacing w:line="360" w:lineRule="auto"/>
              <w:ind w:firstLineChars="200" w:firstLine="480"/>
              <w:rPr>
                <w:rFonts w:ascii="Times New Roman" w:hAnsi="Times New Roman"/>
                <w:bCs/>
              </w:rPr>
            </w:pPr>
            <w:r>
              <w:rPr>
                <w:rFonts w:ascii="Times New Roman" w:hAnsi="Times New Roman"/>
                <w:bCs/>
              </w:rPr>
              <w:t>（</w:t>
            </w:r>
            <w:r>
              <w:rPr>
                <w:rFonts w:ascii="Times New Roman" w:hAnsi="Times New Roman"/>
                <w:bCs/>
              </w:rPr>
              <w:t>3</w:t>
            </w:r>
            <w:r>
              <w:rPr>
                <w:rFonts w:ascii="Times New Roman" w:hAnsi="Times New Roman"/>
                <w:bCs/>
              </w:rPr>
              <w:t>）噪声预测结果分析</w:t>
            </w:r>
          </w:p>
          <w:p w:rsidR="002C5BAE" w:rsidRDefault="009E1CAE">
            <w:pPr>
              <w:spacing w:line="360" w:lineRule="auto"/>
              <w:ind w:firstLineChars="200" w:firstLine="480"/>
              <w:rPr>
                <w:rFonts w:ascii="Times New Roman" w:hAnsi="Times New Roman"/>
                <w:bCs/>
              </w:rPr>
            </w:pPr>
            <w:r>
              <w:rPr>
                <w:rFonts w:ascii="Times New Roman" w:hAnsi="Times New Roman"/>
                <w:bCs/>
              </w:rPr>
              <w:t>通过以上预测模式进行计算，具体的噪声预测结果见下表。</w:t>
            </w:r>
          </w:p>
          <w:p w:rsidR="002C5BAE" w:rsidRDefault="009E1CAE">
            <w:pPr>
              <w:snapToGrid w:val="0"/>
              <w:ind w:firstLine="573"/>
              <w:jc w:val="center"/>
              <w:rPr>
                <w:rFonts w:ascii="Times New Roman" w:hAnsi="Times New Roman"/>
                <w:b/>
                <w:bCs/>
              </w:rPr>
            </w:pPr>
            <w:r>
              <w:rPr>
                <w:rFonts w:ascii="Times New Roman" w:hAnsi="Times New Roman"/>
                <w:b/>
                <w:bCs/>
              </w:rPr>
              <w:t>表</w:t>
            </w:r>
            <w:r>
              <w:rPr>
                <w:rFonts w:ascii="Times New Roman" w:hAnsi="Times New Roman"/>
                <w:b/>
                <w:bCs/>
              </w:rPr>
              <w:t xml:space="preserve"> 7-1</w:t>
            </w:r>
            <w:r>
              <w:rPr>
                <w:rFonts w:ascii="Times New Roman" w:hAnsi="Times New Roman"/>
                <w:b/>
                <w:bCs/>
              </w:rPr>
              <w:t>施工噪声污染强度和范围预测表（无围墙阻隔时）单位：</w:t>
            </w:r>
            <w:r>
              <w:rPr>
                <w:rFonts w:ascii="Times New Roman" w:hAnsi="Times New Roman"/>
                <w:b/>
                <w:bCs/>
              </w:rPr>
              <w:t xml:space="preserve">dB(A) </w:t>
            </w:r>
          </w:p>
          <w:tbl>
            <w:tblPr>
              <w:tblW w:w="866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623"/>
              <w:gridCol w:w="1050"/>
              <w:gridCol w:w="582"/>
              <w:gridCol w:w="577"/>
              <w:gridCol w:w="577"/>
              <w:gridCol w:w="426"/>
              <w:gridCol w:w="689"/>
              <w:gridCol w:w="689"/>
              <w:gridCol w:w="689"/>
              <w:gridCol w:w="689"/>
              <w:gridCol w:w="689"/>
              <w:gridCol w:w="689"/>
              <w:gridCol w:w="692"/>
            </w:tblGrid>
            <w:tr w:rsidR="002C5BAE">
              <w:trPr>
                <w:trHeight w:val="290"/>
                <w:jc w:val="center"/>
              </w:trPr>
              <w:tc>
                <w:tcPr>
                  <w:tcW w:w="623" w:type="dxa"/>
                  <w:vMerge w:val="restart"/>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施工阶段</w:t>
                  </w:r>
                </w:p>
              </w:tc>
              <w:tc>
                <w:tcPr>
                  <w:tcW w:w="1050" w:type="dxa"/>
                  <w:vMerge w:val="restart"/>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机械名称</w:t>
                  </w:r>
                </w:p>
              </w:tc>
              <w:tc>
                <w:tcPr>
                  <w:tcW w:w="582" w:type="dxa"/>
                  <w:vMerge w:val="restart"/>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噪声源强</w:t>
                  </w:r>
                </w:p>
              </w:tc>
              <w:tc>
                <w:tcPr>
                  <w:tcW w:w="1154" w:type="dxa"/>
                  <w:gridSpan w:val="2"/>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标准限值</w:t>
                  </w:r>
                </w:p>
              </w:tc>
              <w:tc>
                <w:tcPr>
                  <w:tcW w:w="5252" w:type="dxa"/>
                  <w:gridSpan w:val="8"/>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施工机械距离场界不同距离（</w:t>
                  </w:r>
                  <w:r>
                    <w:rPr>
                      <w:rFonts w:ascii="Times New Roman" w:hAnsi="Times New Roman"/>
                      <w:sz w:val="21"/>
                      <w:szCs w:val="21"/>
                    </w:rPr>
                    <w:t>m</w:t>
                  </w:r>
                  <w:r>
                    <w:rPr>
                      <w:rFonts w:ascii="Times New Roman" w:hAnsi="Times New Roman"/>
                      <w:sz w:val="21"/>
                      <w:szCs w:val="21"/>
                    </w:rPr>
                    <w:t>）时的噪声预测值</w:t>
                  </w:r>
                </w:p>
              </w:tc>
            </w:tr>
            <w:tr w:rsidR="002C5BAE">
              <w:trPr>
                <w:trHeight w:val="280"/>
                <w:jc w:val="center"/>
              </w:trPr>
              <w:tc>
                <w:tcPr>
                  <w:tcW w:w="623" w:type="dxa"/>
                  <w:vMerge/>
                  <w:vAlign w:val="center"/>
                </w:tcPr>
                <w:p w:rsidR="002C5BAE" w:rsidRDefault="002C5BAE">
                  <w:pPr>
                    <w:snapToGrid w:val="0"/>
                    <w:jc w:val="center"/>
                    <w:rPr>
                      <w:rFonts w:ascii="Times New Roman" w:hAnsi="Times New Roman"/>
                      <w:sz w:val="21"/>
                      <w:szCs w:val="21"/>
                    </w:rPr>
                  </w:pPr>
                </w:p>
              </w:tc>
              <w:tc>
                <w:tcPr>
                  <w:tcW w:w="1050" w:type="dxa"/>
                  <w:vMerge/>
                  <w:vAlign w:val="center"/>
                </w:tcPr>
                <w:p w:rsidR="002C5BAE" w:rsidRDefault="002C5BAE">
                  <w:pPr>
                    <w:snapToGrid w:val="0"/>
                    <w:jc w:val="center"/>
                    <w:rPr>
                      <w:rFonts w:ascii="Times New Roman" w:hAnsi="Times New Roman"/>
                      <w:sz w:val="21"/>
                      <w:szCs w:val="21"/>
                    </w:rPr>
                  </w:pPr>
                </w:p>
              </w:tc>
              <w:tc>
                <w:tcPr>
                  <w:tcW w:w="582" w:type="dxa"/>
                  <w:vMerge/>
                  <w:vAlign w:val="center"/>
                </w:tcPr>
                <w:p w:rsidR="002C5BAE" w:rsidRDefault="002C5BAE">
                  <w:pPr>
                    <w:snapToGrid w:val="0"/>
                    <w:jc w:val="center"/>
                    <w:rPr>
                      <w:rFonts w:ascii="Times New Roman" w:hAnsi="Times New Roman"/>
                      <w:sz w:val="21"/>
                      <w:szCs w:val="21"/>
                    </w:rPr>
                  </w:pP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昼间</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夜间</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20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30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150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200</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350</w:t>
                  </w:r>
                </w:p>
              </w:tc>
            </w:tr>
            <w:tr w:rsidR="002C5BAE">
              <w:trPr>
                <w:trHeight w:val="291"/>
                <w:jc w:val="center"/>
              </w:trPr>
              <w:tc>
                <w:tcPr>
                  <w:tcW w:w="623" w:type="dxa"/>
                  <w:vMerge w:val="restart"/>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土石方</w:t>
                  </w: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装载机</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103</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90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83.98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64.44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60.00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56.48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53.98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49.12</w:t>
                  </w:r>
                </w:p>
              </w:tc>
            </w:tr>
            <w:tr w:rsidR="002C5BAE">
              <w:trPr>
                <w:trHeight w:val="298"/>
                <w:jc w:val="center"/>
              </w:trPr>
              <w:tc>
                <w:tcPr>
                  <w:tcW w:w="623" w:type="dxa"/>
                  <w:vMerge/>
                  <w:vAlign w:val="center"/>
                </w:tcPr>
                <w:p w:rsidR="002C5BAE" w:rsidRDefault="002C5BAE">
                  <w:pPr>
                    <w:snapToGrid w:val="0"/>
                    <w:jc w:val="center"/>
                    <w:rPr>
                      <w:rFonts w:ascii="Times New Roman" w:hAnsi="Times New Roman"/>
                      <w:sz w:val="21"/>
                      <w:szCs w:val="21"/>
                    </w:rPr>
                  </w:pP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挖掘机</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105</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92</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85.98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72.46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66.44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62.00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58.48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51.12</w:t>
                  </w:r>
                </w:p>
              </w:tc>
            </w:tr>
            <w:tr w:rsidR="002C5BAE">
              <w:trPr>
                <w:trHeight w:val="274"/>
                <w:jc w:val="center"/>
              </w:trPr>
              <w:tc>
                <w:tcPr>
                  <w:tcW w:w="623" w:type="dxa"/>
                  <w:vMerge/>
                  <w:vAlign w:val="center"/>
                </w:tcPr>
                <w:p w:rsidR="002C5BAE" w:rsidRDefault="002C5BAE">
                  <w:pPr>
                    <w:snapToGrid w:val="0"/>
                    <w:jc w:val="center"/>
                    <w:rPr>
                      <w:rFonts w:ascii="Times New Roman" w:hAnsi="Times New Roman"/>
                      <w:sz w:val="21"/>
                      <w:szCs w:val="21"/>
                    </w:rPr>
                  </w:pP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推土机</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107</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94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87.98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74.46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68.44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64.00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60.48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57.98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53.12</w:t>
                  </w:r>
                </w:p>
              </w:tc>
            </w:tr>
            <w:tr w:rsidR="002C5BAE">
              <w:trPr>
                <w:trHeight w:val="282"/>
                <w:jc w:val="center"/>
              </w:trPr>
              <w:tc>
                <w:tcPr>
                  <w:tcW w:w="623" w:type="dxa"/>
                  <w:vMerge/>
                  <w:vAlign w:val="center"/>
                </w:tcPr>
                <w:p w:rsidR="002C5BAE" w:rsidRDefault="002C5BAE">
                  <w:pPr>
                    <w:snapToGrid w:val="0"/>
                    <w:jc w:val="center"/>
                    <w:rPr>
                      <w:rFonts w:ascii="Times New Roman" w:hAnsi="Times New Roman"/>
                      <w:sz w:val="21"/>
                      <w:szCs w:val="21"/>
                    </w:rPr>
                  </w:pP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打桩机</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85</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75</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68.98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49.44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45.00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41.48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38.98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34.12</w:t>
                  </w:r>
                </w:p>
              </w:tc>
            </w:tr>
            <w:tr w:rsidR="002C5BAE">
              <w:trPr>
                <w:trHeight w:val="254"/>
                <w:jc w:val="center"/>
              </w:trPr>
              <w:tc>
                <w:tcPr>
                  <w:tcW w:w="623" w:type="dxa"/>
                  <w:vMerge/>
                  <w:vAlign w:val="center"/>
                </w:tcPr>
                <w:p w:rsidR="002C5BAE" w:rsidRDefault="002C5BAE">
                  <w:pPr>
                    <w:snapToGrid w:val="0"/>
                    <w:jc w:val="center"/>
                    <w:rPr>
                      <w:rFonts w:ascii="Times New Roman" w:hAnsi="Times New Roman"/>
                      <w:sz w:val="21"/>
                      <w:szCs w:val="21"/>
                    </w:rPr>
                  </w:pP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运输车辆</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95</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85</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78.98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65.46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59.44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51.48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48.98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44.12</w:t>
                  </w:r>
                </w:p>
              </w:tc>
            </w:tr>
            <w:tr w:rsidR="002C5BAE">
              <w:trPr>
                <w:trHeight w:val="306"/>
                <w:jc w:val="center"/>
              </w:trPr>
              <w:tc>
                <w:tcPr>
                  <w:tcW w:w="623" w:type="dxa"/>
                  <w:vMerge w:val="restart"/>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结构</w:t>
                  </w: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振捣器</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105</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92</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85.98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72.46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66.44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62.00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58.48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51.12</w:t>
                  </w:r>
                </w:p>
              </w:tc>
            </w:tr>
            <w:tr w:rsidR="002C5BAE">
              <w:trPr>
                <w:trHeight w:val="283"/>
                <w:jc w:val="center"/>
              </w:trPr>
              <w:tc>
                <w:tcPr>
                  <w:tcW w:w="623" w:type="dxa"/>
                  <w:vMerge/>
                  <w:vAlign w:val="center"/>
                </w:tcPr>
                <w:p w:rsidR="002C5BAE" w:rsidRDefault="002C5BAE">
                  <w:pPr>
                    <w:snapToGrid w:val="0"/>
                    <w:jc w:val="center"/>
                    <w:rPr>
                      <w:rFonts w:ascii="Times New Roman" w:hAnsi="Times New Roman"/>
                      <w:sz w:val="21"/>
                      <w:szCs w:val="21"/>
                    </w:rPr>
                  </w:pP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电锯</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105</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92</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85.98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72.46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66.44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62.00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58.48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51.12</w:t>
                  </w:r>
                </w:p>
              </w:tc>
            </w:tr>
            <w:tr w:rsidR="002C5BAE">
              <w:trPr>
                <w:trHeight w:val="283"/>
                <w:jc w:val="center"/>
              </w:trPr>
              <w:tc>
                <w:tcPr>
                  <w:tcW w:w="623" w:type="dxa"/>
                  <w:vMerge w:val="restart"/>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装修</w:t>
                  </w: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吊车</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105</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92</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85.98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72.46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66.44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62.00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58.48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51.12</w:t>
                  </w:r>
                </w:p>
              </w:tc>
            </w:tr>
            <w:tr w:rsidR="002C5BAE">
              <w:trPr>
                <w:trHeight w:val="283"/>
                <w:jc w:val="center"/>
              </w:trPr>
              <w:tc>
                <w:tcPr>
                  <w:tcW w:w="623" w:type="dxa"/>
                  <w:vMerge/>
                  <w:vAlign w:val="center"/>
                </w:tcPr>
                <w:p w:rsidR="002C5BAE" w:rsidRDefault="002C5BAE">
                  <w:pPr>
                    <w:snapToGrid w:val="0"/>
                    <w:jc w:val="center"/>
                    <w:rPr>
                      <w:rFonts w:ascii="Times New Roman" w:hAnsi="Times New Roman"/>
                      <w:sz w:val="21"/>
                      <w:szCs w:val="21"/>
                    </w:rPr>
                  </w:pP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升降机</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105</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92</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85.98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72.46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66.44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62.00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58.48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51.12</w:t>
                  </w:r>
                </w:p>
              </w:tc>
            </w:tr>
            <w:tr w:rsidR="002C5BAE">
              <w:trPr>
                <w:trHeight w:val="283"/>
                <w:jc w:val="center"/>
              </w:trPr>
              <w:tc>
                <w:tcPr>
                  <w:tcW w:w="623" w:type="dxa"/>
                  <w:vMerge/>
                  <w:vAlign w:val="center"/>
                </w:tcPr>
                <w:p w:rsidR="002C5BAE" w:rsidRDefault="002C5BAE">
                  <w:pPr>
                    <w:snapToGrid w:val="0"/>
                    <w:jc w:val="center"/>
                    <w:rPr>
                      <w:rFonts w:ascii="Times New Roman" w:hAnsi="Times New Roman"/>
                      <w:sz w:val="21"/>
                      <w:szCs w:val="21"/>
                    </w:rPr>
                  </w:pPr>
                </w:p>
              </w:tc>
              <w:tc>
                <w:tcPr>
                  <w:tcW w:w="1050"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木工刨</w:t>
                  </w:r>
                </w:p>
              </w:tc>
              <w:tc>
                <w:tcPr>
                  <w:tcW w:w="58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100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70</w:t>
                  </w:r>
                </w:p>
              </w:tc>
              <w:tc>
                <w:tcPr>
                  <w:tcW w:w="577"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55</w:t>
                  </w:r>
                </w:p>
              </w:tc>
              <w:tc>
                <w:tcPr>
                  <w:tcW w:w="426"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87</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80.98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67.46</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61.44</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57.00</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53.48</w:t>
                  </w:r>
                </w:p>
              </w:tc>
              <w:tc>
                <w:tcPr>
                  <w:tcW w:w="689"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50.98</w:t>
                  </w:r>
                </w:p>
              </w:tc>
              <w:tc>
                <w:tcPr>
                  <w:tcW w:w="692" w:type="dxa"/>
                  <w:vAlign w:val="center"/>
                </w:tcPr>
                <w:p w:rsidR="002C5BAE" w:rsidRDefault="009E1CAE">
                  <w:pPr>
                    <w:snapToGrid w:val="0"/>
                    <w:jc w:val="center"/>
                    <w:rPr>
                      <w:rFonts w:ascii="Times New Roman" w:hAnsi="Times New Roman"/>
                      <w:sz w:val="21"/>
                      <w:szCs w:val="21"/>
                    </w:rPr>
                  </w:pPr>
                  <w:r>
                    <w:rPr>
                      <w:rFonts w:ascii="Times New Roman" w:hAnsi="Times New Roman"/>
                      <w:sz w:val="21"/>
                      <w:szCs w:val="21"/>
                    </w:rPr>
                    <w:t>46.12</w:t>
                  </w:r>
                </w:p>
              </w:tc>
            </w:tr>
          </w:tbl>
          <w:p w:rsidR="002C5BAE" w:rsidRDefault="009E1CAE">
            <w:pPr>
              <w:spacing w:line="360" w:lineRule="auto"/>
              <w:ind w:firstLineChars="200" w:firstLine="480"/>
              <w:rPr>
                <w:rFonts w:ascii="Times New Roman" w:hAnsi="Times New Roman"/>
                <w:bCs/>
              </w:rPr>
            </w:pPr>
            <w:r>
              <w:rPr>
                <w:rFonts w:ascii="Times New Roman" w:hAnsi="Times New Roman"/>
                <w:bCs/>
              </w:rPr>
              <w:t>由上表计算结果可知，工程在白天施工，产生的噪声经距离衰减后，</w:t>
            </w:r>
            <w:r>
              <w:rPr>
                <w:rFonts w:ascii="Times New Roman" w:hAnsi="Times New Roman"/>
                <w:bCs/>
              </w:rPr>
              <w:t>60m</w:t>
            </w:r>
            <w:r>
              <w:rPr>
                <w:rFonts w:ascii="Times New Roman" w:hAnsi="Times New Roman"/>
                <w:bCs/>
              </w:rPr>
              <w:t>范围内，基本可以满足《建筑施工场界环境噪声排放标准》（</w:t>
            </w:r>
            <w:r>
              <w:rPr>
                <w:rFonts w:ascii="Times New Roman" w:hAnsi="Times New Roman"/>
                <w:bCs/>
              </w:rPr>
              <w:t>GB12523-2011</w:t>
            </w:r>
            <w:r>
              <w:rPr>
                <w:rFonts w:ascii="Times New Roman" w:hAnsi="Times New Roman"/>
                <w:bCs/>
              </w:rPr>
              <w:t>）中相应标准</w:t>
            </w:r>
            <w:r>
              <w:rPr>
                <w:rFonts w:ascii="Times New Roman" w:hAnsi="Times New Roman"/>
                <w:bCs/>
              </w:rPr>
              <w:t>[</w:t>
            </w:r>
            <w:r>
              <w:rPr>
                <w:rFonts w:ascii="Times New Roman" w:hAnsi="Times New Roman"/>
                <w:bCs/>
              </w:rPr>
              <w:t>昼间：</w:t>
            </w:r>
            <w:r>
              <w:rPr>
                <w:rFonts w:ascii="Times New Roman" w:hAnsi="Times New Roman"/>
                <w:bCs/>
              </w:rPr>
              <w:t>70dB(A)</w:t>
            </w:r>
            <w:r>
              <w:rPr>
                <w:rFonts w:ascii="Times New Roman" w:hAnsi="Times New Roman"/>
                <w:bCs/>
              </w:rPr>
              <w:t>，夜间</w:t>
            </w:r>
            <w:r>
              <w:rPr>
                <w:rFonts w:ascii="Times New Roman" w:hAnsi="Times New Roman"/>
                <w:bCs/>
              </w:rPr>
              <w:t xml:space="preserve"> 55dB(A)]</w:t>
            </w:r>
            <w:r>
              <w:rPr>
                <w:rFonts w:ascii="Times New Roman" w:hAnsi="Times New Roman"/>
                <w:bCs/>
              </w:rPr>
              <w:t>，整体影响较小。施工期噪声影响具有一定的暂时性和间歇性，随着施工期的结束，相应的噪声问题也会随之消失。</w:t>
            </w:r>
          </w:p>
          <w:p w:rsidR="002C5BAE" w:rsidRDefault="009E1CAE">
            <w:pPr>
              <w:spacing w:line="360" w:lineRule="auto"/>
              <w:ind w:firstLineChars="200" w:firstLine="480"/>
              <w:rPr>
                <w:rFonts w:ascii="Times New Roman" w:hAnsi="Times New Roman"/>
                <w:bCs/>
              </w:rPr>
            </w:pPr>
            <w:r>
              <w:rPr>
                <w:rFonts w:ascii="Times New Roman" w:hAnsi="Times New Roman"/>
                <w:bCs/>
              </w:rPr>
              <w:lastRenderedPageBreak/>
              <w:t>环评建议施工单位可采取以下措施缓解施工期噪声影响：</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 xml:space="preserve">① </w:t>
            </w:r>
            <w:r>
              <w:rPr>
                <w:rFonts w:ascii="Times New Roman" w:hAnsi="Times New Roman"/>
                <w:bCs/>
              </w:rPr>
              <w:t>合理规划施工场地，统一布局，在施工布置上尽可能地将高噪声设备布设在远离敏感点方位，将仓库、施工人员驻地等产生噪声较小的项目布置在靠声环境敏感点位置。此外，在不影响施工操作情况下，将高噪声设备分散安排，避免设备噪声叠加后加重噪声影响。</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 xml:space="preserve">② </w:t>
            </w:r>
            <w:r>
              <w:rPr>
                <w:rFonts w:ascii="Times New Roman" w:hAnsi="Times New Roman"/>
                <w:bCs/>
              </w:rPr>
              <w:t>文明施工，合理安排施工时间，禁止在夜间（</w:t>
            </w:r>
            <w:r>
              <w:rPr>
                <w:rFonts w:ascii="Times New Roman" w:hAnsi="Times New Roman"/>
                <w:bCs/>
              </w:rPr>
              <w:t>22</w:t>
            </w:r>
            <w:r>
              <w:rPr>
                <w:rFonts w:ascii="Times New Roman" w:hAnsi="Times New Roman"/>
                <w:bCs/>
              </w:rPr>
              <w:t>：</w:t>
            </w:r>
            <w:r>
              <w:rPr>
                <w:rFonts w:ascii="Times New Roman" w:hAnsi="Times New Roman"/>
                <w:bCs/>
              </w:rPr>
              <w:t>00</w:t>
            </w:r>
            <w:r>
              <w:rPr>
                <w:rFonts w:ascii="Times New Roman" w:hAnsi="Times New Roman"/>
                <w:bCs/>
              </w:rPr>
              <w:t>～</w:t>
            </w:r>
            <w:r>
              <w:rPr>
                <w:rFonts w:ascii="Times New Roman" w:hAnsi="Times New Roman"/>
                <w:bCs/>
              </w:rPr>
              <w:t>06:00</w:t>
            </w:r>
            <w:r>
              <w:rPr>
                <w:rFonts w:ascii="Times New Roman" w:hAnsi="Times New Roman"/>
                <w:bCs/>
              </w:rPr>
              <w:t>）和午休（</w:t>
            </w:r>
            <w:r>
              <w:rPr>
                <w:rFonts w:ascii="Times New Roman" w:hAnsi="Times New Roman"/>
                <w:bCs/>
              </w:rPr>
              <w:t>12:00</w:t>
            </w:r>
            <w:r>
              <w:rPr>
                <w:rFonts w:ascii="Times New Roman" w:hAnsi="Times New Roman"/>
                <w:bCs/>
              </w:rPr>
              <w:t>～</w:t>
            </w:r>
            <w:r>
              <w:rPr>
                <w:rFonts w:ascii="Times New Roman" w:hAnsi="Times New Roman"/>
                <w:bCs/>
              </w:rPr>
              <w:t>14:00</w:t>
            </w:r>
            <w:r>
              <w:rPr>
                <w:rFonts w:ascii="Times New Roman" w:hAnsi="Times New Roman"/>
                <w:bCs/>
              </w:rPr>
              <w:t>）进行施工操作，如有工程特殊需要，则须向上级部门进行申报得到允许后，张贴公示，并做好与周边环境敏感点的思想工作，避免出现施工纠纷现象。</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 xml:space="preserve">③ </w:t>
            </w:r>
            <w:r>
              <w:rPr>
                <w:rFonts w:ascii="Times New Roman" w:hAnsi="Times New Roman"/>
                <w:bCs/>
              </w:rPr>
              <w:t>优化物料运输车辆运输路线，运输车辆出入地点应尽量远离环境敏感点，车辆出入施工场地时应减速行驶，降低运输交通噪声影响。</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 xml:space="preserve">④ </w:t>
            </w:r>
            <w:r>
              <w:rPr>
                <w:rFonts w:ascii="Times New Roman" w:hAnsi="Times New Roman"/>
                <w:bCs/>
              </w:rPr>
              <w:t>采取隔声、减振措施，根据相关施工条规，在施工场地边界设立大于</w:t>
            </w:r>
            <w:r>
              <w:rPr>
                <w:rFonts w:ascii="Times New Roman" w:hAnsi="Times New Roman"/>
                <w:bCs/>
              </w:rPr>
              <w:t xml:space="preserve"> 24cm</w:t>
            </w:r>
            <w:r>
              <w:rPr>
                <w:rFonts w:ascii="Times New Roman" w:hAnsi="Times New Roman"/>
                <w:bCs/>
              </w:rPr>
              <w:t>的砖质墙以作隔声屏障使用；对于可固定的高噪声设备加设隔声罩或隔声间；对于高噪声设备操作人员，则应配戴隔音耳塞或耳罩，并对操作人员进行适当的操作调整，以缩短高噪声设备操作时间，降低噪声影响。</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 xml:space="preserve">⑤ </w:t>
            </w:r>
            <w:r>
              <w:rPr>
                <w:rFonts w:ascii="Times New Roman" w:hAnsi="Times New Roman"/>
                <w:bCs/>
              </w:rPr>
              <w:t>加强施工作业管理，确保文明施工，提高施工管理和操作人员的环保意识，文明施工，尽量避免施工噪声扰民。</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通过采取以上噪声防治措施后，施工期产生的噪声影响将会的得到有效的控制和缓减，总体而言，项目施工期产生的噪声对周边环境影响较小。</w:t>
            </w:r>
          </w:p>
          <w:p w:rsidR="002C5BAE" w:rsidRDefault="009E1CAE">
            <w:pPr>
              <w:pStyle w:val="afc"/>
              <w:numPr>
                <w:ilvl w:val="0"/>
                <w:numId w:val="4"/>
              </w:numPr>
              <w:ind w:firstLine="482"/>
              <w:jc w:val="both"/>
              <w:rPr>
                <w:rFonts w:ascii="Times New Roman" w:hAnsi="Times New Roman"/>
                <w:b/>
                <w:bCs/>
              </w:rPr>
            </w:pPr>
            <w:r>
              <w:rPr>
                <w:rFonts w:ascii="Times New Roman" w:hAnsi="Times New Roman"/>
                <w:b/>
                <w:bCs/>
              </w:rPr>
              <w:t>固体废物环境影响分析</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w:t>
            </w:r>
            <w:r>
              <w:rPr>
                <w:rFonts w:ascii="Times New Roman" w:hAnsi="Times New Roman"/>
                <w:bCs/>
              </w:rPr>
              <w:t>1</w:t>
            </w:r>
            <w:r>
              <w:rPr>
                <w:rFonts w:ascii="Times New Roman" w:hAnsi="Times New Roman"/>
                <w:bCs/>
              </w:rPr>
              <w:t>）建筑垃圾环境影响及污染防治措施分析</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建筑垃圾产生量与施工水平、管理水平及建筑类型等多种因素有关。通过对不同施工阶段建筑垃圾种类进行分类收集方式实现建筑垃圾的妥善处置。</w:t>
            </w:r>
          </w:p>
          <w:p w:rsidR="002C5BAE" w:rsidRDefault="009E1CAE">
            <w:pPr>
              <w:spacing w:line="360" w:lineRule="auto"/>
              <w:ind w:firstLineChars="200" w:firstLine="480"/>
              <w:jc w:val="both"/>
              <w:rPr>
                <w:rFonts w:ascii="Times New Roman" w:hAnsi="Times New Roman"/>
              </w:rPr>
            </w:pPr>
            <w:r>
              <w:rPr>
                <w:rFonts w:ascii="Times New Roman" w:hAnsi="Times New Roman"/>
                <w:bCs/>
              </w:rPr>
              <w:t>①</w:t>
            </w:r>
            <w:r>
              <w:rPr>
                <w:rFonts w:ascii="Times New Roman" w:hAnsi="Times New Roman"/>
                <w:bCs/>
              </w:rPr>
              <w:t>土石方阶段：本项目位于</w:t>
            </w:r>
            <w:r>
              <w:rPr>
                <w:rFonts w:ascii="Times New Roman" w:hAnsi="Times New Roman"/>
              </w:rPr>
              <w:t>岳阳高新技术产业园，拟建地现状较为平整，施工期土石方开挖量较少，能做到场内挖填平衡，无弃土石方产生。</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 xml:space="preserve">② </w:t>
            </w:r>
            <w:r>
              <w:rPr>
                <w:rFonts w:ascii="Times New Roman" w:hAnsi="Times New Roman"/>
                <w:bCs/>
              </w:rPr>
              <w:t>结构阶段：分类收集结构阶段产生的钢筋、木块、碎屑等固废，尽可能地将再利用资源回用，其余则依据中华人民共和国建设部令第</w:t>
            </w:r>
            <w:r>
              <w:rPr>
                <w:rFonts w:ascii="Times New Roman" w:hAnsi="Times New Roman"/>
                <w:bCs/>
              </w:rPr>
              <w:t xml:space="preserve"> 139 </w:t>
            </w:r>
            <w:r>
              <w:rPr>
                <w:rFonts w:ascii="Times New Roman" w:hAnsi="Times New Roman"/>
                <w:bCs/>
              </w:rPr>
              <w:t>号《城市建筑垃</w:t>
            </w:r>
            <w:r>
              <w:rPr>
                <w:rFonts w:ascii="Times New Roman" w:hAnsi="Times New Roman"/>
                <w:bCs/>
              </w:rPr>
              <w:lastRenderedPageBreak/>
              <w:t>圾管理规定》中相关规定委托依法取得</w:t>
            </w:r>
            <w:r>
              <w:rPr>
                <w:rFonts w:ascii="Times New Roman" w:hAnsi="Times New Roman"/>
                <w:bCs/>
              </w:rPr>
              <w:t>“</w:t>
            </w:r>
            <w:r>
              <w:rPr>
                <w:rFonts w:ascii="Times New Roman" w:hAnsi="Times New Roman"/>
                <w:bCs/>
              </w:rPr>
              <w:t>建筑垃圾运输许可证</w:t>
            </w:r>
            <w:r>
              <w:rPr>
                <w:rFonts w:ascii="Times New Roman" w:hAnsi="Times New Roman"/>
                <w:bCs/>
              </w:rPr>
              <w:t>”</w:t>
            </w:r>
            <w:r>
              <w:rPr>
                <w:rFonts w:ascii="Times New Roman" w:hAnsi="Times New Roman"/>
                <w:bCs/>
              </w:rPr>
              <w:t>的单位进行清运、定点倾倒等作业，严禁混与生活垃圾一同处置，更不可随意涂改、倒卖建筑垃圾。</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在建筑垃圾清运过程中，清运车辆应按指定的时间、装在路线和处置场所要求，避开交通高峰期，积极配合交通管理部门的工作，根据区域道路的交通流量状况灵活调整车辆运输路线，以减少施工运输对区域沿线道路的交通负荷。在清运过程中不可随意倾倒、沿途丢弃或遗撒建筑垃圾，且在运输车辆在驶出施工场地和消纳场地前，对车体进行冲洗工作，保证车身洁净出场。</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如此，施工期产生的建筑垃圾便可得到有效的回用和妥善的处置，不会对周边环境造成太大的影响。</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w:t>
            </w:r>
            <w:r>
              <w:rPr>
                <w:rFonts w:ascii="Times New Roman" w:hAnsi="Times New Roman"/>
                <w:bCs/>
              </w:rPr>
              <w:t>2</w:t>
            </w:r>
            <w:r>
              <w:rPr>
                <w:rFonts w:ascii="Times New Roman" w:hAnsi="Times New Roman"/>
                <w:bCs/>
              </w:rPr>
              <w:t>）施工人员生活垃圾环境影响及污染防治措施分析</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经估算，项目施工期施工人员每天生活垃圾产生量为</w:t>
            </w:r>
            <w:r>
              <w:rPr>
                <w:rFonts w:ascii="Times New Roman" w:hAnsi="Times New Roman"/>
                <w:bCs/>
              </w:rPr>
              <w:t>17.5kg/d</w:t>
            </w:r>
            <w:r>
              <w:rPr>
                <w:rFonts w:ascii="Times New Roman" w:hAnsi="Times New Roman"/>
                <w:bCs/>
              </w:rPr>
              <w:t>，主要为日常生活垃圾，若处置不当或清运不及时，容易造成蚊蝇滋生，引起疾病传播。因此，通过在施工场地设置垃圾收集箱的方式，统一收集生活垃圾，并及时委托市政环卫部门进行清运处置，严禁将生活垃圾混与建筑垃圾一同处置，更不可随意堆放、丢弃。</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综上所述，项目施工期产生的固体废物均能得到合理的回用或妥善的处置，在积极落实固废处置措施基础上，不会对周边环境造成太大的影响。</w:t>
            </w:r>
          </w:p>
          <w:p w:rsidR="002C5BAE" w:rsidRDefault="009E1CAE">
            <w:pPr>
              <w:pStyle w:val="afc"/>
              <w:numPr>
                <w:ilvl w:val="0"/>
                <w:numId w:val="4"/>
              </w:numPr>
              <w:ind w:firstLine="482"/>
              <w:rPr>
                <w:rFonts w:ascii="Times New Roman" w:hAnsi="Times New Roman"/>
                <w:b/>
                <w:bCs/>
              </w:rPr>
            </w:pPr>
            <w:r>
              <w:rPr>
                <w:rFonts w:ascii="Times New Roman" w:hAnsi="Times New Roman"/>
                <w:b/>
                <w:bCs/>
              </w:rPr>
              <w:t>生态环境影响分析</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由于项目的施工仅涉及地基开挖和场地平整，无地下工程建设，造成的少量土石方堆放和地表裸露现象属于暂时性的，但也不可避免的对周边生态环境造成一定的影响，项目施工时尽量减少植被破坏和水土流失。施工中应注意土石方的填挖平衡，综合运用水土流失防治措施，减少重复劳作。加强地震灾害的监测预报工作，避免人为地震灾害的发生。所需砂石料应从合法沙石场购进。</w:t>
            </w:r>
          </w:p>
          <w:p w:rsidR="002C5BAE" w:rsidRDefault="009E1CAE">
            <w:pPr>
              <w:spacing w:line="360" w:lineRule="auto"/>
              <w:ind w:firstLineChars="200" w:firstLine="480"/>
              <w:jc w:val="both"/>
              <w:rPr>
                <w:rFonts w:ascii="Times New Roman" w:hAnsi="Times New Roman"/>
                <w:bCs/>
              </w:rPr>
            </w:pPr>
            <w:r>
              <w:rPr>
                <w:rFonts w:ascii="Times New Roman" w:hAnsi="Times New Roman"/>
                <w:bCs/>
              </w:rPr>
              <w:t>采取如上措施，即可尽最大可能地减缓施工期生态环境的破坏、生态美观的影响；合理规划实施绿化、美化工程，恢复植被，便能尽快完善良好的生态环境。</w:t>
            </w:r>
          </w:p>
          <w:p w:rsidR="002C5BAE" w:rsidRDefault="009E1CAE">
            <w:pPr>
              <w:spacing w:line="360" w:lineRule="auto"/>
              <w:rPr>
                <w:rFonts w:ascii="Times New Roman" w:eastAsia="宋体" w:hAnsi="Times New Roman"/>
                <w:b/>
                <w:bCs/>
              </w:rPr>
            </w:pPr>
            <w:r>
              <w:rPr>
                <w:rFonts w:ascii="Times New Roman" w:eastAsia="宋体" w:hAnsi="Times New Roman"/>
                <w:b/>
              </w:rPr>
              <w:t>二、营运期环境影响分析</w:t>
            </w:r>
          </w:p>
          <w:p w:rsidR="002C5BAE" w:rsidRDefault="009E1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Times New Roman" w:eastAsia="宋体" w:hAnsi="Times New Roman"/>
              </w:rPr>
            </w:pPr>
            <w:r>
              <w:rPr>
                <w:rFonts w:ascii="Times New Roman" w:eastAsia="宋体" w:hAnsi="Times New Roman"/>
                <w:b/>
                <w:bCs/>
              </w:rPr>
              <w:t>1</w:t>
            </w:r>
            <w:r>
              <w:rPr>
                <w:rFonts w:ascii="Times New Roman" w:eastAsia="宋体" w:hAnsi="Times New Roman"/>
                <w:b/>
                <w:bCs/>
              </w:rPr>
              <w:t>、大气环境影响分析</w:t>
            </w:r>
          </w:p>
          <w:p w:rsidR="002C5BAE" w:rsidRDefault="009E1CAE">
            <w:pPr>
              <w:spacing w:line="360" w:lineRule="auto"/>
              <w:ind w:firstLineChars="200" w:firstLine="480"/>
              <w:jc w:val="both"/>
              <w:rPr>
                <w:rFonts w:ascii="Times New Roman" w:eastAsia="宋体" w:hAnsi="Times New Roman"/>
                <w:b/>
                <w:bCs/>
              </w:rPr>
            </w:pPr>
            <w:r>
              <w:rPr>
                <w:rFonts w:ascii="Times New Roman" w:eastAsia="宋体" w:hAnsi="Times New Roman"/>
              </w:rPr>
              <w:lastRenderedPageBreak/>
              <w:t>本项目营运期间产生废气主要包括粉尘，食堂油烟以及车辆运输废气。</w:t>
            </w:r>
          </w:p>
          <w:p w:rsidR="002C5BAE" w:rsidRDefault="009E1CAE">
            <w:pPr>
              <w:widowControl w:val="0"/>
              <w:spacing w:line="360" w:lineRule="auto"/>
              <w:ind w:firstLineChars="200" w:firstLine="482"/>
              <w:jc w:val="both"/>
              <w:rPr>
                <w:rFonts w:ascii="Times New Roman" w:hAnsi="Times New Roman"/>
              </w:rPr>
            </w:pPr>
            <w:r>
              <w:rPr>
                <w:rFonts w:ascii="Times New Roman" w:eastAsia="宋体" w:hAnsi="Times New Roman"/>
                <w:b/>
                <w:bCs/>
              </w:rPr>
              <w:t>粉尘：</w:t>
            </w:r>
            <w:r>
              <w:rPr>
                <w:rFonts w:ascii="Times New Roman" w:eastAsia="宋体" w:hAnsi="Times New Roman"/>
                <w:color w:val="000000" w:themeColor="text1"/>
              </w:rPr>
              <w:t>本项目在粉煤灰仓、石灰粉仓、水泥仓设置仓顶式除尘器，除尘效率可以达</w:t>
            </w:r>
            <w:r>
              <w:rPr>
                <w:rFonts w:ascii="Times New Roman" w:eastAsia="宋体" w:hAnsi="Times New Roman"/>
                <w:color w:val="000000" w:themeColor="text1"/>
              </w:rPr>
              <w:t>99.7%</w:t>
            </w:r>
            <w:r>
              <w:rPr>
                <w:rFonts w:ascii="Times New Roman" w:eastAsia="宋体" w:hAnsi="Times New Roman"/>
                <w:color w:val="000000" w:themeColor="text1"/>
              </w:rPr>
              <w:t>，风机风量为</w:t>
            </w:r>
            <w:r>
              <w:rPr>
                <w:rFonts w:ascii="Times New Roman" w:eastAsia="宋体" w:hAnsi="Times New Roman"/>
                <w:color w:val="000000" w:themeColor="text1"/>
              </w:rPr>
              <w:t>5000m</w:t>
            </w:r>
            <w:r>
              <w:rPr>
                <w:rFonts w:ascii="Times New Roman" w:eastAsia="宋体" w:hAnsi="Times New Roman"/>
                <w:color w:val="000000" w:themeColor="text1"/>
                <w:vertAlign w:val="superscript"/>
              </w:rPr>
              <w:t>3</w:t>
            </w:r>
            <w:r>
              <w:rPr>
                <w:rFonts w:ascii="Times New Roman" w:eastAsia="宋体" w:hAnsi="Times New Roman"/>
                <w:color w:val="000000" w:themeColor="text1"/>
              </w:rPr>
              <w:t>/h</w:t>
            </w:r>
            <w:r>
              <w:rPr>
                <w:rFonts w:ascii="Times New Roman" w:eastAsia="宋体" w:hAnsi="Times New Roman"/>
                <w:color w:val="000000" w:themeColor="text1"/>
              </w:rPr>
              <w:t>。经过仓顶式除尘器处理的粉尘直接排放到车间内，不设排气筒。</w:t>
            </w:r>
            <w:r>
              <w:rPr>
                <w:rFonts w:ascii="Times New Roman" w:eastAsia="宋体" w:hAnsi="Times New Roman"/>
                <w:color w:val="000000" w:themeColor="text1"/>
                <w:u w:val="single"/>
              </w:rPr>
              <w:t>故本项目筒仓粉尘排放量为</w:t>
            </w:r>
            <w:r>
              <w:rPr>
                <w:rFonts w:ascii="Times New Roman" w:eastAsia="宋体" w:hAnsi="Times New Roman"/>
                <w:color w:val="000000" w:themeColor="text1"/>
                <w:u w:val="single"/>
              </w:rPr>
              <w:t>0.</w:t>
            </w:r>
            <w:r>
              <w:rPr>
                <w:rFonts w:ascii="Times New Roman" w:eastAsia="宋体" w:hAnsi="Times New Roman" w:hint="eastAsia"/>
                <w:color w:val="000000" w:themeColor="text1"/>
                <w:u w:val="single"/>
              </w:rPr>
              <w:t>582</w:t>
            </w:r>
            <w:r>
              <w:rPr>
                <w:rFonts w:ascii="Times New Roman" w:eastAsia="宋体" w:hAnsi="Times New Roman"/>
                <w:color w:val="000000" w:themeColor="text1"/>
                <w:u w:val="single"/>
              </w:rPr>
              <w:t>t/a</w:t>
            </w:r>
            <w:r>
              <w:rPr>
                <w:rFonts w:ascii="Times New Roman" w:eastAsia="宋体" w:hAnsi="Times New Roman"/>
                <w:color w:val="000000" w:themeColor="text1"/>
                <w:u w:val="single"/>
              </w:rPr>
              <w:t>，</w:t>
            </w:r>
            <w:r>
              <w:rPr>
                <w:rFonts w:ascii="Times New Roman" w:eastAsia="宋体" w:hAnsi="Times New Roman"/>
                <w:color w:val="000000" w:themeColor="text1"/>
              </w:rPr>
              <w:t>属于无组织排放。</w:t>
            </w:r>
            <w:r>
              <w:rPr>
                <w:rFonts w:ascii="Times New Roman" w:hAnsi="Times New Roman"/>
              </w:rPr>
              <w:t>项目原料中块状石灰及回用的废混凝土，需经过粉碎后才可用于生产。本项目在破碎处安装集气罩及布袋除尘器，集气效率按</w:t>
            </w:r>
            <w:r>
              <w:rPr>
                <w:rFonts w:ascii="Times New Roman" w:hAnsi="Times New Roman"/>
              </w:rPr>
              <w:t>90%</w:t>
            </w:r>
            <w:r>
              <w:rPr>
                <w:rFonts w:ascii="Times New Roman" w:hAnsi="Times New Roman"/>
              </w:rPr>
              <w:t>计，除尘效率按</w:t>
            </w:r>
            <w:r>
              <w:rPr>
                <w:rFonts w:ascii="Times New Roman" w:hAnsi="Times New Roman"/>
              </w:rPr>
              <w:t>99.7%</w:t>
            </w:r>
            <w:r>
              <w:rPr>
                <w:rFonts w:ascii="Times New Roman" w:hAnsi="Times New Roman"/>
              </w:rPr>
              <w:t>计，处理后废气通过</w:t>
            </w:r>
            <w:r>
              <w:rPr>
                <w:rFonts w:ascii="Times New Roman" w:hAnsi="Times New Roman"/>
              </w:rPr>
              <w:t>15m</w:t>
            </w:r>
            <w:r>
              <w:rPr>
                <w:rFonts w:ascii="Times New Roman" w:hAnsi="Times New Roman"/>
              </w:rPr>
              <w:t>高排气筒排放。未经集气罩收集的粉尘以无组织方式排放。则有组织排放量为</w:t>
            </w:r>
            <w:r>
              <w:rPr>
                <w:rFonts w:ascii="Times New Roman" w:hAnsi="Times New Roman"/>
                <w:u w:val="single"/>
              </w:rPr>
              <w:t>0.03</w:t>
            </w:r>
            <w:r>
              <w:rPr>
                <w:rFonts w:ascii="Times New Roman" w:hAnsi="Times New Roman" w:hint="eastAsia"/>
                <w:u w:val="single"/>
              </w:rPr>
              <w:t>4</w:t>
            </w:r>
            <w:r>
              <w:rPr>
                <w:rFonts w:ascii="Times New Roman" w:hAnsi="Times New Roman"/>
                <w:u w:val="single"/>
              </w:rPr>
              <w:t>t/a</w:t>
            </w:r>
            <w:r>
              <w:rPr>
                <w:rFonts w:ascii="Times New Roman" w:hAnsi="Times New Roman"/>
                <w:u w:val="single"/>
              </w:rPr>
              <w:t>，排放速率</w:t>
            </w:r>
            <w:r>
              <w:rPr>
                <w:rFonts w:ascii="Times New Roman" w:hAnsi="Times New Roman"/>
                <w:u w:val="single"/>
              </w:rPr>
              <w:t>0.01</w:t>
            </w:r>
            <w:r>
              <w:rPr>
                <w:rFonts w:ascii="Times New Roman" w:hAnsi="Times New Roman" w:hint="eastAsia"/>
                <w:u w:val="single"/>
              </w:rPr>
              <w:t>4</w:t>
            </w:r>
            <w:r>
              <w:rPr>
                <w:rFonts w:ascii="Times New Roman" w:hAnsi="Times New Roman"/>
                <w:u w:val="single"/>
              </w:rPr>
              <w:t>kg/h</w:t>
            </w:r>
            <w:r>
              <w:rPr>
                <w:rFonts w:ascii="宋体" w:eastAsia="宋体" w:hAnsi="宋体" w:cs="宋体" w:hint="eastAsia"/>
                <w:u w:val="single"/>
              </w:rPr>
              <w:t>,</w:t>
            </w:r>
            <w:r>
              <w:rPr>
                <w:rFonts w:ascii="Times New Roman" w:hAnsi="Times New Roman"/>
                <w:u w:val="single"/>
              </w:rPr>
              <w:t>排放浓度</w:t>
            </w:r>
            <w:r>
              <w:rPr>
                <w:rFonts w:ascii="Times New Roman" w:hAnsi="Times New Roman"/>
                <w:u w:val="single"/>
              </w:rPr>
              <w:t>1.</w:t>
            </w:r>
            <w:r>
              <w:rPr>
                <w:rFonts w:ascii="Times New Roman" w:hAnsi="Times New Roman" w:hint="eastAsia"/>
                <w:u w:val="single"/>
              </w:rPr>
              <w:t>17</w:t>
            </w:r>
            <w:r>
              <w:rPr>
                <w:rFonts w:ascii="Times New Roman" w:hAnsi="Times New Roman"/>
                <w:u w:val="single"/>
              </w:rPr>
              <w:t>mg/m</w:t>
            </w:r>
            <w:r>
              <w:rPr>
                <w:rFonts w:ascii="Times New Roman" w:hAnsi="Times New Roman"/>
                <w:u w:val="single"/>
                <w:vertAlign w:val="superscript"/>
              </w:rPr>
              <w:t>3</w:t>
            </w:r>
            <w:r>
              <w:rPr>
                <w:rFonts w:ascii="Times New Roman" w:hAnsi="Times New Roman"/>
                <w:u w:val="single"/>
              </w:rPr>
              <w:t>。</w:t>
            </w:r>
            <w:r>
              <w:rPr>
                <w:rFonts w:ascii="Times New Roman" w:hAnsi="Times New Roman"/>
              </w:rPr>
              <w:t>无组织排放粉尘为</w:t>
            </w:r>
            <w:r>
              <w:rPr>
                <w:rFonts w:ascii="Times New Roman" w:hAnsi="Times New Roman"/>
                <w:u w:val="single"/>
              </w:rPr>
              <w:t>1.2</w:t>
            </w:r>
            <w:r>
              <w:rPr>
                <w:rFonts w:ascii="Times New Roman" w:hAnsi="Times New Roman" w:hint="eastAsia"/>
                <w:u w:val="single"/>
              </w:rPr>
              <w:t>36</w:t>
            </w:r>
            <w:r>
              <w:rPr>
                <w:rFonts w:ascii="Times New Roman" w:hAnsi="Times New Roman"/>
                <w:u w:val="single"/>
              </w:rPr>
              <w:t>t/a</w:t>
            </w:r>
            <w:r>
              <w:rPr>
                <w:rFonts w:ascii="Times New Roman" w:hAnsi="Times New Roman"/>
              </w:rPr>
              <w:t>。经过破碎的石灰需进一步进行球磨，球磨机内为负压，粉尘收集率为</w:t>
            </w:r>
            <w:r>
              <w:rPr>
                <w:rFonts w:ascii="Times New Roman" w:hAnsi="Times New Roman"/>
              </w:rPr>
              <w:t>100%</w:t>
            </w:r>
            <w:r>
              <w:rPr>
                <w:rFonts w:ascii="Times New Roman" w:hAnsi="Times New Roman"/>
              </w:rPr>
              <w:t>，处理后经</w:t>
            </w:r>
            <w:r>
              <w:rPr>
                <w:rFonts w:ascii="Times New Roman" w:hAnsi="Times New Roman"/>
              </w:rPr>
              <w:t>15m</w:t>
            </w:r>
            <w:r>
              <w:rPr>
                <w:rFonts w:ascii="Times New Roman" w:hAnsi="Times New Roman"/>
              </w:rPr>
              <w:t>高排气筒排放。球磨产生的有组织排放量为</w:t>
            </w:r>
            <w:r>
              <w:rPr>
                <w:rFonts w:ascii="Times New Roman" w:hAnsi="Times New Roman"/>
                <w:u w:val="single"/>
              </w:rPr>
              <w:t>0.092t/a</w:t>
            </w:r>
            <w:r>
              <w:rPr>
                <w:rFonts w:ascii="Times New Roman" w:hAnsi="Times New Roman"/>
              </w:rPr>
              <w:t>，排放速率</w:t>
            </w:r>
            <w:r>
              <w:rPr>
                <w:rFonts w:ascii="Times New Roman" w:hAnsi="Times New Roman"/>
                <w:u w:val="single"/>
              </w:rPr>
              <w:t>0.038kg/h</w:t>
            </w:r>
            <w:r>
              <w:rPr>
                <w:rFonts w:ascii="Times New Roman" w:hAnsi="Times New Roman"/>
              </w:rPr>
              <w:t>，</w:t>
            </w:r>
            <w:r>
              <w:rPr>
                <w:rFonts w:ascii="Times New Roman" w:hAnsi="Times New Roman"/>
                <w:u w:val="single"/>
              </w:rPr>
              <w:t>排放浓度</w:t>
            </w:r>
            <w:r>
              <w:rPr>
                <w:rFonts w:ascii="Times New Roman" w:hAnsi="Times New Roman"/>
                <w:u w:val="single"/>
              </w:rPr>
              <w:t>4.22mg/m</w:t>
            </w:r>
            <w:r>
              <w:rPr>
                <w:rFonts w:ascii="Times New Roman" w:hAnsi="Times New Roman"/>
                <w:u w:val="single"/>
                <w:vertAlign w:val="superscript"/>
              </w:rPr>
              <w:t>3</w:t>
            </w:r>
            <w:r>
              <w:rPr>
                <w:rFonts w:ascii="Times New Roman" w:hAnsi="Times New Roman"/>
              </w:rPr>
              <w:t>。则项目无组织排放粉尘量为</w:t>
            </w:r>
            <w:r>
              <w:rPr>
                <w:rFonts w:ascii="Times New Roman" w:hAnsi="Times New Roman"/>
                <w:u w:val="single"/>
              </w:rPr>
              <w:t>1.</w:t>
            </w:r>
            <w:r>
              <w:rPr>
                <w:rFonts w:ascii="Times New Roman" w:hAnsi="Times New Roman" w:hint="eastAsia"/>
                <w:u w:val="single"/>
              </w:rPr>
              <w:t>818</w:t>
            </w:r>
            <w:r>
              <w:rPr>
                <w:rFonts w:ascii="Times New Roman" w:hAnsi="Times New Roman"/>
                <w:u w:val="single"/>
              </w:rPr>
              <w:t>t/a</w:t>
            </w:r>
            <w:r>
              <w:rPr>
                <w:rFonts w:ascii="Times New Roman" w:hAnsi="Times New Roman"/>
              </w:rPr>
              <w:t>，</w:t>
            </w:r>
            <w:r>
              <w:rPr>
                <w:rFonts w:ascii="Times New Roman" w:hAnsi="Times New Roman"/>
              </w:rPr>
              <w:t>,</w:t>
            </w:r>
            <w:r>
              <w:rPr>
                <w:rFonts w:ascii="Times New Roman" w:eastAsia="宋体" w:hAnsi="Times New Roman"/>
                <w:bCs/>
              </w:rPr>
              <w:t>对于车间排放的无组织粉尘，通过洒水降尘等措施，大部分会沉降在车间内，通过地面清洁进入废水池。少部分经通风风机和门窗进入外环境，按粉尘沉降率</w:t>
            </w:r>
            <w:r>
              <w:rPr>
                <w:rFonts w:ascii="Times New Roman" w:eastAsia="宋体" w:hAnsi="Times New Roman"/>
                <w:bCs/>
              </w:rPr>
              <w:t>70%</w:t>
            </w:r>
            <w:r>
              <w:rPr>
                <w:rFonts w:ascii="Times New Roman" w:eastAsia="宋体" w:hAnsi="Times New Roman"/>
                <w:bCs/>
              </w:rPr>
              <w:t>计算，</w:t>
            </w:r>
            <w:r>
              <w:rPr>
                <w:rFonts w:ascii="Times New Roman" w:eastAsia="宋体" w:hAnsi="Times New Roman"/>
                <w:bCs/>
                <w:u w:val="single"/>
              </w:rPr>
              <w:t>本项目无组织排放粉尘为</w:t>
            </w:r>
            <w:r>
              <w:rPr>
                <w:rFonts w:ascii="Times New Roman" w:eastAsia="宋体" w:hAnsi="Times New Roman"/>
                <w:bCs/>
                <w:u w:val="single"/>
              </w:rPr>
              <w:t>0.</w:t>
            </w:r>
            <w:r>
              <w:rPr>
                <w:rFonts w:ascii="Times New Roman" w:eastAsia="宋体" w:hAnsi="Times New Roman" w:hint="eastAsia"/>
                <w:bCs/>
                <w:u w:val="single"/>
              </w:rPr>
              <w:t>545t</w:t>
            </w:r>
            <w:r>
              <w:rPr>
                <w:rFonts w:ascii="Times New Roman" w:eastAsia="宋体" w:hAnsi="Times New Roman"/>
                <w:bCs/>
                <w:u w:val="single"/>
              </w:rPr>
              <w:t>/a</w:t>
            </w:r>
            <w:r>
              <w:rPr>
                <w:rFonts w:ascii="Times New Roman" w:eastAsia="宋体" w:hAnsi="Times New Roman"/>
                <w:bCs/>
                <w:u w:val="single"/>
              </w:rPr>
              <w:t>，排放速率</w:t>
            </w:r>
            <w:r>
              <w:rPr>
                <w:rFonts w:ascii="Times New Roman" w:eastAsia="宋体" w:hAnsi="Times New Roman"/>
                <w:bCs/>
                <w:u w:val="single"/>
              </w:rPr>
              <w:t>0.</w:t>
            </w:r>
            <w:r>
              <w:rPr>
                <w:rFonts w:ascii="Times New Roman" w:eastAsia="宋体" w:hAnsi="Times New Roman" w:hint="eastAsia"/>
                <w:bCs/>
                <w:u w:val="single"/>
              </w:rPr>
              <w:t>091</w:t>
            </w:r>
            <w:r>
              <w:rPr>
                <w:rFonts w:ascii="Times New Roman" w:eastAsia="宋体" w:hAnsi="Times New Roman"/>
                <w:bCs/>
                <w:u w:val="single"/>
              </w:rPr>
              <w:t>kg/h</w:t>
            </w:r>
            <w:r>
              <w:rPr>
                <w:rFonts w:ascii="Times New Roman" w:hAnsi="Times New Roman"/>
                <w:u w:val="single"/>
              </w:rPr>
              <w:t>。</w:t>
            </w:r>
          </w:p>
          <w:p w:rsidR="002C5BAE" w:rsidRDefault="009E1CAE">
            <w:pPr>
              <w:spacing w:line="360" w:lineRule="auto"/>
              <w:ind w:firstLineChars="200" w:firstLine="482"/>
              <w:rPr>
                <w:rFonts w:ascii="Times New Roman" w:eastAsia="宋体" w:hAnsi="Times New Roman"/>
                <w:b/>
                <w:bCs/>
                <w:u w:val="single"/>
              </w:rPr>
            </w:pPr>
            <w:r>
              <w:rPr>
                <w:rFonts w:ascii="Times New Roman" w:eastAsia="宋体" w:hAnsi="Times New Roman"/>
                <w:b/>
                <w:bCs/>
                <w:u w:val="single"/>
              </w:rPr>
              <w:t>大气环境影响预测：</w:t>
            </w:r>
          </w:p>
          <w:p w:rsidR="002C5BAE" w:rsidRDefault="009E1CAE">
            <w:pPr>
              <w:pStyle w:val="21"/>
              <w:spacing w:line="360" w:lineRule="auto"/>
              <w:rPr>
                <w:rFonts w:ascii="Times New Roman" w:hAnsi="Times New Roman"/>
                <w:b/>
                <w:bCs/>
                <w:sz w:val="24"/>
                <w:szCs w:val="24"/>
                <w:u w:val="single"/>
              </w:rPr>
            </w:pPr>
            <w:r>
              <w:rPr>
                <w:rFonts w:ascii="Times New Roman" w:hAnsi="Times New Roman"/>
                <w:b/>
                <w:bCs/>
                <w:sz w:val="24"/>
                <w:szCs w:val="24"/>
              </w:rPr>
              <w:t>1</w:t>
            </w:r>
            <w:r>
              <w:rPr>
                <w:rFonts w:ascii="Times New Roman" w:hAnsi="Times New Roman"/>
                <w:b/>
                <w:bCs/>
                <w:sz w:val="24"/>
                <w:szCs w:val="24"/>
              </w:rPr>
              <w:t>、</w:t>
            </w:r>
            <w:r>
              <w:rPr>
                <w:rFonts w:ascii="Times New Roman" w:hAnsi="Times New Roman"/>
                <w:b/>
                <w:bCs/>
                <w:sz w:val="24"/>
                <w:szCs w:val="24"/>
                <w:u w:val="single"/>
              </w:rPr>
              <w:t>大气环境影响评价工作等级的确定</w:t>
            </w:r>
          </w:p>
          <w:p w:rsidR="002C5BAE" w:rsidRDefault="009E1CAE">
            <w:pPr>
              <w:widowControl w:val="0"/>
              <w:spacing w:line="360" w:lineRule="auto"/>
              <w:ind w:firstLineChars="176" w:firstLine="422"/>
              <w:rPr>
                <w:rFonts w:ascii="Times New Roman" w:hAnsi="Times New Roman"/>
                <w:u w:val="single"/>
              </w:rPr>
            </w:pPr>
            <w:r>
              <w:rPr>
                <w:rFonts w:ascii="Times New Roman" w:eastAsia="宋体" w:hAnsi="Times New Roman"/>
                <w:kern w:val="2"/>
                <w:u w:val="single"/>
              </w:rPr>
              <w:t>依据《环境影响评价技术导则</w:t>
            </w:r>
            <w:r>
              <w:rPr>
                <w:rFonts w:ascii="Times New Roman" w:eastAsia="宋体" w:hAnsi="Times New Roman"/>
                <w:kern w:val="2"/>
                <w:u w:val="single"/>
              </w:rPr>
              <w:t>-</w:t>
            </w:r>
            <w:r>
              <w:rPr>
                <w:rFonts w:ascii="Times New Roman" w:eastAsia="宋体" w:hAnsi="Times New Roman"/>
                <w:kern w:val="2"/>
                <w:u w:val="single"/>
              </w:rPr>
              <w:t>大气环境》</w:t>
            </w:r>
            <w:r>
              <w:rPr>
                <w:rFonts w:ascii="Times New Roman" w:eastAsia="宋体" w:hAnsi="Times New Roman"/>
                <w:kern w:val="2"/>
                <w:u w:val="single"/>
              </w:rPr>
              <w:t>(HJ2.2-2018)</w:t>
            </w:r>
            <w:r>
              <w:rPr>
                <w:rFonts w:ascii="Times New Roman" w:eastAsia="宋体" w:hAnsi="Times New Roman"/>
                <w:kern w:val="2"/>
                <w:u w:val="single"/>
              </w:rPr>
              <w:t>中</w:t>
            </w:r>
            <w:r>
              <w:rPr>
                <w:rFonts w:ascii="Times New Roman" w:eastAsia="宋体" w:hAnsi="Times New Roman"/>
                <w:kern w:val="2"/>
                <w:u w:val="single"/>
              </w:rPr>
              <w:t>5.3</w:t>
            </w:r>
            <w:r>
              <w:rPr>
                <w:rFonts w:ascii="Times New Roman" w:eastAsia="宋体" w:hAnsi="Times New Roman"/>
                <w:kern w:val="2"/>
                <w:u w:val="single"/>
              </w:rPr>
              <w:t>节工作等级的确定方法，结合项目工程分析结果，选择正常排放的主要污染物及排放参数，采用附录</w:t>
            </w:r>
            <w:r>
              <w:rPr>
                <w:rFonts w:ascii="Times New Roman" w:eastAsia="宋体" w:hAnsi="Times New Roman"/>
                <w:kern w:val="2"/>
                <w:u w:val="single"/>
              </w:rPr>
              <w:t>A</w:t>
            </w:r>
            <w:r>
              <w:rPr>
                <w:rFonts w:ascii="Times New Roman" w:eastAsia="宋体" w:hAnsi="Times New Roman"/>
                <w:kern w:val="2"/>
                <w:u w:val="single"/>
              </w:rPr>
              <w:t>推荐模型中的</w:t>
            </w:r>
            <w:r>
              <w:rPr>
                <w:rFonts w:ascii="Times New Roman" w:eastAsia="宋体" w:hAnsi="Times New Roman"/>
                <w:kern w:val="2"/>
                <w:u w:val="single"/>
              </w:rPr>
              <w:t>AERSCREEN</w:t>
            </w:r>
            <w:r>
              <w:rPr>
                <w:rFonts w:ascii="Times New Roman" w:eastAsia="宋体" w:hAnsi="Times New Roman"/>
                <w:kern w:val="2"/>
                <w:u w:val="single"/>
              </w:rPr>
              <w:t>模式计算项目污染源的最大环境影响，然后按评价工作分级判据进行分级。</w:t>
            </w:r>
          </w:p>
          <w:p w:rsidR="002C5BAE" w:rsidRDefault="009E1CAE">
            <w:pPr>
              <w:widowControl w:val="0"/>
              <w:spacing w:line="360" w:lineRule="auto"/>
              <w:ind w:firstLineChars="176" w:firstLine="422"/>
              <w:rPr>
                <w:rFonts w:ascii="Times New Roman" w:hAnsi="Times New Roman"/>
                <w:u w:val="single"/>
              </w:rPr>
            </w:pPr>
            <w:r>
              <w:rPr>
                <w:rFonts w:ascii="Times New Roman" w:eastAsia="宋体" w:hAnsi="Times New Roman"/>
                <w:kern w:val="2"/>
                <w:u w:val="single"/>
              </w:rPr>
              <w:t>（</w:t>
            </w:r>
            <w:r>
              <w:rPr>
                <w:rFonts w:ascii="Times New Roman" w:eastAsia="宋体" w:hAnsi="Times New Roman"/>
                <w:kern w:val="2"/>
                <w:u w:val="single"/>
              </w:rPr>
              <w:t>1</w:t>
            </w:r>
            <w:r>
              <w:rPr>
                <w:rFonts w:ascii="Times New Roman" w:eastAsia="宋体" w:hAnsi="Times New Roman"/>
                <w:kern w:val="2"/>
                <w:u w:val="single"/>
              </w:rPr>
              <w:t>）</w:t>
            </w:r>
            <w:r>
              <w:rPr>
                <w:rFonts w:ascii="Times New Roman" w:eastAsia="宋体" w:hAnsi="Times New Roman"/>
                <w:kern w:val="2"/>
                <w:u w:val="single"/>
              </w:rPr>
              <w:t>P</w:t>
            </w:r>
            <w:r>
              <w:rPr>
                <w:rFonts w:ascii="Times New Roman" w:eastAsia="宋体" w:hAnsi="Times New Roman"/>
                <w:kern w:val="2"/>
                <w:u w:val="single"/>
                <w:vertAlign w:val="subscript"/>
              </w:rPr>
              <w:t>max</w:t>
            </w:r>
            <w:r>
              <w:rPr>
                <w:rFonts w:ascii="Times New Roman" w:eastAsia="宋体" w:hAnsi="Times New Roman"/>
                <w:kern w:val="2"/>
                <w:u w:val="single"/>
              </w:rPr>
              <w:t>及</w:t>
            </w:r>
            <w:r>
              <w:rPr>
                <w:rFonts w:ascii="Times New Roman" w:eastAsia="宋体" w:hAnsi="Times New Roman"/>
                <w:kern w:val="2"/>
                <w:u w:val="single"/>
              </w:rPr>
              <w:t>D</w:t>
            </w:r>
            <w:r>
              <w:rPr>
                <w:rFonts w:ascii="Times New Roman" w:eastAsia="宋体" w:hAnsi="Times New Roman"/>
                <w:kern w:val="2"/>
                <w:u w:val="single"/>
                <w:vertAlign w:val="subscript"/>
              </w:rPr>
              <w:t>10%</w:t>
            </w:r>
            <w:r>
              <w:rPr>
                <w:rFonts w:ascii="Times New Roman" w:eastAsia="宋体" w:hAnsi="Times New Roman"/>
                <w:kern w:val="2"/>
                <w:u w:val="single"/>
              </w:rPr>
              <w:t>的确定</w:t>
            </w:r>
          </w:p>
          <w:p w:rsidR="002C5BAE" w:rsidRDefault="009E1CAE">
            <w:pPr>
              <w:widowControl w:val="0"/>
              <w:spacing w:line="360" w:lineRule="auto"/>
              <w:ind w:firstLineChars="176" w:firstLine="422"/>
              <w:rPr>
                <w:rFonts w:ascii="Times New Roman" w:hAnsi="Times New Roman"/>
                <w:u w:val="single"/>
              </w:rPr>
            </w:pPr>
            <w:r>
              <w:rPr>
                <w:rFonts w:ascii="Times New Roman" w:eastAsia="宋体" w:hAnsi="Times New Roman"/>
                <w:kern w:val="2"/>
                <w:u w:val="single"/>
              </w:rPr>
              <w:t>依据《环境影响评价技术导则</w:t>
            </w:r>
            <w:r>
              <w:rPr>
                <w:rFonts w:ascii="Times New Roman" w:eastAsia="宋体" w:hAnsi="Times New Roman"/>
                <w:kern w:val="2"/>
                <w:u w:val="single"/>
              </w:rPr>
              <w:t xml:space="preserve"> </w:t>
            </w:r>
            <w:r>
              <w:rPr>
                <w:rFonts w:ascii="Times New Roman" w:eastAsia="宋体" w:hAnsi="Times New Roman"/>
                <w:kern w:val="2"/>
                <w:u w:val="single"/>
              </w:rPr>
              <w:t>大气环境》</w:t>
            </w:r>
            <w:r>
              <w:rPr>
                <w:rFonts w:ascii="Times New Roman" w:eastAsia="宋体" w:hAnsi="Times New Roman"/>
                <w:kern w:val="2"/>
                <w:u w:val="single"/>
              </w:rPr>
              <w:t>(HJ2.2-2018)</w:t>
            </w:r>
            <w:r>
              <w:rPr>
                <w:rFonts w:ascii="Times New Roman" w:eastAsia="宋体" w:hAnsi="Times New Roman"/>
                <w:kern w:val="2"/>
                <w:u w:val="single"/>
              </w:rPr>
              <w:t>中最大地面浓度占标率</w:t>
            </w:r>
            <w:r>
              <w:rPr>
                <w:rFonts w:ascii="Times New Roman" w:eastAsia="宋体" w:hAnsi="Times New Roman"/>
                <w:kern w:val="2"/>
                <w:u w:val="single"/>
              </w:rPr>
              <w:t>P</w:t>
            </w:r>
            <w:r>
              <w:rPr>
                <w:rFonts w:ascii="Times New Roman" w:eastAsia="宋体" w:hAnsi="Times New Roman"/>
                <w:i/>
                <w:kern w:val="2"/>
                <w:u w:val="single"/>
              </w:rPr>
              <w:t>i</w:t>
            </w:r>
            <w:r>
              <w:rPr>
                <w:rFonts w:ascii="Times New Roman" w:eastAsia="宋体" w:hAnsi="Times New Roman"/>
                <w:kern w:val="2"/>
                <w:u w:val="single"/>
              </w:rPr>
              <w:t>定义如下：</w:t>
            </w:r>
          </w:p>
          <w:p w:rsidR="002C5BAE" w:rsidRDefault="009E1CAE" w:rsidP="009E1CAE">
            <w:pPr>
              <w:widowControl w:val="0"/>
              <w:spacing w:line="360" w:lineRule="auto"/>
              <w:ind w:firstLineChars="176" w:firstLine="370"/>
              <w:jc w:val="center"/>
              <w:rPr>
                <w:rFonts w:ascii="Times New Roman" w:hAnsi="Times New Roman"/>
                <w:u w:val="single"/>
              </w:rPr>
            </w:pPr>
            <w:r>
              <w:rPr>
                <w:rFonts w:ascii="Times New Roman" w:eastAsia="宋体" w:hAnsi="Times New Roman"/>
                <w:noProof/>
                <w:kern w:val="2"/>
                <w:sz w:val="21"/>
                <w:szCs w:val="22"/>
                <w:u w:val="single"/>
              </w:rPr>
              <w:drawing>
                <wp:inline distT="0" distB="0" distL="114300" distR="114300">
                  <wp:extent cx="1085850" cy="371475"/>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cstate="print">
                            <a:clrChange>
                              <a:clrFrom>
                                <a:srgbClr val="FFFFFF"/>
                              </a:clrFrom>
                              <a:clrTo>
                                <a:srgbClr val="FFFFFF">
                                  <a:alpha val="0"/>
                                </a:srgbClr>
                              </a:clrTo>
                            </a:clrChange>
                          </a:blip>
                          <a:stretch>
                            <a:fillRect/>
                          </a:stretch>
                        </pic:blipFill>
                        <pic:spPr>
                          <a:xfrm>
                            <a:off x="0" y="0"/>
                            <a:ext cx="1085850" cy="371475"/>
                          </a:xfrm>
                          <a:prstGeom prst="rect">
                            <a:avLst/>
                          </a:prstGeom>
                          <a:noFill/>
                          <a:ln>
                            <a:noFill/>
                          </a:ln>
                        </pic:spPr>
                      </pic:pic>
                    </a:graphicData>
                  </a:graphic>
                </wp:inline>
              </w:drawing>
            </w:r>
          </w:p>
          <w:p w:rsidR="002C5BAE" w:rsidRDefault="009E1CAE" w:rsidP="009E1CAE">
            <w:pPr>
              <w:widowControl w:val="0"/>
              <w:spacing w:line="360" w:lineRule="auto"/>
              <w:ind w:firstLineChars="176" w:firstLine="370"/>
              <w:rPr>
                <w:rFonts w:ascii="Times New Roman" w:hAnsi="Times New Roman"/>
                <w:u w:val="single"/>
              </w:rPr>
            </w:pPr>
            <w:r>
              <w:rPr>
                <w:rFonts w:ascii="Times New Roman" w:eastAsia="宋体" w:hAnsi="Times New Roman"/>
                <w:noProof/>
                <w:kern w:val="2"/>
                <w:position w:val="-6"/>
                <w:sz w:val="21"/>
                <w:szCs w:val="22"/>
                <w:u w:val="single"/>
              </w:rPr>
              <w:drawing>
                <wp:inline distT="0" distB="0" distL="114300" distR="114300">
                  <wp:extent cx="123825" cy="180975"/>
                  <wp:effectExtent l="0" t="0" r="952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123825" cy="180975"/>
                          </a:xfrm>
                          <a:prstGeom prst="rect">
                            <a:avLst/>
                          </a:prstGeom>
                          <a:noFill/>
                          <a:ln>
                            <a:noFill/>
                          </a:ln>
                        </pic:spPr>
                      </pic:pic>
                    </a:graphicData>
                  </a:graphic>
                </wp:inline>
              </w:drawing>
            </w:r>
            <w:r>
              <w:rPr>
                <w:rFonts w:ascii="Times New Roman" w:eastAsia="宋体" w:hAnsi="Times New Roman"/>
                <w:kern w:val="2"/>
                <w:u w:val="single"/>
              </w:rPr>
              <w:t xml:space="preserve"> ——</w:t>
            </w:r>
            <w:r>
              <w:rPr>
                <w:rFonts w:ascii="Times New Roman" w:eastAsia="宋体" w:hAnsi="Times New Roman"/>
                <w:kern w:val="2"/>
                <w:u w:val="single"/>
              </w:rPr>
              <w:t>第</w:t>
            </w:r>
            <w:r>
              <w:rPr>
                <w:rFonts w:ascii="Times New Roman" w:eastAsia="宋体" w:hAnsi="Times New Roman"/>
                <w:kern w:val="2"/>
                <w:u w:val="single"/>
              </w:rPr>
              <w:t>i</w:t>
            </w:r>
            <w:r>
              <w:rPr>
                <w:rFonts w:ascii="Times New Roman" w:eastAsia="宋体" w:hAnsi="Times New Roman"/>
                <w:kern w:val="2"/>
                <w:u w:val="single"/>
              </w:rPr>
              <w:t>个污染物的最大地面空气质量浓度</w:t>
            </w:r>
            <w:r>
              <w:rPr>
                <w:rFonts w:ascii="Times New Roman" w:eastAsia="宋体" w:hAnsi="Times New Roman"/>
                <w:kern w:val="2"/>
                <w:u w:val="single"/>
              </w:rPr>
              <w:t xml:space="preserve"> </w:t>
            </w:r>
            <w:r>
              <w:rPr>
                <w:rFonts w:ascii="Times New Roman" w:eastAsia="宋体" w:hAnsi="Times New Roman"/>
                <w:kern w:val="2"/>
                <w:u w:val="single"/>
              </w:rPr>
              <w:t>占标率，</w:t>
            </w:r>
            <w:r>
              <w:rPr>
                <w:rFonts w:ascii="Times New Roman" w:eastAsia="宋体" w:hAnsi="Times New Roman"/>
                <w:kern w:val="2"/>
                <w:u w:val="single"/>
              </w:rPr>
              <w:t>%</w:t>
            </w:r>
            <w:r>
              <w:rPr>
                <w:rFonts w:ascii="Times New Roman" w:eastAsia="宋体" w:hAnsi="Times New Roman"/>
                <w:kern w:val="2"/>
                <w:u w:val="single"/>
              </w:rPr>
              <w:t>；</w:t>
            </w:r>
          </w:p>
          <w:p w:rsidR="002C5BAE" w:rsidRDefault="009E1CAE" w:rsidP="009E1CAE">
            <w:pPr>
              <w:widowControl w:val="0"/>
              <w:spacing w:line="360" w:lineRule="auto"/>
              <w:ind w:firstLineChars="176" w:firstLine="370"/>
              <w:rPr>
                <w:rFonts w:ascii="Times New Roman" w:hAnsi="Times New Roman"/>
                <w:u w:val="single"/>
              </w:rPr>
            </w:pPr>
            <w:r>
              <w:rPr>
                <w:rFonts w:ascii="Times New Roman" w:eastAsia="宋体" w:hAnsi="Times New Roman"/>
                <w:noProof/>
                <w:kern w:val="2"/>
                <w:position w:val="-6"/>
                <w:sz w:val="21"/>
                <w:szCs w:val="22"/>
                <w:u w:val="single"/>
              </w:rPr>
              <w:lastRenderedPageBreak/>
              <w:drawing>
                <wp:inline distT="0" distB="0" distL="114300" distR="114300">
                  <wp:extent cx="133350" cy="180975"/>
                  <wp:effectExtent l="0" t="0" r="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33350" cy="180975"/>
                          </a:xfrm>
                          <a:prstGeom prst="rect">
                            <a:avLst/>
                          </a:prstGeom>
                          <a:noFill/>
                          <a:ln>
                            <a:noFill/>
                          </a:ln>
                        </pic:spPr>
                      </pic:pic>
                    </a:graphicData>
                  </a:graphic>
                </wp:inline>
              </w:drawing>
            </w:r>
            <w:r>
              <w:rPr>
                <w:rFonts w:ascii="Times New Roman" w:eastAsia="宋体" w:hAnsi="Times New Roman"/>
                <w:kern w:val="2"/>
                <w:u w:val="single"/>
              </w:rPr>
              <w:t>——</w:t>
            </w:r>
            <w:r>
              <w:rPr>
                <w:rFonts w:ascii="Times New Roman" w:eastAsia="宋体" w:hAnsi="Times New Roman"/>
                <w:kern w:val="2"/>
                <w:u w:val="single"/>
              </w:rPr>
              <w:t>采用估算模型计算出的第</w:t>
            </w:r>
            <w:r>
              <w:rPr>
                <w:rFonts w:ascii="Times New Roman" w:eastAsia="宋体" w:hAnsi="Times New Roman"/>
                <w:kern w:val="2"/>
                <w:u w:val="single"/>
              </w:rPr>
              <w:t>i</w:t>
            </w:r>
            <w:r>
              <w:rPr>
                <w:rFonts w:ascii="Times New Roman" w:eastAsia="宋体" w:hAnsi="Times New Roman"/>
                <w:kern w:val="2"/>
                <w:u w:val="single"/>
              </w:rPr>
              <w:t>个污染物的最大</w:t>
            </w:r>
            <w:r>
              <w:rPr>
                <w:rFonts w:ascii="Times New Roman" w:eastAsia="宋体" w:hAnsi="Times New Roman"/>
                <w:kern w:val="2"/>
                <w:u w:val="single"/>
              </w:rPr>
              <w:t>1h</w:t>
            </w:r>
            <w:r>
              <w:rPr>
                <w:rFonts w:ascii="Times New Roman" w:eastAsia="宋体" w:hAnsi="Times New Roman"/>
                <w:kern w:val="2"/>
                <w:u w:val="single"/>
              </w:rPr>
              <w:t>地面空气质量浓度，</w:t>
            </w:r>
            <w:r>
              <w:rPr>
                <w:rFonts w:ascii="Times New Roman" w:eastAsia="宋体" w:hAnsi="Times New Roman"/>
                <w:kern w:val="2"/>
                <w:u w:val="single"/>
              </w:rPr>
              <w:t>μg/m</w:t>
            </w:r>
            <w:r>
              <w:rPr>
                <w:rFonts w:ascii="Times New Roman" w:eastAsia="宋体" w:hAnsi="Times New Roman"/>
                <w:kern w:val="2"/>
                <w:u w:val="single"/>
                <w:vertAlign w:val="superscript"/>
              </w:rPr>
              <w:t>3</w:t>
            </w:r>
            <w:r>
              <w:rPr>
                <w:rFonts w:ascii="Times New Roman" w:eastAsia="宋体" w:hAnsi="Times New Roman"/>
                <w:kern w:val="2"/>
                <w:u w:val="single"/>
              </w:rPr>
              <w:t>；</w:t>
            </w:r>
          </w:p>
          <w:p w:rsidR="002C5BAE" w:rsidRDefault="009E1CAE" w:rsidP="009E1CAE">
            <w:pPr>
              <w:widowControl w:val="0"/>
              <w:spacing w:line="360" w:lineRule="auto"/>
              <w:ind w:firstLineChars="176" w:firstLine="370"/>
              <w:rPr>
                <w:rFonts w:ascii="Times New Roman" w:hAnsi="Times New Roman"/>
                <w:u w:val="single"/>
              </w:rPr>
            </w:pPr>
            <w:r>
              <w:rPr>
                <w:rFonts w:ascii="Times New Roman" w:eastAsia="宋体" w:hAnsi="Times New Roman"/>
                <w:noProof/>
                <w:kern w:val="2"/>
                <w:position w:val="-6"/>
                <w:sz w:val="21"/>
                <w:szCs w:val="22"/>
                <w:u w:val="single"/>
              </w:rPr>
              <w:drawing>
                <wp:inline distT="0" distB="0" distL="114300" distR="114300">
                  <wp:extent cx="190500" cy="180975"/>
                  <wp:effectExtent l="0" t="0" r="0" b="762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190500" cy="180975"/>
                          </a:xfrm>
                          <a:prstGeom prst="rect">
                            <a:avLst/>
                          </a:prstGeom>
                          <a:noFill/>
                          <a:ln>
                            <a:noFill/>
                          </a:ln>
                        </pic:spPr>
                      </pic:pic>
                    </a:graphicData>
                  </a:graphic>
                </wp:inline>
              </w:drawing>
            </w:r>
            <w:r>
              <w:rPr>
                <w:rFonts w:ascii="Times New Roman" w:eastAsia="宋体" w:hAnsi="Times New Roman"/>
                <w:kern w:val="2"/>
                <w:u w:val="single"/>
              </w:rPr>
              <w:t>——</w:t>
            </w:r>
            <w:r>
              <w:rPr>
                <w:rFonts w:ascii="Times New Roman" w:eastAsia="宋体" w:hAnsi="Times New Roman"/>
                <w:kern w:val="2"/>
                <w:u w:val="single"/>
              </w:rPr>
              <w:t>第</w:t>
            </w:r>
            <w:r>
              <w:rPr>
                <w:rFonts w:ascii="Times New Roman" w:eastAsia="宋体" w:hAnsi="Times New Roman"/>
                <w:kern w:val="2"/>
                <w:u w:val="single"/>
              </w:rPr>
              <w:t>i</w:t>
            </w:r>
            <w:r>
              <w:rPr>
                <w:rFonts w:ascii="Times New Roman" w:eastAsia="宋体" w:hAnsi="Times New Roman"/>
                <w:kern w:val="2"/>
                <w:u w:val="single"/>
              </w:rPr>
              <w:t>个污染物的环境空气质量浓度标准，</w:t>
            </w:r>
            <w:r>
              <w:rPr>
                <w:rFonts w:ascii="Times New Roman" w:eastAsia="宋体" w:hAnsi="Times New Roman"/>
                <w:kern w:val="2"/>
                <w:u w:val="single"/>
              </w:rPr>
              <w:t>μg/m</w:t>
            </w:r>
            <w:r>
              <w:rPr>
                <w:rFonts w:ascii="Times New Roman" w:eastAsia="宋体" w:hAnsi="Times New Roman"/>
                <w:kern w:val="2"/>
                <w:u w:val="single"/>
                <w:vertAlign w:val="superscript"/>
              </w:rPr>
              <w:t>3</w:t>
            </w:r>
            <w:r>
              <w:rPr>
                <w:rFonts w:ascii="Times New Roman" w:eastAsia="宋体" w:hAnsi="Times New Roman"/>
                <w:kern w:val="2"/>
                <w:u w:val="single"/>
              </w:rPr>
              <w:t>。</w:t>
            </w:r>
          </w:p>
          <w:p w:rsidR="002C5BAE" w:rsidRDefault="009E1CAE">
            <w:pPr>
              <w:widowControl w:val="0"/>
              <w:spacing w:line="360" w:lineRule="auto"/>
              <w:ind w:firstLineChars="176" w:firstLine="422"/>
              <w:rPr>
                <w:rFonts w:ascii="Times New Roman" w:hAnsi="Times New Roman"/>
                <w:u w:val="single"/>
              </w:rPr>
            </w:pPr>
            <w:r>
              <w:rPr>
                <w:rFonts w:ascii="Times New Roman" w:eastAsia="宋体" w:hAnsi="Times New Roman"/>
                <w:kern w:val="2"/>
                <w:u w:val="single"/>
              </w:rPr>
              <w:t>（</w:t>
            </w:r>
            <w:r>
              <w:rPr>
                <w:rFonts w:ascii="Times New Roman" w:eastAsia="宋体" w:hAnsi="Times New Roman"/>
                <w:kern w:val="2"/>
                <w:u w:val="single"/>
              </w:rPr>
              <w:t>2</w:t>
            </w:r>
            <w:r>
              <w:rPr>
                <w:rFonts w:ascii="Times New Roman" w:eastAsia="宋体" w:hAnsi="Times New Roman"/>
                <w:kern w:val="2"/>
                <w:u w:val="single"/>
              </w:rPr>
              <w:t>）评价等级判别表</w:t>
            </w:r>
          </w:p>
          <w:p w:rsidR="002C5BAE" w:rsidRDefault="009E1CAE">
            <w:pPr>
              <w:widowControl w:val="0"/>
              <w:spacing w:line="360" w:lineRule="auto"/>
              <w:ind w:firstLineChars="176" w:firstLine="422"/>
              <w:rPr>
                <w:rFonts w:ascii="Times New Roman" w:hAnsi="Times New Roman"/>
                <w:u w:val="single"/>
              </w:rPr>
            </w:pPr>
            <w:r>
              <w:rPr>
                <w:rFonts w:ascii="Times New Roman" w:eastAsia="宋体" w:hAnsi="Times New Roman"/>
                <w:kern w:val="2"/>
                <w:u w:val="single"/>
              </w:rPr>
              <w:t>评价等级按下表的分级判据进行划分</w:t>
            </w:r>
          </w:p>
          <w:p w:rsidR="002C5BAE" w:rsidRDefault="009E1CAE">
            <w:pPr>
              <w:widowControl w:val="0"/>
              <w:spacing w:line="360" w:lineRule="auto"/>
              <w:ind w:firstLineChars="176" w:firstLine="422"/>
              <w:jc w:val="center"/>
              <w:rPr>
                <w:rFonts w:ascii="Times New Roman" w:hAnsi="Times New Roman"/>
                <w:u w:val="single"/>
              </w:rPr>
            </w:pPr>
            <w:r>
              <w:rPr>
                <w:rFonts w:ascii="Times New Roman" w:eastAsia="宋体" w:hAnsi="Times New Roman"/>
                <w:kern w:val="2"/>
                <w:u w:val="single"/>
              </w:rPr>
              <w:t>表</w:t>
            </w:r>
            <w:r>
              <w:rPr>
                <w:rFonts w:ascii="Times New Roman" w:eastAsia="宋体" w:hAnsi="Times New Roman"/>
                <w:kern w:val="2"/>
                <w:u w:val="single"/>
              </w:rPr>
              <w:t xml:space="preserve">1 </w:t>
            </w:r>
            <w:r>
              <w:rPr>
                <w:rFonts w:ascii="Times New Roman" w:eastAsia="宋体" w:hAnsi="Times New Roman"/>
                <w:kern w:val="2"/>
                <w:u w:val="single"/>
              </w:rPr>
              <w:t>评价等级判别表</w:t>
            </w:r>
          </w:p>
          <w:tbl>
            <w:tblPr>
              <w:tblStyle w:val="ae"/>
              <w:tblW w:w="0" w:type="auto"/>
              <w:jc w:val="center"/>
              <w:tblLayout w:type="fixed"/>
              <w:tblLook w:val="04A0"/>
            </w:tblPr>
            <w:tblGrid>
              <w:gridCol w:w="4406"/>
              <w:gridCol w:w="3969"/>
            </w:tblGrid>
            <w:tr w:rsidR="002C5BAE">
              <w:trPr>
                <w:trHeight w:val="261"/>
                <w:jc w:val="center"/>
              </w:trPr>
              <w:tc>
                <w:tcPr>
                  <w:tcW w:w="4406" w:type="dxa"/>
                  <w:tcBorders>
                    <w:top w:val="single" w:sz="4" w:space="0" w:color="auto"/>
                    <w:left w:val="single" w:sz="4" w:space="0" w:color="auto"/>
                    <w:bottom w:val="single" w:sz="4" w:space="0" w:color="auto"/>
                    <w:right w:val="single" w:sz="4"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评价工作等级</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评价工作分级判据</w:t>
                  </w:r>
                </w:p>
              </w:tc>
            </w:tr>
            <w:tr w:rsidR="002C5BAE">
              <w:trPr>
                <w:trHeight w:val="200"/>
                <w:jc w:val="center"/>
              </w:trPr>
              <w:tc>
                <w:tcPr>
                  <w:tcW w:w="4406" w:type="dxa"/>
                  <w:tcBorders>
                    <w:top w:val="single" w:sz="4" w:space="0" w:color="auto"/>
                    <w:left w:val="single" w:sz="4" w:space="0" w:color="auto"/>
                    <w:bottom w:val="single" w:sz="4" w:space="0" w:color="auto"/>
                    <w:right w:val="single" w:sz="4"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一级评价</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Pmax≧10%</w:t>
                  </w:r>
                </w:p>
              </w:tc>
            </w:tr>
            <w:tr w:rsidR="002C5BAE">
              <w:trPr>
                <w:trHeight w:val="206"/>
                <w:jc w:val="center"/>
              </w:trPr>
              <w:tc>
                <w:tcPr>
                  <w:tcW w:w="4406" w:type="dxa"/>
                  <w:tcBorders>
                    <w:top w:val="single" w:sz="4" w:space="0" w:color="auto"/>
                    <w:left w:val="single" w:sz="4" w:space="0" w:color="auto"/>
                    <w:bottom w:val="single" w:sz="4" w:space="0" w:color="auto"/>
                    <w:right w:val="single" w:sz="4"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二级评价</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1%≦Pmax&lt;10%</w:t>
                  </w:r>
                </w:p>
              </w:tc>
            </w:tr>
            <w:tr w:rsidR="002C5BAE">
              <w:trPr>
                <w:trHeight w:val="298"/>
                <w:jc w:val="center"/>
              </w:trPr>
              <w:tc>
                <w:tcPr>
                  <w:tcW w:w="4406" w:type="dxa"/>
                  <w:tcBorders>
                    <w:top w:val="single" w:sz="4" w:space="0" w:color="auto"/>
                    <w:left w:val="single" w:sz="4" w:space="0" w:color="auto"/>
                    <w:bottom w:val="single" w:sz="4" w:space="0" w:color="auto"/>
                    <w:right w:val="single" w:sz="4"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三级评价</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Pmax&lt;1%</w:t>
                  </w:r>
                </w:p>
              </w:tc>
            </w:tr>
          </w:tbl>
          <w:p w:rsidR="002C5BAE" w:rsidRDefault="009E1CAE">
            <w:pPr>
              <w:widowControl w:val="0"/>
              <w:spacing w:line="360" w:lineRule="auto"/>
              <w:ind w:firstLineChars="200" w:firstLine="480"/>
              <w:rPr>
                <w:rFonts w:ascii="Times New Roman" w:eastAsia="宋体" w:hAnsi="Times New Roman"/>
                <w:kern w:val="2"/>
                <w:u w:val="single"/>
              </w:rPr>
            </w:pPr>
            <w:r>
              <w:rPr>
                <w:rFonts w:ascii="Times New Roman" w:eastAsia="宋体" w:hAnsi="Times New Roman"/>
                <w:kern w:val="2"/>
                <w:u w:val="single"/>
              </w:rPr>
              <w:t>（</w:t>
            </w:r>
            <w:r>
              <w:rPr>
                <w:rFonts w:ascii="Times New Roman" w:eastAsia="宋体" w:hAnsi="Times New Roman"/>
                <w:kern w:val="2"/>
                <w:u w:val="single"/>
              </w:rPr>
              <w:t>3</w:t>
            </w:r>
            <w:r>
              <w:rPr>
                <w:rFonts w:ascii="Times New Roman" w:eastAsia="宋体" w:hAnsi="Times New Roman"/>
                <w:kern w:val="2"/>
                <w:u w:val="single"/>
              </w:rPr>
              <w:t>）污染物评价标准</w:t>
            </w:r>
          </w:p>
          <w:p w:rsidR="002C5BAE" w:rsidRDefault="009E1CAE">
            <w:pPr>
              <w:widowControl w:val="0"/>
              <w:spacing w:line="360" w:lineRule="auto"/>
              <w:ind w:firstLineChars="200" w:firstLine="480"/>
              <w:rPr>
                <w:rFonts w:ascii="Times New Roman" w:hAnsi="Times New Roman"/>
                <w:u w:val="single"/>
              </w:rPr>
            </w:pPr>
            <w:r>
              <w:rPr>
                <w:rFonts w:ascii="Times New Roman" w:eastAsia="宋体" w:hAnsi="Times New Roman"/>
                <w:kern w:val="2"/>
                <w:u w:val="single"/>
              </w:rPr>
              <w:t>污染物评价标准和来源见下表。</w:t>
            </w:r>
          </w:p>
          <w:p w:rsidR="002C5BAE" w:rsidRDefault="009E1CAE">
            <w:pPr>
              <w:widowControl w:val="0"/>
              <w:spacing w:line="360" w:lineRule="auto"/>
              <w:ind w:firstLineChars="176" w:firstLine="422"/>
              <w:jc w:val="center"/>
              <w:rPr>
                <w:rFonts w:ascii="Times New Roman" w:hAnsi="Times New Roman"/>
                <w:u w:val="single"/>
              </w:rPr>
            </w:pPr>
            <w:r>
              <w:rPr>
                <w:rFonts w:ascii="Times New Roman" w:eastAsia="宋体" w:hAnsi="Times New Roman"/>
                <w:kern w:val="2"/>
                <w:u w:val="single"/>
              </w:rPr>
              <w:t>表</w:t>
            </w:r>
            <w:r>
              <w:rPr>
                <w:rFonts w:ascii="Times New Roman" w:eastAsia="宋体" w:hAnsi="Times New Roman"/>
                <w:kern w:val="2"/>
                <w:u w:val="single"/>
              </w:rPr>
              <w:t xml:space="preserve">2  </w:t>
            </w:r>
            <w:r>
              <w:rPr>
                <w:rFonts w:ascii="Times New Roman" w:eastAsia="宋体" w:hAnsi="Times New Roman"/>
                <w:kern w:val="2"/>
                <w:u w:val="single"/>
              </w:rPr>
              <w:t>污染物评价标准</w:t>
            </w:r>
          </w:p>
          <w:tbl>
            <w:tblPr>
              <w:tblW w:w="85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9"/>
              <w:gridCol w:w="1487"/>
              <w:gridCol w:w="1609"/>
              <w:gridCol w:w="1595"/>
              <w:gridCol w:w="2287"/>
            </w:tblGrid>
            <w:tr w:rsidR="002C5BAE">
              <w:trPr>
                <w:trHeight w:val="380"/>
                <w:jc w:val="center"/>
              </w:trPr>
              <w:tc>
                <w:tcPr>
                  <w:tcW w:w="154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污染物名称</w:t>
                  </w:r>
                </w:p>
              </w:tc>
              <w:tc>
                <w:tcPr>
                  <w:tcW w:w="1487"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功能区</w:t>
                  </w:r>
                </w:p>
              </w:tc>
              <w:tc>
                <w:tcPr>
                  <w:tcW w:w="160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取值时间</w:t>
                  </w:r>
                </w:p>
              </w:tc>
              <w:tc>
                <w:tcPr>
                  <w:tcW w:w="1595"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标准值</w:t>
                  </w:r>
                  <w:r>
                    <w:rPr>
                      <w:rFonts w:ascii="Times New Roman" w:eastAsia="宋体" w:hAnsi="Times New Roman"/>
                      <w:kern w:val="2"/>
                      <w:sz w:val="21"/>
                      <w:szCs w:val="21"/>
                      <w:u w:val="single"/>
                    </w:rPr>
                    <w:t>(μg/m³)</w:t>
                  </w:r>
                </w:p>
              </w:tc>
              <w:tc>
                <w:tcPr>
                  <w:tcW w:w="2287"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标准来源</w:t>
                  </w:r>
                </w:p>
              </w:tc>
            </w:tr>
            <w:tr w:rsidR="002C5BAE">
              <w:trPr>
                <w:trHeight w:val="582"/>
                <w:jc w:val="center"/>
              </w:trPr>
              <w:tc>
                <w:tcPr>
                  <w:tcW w:w="154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p>
              </w:tc>
              <w:tc>
                <w:tcPr>
                  <w:tcW w:w="1487"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二类限区</w:t>
                  </w:r>
                </w:p>
              </w:tc>
              <w:tc>
                <w:tcPr>
                  <w:tcW w:w="160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日均</w:t>
                  </w:r>
                </w:p>
              </w:tc>
              <w:tc>
                <w:tcPr>
                  <w:tcW w:w="1595"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300.0</w:t>
                  </w:r>
                </w:p>
              </w:tc>
              <w:tc>
                <w:tcPr>
                  <w:tcW w:w="2287"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环境空气质量标准</w:t>
                  </w:r>
                  <w:r>
                    <w:rPr>
                      <w:rFonts w:ascii="Times New Roman" w:eastAsia="宋体" w:hAnsi="Times New Roman"/>
                      <w:kern w:val="2"/>
                      <w:sz w:val="21"/>
                      <w:szCs w:val="21"/>
                      <w:u w:val="single"/>
                    </w:rPr>
                    <w:t>(GB 3095-2012)</w:t>
                  </w:r>
                </w:p>
              </w:tc>
            </w:tr>
          </w:tbl>
          <w:p w:rsidR="002C5BAE" w:rsidRDefault="009E1CAE" w:rsidP="00C26D46">
            <w:pPr>
              <w:pStyle w:val="21"/>
              <w:spacing w:beforeLines="50" w:line="360" w:lineRule="auto"/>
              <w:rPr>
                <w:rFonts w:ascii="Times New Roman" w:hAnsi="Times New Roman"/>
                <w:b/>
                <w:bCs/>
                <w:sz w:val="24"/>
                <w:szCs w:val="24"/>
                <w:u w:val="single"/>
              </w:rPr>
            </w:pPr>
            <w:r>
              <w:rPr>
                <w:rFonts w:ascii="Times New Roman" w:hAnsi="Times New Roman"/>
                <w:b/>
                <w:bCs/>
                <w:sz w:val="24"/>
                <w:szCs w:val="24"/>
                <w:u w:val="single"/>
              </w:rPr>
              <w:t>2</w:t>
            </w:r>
            <w:r>
              <w:rPr>
                <w:rFonts w:ascii="Times New Roman" w:hAnsi="Times New Roman"/>
                <w:b/>
                <w:bCs/>
                <w:sz w:val="24"/>
                <w:szCs w:val="24"/>
                <w:u w:val="single"/>
              </w:rPr>
              <w:t>、污染源参数</w:t>
            </w:r>
          </w:p>
          <w:p w:rsidR="002C5BAE" w:rsidRDefault="009E1CAE">
            <w:pPr>
              <w:widowControl w:val="0"/>
              <w:spacing w:line="360" w:lineRule="auto"/>
              <w:jc w:val="center"/>
              <w:rPr>
                <w:rFonts w:ascii="Times New Roman" w:hAnsi="Times New Roman"/>
                <w:u w:val="single"/>
              </w:rPr>
            </w:pPr>
            <w:r>
              <w:rPr>
                <w:rFonts w:ascii="Times New Roman" w:eastAsia="宋体" w:hAnsi="Times New Roman"/>
                <w:kern w:val="2"/>
                <w:szCs w:val="22"/>
                <w:u w:val="single"/>
              </w:rPr>
              <w:t xml:space="preserve">  </w:t>
            </w:r>
            <w:r>
              <w:rPr>
                <w:rFonts w:ascii="Times New Roman" w:eastAsia="宋体" w:hAnsi="Times New Roman"/>
                <w:kern w:val="2"/>
                <w:szCs w:val="22"/>
                <w:u w:val="single"/>
              </w:rPr>
              <w:t>表</w:t>
            </w:r>
            <w:r>
              <w:rPr>
                <w:rFonts w:ascii="Times New Roman" w:eastAsia="宋体" w:hAnsi="Times New Roman"/>
                <w:kern w:val="2"/>
                <w:szCs w:val="22"/>
                <w:u w:val="single"/>
              </w:rPr>
              <w:t xml:space="preserve">3  </w:t>
            </w:r>
            <w:r>
              <w:rPr>
                <w:rFonts w:ascii="Times New Roman" w:eastAsia="宋体" w:hAnsi="Times New Roman"/>
                <w:kern w:val="2"/>
                <w:szCs w:val="22"/>
                <w:u w:val="single"/>
              </w:rPr>
              <w:t>主要废气污染源参数一览表</w:t>
            </w:r>
            <w:r>
              <w:rPr>
                <w:rFonts w:ascii="Times New Roman" w:eastAsia="宋体" w:hAnsi="Times New Roman"/>
                <w:kern w:val="2"/>
                <w:szCs w:val="22"/>
                <w:u w:val="single"/>
              </w:rPr>
              <w:t>(</w:t>
            </w:r>
            <w:r>
              <w:rPr>
                <w:rFonts w:ascii="Times New Roman" w:eastAsia="宋体" w:hAnsi="Times New Roman"/>
                <w:kern w:val="2"/>
                <w:szCs w:val="22"/>
                <w:u w:val="single"/>
              </w:rPr>
              <w:t>点源</w:t>
            </w:r>
            <w:r>
              <w:rPr>
                <w:rFonts w:ascii="Times New Roman" w:eastAsia="宋体" w:hAnsi="Times New Roman"/>
                <w:kern w:val="2"/>
                <w:szCs w:val="22"/>
                <w:u w:val="single"/>
              </w:rPr>
              <w:t xml:space="preserve">) </w:t>
            </w:r>
          </w:p>
          <w:tbl>
            <w:tblPr>
              <w:tblW w:w="85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41"/>
              <w:gridCol w:w="1227"/>
              <w:gridCol w:w="1159"/>
              <w:gridCol w:w="962"/>
              <w:gridCol w:w="845"/>
              <w:gridCol w:w="859"/>
              <w:gridCol w:w="832"/>
              <w:gridCol w:w="764"/>
              <w:gridCol w:w="1038"/>
            </w:tblGrid>
            <w:tr w:rsidR="002C5BAE">
              <w:trPr>
                <w:trHeight w:val="1079"/>
                <w:jc w:val="center"/>
              </w:trPr>
              <w:tc>
                <w:tcPr>
                  <w:tcW w:w="84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污染源名称</w:t>
                  </w:r>
                </w:p>
              </w:tc>
              <w:tc>
                <w:tcPr>
                  <w:tcW w:w="238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排气筒底部中心坐标</w:t>
                  </w:r>
                  <w:r>
                    <w:rPr>
                      <w:rFonts w:ascii="Times New Roman" w:eastAsia="宋体" w:hAnsi="Times New Roman"/>
                      <w:kern w:val="2"/>
                      <w:sz w:val="21"/>
                      <w:szCs w:val="21"/>
                      <w:u w:val="single"/>
                    </w:rPr>
                    <w:t>(°)</w:t>
                  </w:r>
                </w:p>
              </w:tc>
              <w:tc>
                <w:tcPr>
                  <w:tcW w:w="96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排气筒底部海拔高度</w:t>
                  </w:r>
                  <w:r>
                    <w:rPr>
                      <w:rFonts w:ascii="Times New Roman" w:eastAsia="宋体" w:hAnsi="Times New Roman"/>
                      <w:kern w:val="2"/>
                      <w:sz w:val="21"/>
                      <w:szCs w:val="21"/>
                      <w:u w:val="single"/>
                    </w:rPr>
                    <w:t>(m)</w:t>
                  </w:r>
                </w:p>
              </w:tc>
              <w:tc>
                <w:tcPr>
                  <w:tcW w:w="330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排气筒参数</w:t>
                  </w:r>
                </w:p>
              </w:tc>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污染物排放速率</w:t>
                  </w:r>
                  <w:r>
                    <w:rPr>
                      <w:rFonts w:ascii="Times New Roman" w:eastAsia="宋体" w:hAnsi="Times New Roman"/>
                      <w:kern w:val="2"/>
                      <w:sz w:val="21"/>
                      <w:szCs w:val="21"/>
                      <w:u w:val="single"/>
                    </w:rPr>
                    <w:t>(kg/h)</w:t>
                  </w:r>
                </w:p>
              </w:tc>
            </w:tr>
            <w:tr w:rsidR="002C5BAE">
              <w:trPr>
                <w:trHeight w:val="550"/>
                <w:jc w:val="center"/>
              </w:trPr>
              <w:tc>
                <w:tcPr>
                  <w:tcW w:w="841"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1227"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经度</w:t>
                  </w:r>
                </w:p>
              </w:tc>
              <w:tc>
                <w:tcPr>
                  <w:tcW w:w="115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纬度</w:t>
                  </w:r>
                </w:p>
              </w:tc>
              <w:tc>
                <w:tcPr>
                  <w:tcW w:w="962"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845"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高度</w:t>
                  </w:r>
                  <w:r>
                    <w:rPr>
                      <w:rFonts w:ascii="Times New Roman" w:eastAsia="宋体" w:hAnsi="Times New Roman"/>
                      <w:kern w:val="2"/>
                      <w:sz w:val="21"/>
                      <w:szCs w:val="21"/>
                      <w:u w:val="single"/>
                    </w:rPr>
                    <w:t>(m)</w:t>
                  </w:r>
                </w:p>
              </w:tc>
              <w:tc>
                <w:tcPr>
                  <w:tcW w:w="85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内径</w:t>
                  </w:r>
                  <w:r>
                    <w:rPr>
                      <w:rFonts w:ascii="Times New Roman" w:eastAsia="宋体" w:hAnsi="Times New Roman"/>
                      <w:kern w:val="2"/>
                      <w:sz w:val="21"/>
                      <w:szCs w:val="21"/>
                      <w:u w:val="single"/>
                    </w:rPr>
                    <w:t>(m)</w:t>
                  </w:r>
                </w:p>
              </w:tc>
              <w:tc>
                <w:tcPr>
                  <w:tcW w:w="83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温度</w:t>
                  </w:r>
                  <w:r>
                    <w:rPr>
                      <w:rFonts w:ascii="Times New Roman" w:eastAsia="宋体" w:hAnsi="Times New Roman"/>
                      <w:kern w:val="2"/>
                      <w:sz w:val="21"/>
                      <w:szCs w:val="21"/>
                      <w:u w:val="single"/>
                    </w:rPr>
                    <w:t>(℃)</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流速</w:t>
                  </w:r>
                  <w:r>
                    <w:rPr>
                      <w:rFonts w:ascii="Times New Roman" w:eastAsia="宋体" w:hAnsi="Times New Roman"/>
                      <w:kern w:val="2"/>
                      <w:sz w:val="21"/>
                      <w:szCs w:val="21"/>
                      <w:u w:val="single"/>
                    </w:rPr>
                    <w:t>(m/s)</w:t>
                  </w:r>
                </w:p>
              </w:tc>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p>
              </w:tc>
            </w:tr>
            <w:tr w:rsidR="002C5BAE">
              <w:trPr>
                <w:trHeight w:val="800"/>
                <w:jc w:val="center"/>
              </w:trPr>
              <w:tc>
                <w:tcPr>
                  <w:tcW w:w="841"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kern w:val="2"/>
                      <w:sz w:val="21"/>
                      <w:szCs w:val="21"/>
                      <w:u w:val="single"/>
                    </w:rPr>
                    <w:t>破碎</w:t>
                  </w:r>
                </w:p>
              </w:tc>
              <w:tc>
                <w:tcPr>
                  <w:tcW w:w="1227"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113.141</w:t>
                  </w:r>
                  <w:r>
                    <w:rPr>
                      <w:rFonts w:ascii="Times New Roman" w:hAnsi="Times New Roman" w:hint="eastAsia"/>
                      <w:sz w:val="21"/>
                      <w:szCs w:val="21"/>
                      <w:u w:val="single"/>
                    </w:rPr>
                    <w:t>500</w:t>
                  </w:r>
                </w:p>
              </w:tc>
              <w:tc>
                <w:tcPr>
                  <w:tcW w:w="115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29.12</w:t>
                  </w:r>
                  <w:r>
                    <w:rPr>
                      <w:rFonts w:ascii="Times New Roman" w:hAnsi="Times New Roman" w:hint="eastAsia"/>
                      <w:sz w:val="21"/>
                      <w:szCs w:val="21"/>
                      <w:u w:val="single"/>
                    </w:rPr>
                    <w:t>5696</w:t>
                  </w:r>
                </w:p>
              </w:tc>
              <w:tc>
                <w:tcPr>
                  <w:tcW w:w="96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5</w:t>
                  </w:r>
                  <w:r>
                    <w:rPr>
                      <w:rFonts w:ascii="Times New Roman" w:hAnsi="Times New Roman" w:hint="eastAsia"/>
                      <w:sz w:val="21"/>
                      <w:szCs w:val="21"/>
                      <w:u w:val="single"/>
                    </w:rPr>
                    <w:t>8</w:t>
                  </w:r>
                  <w:r>
                    <w:rPr>
                      <w:rFonts w:ascii="Times New Roman" w:hAnsi="Times New Roman"/>
                      <w:sz w:val="21"/>
                      <w:szCs w:val="21"/>
                      <w:u w:val="single"/>
                    </w:rPr>
                    <w:t>.00</w:t>
                  </w:r>
                </w:p>
              </w:tc>
              <w:tc>
                <w:tcPr>
                  <w:tcW w:w="845"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15.00</w:t>
                  </w:r>
                </w:p>
              </w:tc>
              <w:tc>
                <w:tcPr>
                  <w:tcW w:w="85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0.40</w:t>
                  </w:r>
                </w:p>
              </w:tc>
              <w:tc>
                <w:tcPr>
                  <w:tcW w:w="83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30.00</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hAnsi="Times New Roman" w:hint="eastAsia"/>
                      <w:sz w:val="21"/>
                      <w:szCs w:val="21"/>
                      <w:u w:val="single"/>
                    </w:rPr>
                    <w:t>26.50</w:t>
                  </w:r>
                </w:p>
              </w:tc>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hAnsi="Times New Roman"/>
                      <w:sz w:val="21"/>
                      <w:szCs w:val="21"/>
                      <w:u w:val="single"/>
                    </w:rPr>
                    <w:t>0.0</w:t>
                  </w:r>
                  <w:r>
                    <w:rPr>
                      <w:rFonts w:ascii="Times New Roman" w:hAnsi="Times New Roman" w:hint="eastAsia"/>
                      <w:sz w:val="21"/>
                      <w:szCs w:val="21"/>
                      <w:u w:val="single"/>
                    </w:rPr>
                    <w:t>140</w:t>
                  </w:r>
                </w:p>
              </w:tc>
            </w:tr>
            <w:tr w:rsidR="002C5BAE">
              <w:trPr>
                <w:trHeight w:val="800"/>
                <w:jc w:val="center"/>
              </w:trPr>
              <w:tc>
                <w:tcPr>
                  <w:tcW w:w="841"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kern w:val="2"/>
                      <w:sz w:val="21"/>
                      <w:szCs w:val="21"/>
                      <w:u w:val="single"/>
                    </w:rPr>
                    <w:t>球磨</w:t>
                  </w:r>
                </w:p>
              </w:tc>
              <w:tc>
                <w:tcPr>
                  <w:tcW w:w="1227"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kern w:val="2"/>
                      <w:sz w:val="21"/>
                      <w:szCs w:val="21"/>
                      <w:u w:val="single"/>
                    </w:rPr>
                    <w:t>113.141</w:t>
                  </w:r>
                  <w:r>
                    <w:rPr>
                      <w:rFonts w:ascii="Times New Roman" w:eastAsia="宋体" w:hAnsi="Times New Roman" w:hint="eastAsia"/>
                      <w:kern w:val="2"/>
                      <w:sz w:val="21"/>
                      <w:szCs w:val="21"/>
                      <w:u w:val="single"/>
                    </w:rPr>
                    <w:t>334</w:t>
                  </w:r>
                </w:p>
              </w:tc>
              <w:tc>
                <w:tcPr>
                  <w:tcW w:w="115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kern w:val="2"/>
                      <w:sz w:val="21"/>
                      <w:szCs w:val="21"/>
                      <w:u w:val="single"/>
                    </w:rPr>
                    <w:t>29.1</w:t>
                  </w:r>
                  <w:r>
                    <w:rPr>
                      <w:rFonts w:ascii="Times New Roman" w:eastAsia="宋体" w:hAnsi="Times New Roman" w:hint="eastAsia"/>
                      <w:kern w:val="2"/>
                      <w:sz w:val="21"/>
                      <w:szCs w:val="21"/>
                      <w:u w:val="single"/>
                    </w:rPr>
                    <w:t>25708</w:t>
                  </w:r>
                </w:p>
              </w:tc>
              <w:tc>
                <w:tcPr>
                  <w:tcW w:w="96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kern w:val="2"/>
                      <w:sz w:val="21"/>
                      <w:szCs w:val="21"/>
                      <w:u w:val="single"/>
                    </w:rPr>
                    <w:t>5</w:t>
                  </w:r>
                  <w:r>
                    <w:rPr>
                      <w:rFonts w:ascii="Times New Roman" w:eastAsia="宋体" w:hAnsi="Times New Roman" w:hint="eastAsia"/>
                      <w:kern w:val="2"/>
                      <w:sz w:val="21"/>
                      <w:szCs w:val="21"/>
                      <w:u w:val="single"/>
                    </w:rPr>
                    <w:t>2</w:t>
                  </w:r>
                  <w:r>
                    <w:rPr>
                      <w:rFonts w:ascii="Times New Roman" w:eastAsia="宋体" w:hAnsi="Times New Roman"/>
                      <w:kern w:val="2"/>
                      <w:sz w:val="21"/>
                      <w:szCs w:val="21"/>
                      <w:u w:val="single"/>
                    </w:rPr>
                    <w:t>.00</w:t>
                  </w:r>
                </w:p>
              </w:tc>
              <w:tc>
                <w:tcPr>
                  <w:tcW w:w="845"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kern w:val="2"/>
                      <w:sz w:val="21"/>
                      <w:szCs w:val="21"/>
                      <w:u w:val="single"/>
                    </w:rPr>
                    <w:t>15.00</w:t>
                  </w:r>
                </w:p>
              </w:tc>
              <w:tc>
                <w:tcPr>
                  <w:tcW w:w="85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kern w:val="2"/>
                      <w:sz w:val="21"/>
                      <w:szCs w:val="21"/>
                      <w:u w:val="single"/>
                    </w:rPr>
                    <w:t>0.40</w:t>
                  </w:r>
                </w:p>
              </w:tc>
              <w:tc>
                <w:tcPr>
                  <w:tcW w:w="83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kern w:val="2"/>
                      <w:sz w:val="21"/>
                      <w:szCs w:val="21"/>
                      <w:u w:val="single"/>
                    </w:rPr>
                    <w:t>30.00</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hint="eastAsia"/>
                      <w:kern w:val="2"/>
                      <w:sz w:val="21"/>
                      <w:szCs w:val="21"/>
                      <w:u w:val="single"/>
                    </w:rPr>
                    <w:t>19.9</w:t>
                  </w:r>
                </w:p>
              </w:tc>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kern w:val="2"/>
                      <w:sz w:val="21"/>
                      <w:szCs w:val="21"/>
                      <w:u w:val="single"/>
                    </w:rPr>
                  </w:pPr>
                  <w:r>
                    <w:rPr>
                      <w:rFonts w:ascii="Times New Roman" w:eastAsia="宋体" w:hAnsi="Times New Roman" w:hint="eastAsia"/>
                      <w:kern w:val="2"/>
                      <w:sz w:val="21"/>
                      <w:szCs w:val="21"/>
                      <w:u w:val="single"/>
                    </w:rPr>
                    <w:t>0.0380</w:t>
                  </w:r>
                </w:p>
              </w:tc>
            </w:tr>
          </w:tbl>
          <w:p w:rsidR="002C5BAE" w:rsidRDefault="009E1CAE" w:rsidP="00C26D46">
            <w:pPr>
              <w:widowControl w:val="0"/>
              <w:spacing w:beforeLines="50" w:line="360" w:lineRule="auto"/>
              <w:jc w:val="center"/>
              <w:rPr>
                <w:rFonts w:ascii="Times New Roman" w:hAnsi="Times New Roman"/>
                <w:u w:val="single"/>
              </w:rPr>
            </w:pPr>
            <w:r>
              <w:rPr>
                <w:rFonts w:ascii="Times New Roman" w:eastAsia="宋体" w:hAnsi="Times New Roman"/>
                <w:kern w:val="2"/>
                <w:szCs w:val="22"/>
                <w:u w:val="single"/>
              </w:rPr>
              <w:t xml:space="preserve"> </w:t>
            </w:r>
            <w:r>
              <w:rPr>
                <w:rFonts w:ascii="Times New Roman" w:eastAsia="宋体" w:hAnsi="Times New Roman"/>
                <w:kern w:val="2"/>
                <w:szCs w:val="22"/>
                <w:u w:val="single"/>
              </w:rPr>
              <w:t>表</w:t>
            </w:r>
            <w:r>
              <w:rPr>
                <w:rFonts w:ascii="Times New Roman" w:eastAsia="宋体" w:hAnsi="Times New Roman"/>
                <w:kern w:val="2"/>
                <w:szCs w:val="22"/>
                <w:u w:val="single"/>
              </w:rPr>
              <w:t xml:space="preserve">4  </w:t>
            </w:r>
            <w:r>
              <w:rPr>
                <w:rFonts w:ascii="Times New Roman" w:eastAsia="宋体" w:hAnsi="Times New Roman"/>
                <w:kern w:val="2"/>
                <w:szCs w:val="22"/>
                <w:u w:val="single"/>
              </w:rPr>
              <w:t>主要废气污染源参数一览表</w:t>
            </w:r>
            <w:r>
              <w:rPr>
                <w:rFonts w:ascii="Times New Roman" w:eastAsia="宋体" w:hAnsi="Times New Roman"/>
                <w:kern w:val="2"/>
                <w:szCs w:val="22"/>
                <w:u w:val="single"/>
              </w:rPr>
              <w:t>(</w:t>
            </w:r>
            <w:r>
              <w:rPr>
                <w:rFonts w:ascii="Times New Roman" w:eastAsia="宋体" w:hAnsi="Times New Roman"/>
                <w:kern w:val="2"/>
                <w:szCs w:val="22"/>
                <w:u w:val="single"/>
              </w:rPr>
              <w:t>矩形面源</w:t>
            </w:r>
            <w:r>
              <w:rPr>
                <w:rFonts w:ascii="Times New Roman" w:eastAsia="宋体" w:hAnsi="Times New Roman"/>
                <w:kern w:val="2"/>
                <w:szCs w:val="22"/>
                <w:u w:val="single"/>
              </w:rPr>
              <w:t xml:space="preserve">) </w:t>
            </w:r>
          </w:p>
          <w:tbl>
            <w:tblPr>
              <w:tblW w:w="85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059"/>
              <w:gridCol w:w="1268"/>
              <w:gridCol w:w="1295"/>
              <w:gridCol w:w="1159"/>
              <w:gridCol w:w="846"/>
              <w:gridCol w:w="900"/>
              <w:gridCol w:w="934"/>
              <w:gridCol w:w="1066"/>
            </w:tblGrid>
            <w:tr w:rsidR="002C5BAE">
              <w:trPr>
                <w:trHeight w:val="672"/>
                <w:jc w:val="center"/>
              </w:trPr>
              <w:tc>
                <w:tcPr>
                  <w:tcW w:w="1059"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污染源名称</w:t>
                  </w:r>
                </w:p>
              </w:tc>
              <w:tc>
                <w:tcPr>
                  <w:tcW w:w="256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坐标</w:t>
                  </w:r>
                  <w:r>
                    <w:rPr>
                      <w:rFonts w:ascii="Times New Roman" w:eastAsia="宋体" w:hAnsi="Times New Roman"/>
                      <w:kern w:val="2"/>
                      <w:sz w:val="21"/>
                      <w:szCs w:val="21"/>
                      <w:u w:val="single"/>
                    </w:rPr>
                    <w:t>(°)</w:t>
                  </w:r>
                </w:p>
              </w:tc>
              <w:tc>
                <w:tcPr>
                  <w:tcW w:w="1159"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海拔高度</w:t>
                  </w:r>
                  <w:r>
                    <w:rPr>
                      <w:rFonts w:ascii="Times New Roman" w:eastAsia="宋体" w:hAnsi="Times New Roman"/>
                      <w:kern w:val="2"/>
                      <w:sz w:val="21"/>
                      <w:szCs w:val="21"/>
                      <w:u w:val="single"/>
                    </w:rPr>
                    <w:t>(m)</w:t>
                  </w:r>
                </w:p>
              </w:tc>
              <w:tc>
                <w:tcPr>
                  <w:tcW w:w="268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矩形面源</w:t>
                  </w:r>
                </w:p>
              </w:tc>
              <w:tc>
                <w:tcPr>
                  <w:tcW w:w="1066"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污染物排放速率</w:t>
                  </w:r>
                  <w:r>
                    <w:rPr>
                      <w:rFonts w:ascii="Times New Roman" w:eastAsia="宋体" w:hAnsi="Times New Roman"/>
                      <w:kern w:val="2"/>
                      <w:sz w:val="21"/>
                      <w:szCs w:val="21"/>
                      <w:u w:val="single"/>
                    </w:rPr>
                    <w:t>(kg/h)</w:t>
                  </w:r>
                </w:p>
              </w:tc>
            </w:tr>
            <w:tr w:rsidR="002C5BAE">
              <w:trPr>
                <w:trHeight w:val="441"/>
                <w:jc w:val="center"/>
              </w:trPr>
              <w:tc>
                <w:tcPr>
                  <w:tcW w:w="1059"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经度</w:t>
                  </w:r>
                </w:p>
              </w:tc>
              <w:tc>
                <w:tcPr>
                  <w:tcW w:w="1295"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纬度</w:t>
                  </w:r>
                </w:p>
              </w:tc>
              <w:tc>
                <w:tcPr>
                  <w:tcW w:w="1159"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846"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长度</w:t>
                  </w:r>
                  <w:r>
                    <w:rPr>
                      <w:rFonts w:ascii="Times New Roman" w:eastAsia="宋体" w:hAnsi="Times New Roman"/>
                      <w:kern w:val="2"/>
                      <w:sz w:val="21"/>
                      <w:szCs w:val="21"/>
                      <w:u w:val="single"/>
                    </w:rPr>
                    <w:t>(m)</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宽度</w:t>
                  </w:r>
                  <w:r>
                    <w:rPr>
                      <w:rFonts w:ascii="Times New Roman" w:eastAsia="宋体" w:hAnsi="Times New Roman"/>
                      <w:kern w:val="2"/>
                      <w:sz w:val="21"/>
                      <w:szCs w:val="21"/>
                      <w:u w:val="single"/>
                    </w:rPr>
                    <w:t>(m)</w:t>
                  </w:r>
                </w:p>
              </w:tc>
              <w:tc>
                <w:tcPr>
                  <w:tcW w:w="934"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有效高度</w:t>
                  </w:r>
                  <w:r>
                    <w:rPr>
                      <w:rFonts w:ascii="Times New Roman" w:eastAsia="宋体" w:hAnsi="Times New Roman"/>
                      <w:kern w:val="2"/>
                      <w:sz w:val="21"/>
                      <w:szCs w:val="21"/>
                      <w:u w:val="single"/>
                    </w:rPr>
                    <w:t>(m)</w:t>
                  </w:r>
                </w:p>
              </w:tc>
              <w:tc>
                <w:tcPr>
                  <w:tcW w:w="1066"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p>
              </w:tc>
            </w:tr>
            <w:tr w:rsidR="002C5BAE">
              <w:trPr>
                <w:trHeight w:val="486"/>
                <w:jc w:val="center"/>
              </w:trPr>
              <w:tc>
                <w:tcPr>
                  <w:tcW w:w="105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无组织粉尘</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113.1412</w:t>
                  </w:r>
                </w:p>
              </w:tc>
              <w:tc>
                <w:tcPr>
                  <w:tcW w:w="1295"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29.1274</w:t>
                  </w:r>
                </w:p>
              </w:tc>
              <w:tc>
                <w:tcPr>
                  <w:tcW w:w="1159"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58.00</w:t>
                  </w:r>
                </w:p>
              </w:tc>
              <w:tc>
                <w:tcPr>
                  <w:tcW w:w="846"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104.40</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216.40</w:t>
                  </w:r>
                </w:p>
              </w:tc>
              <w:tc>
                <w:tcPr>
                  <w:tcW w:w="934"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hint="eastAsia"/>
                      <w:kern w:val="2"/>
                      <w:sz w:val="21"/>
                      <w:szCs w:val="21"/>
                      <w:u w:val="single"/>
                    </w:rPr>
                    <w:t>6</w:t>
                  </w:r>
                  <w:r>
                    <w:rPr>
                      <w:rFonts w:ascii="Times New Roman" w:eastAsia="宋体" w:hAnsi="Times New Roman"/>
                      <w:kern w:val="2"/>
                      <w:sz w:val="21"/>
                      <w:szCs w:val="21"/>
                      <w:u w:val="single"/>
                    </w:rPr>
                    <w:t>.00</w:t>
                  </w:r>
                </w:p>
              </w:tc>
              <w:tc>
                <w:tcPr>
                  <w:tcW w:w="1066"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kern w:val="2"/>
                      <w:sz w:val="21"/>
                      <w:szCs w:val="21"/>
                      <w:u w:val="single"/>
                    </w:rPr>
                    <w:t>0.0</w:t>
                  </w:r>
                  <w:r>
                    <w:rPr>
                      <w:rFonts w:ascii="Times New Roman" w:eastAsia="宋体" w:hAnsi="Times New Roman" w:hint="eastAsia"/>
                      <w:kern w:val="2"/>
                      <w:sz w:val="21"/>
                      <w:szCs w:val="21"/>
                      <w:u w:val="single"/>
                    </w:rPr>
                    <w:t>91</w:t>
                  </w:r>
                </w:p>
              </w:tc>
            </w:tr>
          </w:tbl>
          <w:p w:rsidR="002C5BAE" w:rsidRDefault="009E1CAE" w:rsidP="00C26D46">
            <w:pPr>
              <w:pStyle w:val="21"/>
              <w:spacing w:beforeLines="50" w:line="360" w:lineRule="auto"/>
              <w:rPr>
                <w:rFonts w:ascii="Times New Roman" w:hAnsi="Times New Roman"/>
                <w:b/>
                <w:bCs/>
                <w:sz w:val="24"/>
                <w:szCs w:val="24"/>
                <w:u w:val="single"/>
              </w:rPr>
            </w:pPr>
            <w:r>
              <w:rPr>
                <w:rFonts w:ascii="Times New Roman" w:hAnsi="Times New Roman"/>
                <w:b/>
                <w:bCs/>
                <w:sz w:val="24"/>
                <w:szCs w:val="24"/>
                <w:u w:val="single"/>
              </w:rPr>
              <w:t>3</w:t>
            </w:r>
            <w:r>
              <w:rPr>
                <w:rFonts w:ascii="Times New Roman" w:hAnsi="Times New Roman"/>
                <w:b/>
                <w:bCs/>
                <w:sz w:val="24"/>
                <w:szCs w:val="24"/>
                <w:u w:val="single"/>
              </w:rPr>
              <w:t>、项目参数</w:t>
            </w:r>
          </w:p>
          <w:p w:rsidR="002C5BAE" w:rsidRDefault="009E1CAE">
            <w:pPr>
              <w:widowControl w:val="0"/>
              <w:spacing w:line="360" w:lineRule="auto"/>
              <w:ind w:firstLineChars="200" w:firstLine="480"/>
              <w:rPr>
                <w:rFonts w:ascii="Times New Roman" w:eastAsia="宋体" w:hAnsi="Times New Roman"/>
                <w:kern w:val="2"/>
                <w:u w:val="single"/>
              </w:rPr>
            </w:pPr>
            <w:r>
              <w:rPr>
                <w:rFonts w:ascii="Times New Roman" w:eastAsia="宋体" w:hAnsi="Times New Roman"/>
                <w:kern w:val="2"/>
                <w:u w:val="single"/>
              </w:rPr>
              <w:t>估算模式所用参数见表</w:t>
            </w:r>
          </w:p>
          <w:p w:rsidR="002C5BAE" w:rsidRDefault="009E1CAE">
            <w:pPr>
              <w:widowControl w:val="0"/>
              <w:spacing w:line="360" w:lineRule="auto"/>
              <w:jc w:val="center"/>
              <w:rPr>
                <w:rFonts w:ascii="Times New Roman" w:hAnsi="Times New Roman"/>
                <w:u w:val="single"/>
              </w:rPr>
            </w:pPr>
            <w:r>
              <w:rPr>
                <w:rFonts w:ascii="Times New Roman" w:eastAsia="宋体" w:hAnsi="Times New Roman"/>
                <w:kern w:val="2"/>
                <w:szCs w:val="22"/>
                <w:u w:val="single"/>
              </w:rPr>
              <w:t>表</w:t>
            </w:r>
            <w:r>
              <w:rPr>
                <w:rFonts w:ascii="Times New Roman" w:eastAsia="宋体" w:hAnsi="Times New Roman"/>
                <w:kern w:val="2"/>
                <w:szCs w:val="22"/>
                <w:u w:val="single"/>
              </w:rPr>
              <w:t xml:space="preserve">5  </w:t>
            </w:r>
            <w:r>
              <w:rPr>
                <w:rFonts w:ascii="Times New Roman" w:eastAsia="宋体" w:hAnsi="Times New Roman"/>
                <w:kern w:val="2"/>
                <w:szCs w:val="22"/>
                <w:u w:val="single"/>
              </w:rPr>
              <w:t>估算模型参数表</w:t>
            </w:r>
          </w:p>
          <w:tbl>
            <w:tblPr>
              <w:tblW w:w="85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843"/>
              <w:gridCol w:w="2842"/>
              <w:gridCol w:w="2842"/>
            </w:tblGrid>
            <w:tr w:rsidR="002C5BAE">
              <w:trPr>
                <w:trHeight w:val="381"/>
                <w:jc w:val="center"/>
              </w:trPr>
              <w:tc>
                <w:tcPr>
                  <w:tcW w:w="56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参数</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取值</w:t>
                  </w:r>
                </w:p>
              </w:tc>
            </w:tr>
            <w:tr w:rsidR="002C5BAE">
              <w:trPr>
                <w:trHeight w:val="368"/>
                <w:jc w:val="center"/>
              </w:trPr>
              <w:tc>
                <w:tcPr>
                  <w:tcW w:w="284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城市</w:t>
                  </w:r>
                  <w:r>
                    <w:rPr>
                      <w:rFonts w:ascii="Times New Roman" w:eastAsia="宋体" w:hAnsi="Times New Roman"/>
                      <w:kern w:val="2"/>
                      <w:sz w:val="21"/>
                      <w:szCs w:val="21"/>
                      <w:u w:val="single"/>
                    </w:rPr>
                    <w:t>/</w:t>
                  </w:r>
                  <w:r>
                    <w:rPr>
                      <w:rFonts w:ascii="Times New Roman" w:eastAsia="宋体" w:hAnsi="Times New Roman"/>
                      <w:kern w:val="2"/>
                      <w:sz w:val="21"/>
                      <w:szCs w:val="21"/>
                      <w:u w:val="single"/>
                    </w:rPr>
                    <w:t>农村选项</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城市</w:t>
                  </w:r>
                  <w:r>
                    <w:rPr>
                      <w:rFonts w:ascii="Times New Roman" w:eastAsia="宋体" w:hAnsi="Times New Roman"/>
                      <w:kern w:val="2"/>
                      <w:sz w:val="21"/>
                      <w:szCs w:val="21"/>
                      <w:u w:val="single"/>
                    </w:rPr>
                    <w:t>/</w:t>
                  </w:r>
                  <w:r>
                    <w:rPr>
                      <w:rFonts w:ascii="Times New Roman" w:eastAsia="宋体" w:hAnsi="Times New Roman"/>
                      <w:kern w:val="2"/>
                      <w:sz w:val="21"/>
                      <w:szCs w:val="21"/>
                      <w:u w:val="single"/>
                    </w:rPr>
                    <w:t>农村</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农村</w:t>
                  </w:r>
                </w:p>
              </w:tc>
            </w:tr>
            <w:tr w:rsidR="002C5BAE">
              <w:trPr>
                <w:trHeight w:val="354"/>
                <w:jc w:val="center"/>
              </w:trPr>
              <w:tc>
                <w:tcPr>
                  <w:tcW w:w="2842"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人口数</w:t>
                  </w:r>
                  <w:r>
                    <w:rPr>
                      <w:rFonts w:ascii="Times New Roman" w:eastAsia="宋体" w:hAnsi="Times New Roman"/>
                      <w:kern w:val="2"/>
                      <w:sz w:val="21"/>
                      <w:szCs w:val="21"/>
                      <w:u w:val="single"/>
                    </w:rPr>
                    <w:t>(</w:t>
                  </w:r>
                  <w:r>
                    <w:rPr>
                      <w:rFonts w:ascii="Times New Roman" w:eastAsia="宋体" w:hAnsi="Times New Roman"/>
                      <w:kern w:val="2"/>
                      <w:sz w:val="21"/>
                      <w:szCs w:val="21"/>
                      <w:u w:val="single"/>
                    </w:rPr>
                    <w:t>城市人口数</w:t>
                  </w:r>
                  <w:r>
                    <w:rPr>
                      <w:rFonts w:ascii="Times New Roman" w:eastAsia="宋体" w:hAnsi="Times New Roman"/>
                      <w:kern w:val="2"/>
                      <w:sz w:val="21"/>
                      <w:szCs w:val="21"/>
                      <w:u w:val="single"/>
                    </w:rPr>
                    <w:t>)</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r>
            <w:tr w:rsidR="002C5BAE">
              <w:trPr>
                <w:trHeight w:val="414"/>
                <w:jc w:val="center"/>
              </w:trPr>
              <w:tc>
                <w:tcPr>
                  <w:tcW w:w="56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最高环境温度</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39.3</w:t>
                  </w:r>
                </w:p>
              </w:tc>
            </w:tr>
            <w:tr w:rsidR="002C5BAE">
              <w:trPr>
                <w:trHeight w:val="413"/>
                <w:jc w:val="center"/>
              </w:trPr>
              <w:tc>
                <w:tcPr>
                  <w:tcW w:w="56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最低环境温度</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-11.8</w:t>
                  </w:r>
                </w:p>
              </w:tc>
            </w:tr>
            <w:tr w:rsidR="002C5BAE">
              <w:trPr>
                <w:trHeight w:val="386"/>
                <w:jc w:val="center"/>
              </w:trPr>
              <w:tc>
                <w:tcPr>
                  <w:tcW w:w="56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土地利用类型</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农田</w:t>
                  </w:r>
                </w:p>
              </w:tc>
            </w:tr>
            <w:tr w:rsidR="002C5BAE">
              <w:trPr>
                <w:trHeight w:val="400"/>
                <w:jc w:val="center"/>
              </w:trPr>
              <w:tc>
                <w:tcPr>
                  <w:tcW w:w="56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区域湿度条件</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潮湿</w:t>
                  </w:r>
                </w:p>
              </w:tc>
            </w:tr>
            <w:tr w:rsidR="002C5BAE">
              <w:trPr>
                <w:trHeight w:val="372"/>
                <w:jc w:val="center"/>
              </w:trPr>
              <w:tc>
                <w:tcPr>
                  <w:tcW w:w="284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是否考虑地形</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考虑地形</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是</w:t>
                  </w:r>
                </w:p>
              </w:tc>
            </w:tr>
            <w:tr w:rsidR="002C5BAE">
              <w:trPr>
                <w:trHeight w:val="658"/>
                <w:jc w:val="center"/>
              </w:trPr>
              <w:tc>
                <w:tcPr>
                  <w:tcW w:w="2842"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地形数据分辨率</w:t>
                  </w:r>
                  <w:r>
                    <w:rPr>
                      <w:rFonts w:ascii="Times New Roman" w:eastAsia="宋体" w:hAnsi="Times New Roman"/>
                      <w:kern w:val="2"/>
                      <w:sz w:val="21"/>
                      <w:szCs w:val="21"/>
                      <w:u w:val="single"/>
                    </w:rPr>
                    <w:t>(m)</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90</w:t>
                  </w:r>
                </w:p>
              </w:tc>
            </w:tr>
            <w:tr w:rsidR="002C5BAE">
              <w:trPr>
                <w:trHeight w:val="422"/>
                <w:jc w:val="center"/>
              </w:trPr>
              <w:tc>
                <w:tcPr>
                  <w:tcW w:w="284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是否考虑岸线熏烟</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考虑岸线熏烟</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否</w:t>
                  </w:r>
                </w:p>
              </w:tc>
            </w:tr>
            <w:tr w:rsidR="002C5BAE">
              <w:trPr>
                <w:trHeight w:val="314"/>
                <w:jc w:val="center"/>
              </w:trPr>
              <w:tc>
                <w:tcPr>
                  <w:tcW w:w="2842"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岸线距离</w:t>
                  </w:r>
                  <w:r>
                    <w:rPr>
                      <w:rFonts w:ascii="Times New Roman" w:eastAsia="宋体" w:hAnsi="Times New Roman"/>
                      <w:kern w:val="2"/>
                      <w:sz w:val="21"/>
                      <w:szCs w:val="21"/>
                      <w:u w:val="single"/>
                    </w:rPr>
                    <w:t>/m</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r>
            <w:tr w:rsidR="002C5BAE">
              <w:trPr>
                <w:trHeight w:val="254"/>
                <w:jc w:val="center"/>
              </w:trPr>
              <w:tc>
                <w:tcPr>
                  <w:tcW w:w="2842"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岸线方向</w:t>
                  </w:r>
                  <w:r>
                    <w:rPr>
                      <w:rFonts w:ascii="Times New Roman" w:eastAsia="宋体" w:hAnsi="Times New Roman"/>
                      <w:kern w:val="2"/>
                      <w:sz w:val="21"/>
                      <w:szCs w:val="21"/>
                      <w:u w:val="single"/>
                    </w:rPr>
                    <w:t>/°</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r>
          </w:tbl>
          <w:p w:rsidR="002C5BAE" w:rsidRDefault="009E1CAE" w:rsidP="00C26D46">
            <w:pPr>
              <w:pStyle w:val="21"/>
              <w:spacing w:beforeLines="50" w:line="360" w:lineRule="auto"/>
              <w:rPr>
                <w:rFonts w:ascii="Times New Roman" w:hAnsi="Times New Roman"/>
                <w:b/>
                <w:bCs/>
                <w:sz w:val="24"/>
                <w:szCs w:val="24"/>
                <w:u w:val="single"/>
              </w:rPr>
            </w:pPr>
            <w:r>
              <w:rPr>
                <w:rFonts w:ascii="Times New Roman" w:hAnsi="Times New Roman"/>
                <w:b/>
                <w:bCs/>
                <w:sz w:val="24"/>
                <w:szCs w:val="24"/>
                <w:u w:val="single"/>
              </w:rPr>
              <w:t>4</w:t>
            </w:r>
            <w:r>
              <w:rPr>
                <w:rFonts w:ascii="Times New Roman" w:hAnsi="Times New Roman"/>
                <w:b/>
                <w:bCs/>
                <w:sz w:val="24"/>
                <w:szCs w:val="24"/>
                <w:u w:val="single"/>
              </w:rPr>
              <w:t>、评价工作等级确定</w:t>
            </w:r>
          </w:p>
          <w:p w:rsidR="002C5BAE" w:rsidRDefault="009E1CAE">
            <w:pPr>
              <w:widowControl w:val="0"/>
              <w:spacing w:line="360" w:lineRule="auto"/>
              <w:ind w:firstLineChars="200" w:firstLine="480"/>
              <w:rPr>
                <w:rFonts w:ascii="Times New Roman" w:eastAsia="宋体" w:hAnsi="Times New Roman"/>
                <w:kern w:val="2"/>
                <w:u w:val="single"/>
              </w:rPr>
            </w:pPr>
            <w:r>
              <w:rPr>
                <w:rFonts w:ascii="Times New Roman" w:eastAsia="宋体" w:hAnsi="Times New Roman"/>
                <w:kern w:val="2"/>
                <w:u w:val="single"/>
              </w:rPr>
              <w:t>本项目所有污染源的正常排放的污染物的</w:t>
            </w:r>
            <w:r>
              <w:rPr>
                <w:rFonts w:ascii="Times New Roman" w:eastAsia="宋体" w:hAnsi="Times New Roman"/>
                <w:kern w:val="2"/>
                <w:u w:val="single"/>
              </w:rPr>
              <w:t>Pmax</w:t>
            </w:r>
            <w:r>
              <w:rPr>
                <w:rFonts w:ascii="Times New Roman" w:eastAsia="宋体" w:hAnsi="Times New Roman"/>
                <w:kern w:val="2"/>
                <w:u w:val="single"/>
              </w:rPr>
              <w:t>和</w:t>
            </w:r>
            <w:r>
              <w:rPr>
                <w:rFonts w:ascii="Times New Roman" w:eastAsia="宋体" w:hAnsi="Times New Roman"/>
                <w:kern w:val="2"/>
                <w:u w:val="single"/>
              </w:rPr>
              <w:t>D10%</w:t>
            </w:r>
            <w:r>
              <w:rPr>
                <w:rFonts w:ascii="Times New Roman" w:eastAsia="宋体" w:hAnsi="Times New Roman"/>
                <w:kern w:val="2"/>
                <w:u w:val="single"/>
              </w:rPr>
              <w:t>预测结果如下</w:t>
            </w:r>
            <w:r>
              <w:rPr>
                <w:rFonts w:ascii="Times New Roman" w:eastAsia="宋体" w:hAnsi="Times New Roman"/>
                <w:kern w:val="2"/>
                <w:u w:val="single"/>
              </w:rPr>
              <w:t>:</w:t>
            </w:r>
          </w:p>
          <w:p w:rsidR="002C5BAE" w:rsidRDefault="009E1CAE">
            <w:pPr>
              <w:widowControl w:val="0"/>
              <w:spacing w:line="360" w:lineRule="auto"/>
              <w:ind w:firstLineChars="200" w:firstLine="480"/>
              <w:jc w:val="center"/>
              <w:rPr>
                <w:rFonts w:ascii="Times New Roman" w:eastAsia="宋体" w:hAnsi="Times New Roman"/>
                <w:kern w:val="2"/>
                <w:u w:val="single"/>
              </w:rPr>
            </w:pPr>
            <w:r>
              <w:rPr>
                <w:rFonts w:ascii="Times New Roman" w:eastAsia="宋体" w:hAnsi="Times New Roman"/>
                <w:kern w:val="2"/>
                <w:szCs w:val="22"/>
                <w:u w:val="single"/>
              </w:rPr>
              <w:t>表</w:t>
            </w:r>
            <w:r>
              <w:rPr>
                <w:rFonts w:ascii="Times New Roman" w:eastAsia="宋体" w:hAnsi="Times New Roman"/>
                <w:kern w:val="2"/>
                <w:szCs w:val="22"/>
                <w:u w:val="single"/>
              </w:rPr>
              <w:t>6  Pmax</w:t>
            </w:r>
            <w:r>
              <w:rPr>
                <w:rFonts w:ascii="Times New Roman" w:eastAsia="宋体" w:hAnsi="Times New Roman"/>
                <w:kern w:val="2"/>
                <w:szCs w:val="22"/>
                <w:u w:val="single"/>
              </w:rPr>
              <w:t>和</w:t>
            </w:r>
            <w:r>
              <w:rPr>
                <w:rFonts w:ascii="Times New Roman" w:eastAsia="宋体" w:hAnsi="Times New Roman"/>
                <w:kern w:val="2"/>
                <w:szCs w:val="22"/>
                <w:u w:val="single"/>
              </w:rPr>
              <w:t>D10%</w:t>
            </w:r>
            <w:r>
              <w:rPr>
                <w:rFonts w:ascii="Times New Roman" w:eastAsia="宋体" w:hAnsi="Times New Roman"/>
                <w:kern w:val="2"/>
                <w:szCs w:val="22"/>
                <w:u w:val="single"/>
              </w:rPr>
              <w:t>预测和计算结果一览表</w:t>
            </w:r>
          </w:p>
          <w:tbl>
            <w:tblPr>
              <w:tblStyle w:val="ae"/>
              <w:tblW w:w="8617" w:type="dxa"/>
              <w:tblLayout w:type="fixed"/>
              <w:tblLook w:val="04A0"/>
            </w:tblPr>
            <w:tblGrid>
              <w:gridCol w:w="1436"/>
              <w:gridCol w:w="1436"/>
              <w:gridCol w:w="1436"/>
              <w:gridCol w:w="1436"/>
              <w:gridCol w:w="1436"/>
              <w:gridCol w:w="1437"/>
            </w:tblGrid>
            <w:tr w:rsidR="002C5BAE">
              <w:tc>
                <w:tcPr>
                  <w:tcW w:w="1436" w:type="dxa"/>
                  <w:vAlign w:val="center"/>
                </w:tcPr>
                <w:p w:rsidR="002C5BAE" w:rsidRDefault="009E1CAE">
                  <w:pPr>
                    <w:widowControl w:val="0"/>
                    <w:jc w:val="both"/>
                    <w:rPr>
                      <w:rFonts w:ascii="Times New Roman" w:hAnsi="Times New Roman"/>
                      <w:sz w:val="21"/>
                      <w:szCs w:val="21"/>
                      <w:u w:val="single"/>
                    </w:rPr>
                  </w:pPr>
                  <w:r>
                    <w:rPr>
                      <w:rFonts w:ascii="Times New Roman" w:eastAsia="宋体" w:hAnsi="Times New Roman"/>
                      <w:sz w:val="21"/>
                      <w:szCs w:val="21"/>
                      <w:u w:val="single"/>
                    </w:rPr>
                    <w:t>污染源名称</w:t>
                  </w:r>
                </w:p>
              </w:tc>
              <w:tc>
                <w:tcPr>
                  <w:tcW w:w="1436"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评价因子</w:t>
                  </w:r>
                </w:p>
              </w:tc>
              <w:tc>
                <w:tcPr>
                  <w:tcW w:w="1436"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评价标准</w:t>
                  </w:r>
                  <w:r>
                    <w:rPr>
                      <w:rFonts w:ascii="Times New Roman" w:eastAsia="宋体" w:hAnsi="Times New Roman"/>
                      <w:sz w:val="21"/>
                      <w:szCs w:val="21"/>
                      <w:u w:val="single"/>
                    </w:rPr>
                    <w:t>(μg/m³)</w:t>
                  </w:r>
                </w:p>
              </w:tc>
              <w:tc>
                <w:tcPr>
                  <w:tcW w:w="1436"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Cmax(μg/m³)</w:t>
                  </w:r>
                </w:p>
              </w:tc>
              <w:tc>
                <w:tcPr>
                  <w:tcW w:w="1436"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Pmax(%)</w:t>
                  </w:r>
                </w:p>
              </w:tc>
              <w:tc>
                <w:tcPr>
                  <w:tcW w:w="1437"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D10%(m)</w:t>
                  </w:r>
                </w:p>
              </w:tc>
            </w:tr>
            <w:tr w:rsidR="002C5BAE">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破碎</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TSP</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900.0</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5.0125</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0.5569</w:t>
                  </w:r>
                </w:p>
              </w:tc>
              <w:tc>
                <w:tcPr>
                  <w:tcW w:w="1437"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w:t>
                  </w:r>
                </w:p>
              </w:tc>
            </w:tr>
            <w:tr w:rsidR="002C5BAE">
              <w:tc>
                <w:tcPr>
                  <w:tcW w:w="1436"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球磨</w:t>
                  </w:r>
                </w:p>
              </w:tc>
              <w:tc>
                <w:tcPr>
                  <w:tcW w:w="1436"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TSP</w:t>
                  </w:r>
                </w:p>
              </w:tc>
              <w:tc>
                <w:tcPr>
                  <w:tcW w:w="1436"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900.0</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13.6110</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1.5123</w:t>
                  </w:r>
                </w:p>
              </w:tc>
              <w:tc>
                <w:tcPr>
                  <w:tcW w:w="1437" w:type="dxa"/>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sz w:val="21"/>
                      <w:szCs w:val="21"/>
                      <w:u w:val="single"/>
                    </w:rPr>
                    <w:t>/</w:t>
                  </w:r>
                </w:p>
              </w:tc>
            </w:tr>
            <w:tr w:rsidR="002C5BAE">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生产车间</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TSP</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900.0</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56.1030</w:t>
                  </w:r>
                </w:p>
              </w:tc>
              <w:tc>
                <w:tcPr>
                  <w:tcW w:w="1436"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6.2337</w:t>
                  </w:r>
                </w:p>
              </w:tc>
              <w:tc>
                <w:tcPr>
                  <w:tcW w:w="1437" w:type="dxa"/>
                  <w:vAlign w:val="center"/>
                </w:tcPr>
                <w:p w:rsidR="002C5BAE" w:rsidRDefault="009E1CAE">
                  <w:pPr>
                    <w:widowControl w:val="0"/>
                    <w:jc w:val="center"/>
                    <w:rPr>
                      <w:rFonts w:ascii="Times New Roman" w:eastAsia="宋体" w:hAnsi="Times New Roman"/>
                      <w:sz w:val="21"/>
                      <w:szCs w:val="21"/>
                      <w:u w:val="single"/>
                    </w:rPr>
                  </w:pPr>
                  <w:r>
                    <w:rPr>
                      <w:rFonts w:ascii="Times New Roman" w:eastAsia="宋体" w:hAnsi="Times New Roman"/>
                      <w:sz w:val="21"/>
                      <w:szCs w:val="21"/>
                      <w:u w:val="single"/>
                    </w:rPr>
                    <w:t>/</w:t>
                  </w:r>
                </w:p>
              </w:tc>
            </w:tr>
          </w:tbl>
          <w:p w:rsidR="002C5BAE" w:rsidRDefault="009E1CAE" w:rsidP="00C26D46">
            <w:pPr>
              <w:widowControl w:val="0"/>
              <w:spacing w:beforeLines="50" w:line="360" w:lineRule="auto"/>
              <w:ind w:firstLineChars="200" w:firstLine="480"/>
              <w:jc w:val="both"/>
              <w:rPr>
                <w:rFonts w:ascii="Times New Roman" w:eastAsia="宋体" w:hAnsi="Times New Roman"/>
                <w:kern w:val="2"/>
                <w:u w:val="single"/>
              </w:rPr>
            </w:pPr>
            <w:r>
              <w:rPr>
                <w:rFonts w:ascii="Times New Roman" w:eastAsia="宋体" w:hAnsi="Times New Roman"/>
                <w:kern w:val="2"/>
                <w:u w:val="single"/>
              </w:rPr>
              <w:t>本项目</w:t>
            </w:r>
            <w:r>
              <w:rPr>
                <w:rFonts w:ascii="Times New Roman" w:eastAsia="宋体" w:hAnsi="Times New Roman"/>
                <w:kern w:val="2"/>
                <w:u w:val="single"/>
              </w:rPr>
              <w:t>Pmax</w:t>
            </w:r>
            <w:r>
              <w:rPr>
                <w:rFonts w:ascii="Times New Roman" w:eastAsia="宋体" w:hAnsi="Times New Roman"/>
                <w:kern w:val="2"/>
                <w:u w:val="single"/>
              </w:rPr>
              <w:t>最大值出现为生产车间排放的</w:t>
            </w:r>
            <w:r>
              <w:rPr>
                <w:rFonts w:ascii="Times New Roman" w:eastAsia="宋体" w:hAnsi="Times New Roman"/>
                <w:kern w:val="2"/>
                <w:u w:val="single"/>
              </w:rPr>
              <w:t>TSP Pmax</w:t>
            </w:r>
            <w:r>
              <w:rPr>
                <w:rFonts w:ascii="Times New Roman" w:eastAsia="宋体" w:hAnsi="Times New Roman"/>
                <w:kern w:val="2"/>
                <w:u w:val="single"/>
              </w:rPr>
              <w:t>值为</w:t>
            </w:r>
            <w:r>
              <w:rPr>
                <w:rFonts w:ascii="Times New Roman" w:eastAsia="宋体" w:hAnsi="Times New Roman" w:hint="eastAsia"/>
                <w:kern w:val="2"/>
                <w:u w:val="single"/>
              </w:rPr>
              <w:t>6.2337</w:t>
            </w:r>
            <w:r>
              <w:rPr>
                <w:rFonts w:ascii="Times New Roman" w:eastAsia="宋体" w:hAnsi="Times New Roman"/>
                <w:kern w:val="2"/>
                <w:u w:val="single"/>
              </w:rPr>
              <w:t>%,Cmax</w:t>
            </w:r>
            <w:r>
              <w:rPr>
                <w:rFonts w:ascii="Times New Roman" w:eastAsia="宋体" w:hAnsi="Times New Roman"/>
                <w:kern w:val="2"/>
                <w:u w:val="single"/>
              </w:rPr>
              <w:t>为</w:t>
            </w:r>
            <w:r>
              <w:rPr>
                <w:rFonts w:ascii="Times New Roman" w:eastAsia="宋体" w:hAnsi="Times New Roman" w:hint="eastAsia"/>
                <w:kern w:val="2"/>
                <w:u w:val="single"/>
              </w:rPr>
              <w:t>56.103</w:t>
            </w:r>
            <w:r>
              <w:rPr>
                <w:rFonts w:ascii="Times New Roman" w:eastAsia="宋体" w:hAnsi="Times New Roman"/>
                <w:kern w:val="2"/>
                <w:u w:val="single"/>
              </w:rPr>
              <w:t>μg/m³,</w:t>
            </w:r>
            <w:r>
              <w:rPr>
                <w:rFonts w:ascii="Times New Roman" w:eastAsia="宋体" w:hAnsi="Times New Roman"/>
                <w:kern w:val="2"/>
                <w:u w:val="single"/>
              </w:rPr>
              <w:t>根据《环境影响评价技术导则</w:t>
            </w:r>
            <w:r>
              <w:rPr>
                <w:rFonts w:ascii="Times New Roman" w:eastAsia="宋体" w:hAnsi="Times New Roman"/>
                <w:kern w:val="2"/>
                <w:u w:val="single"/>
              </w:rPr>
              <w:t xml:space="preserve"> </w:t>
            </w:r>
            <w:r>
              <w:rPr>
                <w:rFonts w:ascii="Times New Roman" w:eastAsia="宋体" w:hAnsi="Times New Roman"/>
                <w:kern w:val="2"/>
                <w:u w:val="single"/>
              </w:rPr>
              <w:t>大气环境》（</w:t>
            </w:r>
            <w:r>
              <w:rPr>
                <w:rFonts w:ascii="Times New Roman" w:eastAsia="宋体" w:hAnsi="Times New Roman"/>
                <w:kern w:val="2"/>
                <w:u w:val="single"/>
              </w:rPr>
              <w:t>HJ2.2-2018</w:t>
            </w:r>
            <w:r>
              <w:rPr>
                <w:rFonts w:ascii="Times New Roman" w:eastAsia="宋体" w:hAnsi="Times New Roman"/>
                <w:kern w:val="2"/>
                <w:u w:val="single"/>
              </w:rPr>
              <w:t>）分级判据，确定本项目大气环境影响评价工作等级为二级。</w:t>
            </w:r>
          </w:p>
          <w:p w:rsidR="002C5BAE" w:rsidRDefault="009E1CAE">
            <w:pPr>
              <w:pStyle w:val="21"/>
              <w:numPr>
                <w:ilvl w:val="0"/>
                <w:numId w:val="4"/>
              </w:numPr>
              <w:spacing w:line="360" w:lineRule="auto"/>
              <w:ind w:firstLineChars="200" w:firstLine="482"/>
              <w:rPr>
                <w:rFonts w:ascii="Times New Roman" w:hAnsi="Times New Roman"/>
                <w:b/>
                <w:bCs/>
                <w:sz w:val="24"/>
                <w:szCs w:val="24"/>
                <w:u w:val="single"/>
              </w:rPr>
            </w:pPr>
            <w:r>
              <w:rPr>
                <w:rFonts w:ascii="Times New Roman" w:hAnsi="Times New Roman"/>
                <w:b/>
                <w:bCs/>
                <w:sz w:val="24"/>
                <w:szCs w:val="24"/>
                <w:u w:val="single"/>
              </w:rPr>
              <w:lastRenderedPageBreak/>
              <w:t>污染源结果</w:t>
            </w:r>
          </w:p>
          <w:p w:rsidR="002C5BAE" w:rsidRDefault="009E1CAE">
            <w:pPr>
              <w:widowControl w:val="0"/>
              <w:spacing w:line="360" w:lineRule="auto"/>
              <w:ind w:firstLineChars="200" w:firstLine="480"/>
              <w:jc w:val="center"/>
              <w:rPr>
                <w:rFonts w:ascii="Times New Roman" w:eastAsia="宋体" w:hAnsi="Times New Roman"/>
                <w:kern w:val="2"/>
                <w:szCs w:val="22"/>
                <w:u w:val="single"/>
              </w:rPr>
            </w:pPr>
            <w:r>
              <w:rPr>
                <w:rFonts w:ascii="Times New Roman" w:eastAsia="宋体" w:hAnsi="Times New Roman"/>
                <w:kern w:val="2"/>
                <w:szCs w:val="22"/>
                <w:u w:val="single"/>
              </w:rPr>
              <w:t>表</w:t>
            </w:r>
            <w:r>
              <w:rPr>
                <w:rFonts w:ascii="Times New Roman" w:eastAsia="宋体" w:hAnsi="Times New Roman"/>
                <w:kern w:val="2"/>
                <w:szCs w:val="22"/>
                <w:u w:val="single"/>
              </w:rPr>
              <w:t xml:space="preserve">7 </w:t>
            </w:r>
            <w:r>
              <w:rPr>
                <w:rFonts w:ascii="Times New Roman" w:eastAsia="宋体" w:hAnsi="Times New Roman"/>
                <w:kern w:val="2"/>
                <w:szCs w:val="22"/>
                <w:u w:val="single"/>
              </w:rPr>
              <w:t>面源最大</w:t>
            </w:r>
            <w:r>
              <w:rPr>
                <w:rFonts w:ascii="Times New Roman" w:eastAsia="宋体" w:hAnsi="Times New Roman"/>
                <w:kern w:val="2"/>
                <w:szCs w:val="22"/>
                <w:u w:val="single"/>
              </w:rPr>
              <w:t>Pmax</w:t>
            </w:r>
            <w:r>
              <w:rPr>
                <w:rFonts w:ascii="Times New Roman" w:eastAsia="宋体" w:hAnsi="Times New Roman"/>
                <w:kern w:val="2"/>
                <w:szCs w:val="22"/>
                <w:u w:val="single"/>
              </w:rPr>
              <w:t>和</w:t>
            </w:r>
            <w:r>
              <w:rPr>
                <w:rFonts w:ascii="Times New Roman" w:eastAsia="宋体" w:hAnsi="Times New Roman"/>
                <w:kern w:val="2"/>
                <w:szCs w:val="22"/>
                <w:u w:val="single"/>
              </w:rPr>
              <w:t>D10%</w:t>
            </w:r>
            <w:r>
              <w:rPr>
                <w:rFonts w:ascii="Times New Roman" w:eastAsia="宋体" w:hAnsi="Times New Roman"/>
                <w:kern w:val="2"/>
                <w:szCs w:val="22"/>
                <w:u w:val="single"/>
              </w:rPr>
              <w:t>预测结果表</w:t>
            </w:r>
          </w:p>
          <w:tbl>
            <w:tblPr>
              <w:tblW w:w="85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842"/>
              <w:gridCol w:w="2842"/>
              <w:gridCol w:w="2843"/>
            </w:tblGrid>
            <w:tr w:rsidR="002C5BAE">
              <w:trPr>
                <w:trHeight w:val="420"/>
                <w:jc w:val="center"/>
              </w:trPr>
              <w:tc>
                <w:tcPr>
                  <w:tcW w:w="284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下风向距离</w:t>
                  </w:r>
                </w:p>
              </w:tc>
              <w:tc>
                <w:tcPr>
                  <w:tcW w:w="568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生产车间</w:t>
                  </w:r>
                </w:p>
              </w:tc>
            </w:tr>
            <w:tr w:rsidR="002C5BAE">
              <w:trPr>
                <w:trHeight w:val="420"/>
                <w:jc w:val="center"/>
              </w:trPr>
              <w:tc>
                <w:tcPr>
                  <w:tcW w:w="2842"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r>
                    <w:rPr>
                      <w:rFonts w:ascii="Times New Roman" w:eastAsia="宋体" w:hAnsi="Times New Roman"/>
                      <w:kern w:val="2"/>
                      <w:sz w:val="21"/>
                      <w:szCs w:val="21"/>
                      <w:u w:val="single"/>
                    </w:rPr>
                    <w:t>浓度</w:t>
                  </w:r>
                  <w:r>
                    <w:rPr>
                      <w:rFonts w:ascii="Times New Roman" w:eastAsia="宋体" w:hAnsi="Times New Roman"/>
                      <w:kern w:val="2"/>
                      <w:sz w:val="21"/>
                      <w:szCs w:val="21"/>
                      <w:u w:val="single"/>
                    </w:rPr>
                    <w:t>(μg/m³)</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r>
                    <w:rPr>
                      <w:rFonts w:ascii="Times New Roman" w:eastAsia="宋体" w:hAnsi="Times New Roman"/>
                      <w:kern w:val="2"/>
                      <w:sz w:val="21"/>
                      <w:szCs w:val="21"/>
                      <w:u w:val="single"/>
                    </w:rPr>
                    <w:t>占标率</w:t>
                  </w:r>
                  <w:r>
                    <w:rPr>
                      <w:rFonts w:ascii="Times New Roman" w:eastAsia="宋体" w:hAnsi="Times New Roman"/>
                      <w:kern w:val="2"/>
                      <w:sz w:val="21"/>
                      <w:szCs w:val="21"/>
                      <w:u w:val="single"/>
                    </w:rPr>
                    <w:t>(%)</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34.3140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3.8127</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47.8140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5.3127</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55.9520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6.2169</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49.8490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5.5388</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45.1070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5.0119</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42.6680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4.7409</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600.0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39.8860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4.4318</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700.0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37.1500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4.1278</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800.0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34.6110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3.8457</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900.0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32.2770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3.5863</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30.1690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3.3521</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26.5370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2.9486</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23.7090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2.6343</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1600.0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21.4970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2.3886</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1800.0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19.6700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2.1856</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18.1140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2.0127</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15.0040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1.6671</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13.4940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1.4993</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12.0680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1.3409</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10.8920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1.2102</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9.9278</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1.1031</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9.1427</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1.0159</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5.1671</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0.5741</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4.7363</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0.5263</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4.3667</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0.4852</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lastRenderedPageBreak/>
                    <w:t>13000.0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4.0465</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0.4496</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3.7668</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0.4185</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3.5204</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0.3912</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2.6317</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0.2924</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2.0822</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0.2314</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下风向最大浓度</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56.1030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6.2337</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下风向最大浓度出现距离</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188.0</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188.0</w:t>
                  </w:r>
                </w:p>
              </w:tc>
            </w:tr>
            <w:tr w:rsidR="002C5BAE">
              <w:trPr>
                <w:trHeight w:val="420"/>
                <w:jc w:val="center"/>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D10%</w:t>
                  </w:r>
                  <w:r>
                    <w:rPr>
                      <w:rFonts w:ascii="Times New Roman" w:eastAsia="宋体" w:hAnsi="Times New Roman"/>
                      <w:kern w:val="2"/>
                      <w:sz w:val="21"/>
                      <w:szCs w:val="21"/>
                      <w:u w:val="single"/>
                    </w:rPr>
                    <w:t>最远距离</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c>
                <w:tcPr>
                  <w:tcW w:w="2843"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r>
          </w:tbl>
          <w:p w:rsidR="002C5BAE" w:rsidRDefault="009E1CAE" w:rsidP="00C26D46">
            <w:pPr>
              <w:widowControl w:val="0"/>
              <w:spacing w:beforeLines="50" w:line="360" w:lineRule="auto"/>
              <w:ind w:firstLineChars="200" w:firstLine="480"/>
              <w:jc w:val="center"/>
              <w:rPr>
                <w:rFonts w:ascii="Times New Roman" w:eastAsia="宋体" w:hAnsi="Times New Roman"/>
                <w:kern w:val="2"/>
                <w:szCs w:val="22"/>
                <w:u w:val="single"/>
              </w:rPr>
            </w:pPr>
            <w:r>
              <w:rPr>
                <w:rFonts w:ascii="Times New Roman" w:eastAsia="宋体" w:hAnsi="Times New Roman"/>
                <w:kern w:val="2"/>
                <w:szCs w:val="22"/>
                <w:u w:val="single"/>
              </w:rPr>
              <w:t>表</w:t>
            </w:r>
            <w:r>
              <w:rPr>
                <w:rFonts w:ascii="Times New Roman" w:eastAsia="宋体" w:hAnsi="Times New Roman"/>
                <w:kern w:val="2"/>
                <w:szCs w:val="22"/>
                <w:u w:val="single"/>
              </w:rPr>
              <w:t xml:space="preserve">8 </w:t>
            </w:r>
            <w:r>
              <w:rPr>
                <w:rFonts w:ascii="Times New Roman" w:eastAsia="宋体" w:hAnsi="Times New Roman"/>
                <w:kern w:val="2"/>
                <w:szCs w:val="22"/>
                <w:u w:val="single"/>
              </w:rPr>
              <w:t>点源（破碎）最大</w:t>
            </w:r>
            <w:r>
              <w:rPr>
                <w:rFonts w:ascii="Times New Roman" w:eastAsia="宋体" w:hAnsi="Times New Roman"/>
                <w:kern w:val="2"/>
                <w:szCs w:val="22"/>
                <w:u w:val="single"/>
              </w:rPr>
              <w:t>Pmax</w:t>
            </w:r>
            <w:r>
              <w:rPr>
                <w:rFonts w:ascii="Times New Roman" w:eastAsia="宋体" w:hAnsi="Times New Roman"/>
                <w:kern w:val="2"/>
                <w:szCs w:val="22"/>
                <w:u w:val="single"/>
              </w:rPr>
              <w:t>和</w:t>
            </w:r>
            <w:r>
              <w:rPr>
                <w:rFonts w:ascii="Times New Roman" w:eastAsia="宋体" w:hAnsi="Times New Roman"/>
                <w:kern w:val="2"/>
                <w:szCs w:val="22"/>
                <w:u w:val="single"/>
              </w:rPr>
              <w:t>D10%</w:t>
            </w:r>
            <w:r>
              <w:rPr>
                <w:rFonts w:ascii="Times New Roman" w:eastAsia="宋体" w:hAnsi="Times New Roman"/>
                <w:kern w:val="2"/>
                <w:szCs w:val="22"/>
                <w:u w:val="single"/>
              </w:rPr>
              <w:t>预测结果表</w:t>
            </w:r>
          </w:p>
          <w:tbl>
            <w:tblPr>
              <w:tblW w:w="85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843"/>
              <w:gridCol w:w="2842"/>
              <w:gridCol w:w="2842"/>
            </w:tblGrid>
            <w:tr w:rsidR="002C5BAE">
              <w:trPr>
                <w:trHeight w:val="420"/>
              </w:trPr>
              <w:tc>
                <w:tcPr>
                  <w:tcW w:w="284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下风向距离</w:t>
                  </w:r>
                </w:p>
              </w:tc>
              <w:tc>
                <w:tcPr>
                  <w:tcW w:w="56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破碎</w:t>
                  </w:r>
                </w:p>
              </w:tc>
            </w:tr>
            <w:tr w:rsidR="002C5BAE">
              <w:trPr>
                <w:trHeight w:val="420"/>
              </w:trPr>
              <w:tc>
                <w:tcPr>
                  <w:tcW w:w="2842"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r>
                    <w:rPr>
                      <w:rFonts w:ascii="Times New Roman" w:eastAsia="宋体" w:hAnsi="Times New Roman"/>
                      <w:kern w:val="2"/>
                      <w:sz w:val="21"/>
                      <w:szCs w:val="21"/>
                      <w:u w:val="single"/>
                    </w:rPr>
                    <w:t>浓度</w:t>
                  </w:r>
                  <w:r>
                    <w:rPr>
                      <w:rFonts w:ascii="Times New Roman" w:eastAsia="宋体" w:hAnsi="Times New Roman"/>
                      <w:kern w:val="2"/>
                      <w:sz w:val="21"/>
                      <w:szCs w:val="21"/>
                      <w:u w:val="single"/>
                    </w:rPr>
                    <w:t>(μg/m³)</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r>
                    <w:rPr>
                      <w:rFonts w:ascii="Times New Roman" w:eastAsia="宋体" w:hAnsi="Times New Roman"/>
                      <w:kern w:val="2"/>
                      <w:sz w:val="21"/>
                      <w:szCs w:val="21"/>
                      <w:u w:val="single"/>
                    </w:rPr>
                    <w:t>占标率</w:t>
                  </w:r>
                  <w:r>
                    <w:rPr>
                      <w:rFonts w:ascii="Times New Roman" w:eastAsia="宋体" w:hAnsi="Times New Roman"/>
                      <w:kern w:val="2"/>
                      <w:sz w:val="21"/>
                      <w:szCs w:val="21"/>
                      <w:u w:val="single"/>
                    </w:rPr>
                    <w:t>(%)</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0.2985</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0.0332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1.0684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0.1187</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1.3454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0.1495</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1.1449</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0.1272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1.4410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0.1601</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3.2062</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0.3562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600.0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4.6989</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0.5221</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700.0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3.6293</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0.4033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800.0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3.3507</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0.3723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900.0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2.4464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0.2718</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2.3254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0.2584</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1.9396</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0.2155</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1.7142</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0.1905</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1600.0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1.4368</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0.1596</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1800.0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1.2617</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0.1402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1.1083</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0.1231</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0.8409</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0.0934</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lastRenderedPageBreak/>
                    <w:t>3000.0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0.5887</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0.0654</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0.5468</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0.0608</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0.4646</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0.0516</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0.4039</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0.0449</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0.3452</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0.0384</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0.1552</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0.0172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0.1920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0.0213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0.1318</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0.0146</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13000.0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0.1368</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0.0152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0.1399</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0.0155</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0.1147</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0.0127</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0.0780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0.0087</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0.0608</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0.0068</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下风向最大浓度</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5.0125</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0.5569</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下风向最大浓度出现距离</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582.0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582.0</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D10%</w:t>
                  </w:r>
                  <w:r>
                    <w:rPr>
                      <w:rFonts w:ascii="Times New Roman" w:eastAsia="宋体" w:hAnsi="Times New Roman"/>
                      <w:kern w:val="2"/>
                      <w:sz w:val="21"/>
                      <w:szCs w:val="21"/>
                      <w:u w:val="single"/>
                    </w:rPr>
                    <w:t>最远距离</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r>
          </w:tbl>
          <w:p w:rsidR="002C5BAE" w:rsidRDefault="009E1CAE" w:rsidP="00C26D46">
            <w:pPr>
              <w:widowControl w:val="0"/>
              <w:spacing w:beforeLines="50" w:line="360" w:lineRule="auto"/>
              <w:ind w:firstLineChars="200" w:firstLine="480"/>
              <w:jc w:val="center"/>
              <w:rPr>
                <w:rFonts w:ascii="Times New Roman" w:eastAsia="宋体" w:hAnsi="Times New Roman"/>
                <w:kern w:val="2"/>
                <w:szCs w:val="22"/>
                <w:u w:val="single"/>
              </w:rPr>
            </w:pPr>
            <w:r>
              <w:rPr>
                <w:rFonts w:ascii="Times New Roman" w:eastAsia="宋体" w:hAnsi="Times New Roman"/>
                <w:kern w:val="2"/>
                <w:szCs w:val="22"/>
                <w:u w:val="single"/>
              </w:rPr>
              <w:t>表</w:t>
            </w:r>
            <w:r>
              <w:rPr>
                <w:rFonts w:ascii="Times New Roman" w:eastAsia="宋体" w:hAnsi="Times New Roman"/>
                <w:kern w:val="2"/>
                <w:szCs w:val="22"/>
                <w:u w:val="single"/>
              </w:rPr>
              <w:t xml:space="preserve">8 </w:t>
            </w:r>
            <w:r>
              <w:rPr>
                <w:rFonts w:ascii="Times New Roman" w:eastAsia="宋体" w:hAnsi="Times New Roman"/>
                <w:kern w:val="2"/>
                <w:szCs w:val="22"/>
                <w:u w:val="single"/>
              </w:rPr>
              <w:t>点源（球磨）最大</w:t>
            </w:r>
            <w:r>
              <w:rPr>
                <w:rFonts w:ascii="Times New Roman" w:eastAsia="宋体" w:hAnsi="Times New Roman"/>
                <w:kern w:val="2"/>
                <w:szCs w:val="22"/>
                <w:u w:val="single"/>
              </w:rPr>
              <w:t>Pmax</w:t>
            </w:r>
            <w:r>
              <w:rPr>
                <w:rFonts w:ascii="Times New Roman" w:eastAsia="宋体" w:hAnsi="Times New Roman"/>
                <w:kern w:val="2"/>
                <w:szCs w:val="22"/>
                <w:u w:val="single"/>
              </w:rPr>
              <w:t>和</w:t>
            </w:r>
            <w:r>
              <w:rPr>
                <w:rFonts w:ascii="Times New Roman" w:eastAsia="宋体" w:hAnsi="Times New Roman"/>
                <w:kern w:val="2"/>
                <w:szCs w:val="22"/>
                <w:u w:val="single"/>
              </w:rPr>
              <w:t>D10%</w:t>
            </w:r>
            <w:r>
              <w:rPr>
                <w:rFonts w:ascii="Times New Roman" w:eastAsia="宋体" w:hAnsi="Times New Roman"/>
                <w:kern w:val="2"/>
                <w:szCs w:val="22"/>
                <w:u w:val="single"/>
              </w:rPr>
              <w:t>预测结果表</w:t>
            </w:r>
          </w:p>
          <w:tbl>
            <w:tblPr>
              <w:tblW w:w="85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843"/>
              <w:gridCol w:w="2842"/>
              <w:gridCol w:w="2842"/>
            </w:tblGrid>
            <w:tr w:rsidR="002C5BAE">
              <w:trPr>
                <w:trHeight w:val="420"/>
              </w:trPr>
              <w:tc>
                <w:tcPr>
                  <w:tcW w:w="284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下风向距离</w:t>
                  </w:r>
                </w:p>
              </w:tc>
              <w:tc>
                <w:tcPr>
                  <w:tcW w:w="56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球磨</w:t>
                  </w:r>
                </w:p>
              </w:tc>
            </w:tr>
            <w:tr w:rsidR="002C5BAE">
              <w:trPr>
                <w:trHeight w:val="420"/>
              </w:trPr>
              <w:tc>
                <w:tcPr>
                  <w:tcW w:w="2842" w:type="dxa"/>
                  <w:vMerge/>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2C5BAE">
                  <w:pPr>
                    <w:rPr>
                      <w:rFonts w:ascii="Times New Roman" w:hAnsi="Times New Roman"/>
                      <w:kern w:val="2"/>
                      <w:sz w:val="21"/>
                      <w:szCs w:val="21"/>
                      <w:u w:val="single"/>
                    </w:rPr>
                  </w:pP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r>
                    <w:rPr>
                      <w:rFonts w:ascii="Times New Roman" w:eastAsia="宋体" w:hAnsi="Times New Roman"/>
                      <w:kern w:val="2"/>
                      <w:sz w:val="21"/>
                      <w:szCs w:val="21"/>
                      <w:u w:val="single"/>
                    </w:rPr>
                    <w:t>浓度</w:t>
                  </w:r>
                  <w:r>
                    <w:rPr>
                      <w:rFonts w:ascii="Times New Roman" w:eastAsia="宋体" w:hAnsi="Times New Roman"/>
                      <w:kern w:val="2"/>
                      <w:sz w:val="21"/>
                      <w:szCs w:val="21"/>
                      <w:u w:val="single"/>
                    </w:rPr>
                    <w:t>(μg/m³)</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TSP</w:t>
                  </w:r>
                  <w:r>
                    <w:rPr>
                      <w:rFonts w:ascii="Times New Roman" w:eastAsia="宋体" w:hAnsi="Times New Roman"/>
                      <w:kern w:val="2"/>
                      <w:sz w:val="21"/>
                      <w:szCs w:val="21"/>
                      <w:u w:val="single"/>
                    </w:rPr>
                    <w:t>占标率</w:t>
                  </w:r>
                  <w:r>
                    <w:rPr>
                      <w:rFonts w:ascii="Times New Roman" w:eastAsia="宋体" w:hAnsi="Times New Roman"/>
                      <w:kern w:val="2"/>
                      <w:sz w:val="21"/>
                      <w:szCs w:val="21"/>
                      <w:u w:val="single"/>
                    </w:rPr>
                    <w:t>(%)</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1.1072</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0.1230</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2.9012</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0.3224</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3.6533</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0.4059</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3.1088</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0.3454</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3.9330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0.4370</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8.7059</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0.9673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600.0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12.7590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1.4177</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700.0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9.8857</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1.0984</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800.0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9.0984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1.0109</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lastRenderedPageBreak/>
                    <w:t>900.0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6.6429</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0.7381</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6.3144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0.7016</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5.2668</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0.5852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4.6561</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0.5173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1600.0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3.9014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0.4335</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1800.0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3.4260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0.3807</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3.0093</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0.3344</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2.2834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0.2537</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1.6013</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0.1779</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3500.0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1.4847</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0.1650</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1.2616</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0.1402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4500.0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1.0963</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0.1218</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0.9366</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0.1041</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10000.0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0.4214</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0.0468</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11000.0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0.5212</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0.0579</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12000.0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0.3578</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0.0398</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13000.0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0.3716</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0.0413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14000.0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0.3800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0.0422</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0.3269</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0.0363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20000.0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0.2117</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0.0235</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25000.0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0.1651</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0.0183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下风向最大浓度</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13.6110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1.5123</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下风向最大浓度出现距离</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582.0</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582.0</w:t>
                  </w:r>
                </w:p>
              </w:tc>
            </w:tr>
            <w:tr w:rsidR="002C5BAE">
              <w:trPr>
                <w:trHeight w:val="420"/>
              </w:trPr>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D10%</w:t>
                  </w:r>
                  <w:r>
                    <w:rPr>
                      <w:rFonts w:ascii="Times New Roman" w:eastAsia="宋体" w:hAnsi="Times New Roman"/>
                      <w:kern w:val="2"/>
                      <w:sz w:val="21"/>
                      <w:szCs w:val="21"/>
                      <w:u w:val="single"/>
                    </w:rPr>
                    <w:t>最远距离</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c>
                <w:tcPr>
                  <w:tcW w:w="2842" w:type="dxa"/>
                  <w:tcBorders>
                    <w:top w:val="single" w:sz="2" w:space="0" w:color="auto"/>
                    <w:left w:val="single" w:sz="2" w:space="0" w:color="auto"/>
                    <w:bottom w:val="single" w:sz="2" w:space="0" w:color="auto"/>
                    <w:right w:val="single" w:sz="2" w:space="0" w:color="auto"/>
                  </w:tcBorders>
                  <w:shd w:val="clear" w:color="auto" w:fill="auto"/>
                  <w:vAlign w:val="center"/>
                </w:tcPr>
                <w:p w:rsidR="002C5BAE" w:rsidRDefault="009E1CAE">
                  <w:pPr>
                    <w:widowControl w:val="0"/>
                    <w:jc w:val="center"/>
                    <w:rPr>
                      <w:rFonts w:ascii="Times New Roman" w:hAnsi="Times New Roman"/>
                      <w:sz w:val="21"/>
                      <w:szCs w:val="21"/>
                      <w:u w:val="single"/>
                    </w:rPr>
                  </w:pPr>
                  <w:r>
                    <w:rPr>
                      <w:rFonts w:ascii="Times New Roman" w:eastAsia="宋体" w:hAnsi="Times New Roman"/>
                      <w:kern w:val="2"/>
                      <w:sz w:val="21"/>
                      <w:szCs w:val="21"/>
                      <w:u w:val="single"/>
                    </w:rPr>
                    <w:t>/</w:t>
                  </w:r>
                </w:p>
              </w:tc>
            </w:tr>
          </w:tbl>
          <w:p w:rsidR="002C5BAE" w:rsidRDefault="009E1CAE" w:rsidP="00C26D46">
            <w:pPr>
              <w:pStyle w:val="afe"/>
              <w:widowControl w:val="0"/>
              <w:spacing w:beforeLines="50"/>
              <w:ind w:firstLine="480"/>
              <w:jc w:val="both"/>
              <w:rPr>
                <w:rFonts w:ascii="Times New Roman" w:eastAsia="宋体" w:hAnsi="Times New Roman"/>
                <w:u w:val="single"/>
              </w:rPr>
            </w:pPr>
            <w:r>
              <w:rPr>
                <w:rFonts w:ascii="Times New Roman" w:eastAsia="宋体" w:hAnsi="Times New Roman"/>
                <w:bCs/>
                <w:color w:val="000000"/>
                <w:u w:val="single"/>
              </w:rPr>
              <w:t>由上述预测结果可知，</w:t>
            </w:r>
            <w:r>
              <w:rPr>
                <w:rFonts w:ascii="Times New Roman" w:hAnsi="Times New Roman"/>
                <w:u w:val="single"/>
              </w:rPr>
              <w:t>本项目</w:t>
            </w:r>
            <w:r>
              <w:rPr>
                <w:rFonts w:ascii="Times New Roman" w:hAnsi="Times New Roman"/>
                <w:u w:val="single"/>
              </w:rPr>
              <w:t>P</w:t>
            </w:r>
            <w:r>
              <w:rPr>
                <w:rFonts w:ascii="Times New Roman" w:hAnsi="Times New Roman"/>
                <w:u w:val="single"/>
                <w:vertAlign w:val="subscript"/>
              </w:rPr>
              <w:t>max</w:t>
            </w:r>
            <w:r>
              <w:rPr>
                <w:rFonts w:ascii="Times New Roman" w:hAnsi="Times New Roman"/>
                <w:u w:val="single"/>
              </w:rPr>
              <w:t>值出现为生产车间排放的</w:t>
            </w:r>
            <w:r>
              <w:rPr>
                <w:rFonts w:ascii="Times New Roman" w:hAnsi="Times New Roman"/>
                <w:u w:val="single"/>
              </w:rPr>
              <w:t>TSP</w:t>
            </w:r>
            <w:r>
              <w:rPr>
                <w:rFonts w:ascii="Times New Roman" w:hAnsi="Times New Roman"/>
                <w:u w:val="single"/>
              </w:rPr>
              <w:t>，</w:t>
            </w:r>
            <w:r>
              <w:rPr>
                <w:rFonts w:ascii="Times New Roman" w:hAnsi="Times New Roman"/>
                <w:u w:val="single"/>
              </w:rPr>
              <w:t>P</w:t>
            </w:r>
            <w:r>
              <w:rPr>
                <w:rFonts w:ascii="Times New Roman" w:hAnsi="Times New Roman"/>
                <w:u w:val="single"/>
                <w:vertAlign w:val="subscript"/>
              </w:rPr>
              <w:t>max</w:t>
            </w:r>
            <w:r>
              <w:rPr>
                <w:rFonts w:ascii="Times New Roman" w:hAnsi="Times New Roman"/>
                <w:u w:val="single"/>
              </w:rPr>
              <w:t>为</w:t>
            </w:r>
            <w:r>
              <w:rPr>
                <w:rFonts w:ascii="Times New Roman" w:hAnsi="Times New Roman" w:hint="eastAsia"/>
                <w:u w:val="single"/>
              </w:rPr>
              <w:t>6.2337</w:t>
            </w:r>
            <w:r>
              <w:rPr>
                <w:rFonts w:ascii="Times New Roman" w:hAnsi="Times New Roman"/>
                <w:u w:val="single"/>
              </w:rPr>
              <w:t>%</w:t>
            </w:r>
            <w:r>
              <w:rPr>
                <w:rFonts w:ascii="Times New Roman" w:hAnsi="Times New Roman"/>
                <w:u w:val="single"/>
              </w:rPr>
              <w:t>，</w:t>
            </w:r>
            <w:r>
              <w:rPr>
                <w:rFonts w:ascii="Times New Roman" w:hAnsi="Times New Roman"/>
                <w:u w:val="single"/>
              </w:rPr>
              <w:t>C</w:t>
            </w:r>
            <w:r>
              <w:rPr>
                <w:rFonts w:ascii="Times New Roman" w:hAnsi="Times New Roman"/>
                <w:u w:val="single"/>
                <w:vertAlign w:val="subscript"/>
              </w:rPr>
              <w:t>max</w:t>
            </w:r>
            <w:r>
              <w:rPr>
                <w:rFonts w:ascii="Times New Roman" w:hAnsi="Times New Roman"/>
                <w:u w:val="single"/>
              </w:rPr>
              <w:t>为</w:t>
            </w:r>
            <w:r>
              <w:rPr>
                <w:rFonts w:ascii="Times New Roman" w:hAnsi="Times New Roman" w:hint="eastAsia"/>
                <w:u w:val="single"/>
              </w:rPr>
              <w:t>56.103</w:t>
            </w:r>
            <w:r>
              <w:rPr>
                <w:rFonts w:ascii="Times New Roman" w:hAnsi="Times New Roman"/>
                <w:u w:val="single"/>
              </w:rPr>
              <w:t>ug/m</w:t>
            </w:r>
            <w:r>
              <w:rPr>
                <w:rFonts w:ascii="Times New Roman" w:hAnsi="Times New Roman"/>
                <w:u w:val="single"/>
                <w:vertAlign w:val="superscript"/>
              </w:rPr>
              <w:t>3</w:t>
            </w:r>
            <w:r>
              <w:rPr>
                <w:rFonts w:ascii="Times New Roman" w:hAnsi="Times New Roman"/>
                <w:u w:val="single"/>
              </w:rPr>
              <w:t>，根据《环境影响评价技术导则</w:t>
            </w:r>
            <w:r>
              <w:rPr>
                <w:rFonts w:ascii="Times New Roman" w:hAnsi="Times New Roman"/>
                <w:u w:val="single"/>
              </w:rPr>
              <w:t xml:space="preserve"> </w:t>
            </w:r>
            <w:r>
              <w:rPr>
                <w:rFonts w:ascii="Times New Roman" w:hAnsi="Times New Roman"/>
                <w:u w:val="single"/>
              </w:rPr>
              <w:t>大气环境》</w:t>
            </w:r>
            <w:r>
              <w:rPr>
                <w:rFonts w:ascii="Times New Roman" w:hAnsi="Times New Roman"/>
                <w:u w:val="single"/>
              </w:rPr>
              <w:t>(HJ2.2-2018)</w:t>
            </w:r>
            <w:r>
              <w:rPr>
                <w:rFonts w:ascii="Times New Roman" w:hAnsi="Times New Roman"/>
                <w:u w:val="single"/>
              </w:rPr>
              <w:t>分级判据，确定本项目大气环境影响评价工作等级为二级，不需要进行进一步预测和评价，只对污染物排放量进行核算。</w:t>
            </w:r>
          </w:p>
          <w:p w:rsidR="002C5BAE" w:rsidRDefault="009E1CAE">
            <w:pPr>
              <w:spacing w:line="480" w:lineRule="exact"/>
              <w:ind w:firstLineChars="176" w:firstLine="424"/>
              <w:rPr>
                <w:rFonts w:ascii="Times New Roman" w:hAnsi="Times New Roman"/>
                <w:b/>
                <w:bCs/>
                <w:u w:val="single"/>
              </w:rPr>
            </w:pPr>
            <w:r>
              <w:rPr>
                <w:rFonts w:ascii="Times New Roman" w:hAnsi="Times New Roman"/>
                <w:b/>
                <w:bCs/>
                <w:u w:val="single"/>
              </w:rPr>
              <w:lastRenderedPageBreak/>
              <w:t>污染物排放量核算：</w:t>
            </w:r>
          </w:p>
          <w:p w:rsidR="002C5BAE" w:rsidRDefault="009E1CAE">
            <w:pPr>
              <w:pStyle w:val="afe"/>
              <w:ind w:firstLine="480"/>
              <w:rPr>
                <w:rFonts w:ascii="Times New Roman" w:hAnsi="Times New Roman"/>
                <w:szCs w:val="22"/>
                <w:u w:val="single"/>
              </w:rPr>
            </w:pPr>
            <w:r>
              <w:rPr>
                <w:rFonts w:ascii="Times New Roman" w:hAnsi="Times New Roman"/>
                <w:szCs w:val="22"/>
                <w:u w:val="single"/>
              </w:rPr>
              <w:t>（</w:t>
            </w:r>
            <w:r>
              <w:rPr>
                <w:rFonts w:ascii="Times New Roman" w:hAnsi="Times New Roman"/>
                <w:szCs w:val="22"/>
                <w:u w:val="single"/>
              </w:rPr>
              <w:t>1</w:t>
            </w:r>
            <w:r>
              <w:rPr>
                <w:rFonts w:ascii="Times New Roman" w:hAnsi="Times New Roman"/>
                <w:szCs w:val="22"/>
                <w:u w:val="single"/>
              </w:rPr>
              <w:t>）大气污染物有组织排放量核算</w:t>
            </w:r>
          </w:p>
          <w:p w:rsidR="002C5BAE" w:rsidRDefault="009E1CAE">
            <w:pPr>
              <w:pStyle w:val="afe"/>
              <w:ind w:firstLine="480"/>
              <w:rPr>
                <w:rFonts w:ascii="Times New Roman" w:hAnsi="Times New Roman"/>
                <w:szCs w:val="22"/>
                <w:u w:val="single"/>
              </w:rPr>
            </w:pPr>
            <w:r>
              <w:rPr>
                <w:rFonts w:ascii="Times New Roman" w:hAnsi="Times New Roman"/>
                <w:szCs w:val="22"/>
                <w:u w:val="single"/>
              </w:rPr>
              <w:t>本项目大气污染物有组织排放量核算见下表所示。</w:t>
            </w:r>
          </w:p>
          <w:p w:rsidR="002C5BAE" w:rsidRDefault="009E1CAE">
            <w:pPr>
              <w:pStyle w:val="3"/>
              <w:spacing w:beforeAutospacing="0" w:afterAutospacing="0"/>
              <w:jc w:val="center"/>
              <w:rPr>
                <w:rFonts w:ascii="Times New Roman" w:hAnsi="Times New Roman" w:hint="default"/>
                <w:bCs/>
                <w:sz w:val="22"/>
                <w:szCs w:val="22"/>
                <w:u w:val="single"/>
              </w:rPr>
            </w:pPr>
            <w:r>
              <w:rPr>
                <w:rFonts w:ascii="Times New Roman" w:hAnsi="Times New Roman" w:hint="default"/>
                <w:bCs/>
                <w:sz w:val="21"/>
                <w:szCs w:val="21"/>
                <w:u w:val="single"/>
              </w:rPr>
              <w:t>表</w:t>
            </w:r>
            <w:r>
              <w:rPr>
                <w:rFonts w:ascii="Times New Roman" w:hAnsi="Times New Roman" w:hint="default"/>
                <w:bCs/>
                <w:sz w:val="21"/>
                <w:szCs w:val="21"/>
                <w:u w:val="single"/>
              </w:rPr>
              <w:t>7-2</w:t>
            </w:r>
            <w:r>
              <w:rPr>
                <w:rFonts w:ascii="Times New Roman" w:hAnsi="Times New Roman" w:hint="default"/>
                <w:bCs/>
                <w:sz w:val="22"/>
                <w:szCs w:val="22"/>
                <w:u w:val="single"/>
              </w:rPr>
              <w:t>本项目大气污染物有组织排放量核算表</w:t>
            </w:r>
          </w:p>
          <w:tbl>
            <w:tblPr>
              <w:tblStyle w:val="ae"/>
              <w:tblW w:w="8617" w:type="dxa"/>
              <w:tblLayout w:type="fixed"/>
              <w:tblLook w:val="04A0"/>
            </w:tblPr>
            <w:tblGrid>
              <w:gridCol w:w="715"/>
              <w:gridCol w:w="1312"/>
              <w:gridCol w:w="1063"/>
              <w:gridCol w:w="1500"/>
              <w:gridCol w:w="1362"/>
              <w:gridCol w:w="1228"/>
              <w:gridCol w:w="1437"/>
            </w:tblGrid>
            <w:tr w:rsidR="002C5BAE">
              <w:tc>
                <w:tcPr>
                  <w:tcW w:w="715" w:type="dxa"/>
                  <w:vAlign w:val="center"/>
                </w:tcPr>
                <w:p w:rsidR="002C5BAE" w:rsidRDefault="009E1CAE">
                  <w:pPr>
                    <w:spacing w:line="360" w:lineRule="exact"/>
                    <w:jc w:val="center"/>
                    <w:rPr>
                      <w:rFonts w:ascii="Times New Roman" w:hAnsi="Times New Roman"/>
                      <w:sz w:val="21"/>
                      <w:szCs w:val="21"/>
                      <w:u w:val="single"/>
                    </w:rPr>
                  </w:pPr>
                  <w:r>
                    <w:rPr>
                      <w:rFonts w:ascii="Times New Roman" w:hAnsi="Times New Roman"/>
                      <w:sz w:val="21"/>
                      <w:szCs w:val="21"/>
                      <w:u w:val="single"/>
                    </w:rPr>
                    <w:t>序号</w:t>
                  </w:r>
                </w:p>
              </w:tc>
              <w:tc>
                <w:tcPr>
                  <w:tcW w:w="1312" w:type="dxa"/>
                  <w:vAlign w:val="center"/>
                </w:tcPr>
                <w:p w:rsidR="002C5BAE" w:rsidRDefault="009E1CAE">
                  <w:pPr>
                    <w:spacing w:line="360" w:lineRule="exact"/>
                    <w:jc w:val="center"/>
                    <w:rPr>
                      <w:rFonts w:ascii="Times New Roman" w:hAnsi="Times New Roman"/>
                      <w:sz w:val="21"/>
                      <w:szCs w:val="21"/>
                      <w:u w:val="single"/>
                    </w:rPr>
                  </w:pPr>
                  <w:r>
                    <w:rPr>
                      <w:rFonts w:ascii="Times New Roman" w:hAnsi="Times New Roman"/>
                      <w:sz w:val="21"/>
                      <w:szCs w:val="21"/>
                      <w:u w:val="single"/>
                    </w:rPr>
                    <w:t>排放口编号</w:t>
                  </w:r>
                </w:p>
              </w:tc>
              <w:tc>
                <w:tcPr>
                  <w:tcW w:w="1063" w:type="dxa"/>
                  <w:vAlign w:val="center"/>
                </w:tcPr>
                <w:p w:rsidR="002C5BAE" w:rsidRDefault="009E1CAE">
                  <w:pPr>
                    <w:spacing w:line="360" w:lineRule="exact"/>
                    <w:jc w:val="center"/>
                    <w:rPr>
                      <w:rFonts w:ascii="Times New Roman" w:hAnsi="Times New Roman"/>
                      <w:sz w:val="21"/>
                      <w:szCs w:val="21"/>
                      <w:u w:val="single"/>
                    </w:rPr>
                  </w:pPr>
                  <w:r>
                    <w:rPr>
                      <w:rFonts w:ascii="Times New Roman" w:hAnsi="Times New Roman"/>
                      <w:sz w:val="21"/>
                      <w:szCs w:val="21"/>
                      <w:u w:val="single"/>
                    </w:rPr>
                    <w:t>污染物</w:t>
                  </w:r>
                </w:p>
              </w:tc>
              <w:tc>
                <w:tcPr>
                  <w:tcW w:w="1500" w:type="dxa"/>
                  <w:vAlign w:val="center"/>
                </w:tcPr>
                <w:p w:rsidR="002C5BAE" w:rsidRDefault="009E1CAE">
                  <w:pPr>
                    <w:spacing w:line="360" w:lineRule="exact"/>
                    <w:jc w:val="center"/>
                    <w:rPr>
                      <w:rFonts w:ascii="Times New Roman" w:hAnsi="Times New Roman"/>
                      <w:sz w:val="21"/>
                      <w:szCs w:val="21"/>
                      <w:u w:val="single"/>
                    </w:rPr>
                  </w:pPr>
                  <w:r>
                    <w:rPr>
                      <w:rFonts w:ascii="Times New Roman" w:hAnsi="Times New Roman"/>
                      <w:sz w:val="21"/>
                      <w:szCs w:val="21"/>
                      <w:u w:val="single"/>
                    </w:rPr>
                    <w:t>核算排放浓度</w:t>
                  </w:r>
                  <w:r>
                    <w:rPr>
                      <w:rFonts w:ascii="Times New Roman" w:hAnsi="Times New Roman"/>
                      <w:sz w:val="21"/>
                      <w:szCs w:val="21"/>
                      <w:u w:val="single"/>
                    </w:rPr>
                    <w:t>(mg/m</w:t>
                  </w:r>
                  <w:r>
                    <w:rPr>
                      <w:rFonts w:ascii="Times New Roman" w:hAnsi="Times New Roman"/>
                      <w:sz w:val="21"/>
                      <w:szCs w:val="21"/>
                      <w:u w:val="single"/>
                      <w:vertAlign w:val="superscript"/>
                    </w:rPr>
                    <w:t>3</w:t>
                  </w:r>
                  <w:r>
                    <w:rPr>
                      <w:rFonts w:ascii="Times New Roman" w:hAnsi="Times New Roman"/>
                      <w:sz w:val="21"/>
                      <w:szCs w:val="21"/>
                      <w:u w:val="single"/>
                    </w:rPr>
                    <w:t>)</w:t>
                  </w:r>
                </w:p>
              </w:tc>
              <w:tc>
                <w:tcPr>
                  <w:tcW w:w="1362" w:type="dxa"/>
                  <w:vAlign w:val="center"/>
                </w:tcPr>
                <w:p w:rsidR="002C5BAE" w:rsidRDefault="009E1CAE">
                  <w:pPr>
                    <w:spacing w:line="360" w:lineRule="exact"/>
                    <w:jc w:val="center"/>
                    <w:rPr>
                      <w:rFonts w:ascii="Times New Roman" w:hAnsi="Times New Roman"/>
                      <w:color w:val="FF0000"/>
                      <w:sz w:val="21"/>
                      <w:szCs w:val="21"/>
                      <w:u w:val="single"/>
                    </w:rPr>
                  </w:pPr>
                  <w:r>
                    <w:rPr>
                      <w:rFonts w:ascii="Times New Roman" w:hAnsi="Times New Roman" w:hint="eastAsia"/>
                      <w:color w:val="FF0000"/>
                      <w:sz w:val="21"/>
                      <w:szCs w:val="21"/>
                      <w:u w:val="single"/>
                    </w:rPr>
                    <w:t>标准限值</w:t>
                  </w:r>
                  <w:r>
                    <w:rPr>
                      <w:rFonts w:ascii="Times New Roman" w:hAnsi="Times New Roman"/>
                      <w:color w:val="FF0000"/>
                      <w:sz w:val="21"/>
                      <w:szCs w:val="21"/>
                      <w:u w:val="single"/>
                    </w:rPr>
                    <w:t>(mg/m</w:t>
                  </w:r>
                  <w:r>
                    <w:rPr>
                      <w:rFonts w:ascii="Times New Roman" w:hAnsi="Times New Roman"/>
                      <w:color w:val="FF0000"/>
                      <w:sz w:val="21"/>
                      <w:szCs w:val="21"/>
                      <w:u w:val="single"/>
                      <w:vertAlign w:val="superscript"/>
                    </w:rPr>
                    <w:t>3</w:t>
                  </w:r>
                  <w:r>
                    <w:rPr>
                      <w:rFonts w:ascii="Times New Roman" w:hAnsi="Times New Roman"/>
                      <w:color w:val="FF0000"/>
                      <w:sz w:val="21"/>
                      <w:szCs w:val="21"/>
                      <w:u w:val="single"/>
                    </w:rPr>
                    <w:t>)</w:t>
                  </w:r>
                </w:p>
              </w:tc>
              <w:tc>
                <w:tcPr>
                  <w:tcW w:w="1228" w:type="dxa"/>
                  <w:vAlign w:val="center"/>
                </w:tcPr>
                <w:p w:rsidR="002C5BAE" w:rsidRDefault="009E1CAE">
                  <w:pPr>
                    <w:spacing w:line="360" w:lineRule="exact"/>
                    <w:jc w:val="center"/>
                    <w:rPr>
                      <w:rFonts w:ascii="Times New Roman" w:hAnsi="Times New Roman"/>
                      <w:sz w:val="21"/>
                      <w:szCs w:val="21"/>
                      <w:u w:val="single"/>
                    </w:rPr>
                  </w:pPr>
                  <w:r>
                    <w:rPr>
                      <w:rFonts w:ascii="Times New Roman" w:hAnsi="Times New Roman"/>
                      <w:sz w:val="21"/>
                      <w:szCs w:val="21"/>
                      <w:u w:val="single"/>
                    </w:rPr>
                    <w:t>核算排放速率</w:t>
                  </w:r>
                  <w:r>
                    <w:rPr>
                      <w:rFonts w:ascii="Times New Roman" w:hAnsi="Times New Roman"/>
                      <w:sz w:val="21"/>
                      <w:szCs w:val="21"/>
                      <w:u w:val="single"/>
                    </w:rPr>
                    <w:t>(kg/h)</w:t>
                  </w:r>
                </w:p>
              </w:tc>
              <w:tc>
                <w:tcPr>
                  <w:tcW w:w="1437" w:type="dxa"/>
                  <w:vAlign w:val="center"/>
                </w:tcPr>
                <w:p w:rsidR="002C5BAE" w:rsidRDefault="009E1CAE">
                  <w:pPr>
                    <w:spacing w:line="360" w:lineRule="exact"/>
                    <w:jc w:val="center"/>
                    <w:rPr>
                      <w:rFonts w:ascii="Times New Roman" w:hAnsi="Times New Roman"/>
                      <w:sz w:val="21"/>
                      <w:szCs w:val="21"/>
                      <w:u w:val="single"/>
                    </w:rPr>
                  </w:pPr>
                  <w:r>
                    <w:rPr>
                      <w:rFonts w:ascii="Times New Roman" w:hAnsi="Times New Roman"/>
                      <w:sz w:val="21"/>
                      <w:szCs w:val="21"/>
                      <w:u w:val="single"/>
                    </w:rPr>
                    <w:t>核算年排放量</w:t>
                  </w:r>
                  <w:r>
                    <w:rPr>
                      <w:rFonts w:ascii="Times New Roman" w:hAnsi="Times New Roman"/>
                      <w:sz w:val="21"/>
                      <w:szCs w:val="21"/>
                      <w:u w:val="single"/>
                    </w:rPr>
                    <w:t>(t/a)</w:t>
                  </w:r>
                </w:p>
              </w:tc>
            </w:tr>
            <w:tr w:rsidR="002C5BAE">
              <w:tc>
                <w:tcPr>
                  <w:tcW w:w="715" w:type="dxa"/>
                </w:tcPr>
                <w:p w:rsidR="002C5BAE" w:rsidRDefault="009E1CAE">
                  <w:pPr>
                    <w:jc w:val="center"/>
                    <w:rPr>
                      <w:rFonts w:ascii="Times New Roman" w:hAnsi="Times New Roman"/>
                      <w:sz w:val="21"/>
                      <w:szCs w:val="21"/>
                      <w:u w:val="single"/>
                    </w:rPr>
                  </w:pPr>
                  <w:r>
                    <w:rPr>
                      <w:rFonts w:ascii="Times New Roman" w:hAnsi="Times New Roman"/>
                      <w:sz w:val="21"/>
                      <w:szCs w:val="21"/>
                      <w:u w:val="single"/>
                    </w:rPr>
                    <w:t>1</w:t>
                  </w:r>
                </w:p>
              </w:tc>
              <w:tc>
                <w:tcPr>
                  <w:tcW w:w="1312" w:type="dxa"/>
                </w:tcPr>
                <w:p w:rsidR="002C5BAE" w:rsidRDefault="009E1CAE">
                  <w:pPr>
                    <w:jc w:val="center"/>
                    <w:rPr>
                      <w:rFonts w:ascii="Times New Roman" w:hAnsi="Times New Roman"/>
                      <w:color w:val="FF0000"/>
                      <w:sz w:val="21"/>
                      <w:szCs w:val="21"/>
                      <w:u w:val="single"/>
                    </w:rPr>
                  </w:pPr>
                  <w:r>
                    <w:rPr>
                      <w:rFonts w:ascii="Times New Roman" w:hAnsi="Times New Roman" w:hint="eastAsia"/>
                      <w:color w:val="FF0000"/>
                      <w:sz w:val="21"/>
                      <w:szCs w:val="21"/>
                      <w:u w:val="single"/>
                    </w:rPr>
                    <w:t>DA001</w:t>
                  </w:r>
                </w:p>
              </w:tc>
              <w:tc>
                <w:tcPr>
                  <w:tcW w:w="1063" w:type="dxa"/>
                </w:tcPr>
                <w:p w:rsidR="002C5BAE" w:rsidRDefault="009E1CAE">
                  <w:pPr>
                    <w:jc w:val="center"/>
                    <w:rPr>
                      <w:rFonts w:ascii="Times New Roman" w:hAnsi="Times New Roman"/>
                      <w:sz w:val="21"/>
                      <w:szCs w:val="21"/>
                      <w:u w:val="single"/>
                    </w:rPr>
                  </w:pPr>
                  <w:r>
                    <w:rPr>
                      <w:rFonts w:ascii="Times New Roman" w:hAnsi="Times New Roman"/>
                      <w:sz w:val="21"/>
                      <w:szCs w:val="21"/>
                      <w:u w:val="single"/>
                    </w:rPr>
                    <w:t>颗粒物</w:t>
                  </w:r>
                </w:p>
              </w:tc>
              <w:tc>
                <w:tcPr>
                  <w:tcW w:w="1500" w:type="dxa"/>
                </w:tcPr>
                <w:p w:rsidR="002C5BAE" w:rsidRDefault="009E1CAE">
                  <w:pPr>
                    <w:jc w:val="center"/>
                    <w:rPr>
                      <w:rFonts w:ascii="Times New Roman" w:hAnsi="Times New Roman"/>
                      <w:sz w:val="21"/>
                      <w:szCs w:val="21"/>
                      <w:u w:val="single"/>
                    </w:rPr>
                  </w:pPr>
                  <w:r>
                    <w:rPr>
                      <w:rFonts w:ascii="Times New Roman" w:hAnsi="Times New Roman" w:hint="eastAsia"/>
                      <w:sz w:val="21"/>
                      <w:szCs w:val="21"/>
                      <w:u w:val="single"/>
                    </w:rPr>
                    <w:t>1.17</w:t>
                  </w:r>
                </w:p>
              </w:tc>
              <w:tc>
                <w:tcPr>
                  <w:tcW w:w="1362" w:type="dxa"/>
                  <w:vMerge w:val="restart"/>
                  <w:vAlign w:val="center"/>
                </w:tcPr>
                <w:p w:rsidR="002C5BAE" w:rsidRDefault="009E1CAE">
                  <w:pPr>
                    <w:jc w:val="center"/>
                    <w:rPr>
                      <w:rFonts w:ascii="Times New Roman" w:hAnsi="Times New Roman"/>
                      <w:color w:val="FF0000"/>
                      <w:sz w:val="21"/>
                      <w:szCs w:val="21"/>
                      <w:u w:val="single"/>
                    </w:rPr>
                  </w:pPr>
                  <w:r>
                    <w:rPr>
                      <w:rFonts w:ascii="Times New Roman" w:hAnsi="Times New Roman" w:hint="eastAsia"/>
                      <w:color w:val="FF0000"/>
                      <w:sz w:val="21"/>
                      <w:szCs w:val="21"/>
                      <w:u w:val="single"/>
                    </w:rPr>
                    <w:t>10</w:t>
                  </w:r>
                </w:p>
              </w:tc>
              <w:tc>
                <w:tcPr>
                  <w:tcW w:w="1228" w:type="dxa"/>
                </w:tcPr>
                <w:p w:rsidR="002C5BAE" w:rsidRDefault="009E1CAE">
                  <w:pPr>
                    <w:jc w:val="center"/>
                    <w:rPr>
                      <w:rFonts w:ascii="Times New Roman" w:hAnsi="Times New Roman"/>
                      <w:sz w:val="21"/>
                      <w:szCs w:val="21"/>
                      <w:u w:val="single"/>
                    </w:rPr>
                  </w:pPr>
                  <w:r>
                    <w:rPr>
                      <w:rFonts w:ascii="Times New Roman" w:hAnsi="Times New Roman"/>
                      <w:sz w:val="21"/>
                      <w:szCs w:val="21"/>
                      <w:u w:val="single"/>
                    </w:rPr>
                    <w:t>0.0</w:t>
                  </w:r>
                  <w:r>
                    <w:rPr>
                      <w:rFonts w:ascii="Times New Roman" w:hAnsi="Times New Roman" w:hint="eastAsia"/>
                      <w:sz w:val="21"/>
                      <w:szCs w:val="21"/>
                      <w:u w:val="single"/>
                    </w:rPr>
                    <w:t>14</w:t>
                  </w:r>
                </w:p>
              </w:tc>
              <w:tc>
                <w:tcPr>
                  <w:tcW w:w="1437" w:type="dxa"/>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0.0</w:t>
                  </w:r>
                  <w:r>
                    <w:rPr>
                      <w:rFonts w:ascii="Times New Roman" w:eastAsia="宋体" w:hAnsi="Times New Roman" w:hint="eastAsia"/>
                      <w:sz w:val="21"/>
                      <w:szCs w:val="21"/>
                      <w:u w:val="single"/>
                    </w:rPr>
                    <w:t>34</w:t>
                  </w:r>
                </w:p>
              </w:tc>
            </w:tr>
            <w:tr w:rsidR="002C5BAE">
              <w:tc>
                <w:tcPr>
                  <w:tcW w:w="715" w:type="dxa"/>
                </w:tcPr>
                <w:p w:rsidR="002C5BAE" w:rsidRDefault="009E1CAE">
                  <w:pPr>
                    <w:jc w:val="center"/>
                    <w:rPr>
                      <w:rFonts w:ascii="Times New Roman" w:hAnsi="Times New Roman"/>
                      <w:sz w:val="21"/>
                      <w:szCs w:val="21"/>
                      <w:u w:val="single"/>
                    </w:rPr>
                  </w:pPr>
                  <w:r>
                    <w:rPr>
                      <w:rFonts w:ascii="Times New Roman" w:hAnsi="Times New Roman"/>
                      <w:sz w:val="21"/>
                      <w:szCs w:val="21"/>
                      <w:u w:val="single"/>
                    </w:rPr>
                    <w:t>2</w:t>
                  </w:r>
                </w:p>
              </w:tc>
              <w:tc>
                <w:tcPr>
                  <w:tcW w:w="1312" w:type="dxa"/>
                </w:tcPr>
                <w:p w:rsidR="002C5BAE" w:rsidRDefault="009E1CAE">
                  <w:pPr>
                    <w:jc w:val="center"/>
                    <w:rPr>
                      <w:rFonts w:ascii="Times New Roman" w:hAnsi="Times New Roman"/>
                      <w:color w:val="FF0000"/>
                      <w:sz w:val="21"/>
                      <w:szCs w:val="21"/>
                      <w:u w:val="single"/>
                    </w:rPr>
                  </w:pPr>
                  <w:r>
                    <w:rPr>
                      <w:rFonts w:ascii="Times New Roman" w:hAnsi="Times New Roman" w:hint="eastAsia"/>
                      <w:color w:val="FF0000"/>
                      <w:sz w:val="21"/>
                      <w:szCs w:val="21"/>
                      <w:u w:val="single"/>
                    </w:rPr>
                    <w:t>DA002</w:t>
                  </w:r>
                </w:p>
              </w:tc>
              <w:tc>
                <w:tcPr>
                  <w:tcW w:w="1063" w:type="dxa"/>
                </w:tcPr>
                <w:p w:rsidR="002C5BAE" w:rsidRDefault="009E1CAE">
                  <w:pPr>
                    <w:jc w:val="center"/>
                    <w:rPr>
                      <w:rFonts w:ascii="Times New Roman" w:hAnsi="Times New Roman"/>
                      <w:sz w:val="21"/>
                      <w:szCs w:val="21"/>
                      <w:u w:val="single"/>
                    </w:rPr>
                  </w:pPr>
                  <w:r>
                    <w:rPr>
                      <w:rFonts w:ascii="Times New Roman" w:hAnsi="Times New Roman"/>
                      <w:sz w:val="21"/>
                      <w:szCs w:val="21"/>
                      <w:u w:val="single"/>
                    </w:rPr>
                    <w:t>颗粒物</w:t>
                  </w:r>
                </w:p>
              </w:tc>
              <w:tc>
                <w:tcPr>
                  <w:tcW w:w="1500" w:type="dxa"/>
                </w:tcPr>
                <w:p w:rsidR="002C5BAE" w:rsidRDefault="009E1CAE">
                  <w:pPr>
                    <w:jc w:val="center"/>
                    <w:rPr>
                      <w:rFonts w:ascii="Times New Roman" w:hAnsi="Times New Roman"/>
                      <w:sz w:val="21"/>
                      <w:szCs w:val="21"/>
                      <w:u w:val="single"/>
                    </w:rPr>
                  </w:pPr>
                  <w:r>
                    <w:rPr>
                      <w:rFonts w:ascii="Times New Roman" w:hAnsi="Times New Roman" w:hint="eastAsia"/>
                      <w:sz w:val="21"/>
                      <w:szCs w:val="21"/>
                      <w:u w:val="single"/>
                    </w:rPr>
                    <w:t>4.22</w:t>
                  </w:r>
                </w:p>
              </w:tc>
              <w:tc>
                <w:tcPr>
                  <w:tcW w:w="1362" w:type="dxa"/>
                  <w:vMerge/>
                </w:tcPr>
                <w:p w:rsidR="002C5BAE" w:rsidRDefault="002C5BAE">
                  <w:pPr>
                    <w:jc w:val="center"/>
                    <w:rPr>
                      <w:rFonts w:ascii="Times New Roman" w:hAnsi="Times New Roman"/>
                      <w:sz w:val="21"/>
                      <w:szCs w:val="21"/>
                      <w:u w:val="single"/>
                    </w:rPr>
                  </w:pPr>
                </w:p>
              </w:tc>
              <w:tc>
                <w:tcPr>
                  <w:tcW w:w="1228" w:type="dxa"/>
                </w:tcPr>
                <w:p w:rsidR="002C5BAE" w:rsidRDefault="009E1CAE">
                  <w:pPr>
                    <w:jc w:val="center"/>
                    <w:rPr>
                      <w:rFonts w:ascii="Times New Roman" w:hAnsi="Times New Roman"/>
                      <w:sz w:val="21"/>
                      <w:szCs w:val="21"/>
                      <w:u w:val="single"/>
                    </w:rPr>
                  </w:pPr>
                  <w:r>
                    <w:rPr>
                      <w:rFonts w:ascii="Times New Roman" w:hAnsi="Times New Roman" w:hint="eastAsia"/>
                      <w:sz w:val="21"/>
                      <w:szCs w:val="21"/>
                      <w:u w:val="single"/>
                    </w:rPr>
                    <w:t>0.038</w:t>
                  </w:r>
                </w:p>
              </w:tc>
              <w:tc>
                <w:tcPr>
                  <w:tcW w:w="1437" w:type="dxa"/>
                </w:tcPr>
                <w:p w:rsidR="002C5BAE" w:rsidRDefault="009E1CAE">
                  <w:pPr>
                    <w:jc w:val="center"/>
                    <w:rPr>
                      <w:rFonts w:ascii="Times New Roman" w:eastAsia="宋体" w:hAnsi="Times New Roman"/>
                      <w:sz w:val="21"/>
                      <w:szCs w:val="21"/>
                      <w:u w:val="single"/>
                    </w:rPr>
                  </w:pPr>
                  <w:r>
                    <w:rPr>
                      <w:rFonts w:ascii="Times New Roman" w:eastAsia="宋体" w:hAnsi="Times New Roman" w:hint="eastAsia"/>
                      <w:sz w:val="21"/>
                      <w:szCs w:val="21"/>
                      <w:u w:val="single"/>
                    </w:rPr>
                    <w:t>0.092</w:t>
                  </w:r>
                </w:p>
              </w:tc>
            </w:tr>
          </w:tbl>
          <w:p w:rsidR="002C5BAE" w:rsidRDefault="009E1CAE">
            <w:pPr>
              <w:pStyle w:val="afe"/>
              <w:ind w:firstLine="480"/>
              <w:rPr>
                <w:rFonts w:ascii="Times New Roman" w:hAnsi="Times New Roman"/>
                <w:szCs w:val="22"/>
                <w:u w:val="single"/>
              </w:rPr>
            </w:pPr>
            <w:r>
              <w:rPr>
                <w:rFonts w:ascii="Times New Roman" w:hAnsi="Times New Roman"/>
                <w:szCs w:val="22"/>
                <w:u w:val="single"/>
              </w:rPr>
              <w:t>（</w:t>
            </w:r>
            <w:r>
              <w:rPr>
                <w:rFonts w:ascii="Times New Roman" w:hAnsi="Times New Roman"/>
                <w:szCs w:val="22"/>
                <w:u w:val="single"/>
              </w:rPr>
              <w:t>2</w:t>
            </w:r>
            <w:r>
              <w:rPr>
                <w:rFonts w:ascii="Times New Roman" w:hAnsi="Times New Roman"/>
                <w:szCs w:val="22"/>
                <w:u w:val="single"/>
              </w:rPr>
              <w:t>）大气污染物无组织排放量核算</w:t>
            </w:r>
          </w:p>
          <w:p w:rsidR="002C5BAE" w:rsidRDefault="009E1CAE">
            <w:pPr>
              <w:pStyle w:val="afe"/>
              <w:ind w:firstLine="480"/>
              <w:rPr>
                <w:rFonts w:ascii="Times New Roman" w:hAnsi="Times New Roman"/>
                <w:szCs w:val="22"/>
                <w:u w:val="single"/>
              </w:rPr>
            </w:pPr>
            <w:r>
              <w:rPr>
                <w:rFonts w:ascii="Times New Roman" w:hAnsi="Times New Roman"/>
                <w:szCs w:val="22"/>
                <w:u w:val="single"/>
              </w:rPr>
              <w:t>本项目大气污染物无组织排放量核算见下表所示。</w:t>
            </w:r>
          </w:p>
          <w:p w:rsidR="002C5BAE" w:rsidRDefault="009E1CAE">
            <w:pPr>
              <w:pStyle w:val="afe"/>
              <w:ind w:firstLine="482"/>
              <w:jc w:val="center"/>
              <w:rPr>
                <w:rFonts w:ascii="Times New Roman" w:hAnsi="Times New Roman"/>
                <w:szCs w:val="22"/>
                <w:u w:val="single"/>
              </w:rPr>
            </w:pPr>
            <w:r>
              <w:rPr>
                <w:rFonts w:ascii="Times New Roman" w:hAnsi="Times New Roman"/>
                <w:b/>
                <w:bCs/>
                <w:u w:val="single"/>
              </w:rPr>
              <w:t>表</w:t>
            </w:r>
            <w:r>
              <w:rPr>
                <w:rFonts w:ascii="Times New Roman" w:hAnsi="Times New Roman"/>
                <w:b/>
                <w:bCs/>
                <w:u w:val="single"/>
              </w:rPr>
              <w:t xml:space="preserve">7-3 </w:t>
            </w:r>
            <w:r>
              <w:rPr>
                <w:rFonts w:ascii="Times New Roman" w:hAnsi="Times New Roman"/>
                <w:b/>
                <w:bCs/>
                <w:u w:val="single"/>
              </w:rPr>
              <w:t>本项目大气污染物无组织排放量核算表</w:t>
            </w:r>
          </w:p>
          <w:tbl>
            <w:tblPr>
              <w:tblStyle w:val="ae"/>
              <w:tblW w:w="8617" w:type="dxa"/>
              <w:tblLayout w:type="fixed"/>
              <w:tblLook w:val="04A0"/>
            </w:tblPr>
            <w:tblGrid>
              <w:gridCol w:w="610"/>
              <w:gridCol w:w="845"/>
              <w:gridCol w:w="778"/>
              <w:gridCol w:w="873"/>
              <w:gridCol w:w="1295"/>
              <w:gridCol w:w="2073"/>
              <w:gridCol w:w="1178"/>
              <w:gridCol w:w="965"/>
            </w:tblGrid>
            <w:tr w:rsidR="002C5BAE">
              <w:tc>
                <w:tcPr>
                  <w:tcW w:w="610" w:type="dxa"/>
                  <w:vMerge w:val="restart"/>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序号</w:t>
                  </w:r>
                </w:p>
              </w:tc>
              <w:tc>
                <w:tcPr>
                  <w:tcW w:w="845" w:type="dxa"/>
                  <w:vMerge w:val="restart"/>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排污口编号</w:t>
                  </w:r>
                </w:p>
              </w:tc>
              <w:tc>
                <w:tcPr>
                  <w:tcW w:w="778" w:type="dxa"/>
                  <w:vMerge w:val="restart"/>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产污环节</w:t>
                  </w:r>
                </w:p>
              </w:tc>
              <w:tc>
                <w:tcPr>
                  <w:tcW w:w="873" w:type="dxa"/>
                  <w:vMerge w:val="restart"/>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污染物</w:t>
                  </w:r>
                </w:p>
              </w:tc>
              <w:tc>
                <w:tcPr>
                  <w:tcW w:w="1295" w:type="dxa"/>
                  <w:vMerge w:val="restart"/>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主要污染防治措施</w:t>
                  </w:r>
                </w:p>
              </w:tc>
              <w:tc>
                <w:tcPr>
                  <w:tcW w:w="3251" w:type="dxa"/>
                  <w:gridSpan w:val="2"/>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国家或地方污染物排放标准</w:t>
                  </w:r>
                </w:p>
              </w:tc>
              <w:tc>
                <w:tcPr>
                  <w:tcW w:w="965" w:type="dxa"/>
                  <w:vMerge w:val="restart"/>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年排放量</w:t>
                  </w:r>
                  <w:r>
                    <w:rPr>
                      <w:rFonts w:ascii="Times New Roman" w:hAnsi="Times New Roman"/>
                      <w:sz w:val="21"/>
                      <w:szCs w:val="21"/>
                      <w:u w:val="single"/>
                    </w:rPr>
                    <w:t>(t/a)</w:t>
                  </w:r>
                </w:p>
              </w:tc>
            </w:tr>
            <w:tr w:rsidR="002C5BAE">
              <w:tc>
                <w:tcPr>
                  <w:tcW w:w="610" w:type="dxa"/>
                  <w:vMerge/>
                  <w:vAlign w:val="center"/>
                </w:tcPr>
                <w:p w:rsidR="002C5BAE" w:rsidRDefault="002C5BAE">
                  <w:pPr>
                    <w:pStyle w:val="afe"/>
                    <w:spacing w:line="240" w:lineRule="auto"/>
                    <w:ind w:firstLineChars="0" w:firstLine="0"/>
                    <w:jc w:val="center"/>
                    <w:rPr>
                      <w:rFonts w:ascii="Times New Roman" w:hAnsi="Times New Roman"/>
                      <w:sz w:val="21"/>
                      <w:szCs w:val="21"/>
                      <w:u w:val="single"/>
                    </w:rPr>
                  </w:pPr>
                </w:p>
              </w:tc>
              <w:tc>
                <w:tcPr>
                  <w:tcW w:w="845" w:type="dxa"/>
                  <w:vMerge/>
                  <w:vAlign w:val="center"/>
                </w:tcPr>
                <w:p w:rsidR="002C5BAE" w:rsidRDefault="002C5BAE">
                  <w:pPr>
                    <w:pStyle w:val="afe"/>
                    <w:spacing w:line="240" w:lineRule="auto"/>
                    <w:ind w:firstLineChars="0" w:firstLine="0"/>
                    <w:jc w:val="center"/>
                    <w:rPr>
                      <w:rFonts w:ascii="Times New Roman" w:hAnsi="Times New Roman"/>
                      <w:sz w:val="21"/>
                      <w:szCs w:val="21"/>
                      <w:u w:val="single"/>
                    </w:rPr>
                  </w:pPr>
                </w:p>
              </w:tc>
              <w:tc>
                <w:tcPr>
                  <w:tcW w:w="778" w:type="dxa"/>
                  <w:vMerge/>
                  <w:vAlign w:val="center"/>
                </w:tcPr>
                <w:p w:rsidR="002C5BAE" w:rsidRDefault="002C5BAE">
                  <w:pPr>
                    <w:pStyle w:val="afe"/>
                    <w:spacing w:line="240" w:lineRule="auto"/>
                    <w:ind w:firstLineChars="0" w:firstLine="0"/>
                    <w:jc w:val="center"/>
                    <w:rPr>
                      <w:rFonts w:ascii="Times New Roman" w:hAnsi="Times New Roman"/>
                      <w:sz w:val="21"/>
                      <w:szCs w:val="21"/>
                      <w:u w:val="single"/>
                    </w:rPr>
                  </w:pPr>
                </w:p>
              </w:tc>
              <w:tc>
                <w:tcPr>
                  <w:tcW w:w="873" w:type="dxa"/>
                  <w:vMerge/>
                  <w:vAlign w:val="center"/>
                </w:tcPr>
                <w:p w:rsidR="002C5BAE" w:rsidRDefault="002C5BAE">
                  <w:pPr>
                    <w:pStyle w:val="afe"/>
                    <w:spacing w:line="240" w:lineRule="auto"/>
                    <w:ind w:firstLineChars="0" w:firstLine="0"/>
                    <w:jc w:val="center"/>
                    <w:rPr>
                      <w:rFonts w:ascii="Times New Roman" w:hAnsi="Times New Roman"/>
                      <w:sz w:val="21"/>
                      <w:szCs w:val="21"/>
                      <w:u w:val="single"/>
                    </w:rPr>
                  </w:pPr>
                </w:p>
              </w:tc>
              <w:tc>
                <w:tcPr>
                  <w:tcW w:w="1295" w:type="dxa"/>
                  <w:vMerge/>
                  <w:vAlign w:val="center"/>
                </w:tcPr>
                <w:p w:rsidR="002C5BAE" w:rsidRDefault="002C5BAE">
                  <w:pPr>
                    <w:pStyle w:val="afe"/>
                    <w:spacing w:line="240" w:lineRule="auto"/>
                    <w:ind w:firstLineChars="0" w:firstLine="0"/>
                    <w:jc w:val="center"/>
                    <w:rPr>
                      <w:rFonts w:ascii="Times New Roman" w:hAnsi="Times New Roman"/>
                      <w:sz w:val="21"/>
                      <w:szCs w:val="21"/>
                      <w:u w:val="single"/>
                    </w:rPr>
                  </w:pPr>
                </w:p>
              </w:tc>
              <w:tc>
                <w:tcPr>
                  <w:tcW w:w="2073"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标准名称</w:t>
                  </w:r>
                </w:p>
              </w:tc>
              <w:tc>
                <w:tcPr>
                  <w:tcW w:w="1178"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浓度限值</w:t>
                  </w:r>
                  <w:r>
                    <w:rPr>
                      <w:rFonts w:ascii="Times New Roman" w:hAnsi="Times New Roman"/>
                      <w:sz w:val="21"/>
                      <w:szCs w:val="21"/>
                      <w:u w:val="single"/>
                    </w:rPr>
                    <w:t>(mg/m</w:t>
                  </w:r>
                  <w:r>
                    <w:rPr>
                      <w:rFonts w:ascii="Times New Roman" w:hAnsi="Times New Roman"/>
                      <w:sz w:val="21"/>
                      <w:szCs w:val="21"/>
                      <w:u w:val="single"/>
                      <w:vertAlign w:val="superscript"/>
                    </w:rPr>
                    <w:t>3</w:t>
                  </w:r>
                  <w:r>
                    <w:rPr>
                      <w:rFonts w:ascii="Times New Roman" w:hAnsi="Times New Roman"/>
                      <w:sz w:val="21"/>
                      <w:szCs w:val="21"/>
                      <w:u w:val="single"/>
                    </w:rPr>
                    <w:t>)</w:t>
                  </w:r>
                </w:p>
              </w:tc>
              <w:tc>
                <w:tcPr>
                  <w:tcW w:w="965" w:type="dxa"/>
                  <w:vMerge/>
                  <w:vAlign w:val="center"/>
                </w:tcPr>
                <w:p w:rsidR="002C5BAE" w:rsidRDefault="002C5BAE">
                  <w:pPr>
                    <w:pStyle w:val="afe"/>
                    <w:spacing w:line="240" w:lineRule="auto"/>
                    <w:ind w:firstLineChars="0" w:firstLine="0"/>
                    <w:jc w:val="center"/>
                    <w:rPr>
                      <w:rFonts w:ascii="Times New Roman" w:hAnsi="Times New Roman"/>
                      <w:sz w:val="21"/>
                      <w:szCs w:val="21"/>
                      <w:u w:val="single"/>
                    </w:rPr>
                  </w:pPr>
                </w:p>
              </w:tc>
            </w:tr>
            <w:tr w:rsidR="002C5BAE">
              <w:tc>
                <w:tcPr>
                  <w:tcW w:w="610"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1</w:t>
                  </w:r>
                </w:p>
              </w:tc>
              <w:tc>
                <w:tcPr>
                  <w:tcW w:w="845"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w:t>
                  </w:r>
                </w:p>
              </w:tc>
              <w:tc>
                <w:tcPr>
                  <w:tcW w:w="778"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生产车间</w:t>
                  </w:r>
                </w:p>
              </w:tc>
              <w:tc>
                <w:tcPr>
                  <w:tcW w:w="873"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颗粒物</w:t>
                  </w:r>
                </w:p>
              </w:tc>
              <w:tc>
                <w:tcPr>
                  <w:tcW w:w="1295"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加强通风、洒水抑尘</w:t>
                  </w:r>
                </w:p>
              </w:tc>
              <w:tc>
                <w:tcPr>
                  <w:tcW w:w="2073" w:type="dxa"/>
                </w:tcPr>
                <w:p w:rsidR="002C5BAE" w:rsidRDefault="009E1CAE">
                  <w:pPr>
                    <w:pStyle w:val="afe"/>
                    <w:spacing w:line="240" w:lineRule="auto"/>
                    <w:ind w:firstLineChars="0" w:firstLine="0"/>
                    <w:jc w:val="both"/>
                    <w:rPr>
                      <w:rFonts w:ascii="Times New Roman" w:hAnsi="Times New Roman"/>
                      <w:sz w:val="21"/>
                      <w:szCs w:val="21"/>
                      <w:u w:val="single"/>
                    </w:rPr>
                  </w:pPr>
                  <w:r>
                    <w:rPr>
                      <w:rFonts w:ascii="Times New Roman" w:hAnsi="Times New Roman"/>
                      <w:sz w:val="21"/>
                      <w:szCs w:val="21"/>
                      <w:u w:val="single"/>
                    </w:rPr>
                    <w:t>《水泥工业大气污染物排放标准》（</w:t>
                  </w:r>
                  <w:r>
                    <w:rPr>
                      <w:rFonts w:ascii="Times New Roman" w:hAnsi="Times New Roman"/>
                      <w:sz w:val="21"/>
                      <w:szCs w:val="21"/>
                      <w:u w:val="single"/>
                    </w:rPr>
                    <w:t>GB4915-2013</w:t>
                  </w:r>
                  <w:r>
                    <w:rPr>
                      <w:rFonts w:ascii="Times New Roman" w:hAnsi="Times New Roman"/>
                      <w:sz w:val="21"/>
                      <w:szCs w:val="21"/>
                      <w:u w:val="single"/>
                    </w:rPr>
                    <w:t>）表</w:t>
                  </w:r>
                  <w:r>
                    <w:rPr>
                      <w:rFonts w:ascii="Times New Roman" w:hAnsi="Times New Roman"/>
                      <w:sz w:val="21"/>
                      <w:szCs w:val="21"/>
                      <w:u w:val="single"/>
                    </w:rPr>
                    <w:t>3</w:t>
                  </w:r>
                  <w:r>
                    <w:rPr>
                      <w:rFonts w:ascii="Times New Roman" w:hAnsi="Times New Roman"/>
                      <w:sz w:val="21"/>
                      <w:szCs w:val="21"/>
                      <w:u w:val="single"/>
                    </w:rPr>
                    <w:t>相关标准</w:t>
                  </w:r>
                </w:p>
              </w:tc>
              <w:tc>
                <w:tcPr>
                  <w:tcW w:w="1178"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0.5</w:t>
                  </w:r>
                </w:p>
              </w:tc>
              <w:tc>
                <w:tcPr>
                  <w:tcW w:w="965" w:type="dxa"/>
                  <w:vAlign w:val="center"/>
                </w:tcPr>
                <w:p w:rsidR="002C5BAE" w:rsidRDefault="009E1CAE">
                  <w:pPr>
                    <w:pStyle w:val="afe"/>
                    <w:spacing w:line="240" w:lineRule="auto"/>
                    <w:ind w:firstLineChars="0" w:firstLine="0"/>
                    <w:jc w:val="center"/>
                    <w:rPr>
                      <w:rFonts w:ascii="Times New Roman" w:hAnsi="Times New Roman"/>
                      <w:sz w:val="21"/>
                      <w:szCs w:val="21"/>
                      <w:u w:val="single"/>
                    </w:rPr>
                  </w:pPr>
                  <w:r>
                    <w:rPr>
                      <w:rFonts w:ascii="Times New Roman" w:hAnsi="Times New Roman"/>
                      <w:sz w:val="21"/>
                      <w:szCs w:val="21"/>
                      <w:u w:val="single"/>
                    </w:rPr>
                    <w:t>0.</w:t>
                  </w:r>
                  <w:r>
                    <w:rPr>
                      <w:rFonts w:ascii="Times New Roman" w:hAnsi="Times New Roman" w:hint="eastAsia"/>
                      <w:sz w:val="21"/>
                      <w:szCs w:val="21"/>
                      <w:u w:val="single"/>
                    </w:rPr>
                    <w:t>545</w:t>
                  </w:r>
                </w:p>
              </w:tc>
            </w:tr>
          </w:tbl>
          <w:p w:rsidR="002C5BAE" w:rsidRDefault="009E1CAE" w:rsidP="00C26D46">
            <w:pPr>
              <w:pStyle w:val="afe"/>
              <w:spacing w:beforeLines="50"/>
              <w:ind w:firstLine="480"/>
              <w:rPr>
                <w:rFonts w:ascii="Times New Roman" w:hAnsi="Times New Roman"/>
                <w:szCs w:val="22"/>
                <w:u w:val="single"/>
              </w:rPr>
            </w:pPr>
            <w:r>
              <w:rPr>
                <w:rFonts w:ascii="Times New Roman" w:hAnsi="Times New Roman"/>
                <w:szCs w:val="22"/>
                <w:u w:val="single"/>
              </w:rPr>
              <w:t>（</w:t>
            </w:r>
            <w:r>
              <w:rPr>
                <w:rFonts w:ascii="Times New Roman" w:hAnsi="Times New Roman"/>
                <w:szCs w:val="22"/>
                <w:u w:val="single"/>
              </w:rPr>
              <w:t>3</w:t>
            </w:r>
            <w:r>
              <w:rPr>
                <w:rFonts w:ascii="Times New Roman" w:hAnsi="Times New Roman"/>
                <w:szCs w:val="22"/>
                <w:u w:val="single"/>
              </w:rPr>
              <w:t>）大气污染物年排放量核算</w:t>
            </w:r>
          </w:p>
          <w:p w:rsidR="002C5BAE" w:rsidRDefault="009E1CAE">
            <w:pPr>
              <w:pStyle w:val="afe"/>
              <w:ind w:firstLine="480"/>
              <w:rPr>
                <w:rFonts w:ascii="Times New Roman" w:hAnsi="Times New Roman"/>
                <w:szCs w:val="22"/>
                <w:u w:val="single"/>
              </w:rPr>
            </w:pPr>
            <w:r>
              <w:rPr>
                <w:rFonts w:ascii="Times New Roman" w:hAnsi="Times New Roman"/>
                <w:szCs w:val="22"/>
                <w:u w:val="single"/>
              </w:rPr>
              <w:t>本项目大气污染物年排放量核算见下表所示。</w:t>
            </w:r>
          </w:p>
          <w:p w:rsidR="002C5BAE" w:rsidRDefault="009E1CAE">
            <w:pPr>
              <w:keepNext/>
              <w:keepLines/>
              <w:spacing w:line="320" w:lineRule="auto"/>
              <w:jc w:val="center"/>
              <w:rPr>
                <w:rFonts w:ascii="Times New Roman" w:hAnsi="Times New Roman"/>
                <w:b/>
                <w:bCs/>
                <w:u w:val="single"/>
              </w:rPr>
            </w:pPr>
            <w:r>
              <w:rPr>
                <w:rFonts w:ascii="Times New Roman" w:hAnsi="Times New Roman"/>
                <w:b/>
                <w:bCs/>
                <w:u w:val="single"/>
              </w:rPr>
              <w:t>表</w:t>
            </w:r>
            <w:r>
              <w:rPr>
                <w:rFonts w:ascii="Times New Roman" w:hAnsi="Times New Roman"/>
                <w:b/>
                <w:bCs/>
                <w:u w:val="single"/>
              </w:rPr>
              <w:t xml:space="preserve">7-4 </w:t>
            </w:r>
            <w:r>
              <w:rPr>
                <w:rFonts w:ascii="Times New Roman" w:hAnsi="Times New Roman"/>
                <w:b/>
                <w:bCs/>
                <w:u w:val="single"/>
              </w:rPr>
              <w:t>本项目大气污染物年排放量核算表</w:t>
            </w:r>
          </w:p>
          <w:tbl>
            <w:tblPr>
              <w:tblStyle w:val="ae"/>
              <w:tblW w:w="8617" w:type="dxa"/>
              <w:tblLayout w:type="fixed"/>
              <w:tblLook w:val="04A0"/>
            </w:tblPr>
            <w:tblGrid>
              <w:gridCol w:w="2872"/>
              <w:gridCol w:w="2872"/>
              <w:gridCol w:w="2873"/>
            </w:tblGrid>
            <w:tr w:rsidR="002C5BAE">
              <w:tc>
                <w:tcPr>
                  <w:tcW w:w="2872"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序号</w:t>
                  </w:r>
                </w:p>
              </w:tc>
              <w:tc>
                <w:tcPr>
                  <w:tcW w:w="2872"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污染物</w:t>
                  </w:r>
                </w:p>
              </w:tc>
              <w:tc>
                <w:tcPr>
                  <w:tcW w:w="2873"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年排放量</w:t>
                  </w:r>
                  <w:r>
                    <w:rPr>
                      <w:rFonts w:ascii="Times New Roman" w:hAnsi="Times New Roman"/>
                      <w:sz w:val="21"/>
                      <w:szCs w:val="21"/>
                      <w:u w:val="single"/>
                    </w:rPr>
                    <w:t>(t/a)</w:t>
                  </w:r>
                </w:p>
              </w:tc>
            </w:tr>
            <w:tr w:rsidR="002C5BAE">
              <w:tc>
                <w:tcPr>
                  <w:tcW w:w="2872" w:type="dxa"/>
                  <w:vAlign w:val="center"/>
                </w:tcPr>
                <w:p w:rsidR="002C5BAE" w:rsidRDefault="009E1CAE">
                  <w:pPr>
                    <w:spacing w:line="320" w:lineRule="exact"/>
                    <w:jc w:val="center"/>
                    <w:rPr>
                      <w:rFonts w:ascii="Times New Roman" w:hAnsi="Times New Roman"/>
                      <w:sz w:val="21"/>
                      <w:szCs w:val="21"/>
                      <w:u w:val="single"/>
                    </w:rPr>
                  </w:pPr>
                  <w:r>
                    <w:rPr>
                      <w:rFonts w:ascii="Times New Roman" w:hAnsi="Times New Roman"/>
                      <w:sz w:val="21"/>
                      <w:szCs w:val="21"/>
                      <w:u w:val="single"/>
                    </w:rPr>
                    <w:t>1</w:t>
                  </w:r>
                </w:p>
              </w:tc>
              <w:tc>
                <w:tcPr>
                  <w:tcW w:w="2872" w:type="dxa"/>
                  <w:vAlign w:val="center"/>
                </w:tcPr>
                <w:p w:rsidR="002C5BAE" w:rsidRDefault="009E1CAE">
                  <w:pPr>
                    <w:spacing w:line="320" w:lineRule="exact"/>
                    <w:jc w:val="center"/>
                    <w:rPr>
                      <w:rFonts w:ascii="Times New Roman" w:hAnsi="Times New Roman"/>
                      <w:sz w:val="21"/>
                      <w:szCs w:val="21"/>
                      <w:u w:val="single"/>
                    </w:rPr>
                  </w:pPr>
                  <w:r>
                    <w:rPr>
                      <w:rFonts w:ascii="Times New Roman" w:hAnsi="Times New Roman"/>
                      <w:sz w:val="21"/>
                      <w:szCs w:val="21"/>
                      <w:u w:val="single"/>
                    </w:rPr>
                    <w:t>颗粒物</w:t>
                  </w:r>
                </w:p>
              </w:tc>
              <w:tc>
                <w:tcPr>
                  <w:tcW w:w="2873" w:type="dxa"/>
                  <w:vAlign w:val="center"/>
                </w:tcPr>
                <w:p w:rsidR="002C5BAE" w:rsidRDefault="009E1CAE">
                  <w:pPr>
                    <w:spacing w:line="320" w:lineRule="exact"/>
                    <w:jc w:val="center"/>
                    <w:rPr>
                      <w:rFonts w:ascii="Times New Roman" w:hAnsi="Times New Roman"/>
                      <w:sz w:val="21"/>
                      <w:szCs w:val="21"/>
                      <w:u w:val="single"/>
                    </w:rPr>
                  </w:pPr>
                  <w:r>
                    <w:rPr>
                      <w:rFonts w:ascii="Times New Roman" w:hAnsi="Times New Roman" w:hint="eastAsia"/>
                      <w:sz w:val="21"/>
                      <w:szCs w:val="21"/>
                      <w:u w:val="single"/>
                    </w:rPr>
                    <w:t>0.671</w:t>
                  </w:r>
                </w:p>
              </w:tc>
            </w:tr>
          </w:tbl>
          <w:p w:rsidR="002C5BAE" w:rsidRDefault="009E1CAE">
            <w:pPr>
              <w:pStyle w:val="3"/>
              <w:spacing w:beforeAutospacing="0" w:afterAutospacing="0" w:line="360" w:lineRule="auto"/>
              <w:ind w:firstLineChars="200" w:firstLine="482"/>
              <w:rPr>
                <w:rFonts w:ascii="Times New Roman" w:hAnsi="Times New Roman" w:hint="default"/>
                <w:sz w:val="24"/>
                <w:szCs w:val="24"/>
              </w:rPr>
            </w:pPr>
            <w:r>
              <w:rPr>
                <w:rFonts w:ascii="Times New Roman" w:hAnsi="Times New Roman" w:hint="default"/>
                <w:sz w:val="24"/>
                <w:szCs w:val="24"/>
              </w:rPr>
              <w:t>大气环境防护距离：</w:t>
            </w:r>
          </w:p>
          <w:p w:rsidR="002C5BAE" w:rsidRDefault="009E1CAE">
            <w:pPr>
              <w:pStyle w:val="3"/>
              <w:spacing w:beforeAutospacing="0" w:afterAutospacing="0" w:line="360" w:lineRule="auto"/>
              <w:ind w:firstLineChars="200" w:firstLine="480"/>
              <w:jc w:val="both"/>
              <w:rPr>
                <w:rFonts w:ascii="Times New Roman" w:hAnsi="Times New Roman" w:hint="default"/>
                <w:b w:val="0"/>
                <w:bCs/>
                <w:sz w:val="24"/>
                <w:szCs w:val="24"/>
              </w:rPr>
            </w:pPr>
            <w:r>
              <w:rPr>
                <w:rFonts w:ascii="Times New Roman" w:hAnsi="Times New Roman" w:hint="default"/>
                <w:b w:val="0"/>
                <w:bCs/>
                <w:sz w:val="24"/>
                <w:szCs w:val="24"/>
              </w:rPr>
              <w:t>根据《环境影响评价技术导则</w:t>
            </w:r>
            <w:r>
              <w:rPr>
                <w:rFonts w:ascii="Times New Roman" w:hAnsi="Times New Roman" w:hint="default"/>
                <w:b w:val="0"/>
                <w:bCs/>
                <w:sz w:val="24"/>
                <w:szCs w:val="24"/>
              </w:rPr>
              <w:t>-</w:t>
            </w:r>
            <w:r>
              <w:rPr>
                <w:rFonts w:ascii="Times New Roman" w:hAnsi="Times New Roman" w:hint="default"/>
                <w:b w:val="0"/>
                <w:bCs/>
                <w:sz w:val="24"/>
                <w:szCs w:val="24"/>
              </w:rPr>
              <w:t>大气环境》（</w:t>
            </w:r>
            <w:r>
              <w:rPr>
                <w:rFonts w:ascii="Times New Roman" w:hAnsi="Times New Roman" w:hint="default"/>
                <w:b w:val="0"/>
                <w:bCs/>
                <w:sz w:val="24"/>
                <w:szCs w:val="24"/>
              </w:rPr>
              <w:t>HJ2.2-2018</w:t>
            </w:r>
            <w:r>
              <w:rPr>
                <w:rFonts w:ascii="Times New Roman" w:hAnsi="Times New Roman" w:hint="default"/>
                <w:b w:val="0"/>
                <w:bCs/>
                <w:sz w:val="24"/>
                <w:szCs w:val="24"/>
              </w:rPr>
              <w:t>）中</w:t>
            </w:r>
            <w:r>
              <w:rPr>
                <w:rFonts w:ascii="Times New Roman" w:hAnsi="Times New Roman" w:hint="default"/>
                <w:b w:val="0"/>
                <w:bCs/>
                <w:sz w:val="24"/>
                <w:szCs w:val="24"/>
              </w:rPr>
              <w:t>8.7.5</w:t>
            </w:r>
            <w:r>
              <w:rPr>
                <w:rFonts w:ascii="Times New Roman" w:hAnsi="Times New Roman" w:hint="default"/>
                <w:b w:val="0"/>
                <w:bCs/>
                <w:sz w:val="24"/>
                <w:szCs w:val="24"/>
              </w:rPr>
              <w:t>节大气环境防护距离要求，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本项目大气预测结果显示，厂界外所有计算点短期浓度均未超过环境质量浓度限值，无需设置大气环境防护距离。</w:t>
            </w:r>
          </w:p>
          <w:p w:rsidR="002C5BAE" w:rsidRDefault="009E1CAE">
            <w:pPr>
              <w:spacing w:line="360" w:lineRule="auto"/>
              <w:ind w:firstLineChars="200" w:firstLine="480"/>
              <w:jc w:val="both"/>
              <w:rPr>
                <w:rFonts w:ascii="Times New Roman" w:hAnsi="Times New Roman"/>
              </w:rPr>
            </w:pPr>
            <w:r>
              <w:rPr>
                <w:rFonts w:ascii="Times New Roman" w:hAnsi="Times New Roman"/>
              </w:rPr>
              <w:lastRenderedPageBreak/>
              <w:t>通过上述分析，项目运营期有组织排放的废气和无组织排放的废气最大落地浓度均小于相应的环境标准限值，因此，本项目的废气不会对周围环境产生大的影响。</w:t>
            </w:r>
          </w:p>
          <w:p w:rsidR="002C5BAE" w:rsidRDefault="009E1CAE">
            <w:pPr>
              <w:spacing w:line="360" w:lineRule="auto"/>
              <w:ind w:firstLineChars="200" w:firstLine="480"/>
              <w:jc w:val="both"/>
              <w:rPr>
                <w:rFonts w:ascii="Times New Roman" w:eastAsia="宋体" w:hAnsi="Times New Roman"/>
                <w:bCs/>
                <w:u w:val="single"/>
              </w:rPr>
            </w:pPr>
            <w:r>
              <w:rPr>
                <w:rFonts w:ascii="Times New Roman" w:eastAsia="宋体" w:hAnsi="Times New Roman"/>
                <w:bCs/>
                <w:u w:val="single"/>
              </w:rPr>
              <w:t>为了进一步减少粉尘对周围居民点的影响，本项目采取如下措施抑制无组织粉尘排放：</w:t>
            </w:r>
          </w:p>
          <w:p w:rsidR="002C5BAE" w:rsidRDefault="009E1CAE">
            <w:pPr>
              <w:pStyle w:val="Default"/>
              <w:spacing w:line="360" w:lineRule="auto"/>
              <w:ind w:firstLineChars="200" w:firstLine="480"/>
              <w:rPr>
                <w:rFonts w:ascii="Times New Roman"/>
                <w:u w:val="single"/>
              </w:rPr>
            </w:pPr>
            <w:r>
              <w:rPr>
                <w:rFonts w:ascii="Times New Roman"/>
                <w:u w:val="single"/>
              </w:rPr>
              <w:t>①</w:t>
            </w:r>
            <w:r>
              <w:rPr>
                <w:rFonts w:ascii="Times New Roman"/>
                <w:u w:val="single"/>
              </w:rPr>
              <w:t>卸料时，尽量减少物料的转运点和落差；</w:t>
            </w:r>
          </w:p>
          <w:p w:rsidR="002C5BAE" w:rsidRDefault="009E1CAE">
            <w:pPr>
              <w:pStyle w:val="Default"/>
              <w:spacing w:line="360" w:lineRule="auto"/>
              <w:ind w:firstLineChars="200" w:firstLine="480"/>
              <w:rPr>
                <w:rFonts w:ascii="Times New Roman"/>
              </w:rPr>
            </w:pPr>
            <w:r>
              <w:rPr>
                <w:rFonts w:ascii="Times New Roman"/>
                <w:u w:val="single"/>
              </w:rPr>
              <w:t>②</w:t>
            </w:r>
            <w:r>
              <w:rPr>
                <w:rFonts w:ascii="Times New Roman"/>
                <w:u w:val="single"/>
              </w:rPr>
              <w:t>原料堆场位于厂房内部，减少对周围环境的影响；</w:t>
            </w:r>
          </w:p>
          <w:p w:rsidR="002C5BAE" w:rsidRDefault="009E1CAE">
            <w:pPr>
              <w:pStyle w:val="Default"/>
              <w:spacing w:line="360" w:lineRule="auto"/>
              <w:ind w:firstLineChars="200" w:firstLine="480"/>
              <w:rPr>
                <w:rFonts w:ascii="Times New Roman"/>
              </w:rPr>
            </w:pPr>
            <w:r>
              <w:rPr>
                <w:rFonts w:ascii="Times New Roman"/>
                <w:u w:val="single"/>
              </w:rPr>
              <w:t>③</w:t>
            </w:r>
            <w:r>
              <w:rPr>
                <w:rFonts w:ascii="Times New Roman"/>
                <w:u w:val="single"/>
              </w:rPr>
              <w:t>在原料堆场及车间内设置喷雾机；</w:t>
            </w:r>
          </w:p>
          <w:p w:rsidR="002C5BAE" w:rsidRDefault="009E1CAE">
            <w:pPr>
              <w:pStyle w:val="Default"/>
              <w:spacing w:line="360" w:lineRule="auto"/>
              <w:ind w:firstLineChars="200" w:firstLine="480"/>
              <w:rPr>
                <w:rFonts w:ascii="Times New Roman"/>
                <w:u w:val="single"/>
              </w:rPr>
            </w:pPr>
            <w:r>
              <w:rPr>
                <w:rFonts w:ascii="Times New Roman"/>
                <w:u w:val="single"/>
              </w:rPr>
              <w:t>④</w:t>
            </w:r>
            <w:r>
              <w:rPr>
                <w:rFonts w:ascii="Times New Roman"/>
                <w:u w:val="single"/>
              </w:rPr>
              <w:t>定期对运输道路进行洒水和保洁，遇干燥、风大的天气，加大洒水频次。</w:t>
            </w:r>
          </w:p>
          <w:p w:rsidR="002C5BAE" w:rsidRDefault="009E1CAE">
            <w:pPr>
              <w:spacing w:line="360" w:lineRule="auto"/>
              <w:ind w:firstLineChars="200" w:firstLine="480"/>
              <w:jc w:val="both"/>
              <w:rPr>
                <w:rFonts w:ascii="Times New Roman" w:eastAsia="宋体" w:hAnsi="Times New Roman"/>
                <w:bCs/>
              </w:rPr>
            </w:pPr>
            <w:r>
              <w:rPr>
                <w:rFonts w:ascii="Times New Roman" w:eastAsia="宋体" w:hAnsi="Times New Roman"/>
                <w:bCs/>
              </w:rPr>
              <w:t>（</w:t>
            </w:r>
            <w:r>
              <w:rPr>
                <w:rFonts w:ascii="Times New Roman" w:eastAsia="宋体" w:hAnsi="Times New Roman"/>
                <w:bCs/>
              </w:rPr>
              <w:t>5</w:t>
            </w:r>
            <w:r>
              <w:rPr>
                <w:rFonts w:ascii="Times New Roman" w:eastAsia="宋体" w:hAnsi="Times New Roman"/>
                <w:bCs/>
              </w:rPr>
              <w:t>）食堂油烟</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本项目运营期间</w:t>
            </w:r>
            <w:r>
              <w:rPr>
                <w:rFonts w:ascii="Times New Roman" w:eastAsia="宋体" w:hAnsi="Times New Roman"/>
              </w:rPr>
              <w:t>40</w:t>
            </w:r>
            <w:r>
              <w:rPr>
                <w:rFonts w:ascii="Times New Roman" w:eastAsia="宋体" w:hAnsi="Times New Roman"/>
              </w:rPr>
              <w:t>人在厂区内食堂用餐，采用清洁能源液化气作为燃料。食堂厨房采用一般家庭式厨房，设</w:t>
            </w:r>
            <w:r>
              <w:rPr>
                <w:rFonts w:ascii="Times New Roman" w:eastAsia="宋体" w:hAnsi="Times New Roman"/>
              </w:rPr>
              <w:t>1</w:t>
            </w:r>
            <w:r>
              <w:rPr>
                <w:rFonts w:ascii="Times New Roman" w:eastAsia="宋体" w:hAnsi="Times New Roman"/>
              </w:rPr>
              <w:t>个灶头，每天使用约</w:t>
            </w:r>
            <w:r>
              <w:rPr>
                <w:rFonts w:ascii="Times New Roman" w:eastAsia="宋体" w:hAnsi="Times New Roman"/>
              </w:rPr>
              <w:t>3</w:t>
            </w:r>
            <w:r>
              <w:rPr>
                <w:rFonts w:ascii="Times New Roman" w:eastAsia="宋体" w:hAnsi="Times New Roman"/>
              </w:rPr>
              <w:t>小时，每人按</w:t>
            </w:r>
            <w:r>
              <w:rPr>
                <w:rFonts w:ascii="Times New Roman" w:eastAsia="宋体" w:hAnsi="Times New Roman"/>
              </w:rPr>
              <w:t>30g/</w:t>
            </w:r>
            <w:r>
              <w:rPr>
                <w:rFonts w:ascii="Times New Roman" w:eastAsia="宋体" w:hAnsi="Times New Roman"/>
              </w:rPr>
              <w:t>人</w:t>
            </w:r>
            <w:r>
              <w:rPr>
                <w:rFonts w:ascii="Times New Roman" w:eastAsia="宋体" w:hAnsi="Times New Roman"/>
              </w:rPr>
              <w:t>·d</w:t>
            </w:r>
            <w:r>
              <w:rPr>
                <w:rFonts w:ascii="Times New Roman" w:eastAsia="宋体" w:hAnsi="Times New Roman"/>
              </w:rPr>
              <w:t>计，一般油烟挥发量取</w:t>
            </w:r>
            <w:r>
              <w:rPr>
                <w:rFonts w:ascii="Times New Roman" w:eastAsia="宋体" w:hAnsi="Times New Roman"/>
              </w:rPr>
              <w:t>3%</w:t>
            </w:r>
            <w:r>
              <w:rPr>
                <w:rFonts w:ascii="Times New Roman" w:eastAsia="宋体" w:hAnsi="Times New Roman"/>
              </w:rPr>
              <w:t>，油烟日产生量为</w:t>
            </w:r>
            <w:r>
              <w:rPr>
                <w:rFonts w:ascii="Times New Roman" w:eastAsia="宋体" w:hAnsi="Times New Roman"/>
              </w:rPr>
              <w:t>36g</w:t>
            </w:r>
            <w:r>
              <w:rPr>
                <w:rFonts w:ascii="Times New Roman" w:eastAsia="宋体" w:hAnsi="Times New Roman"/>
              </w:rPr>
              <w:t>，一年以</w:t>
            </w:r>
            <w:r>
              <w:rPr>
                <w:rFonts w:ascii="Times New Roman" w:eastAsia="宋体" w:hAnsi="Times New Roman"/>
              </w:rPr>
              <w:t>300</w:t>
            </w:r>
            <w:r>
              <w:rPr>
                <w:rFonts w:ascii="Times New Roman" w:eastAsia="宋体" w:hAnsi="Times New Roman"/>
              </w:rPr>
              <w:t>天计，油烟年产生量为</w:t>
            </w:r>
            <w:r>
              <w:rPr>
                <w:rFonts w:ascii="Times New Roman" w:eastAsia="宋体" w:hAnsi="Times New Roman"/>
              </w:rPr>
              <w:t>10.8kg</w:t>
            </w:r>
            <w:r>
              <w:rPr>
                <w:rFonts w:ascii="Times New Roman" w:eastAsia="宋体" w:hAnsi="Times New Roman"/>
              </w:rPr>
              <w:t>。经油烟净化装置处理，抽油烟机排风量为</w:t>
            </w:r>
            <w:r>
              <w:rPr>
                <w:rFonts w:ascii="Times New Roman" w:eastAsia="宋体" w:hAnsi="Times New Roman"/>
              </w:rPr>
              <w:t>2000m</w:t>
            </w:r>
            <w:r>
              <w:rPr>
                <w:rFonts w:ascii="Times New Roman" w:eastAsia="宋体" w:hAnsi="Times New Roman"/>
                <w:vertAlign w:val="superscript"/>
              </w:rPr>
              <w:t>3</w:t>
            </w:r>
            <w:r>
              <w:rPr>
                <w:rFonts w:ascii="Times New Roman" w:eastAsia="宋体" w:hAnsi="Times New Roman"/>
              </w:rPr>
              <w:t>/h</w:t>
            </w:r>
            <w:r>
              <w:rPr>
                <w:rFonts w:ascii="Times New Roman" w:eastAsia="宋体" w:hAnsi="Times New Roman"/>
              </w:rPr>
              <w:t>，则油烟产生浓度约</w:t>
            </w:r>
            <w:r>
              <w:rPr>
                <w:rFonts w:ascii="Times New Roman" w:eastAsia="宋体" w:hAnsi="Times New Roman"/>
              </w:rPr>
              <w:t>6mg/m</w:t>
            </w:r>
            <w:r>
              <w:rPr>
                <w:rFonts w:ascii="Times New Roman" w:eastAsia="宋体" w:hAnsi="Times New Roman"/>
                <w:vertAlign w:val="superscript"/>
              </w:rPr>
              <w:t>3</w:t>
            </w:r>
            <w:r>
              <w:rPr>
                <w:rFonts w:ascii="Times New Roman" w:eastAsia="宋体" w:hAnsi="Times New Roman"/>
              </w:rPr>
              <w:t>，油烟去除率为</w:t>
            </w:r>
            <w:r>
              <w:rPr>
                <w:rFonts w:ascii="Times New Roman" w:eastAsia="宋体" w:hAnsi="Times New Roman"/>
              </w:rPr>
              <w:t>70%</w:t>
            </w:r>
            <w:r>
              <w:rPr>
                <w:rFonts w:ascii="Times New Roman" w:eastAsia="宋体" w:hAnsi="Times New Roman"/>
              </w:rPr>
              <w:t>，则油烟的排放量为</w:t>
            </w:r>
            <w:r>
              <w:rPr>
                <w:rFonts w:ascii="Times New Roman" w:eastAsia="宋体" w:hAnsi="Times New Roman"/>
              </w:rPr>
              <w:t>3.24kg/a</w:t>
            </w:r>
            <w:r>
              <w:rPr>
                <w:rFonts w:ascii="Times New Roman" w:eastAsia="宋体" w:hAnsi="Times New Roman"/>
              </w:rPr>
              <w:t>，排放浓度为</w:t>
            </w:r>
            <w:r>
              <w:rPr>
                <w:rFonts w:ascii="Times New Roman" w:eastAsia="宋体" w:hAnsi="Times New Roman"/>
              </w:rPr>
              <w:t>1.8mg/m</w:t>
            </w:r>
            <w:r>
              <w:rPr>
                <w:rFonts w:ascii="Times New Roman" w:eastAsia="宋体" w:hAnsi="Times New Roman"/>
                <w:vertAlign w:val="superscript"/>
              </w:rPr>
              <w:t>3</w:t>
            </w:r>
            <w:r>
              <w:rPr>
                <w:rFonts w:ascii="Times New Roman" w:eastAsia="宋体" w:hAnsi="Times New Roman"/>
              </w:rPr>
              <w:t>，可满足《饮食业油烟排放标准（试行）》（</w:t>
            </w:r>
            <w:r>
              <w:rPr>
                <w:rFonts w:ascii="Times New Roman" w:eastAsia="宋体" w:hAnsi="Times New Roman"/>
              </w:rPr>
              <w:t>GB18483-2001</w:t>
            </w:r>
            <w:r>
              <w:rPr>
                <w:rFonts w:ascii="Times New Roman" w:eastAsia="宋体" w:hAnsi="Times New Roman"/>
              </w:rPr>
              <w:t>）。</w:t>
            </w:r>
          </w:p>
          <w:p w:rsidR="002C5BAE" w:rsidRDefault="009E1CAE">
            <w:pPr>
              <w:pStyle w:val="3"/>
              <w:numPr>
                <w:ilvl w:val="2"/>
                <w:numId w:val="0"/>
              </w:numPr>
              <w:spacing w:beforeAutospacing="0" w:afterAutospacing="0" w:line="360" w:lineRule="auto"/>
              <w:ind w:firstLineChars="200" w:firstLine="480"/>
              <w:jc w:val="both"/>
              <w:rPr>
                <w:rFonts w:ascii="Times New Roman" w:hAnsi="Times New Roman" w:hint="default"/>
                <w:b w:val="0"/>
                <w:bCs/>
                <w:sz w:val="24"/>
                <w:szCs w:val="24"/>
              </w:rPr>
            </w:pPr>
            <w:bookmarkStart w:id="95" w:name="_Toc23474"/>
            <w:r>
              <w:rPr>
                <w:rFonts w:ascii="Times New Roman" w:hAnsi="Times New Roman" w:hint="default"/>
                <w:b w:val="0"/>
                <w:bCs/>
                <w:sz w:val="24"/>
                <w:szCs w:val="24"/>
              </w:rPr>
              <w:t>综上所述，</w:t>
            </w:r>
            <w:r>
              <w:rPr>
                <w:rFonts w:ascii="Times New Roman" w:hAnsi="Times New Roman" w:hint="default"/>
                <w:b w:val="0"/>
                <w:sz w:val="24"/>
                <w:szCs w:val="24"/>
              </w:rPr>
              <w:t>项目粉尘经过布袋除尘器处理后颗粒物有组织排放浓度满足《水泥工业大气污染物排放标准》（</w:t>
            </w:r>
            <w:r>
              <w:rPr>
                <w:rFonts w:ascii="Times New Roman" w:hAnsi="Times New Roman" w:hint="default"/>
                <w:b w:val="0"/>
                <w:sz w:val="24"/>
                <w:szCs w:val="24"/>
              </w:rPr>
              <w:t>GB4915-2013</w:t>
            </w:r>
            <w:r>
              <w:rPr>
                <w:rFonts w:ascii="Times New Roman" w:hAnsi="Times New Roman" w:hint="default"/>
                <w:b w:val="0"/>
                <w:sz w:val="24"/>
                <w:szCs w:val="24"/>
              </w:rPr>
              <w:t>）表</w:t>
            </w:r>
            <w:r>
              <w:rPr>
                <w:rFonts w:ascii="Times New Roman" w:hAnsi="Times New Roman" w:hint="default"/>
                <w:b w:val="0"/>
                <w:sz w:val="24"/>
                <w:szCs w:val="24"/>
              </w:rPr>
              <w:t>1</w:t>
            </w:r>
            <w:r>
              <w:rPr>
                <w:rFonts w:ascii="Times New Roman" w:hAnsi="Times New Roman" w:hint="default"/>
                <w:b w:val="0"/>
                <w:sz w:val="24"/>
                <w:szCs w:val="24"/>
              </w:rPr>
              <w:t>中相关标准，无组织排放浓度满足《水泥工业大气污染排放标准》（</w:t>
            </w:r>
            <w:r>
              <w:rPr>
                <w:rFonts w:ascii="Times New Roman" w:hAnsi="Times New Roman" w:hint="default"/>
                <w:b w:val="0"/>
                <w:sz w:val="24"/>
                <w:szCs w:val="24"/>
              </w:rPr>
              <w:t>GB4915-2013</w:t>
            </w:r>
            <w:r>
              <w:rPr>
                <w:rFonts w:ascii="Times New Roman" w:hAnsi="Times New Roman" w:hint="default"/>
                <w:b w:val="0"/>
                <w:sz w:val="24"/>
                <w:szCs w:val="24"/>
              </w:rPr>
              <w:t>）表</w:t>
            </w:r>
            <w:r>
              <w:rPr>
                <w:rFonts w:ascii="Times New Roman" w:hAnsi="Times New Roman" w:hint="default"/>
                <w:b w:val="0"/>
                <w:sz w:val="24"/>
                <w:szCs w:val="24"/>
              </w:rPr>
              <w:t>3</w:t>
            </w:r>
            <w:r>
              <w:rPr>
                <w:rFonts w:ascii="Times New Roman" w:hAnsi="Times New Roman" w:hint="default"/>
                <w:b w:val="0"/>
                <w:sz w:val="24"/>
                <w:szCs w:val="24"/>
              </w:rPr>
              <w:t>中无组织排放限值；厨房油烟经油烟机处理后</w:t>
            </w:r>
            <w:r>
              <w:rPr>
                <w:rFonts w:ascii="Times New Roman" w:hAnsi="Times New Roman" w:hint="default"/>
                <w:b w:val="0"/>
                <w:sz w:val="24"/>
              </w:rPr>
              <w:t>可满足</w:t>
            </w:r>
            <w:r>
              <w:rPr>
                <w:rFonts w:ascii="Times New Roman" w:hAnsi="Times New Roman" w:hint="default"/>
                <w:b w:val="0"/>
                <w:sz w:val="24"/>
                <w:szCs w:val="24"/>
              </w:rPr>
              <w:t>《饮食业油烟排放标准（试行）》（</w:t>
            </w:r>
            <w:r>
              <w:rPr>
                <w:rFonts w:ascii="Times New Roman" w:hAnsi="Times New Roman" w:hint="default"/>
                <w:b w:val="0"/>
                <w:sz w:val="24"/>
                <w:szCs w:val="24"/>
              </w:rPr>
              <w:t>GB18483-2001</w:t>
            </w:r>
            <w:r>
              <w:rPr>
                <w:rFonts w:ascii="Times New Roman" w:hAnsi="Times New Roman" w:hint="default"/>
                <w:b w:val="0"/>
                <w:sz w:val="24"/>
                <w:szCs w:val="24"/>
              </w:rPr>
              <w:t>）。</w:t>
            </w:r>
            <w:bookmarkEnd w:id="95"/>
            <w:r>
              <w:rPr>
                <w:rFonts w:ascii="Times New Roman" w:hAnsi="Times New Roman" w:hint="default"/>
                <w:b w:val="0"/>
                <w:bCs/>
                <w:sz w:val="24"/>
                <w:szCs w:val="24"/>
              </w:rPr>
              <w:t>该项目投入运营后，产生的大气污染物经过上述治理措施后，对大气环境的影响较小，项目的废气治理措施可行。</w:t>
            </w:r>
          </w:p>
          <w:p w:rsidR="002C5BAE" w:rsidRDefault="009E1CAE">
            <w:pPr>
              <w:spacing w:line="360" w:lineRule="auto"/>
              <w:ind w:firstLineChars="200" w:firstLine="480"/>
              <w:rPr>
                <w:rFonts w:ascii="Times New Roman" w:hAnsi="Times New Roman"/>
                <w:szCs w:val="32"/>
              </w:rPr>
            </w:pPr>
            <w:r>
              <w:rPr>
                <w:rFonts w:ascii="Times New Roman" w:hAnsi="Times New Roman"/>
                <w:szCs w:val="32"/>
              </w:rPr>
              <w:t>环评建议：</w:t>
            </w:r>
          </w:p>
          <w:p w:rsidR="002C5BAE" w:rsidRDefault="009E1CAE">
            <w:pPr>
              <w:pStyle w:val="a0"/>
              <w:numPr>
                <w:ilvl w:val="0"/>
                <w:numId w:val="8"/>
              </w:numPr>
              <w:spacing w:line="360" w:lineRule="auto"/>
              <w:ind w:leftChars="228" w:left="547"/>
              <w:rPr>
                <w:rFonts w:ascii="Times New Roman" w:hAnsi="Times New Roman"/>
                <w:szCs w:val="32"/>
              </w:rPr>
            </w:pPr>
            <w:r>
              <w:rPr>
                <w:rFonts w:ascii="Times New Roman" w:hAnsi="Times New Roman"/>
                <w:szCs w:val="32"/>
              </w:rPr>
              <w:t>建设单位应严格执行环评要求的环境保护措施，并加强对各环保设备、</w:t>
            </w:r>
          </w:p>
          <w:p w:rsidR="002C5BAE" w:rsidRDefault="009E1CAE">
            <w:pPr>
              <w:pStyle w:val="a0"/>
              <w:spacing w:line="360" w:lineRule="auto"/>
              <w:rPr>
                <w:rFonts w:ascii="Times New Roman" w:hAnsi="Times New Roman"/>
                <w:szCs w:val="32"/>
              </w:rPr>
            </w:pPr>
            <w:r>
              <w:rPr>
                <w:rFonts w:ascii="Times New Roman" w:hAnsi="Times New Roman"/>
                <w:szCs w:val="32"/>
              </w:rPr>
              <w:t>设施的管理，定期维护，确保各环保设备正常运行；</w:t>
            </w:r>
          </w:p>
          <w:p w:rsidR="002C5BAE" w:rsidRDefault="009E1CAE">
            <w:pPr>
              <w:pStyle w:val="a0"/>
              <w:numPr>
                <w:ilvl w:val="0"/>
                <w:numId w:val="8"/>
              </w:numPr>
              <w:spacing w:line="360" w:lineRule="auto"/>
              <w:ind w:leftChars="228" w:left="547"/>
              <w:rPr>
                <w:rFonts w:ascii="Times New Roman" w:hAnsi="Times New Roman"/>
                <w:szCs w:val="32"/>
              </w:rPr>
            </w:pPr>
            <w:r>
              <w:rPr>
                <w:rFonts w:ascii="Times New Roman" w:hAnsi="Times New Roman"/>
                <w:szCs w:val="32"/>
              </w:rPr>
              <w:t>定期清扫生产车间，加强车间通风、强化厂区绿化；</w:t>
            </w:r>
          </w:p>
          <w:p w:rsidR="002C5BAE" w:rsidRDefault="009E1CAE">
            <w:pPr>
              <w:pStyle w:val="a0"/>
              <w:numPr>
                <w:ilvl w:val="0"/>
                <w:numId w:val="8"/>
              </w:numPr>
              <w:spacing w:line="360" w:lineRule="auto"/>
              <w:ind w:leftChars="228" w:left="547"/>
              <w:rPr>
                <w:rFonts w:ascii="Times New Roman" w:hAnsi="Times New Roman"/>
              </w:rPr>
            </w:pPr>
            <w:r>
              <w:rPr>
                <w:rFonts w:ascii="Times New Roman" w:hAnsi="Times New Roman"/>
              </w:rPr>
              <w:t>对车间进行洒水降尘。</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rPr>
              <w:lastRenderedPageBreak/>
              <w:t>2</w:t>
            </w:r>
            <w:r>
              <w:rPr>
                <w:rFonts w:ascii="Times New Roman" w:eastAsia="宋体" w:hAnsi="Times New Roman"/>
                <w:b/>
                <w:bCs/>
              </w:rPr>
              <w:t>、水环境影响分析</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hint="eastAsia"/>
              </w:rPr>
              <w:t>制浆</w:t>
            </w:r>
            <w:r>
              <w:rPr>
                <w:rFonts w:ascii="Times New Roman" w:eastAsia="宋体" w:hAnsi="Times New Roman"/>
              </w:rPr>
              <w:t>废水</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据工程分析，本项目运营期生产过程中，原料</w:t>
            </w:r>
            <w:r>
              <w:rPr>
                <w:rFonts w:ascii="Times New Roman" w:eastAsia="宋体" w:hAnsi="Times New Roman" w:hint="eastAsia"/>
              </w:rPr>
              <w:t>制浆</w:t>
            </w:r>
            <w:r>
              <w:rPr>
                <w:rFonts w:ascii="Times New Roman" w:eastAsia="宋体" w:hAnsi="Times New Roman"/>
              </w:rPr>
              <w:t>用水</w:t>
            </w:r>
            <w:r>
              <w:rPr>
                <w:rFonts w:ascii="Times New Roman" w:eastAsia="宋体" w:hAnsi="Times New Roman" w:hint="eastAsia"/>
              </w:rPr>
              <w:t>全部进入产品</w:t>
            </w:r>
            <w:r>
              <w:rPr>
                <w:rFonts w:ascii="Times New Roman" w:eastAsia="宋体" w:hAnsi="Times New Roman"/>
              </w:rPr>
              <w:t>，无废水外排，对环境影响较小。</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2</w:t>
            </w:r>
            <w:r>
              <w:rPr>
                <w:rFonts w:ascii="Times New Roman" w:eastAsia="宋体" w:hAnsi="Times New Roman"/>
              </w:rPr>
              <w:t>）冲洗用水</w:t>
            </w:r>
          </w:p>
          <w:p w:rsidR="002C5BAE" w:rsidRDefault="009E1CAE">
            <w:pPr>
              <w:widowControl w:val="0"/>
              <w:spacing w:line="360" w:lineRule="auto"/>
              <w:ind w:firstLineChars="200" w:firstLine="480"/>
              <w:jc w:val="both"/>
              <w:rPr>
                <w:rFonts w:ascii="Times New Roman" w:eastAsia="宋体" w:hAnsi="Times New Roman"/>
              </w:rPr>
            </w:pPr>
            <w:r>
              <w:rPr>
                <w:rFonts w:ascii="Times New Roman" w:eastAsia="宋体" w:hAnsi="Times New Roman"/>
              </w:rPr>
              <w:t>对于车间沉降的粉尘以及在切割、浇注等工序产生的废混凝土，通过车间冲洗的方式进行冲洗，同时，在设备检修期间，需对搅拌机等设备进行冲洗，车间冲洗废水经沉淀池沉淀后回用于制浆，不外排，对周围环境影响较小。</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3</w:t>
            </w:r>
            <w:r>
              <w:rPr>
                <w:rFonts w:ascii="Times New Roman" w:eastAsia="宋体" w:hAnsi="Times New Roman"/>
              </w:rPr>
              <w:t>）蒸汽冷凝水</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本项目在蒸压护养阶段</w:t>
            </w:r>
            <w:r>
              <w:rPr>
                <w:rFonts w:ascii="Times New Roman" w:hAnsi="Times New Roman"/>
                <w:bCs/>
              </w:rPr>
              <w:t>需要对坯体进行高压蒸汽养护。部分蒸汽散失，剩余蒸汽冷凝后经收集池收集后循环利用，可用于生产阶段制浆等。</w:t>
            </w:r>
          </w:p>
          <w:p w:rsidR="002C5BAE" w:rsidRDefault="009E1CAE">
            <w:pPr>
              <w:pStyle w:val="Default"/>
              <w:spacing w:line="360" w:lineRule="auto"/>
              <w:ind w:firstLine="481"/>
              <w:jc w:val="both"/>
              <w:rPr>
                <w:rFonts w:ascii="Times New Roman"/>
                <w:kern w:val="2"/>
                <w:u w:val="single"/>
              </w:rPr>
            </w:pPr>
            <w:r>
              <w:rPr>
                <w:rFonts w:ascii="Times New Roman"/>
              </w:rPr>
              <w:t>（</w:t>
            </w:r>
            <w:r>
              <w:rPr>
                <w:rFonts w:ascii="Times New Roman"/>
              </w:rPr>
              <w:t>4</w:t>
            </w:r>
            <w:r>
              <w:rPr>
                <w:rFonts w:ascii="Times New Roman"/>
              </w:rPr>
              <w:t>）</w:t>
            </w:r>
            <w:r>
              <w:rPr>
                <w:rFonts w:ascii="Times New Roman"/>
                <w:kern w:val="2"/>
                <w:u w:val="single"/>
              </w:rPr>
              <w:t>切割打磨工序产生废水</w:t>
            </w:r>
          </w:p>
          <w:p w:rsidR="002C5BAE" w:rsidRDefault="009E1CAE">
            <w:pPr>
              <w:pStyle w:val="Default"/>
              <w:spacing w:line="360" w:lineRule="auto"/>
              <w:ind w:firstLine="481"/>
              <w:jc w:val="both"/>
              <w:rPr>
                <w:rFonts w:ascii="Times New Roman"/>
                <w:kern w:val="2"/>
              </w:rPr>
            </w:pPr>
            <w:r>
              <w:rPr>
                <w:rFonts w:ascii="Times New Roman"/>
                <w:kern w:val="2"/>
                <w:u w:val="single"/>
              </w:rPr>
              <w:t>本项目生产时，需对成品进行切割，切割为湿法切割，产生的废浆水进入废浆储存罐，回用于制浆。其余废水进入废水回收系统，经处理后回用于切割。</w:t>
            </w:r>
          </w:p>
          <w:p w:rsidR="002C5BAE" w:rsidRDefault="009E1CAE">
            <w:pPr>
              <w:spacing w:line="360" w:lineRule="auto"/>
              <w:ind w:firstLineChars="200" w:firstLine="480"/>
              <w:jc w:val="both"/>
              <w:rPr>
                <w:rFonts w:ascii="Times New Roman" w:hAnsi="Times New Roman"/>
              </w:rPr>
            </w:pPr>
            <w:r>
              <w:rPr>
                <w:rFonts w:ascii="Times New Roman" w:eastAsia="宋体" w:hAnsi="Times New Roman"/>
              </w:rPr>
              <w:t>（</w:t>
            </w:r>
            <w:r>
              <w:rPr>
                <w:rFonts w:ascii="Times New Roman" w:eastAsia="宋体" w:hAnsi="Times New Roman"/>
              </w:rPr>
              <w:t>4</w:t>
            </w:r>
            <w:r>
              <w:rPr>
                <w:rFonts w:ascii="Times New Roman" w:eastAsia="宋体" w:hAnsi="Times New Roman"/>
              </w:rPr>
              <w:t>）生活污水</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项目安排员工</w:t>
            </w:r>
            <w:r>
              <w:rPr>
                <w:rFonts w:ascii="Times New Roman" w:eastAsia="宋体" w:hAnsi="Times New Roman"/>
              </w:rPr>
              <w:t>40</w:t>
            </w:r>
            <w:r>
              <w:rPr>
                <w:rFonts w:ascii="Times New Roman" w:eastAsia="宋体" w:hAnsi="Times New Roman"/>
              </w:rPr>
              <w:t>人，在厂区内食宿，全年工作</w:t>
            </w:r>
            <w:r>
              <w:rPr>
                <w:rFonts w:ascii="Times New Roman" w:eastAsia="宋体" w:hAnsi="Times New Roman"/>
              </w:rPr>
              <w:t>300</w:t>
            </w:r>
            <w:r>
              <w:rPr>
                <w:rFonts w:ascii="Times New Roman" w:eastAsia="宋体" w:hAnsi="Times New Roman"/>
              </w:rPr>
              <w:t>天，生活用水量按</w:t>
            </w:r>
            <w:r>
              <w:rPr>
                <w:rFonts w:ascii="Times New Roman" w:eastAsia="宋体" w:hAnsi="Times New Roman"/>
              </w:rPr>
              <w:t>150L/</w:t>
            </w:r>
            <w:r>
              <w:rPr>
                <w:rFonts w:ascii="Times New Roman" w:eastAsia="宋体" w:hAnsi="Times New Roman"/>
              </w:rPr>
              <w:t>人</w:t>
            </w:r>
            <w:r>
              <w:rPr>
                <w:rFonts w:ascii="Times New Roman" w:eastAsia="宋体" w:hAnsi="Times New Roman"/>
              </w:rPr>
              <w:t>·</w:t>
            </w:r>
            <w:r>
              <w:rPr>
                <w:rFonts w:ascii="Times New Roman" w:eastAsia="宋体" w:hAnsi="Times New Roman"/>
              </w:rPr>
              <w:t>天计，</w:t>
            </w:r>
            <w:r>
              <w:rPr>
                <w:rFonts w:ascii="Times New Roman" w:eastAsia="宋体" w:hAnsi="Times New Roman"/>
                <w:color w:val="000000"/>
              </w:rPr>
              <w:t>则本项目生活用水量为</w:t>
            </w:r>
            <w:r>
              <w:rPr>
                <w:rFonts w:ascii="Times New Roman" w:eastAsia="宋体" w:hAnsi="Times New Roman"/>
                <w:color w:val="000000"/>
              </w:rPr>
              <w:t>6m</w:t>
            </w:r>
            <w:r>
              <w:rPr>
                <w:rFonts w:ascii="Times New Roman" w:eastAsia="宋体" w:hAnsi="Times New Roman"/>
                <w:color w:val="000000"/>
                <w:vertAlign w:val="superscript"/>
              </w:rPr>
              <w:t>3</w:t>
            </w:r>
            <w:r>
              <w:rPr>
                <w:rFonts w:ascii="Times New Roman" w:eastAsia="宋体" w:hAnsi="Times New Roman"/>
                <w:color w:val="000000"/>
              </w:rPr>
              <w:t>/d</w:t>
            </w:r>
            <w:r>
              <w:rPr>
                <w:rFonts w:ascii="Times New Roman" w:eastAsia="宋体" w:hAnsi="Times New Roman"/>
                <w:color w:val="000000"/>
              </w:rPr>
              <w:t>。排放系数取</w:t>
            </w:r>
            <w:r>
              <w:rPr>
                <w:rFonts w:ascii="Times New Roman" w:eastAsia="宋体" w:hAnsi="Times New Roman"/>
                <w:color w:val="000000"/>
              </w:rPr>
              <w:t>0.8</w:t>
            </w:r>
            <w:r>
              <w:rPr>
                <w:rFonts w:ascii="Times New Roman" w:eastAsia="宋体" w:hAnsi="Times New Roman"/>
                <w:color w:val="000000"/>
              </w:rPr>
              <w:t>，则生活污水产生量为</w:t>
            </w:r>
            <w:r>
              <w:rPr>
                <w:rFonts w:ascii="Times New Roman" w:eastAsia="宋体" w:hAnsi="Times New Roman"/>
                <w:color w:val="000000"/>
              </w:rPr>
              <w:t>4.8m</w:t>
            </w:r>
            <w:r>
              <w:rPr>
                <w:rFonts w:ascii="Times New Roman" w:eastAsia="宋体" w:hAnsi="Times New Roman"/>
                <w:color w:val="000000"/>
                <w:vertAlign w:val="superscript"/>
              </w:rPr>
              <w:t>3</w:t>
            </w:r>
            <w:r>
              <w:rPr>
                <w:rFonts w:ascii="Times New Roman" w:eastAsia="宋体" w:hAnsi="Times New Roman"/>
                <w:color w:val="000000"/>
              </w:rPr>
              <w:t>/d</w:t>
            </w:r>
            <w:r>
              <w:rPr>
                <w:rFonts w:ascii="Times New Roman" w:eastAsia="宋体" w:hAnsi="Times New Roman"/>
                <w:color w:val="000000"/>
              </w:rPr>
              <w:t>（</w:t>
            </w:r>
            <w:r>
              <w:rPr>
                <w:rFonts w:ascii="Times New Roman" w:eastAsia="宋体" w:hAnsi="Times New Roman"/>
                <w:color w:val="000000"/>
              </w:rPr>
              <w:t>1440m</w:t>
            </w:r>
            <w:r>
              <w:rPr>
                <w:rFonts w:ascii="Times New Roman" w:eastAsia="宋体" w:hAnsi="Times New Roman"/>
                <w:color w:val="000000"/>
                <w:vertAlign w:val="superscript"/>
              </w:rPr>
              <w:t>3</w:t>
            </w:r>
            <w:r>
              <w:rPr>
                <w:rFonts w:ascii="Times New Roman" w:eastAsia="宋体" w:hAnsi="Times New Roman"/>
                <w:color w:val="000000"/>
              </w:rPr>
              <w:t>/a</w:t>
            </w:r>
            <w:r>
              <w:rPr>
                <w:rFonts w:ascii="Times New Roman" w:eastAsia="宋体" w:hAnsi="Times New Roman"/>
                <w:color w:val="000000"/>
              </w:rPr>
              <w:t>）</w:t>
            </w:r>
            <w:r>
              <w:rPr>
                <w:rFonts w:ascii="Times New Roman" w:eastAsia="宋体" w:hAnsi="Times New Roman"/>
              </w:rPr>
              <w:t>。生活废水经化粪池预处理后排入园区污水管网，由岳阳县工业集中区污水处理厂集中处理，对周围环境影响不大。</w:t>
            </w:r>
          </w:p>
          <w:p w:rsidR="002C5BAE" w:rsidRDefault="009E1CAE">
            <w:pPr>
              <w:pStyle w:val="a0"/>
              <w:spacing w:line="360" w:lineRule="auto"/>
              <w:ind w:leftChars="228" w:left="547"/>
              <w:jc w:val="both"/>
              <w:rPr>
                <w:rFonts w:ascii="Times New Roman" w:eastAsia="宋体" w:hAnsi="Times New Roman"/>
              </w:rPr>
            </w:pPr>
            <w:r>
              <w:rPr>
                <w:rFonts w:ascii="Times New Roman" w:eastAsia="宋体" w:hAnsi="Times New Roman"/>
              </w:rPr>
              <w:t>（</w:t>
            </w:r>
            <w:r>
              <w:rPr>
                <w:rFonts w:ascii="Times New Roman" w:eastAsia="宋体" w:hAnsi="Times New Roman"/>
              </w:rPr>
              <w:t>5</w:t>
            </w:r>
            <w:r>
              <w:rPr>
                <w:rFonts w:ascii="Times New Roman" w:eastAsia="宋体" w:hAnsi="Times New Roman"/>
              </w:rPr>
              <w:t>）初期雨水</w:t>
            </w:r>
          </w:p>
          <w:p w:rsidR="002C5BAE" w:rsidRDefault="009E1CAE">
            <w:pPr>
              <w:pStyle w:val="a0"/>
              <w:spacing w:line="360" w:lineRule="auto"/>
              <w:ind w:firstLineChars="200" w:firstLine="480"/>
              <w:jc w:val="both"/>
              <w:rPr>
                <w:rFonts w:ascii="Times New Roman" w:eastAsia="宋体" w:hAnsi="Times New Roman"/>
              </w:rPr>
            </w:pPr>
            <w:r>
              <w:rPr>
                <w:rFonts w:ascii="Times New Roman" w:eastAsia="宋体" w:hAnsi="Times New Roman"/>
              </w:rPr>
              <w:t>本项目执行</w:t>
            </w:r>
            <w:r>
              <w:rPr>
                <w:rFonts w:ascii="Times New Roman" w:eastAsia="宋体" w:hAnsi="Times New Roman"/>
              </w:rPr>
              <w:t>“</w:t>
            </w:r>
            <w:r>
              <w:rPr>
                <w:rFonts w:ascii="Times New Roman" w:eastAsia="宋体" w:hAnsi="Times New Roman"/>
              </w:rPr>
              <w:t>雨污分流</w:t>
            </w:r>
            <w:r>
              <w:rPr>
                <w:rFonts w:ascii="Times New Roman" w:eastAsia="宋体" w:hAnsi="Times New Roman"/>
              </w:rPr>
              <w:t>”</w:t>
            </w:r>
            <w:r>
              <w:rPr>
                <w:rFonts w:ascii="Times New Roman" w:eastAsia="宋体" w:hAnsi="Times New Roman"/>
              </w:rPr>
              <w:t>，厂区雨水经雨水沟汇集，汇入雨水收集池，回用于绿化浇水等，不外排，不会对周围环境产生不良影响。</w:t>
            </w:r>
          </w:p>
          <w:p w:rsidR="002C5BAE" w:rsidRDefault="009E1CAE">
            <w:pPr>
              <w:spacing w:line="360" w:lineRule="auto"/>
              <w:ind w:firstLineChars="200" w:firstLine="482"/>
              <w:jc w:val="both"/>
              <w:rPr>
                <w:rFonts w:ascii="Times New Roman" w:hAnsi="Times New Roman"/>
                <w:b/>
                <w:bCs/>
                <w:szCs w:val="28"/>
                <w:u w:val="single"/>
              </w:rPr>
            </w:pPr>
            <w:r>
              <w:rPr>
                <w:rFonts w:ascii="Times New Roman" w:hAnsi="Times New Roman"/>
                <w:b/>
                <w:bCs/>
                <w:szCs w:val="28"/>
                <w:u w:val="single"/>
              </w:rPr>
              <w:t>沉淀池规格设置合理性：</w:t>
            </w:r>
          </w:p>
          <w:p w:rsidR="002C5BAE" w:rsidRDefault="009E1CAE">
            <w:pPr>
              <w:spacing w:line="360" w:lineRule="auto"/>
              <w:ind w:firstLineChars="200" w:firstLine="480"/>
              <w:jc w:val="both"/>
              <w:rPr>
                <w:rFonts w:ascii="Times New Roman" w:eastAsia="宋体" w:hAnsi="Times New Roman"/>
                <w:u w:val="single"/>
              </w:rPr>
            </w:pPr>
            <w:r>
              <w:rPr>
                <w:rFonts w:ascii="Times New Roman" w:hAnsi="Times New Roman"/>
                <w:szCs w:val="28"/>
                <w:u w:val="single"/>
              </w:rPr>
              <w:t>经工程分析，</w:t>
            </w:r>
            <w:r>
              <w:rPr>
                <w:rFonts w:ascii="Times New Roman" w:eastAsia="宋体" w:hAnsi="Times New Roman"/>
                <w:u w:val="single"/>
              </w:rPr>
              <w:t>本项目生产车间共产生废水</w:t>
            </w:r>
            <w:r>
              <w:rPr>
                <w:rFonts w:ascii="Times New Roman" w:eastAsia="宋体" w:hAnsi="Times New Roman"/>
                <w:u w:val="single"/>
              </w:rPr>
              <w:t>75900t/a</w:t>
            </w:r>
            <w:r>
              <w:rPr>
                <w:rFonts w:ascii="Times New Roman" w:eastAsia="宋体" w:hAnsi="Times New Roman"/>
                <w:u w:val="single"/>
              </w:rPr>
              <w:t>，</w:t>
            </w:r>
            <w:r>
              <w:rPr>
                <w:rFonts w:ascii="Times New Roman" w:eastAsia="宋体" w:hAnsi="Times New Roman"/>
                <w:u w:val="single"/>
              </w:rPr>
              <w:t>253t/d</w:t>
            </w:r>
            <w:r>
              <w:rPr>
                <w:rFonts w:ascii="Times New Roman" w:eastAsia="宋体" w:hAnsi="Times New Roman"/>
                <w:u w:val="single"/>
              </w:rPr>
              <w:t>。本项目生产车间产生的废水排入车间内的沉淀池，本项目沉淀池大小建议设置为</w:t>
            </w:r>
            <w:r>
              <w:rPr>
                <w:rFonts w:ascii="Times New Roman" w:eastAsia="宋体" w:hAnsi="Times New Roman" w:hint="eastAsia"/>
                <w:u w:val="single"/>
              </w:rPr>
              <w:t>300</w:t>
            </w:r>
            <w:r>
              <w:rPr>
                <w:rFonts w:ascii="Times New Roman" w:eastAsia="宋体" w:hAnsi="Times New Roman"/>
                <w:u w:val="single"/>
              </w:rPr>
              <w:t>m</w:t>
            </w:r>
            <w:r>
              <w:rPr>
                <w:rFonts w:ascii="Times New Roman" w:eastAsia="宋体" w:hAnsi="Times New Roman"/>
                <w:u w:val="single"/>
                <w:vertAlign w:val="superscript"/>
              </w:rPr>
              <w:t>3</w:t>
            </w:r>
            <w:r>
              <w:rPr>
                <w:rFonts w:ascii="Times New Roman" w:eastAsia="宋体" w:hAnsi="Times New Roman"/>
                <w:u w:val="single"/>
              </w:rPr>
              <w:t>，具体位置见附图</w:t>
            </w:r>
            <w:r>
              <w:rPr>
                <w:rFonts w:ascii="Times New Roman" w:eastAsia="宋体" w:hAnsi="Times New Roman" w:hint="eastAsia"/>
                <w:u w:val="single"/>
              </w:rPr>
              <w:t>3</w:t>
            </w:r>
            <w:r>
              <w:rPr>
                <w:rFonts w:ascii="Times New Roman" w:eastAsia="宋体" w:hAnsi="Times New Roman"/>
                <w:u w:val="single"/>
              </w:rPr>
              <w:t>。本项目车间废水均按照较大量进行计算，且本项目蒸压养护及切割打磨阶</w:t>
            </w:r>
            <w:r>
              <w:rPr>
                <w:rFonts w:ascii="Times New Roman" w:eastAsia="宋体" w:hAnsi="Times New Roman"/>
                <w:u w:val="single"/>
              </w:rPr>
              <w:lastRenderedPageBreak/>
              <w:t>段设置废水回收装置，部分废水先经过回收装置处置后再进入沉淀池，</w:t>
            </w:r>
            <w:r>
              <w:rPr>
                <w:rFonts w:ascii="Times New Roman" w:eastAsia="宋体" w:hAnsi="Times New Roman" w:hint="eastAsia"/>
                <w:u w:val="single"/>
              </w:rPr>
              <w:t>有效缓解沉淀池储水压力，且沉淀池大小设置留有余地，防止废水事故排放而导致沉淀池满溢。</w:t>
            </w:r>
            <w:r>
              <w:rPr>
                <w:rFonts w:ascii="Times New Roman" w:eastAsia="宋体" w:hAnsi="Times New Roman"/>
                <w:u w:val="single"/>
              </w:rPr>
              <w:t>故本项目沉淀池大小设置合理。</w:t>
            </w:r>
          </w:p>
          <w:p w:rsidR="002C5BAE" w:rsidRDefault="009E1CAE">
            <w:pPr>
              <w:spacing w:line="360" w:lineRule="auto"/>
              <w:ind w:firstLineChars="200" w:firstLine="482"/>
              <w:jc w:val="both"/>
              <w:rPr>
                <w:rFonts w:ascii="Times New Roman" w:hAnsi="Times New Roman"/>
                <w:b/>
                <w:bCs/>
                <w:u w:val="single"/>
              </w:rPr>
            </w:pPr>
            <w:r>
              <w:rPr>
                <w:rFonts w:ascii="Times New Roman" w:hAnsi="Times New Roman"/>
                <w:b/>
                <w:bCs/>
                <w:u w:val="single"/>
              </w:rPr>
              <w:t>生产废水循环利用不外排的可靠性：</w:t>
            </w:r>
          </w:p>
          <w:p w:rsidR="002C5BAE" w:rsidRDefault="009E1CAE">
            <w:pPr>
              <w:spacing w:line="360" w:lineRule="auto"/>
              <w:ind w:firstLineChars="200" w:firstLine="480"/>
              <w:jc w:val="both"/>
              <w:rPr>
                <w:rFonts w:ascii="Times New Roman" w:hAnsi="Times New Roman"/>
                <w:u w:val="single"/>
              </w:rPr>
            </w:pPr>
            <w:r>
              <w:rPr>
                <w:rFonts w:ascii="Times New Roman" w:hAnsi="Times New Roman"/>
                <w:u w:val="single"/>
              </w:rPr>
              <w:t>根据工程分析，项目生产总用水量约为</w:t>
            </w:r>
            <w:r>
              <w:rPr>
                <w:rFonts w:ascii="Times New Roman" w:hAnsi="Times New Roman"/>
                <w:u w:val="single"/>
              </w:rPr>
              <w:t>115750m</w:t>
            </w:r>
            <w:r>
              <w:rPr>
                <w:rFonts w:ascii="Times New Roman" w:hAnsi="Times New Roman"/>
                <w:u w:val="single"/>
                <w:vertAlign w:val="superscript"/>
              </w:rPr>
              <w:t>3</w:t>
            </w:r>
            <w:r>
              <w:rPr>
                <w:rFonts w:ascii="Times New Roman" w:hAnsi="Times New Roman" w:hint="eastAsia"/>
                <w:u w:val="single"/>
              </w:rPr>
              <w:t>/a</w:t>
            </w:r>
            <w:r>
              <w:rPr>
                <w:rFonts w:ascii="Times New Roman" w:hAnsi="Times New Roman"/>
                <w:u w:val="single"/>
              </w:rPr>
              <w:t>（蒸压养护用水除外），</w:t>
            </w:r>
            <w:r>
              <w:rPr>
                <w:rFonts w:ascii="Times New Roman" w:hAnsi="Times New Roman" w:hint="eastAsia"/>
                <w:u w:val="single"/>
              </w:rPr>
              <w:t>386m</w:t>
            </w:r>
            <w:r>
              <w:rPr>
                <w:rFonts w:ascii="Times New Roman" w:hAnsi="Times New Roman" w:hint="eastAsia"/>
                <w:u w:val="single"/>
                <w:vertAlign w:val="superscript"/>
              </w:rPr>
              <w:t>3</w:t>
            </w:r>
            <w:r>
              <w:rPr>
                <w:rFonts w:ascii="Times New Roman" w:hAnsi="Times New Roman" w:hint="eastAsia"/>
                <w:u w:val="single"/>
              </w:rPr>
              <w:t>/d</w:t>
            </w:r>
            <w:r>
              <w:rPr>
                <w:rFonts w:ascii="Times New Roman" w:hAnsi="Times New Roman" w:hint="eastAsia"/>
                <w:u w:val="single"/>
              </w:rPr>
              <w:t>，补充新鲜水约</w:t>
            </w:r>
            <w:r>
              <w:rPr>
                <w:rFonts w:ascii="Times New Roman" w:hAnsi="Times New Roman" w:hint="eastAsia"/>
                <w:u w:val="single"/>
              </w:rPr>
              <w:t>40330m</w:t>
            </w:r>
            <w:r>
              <w:rPr>
                <w:rFonts w:ascii="Times New Roman" w:hAnsi="Times New Roman" w:hint="eastAsia"/>
                <w:u w:val="single"/>
                <w:vertAlign w:val="superscript"/>
              </w:rPr>
              <w:t>3</w:t>
            </w:r>
            <w:r>
              <w:rPr>
                <w:rFonts w:ascii="Times New Roman" w:hAnsi="Times New Roman" w:hint="eastAsia"/>
                <w:u w:val="single"/>
              </w:rPr>
              <w:t>/a</w:t>
            </w:r>
            <w:r>
              <w:rPr>
                <w:rFonts w:ascii="Times New Roman" w:hAnsi="Times New Roman" w:hint="eastAsia"/>
                <w:u w:val="single"/>
              </w:rPr>
              <w:t>，</w:t>
            </w:r>
            <w:r>
              <w:rPr>
                <w:rFonts w:ascii="Times New Roman" w:hAnsi="Times New Roman" w:hint="eastAsia"/>
                <w:u w:val="single"/>
              </w:rPr>
              <w:t>135m</w:t>
            </w:r>
            <w:r>
              <w:rPr>
                <w:rFonts w:ascii="Times New Roman" w:hAnsi="Times New Roman" w:hint="eastAsia"/>
                <w:u w:val="single"/>
                <w:vertAlign w:val="superscript"/>
              </w:rPr>
              <w:t>3</w:t>
            </w:r>
            <w:r>
              <w:rPr>
                <w:rFonts w:ascii="Times New Roman" w:hAnsi="Times New Roman" w:hint="eastAsia"/>
                <w:u w:val="single"/>
              </w:rPr>
              <w:t>/d</w:t>
            </w:r>
            <w:r>
              <w:rPr>
                <w:rFonts w:ascii="Times New Roman" w:hAnsi="Times New Roman" w:hint="eastAsia"/>
                <w:u w:val="single"/>
              </w:rPr>
              <w:t>，回用生产废水</w:t>
            </w:r>
            <w:r>
              <w:rPr>
                <w:rFonts w:ascii="Times New Roman" w:hAnsi="Times New Roman" w:hint="eastAsia"/>
                <w:u w:val="single"/>
              </w:rPr>
              <w:t>253m</w:t>
            </w:r>
            <w:r>
              <w:rPr>
                <w:rFonts w:ascii="Times New Roman" w:hAnsi="Times New Roman" w:hint="eastAsia"/>
                <w:u w:val="single"/>
                <w:vertAlign w:val="superscript"/>
              </w:rPr>
              <w:t>3</w:t>
            </w:r>
            <w:r>
              <w:rPr>
                <w:rFonts w:ascii="Times New Roman" w:hAnsi="Times New Roman" w:hint="eastAsia"/>
                <w:u w:val="single"/>
              </w:rPr>
              <w:t>/d</w:t>
            </w:r>
            <w:r>
              <w:rPr>
                <w:rFonts w:ascii="Times New Roman" w:hAnsi="Times New Roman" w:hint="eastAsia"/>
                <w:u w:val="single"/>
              </w:rPr>
              <w:t>。本项目设置</w:t>
            </w:r>
            <w:r>
              <w:rPr>
                <w:rFonts w:ascii="Times New Roman" w:hAnsi="Times New Roman" w:hint="eastAsia"/>
                <w:u w:val="single"/>
              </w:rPr>
              <w:t>300m</w:t>
            </w:r>
            <w:r>
              <w:rPr>
                <w:rFonts w:ascii="Times New Roman" w:hAnsi="Times New Roman" w:hint="eastAsia"/>
                <w:u w:val="single"/>
                <w:vertAlign w:val="superscript"/>
              </w:rPr>
              <w:t>3</w:t>
            </w:r>
            <w:r>
              <w:rPr>
                <w:rFonts w:ascii="Times New Roman" w:hAnsi="Times New Roman" w:hint="eastAsia"/>
                <w:u w:val="single"/>
              </w:rPr>
              <w:t>沉淀池一座，主要处理生产车间废水，由于本项目为混凝土板材</w:t>
            </w:r>
            <w:r>
              <w:rPr>
                <w:rFonts w:ascii="Times New Roman" w:hAnsi="Times New Roman" w:hint="eastAsia"/>
                <w:u w:val="single"/>
              </w:rPr>
              <w:t>/</w:t>
            </w:r>
            <w:r>
              <w:rPr>
                <w:rFonts w:ascii="Times New Roman" w:hAnsi="Times New Roman" w:hint="eastAsia"/>
                <w:u w:val="single"/>
              </w:rPr>
              <w:t>砌块生产项目，各工序对用水水质要求不高，沉淀池处理后的水质满足回用要求，可实现循环利用，不外排。另外，随着生产的进行，产品及各用水工序将不断损耗生产用水，故整个生产需不断的补充新鲜水保持生产，加之水的蒸发损耗，故本项目生产废水不外排可行。</w:t>
            </w:r>
          </w:p>
          <w:p w:rsidR="002C5BAE" w:rsidRDefault="009E1CAE">
            <w:pPr>
              <w:pStyle w:val="Default"/>
              <w:spacing w:line="360" w:lineRule="auto"/>
              <w:ind w:firstLineChars="200" w:firstLine="480"/>
              <w:jc w:val="both"/>
              <w:rPr>
                <w:u w:val="single"/>
              </w:rPr>
            </w:pPr>
            <w:r>
              <w:rPr>
                <w:rFonts w:hint="eastAsia"/>
                <w:u w:val="single"/>
              </w:rPr>
              <w:t>本项目生产工艺竖向布置，车间最底部均进行水泥防渗处置，防止生产废水外溢对周边环境造成不良影响，沉淀池位于车间内地势较低处，生产废水可自流至沉淀池，经沉淀后回用于生产。</w:t>
            </w:r>
          </w:p>
          <w:p w:rsidR="002C5BAE" w:rsidRDefault="009E1CAE">
            <w:pPr>
              <w:pStyle w:val="Default"/>
              <w:spacing w:line="360" w:lineRule="auto"/>
              <w:ind w:firstLineChars="200" w:firstLine="480"/>
              <w:jc w:val="both"/>
              <w:rPr>
                <w:u w:val="single"/>
              </w:rPr>
            </w:pPr>
            <w:r>
              <w:rPr>
                <w:rFonts w:hint="eastAsia"/>
                <w:u w:val="single"/>
              </w:rPr>
              <w:t>综上所述，本项目生产废水循环利用不外排可行可靠。</w:t>
            </w:r>
          </w:p>
          <w:p w:rsidR="002C5BAE" w:rsidRDefault="009E1CAE">
            <w:pPr>
              <w:pStyle w:val="p15"/>
              <w:numPr>
                <w:ilvl w:val="0"/>
                <w:numId w:val="9"/>
              </w:numPr>
              <w:spacing w:line="360" w:lineRule="auto"/>
              <w:ind w:firstLineChars="200" w:firstLine="482"/>
              <w:jc w:val="both"/>
              <w:rPr>
                <w:rFonts w:ascii="Times New Roman" w:eastAsia="宋体" w:hAnsi="Times New Roman"/>
              </w:rPr>
            </w:pPr>
            <w:r>
              <w:rPr>
                <w:rFonts w:ascii="Times New Roman" w:eastAsia="宋体" w:hAnsi="Times New Roman"/>
              </w:rPr>
              <w:t>声环境影响分析</w:t>
            </w:r>
          </w:p>
          <w:p w:rsidR="002C5BAE" w:rsidRDefault="009E1CAE">
            <w:pPr>
              <w:numPr>
                <w:ilvl w:val="2"/>
                <w:numId w:val="0"/>
              </w:numPr>
              <w:spacing w:line="360" w:lineRule="auto"/>
              <w:ind w:firstLineChars="200" w:firstLine="480"/>
              <w:jc w:val="both"/>
              <w:rPr>
                <w:rFonts w:ascii="Times New Roman" w:hAnsi="Times New Roman"/>
              </w:rPr>
            </w:pPr>
            <w:r>
              <w:rPr>
                <w:rFonts w:ascii="Times New Roman" w:hAnsi="Times New Roman"/>
                <w:bCs/>
              </w:rPr>
              <w:t>（</w:t>
            </w:r>
            <w:r>
              <w:rPr>
                <w:rFonts w:ascii="Times New Roman" w:hAnsi="Times New Roman"/>
                <w:bCs/>
              </w:rPr>
              <w:t>1</w:t>
            </w:r>
            <w:r>
              <w:rPr>
                <w:rFonts w:ascii="Times New Roman" w:hAnsi="Times New Roman"/>
                <w:bCs/>
              </w:rPr>
              <w:t>）评价范围与标准</w:t>
            </w:r>
          </w:p>
          <w:p w:rsidR="002C5BAE" w:rsidRDefault="009E1CAE">
            <w:pPr>
              <w:pStyle w:val="afe"/>
              <w:ind w:firstLine="480"/>
              <w:jc w:val="both"/>
              <w:rPr>
                <w:rFonts w:ascii="Times New Roman" w:hAnsi="Times New Roman"/>
              </w:rPr>
            </w:pPr>
            <w:r>
              <w:rPr>
                <w:rFonts w:ascii="Times New Roman" w:hAnsi="Times New Roman"/>
              </w:rPr>
              <w:t>噪声评价范围为厂区边界外</w:t>
            </w:r>
            <w:r>
              <w:rPr>
                <w:rFonts w:ascii="Times New Roman" w:hAnsi="Times New Roman"/>
              </w:rPr>
              <w:t>200</w:t>
            </w:r>
            <w:r>
              <w:rPr>
                <w:rFonts w:ascii="Times New Roman" w:hAnsi="Times New Roman"/>
              </w:rPr>
              <w:t>米包络线的区域范围，本项目所在区域环境噪声属</w:t>
            </w:r>
            <w:r>
              <w:rPr>
                <w:rFonts w:ascii="Times New Roman" w:hAnsi="Times New Roman"/>
              </w:rPr>
              <w:t>3</w:t>
            </w:r>
            <w:r>
              <w:rPr>
                <w:rFonts w:ascii="Times New Roman" w:hAnsi="Times New Roman"/>
              </w:rPr>
              <w:t>类区，执行《声环境质量标准》</w:t>
            </w:r>
            <w:r>
              <w:rPr>
                <w:rFonts w:ascii="Times New Roman" w:hAnsi="Times New Roman"/>
              </w:rPr>
              <w:t>(GB3096-2008)3</w:t>
            </w:r>
            <w:r>
              <w:rPr>
                <w:rFonts w:ascii="Times New Roman" w:hAnsi="Times New Roman"/>
              </w:rPr>
              <w:t>类标准。</w:t>
            </w:r>
          </w:p>
          <w:p w:rsidR="002C5BAE" w:rsidRDefault="009E1CAE">
            <w:pPr>
              <w:pStyle w:val="3"/>
              <w:numPr>
                <w:ilvl w:val="2"/>
                <w:numId w:val="0"/>
              </w:numPr>
              <w:spacing w:beforeAutospacing="0" w:afterAutospacing="0" w:line="360" w:lineRule="auto"/>
              <w:ind w:firstLineChars="200" w:firstLine="480"/>
              <w:jc w:val="both"/>
              <w:rPr>
                <w:rFonts w:ascii="Times New Roman" w:hAnsi="Times New Roman" w:hint="default"/>
                <w:b w:val="0"/>
                <w:bCs/>
                <w:sz w:val="24"/>
                <w:szCs w:val="24"/>
              </w:rPr>
            </w:pPr>
            <w:bookmarkStart w:id="96" w:name="_Toc3500"/>
            <w:bookmarkStart w:id="97" w:name="_Toc28791"/>
            <w:r>
              <w:rPr>
                <w:rFonts w:ascii="Times New Roman" w:hAnsi="Times New Roman" w:hint="default"/>
                <w:b w:val="0"/>
                <w:bCs/>
                <w:sz w:val="24"/>
                <w:szCs w:val="24"/>
              </w:rPr>
              <w:t>（</w:t>
            </w:r>
            <w:r>
              <w:rPr>
                <w:rFonts w:ascii="Times New Roman" w:hAnsi="Times New Roman" w:hint="default"/>
                <w:b w:val="0"/>
                <w:bCs/>
                <w:sz w:val="24"/>
                <w:szCs w:val="24"/>
              </w:rPr>
              <w:t>2</w:t>
            </w:r>
            <w:r>
              <w:rPr>
                <w:rFonts w:ascii="Times New Roman" w:hAnsi="Times New Roman" w:hint="default"/>
                <w:b w:val="0"/>
                <w:bCs/>
                <w:sz w:val="24"/>
                <w:szCs w:val="24"/>
              </w:rPr>
              <w:t>）评价方法</w:t>
            </w:r>
            <w:bookmarkEnd w:id="96"/>
            <w:bookmarkEnd w:id="97"/>
          </w:p>
          <w:p w:rsidR="002C5BAE" w:rsidRDefault="009E1CAE">
            <w:pPr>
              <w:spacing w:line="360" w:lineRule="auto"/>
              <w:ind w:firstLineChars="200" w:firstLine="480"/>
              <w:jc w:val="both"/>
              <w:rPr>
                <w:rFonts w:ascii="Times New Roman" w:hAnsi="Times New Roman"/>
              </w:rPr>
            </w:pPr>
            <w:r>
              <w:rPr>
                <w:rFonts w:ascii="Times New Roman" w:hAnsi="Times New Roman"/>
              </w:rPr>
              <w:t>根据《环境影响评价技术导则</w:t>
            </w:r>
            <w:r>
              <w:rPr>
                <w:rFonts w:ascii="Times New Roman" w:hAnsi="Times New Roman"/>
              </w:rPr>
              <w:t xml:space="preserve"> </w:t>
            </w:r>
            <w:r>
              <w:rPr>
                <w:rFonts w:ascii="Times New Roman" w:hAnsi="Times New Roman"/>
              </w:rPr>
              <w:t>声环境》（</w:t>
            </w:r>
            <w:r>
              <w:rPr>
                <w:rFonts w:ascii="Times New Roman" w:hAnsi="Times New Roman"/>
              </w:rPr>
              <w:t>HJ2.4-2009</w:t>
            </w:r>
            <w:r>
              <w:rPr>
                <w:rFonts w:ascii="Times New Roman" w:hAnsi="Times New Roman"/>
              </w:rPr>
              <w:t>）对室内声源的预测方法，声源位于室内，室内声源可采用等效室外声源声功率级进行计算；室外声源直接采用室外声源声功率级法进行计算。</w:t>
            </w:r>
          </w:p>
          <w:p w:rsidR="002C5BAE" w:rsidRDefault="009E1CAE">
            <w:pPr>
              <w:pStyle w:val="3"/>
              <w:numPr>
                <w:ilvl w:val="2"/>
                <w:numId w:val="0"/>
              </w:numPr>
              <w:spacing w:beforeAutospacing="0" w:afterAutospacing="0" w:line="360" w:lineRule="auto"/>
              <w:ind w:firstLineChars="200" w:firstLine="480"/>
              <w:jc w:val="both"/>
              <w:rPr>
                <w:rFonts w:ascii="Times New Roman" w:hAnsi="Times New Roman" w:hint="default"/>
                <w:b w:val="0"/>
                <w:bCs/>
                <w:sz w:val="24"/>
                <w:szCs w:val="24"/>
              </w:rPr>
            </w:pPr>
            <w:bookmarkStart w:id="98" w:name="_Toc8915"/>
            <w:bookmarkStart w:id="99" w:name="_Toc9874"/>
            <w:r>
              <w:rPr>
                <w:rFonts w:ascii="Times New Roman" w:hAnsi="Times New Roman" w:hint="default"/>
                <w:b w:val="0"/>
                <w:bCs/>
                <w:sz w:val="24"/>
                <w:szCs w:val="24"/>
              </w:rPr>
              <w:t>（</w:t>
            </w:r>
            <w:r>
              <w:rPr>
                <w:rFonts w:ascii="Times New Roman" w:hAnsi="Times New Roman" w:hint="default"/>
                <w:b w:val="0"/>
                <w:bCs/>
                <w:sz w:val="24"/>
                <w:szCs w:val="24"/>
              </w:rPr>
              <w:t>3</w:t>
            </w:r>
            <w:r>
              <w:rPr>
                <w:rFonts w:ascii="Times New Roman" w:hAnsi="Times New Roman" w:hint="default"/>
                <w:b w:val="0"/>
                <w:bCs/>
                <w:sz w:val="24"/>
                <w:szCs w:val="24"/>
              </w:rPr>
              <w:t>）噪声预测模式</w:t>
            </w:r>
            <w:bookmarkEnd w:id="98"/>
            <w:bookmarkEnd w:id="99"/>
          </w:p>
          <w:p w:rsidR="002C5BAE" w:rsidRDefault="009E1CAE">
            <w:pPr>
              <w:spacing w:line="360" w:lineRule="auto"/>
              <w:ind w:firstLineChars="200" w:firstLine="480"/>
              <w:jc w:val="both"/>
              <w:rPr>
                <w:rFonts w:ascii="Times New Roman" w:hAnsi="Times New Roman"/>
              </w:rPr>
            </w:pPr>
            <w:r>
              <w:rPr>
                <w:rFonts w:ascii="Times New Roman" w:hAnsi="Times New Roman"/>
              </w:rPr>
              <w:t>①</w:t>
            </w:r>
            <w:r>
              <w:rPr>
                <w:rFonts w:ascii="Times New Roman" w:hAnsi="Times New Roman"/>
              </w:rPr>
              <w:t>室内声源靠近围护结构处产生的声压级</w:t>
            </w:r>
          </w:p>
          <w:p w:rsidR="002C5BAE" w:rsidRDefault="009E1CAE">
            <w:pPr>
              <w:spacing w:line="360" w:lineRule="auto"/>
              <w:ind w:firstLineChars="200" w:firstLine="480"/>
              <w:jc w:val="center"/>
              <w:rPr>
                <w:rFonts w:ascii="Times New Roman" w:hAnsi="Times New Roman"/>
              </w:rPr>
            </w:pPr>
            <w:r>
              <w:rPr>
                <w:rFonts w:ascii="Times New Roman" w:hAnsi="Times New Roman"/>
                <w:noProof/>
              </w:rPr>
              <w:drawing>
                <wp:inline distT="0" distB="0" distL="114300" distR="114300">
                  <wp:extent cx="1591310" cy="372745"/>
                  <wp:effectExtent l="0" t="0" r="8890" b="8255"/>
                  <wp:docPr id="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
                          <pic:cNvPicPr>
                            <a:picLocks noChangeAspect="1"/>
                          </pic:cNvPicPr>
                        </pic:nvPicPr>
                        <pic:blipFill>
                          <a:blip r:embed="rId17" cstate="print"/>
                          <a:stretch>
                            <a:fillRect/>
                          </a:stretch>
                        </pic:blipFill>
                        <pic:spPr>
                          <a:xfrm>
                            <a:off x="0" y="0"/>
                            <a:ext cx="1591310" cy="372745"/>
                          </a:xfrm>
                          <a:prstGeom prst="rect">
                            <a:avLst/>
                          </a:prstGeom>
                          <a:noFill/>
                          <a:ln>
                            <a:noFill/>
                          </a:ln>
                        </pic:spPr>
                      </pic:pic>
                    </a:graphicData>
                  </a:graphic>
                </wp:inline>
              </w:drawing>
            </w:r>
          </w:p>
          <w:p w:rsidR="002C5BAE" w:rsidRDefault="009E1CAE">
            <w:pPr>
              <w:spacing w:line="360" w:lineRule="auto"/>
              <w:ind w:firstLineChars="200" w:firstLine="480"/>
              <w:rPr>
                <w:rFonts w:ascii="Times New Roman" w:hAnsi="Times New Roman"/>
              </w:rPr>
            </w:pPr>
            <w:r>
              <w:rPr>
                <w:rFonts w:ascii="Times New Roman" w:hAnsi="Times New Roman"/>
              </w:rPr>
              <w:lastRenderedPageBreak/>
              <w:t>式中：</w:t>
            </w:r>
            <w:r>
              <w:rPr>
                <w:rFonts w:ascii="Times New Roman" w:hAnsi="Times New Roman"/>
              </w:rPr>
              <w:t>L</w:t>
            </w:r>
            <w:r>
              <w:rPr>
                <w:rFonts w:ascii="Times New Roman" w:hAnsi="Times New Roman"/>
                <w:vertAlign w:val="subscript"/>
              </w:rPr>
              <w:t>w</w:t>
            </w:r>
            <w:r>
              <w:rPr>
                <w:rFonts w:ascii="Times New Roman" w:hAnsi="Times New Roman"/>
              </w:rPr>
              <w:t>——</w:t>
            </w:r>
            <w:r>
              <w:rPr>
                <w:rFonts w:ascii="Times New Roman" w:hAnsi="Times New Roman"/>
              </w:rPr>
              <w:t>室内声源声功率级，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L</w:t>
            </w:r>
            <w:r>
              <w:rPr>
                <w:rFonts w:ascii="Times New Roman" w:hAnsi="Times New Roman"/>
                <w:vertAlign w:val="subscript"/>
              </w:rPr>
              <w:t>Pl</w:t>
            </w:r>
            <w:r>
              <w:rPr>
                <w:rFonts w:ascii="Times New Roman" w:hAnsi="Times New Roman"/>
              </w:rPr>
              <w:t>——</w:t>
            </w:r>
            <w:r>
              <w:rPr>
                <w:rFonts w:ascii="Times New Roman" w:hAnsi="Times New Roman"/>
              </w:rPr>
              <w:t>室内声源声压级，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Q——</w:t>
            </w:r>
            <w:r>
              <w:rPr>
                <w:rFonts w:ascii="Times New Roman" w:hAnsi="Times New Roman"/>
              </w:rPr>
              <w:t>指向性因数；通常对无指向性声源，当声源放在房间中心时，</w:t>
            </w:r>
            <w:r>
              <w:rPr>
                <w:rFonts w:ascii="Times New Roman" w:hAnsi="Times New Roman"/>
              </w:rPr>
              <w:t>Q=1</w:t>
            </w:r>
            <w:r>
              <w:rPr>
                <w:rFonts w:ascii="Times New Roman" w:hAnsi="Times New Roman"/>
              </w:rPr>
              <w:t>；当放在一面墙的中心时，</w:t>
            </w:r>
            <w:r>
              <w:rPr>
                <w:rFonts w:ascii="Times New Roman" w:hAnsi="Times New Roman"/>
              </w:rPr>
              <w:t>Q=2</w:t>
            </w:r>
            <w:r>
              <w:rPr>
                <w:rFonts w:ascii="Times New Roman" w:hAnsi="Times New Roman"/>
              </w:rPr>
              <w:t>；当放在两面墙夹角处时，</w:t>
            </w:r>
            <w:r>
              <w:rPr>
                <w:rFonts w:ascii="Times New Roman" w:hAnsi="Times New Roman"/>
              </w:rPr>
              <w:t>Q=4</w:t>
            </w:r>
            <w:r>
              <w:rPr>
                <w:rFonts w:ascii="Times New Roman" w:hAnsi="Times New Roman"/>
              </w:rPr>
              <w:t>；当放在三面墙夹角处时，</w:t>
            </w:r>
            <w:r>
              <w:rPr>
                <w:rFonts w:ascii="Times New Roman" w:hAnsi="Times New Roman"/>
              </w:rPr>
              <w:t>Q=8</w:t>
            </w:r>
            <w:r>
              <w:rPr>
                <w:rFonts w:ascii="Times New Roman" w:hAnsi="Times New Roman"/>
              </w:rPr>
              <w:t>；本报告设项目车间设备位于车间中心考虑。</w:t>
            </w:r>
          </w:p>
          <w:p w:rsidR="002C5BAE" w:rsidRDefault="009E1CAE">
            <w:pPr>
              <w:spacing w:line="360" w:lineRule="auto"/>
              <w:ind w:firstLineChars="500" w:firstLine="1200"/>
              <w:rPr>
                <w:rFonts w:ascii="Times New Roman" w:hAnsi="Times New Roman"/>
              </w:rPr>
            </w:pPr>
            <w:r>
              <w:rPr>
                <w:rFonts w:ascii="Times New Roman" w:hAnsi="Times New Roman"/>
              </w:rPr>
              <w:t>R——</w:t>
            </w:r>
            <w:r>
              <w:rPr>
                <w:rFonts w:ascii="Times New Roman" w:hAnsi="Times New Roman"/>
              </w:rPr>
              <w:t>房间常数；</w:t>
            </w:r>
            <w:r>
              <w:rPr>
                <w:rFonts w:ascii="Times New Roman" w:hAnsi="Times New Roman"/>
              </w:rPr>
              <w:t>R = Sα/(1−α)</w:t>
            </w:r>
            <w:r>
              <w:rPr>
                <w:rFonts w:ascii="Times New Roman" w:hAnsi="Times New Roman"/>
              </w:rPr>
              <w:t>，</w:t>
            </w:r>
            <w:r>
              <w:rPr>
                <w:rFonts w:ascii="Times New Roman" w:hAnsi="Times New Roman"/>
              </w:rPr>
              <w:t>S</w:t>
            </w:r>
            <w:r>
              <w:rPr>
                <w:rFonts w:ascii="Times New Roman" w:hAnsi="Times New Roman"/>
              </w:rPr>
              <w:t>为房间内表面面积，</w:t>
            </w:r>
            <w:r>
              <w:rPr>
                <w:rFonts w:ascii="Times New Roman" w:hAnsi="Times New Roman"/>
              </w:rPr>
              <w:t>m</w:t>
            </w:r>
            <w:r>
              <w:rPr>
                <w:rFonts w:ascii="Times New Roman" w:hAnsi="Times New Roman"/>
                <w:vertAlign w:val="superscript"/>
              </w:rPr>
              <w:t>2</w:t>
            </w:r>
            <w:r>
              <w:rPr>
                <w:rFonts w:ascii="Times New Roman" w:hAnsi="Times New Roman"/>
              </w:rPr>
              <w:t>；</w:t>
            </w:r>
            <w:r>
              <w:rPr>
                <w:rFonts w:ascii="Times New Roman" w:hAnsi="Times New Roman"/>
              </w:rPr>
              <w:t>α</w:t>
            </w:r>
            <w:r>
              <w:rPr>
                <w:rFonts w:ascii="Times New Roman" w:hAnsi="Times New Roman"/>
              </w:rPr>
              <w:t>为平均吸声系数；</w:t>
            </w:r>
          </w:p>
          <w:p w:rsidR="002C5BAE" w:rsidRDefault="009E1CAE">
            <w:pPr>
              <w:spacing w:line="360" w:lineRule="auto"/>
              <w:ind w:firstLineChars="500" w:firstLine="1200"/>
              <w:rPr>
                <w:rFonts w:ascii="Times New Roman" w:hAnsi="Times New Roman"/>
              </w:rPr>
            </w:pPr>
            <w:r>
              <w:rPr>
                <w:rFonts w:ascii="Times New Roman" w:hAnsi="Times New Roman"/>
              </w:rPr>
              <w:t>r——</w:t>
            </w:r>
            <w:r>
              <w:rPr>
                <w:rFonts w:ascii="Times New Roman" w:hAnsi="Times New Roman"/>
              </w:rPr>
              <w:t>声源到靠近围护结构某点处的距离，</w:t>
            </w:r>
            <w:r>
              <w:rPr>
                <w:rFonts w:ascii="Times New Roman" w:hAnsi="Times New Roman"/>
              </w:rPr>
              <w:t>m</w:t>
            </w:r>
            <w:r>
              <w:rPr>
                <w:rFonts w:ascii="Times New Roman" w:hAnsi="Times New Roman"/>
              </w:rPr>
              <w:t>。</w:t>
            </w:r>
          </w:p>
          <w:p w:rsidR="002C5BAE" w:rsidRDefault="009E1CAE">
            <w:pPr>
              <w:spacing w:line="360" w:lineRule="auto"/>
              <w:ind w:firstLineChars="200" w:firstLine="480"/>
              <w:rPr>
                <w:rFonts w:ascii="Times New Roman" w:hAnsi="Times New Roman"/>
              </w:rPr>
            </w:pPr>
            <w:r>
              <w:rPr>
                <w:rFonts w:ascii="Times New Roman" w:hAnsi="Times New Roman"/>
              </w:rPr>
              <w:t>②</w:t>
            </w:r>
            <w:r>
              <w:rPr>
                <w:rFonts w:ascii="Times New Roman" w:hAnsi="Times New Roman"/>
              </w:rPr>
              <w:t>声音传至室外的声压级</w:t>
            </w:r>
          </w:p>
          <w:p w:rsidR="002C5BAE" w:rsidRDefault="009E1CAE">
            <w:pPr>
              <w:spacing w:line="360" w:lineRule="auto"/>
              <w:ind w:firstLineChars="200" w:firstLine="480"/>
              <w:jc w:val="center"/>
              <w:rPr>
                <w:rFonts w:ascii="Times New Roman" w:hAnsi="Times New Roman"/>
              </w:rPr>
            </w:pPr>
            <w:r>
              <w:rPr>
                <w:rFonts w:ascii="Times New Roman" w:hAnsi="Times New Roman"/>
                <w:noProof/>
              </w:rPr>
              <w:drawing>
                <wp:inline distT="0" distB="0" distL="114300" distR="114300">
                  <wp:extent cx="1322070" cy="297180"/>
                  <wp:effectExtent l="0" t="0" r="11430" b="7620"/>
                  <wp:docPr id="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
                          <pic:cNvPicPr>
                            <a:picLocks noChangeAspect="1"/>
                          </pic:cNvPicPr>
                        </pic:nvPicPr>
                        <pic:blipFill>
                          <a:blip r:embed="rId18" cstate="print"/>
                          <a:stretch>
                            <a:fillRect/>
                          </a:stretch>
                        </pic:blipFill>
                        <pic:spPr>
                          <a:xfrm>
                            <a:off x="0" y="0"/>
                            <a:ext cx="1322070" cy="297180"/>
                          </a:xfrm>
                          <a:prstGeom prst="rect">
                            <a:avLst/>
                          </a:prstGeom>
                          <a:noFill/>
                          <a:ln>
                            <a:noFill/>
                          </a:ln>
                        </pic:spPr>
                      </pic:pic>
                    </a:graphicData>
                  </a:graphic>
                </wp:inline>
              </w:drawing>
            </w:r>
          </w:p>
          <w:p w:rsidR="002C5BAE" w:rsidRDefault="009E1CAE">
            <w:pPr>
              <w:spacing w:line="360" w:lineRule="auto"/>
              <w:ind w:firstLineChars="200" w:firstLine="480"/>
              <w:rPr>
                <w:rFonts w:ascii="Times New Roman" w:hAnsi="Times New Roman"/>
              </w:rPr>
            </w:pPr>
            <w:r>
              <w:rPr>
                <w:rFonts w:ascii="Times New Roman" w:hAnsi="Times New Roman"/>
              </w:rPr>
              <w:t>式中：</w:t>
            </w:r>
            <w:r>
              <w:rPr>
                <w:rFonts w:ascii="Times New Roman" w:hAnsi="Times New Roman"/>
              </w:rPr>
              <w:t>L</w:t>
            </w:r>
            <w:r>
              <w:rPr>
                <w:rFonts w:ascii="Times New Roman" w:hAnsi="Times New Roman"/>
                <w:vertAlign w:val="subscript"/>
              </w:rPr>
              <w:t>P1</w:t>
            </w:r>
            <w:r>
              <w:rPr>
                <w:rFonts w:ascii="Times New Roman" w:hAnsi="Times New Roman"/>
              </w:rPr>
              <w:t>——</w:t>
            </w:r>
            <w:r>
              <w:rPr>
                <w:rFonts w:ascii="Times New Roman" w:hAnsi="Times New Roman"/>
              </w:rPr>
              <w:t>室内声源的声压级，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L</w:t>
            </w:r>
            <w:r>
              <w:rPr>
                <w:rFonts w:ascii="Times New Roman" w:hAnsi="Times New Roman"/>
                <w:vertAlign w:val="subscript"/>
              </w:rPr>
              <w:t>P2</w:t>
            </w:r>
            <w:r>
              <w:rPr>
                <w:rFonts w:ascii="Times New Roman" w:hAnsi="Times New Roman"/>
              </w:rPr>
              <w:t>——</w:t>
            </w:r>
            <w:r>
              <w:rPr>
                <w:rFonts w:ascii="Times New Roman" w:hAnsi="Times New Roman"/>
              </w:rPr>
              <w:t>声源传至室外的声压级，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TL——</w:t>
            </w:r>
            <w:r>
              <w:rPr>
                <w:rFonts w:ascii="Times New Roman" w:hAnsi="Times New Roman"/>
              </w:rPr>
              <w:t>隔墙（或窗户）的隔声量，</w:t>
            </w:r>
            <w:r>
              <w:rPr>
                <w:rFonts w:ascii="Times New Roman" w:hAnsi="Times New Roman"/>
              </w:rPr>
              <w:t>dB</w:t>
            </w:r>
            <w:r>
              <w:rPr>
                <w:rFonts w:ascii="Times New Roman" w:hAnsi="Times New Roman"/>
              </w:rPr>
              <w:t>。</w:t>
            </w:r>
          </w:p>
          <w:p w:rsidR="002C5BAE" w:rsidRDefault="009E1CAE">
            <w:pPr>
              <w:spacing w:line="360" w:lineRule="auto"/>
              <w:ind w:firstLineChars="200" w:firstLine="480"/>
              <w:rPr>
                <w:rFonts w:ascii="Times New Roman" w:hAnsi="Times New Roman"/>
              </w:rPr>
            </w:pPr>
            <w:r>
              <w:rPr>
                <w:rFonts w:ascii="Times New Roman" w:hAnsi="Times New Roman"/>
              </w:rPr>
              <w:t>③</w:t>
            </w:r>
            <w:r>
              <w:rPr>
                <w:rFonts w:ascii="Times New Roman" w:hAnsi="Times New Roman"/>
              </w:rPr>
              <w:t>将室外声源的声压级和透过面积换算成等效的室外声源，计算出中心位置位于透声面积（</w:t>
            </w:r>
            <w:r>
              <w:rPr>
                <w:rFonts w:ascii="Times New Roman" w:hAnsi="Times New Roman"/>
              </w:rPr>
              <w:t>S</w:t>
            </w:r>
            <w:r>
              <w:rPr>
                <w:rFonts w:ascii="Times New Roman" w:hAnsi="Times New Roman"/>
              </w:rPr>
              <w:t>）处的等效声源的声功率级</w:t>
            </w:r>
          </w:p>
          <w:p w:rsidR="002C5BAE" w:rsidRDefault="009E1CAE">
            <w:pPr>
              <w:spacing w:line="360" w:lineRule="auto"/>
              <w:ind w:firstLineChars="200" w:firstLine="480"/>
              <w:jc w:val="center"/>
              <w:rPr>
                <w:rFonts w:ascii="Times New Roman" w:hAnsi="Times New Roman"/>
              </w:rPr>
            </w:pPr>
            <w:r>
              <w:rPr>
                <w:rFonts w:ascii="Times New Roman" w:hAnsi="Times New Roman"/>
                <w:noProof/>
              </w:rPr>
              <w:drawing>
                <wp:inline distT="0" distB="0" distL="114300" distR="114300">
                  <wp:extent cx="1638300" cy="409575"/>
                  <wp:effectExtent l="0" t="0" r="0" b="9525"/>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pic:cNvPicPr>
                            <a:picLocks noChangeAspect="1"/>
                          </pic:cNvPicPr>
                        </pic:nvPicPr>
                        <pic:blipFill>
                          <a:blip r:embed="rId19" cstate="print"/>
                          <a:stretch>
                            <a:fillRect/>
                          </a:stretch>
                        </pic:blipFill>
                        <pic:spPr>
                          <a:xfrm>
                            <a:off x="0" y="0"/>
                            <a:ext cx="1638300" cy="409575"/>
                          </a:xfrm>
                          <a:prstGeom prst="rect">
                            <a:avLst/>
                          </a:prstGeom>
                          <a:noFill/>
                          <a:ln>
                            <a:noFill/>
                          </a:ln>
                        </pic:spPr>
                      </pic:pic>
                    </a:graphicData>
                  </a:graphic>
                </wp:inline>
              </w:drawing>
            </w:r>
          </w:p>
          <w:p w:rsidR="002C5BAE" w:rsidRDefault="009E1CAE">
            <w:pPr>
              <w:spacing w:line="360" w:lineRule="auto"/>
              <w:ind w:firstLineChars="200" w:firstLine="480"/>
              <w:rPr>
                <w:rFonts w:ascii="Times New Roman" w:hAnsi="Times New Roman"/>
              </w:rPr>
            </w:pPr>
            <w:r>
              <w:rPr>
                <w:rFonts w:ascii="Times New Roman" w:hAnsi="Times New Roman"/>
              </w:rPr>
              <w:t>式中：</w:t>
            </w:r>
            <w:r>
              <w:rPr>
                <w:rFonts w:ascii="Times New Roman" w:hAnsi="Times New Roman"/>
              </w:rPr>
              <w:t>L</w:t>
            </w:r>
            <w:r>
              <w:rPr>
                <w:rFonts w:ascii="Times New Roman" w:hAnsi="Times New Roman"/>
                <w:vertAlign w:val="subscript"/>
              </w:rPr>
              <w:t xml:space="preserve">w </w:t>
            </w:r>
            <w:r>
              <w:rPr>
                <w:rFonts w:ascii="Times New Roman" w:hAnsi="Times New Roman"/>
              </w:rPr>
              <w:t>——</w:t>
            </w:r>
            <w:r>
              <w:rPr>
                <w:rFonts w:ascii="Times New Roman" w:hAnsi="Times New Roman"/>
              </w:rPr>
              <w:t>声功率级，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L</w:t>
            </w:r>
            <w:r>
              <w:rPr>
                <w:rFonts w:ascii="Times New Roman" w:hAnsi="Times New Roman"/>
                <w:vertAlign w:val="subscript"/>
              </w:rPr>
              <w:t>P2</w:t>
            </w:r>
            <w:r>
              <w:rPr>
                <w:rFonts w:ascii="Times New Roman" w:hAnsi="Times New Roman"/>
              </w:rPr>
              <w:t>（</w:t>
            </w:r>
            <w:r>
              <w:rPr>
                <w:rFonts w:ascii="Times New Roman" w:hAnsi="Times New Roman"/>
              </w:rPr>
              <w:t>T</w:t>
            </w:r>
            <w:r>
              <w:rPr>
                <w:rFonts w:ascii="Times New Roman" w:hAnsi="Times New Roman"/>
              </w:rPr>
              <w:t>）</w:t>
            </w:r>
            <w:r>
              <w:rPr>
                <w:rFonts w:ascii="Times New Roman" w:hAnsi="Times New Roman"/>
              </w:rPr>
              <w:t>——</w:t>
            </w:r>
            <w:r>
              <w:rPr>
                <w:rFonts w:ascii="Times New Roman" w:hAnsi="Times New Roman"/>
              </w:rPr>
              <w:t>声压级，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s——</w:t>
            </w:r>
            <w:r>
              <w:rPr>
                <w:rFonts w:ascii="Times New Roman" w:hAnsi="Times New Roman"/>
              </w:rPr>
              <w:t>透声面积，</w:t>
            </w:r>
            <w:r>
              <w:rPr>
                <w:rFonts w:ascii="Times New Roman" w:hAnsi="Times New Roman"/>
              </w:rPr>
              <w:t>m</w:t>
            </w:r>
            <w:r>
              <w:rPr>
                <w:rFonts w:ascii="Times New Roman" w:hAnsi="Times New Roman"/>
              </w:rPr>
              <w:t>。</w:t>
            </w:r>
          </w:p>
          <w:p w:rsidR="002C5BAE" w:rsidRDefault="009E1CAE">
            <w:pPr>
              <w:spacing w:line="360" w:lineRule="auto"/>
              <w:ind w:firstLineChars="200" w:firstLine="480"/>
              <w:rPr>
                <w:rFonts w:ascii="Times New Roman" w:hAnsi="Times New Roman"/>
              </w:rPr>
            </w:pPr>
            <w:r>
              <w:rPr>
                <w:rFonts w:ascii="Times New Roman" w:hAnsi="Times New Roman"/>
              </w:rPr>
              <w:t>④</w:t>
            </w:r>
            <w:r>
              <w:rPr>
                <w:rFonts w:ascii="Times New Roman" w:hAnsi="Times New Roman"/>
              </w:rPr>
              <w:t>室外等效点声源的几何发散衰减（半自由声场）</w:t>
            </w:r>
          </w:p>
          <w:p w:rsidR="002C5BAE" w:rsidRDefault="009E1CAE">
            <w:pPr>
              <w:spacing w:line="360" w:lineRule="auto"/>
              <w:ind w:firstLineChars="200" w:firstLine="480"/>
              <w:jc w:val="center"/>
              <w:rPr>
                <w:rFonts w:ascii="Times New Roman" w:hAnsi="Times New Roman"/>
              </w:rPr>
            </w:pPr>
            <w:r>
              <w:rPr>
                <w:rFonts w:ascii="Times New Roman" w:hAnsi="Times New Roman"/>
                <w:noProof/>
              </w:rPr>
              <w:drawing>
                <wp:inline distT="0" distB="0" distL="114300" distR="114300">
                  <wp:extent cx="1724025" cy="285750"/>
                  <wp:effectExtent l="0" t="0" r="9525" b="0"/>
                  <wp:docPr id="4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
                          <pic:cNvPicPr>
                            <a:picLocks noChangeAspect="1"/>
                          </pic:cNvPicPr>
                        </pic:nvPicPr>
                        <pic:blipFill>
                          <a:blip r:embed="rId20" cstate="print"/>
                          <a:stretch>
                            <a:fillRect/>
                          </a:stretch>
                        </pic:blipFill>
                        <pic:spPr>
                          <a:xfrm>
                            <a:off x="0" y="0"/>
                            <a:ext cx="1724025" cy="285750"/>
                          </a:xfrm>
                          <a:prstGeom prst="rect">
                            <a:avLst/>
                          </a:prstGeom>
                          <a:noFill/>
                          <a:ln>
                            <a:noFill/>
                          </a:ln>
                        </pic:spPr>
                      </pic:pic>
                    </a:graphicData>
                  </a:graphic>
                </wp:inline>
              </w:drawing>
            </w:r>
          </w:p>
          <w:p w:rsidR="002C5BAE" w:rsidRDefault="009E1CAE">
            <w:pPr>
              <w:spacing w:line="360" w:lineRule="auto"/>
              <w:ind w:firstLineChars="200" w:firstLine="480"/>
              <w:rPr>
                <w:rFonts w:ascii="Times New Roman" w:hAnsi="Times New Roman"/>
              </w:rPr>
            </w:pPr>
            <w:r>
              <w:rPr>
                <w:rFonts w:ascii="Times New Roman" w:hAnsi="Times New Roman"/>
              </w:rPr>
              <w:t>式中：</w:t>
            </w:r>
            <w:r>
              <w:rPr>
                <w:rFonts w:ascii="Times New Roman" w:hAnsi="Times New Roman"/>
              </w:rPr>
              <w:t>L</w:t>
            </w:r>
            <w:r>
              <w:rPr>
                <w:rFonts w:ascii="Times New Roman" w:hAnsi="Times New Roman"/>
                <w:vertAlign w:val="subscript"/>
              </w:rPr>
              <w:t>p</w:t>
            </w:r>
            <w:r>
              <w:rPr>
                <w:rFonts w:ascii="Times New Roman" w:hAnsi="Times New Roman"/>
              </w:rPr>
              <w:t>（</w:t>
            </w:r>
            <w:r>
              <w:rPr>
                <w:rFonts w:ascii="Times New Roman" w:hAnsi="Times New Roman"/>
              </w:rPr>
              <w:t>r</w:t>
            </w:r>
            <w:r>
              <w:rPr>
                <w:rFonts w:ascii="Times New Roman" w:hAnsi="Times New Roman"/>
              </w:rPr>
              <w:t>）</w:t>
            </w:r>
            <w:r>
              <w:rPr>
                <w:rFonts w:ascii="Times New Roman" w:hAnsi="Times New Roman"/>
              </w:rPr>
              <w:t>——</w:t>
            </w:r>
            <w:r>
              <w:rPr>
                <w:rFonts w:ascii="Times New Roman" w:hAnsi="Times New Roman"/>
              </w:rPr>
              <w:t>距等效声源</w:t>
            </w:r>
            <w:r>
              <w:rPr>
                <w:rFonts w:ascii="Times New Roman" w:hAnsi="Times New Roman"/>
              </w:rPr>
              <w:t>r</w:t>
            </w:r>
            <w:r>
              <w:rPr>
                <w:rFonts w:ascii="Times New Roman" w:hAnsi="Times New Roman"/>
              </w:rPr>
              <w:t>（</w:t>
            </w:r>
            <w:r>
              <w:rPr>
                <w:rFonts w:ascii="Times New Roman" w:hAnsi="Times New Roman"/>
              </w:rPr>
              <w:t>m</w:t>
            </w:r>
            <w:r>
              <w:rPr>
                <w:rFonts w:ascii="Times New Roman" w:hAnsi="Times New Roman"/>
              </w:rPr>
              <w:t>）处的声压级，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L</w:t>
            </w:r>
            <w:r>
              <w:rPr>
                <w:rFonts w:ascii="Times New Roman" w:hAnsi="Times New Roman"/>
                <w:vertAlign w:val="subscript"/>
              </w:rPr>
              <w:t xml:space="preserve">w </w:t>
            </w:r>
            <w:r>
              <w:rPr>
                <w:rFonts w:ascii="Times New Roman" w:hAnsi="Times New Roman"/>
              </w:rPr>
              <w:t>——</w:t>
            </w:r>
            <w:r>
              <w:rPr>
                <w:rFonts w:ascii="Times New Roman" w:hAnsi="Times New Roman"/>
              </w:rPr>
              <w:t>声功率级，</w:t>
            </w:r>
            <w:r>
              <w:rPr>
                <w:rFonts w:ascii="Times New Roman" w:hAnsi="Times New Roman"/>
              </w:rPr>
              <w:t>dB</w:t>
            </w:r>
            <w:r>
              <w:rPr>
                <w:rFonts w:ascii="Times New Roman" w:hAnsi="Times New Roman"/>
              </w:rPr>
              <w:t>；</w:t>
            </w:r>
            <w:r>
              <w:rPr>
                <w:rFonts w:ascii="Times New Roman" w:hAnsi="Times New Roman"/>
              </w:rPr>
              <w:t xml:space="preserve"> </w:t>
            </w:r>
          </w:p>
          <w:p w:rsidR="002C5BAE" w:rsidRDefault="009E1CAE">
            <w:pPr>
              <w:spacing w:line="360" w:lineRule="auto"/>
              <w:ind w:firstLineChars="500" w:firstLine="1200"/>
              <w:rPr>
                <w:rFonts w:ascii="Times New Roman" w:hAnsi="Times New Roman"/>
              </w:rPr>
            </w:pPr>
            <w:r>
              <w:rPr>
                <w:rFonts w:ascii="Times New Roman" w:hAnsi="Times New Roman"/>
              </w:rPr>
              <w:t>r——</w:t>
            </w:r>
            <w:r>
              <w:rPr>
                <w:rFonts w:ascii="Times New Roman" w:hAnsi="Times New Roman"/>
              </w:rPr>
              <w:t>预测点与等效声源的距离，</w:t>
            </w:r>
            <w:r>
              <w:rPr>
                <w:rFonts w:ascii="Times New Roman" w:hAnsi="Times New Roman"/>
              </w:rPr>
              <w:t>m</w:t>
            </w:r>
            <w:r>
              <w:rPr>
                <w:rFonts w:ascii="Times New Roman" w:hAnsi="Times New Roman"/>
              </w:rPr>
              <w:t>。</w:t>
            </w:r>
          </w:p>
          <w:p w:rsidR="002C5BAE" w:rsidRDefault="009E1CAE">
            <w:pPr>
              <w:spacing w:line="360" w:lineRule="auto"/>
              <w:ind w:firstLineChars="200" w:firstLine="480"/>
              <w:rPr>
                <w:rFonts w:ascii="Times New Roman" w:hAnsi="Times New Roman"/>
              </w:rPr>
            </w:pPr>
            <w:r>
              <w:rPr>
                <w:rFonts w:ascii="Times New Roman" w:hAnsi="Times New Roman"/>
              </w:rPr>
              <w:t>⑤</w:t>
            </w:r>
            <w:r>
              <w:rPr>
                <w:rFonts w:ascii="Times New Roman" w:hAnsi="Times New Roman"/>
              </w:rPr>
              <w:t>多个室外等效声源叠加后的总声压级</w:t>
            </w:r>
          </w:p>
          <w:p w:rsidR="002C5BAE" w:rsidRDefault="009E1CAE">
            <w:pPr>
              <w:spacing w:line="360" w:lineRule="auto"/>
              <w:ind w:firstLineChars="1450" w:firstLine="3480"/>
              <w:rPr>
                <w:rFonts w:ascii="Times New Roman" w:hAnsi="Times New Roman"/>
              </w:rPr>
            </w:pPr>
            <w:r>
              <w:rPr>
                <w:rFonts w:ascii="Times New Roman" w:hAnsi="Times New Roman"/>
                <w:noProof/>
              </w:rPr>
              <w:lastRenderedPageBreak/>
              <w:drawing>
                <wp:inline distT="0" distB="0" distL="114300" distR="114300">
                  <wp:extent cx="1456690" cy="485775"/>
                  <wp:effectExtent l="0" t="0" r="10160" b="9525"/>
                  <wp:docPr id="44" name="图片 7" descr="C(}RTG38PL8U1RSON}5H0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 descr="C(}RTG38PL8U1RSON}5H0L9"/>
                          <pic:cNvPicPr>
                            <a:picLocks noChangeAspect="1"/>
                          </pic:cNvPicPr>
                        </pic:nvPicPr>
                        <pic:blipFill>
                          <a:blip r:embed="rId21" cstate="print"/>
                          <a:stretch>
                            <a:fillRect/>
                          </a:stretch>
                        </pic:blipFill>
                        <pic:spPr>
                          <a:xfrm>
                            <a:off x="0" y="0"/>
                            <a:ext cx="1456690" cy="485775"/>
                          </a:xfrm>
                          <a:prstGeom prst="rect">
                            <a:avLst/>
                          </a:prstGeom>
                          <a:noFill/>
                          <a:ln>
                            <a:noFill/>
                          </a:ln>
                        </pic:spPr>
                      </pic:pic>
                    </a:graphicData>
                  </a:graphic>
                </wp:inline>
              </w:drawing>
            </w:r>
          </w:p>
          <w:p w:rsidR="002C5BAE" w:rsidRDefault="009E1CAE">
            <w:pPr>
              <w:spacing w:line="360" w:lineRule="auto"/>
              <w:ind w:firstLineChars="200" w:firstLine="480"/>
              <w:rPr>
                <w:rFonts w:ascii="Times New Roman" w:hAnsi="Times New Roman"/>
              </w:rPr>
            </w:pPr>
            <w:r>
              <w:rPr>
                <w:rFonts w:ascii="Times New Roman" w:hAnsi="Times New Roman"/>
              </w:rPr>
              <w:t>式中：</w:t>
            </w:r>
            <w:r>
              <w:rPr>
                <w:rFonts w:ascii="Times New Roman" w:hAnsi="Times New Roman"/>
              </w:rPr>
              <w:t>L</w:t>
            </w:r>
            <w:r>
              <w:rPr>
                <w:rFonts w:ascii="Times New Roman" w:hAnsi="Times New Roman"/>
                <w:vertAlign w:val="subscript"/>
              </w:rPr>
              <w:t>pt</w:t>
            </w:r>
            <w:r>
              <w:rPr>
                <w:rFonts w:ascii="Times New Roman" w:hAnsi="Times New Roman"/>
              </w:rPr>
              <w:t>——</w:t>
            </w:r>
            <w:r>
              <w:rPr>
                <w:rFonts w:ascii="Times New Roman" w:hAnsi="Times New Roman"/>
              </w:rPr>
              <w:t>预测点处的总声压级，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L</w:t>
            </w:r>
            <w:r>
              <w:rPr>
                <w:rFonts w:ascii="Times New Roman" w:hAnsi="Times New Roman"/>
                <w:vertAlign w:val="subscript"/>
              </w:rPr>
              <w:t>pi</w:t>
            </w:r>
            <w:r>
              <w:rPr>
                <w:rFonts w:ascii="Times New Roman" w:hAnsi="Times New Roman"/>
              </w:rPr>
              <w:t>——</w:t>
            </w:r>
            <w:r>
              <w:rPr>
                <w:rFonts w:ascii="Times New Roman" w:hAnsi="Times New Roman"/>
              </w:rPr>
              <w:t>预测点处第</w:t>
            </w:r>
            <w:r>
              <w:rPr>
                <w:rFonts w:ascii="Times New Roman" w:hAnsi="Times New Roman"/>
              </w:rPr>
              <w:t>i</w:t>
            </w:r>
            <w:r>
              <w:rPr>
                <w:rFonts w:ascii="Times New Roman" w:hAnsi="Times New Roman"/>
              </w:rPr>
              <w:t>个声源的声压级，</w:t>
            </w:r>
            <w:r>
              <w:rPr>
                <w:rFonts w:ascii="Times New Roman" w:hAnsi="Times New Roman"/>
              </w:rPr>
              <w:t>dB</w:t>
            </w:r>
            <w:r>
              <w:rPr>
                <w:rFonts w:ascii="Times New Roman" w:hAnsi="Times New Roman"/>
              </w:rPr>
              <w:t>；</w:t>
            </w:r>
          </w:p>
          <w:p w:rsidR="002C5BAE" w:rsidRDefault="009E1CAE">
            <w:pPr>
              <w:spacing w:line="360" w:lineRule="auto"/>
              <w:ind w:firstLineChars="500" w:firstLine="1200"/>
              <w:rPr>
                <w:rFonts w:ascii="Times New Roman" w:hAnsi="Times New Roman"/>
              </w:rPr>
            </w:pPr>
            <w:r>
              <w:rPr>
                <w:rFonts w:ascii="Times New Roman" w:hAnsi="Times New Roman"/>
              </w:rPr>
              <w:t>n——</w:t>
            </w:r>
            <w:r>
              <w:rPr>
                <w:rFonts w:ascii="Times New Roman" w:hAnsi="Times New Roman"/>
              </w:rPr>
              <w:t>声源总数。</w:t>
            </w:r>
          </w:p>
          <w:p w:rsidR="002C5BAE" w:rsidRDefault="009E1CAE">
            <w:pPr>
              <w:pStyle w:val="3"/>
              <w:numPr>
                <w:ilvl w:val="2"/>
                <w:numId w:val="0"/>
              </w:numPr>
              <w:spacing w:beforeAutospacing="0" w:afterAutospacing="0" w:line="360" w:lineRule="auto"/>
              <w:ind w:firstLineChars="200" w:firstLine="480"/>
              <w:rPr>
                <w:rFonts w:ascii="Times New Roman" w:hAnsi="Times New Roman" w:hint="default"/>
                <w:b w:val="0"/>
                <w:bCs/>
                <w:sz w:val="24"/>
                <w:szCs w:val="24"/>
              </w:rPr>
            </w:pPr>
            <w:bookmarkStart w:id="100" w:name="_Toc29223"/>
            <w:bookmarkStart w:id="101" w:name="_Toc28992"/>
            <w:bookmarkStart w:id="102" w:name="_Toc4073"/>
            <w:bookmarkStart w:id="103" w:name="_Toc24193"/>
            <w:r>
              <w:rPr>
                <w:rFonts w:ascii="Times New Roman" w:hAnsi="Times New Roman" w:hint="default"/>
                <w:b w:val="0"/>
                <w:bCs/>
                <w:sz w:val="24"/>
                <w:szCs w:val="24"/>
              </w:rPr>
              <w:t>（</w:t>
            </w:r>
            <w:r>
              <w:rPr>
                <w:rFonts w:ascii="Times New Roman" w:hAnsi="Times New Roman" w:hint="default"/>
                <w:b w:val="0"/>
                <w:bCs/>
                <w:sz w:val="24"/>
                <w:szCs w:val="24"/>
              </w:rPr>
              <w:t>4</w:t>
            </w:r>
            <w:r>
              <w:rPr>
                <w:rFonts w:ascii="Times New Roman" w:hAnsi="Times New Roman" w:hint="default"/>
                <w:b w:val="0"/>
                <w:bCs/>
                <w:sz w:val="24"/>
                <w:szCs w:val="24"/>
              </w:rPr>
              <w:t>）噪声源强</w:t>
            </w:r>
            <w:bookmarkEnd w:id="100"/>
            <w:bookmarkEnd w:id="101"/>
          </w:p>
          <w:p w:rsidR="002C5BAE" w:rsidRDefault="009E1CAE">
            <w:pPr>
              <w:pStyle w:val="3"/>
              <w:numPr>
                <w:ilvl w:val="2"/>
                <w:numId w:val="0"/>
              </w:numPr>
              <w:spacing w:beforeAutospacing="0" w:afterAutospacing="0" w:line="360" w:lineRule="auto"/>
              <w:ind w:firstLineChars="200" w:firstLine="480"/>
              <w:jc w:val="both"/>
              <w:rPr>
                <w:rFonts w:ascii="Times New Roman" w:hAnsi="Times New Roman" w:hint="default"/>
                <w:b w:val="0"/>
                <w:bCs/>
                <w:sz w:val="24"/>
                <w:szCs w:val="32"/>
              </w:rPr>
            </w:pPr>
            <w:r>
              <w:rPr>
                <w:rFonts w:ascii="Times New Roman" w:eastAsiaTheme="minorEastAsia" w:hAnsi="Times New Roman" w:hint="default"/>
                <w:b w:val="0"/>
                <w:sz w:val="24"/>
                <w:szCs w:val="32"/>
              </w:rPr>
              <w:t>项目噪声主要来源于生产过程中的各种机械设备。</w:t>
            </w:r>
            <w:r>
              <w:rPr>
                <w:rFonts w:ascii="Times New Roman" w:hAnsi="Times New Roman" w:hint="default"/>
                <w:b w:val="0"/>
                <w:bCs/>
                <w:sz w:val="24"/>
                <w:szCs w:val="32"/>
              </w:rPr>
              <w:t>对高噪声设备采取基础减震、墙体隔声等措施。</w:t>
            </w:r>
            <w:r>
              <w:rPr>
                <w:rFonts w:ascii="Times New Roman" w:hAnsi="Times New Roman" w:hint="default"/>
                <w:b w:val="0"/>
                <w:bCs/>
                <w:sz w:val="24"/>
                <w:szCs w:val="32"/>
                <w:u w:val="single"/>
              </w:rPr>
              <w:t>球磨机建隔声墙进行隔声，蒸压釜安装降压式消声器。</w:t>
            </w:r>
          </w:p>
          <w:p w:rsidR="002C5BAE" w:rsidRDefault="009E1CAE">
            <w:pPr>
              <w:pStyle w:val="aff"/>
              <w:spacing w:beforeLines="0" w:afterLines="0" w:line="360" w:lineRule="auto"/>
              <w:rPr>
                <w:rFonts w:ascii="Times New Roman" w:hAnsi="Times New Roman"/>
              </w:rPr>
            </w:pPr>
            <w:r>
              <w:rPr>
                <w:rFonts w:ascii="Times New Roman" w:hAnsi="Times New Roman"/>
              </w:rPr>
              <w:t>表</w:t>
            </w:r>
            <w:r>
              <w:rPr>
                <w:rFonts w:ascii="Times New Roman" w:hAnsi="Times New Roman"/>
              </w:rPr>
              <w:t xml:space="preserve">7-5  </w:t>
            </w:r>
            <w:r>
              <w:rPr>
                <w:rFonts w:ascii="Times New Roman" w:hAnsi="Times New Roman"/>
              </w:rPr>
              <w:t>噪声源强及预计降噪效果（单位：</w:t>
            </w:r>
            <w:r>
              <w:rPr>
                <w:rFonts w:ascii="Times New Roman" w:hAnsi="Times New Roman"/>
              </w:rPr>
              <w:t>dB(A)</w:t>
            </w:r>
            <w:r>
              <w:rPr>
                <w:rFonts w:ascii="Times New Roman" w:hAnsi="Times New Roman"/>
              </w:rPr>
              <w:t>）</w:t>
            </w:r>
          </w:p>
          <w:tbl>
            <w:tblPr>
              <w:tblStyle w:val="ae"/>
              <w:tblW w:w="8584" w:type="dxa"/>
              <w:tblLayout w:type="fixed"/>
              <w:tblLook w:val="04A0"/>
            </w:tblPr>
            <w:tblGrid>
              <w:gridCol w:w="1403"/>
              <w:gridCol w:w="780"/>
              <w:gridCol w:w="600"/>
              <w:gridCol w:w="810"/>
              <w:gridCol w:w="900"/>
              <w:gridCol w:w="997"/>
              <w:gridCol w:w="698"/>
              <w:gridCol w:w="750"/>
              <w:gridCol w:w="810"/>
              <w:gridCol w:w="825"/>
              <w:gridCol w:w="11"/>
            </w:tblGrid>
            <w:tr w:rsidR="002C5BAE">
              <w:trPr>
                <w:gridAfter w:val="1"/>
                <w:wAfter w:w="11" w:type="dxa"/>
                <w:trHeight w:val="397"/>
              </w:trPr>
              <w:tc>
                <w:tcPr>
                  <w:tcW w:w="1403" w:type="dxa"/>
                  <w:vMerge w:val="restart"/>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噪声源</w:t>
                  </w:r>
                </w:p>
              </w:tc>
              <w:tc>
                <w:tcPr>
                  <w:tcW w:w="780" w:type="dxa"/>
                  <w:vMerge w:val="restart"/>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噪声源强</w:t>
                  </w:r>
                </w:p>
              </w:tc>
              <w:tc>
                <w:tcPr>
                  <w:tcW w:w="600" w:type="dxa"/>
                  <w:vMerge w:val="restart"/>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台数</w:t>
                  </w:r>
                </w:p>
              </w:tc>
              <w:tc>
                <w:tcPr>
                  <w:tcW w:w="810" w:type="dxa"/>
                  <w:vMerge w:val="restart"/>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噪声叠加值</w:t>
                  </w:r>
                </w:p>
              </w:tc>
              <w:tc>
                <w:tcPr>
                  <w:tcW w:w="900" w:type="dxa"/>
                  <w:vMerge w:val="restart"/>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降噪声</w:t>
                  </w:r>
                </w:p>
              </w:tc>
              <w:tc>
                <w:tcPr>
                  <w:tcW w:w="997" w:type="dxa"/>
                  <w:vMerge w:val="restart"/>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治理后噪声级</w:t>
                  </w:r>
                </w:p>
              </w:tc>
              <w:tc>
                <w:tcPr>
                  <w:tcW w:w="3083" w:type="dxa"/>
                  <w:gridSpan w:val="4"/>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距离厂界距离（</w:t>
                  </w:r>
                  <w:r>
                    <w:rPr>
                      <w:rFonts w:ascii="Times New Roman" w:hAnsi="Times New Roman"/>
                      <w:sz w:val="21"/>
                      <w:szCs w:val="21"/>
                      <w:u w:val="single"/>
                    </w:rPr>
                    <w:t>m</w:t>
                  </w:r>
                  <w:r>
                    <w:rPr>
                      <w:rFonts w:ascii="Times New Roman" w:hAnsi="Times New Roman"/>
                      <w:sz w:val="21"/>
                      <w:szCs w:val="21"/>
                      <w:u w:val="single"/>
                    </w:rPr>
                    <w:t>）</w:t>
                  </w:r>
                </w:p>
              </w:tc>
            </w:tr>
            <w:tr w:rsidR="002C5BAE">
              <w:trPr>
                <w:gridAfter w:val="1"/>
                <w:wAfter w:w="11" w:type="dxa"/>
                <w:trHeight w:val="397"/>
              </w:trPr>
              <w:tc>
                <w:tcPr>
                  <w:tcW w:w="1403" w:type="dxa"/>
                  <w:vMerge/>
                  <w:vAlign w:val="center"/>
                </w:tcPr>
                <w:p w:rsidR="002C5BAE" w:rsidRDefault="002C5BAE">
                  <w:pPr>
                    <w:jc w:val="center"/>
                    <w:rPr>
                      <w:rFonts w:ascii="Times New Roman" w:hAnsi="Times New Roman"/>
                      <w:sz w:val="21"/>
                      <w:szCs w:val="21"/>
                      <w:u w:val="single"/>
                    </w:rPr>
                  </w:pPr>
                </w:p>
              </w:tc>
              <w:tc>
                <w:tcPr>
                  <w:tcW w:w="780" w:type="dxa"/>
                  <w:vMerge/>
                  <w:vAlign w:val="center"/>
                </w:tcPr>
                <w:p w:rsidR="002C5BAE" w:rsidRDefault="002C5BAE">
                  <w:pPr>
                    <w:jc w:val="center"/>
                    <w:rPr>
                      <w:rFonts w:ascii="Times New Roman" w:hAnsi="Times New Roman"/>
                      <w:sz w:val="21"/>
                      <w:szCs w:val="21"/>
                      <w:u w:val="single"/>
                    </w:rPr>
                  </w:pPr>
                </w:p>
              </w:tc>
              <w:tc>
                <w:tcPr>
                  <w:tcW w:w="600" w:type="dxa"/>
                  <w:vMerge/>
                  <w:vAlign w:val="center"/>
                </w:tcPr>
                <w:p w:rsidR="002C5BAE" w:rsidRDefault="002C5BAE">
                  <w:pPr>
                    <w:jc w:val="center"/>
                    <w:rPr>
                      <w:rFonts w:ascii="Times New Roman" w:hAnsi="Times New Roman"/>
                      <w:sz w:val="21"/>
                      <w:szCs w:val="21"/>
                      <w:u w:val="single"/>
                    </w:rPr>
                  </w:pPr>
                </w:p>
              </w:tc>
              <w:tc>
                <w:tcPr>
                  <w:tcW w:w="810" w:type="dxa"/>
                  <w:vMerge/>
                  <w:vAlign w:val="center"/>
                </w:tcPr>
                <w:p w:rsidR="002C5BAE" w:rsidRDefault="002C5BAE">
                  <w:pPr>
                    <w:jc w:val="center"/>
                    <w:rPr>
                      <w:rFonts w:ascii="Times New Roman" w:hAnsi="Times New Roman"/>
                      <w:sz w:val="21"/>
                      <w:szCs w:val="21"/>
                      <w:u w:val="single"/>
                    </w:rPr>
                  </w:pPr>
                </w:p>
              </w:tc>
              <w:tc>
                <w:tcPr>
                  <w:tcW w:w="900" w:type="dxa"/>
                  <w:vMerge/>
                  <w:vAlign w:val="center"/>
                </w:tcPr>
                <w:p w:rsidR="002C5BAE" w:rsidRDefault="002C5BAE">
                  <w:pPr>
                    <w:jc w:val="center"/>
                    <w:rPr>
                      <w:rFonts w:ascii="Times New Roman" w:hAnsi="Times New Roman"/>
                      <w:sz w:val="21"/>
                      <w:szCs w:val="21"/>
                      <w:u w:val="single"/>
                    </w:rPr>
                  </w:pPr>
                </w:p>
              </w:tc>
              <w:tc>
                <w:tcPr>
                  <w:tcW w:w="997" w:type="dxa"/>
                  <w:vMerge/>
                  <w:vAlign w:val="center"/>
                </w:tcPr>
                <w:p w:rsidR="002C5BAE" w:rsidRDefault="002C5BAE">
                  <w:pPr>
                    <w:jc w:val="center"/>
                    <w:rPr>
                      <w:rFonts w:ascii="Times New Roman" w:hAnsi="Times New Roman"/>
                      <w:sz w:val="21"/>
                      <w:szCs w:val="21"/>
                      <w:u w:val="single"/>
                    </w:rPr>
                  </w:pP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东</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南</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西</w:t>
                  </w:r>
                </w:p>
              </w:tc>
              <w:tc>
                <w:tcPr>
                  <w:tcW w:w="825"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北</w:t>
                  </w:r>
                </w:p>
              </w:tc>
            </w:tr>
            <w:tr w:rsidR="002C5BAE">
              <w:trPr>
                <w:gridAfter w:val="1"/>
                <w:wAfter w:w="11" w:type="dxa"/>
                <w:trHeight w:val="397"/>
              </w:trPr>
              <w:tc>
                <w:tcPr>
                  <w:tcW w:w="1403"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打浆机</w:t>
                  </w:r>
                </w:p>
              </w:tc>
              <w:tc>
                <w:tcPr>
                  <w:tcW w:w="78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85</w:t>
                  </w:r>
                </w:p>
              </w:tc>
              <w:tc>
                <w:tcPr>
                  <w:tcW w:w="6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93.5</w:t>
                  </w:r>
                </w:p>
              </w:tc>
              <w:tc>
                <w:tcPr>
                  <w:tcW w:w="9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20</w:t>
                  </w:r>
                </w:p>
              </w:tc>
              <w:tc>
                <w:tcPr>
                  <w:tcW w:w="997"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73.5</w:t>
                  </w: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69</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150</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63</w:t>
                  </w:r>
                </w:p>
              </w:tc>
              <w:tc>
                <w:tcPr>
                  <w:tcW w:w="825"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183</w:t>
                  </w:r>
                </w:p>
              </w:tc>
            </w:tr>
            <w:tr w:rsidR="002C5BAE">
              <w:trPr>
                <w:trHeight w:val="397"/>
              </w:trPr>
              <w:tc>
                <w:tcPr>
                  <w:tcW w:w="1403" w:type="dxa"/>
                  <w:vAlign w:val="center"/>
                </w:tcPr>
                <w:p w:rsidR="002C5BAE" w:rsidRDefault="009E1CAE">
                  <w:pPr>
                    <w:jc w:val="center"/>
                    <w:rPr>
                      <w:rFonts w:ascii="Times New Roman" w:hAnsi="Times New Roman"/>
                      <w:sz w:val="21"/>
                      <w:szCs w:val="21"/>
                      <w:u w:val="single"/>
                    </w:rPr>
                  </w:pPr>
                  <w:r>
                    <w:rPr>
                      <w:rFonts w:ascii="Times New Roman" w:hAnsi="Times New Roman"/>
                      <w:bCs/>
                      <w:sz w:val="21"/>
                      <w:szCs w:val="21"/>
                      <w:u w:val="single"/>
                    </w:rPr>
                    <w:t>球磨机</w:t>
                  </w:r>
                </w:p>
              </w:tc>
              <w:tc>
                <w:tcPr>
                  <w:tcW w:w="78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100</w:t>
                  </w:r>
                </w:p>
              </w:tc>
              <w:tc>
                <w:tcPr>
                  <w:tcW w:w="6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103</w:t>
                  </w:r>
                </w:p>
              </w:tc>
              <w:tc>
                <w:tcPr>
                  <w:tcW w:w="9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30</w:t>
                  </w:r>
                </w:p>
              </w:tc>
              <w:tc>
                <w:tcPr>
                  <w:tcW w:w="997"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73</w:t>
                  </w: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70</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126</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62</w:t>
                  </w:r>
                </w:p>
              </w:tc>
              <w:tc>
                <w:tcPr>
                  <w:tcW w:w="836" w:type="dxa"/>
                  <w:gridSpan w:val="2"/>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207</w:t>
                  </w:r>
                </w:p>
              </w:tc>
            </w:tr>
            <w:tr w:rsidR="002C5BAE">
              <w:trPr>
                <w:trHeight w:val="397"/>
              </w:trPr>
              <w:tc>
                <w:tcPr>
                  <w:tcW w:w="1403" w:type="dxa"/>
                  <w:vAlign w:val="center"/>
                </w:tcPr>
                <w:p w:rsidR="002C5BAE" w:rsidRDefault="009E1CAE">
                  <w:pPr>
                    <w:jc w:val="center"/>
                    <w:rPr>
                      <w:rFonts w:ascii="Times New Roman" w:hAnsi="Times New Roman"/>
                      <w:sz w:val="21"/>
                      <w:szCs w:val="21"/>
                      <w:u w:val="single"/>
                    </w:rPr>
                  </w:pPr>
                  <w:r>
                    <w:rPr>
                      <w:rFonts w:ascii="Times New Roman" w:hAnsi="Times New Roman"/>
                      <w:bCs/>
                      <w:sz w:val="21"/>
                      <w:szCs w:val="21"/>
                      <w:u w:val="single"/>
                    </w:rPr>
                    <w:t>搅拌机</w:t>
                  </w:r>
                </w:p>
              </w:tc>
              <w:tc>
                <w:tcPr>
                  <w:tcW w:w="78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90</w:t>
                  </w:r>
                </w:p>
              </w:tc>
              <w:tc>
                <w:tcPr>
                  <w:tcW w:w="6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90</w:t>
                  </w:r>
                </w:p>
              </w:tc>
              <w:tc>
                <w:tcPr>
                  <w:tcW w:w="9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20</w:t>
                  </w:r>
                </w:p>
              </w:tc>
              <w:tc>
                <w:tcPr>
                  <w:tcW w:w="997"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70</w:t>
                  </w: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60</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150</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72</w:t>
                  </w:r>
                </w:p>
              </w:tc>
              <w:tc>
                <w:tcPr>
                  <w:tcW w:w="836" w:type="dxa"/>
                  <w:gridSpan w:val="2"/>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183</w:t>
                  </w:r>
                </w:p>
              </w:tc>
            </w:tr>
            <w:tr w:rsidR="002C5BAE">
              <w:trPr>
                <w:trHeight w:val="397"/>
              </w:trPr>
              <w:tc>
                <w:tcPr>
                  <w:tcW w:w="1403" w:type="dxa"/>
                  <w:vAlign w:val="center"/>
                </w:tcPr>
                <w:p w:rsidR="002C5BAE" w:rsidRDefault="009E1CAE">
                  <w:pPr>
                    <w:jc w:val="center"/>
                    <w:rPr>
                      <w:rFonts w:ascii="Times New Roman" w:hAnsi="Times New Roman"/>
                      <w:sz w:val="21"/>
                      <w:szCs w:val="21"/>
                      <w:u w:val="single"/>
                    </w:rPr>
                  </w:pPr>
                  <w:r>
                    <w:rPr>
                      <w:rFonts w:ascii="Times New Roman" w:hAnsi="Times New Roman"/>
                      <w:bCs/>
                      <w:sz w:val="21"/>
                      <w:szCs w:val="21"/>
                      <w:u w:val="single"/>
                    </w:rPr>
                    <w:t>颚式破碎机</w:t>
                  </w:r>
                </w:p>
              </w:tc>
              <w:tc>
                <w:tcPr>
                  <w:tcW w:w="78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100</w:t>
                  </w:r>
                </w:p>
              </w:tc>
              <w:tc>
                <w:tcPr>
                  <w:tcW w:w="6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100</w:t>
                  </w:r>
                </w:p>
              </w:tc>
              <w:tc>
                <w:tcPr>
                  <w:tcW w:w="9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30</w:t>
                  </w:r>
                </w:p>
              </w:tc>
              <w:tc>
                <w:tcPr>
                  <w:tcW w:w="997"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70</w:t>
                  </w: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106</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126</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26</w:t>
                  </w:r>
                </w:p>
              </w:tc>
              <w:tc>
                <w:tcPr>
                  <w:tcW w:w="836" w:type="dxa"/>
                  <w:gridSpan w:val="2"/>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207</w:t>
                  </w:r>
                </w:p>
              </w:tc>
            </w:tr>
            <w:tr w:rsidR="002C5BAE">
              <w:trPr>
                <w:trHeight w:val="397"/>
              </w:trPr>
              <w:tc>
                <w:tcPr>
                  <w:tcW w:w="1403" w:type="dxa"/>
                  <w:vAlign w:val="center"/>
                </w:tcPr>
                <w:p w:rsidR="002C5BAE" w:rsidRDefault="009E1CAE">
                  <w:pPr>
                    <w:jc w:val="center"/>
                    <w:rPr>
                      <w:rFonts w:ascii="Times New Roman" w:hAnsi="Times New Roman"/>
                      <w:bCs/>
                      <w:sz w:val="21"/>
                      <w:szCs w:val="21"/>
                      <w:u w:val="single"/>
                    </w:rPr>
                  </w:pPr>
                  <w:r>
                    <w:rPr>
                      <w:rFonts w:ascii="Times New Roman" w:hAnsi="Times New Roman"/>
                      <w:bCs/>
                      <w:sz w:val="21"/>
                      <w:szCs w:val="21"/>
                      <w:u w:val="single"/>
                    </w:rPr>
                    <w:t>切割机组</w:t>
                  </w:r>
                </w:p>
              </w:tc>
              <w:tc>
                <w:tcPr>
                  <w:tcW w:w="78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90</w:t>
                  </w:r>
                </w:p>
              </w:tc>
              <w:tc>
                <w:tcPr>
                  <w:tcW w:w="6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90</w:t>
                  </w:r>
                </w:p>
              </w:tc>
              <w:tc>
                <w:tcPr>
                  <w:tcW w:w="9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20</w:t>
                  </w:r>
                </w:p>
              </w:tc>
              <w:tc>
                <w:tcPr>
                  <w:tcW w:w="997"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70</w:t>
                  </w: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78</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177</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54</w:t>
                  </w:r>
                </w:p>
              </w:tc>
              <w:tc>
                <w:tcPr>
                  <w:tcW w:w="836" w:type="dxa"/>
                  <w:gridSpan w:val="2"/>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156</w:t>
                  </w:r>
                </w:p>
              </w:tc>
            </w:tr>
            <w:tr w:rsidR="002C5BAE">
              <w:trPr>
                <w:trHeight w:val="397"/>
              </w:trPr>
              <w:tc>
                <w:tcPr>
                  <w:tcW w:w="1403" w:type="dxa"/>
                  <w:vAlign w:val="center"/>
                </w:tcPr>
                <w:p w:rsidR="002C5BAE" w:rsidRDefault="009E1CAE">
                  <w:pPr>
                    <w:jc w:val="center"/>
                    <w:rPr>
                      <w:rFonts w:ascii="Times New Roman" w:hAnsi="Times New Roman"/>
                      <w:bCs/>
                      <w:sz w:val="21"/>
                      <w:szCs w:val="21"/>
                      <w:u w:val="single"/>
                    </w:rPr>
                  </w:pPr>
                  <w:r>
                    <w:rPr>
                      <w:rFonts w:ascii="Times New Roman" w:hAnsi="Times New Roman"/>
                      <w:bCs/>
                      <w:sz w:val="21"/>
                      <w:szCs w:val="21"/>
                      <w:u w:val="single"/>
                    </w:rPr>
                    <w:t>除尘器</w:t>
                  </w:r>
                </w:p>
              </w:tc>
              <w:tc>
                <w:tcPr>
                  <w:tcW w:w="78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80</w:t>
                  </w:r>
                </w:p>
              </w:tc>
              <w:tc>
                <w:tcPr>
                  <w:tcW w:w="6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5</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87</w:t>
                  </w:r>
                </w:p>
              </w:tc>
              <w:tc>
                <w:tcPr>
                  <w:tcW w:w="9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20</w:t>
                  </w:r>
                </w:p>
              </w:tc>
              <w:tc>
                <w:tcPr>
                  <w:tcW w:w="997"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67</w:t>
                  </w: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70</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161</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62</w:t>
                  </w:r>
                </w:p>
              </w:tc>
              <w:tc>
                <w:tcPr>
                  <w:tcW w:w="836" w:type="dxa"/>
                  <w:gridSpan w:val="2"/>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172</w:t>
                  </w:r>
                </w:p>
              </w:tc>
            </w:tr>
            <w:tr w:rsidR="002C5BAE">
              <w:trPr>
                <w:trHeight w:val="397"/>
              </w:trPr>
              <w:tc>
                <w:tcPr>
                  <w:tcW w:w="1403" w:type="dxa"/>
                  <w:vAlign w:val="center"/>
                </w:tcPr>
                <w:p w:rsidR="002C5BAE" w:rsidRDefault="009E1CAE">
                  <w:pPr>
                    <w:jc w:val="center"/>
                    <w:rPr>
                      <w:rFonts w:ascii="Times New Roman" w:hAnsi="Times New Roman"/>
                      <w:bCs/>
                      <w:sz w:val="21"/>
                      <w:szCs w:val="21"/>
                      <w:u w:val="single"/>
                    </w:rPr>
                  </w:pPr>
                  <w:r>
                    <w:rPr>
                      <w:rFonts w:ascii="Times New Roman" w:hAnsi="Times New Roman"/>
                      <w:bCs/>
                      <w:sz w:val="21"/>
                      <w:szCs w:val="21"/>
                      <w:u w:val="single"/>
                    </w:rPr>
                    <w:t>蒸压釜</w:t>
                  </w:r>
                </w:p>
              </w:tc>
              <w:tc>
                <w:tcPr>
                  <w:tcW w:w="78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100</w:t>
                  </w:r>
                </w:p>
              </w:tc>
              <w:tc>
                <w:tcPr>
                  <w:tcW w:w="6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9</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109.5</w:t>
                  </w:r>
                </w:p>
              </w:tc>
              <w:tc>
                <w:tcPr>
                  <w:tcW w:w="9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30</w:t>
                  </w:r>
                </w:p>
              </w:tc>
              <w:tc>
                <w:tcPr>
                  <w:tcW w:w="997"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79.5</w:t>
                  </w: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46</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266</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86</w:t>
                  </w:r>
                </w:p>
              </w:tc>
              <w:tc>
                <w:tcPr>
                  <w:tcW w:w="836" w:type="dxa"/>
                  <w:gridSpan w:val="2"/>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67</w:t>
                  </w:r>
                </w:p>
              </w:tc>
            </w:tr>
            <w:tr w:rsidR="002C5BAE">
              <w:trPr>
                <w:trHeight w:val="397"/>
              </w:trPr>
              <w:tc>
                <w:tcPr>
                  <w:tcW w:w="1403" w:type="dxa"/>
                  <w:vAlign w:val="center"/>
                </w:tcPr>
                <w:p w:rsidR="002C5BAE" w:rsidRDefault="009E1CAE">
                  <w:pPr>
                    <w:jc w:val="center"/>
                    <w:rPr>
                      <w:rFonts w:ascii="Times New Roman" w:hAnsi="Times New Roman"/>
                      <w:bCs/>
                      <w:sz w:val="21"/>
                      <w:szCs w:val="21"/>
                      <w:u w:val="single"/>
                    </w:rPr>
                  </w:pPr>
                  <w:r>
                    <w:rPr>
                      <w:rFonts w:ascii="Times New Roman" w:hAnsi="Times New Roman"/>
                      <w:bCs/>
                      <w:sz w:val="21"/>
                      <w:szCs w:val="21"/>
                      <w:u w:val="single"/>
                    </w:rPr>
                    <w:t>砂浆泵</w:t>
                  </w:r>
                </w:p>
              </w:tc>
              <w:tc>
                <w:tcPr>
                  <w:tcW w:w="78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80</w:t>
                  </w:r>
                </w:p>
              </w:tc>
              <w:tc>
                <w:tcPr>
                  <w:tcW w:w="6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87.8</w:t>
                  </w:r>
                </w:p>
              </w:tc>
              <w:tc>
                <w:tcPr>
                  <w:tcW w:w="90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20</w:t>
                  </w:r>
                </w:p>
              </w:tc>
              <w:tc>
                <w:tcPr>
                  <w:tcW w:w="997"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67.8</w:t>
                  </w:r>
                </w:p>
              </w:tc>
              <w:tc>
                <w:tcPr>
                  <w:tcW w:w="698"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70</w:t>
                  </w:r>
                </w:p>
              </w:tc>
              <w:tc>
                <w:tcPr>
                  <w:tcW w:w="75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150</w:t>
                  </w:r>
                </w:p>
              </w:tc>
              <w:tc>
                <w:tcPr>
                  <w:tcW w:w="810" w:type="dxa"/>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62</w:t>
                  </w:r>
                </w:p>
              </w:tc>
              <w:tc>
                <w:tcPr>
                  <w:tcW w:w="836" w:type="dxa"/>
                  <w:gridSpan w:val="2"/>
                  <w:vAlign w:val="center"/>
                </w:tcPr>
                <w:p w:rsidR="002C5BAE" w:rsidRDefault="009E1CAE">
                  <w:pPr>
                    <w:jc w:val="center"/>
                    <w:rPr>
                      <w:rFonts w:ascii="Times New Roman" w:hAnsi="Times New Roman"/>
                      <w:sz w:val="21"/>
                      <w:szCs w:val="21"/>
                      <w:u w:val="single"/>
                    </w:rPr>
                  </w:pPr>
                  <w:r>
                    <w:rPr>
                      <w:rFonts w:ascii="Times New Roman" w:hAnsi="Times New Roman"/>
                      <w:sz w:val="21"/>
                      <w:szCs w:val="21"/>
                      <w:u w:val="single"/>
                    </w:rPr>
                    <w:t>183</w:t>
                  </w:r>
                </w:p>
              </w:tc>
            </w:tr>
          </w:tbl>
          <w:p w:rsidR="002C5BAE" w:rsidRDefault="009E1CAE" w:rsidP="00C26D46">
            <w:pPr>
              <w:pStyle w:val="3"/>
              <w:numPr>
                <w:ilvl w:val="2"/>
                <w:numId w:val="0"/>
              </w:numPr>
              <w:spacing w:beforeLines="50" w:beforeAutospacing="0" w:afterAutospacing="0" w:line="360" w:lineRule="auto"/>
              <w:ind w:firstLineChars="200" w:firstLine="480"/>
              <w:rPr>
                <w:rFonts w:ascii="Times New Roman" w:hAnsi="Times New Roman" w:hint="default"/>
                <w:b w:val="0"/>
                <w:bCs/>
                <w:sz w:val="24"/>
                <w:szCs w:val="24"/>
              </w:rPr>
            </w:pPr>
            <w:r>
              <w:rPr>
                <w:rFonts w:ascii="Times New Roman" w:hAnsi="Times New Roman" w:hint="default"/>
                <w:b w:val="0"/>
                <w:bCs/>
                <w:sz w:val="24"/>
                <w:szCs w:val="24"/>
              </w:rPr>
              <w:t>（</w:t>
            </w:r>
            <w:r>
              <w:rPr>
                <w:rFonts w:ascii="Times New Roman" w:hAnsi="Times New Roman" w:hint="default"/>
                <w:b w:val="0"/>
                <w:bCs/>
                <w:sz w:val="24"/>
                <w:szCs w:val="24"/>
              </w:rPr>
              <w:t>5</w:t>
            </w:r>
            <w:r>
              <w:rPr>
                <w:rFonts w:ascii="Times New Roman" w:hAnsi="Times New Roman" w:hint="default"/>
                <w:b w:val="0"/>
                <w:bCs/>
                <w:sz w:val="24"/>
                <w:szCs w:val="24"/>
              </w:rPr>
              <w:t>）预测结果与评价</w:t>
            </w:r>
            <w:bookmarkEnd w:id="102"/>
            <w:bookmarkEnd w:id="103"/>
          </w:p>
          <w:p w:rsidR="002C5BAE" w:rsidRDefault="009E1CAE">
            <w:pPr>
              <w:spacing w:line="360" w:lineRule="auto"/>
              <w:ind w:firstLineChars="200" w:firstLine="480"/>
              <w:rPr>
                <w:rFonts w:ascii="Times New Roman" w:hAnsi="Times New Roman"/>
              </w:rPr>
            </w:pPr>
            <w:r>
              <w:rPr>
                <w:rFonts w:ascii="Times New Roman" w:hAnsi="Times New Roman"/>
              </w:rPr>
              <w:t>项目设备噪声昼间和夜间对项目边界的声环境影响预测结果详见下表。</w:t>
            </w:r>
          </w:p>
          <w:p w:rsidR="002C5BAE" w:rsidRDefault="009E1CAE">
            <w:pPr>
              <w:pStyle w:val="aff"/>
              <w:spacing w:beforeLines="0" w:afterLines="0" w:line="360" w:lineRule="auto"/>
              <w:rPr>
                <w:rFonts w:ascii="Times New Roman" w:hAnsi="Times New Roman"/>
              </w:rPr>
            </w:pPr>
            <w:r>
              <w:rPr>
                <w:rFonts w:ascii="Times New Roman" w:hAnsi="Times New Roman"/>
              </w:rPr>
              <w:t>表</w:t>
            </w:r>
            <w:r>
              <w:rPr>
                <w:rFonts w:ascii="Times New Roman" w:hAnsi="Times New Roman"/>
              </w:rPr>
              <w:t xml:space="preserve">7-5  </w:t>
            </w:r>
            <w:r>
              <w:rPr>
                <w:rFonts w:ascii="Times New Roman" w:hAnsi="Times New Roman"/>
              </w:rPr>
              <w:t>项目设备噪声对各厂界的影响预测结果（单位：</w:t>
            </w:r>
            <w:r>
              <w:rPr>
                <w:rFonts w:ascii="Times New Roman" w:hAnsi="Times New Roman"/>
              </w:rPr>
              <w:t>dB(A)</w:t>
            </w:r>
            <w:r>
              <w:rPr>
                <w:rFonts w:ascii="Times New Roman" w:hAnsi="Times New Roman"/>
              </w:rPr>
              <w:t>）</w:t>
            </w:r>
          </w:p>
          <w:tbl>
            <w:tblPr>
              <w:tblStyle w:val="ae"/>
              <w:tblW w:w="8617" w:type="dxa"/>
              <w:tblLayout w:type="fixed"/>
              <w:tblLook w:val="04A0"/>
            </w:tblPr>
            <w:tblGrid>
              <w:gridCol w:w="683"/>
              <w:gridCol w:w="1065"/>
              <w:gridCol w:w="1020"/>
              <w:gridCol w:w="1060"/>
              <w:gridCol w:w="957"/>
              <w:gridCol w:w="958"/>
              <w:gridCol w:w="958"/>
              <w:gridCol w:w="958"/>
              <w:gridCol w:w="958"/>
            </w:tblGrid>
            <w:tr w:rsidR="002C5BAE">
              <w:trPr>
                <w:trHeight w:val="397"/>
              </w:trPr>
              <w:tc>
                <w:tcPr>
                  <w:tcW w:w="683" w:type="dxa"/>
                  <w:vMerge w:val="restart"/>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序号</w:t>
                  </w:r>
                </w:p>
              </w:tc>
              <w:tc>
                <w:tcPr>
                  <w:tcW w:w="1065" w:type="dxa"/>
                  <w:vMerge w:val="restart"/>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预测点</w:t>
                  </w:r>
                </w:p>
              </w:tc>
              <w:tc>
                <w:tcPr>
                  <w:tcW w:w="3037" w:type="dxa"/>
                  <w:gridSpan w:val="3"/>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昼间</w:t>
                  </w:r>
                </w:p>
              </w:tc>
              <w:tc>
                <w:tcPr>
                  <w:tcW w:w="2874" w:type="dxa"/>
                  <w:gridSpan w:val="3"/>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夜间</w:t>
                  </w:r>
                </w:p>
              </w:tc>
              <w:tc>
                <w:tcPr>
                  <w:tcW w:w="958" w:type="dxa"/>
                  <w:vMerge w:val="restart"/>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达标情况</w:t>
                  </w:r>
                </w:p>
              </w:tc>
            </w:tr>
            <w:tr w:rsidR="002C5BAE">
              <w:trPr>
                <w:trHeight w:val="397"/>
              </w:trPr>
              <w:tc>
                <w:tcPr>
                  <w:tcW w:w="683" w:type="dxa"/>
                  <w:vMerge/>
                  <w:vAlign w:val="center"/>
                </w:tcPr>
                <w:p w:rsidR="002C5BAE" w:rsidRDefault="002C5BAE">
                  <w:pPr>
                    <w:pStyle w:val="aff"/>
                    <w:spacing w:beforeLines="0" w:afterLines="0"/>
                    <w:rPr>
                      <w:rFonts w:ascii="Times New Roman" w:hAnsi="Times New Roman"/>
                      <w:b w:val="0"/>
                      <w:bCs/>
                      <w:sz w:val="21"/>
                      <w:szCs w:val="21"/>
                    </w:rPr>
                  </w:pPr>
                </w:p>
              </w:tc>
              <w:tc>
                <w:tcPr>
                  <w:tcW w:w="1065" w:type="dxa"/>
                  <w:vMerge/>
                  <w:vAlign w:val="center"/>
                </w:tcPr>
                <w:p w:rsidR="002C5BAE" w:rsidRDefault="002C5BAE">
                  <w:pPr>
                    <w:pStyle w:val="aff"/>
                    <w:spacing w:beforeLines="0" w:afterLines="0"/>
                    <w:rPr>
                      <w:rFonts w:ascii="Times New Roman" w:hAnsi="Times New Roman"/>
                      <w:b w:val="0"/>
                      <w:bCs/>
                      <w:sz w:val="21"/>
                      <w:szCs w:val="21"/>
                    </w:rPr>
                  </w:pPr>
                </w:p>
              </w:tc>
              <w:tc>
                <w:tcPr>
                  <w:tcW w:w="1020"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背景值</w:t>
                  </w:r>
                </w:p>
              </w:tc>
              <w:tc>
                <w:tcPr>
                  <w:tcW w:w="1060"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贡献值</w:t>
                  </w:r>
                </w:p>
              </w:tc>
              <w:tc>
                <w:tcPr>
                  <w:tcW w:w="957"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标准值</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背景值</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贡献值</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标准值</w:t>
                  </w:r>
                </w:p>
              </w:tc>
              <w:tc>
                <w:tcPr>
                  <w:tcW w:w="958" w:type="dxa"/>
                  <w:vMerge/>
                  <w:vAlign w:val="center"/>
                </w:tcPr>
                <w:p w:rsidR="002C5BAE" w:rsidRDefault="002C5BAE">
                  <w:pPr>
                    <w:pStyle w:val="aff"/>
                    <w:spacing w:beforeLines="0" w:afterLines="0"/>
                    <w:rPr>
                      <w:rFonts w:ascii="Times New Roman" w:hAnsi="Times New Roman"/>
                      <w:b w:val="0"/>
                      <w:bCs/>
                      <w:sz w:val="21"/>
                      <w:szCs w:val="21"/>
                    </w:rPr>
                  </w:pPr>
                </w:p>
              </w:tc>
            </w:tr>
            <w:tr w:rsidR="002C5BAE">
              <w:trPr>
                <w:trHeight w:val="397"/>
              </w:trPr>
              <w:tc>
                <w:tcPr>
                  <w:tcW w:w="683"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1</w:t>
                  </w:r>
                </w:p>
              </w:tc>
              <w:tc>
                <w:tcPr>
                  <w:tcW w:w="1065"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东厂界</w:t>
                  </w:r>
                </w:p>
              </w:tc>
              <w:tc>
                <w:tcPr>
                  <w:tcW w:w="1020"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54.8</w:t>
                  </w:r>
                </w:p>
              </w:tc>
              <w:tc>
                <w:tcPr>
                  <w:tcW w:w="1060" w:type="dxa"/>
                  <w:vAlign w:val="center"/>
                </w:tcPr>
                <w:p w:rsidR="002C5BAE" w:rsidRDefault="009E1CAE">
                  <w:pPr>
                    <w:pStyle w:val="aff"/>
                    <w:spacing w:beforeLines="0" w:afterLines="0"/>
                    <w:rPr>
                      <w:rFonts w:ascii="Times New Roman" w:hAnsi="Times New Roman"/>
                      <w:b w:val="0"/>
                      <w:bCs/>
                      <w:sz w:val="21"/>
                      <w:szCs w:val="21"/>
                      <w:u w:val="single"/>
                    </w:rPr>
                  </w:pPr>
                  <w:r>
                    <w:rPr>
                      <w:rFonts w:ascii="Times New Roman" w:hAnsi="Times New Roman"/>
                      <w:b w:val="0"/>
                      <w:bCs/>
                      <w:sz w:val="21"/>
                      <w:szCs w:val="21"/>
                      <w:u w:val="single"/>
                    </w:rPr>
                    <w:t>47.6</w:t>
                  </w:r>
                </w:p>
              </w:tc>
              <w:tc>
                <w:tcPr>
                  <w:tcW w:w="957"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65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43.2</w:t>
                  </w:r>
                </w:p>
              </w:tc>
              <w:tc>
                <w:tcPr>
                  <w:tcW w:w="958" w:type="dxa"/>
                  <w:vAlign w:val="center"/>
                </w:tcPr>
                <w:p w:rsidR="002C5BAE" w:rsidRDefault="009E1CAE">
                  <w:pPr>
                    <w:pStyle w:val="aff"/>
                    <w:spacing w:beforeLines="0" w:afterLines="0"/>
                    <w:rPr>
                      <w:rFonts w:ascii="Times New Roman" w:hAnsi="Times New Roman"/>
                      <w:b w:val="0"/>
                      <w:bCs/>
                      <w:sz w:val="21"/>
                      <w:szCs w:val="21"/>
                      <w:u w:val="single"/>
                    </w:rPr>
                  </w:pPr>
                  <w:r>
                    <w:rPr>
                      <w:rFonts w:ascii="Times New Roman" w:hAnsi="Times New Roman"/>
                      <w:b w:val="0"/>
                      <w:bCs/>
                      <w:sz w:val="21"/>
                      <w:szCs w:val="21"/>
                      <w:u w:val="single"/>
                    </w:rPr>
                    <w:t>47.6</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55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达标</w:t>
                  </w:r>
                </w:p>
              </w:tc>
            </w:tr>
            <w:tr w:rsidR="002C5BAE">
              <w:trPr>
                <w:trHeight w:val="397"/>
              </w:trPr>
              <w:tc>
                <w:tcPr>
                  <w:tcW w:w="683"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2</w:t>
                  </w:r>
                </w:p>
              </w:tc>
              <w:tc>
                <w:tcPr>
                  <w:tcW w:w="1065"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南厂界</w:t>
                  </w:r>
                </w:p>
              </w:tc>
              <w:tc>
                <w:tcPr>
                  <w:tcW w:w="1020"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55.1</w:t>
                  </w:r>
                </w:p>
              </w:tc>
              <w:tc>
                <w:tcPr>
                  <w:tcW w:w="1060" w:type="dxa"/>
                  <w:vAlign w:val="center"/>
                </w:tcPr>
                <w:p w:rsidR="002C5BAE" w:rsidRDefault="009E1CAE">
                  <w:pPr>
                    <w:pStyle w:val="aff"/>
                    <w:spacing w:beforeLines="0" w:afterLines="0"/>
                    <w:rPr>
                      <w:rFonts w:ascii="Times New Roman" w:hAnsi="Times New Roman"/>
                      <w:b w:val="0"/>
                      <w:bCs/>
                      <w:sz w:val="21"/>
                      <w:szCs w:val="21"/>
                      <w:u w:val="single"/>
                    </w:rPr>
                  </w:pPr>
                  <w:r>
                    <w:rPr>
                      <w:rFonts w:ascii="Times New Roman" w:hAnsi="Times New Roman"/>
                      <w:b w:val="0"/>
                      <w:bCs/>
                      <w:sz w:val="21"/>
                      <w:szCs w:val="21"/>
                      <w:u w:val="single"/>
                    </w:rPr>
                    <w:t>37.3</w:t>
                  </w:r>
                </w:p>
              </w:tc>
              <w:tc>
                <w:tcPr>
                  <w:tcW w:w="957"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65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43.4</w:t>
                  </w:r>
                </w:p>
              </w:tc>
              <w:tc>
                <w:tcPr>
                  <w:tcW w:w="958" w:type="dxa"/>
                  <w:vAlign w:val="center"/>
                </w:tcPr>
                <w:p w:rsidR="002C5BAE" w:rsidRDefault="009E1CAE">
                  <w:pPr>
                    <w:pStyle w:val="aff"/>
                    <w:spacing w:beforeLines="0" w:afterLines="0"/>
                    <w:rPr>
                      <w:rFonts w:ascii="Times New Roman" w:hAnsi="Times New Roman"/>
                      <w:b w:val="0"/>
                      <w:bCs/>
                      <w:sz w:val="21"/>
                      <w:szCs w:val="21"/>
                      <w:u w:val="single"/>
                    </w:rPr>
                  </w:pPr>
                  <w:r>
                    <w:rPr>
                      <w:rFonts w:ascii="Times New Roman" w:hAnsi="Times New Roman"/>
                      <w:b w:val="0"/>
                      <w:bCs/>
                      <w:sz w:val="21"/>
                      <w:szCs w:val="21"/>
                      <w:u w:val="single"/>
                    </w:rPr>
                    <w:t>37.3</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55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达标</w:t>
                  </w:r>
                </w:p>
              </w:tc>
            </w:tr>
            <w:tr w:rsidR="002C5BAE">
              <w:trPr>
                <w:trHeight w:val="397"/>
              </w:trPr>
              <w:tc>
                <w:tcPr>
                  <w:tcW w:w="683"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3</w:t>
                  </w:r>
                </w:p>
              </w:tc>
              <w:tc>
                <w:tcPr>
                  <w:tcW w:w="1065"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西厂界</w:t>
                  </w:r>
                </w:p>
              </w:tc>
              <w:tc>
                <w:tcPr>
                  <w:tcW w:w="1020"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54.2</w:t>
                  </w:r>
                </w:p>
              </w:tc>
              <w:tc>
                <w:tcPr>
                  <w:tcW w:w="1060" w:type="dxa"/>
                  <w:vAlign w:val="center"/>
                </w:tcPr>
                <w:p w:rsidR="002C5BAE" w:rsidRDefault="009E1CAE">
                  <w:pPr>
                    <w:pStyle w:val="aff"/>
                    <w:spacing w:beforeLines="0" w:afterLines="0"/>
                    <w:rPr>
                      <w:rFonts w:ascii="Times New Roman" w:hAnsi="Times New Roman"/>
                      <w:b w:val="0"/>
                      <w:bCs/>
                      <w:sz w:val="21"/>
                      <w:szCs w:val="21"/>
                      <w:u w:val="single"/>
                    </w:rPr>
                  </w:pPr>
                  <w:r>
                    <w:rPr>
                      <w:rFonts w:ascii="Times New Roman" w:hAnsi="Times New Roman"/>
                      <w:b w:val="0"/>
                      <w:bCs/>
                      <w:sz w:val="21"/>
                      <w:szCs w:val="21"/>
                      <w:u w:val="single"/>
                    </w:rPr>
                    <w:t>46.6</w:t>
                  </w:r>
                </w:p>
              </w:tc>
              <w:tc>
                <w:tcPr>
                  <w:tcW w:w="957"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65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43.3</w:t>
                  </w:r>
                </w:p>
              </w:tc>
              <w:tc>
                <w:tcPr>
                  <w:tcW w:w="958" w:type="dxa"/>
                  <w:vAlign w:val="center"/>
                </w:tcPr>
                <w:p w:rsidR="002C5BAE" w:rsidRDefault="009E1CAE">
                  <w:pPr>
                    <w:pStyle w:val="aff"/>
                    <w:spacing w:beforeLines="0" w:afterLines="0"/>
                    <w:rPr>
                      <w:rFonts w:ascii="Times New Roman" w:hAnsi="Times New Roman"/>
                      <w:b w:val="0"/>
                      <w:bCs/>
                      <w:sz w:val="21"/>
                      <w:szCs w:val="21"/>
                      <w:u w:val="single"/>
                    </w:rPr>
                  </w:pPr>
                  <w:r>
                    <w:rPr>
                      <w:rFonts w:ascii="Times New Roman" w:hAnsi="Times New Roman"/>
                      <w:b w:val="0"/>
                      <w:bCs/>
                      <w:sz w:val="21"/>
                      <w:szCs w:val="21"/>
                      <w:u w:val="single"/>
                    </w:rPr>
                    <w:t>46.6</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55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达标</w:t>
                  </w:r>
                </w:p>
              </w:tc>
            </w:tr>
            <w:tr w:rsidR="002C5BAE">
              <w:trPr>
                <w:trHeight w:val="397"/>
              </w:trPr>
              <w:tc>
                <w:tcPr>
                  <w:tcW w:w="683"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4</w:t>
                  </w:r>
                </w:p>
              </w:tc>
              <w:tc>
                <w:tcPr>
                  <w:tcW w:w="1065"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北厂界</w:t>
                  </w:r>
                </w:p>
              </w:tc>
              <w:tc>
                <w:tcPr>
                  <w:tcW w:w="1020"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54.7</w:t>
                  </w:r>
                </w:p>
              </w:tc>
              <w:tc>
                <w:tcPr>
                  <w:tcW w:w="1060" w:type="dxa"/>
                  <w:vAlign w:val="center"/>
                </w:tcPr>
                <w:p w:rsidR="002C5BAE" w:rsidRDefault="009E1CAE">
                  <w:pPr>
                    <w:pStyle w:val="aff"/>
                    <w:spacing w:beforeLines="0" w:afterLines="0"/>
                    <w:rPr>
                      <w:rFonts w:ascii="Times New Roman" w:hAnsi="Times New Roman"/>
                      <w:b w:val="0"/>
                      <w:bCs/>
                      <w:sz w:val="21"/>
                      <w:szCs w:val="21"/>
                      <w:u w:val="single"/>
                    </w:rPr>
                  </w:pPr>
                  <w:r>
                    <w:rPr>
                      <w:rFonts w:ascii="Times New Roman" w:hAnsi="Times New Roman"/>
                      <w:b w:val="0"/>
                      <w:bCs/>
                      <w:sz w:val="21"/>
                      <w:szCs w:val="21"/>
                      <w:u w:val="single"/>
                    </w:rPr>
                    <w:t>43.5</w:t>
                  </w:r>
                </w:p>
              </w:tc>
              <w:tc>
                <w:tcPr>
                  <w:tcW w:w="957"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65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43.6</w:t>
                  </w:r>
                </w:p>
              </w:tc>
              <w:tc>
                <w:tcPr>
                  <w:tcW w:w="958" w:type="dxa"/>
                  <w:vAlign w:val="center"/>
                </w:tcPr>
                <w:p w:rsidR="002C5BAE" w:rsidRDefault="009E1CAE">
                  <w:pPr>
                    <w:pStyle w:val="aff"/>
                    <w:spacing w:beforeLines="0" w:afterLines="0"/>
                    <w:rPr>
                      <w:rFonts w:ascii="Times New Roman" w:hAnsi="Times New Roman"/>
                      <w:b w:val="0"/>
                      <w:bCs/>
                      <w:sz w:val="21"/>
                      <w:szCs w:val="21"/>
                      <w:u w:val="single"/>
                    </w:rPr>
                  </w:pPr>
                  <w:r>
                    <w:rPr>
                      <w:rFonts w:ascii="Times New Roman" w:hAnsi="Times New Roman"/>
                      <w:b w:val="0"/>
                      <w:bCs/>
                      <w:sz w:val="21"/>
                      <w:szCs w:val="21"/>
                      <w:u w:val="single"/>
                    </w:rPr>
                    <w:t>43.5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55</w:t>
                  </w:r>
                </w:p>
              </w:tc>
              <w:tc>
                <w:tcPr>
                  <w:tcW w:w="958" w:type="dxa"/>
                  <w:vAlign w:val="center"/>
                </w:tcPr>
                <w:p w:rsidR="002C5BAE" w:rsidRDefault="009E1CAE">
                  <w:pPr>
                    <w:pStyle w:val="aff"/>
                    <w:spacing w:beforeLines="0" w:afterLines="0"/>
                    <w:rPr>
                      <w:rFonts w:ascii="Times New Roman" w:hAnsi="Times New Roman"/>
                      <w:b w:val="0"/>
                      <w:bCs/>
                      <w:sz w:val="21"/>
                      <w:szCs w:val="21"/>
                    </w:rPr>
                  </w:pPr>
                  <w:r>
                    <w:rPr>
                      <w:rFonts w:ascii="Times New Roman" w:hAnsi="Times New Roman"/>
                      <w:b w:val="0"/>
                      <w:bCs/>
                      <w:sz w:val="21"/>
                      <w:szCs w:val="21"/>
                    </w:rPr>
                    <w:t>达标</w:t>
                  </w:r>
                </w:p>
              </w:tc>
            </w:tr>
          </w:tbl>
          <w:p w:rsidR="002C5BAE" w:rsidRDefault="009E1CAE" w:rsidP="00C26D46">
            <w:pPr>
              <w:spacing w:beforeLines="50" w:line="360" w:lineRule="auto"/>
              <w:ind w:firstLineChars="200" w:firstLine="480"/>
              <w:jc w:val="both"/>
              <w:rPr>
                <w:rFonts w:ascii="Times New Roman" w:hAnsi="Times New Roman"/>
              </w:rPr>
            </w:pPr>
            <w:r>
              <w:rPr>
                <w:rFonts w:ascii="Times New Roman" w:hAnsi="Times New Roman"/>
              </w:rPr>
              <w:lastRenderedPageBreak/>
              <w:t>由上表预测结果可知，经采取上述降噪措施后，项目营运期产生的设备噪声对项目边界的噪声能满足《工业企业厂界环境噪声排放标准》</w:t>
            </w:r>
            <w:r>
              <w:rPr>
                <w:rFonts w:ascii="Times New Roman" w:hAnsi="Times New Roman"/>
              </w:rPr>
              <w:t>(GB12348-2008)</w:t>
            </w:r>
            <w:r>
              <w:rPr>
                <w:rFonts w:ascii="Times New Roman" w:hAnsi="Times New Roman"/>
              </w:rPr>
              <w:t>表</w:t>
            </w:r>
            <w:r>
              <w:rPr>
                <w:rFonts w:ascii="Times New Roman" w:hAnsi="Times New Roman"/>
              </w:rPr>
              <w:t>1</w:t>
            </w:r>
            <w:r>
              <w:rPr>
                <w:rFonts w:ascii="Times New Roman" w:hAnsi="Times New Roman"/>
              </w:rPr>
              <w:t>的</w:t>
            </w:r>
            <w:r>
              <w:rPr>
                <w:rFonts w:ascii="Times New Roman" w:hAnsi="Times New Roman"/>
              </w:rPr>
              <w:t>3</w:t>
            </w:r>
            <w:r>
              <w:rPr>
                <w:rFonts w:ascii="Times New Roman" w:hAnsi="Times New Roman"/>
              </w:rPr>
              <w:t>类标准要求，对周边声环境质量影响不大。</w:t>
            </w:r>
          </w:p>
          <w:p w:rsidR="002C5BAE" w:rsidRDefault="009E1CAE">
            <w:pPr>
              <w:spacing w:line="360" w:lineRule="auto"/>
              <w:ind w:firstLineChars="200" w:firstLine="480"/>
              <w:jc w:val="both"/>
              <w:rPr>
                <w:rFonts w:ascii="Times New Roman" w:eastAsia="宋体" w:hAnsi="Times New Roman"/>
                <w:u w:val="single"/>
              </w:rPr>
            </w:pPr>
            <w:r>
              <w:rPr>
                <w:rFonts w:ascii="Times New Roman" w:eastAsia="宋体" w:hAnsi="Times New Roman"/>
                <w:u w:val="single"/>
              </w:rPr>
              <w:t>为了进一步了解项目营运期间对周围居民点的影响，对设备噪声昼间和夜间对雷家屋</w:t>
            </w:r>
            <w:r>
              <w:rPr>
                <w:rFonts w:ascii="Times New Roman" w:eastAsia="宋体" w:hAnsi="Times New Roman" w:hint="eastAsia"/>
                <w:u w:val="single"/>
              </w:rPr>
              <w:t>（东南侧</w:t>
            </w:r>
            <w:r>
              <w:rPr>
                <w:rFonts w:ascii="Times New Roman" w:eastAsia="宋体" w:hAnsi="Times New Roman" w:hint="eastAsia"/>
                <w:u w:val="single"/>
              </w:rPr>
              <w:t>45m</w:t>
            </w:r>
            <w:r>
              <w:rPr>
                <w:rFonts w:ascii="Times New Roman" w:eastAsia="宋体" w:hAnsi="Times New Roman" w:hint="eastAsia"/>
                <w:u w:val="single"/>
              </w:rPr>
              <w:t>）</w:t>
            </w:r>
            <w:r>
              <w:rPr>
                <w:rFonts w:ascii="Times New Roman" w:eastAsia="宋体" w:hAnsi="Times New Roman"/>
                <w:u w:val="single"/>
              </w:rPr>
              <w:t>的声环境影响进行预测，项目厂房距居民点的距离为</w:t>
            </w:r>
            <w:r>
              <w:rPr>
                <w:rFonts w:ascii="Times New Roman" w:eastAsia="宋体" w:hAnsi="Times New Roman"/>
                <w:u w:val="single"/>
              </w:rPr>
              <w:t>80m</w:t>
            </w:r>
            <w:r>
              <w:rPr>
                <w:rFonts w:ascii="Times New Roman" w:eastAsia="宋体" w:hAnsi="Times New Roman"/>
                <w:u w:val="single"/>
              </w:rPr>
              <w:t>，预测结果如下：</w:t>
            </w:r>
          </w:p>
          <w:p w:rsidR="002C5BAE" w:rsidRDefault="009E1CAE">
            <w:pPr>
              <w:spacing w:line="360" w:lineRule="auto"/>
              <w:ind w:firstLineChars="200" w:firstLine="482"/>
              <w:jc w:val="center"/>
              <w:rPr>
                <w:rFonts w:ascii="Times New Roman" w:eastAsia="宋体" w:hAnsi="Times New Roman"/>
                <w:b/>
                <w:bCs/>
                <w:u w:val="single"/>
              </w:rPr>
            </w:pPr>
            <w:r>
              <w:rPr>
                <w:rFonts w:ascii="Times New Roman" w:hAnsi="Times New Roman"/>
                <w:b/>
                <w:bCs/>
                <w:u w:val="single"/>
              </w:rPr>
              <w:t>表</w:t>
            </w:r>
            <w:r>
              <w:rPr>
                <w:rFonts w:ascii="Times New Roman" w:hAnsi="Times New Roman"/>
                <w:b/>
                <w:bCs/>
                <w:u w:val="single"/>
              </w:rPr>
              <w:t xml:space="preserve">7-5  </w:t>
            </w:r>
            <w:r>
              <w:rPr>
                <w:rFonts w:ascii="Times New Roman" w:hAnsi="Times New Roman"/>
                <w:b/>
                <w:bCs/>
                <w:u w:val="single"/>
              </w:rPr>
              <w:t>项目设备噪声对雷家屋的影响预测结果（单位：</w:t>
            </w:r>
            <w:r>
              <w:rPr>
                <w:rFonts w:ascii="Times New Roman" w:hAnsi="Times New Roman"/>
                <w:b/>
                <w:bCs/>
                <w:u w:val="single"/>
              </w:rPr>
              <w:t>dB(A)</w:t>
            </w:r>
            <w:r>
              <w:rPr>
                <w:rFonts w:ascii="Times New Roman" w:hAnsi="Times New Roman"/>
                <w:b/>
                <w:bCs/>
                <w:u w:val="single"/>
              </w:rPr>
              <w:t>）</w:t>
            </w:r>
          </w:p>
          <w:tbl>
            <w:tblPr>
              <w:tblStyle w:val="ae"/>
              <w:tblW w:w="8617" w:type="dxa"/>
              <w:tblLayout w:type="fixed"/>
              <w:tblLook w:val="04A0"/>
            </w:tblPr>
            <w:tblGrid>
              <w:gridCol w:w="1022"/>
              <w:gridCol w:w="2100"/>
              <w:gridCol w:w="2047"/>
              <w:gridCol w:w="1724"/>
              <w:gridCol w:w="1724"/>
            </w:tblGrid>
            <w:tr w:rsidR="002C5BAE">
              <w:trPr>
                <w:trHeight w:val="397"/>
              </w:trPr>
              <w:tc>
                <w:tcPr>
                  <w:tcW w:w="1022" w:type="dxa"/>
                  <w:vAlign w:val="center"/>
                </w:tcPr>
                <w:p w:rsidR="002C5BAE" w:rsidRDefault="002C5BAE">
                  <w:pPr>
                    <w:jc w:val="center"/>
                    <w:rPr>
                      <w:rFonts w:ascii="Times New Roman" w:eastAsia="宋体" w:hAnsi="Times New Roman"/>
                      <w:sz w:val="21"/>
                      <w:szCs w:val="21"/>
                      <w:u w:val="single"/>
                    </w:rPr>
                  </w:pPr>
                </w:p>
              </w:tc>
              <w:tc>
                <w:tcPr>
                  <w:tcW w:w="2100"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厂区噪声叠加值</w:t>
                  </w:r>
                </w:p>
              </w:tc>
              <w:tc>
                <w:tcPr>
                  <w:tcW w:w="2047"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居民点预测值</w:t>
                  </w:r>
                </w:p>
              </w:tc>
              <w:tc>
                <w:tcPr>
                  <w:tcW w:w="1724"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标准值</w:t>
                  </w:r>
                </w:p>
              </w:tc>
              <w:tc>
                <w:tcPr>
                  <w:tcW w:w="1724"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达标情况</w:t>
                  </w:r>
                </w:p>
              </w:tc>
            </w:tr>
            <w:tr w:rsidR="002C5BAE">
              <w:trPr>
                <w:trHeight w:val="397"/>
              </w:trPr>
              <w:tc>
                <w:tcPr>
                  <w:tcW w:w="1022"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昼间</w:t>
                  </w:r>
                </w:p>
              </w:tc>
              <w:tc>
                <w:tcPr>
                  <w:tcW w:w="2100"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82.4</w:t>
                  </w:r>
                </w:p>
              </w:tc>
              <w:tc>
                <w:tcPr>
                  <w:tcW w:w="2047"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44.3</w:t>
                  </w:r>
                </w:p>
              </w:tc>
              <w:tc>
                <w:tcPr>
                  <w:tcW w:w="1724"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60</w:t>
                  </w:r>
                </w:p>
              </w:tc>
              <w:tc>
                <w:tcPr>
                  <w:tcW w:w="1724"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达标</w:t>
                  </w:r>
                </w:p>
              </w:tc>
            </w:tr>
            <w:tr w:rsidR="002C5BAE">
              <w:trPr>
                <w:trHeight w:val="397"/>
              </w:trPr>
              <w:tc>
                <w:tcPr>
                  <w:tcW w:w="1022"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夜间</w:t>
                  </w:r>
                </w:p>
              </w:tc>
              <w:tc>
                <w:tcPr>
                  <w:tcW w:w="2100"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82.4</w:t>
                  </w:r>
                </w:p>
              </w:tc>
              <w:tc>
                <w:tcPr>
                  <w:tcW w:w="2047"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44.3</w:t>
                  </w:r>
                </w:p>
              </w:tc>
              <w:tc>
                <w:tcPr>
                  <w:tcW w:w="1724"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50</w:t>
                  </w:r>
                </w:p>
              </w:tc>
              <w:tc>
                <w:tcPr>
                  <w:tcW w:w="1724"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达标</w:t>
                  </w:r>
                </w:p>
              </w:tc>
            </w:tr>
          </w:tbl>
          <w:p w:rsidR="002C5BAE" w:rsidRDefault="009E1CAE" w:rsidP="00C26D46">
            <w:pPr>
              <w:spacing w:beforeLines="50" w:line="360" w:lineRule="auto"/>
              <w:ind w:firstLineChars="200" w:firstLine="480"/>
              <w:jc w:val="both"/>
              <w:rPr>
                <w:rFonts w:ascii="Times New Roman" w:hAnsi="Times New Roman"/>
              </w:rPr>
            </w:pPr>
            <w:r>
              <w:rPr>
                <w:rFonts w:ascii="Times New Roman" w:hAnsi="Times New Roman"/>
                <w:u w:val="single"/>
              </w:rPr>
              <w:t>由上表预测结果可知，经采取上述降噪措施后，项目营运期产生的设备噪声对项目邻近居民点的噪声能满足《声环境质量标准》</w:t>
            </w:r>
            <w:r>
              <w:rPr>
                <w:rFonts w:ascii="Times New Roman" w:hAnsi="Times New Roman"/>
                <w:u w:val="single"/>
              </w:rPr>
              <w:t>(GB3096-2008)</w:t>
            </w:r>
            <w:r>
              <w:rPr>
                <w:rFonts w:ascii="Times New Roman" w:hAnsi="Times New Roman"/>
                <w:u w:val="single"/>
              </w:rPr>
              <w:t>表</w:t>
            </w:r>
            <w:r>
              <w:rPr>
                <w:rFonts w:ascii="Times New Roman" w:hAnsi="Times New Roman"/>
                <w:u w:val="single"/>
              </w:rPr>
              <w:t>1</w:t>
            </w:r>
            <w:r>
              <w:rPr>
                <w:rFonts w:ascii="Times New Roman" w:hAnsi="Times New Roman"/>
                <w:u w:val="single"/>
              </w:rPr>
              <w:t>的</w:t>
            </w:r>
            <w:r>
              <w:rPr>
                <w:rFonts w:ascii="Times New Roman" w:hAnsi="Times New Roman"/>
                <w:u w:val="single"/>
              </w:rPr>
              <w:t>2</w:t>
            </w:r>
            <w:r>
              <w:rPr>
                <w:rFonts w:ascii="Times New Roman" w:hAnsi="Times New Roman"/>
                <w:u w:val="single"/>
              </w:rPr>
              <w:t>类标准要求，对雷家屋声环境质量影响不大。</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为进一步减小项目营运期的生产噪声对周边环境的影响，确保厂界噪声达标排放，采取以下防治措施：</w:t>
            </w:r>
          </w:p>
          <w:p w:rsidR="002C5BAE" w:rsidRDefault="009E1CAE">
            <w:pPr>
              <w:pStyle w:val="af7"/>
              <w:adjustRightInd w:val="0"/>
              <w:snapToGrid w:val="0"/>
              <w:jc w:val="both"/>
              <w:rPr>
                <w:rFonts w:ascii="Times New Roman" w:hAnsi="Times New Roman"/>
                <w:u w:val="single"/>
              </w:rPr>
            </w:pPr>
            <w:r>
              <w:rPr>
                <w:rFonts w:ascii="Times New Roman" w:hAnsi="Times New Roman"/>
              </w:rPr>
              <w:t>①</w:t>
            </w:r>
            <w:r>
              <w:rPr>
                <w:rFonts w:ascii="Times New Roman" w:hAnsi="Times New Roman"/>
              </w:rPr>
              <w:t>选用加工加工精度高，运行噪声低的设备，</w:t>
            </w:r>
            <w:r>
              <w:rPr>
                <w:rFonts w:ascii="Times New Roman" w:hAnsi="Times New Roman"/>
                <w:u w:val="single"/>
              </w:rPr>
              <w:t>球磨机设置隔音墙，</w:t>
            </w:r>
            <w:r>
              <w:rPr>
                <w:rFonts w:ascii="Times New Roman" w:hAnsi="Times New Roman" w:hint="eastAsia"/>
                <w:u w:val="single"/>
              </w:rPr>
              <w:t>在靠近居民点厂界外墙设置降噪板，</w:t>
            </w:r>
            <w:r>
              <w:rPr>
                <w:rFonts w:ascii="Times New Roman" w:hAnsi="Times New Roman"/>
                <w:u w:val="single"/>
              </w:rPr>
              <w:t>蒸压釜设置降压式消声器；</w:t>
            </w:r>
          </w:p>
          <w:p w:rsidR="002C5BAE" w:rsidRDefault="009E1CAE">
            <w:pPr>
              <w:pStyle w:val="af7"/>
              <w:adjustRightInd w:val="0"/>
              <w:snapToGrid w:val="0"/>
              <w:jc w:val="both"/>
              <w:rPr>
                <w:rFonts w:ascii="Times New Roman" w:hAnsi="Times New Roman"/>
                <w:u w:val="single"/>
              </w:rPr>
            </w:pPr>
            <w:r>
              <w:rPr>
                <w:rFonts w:ascii="Times New Roman" w:hAnsi="Times New Roman"/>
              </w:rPr>
              <w:t>②</w:t>
            </w:r>
            <w:r>
              <w:rPr>
                <w:rFonts w:ascii="Times New Roman" w:hAnsi="Times New Roman"/>
                <w:u w:val="single"/>
              </w:rPr>
              <w:t>在厂房布局时，将主要噪声源尽量布置在厂房中央偏西侧，增大主要声源与边界的距离，减少噪声源对东侧居民点的影响，同时可做成封闭式围护结构，充分利用墙壁的作用，使噪声受到不同程度的隔绝和吸收；</w:t>
            </w:r>
          </w:p>
          <w:p w:rsidR="002C5BAE" w:rsidRDefault="009E1CAE">
            <w:pPr>
              <w:pStyle w:val="af7"/>
              <w:adjustRightInd w:val="0"/>
              <w:snapToGrid w:val="0"/>
              <w:jc w:val="both"/>
              <w:rPr>
                <w:rFonts w:ascii="Times New Roman" w:hAnsi="Times New Roman"/>
              </w:rPr>
            </w:pPr>
            <w:r>
              <w:rPr>
                <w:rFonts w:ascii="Times New Roman" w:hAnsi="Times New Roman"/>
              </w:rPr>
              <w:t>③</w:t>
            </w:r>
            <w:r>
              <w:rPr>
                <w:rFonts w:ascii="Times New Roman" w:hAnsi="Times New Roman"/>
              </w:rPr>
              <w:t>在风机吸风口处设置软连接，并在排风口安装阻抗复合式消声器，降低噪声；</w:t>
            </w:r>
          </w:p>
          <w:p w:rsidR="002C5BAE" w:rsidRDefault="009E1CAE">
            <w:pPr>
              <w:pStyle w:val="af7"/>
              <w:adjustRightInd w:val="0"/>
              <w:snapToGrid w:val="0"/>
              <w:jc w:val="both"/>
              <w:rPr>
                <w:rFonts w:ascii="Times New Roman" w:hAnsi="Times New Roman"/>
              </w:rPr>
            </w:pPr>
            <w:r>
              <w:rPr>
                <w:rFonts w:ascii="Times New Roman" w:hAnsi="Times New Roman"/>
              </w:rPr>
              <w:t>④</w:t>
            </w:r>
            <w:r>
              <w:rPr>
                <w:rFonts w:ascii="Times New Roman" w:hAnsi="Times New Roman"/>
              </w:rPr>
              <w:t>对运行设备应做到勤检修、多维护，保持设备在最佳工况下运行；</w:t>
            </w:r>
          </w:p>
          <w:p w:rsidR="002C5BAE" w:rsidRDefault="009E1CAE">
            <w:pPr>
              <w:pStyle w:val="af7"/>
              <w:adjustRightInd w:val="0"/>
              <w:snapToGrid w:val="0"/>
              <w:jc w:val="both"/>
              <w:rPr>
                <w:rFonts w:ascii="Times New Roman" w:hAnsi="Times New Roman"/>
              </w:rPr>
            </w:pPr>
            <w:r>
              <w:rPr>
                <w:rFonts w:ascii="Times New Roman" w:hAnsi="Times New Roman"/>
              </w:rPr>
              <w:t>⑤</w:t>
            </w:r>
            <w:r>
              <w:rPr>
                <w:rFonts w:ascii="Times New Roman" w:hAnsi="Times New Roman"/>
              </w:rPr>
              <w:t>在设计绿化时，可在车间及厂区周围种植高大树木以吸声降噪。</w:t>
            </w:r>
          </w:p>
          <w:p w:rsidR="002C5BAE" w:rsidRDefault="009E1CAE">
            <w:pPr>
              <w:pStyle w:val="af7"/>
              <w:adjustRightInd w:val="0"/>
              <w:snapToGrid w:val="0"/>
              <w:jc w:val="both"/>
              <w:rPr>
                <w:rFonts w:ascii="Times New Roman" w:hAnsi="Times New Roman"/>
              </w:rPr>
            </w:pPr>
            <w:r>
              <w:rPr>
                <w:rFonts w:ascii="Times New Roman" w:hAnsi="Times New Roman"/>
              </w:rPr>
              <w:t>采取以上措施后，项目厂界可达《工业企业厂界环境噪声排放标准》</w:t>
            </w:r>
            <w:r>
              <w:rPr>
                <w:rFonts w:ascii="Times New Roman" w:hAnsi="Times New Roman"/>
              </w:rPr>
              <w:t>3</w:t>
            </w:r>
            <w:r>
              <w:rPr>
                <w:rFonts w:ascii="Times New Roman" w:hAnsi="Times New Roman"/>
              </w:rPr>
              <w:t>类标准要求。不会对周围声环境产生明显影响。因此，本工程的噪声治理是可行的。</w:t>
            </w:r>
          </w:p>
          <w:p w:rsidR="002C5BAE" w:rsidRDefault="009E1CAE">
            <w:pPr>
              <w:pStyle w:val="p15"/>
              <w:numPr>
                <w:ilvl w:val="0"/>
                <w:numId w:val="10"/>
              </w:numPr>
              <w:spacing w:line="360" w:lineRule="auto"/>
              <w:ind w:firstLineChars="200" w:firstLine="482"/>
              <w:jc w:val="left"/>
              <w:rPr>
                <w:rFonts w:ascii="Times New Roman" w:hAnsi="Times New Roman"/>
              </w:rPr>
            </w:pPr>
            <w:r>
              <w:rPr>
                <w:rFonts w:ascii="Times New Roman" w:eastAsia="宋体" w:hAnsi="Times New Roman"/>
              </w:rPr>
              <w:t>固体废物环境影响分析</w:t>
            </w:r>
          </w:p>
          <w:p w:rsidR="002C5BAE" w:rsidRDefault="009E1CAE">
            <w:pPr>
              <w:pStyle w:val="ad"/>
              <w:spacing w:beforeLines="0"/>
              <w:ind w:firstLine="480"/>
              <w:rPr>
                <w:rFonts w:ascii="Times New Roman" w:hAnsi="Times New Roman"/>
              </w:rPr>
            </w:pPr>
            <w:r>
              <w:rPr>
                <w:rFonts w:ascii="Times New Roman" w:hAnsi="Times New Roman"/>
              </w:rPr>
              <w:lastRenderedPageBreak/>
              <w:t>（</w:t>
            </w:r>
            <w:r>
              <w:rPr>
                <w:rFonts w:ascii="Times New Roman" w:hAnsi="Times New Roman"/>
              </w:rPr>
              <w:t>1</w:t>
            </w:r>
            <w:r>
              <w:rPr>
                <w:rFonts w:ascii="Times New Roman" w:hAnsi="Times New Roman"/>
              </w:rPr>
              <w:t>）除尘器粉尘</w:t>
            </w:r>
          </w:p>
          <w:p w:rsidR="002C5BAE" w:rsidRDefault="009E1CAE">
            <w:pPr>
              <w:pStyle w:val="ad"/>
              <w:spacing w:beforeLines="0"/>
              <w:ind w:firstLine="480"/>
              <w:jc w:val="both"/>
              <w:rPr>
                <w:rFonts w:ascii="Times New Roman" w:hAnsi="Times New Roman"/>
              </w:rPr>
            </w:pPr>
            <w:r>
              <w:rPr>
                <w:rFonts w:ascii="Times New Roman" w:hAnsi="Times New Roman"/>
              </w:rPr>
              <w:t>本项目在原料储存筒仓、破碎及球磨工段会产生粉尘，经除尘器处理后外排，除尘器会截留大部分的粉尘，根据工程分析，除尘器收集的粉尘总量约为</w:t>
            </w:r>
            <w:r>
              <w:rPr>
                <w:rFonts w:ascii="Times New Roman" w:hAnsi="Times New Roman"/>
              </w:rPr>
              <w:t>130.8/a</w:t>
            </w:r>
            <w:r>
              <w:rPr>
                <w:rFonts w:ascii="Times New Roman" w:hAnsi="Times New Roman"/>
              </w:rPr>
              <w:t>，收尘定期清理后作为原料回用于项目生产。</w:t>
            </w:r>
          </w:p>
          <w:p w:rsidR="002C5BAE" w:rsidRDefault="009E1CAE">
            <w:pPr>
              <w:pStyle w:val="ad"/>
              <w:spacing w:beforeLines="0"/>
              <w:ind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）边角料及残次品</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本项目在切割及蒸汽养护过程中会产生边角料及残次品，边角料经收集后重新加水搅拌作为原料回用于生产，残次品经书记破碎后回用于生产。</w:t>
            </w:r>
          </w:p>
          <w:p w:rsidR="002C5BAE" w:rsidRDefault="009E1CAE">
            <w:pPr>
              <w:spacing w:line="360" w:lineRule="auto"/>
              <w:ind w:firstLineChars="200" w:firstLine="480"/>
              <w:jc w:val="both"/>
              <w:rPr>
                <w:rFonts w:ascii="Times New Roman" w:eastAsia="宋体" w:hAnsi="Times New Roman"/>
                <w:lang w:val="zh-CN"/>
              </w:rPr>
            </w:pPr>
            <w:r>
              <w:rPr>
                <w:rFonts w:ascii="Times New Roman" w:eastAsia="宋体" w:hAnsi="Times New Roman"/>
                <w:lang w:val="zh-CN"/>
              </w:rPr>
              <w:t>（</w:t>
            </w:r>
            <w:r>
              <w:rPr>
                <w:rFonts w:ascii="Times New Roman" w:eastAsia="宋体" w:hAnsi="Times New Roman"/>
              </w:rPr>
              <w:t>3</w:t>
            </w:r>
            <w:r>
              <w:rPr>
                <w:rFonts w:ascii="Times New Roman" w:eastAsia="宋体" w:hAnsi="Times New Roman"/>
                <w:lang w:val="zh-CN"/>
              </w:rPr>
              <w:t>）废钢筋</w:t>
            </w:r>
          </w:p>
          <w:p w:rsidR="002C5BAE" w:rsidRDefault="009E1CAE">
            <w:pPr>
              <w:spacing w:line="360" w:lineRule="auto"/>
              <w:ind w:firstLineChars="200" w:firstLine="480"/>
              <w:jc w:val="both"/>
              <w:rPr>
                <w:rFonts w:ascii="Times New Roman" w:eastAsia="宋体" w:hAnsi="Times New Roman"/>
                <w:lang w:val="zh-CN"/>
              </w:rPr>
            </w:pPr>
            <w:r>
              <w:rPr>
                <w:rFonts w:ascii="Times New Roman" w:eastAsia="宋体" w:hAnsi="Times New Roman"/>
              </w:rPr>
              <w:t>本项目在制作钢筋网过程中会产生不能再回收利用的废钢筋，约</w:t>
            </w:r>
            <w:r>
              <w:rPr>
                <w:rFonts w:ascii="Times New Roman" w:eastAsia="宋体" w:hAnsi="Times New Roman"/>
              </w:rPr>
              <w:t>2t/a</w:t>
            </w:r>
            <w:r>
              <w:rPr>
                <w:rFonts w:ascii="Times New Roman" w:eastAsia="宋体" w:hAnsi="Times New Roman"/>
              </w:rPr>
              <w:t>。由企业收集后外售给资源回收单位。</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4</w:t>
            </w:r>
            <w:r>
              <w:rPr>
                <w:rFonts w:ascii="Times New Roman" w:eastAsia="宋体" w:hAnsi="Times New Roman"/>
              </w:rPr>
              <w:t>）生活垃圾</w:t>
            </w:r>
          </w:p>
          <w:p w:rsidR="002C5BAE" w:rsidRDefault="009E1CAE">
            <w:pPr>
              <w:spacing w:line="360" w:lineRule="auto"/>
              <w:ind w:firstLineChars="200" w:firstLine="480"/>
              <w:jc w:val="both"/>
              <w:rPr>
                <w:rFonts w:ascii="Times New Roman" w:hAnsi="Times New Roman"/>
              </w:rPr>
            </w:pPr>
            <w:r>
              <w:rPr>
                <w:rFonts w:ascii="Times New Roman" w:hAnsi="Times New Roman"/>
              </w:rPr>
              <w:t>本项目员工人数为</w:t>
            </w:r>
            <w:r>
              <w:rPr>
                <w:rFonts w:ascii="Times New Roman" w:hAnsi="Times New Roman"/>
              </w:rPr>
              <w:t>40</w:t>
            </w:r>
            <w:r>
              <w:rPr>
                <w:rFonts w:ascii="Times New Roman" w:hAnsi="Times New Roman"/>
              </w:rPr>
              <w:t>人，在厂区内食宿，年工作</w:t>
            </w:r>
            <w:r>
              <w:rPr>
                <w:rFonts w:ascii="Times New Roman" w:hAnsi="Times New Roman"/>
              </w:rPr>
              <w:t>300</w:t>
            </w:r>
            <w:r>
              <w:rPr>
                <w:rFonts w:ascii="Times New Roman" w:hAnsi="Times New Roman"/>
              </w:rPr>
              <w:t>天，员工的生活垃圾量按每人每天</w:t>
            </w:r>
            <w:r>
              <w:rPr>
                <w:rFonts w:ascii="Times New Roman" w:hAnsi="Times New Roman"/>
              </w:rPr>
              <w:t>1kg</w:t>
            </w:r>
            <w:r>
              <w:rPr>
                <w:rFonts w:ascii="Times New Roman" w:hAnsi="Times New Roman"/>
              </w:rPr>
              <w:t>计，则营运期生活垃圾产生量为</w:t>
            </w:r>
            <w:r>
              <w:rPr>
                <w:rFonts w:ascii="Times New Roman" w:hAnsi="Times New Roman"/>
              </w:rPr>
              <w:t>12t/a</w:t>
            </w:r>
            <w:r>
              <w:rPr>
                <w:rFonts w:ascii="Times New Roman" w:hAnsi="Times New Roman"/>
              </w:rPr>
              <w:t>。本项目生活垃圾统一收集后交由环卫部门统一清运处理。</w:t>
            </w:r>
          </w:p>
          <w:p w:rsidR="002C5BAE" w:rsidRDefault="009E1CAE">
            <w:pPr>
              <w:spacing w:line="360" w:lineRule="auto"/>
              <w:ind w:leftChars="200" w:left="480"/>
              <w:jc w:val="both"/>
              <w:rPr>
                <w:rFonts w:ascii="Times New Roman" w:eastAsia="宋体" w:hAnsi="Times New Roman"/>
              </w:rPr>
            </w:pPr>
            <w:r>
              <w:rPr>
                <w:rFonts w:ascii="Times New Roman" w:eastAsia="宋体" w:hAnsi="Times New Roman"/>
              </w:rPr>
              <w:t>（</w:t>
            </w:r>
            <w:r>
              <w:rPr>
                <w:rFonts w:ascii="Times New Roman" w:eastAsia="宋体" w:hAnsi="Times New Roman"/>
              </w:rPr>
              <w:t>5</w:t>
            </w:r>
            <w:r>
              <w:rPr>
                <w:rFonts w:ascii="Times New Roman" w:eastAsia="宋体" w:hAnsi="Times New Roman"/>
              </w:rPr>
              <w:t>）废包装袋</w:t>
            </w:r>
          </w:p>
          <w:p w:rsidR="002C5BAE" w:rsidRDefault="009E1CAE">
            <w:pPr>
              <w:widowControl w:val="0"/>
              <w:spacing w:line="360" w:lineRule="auto"/>
              <w:ind w:firstLineChars="200" w:firstLine="480"/>
              <w:jc w:val="both"/>
              <w:rPr>
                <w:rFonts w:ascii="Times New Roman" w:eastAsia="宋体" w:hAnsi="Times New Roman"/>
              </w:rPr>
            </w:pPr>
            <w:r>
              <w:rPr>
                <w:rFonts w:ascii="Times New Roman" w:eastAsia="宋体" w:hAnsi="Times New Roman"/>
              </w:rPr>
              <w:t>项目年使用石粉</w:t>
            </w:r>
            <w:r>
              <w:rPr>
                <w:rFonts w:ascii="Times New Roman" w:eastAsia="宋体" w:hAnsi="Times New Roman"/>
              </w:rPr>
              <w:t>56250t/a</w:t>
            </w:r>
            <w:r>
              <w:rPr>
                <w:rFonts w:ascii="Times New Roman" w:eastAsia="宋体" w:hAnsi="Times New Roman"/>
              </w:rPr>
              <w:t>，石膏</w:t>
            </w:r>
            <w:r>
              <w:rPr>
                <w:rFonts w:ascii="Times New Roman" w:eastAsia="宋体" w:hAnsi="Times New Roman"/>
              </w:rPr>
              <w:t>1350t/a</w:t>
            </w:r>
            <w:r>
              <w:rPr>
                <w:rFonts w:ascii="Times New Roman" w:eastAsia="宋体" w:hAnsi="Times New Roman"/>
              </w:rPr>
              <w:t>，均为袋装，以</w:t>
            </w:r>
            <w:r>
              <w:rPr>
                <w:rFonts w:ascii="Times New Roman" w:eastAsia="宋体" w:hAnsi="Times New Roman"/>
              </w:rPr>
              <w:t>25kg/</w:t>
            </w:r>
            <w:r>
              <w:rPr>
                <w:rFonts w:ascii="Times New Roman" w:eastAsia="宋体" w:hAnsi="Times New Roman"/>
              </w:rPr>
              <w:t>袋计，则年产生废包装袋</w:t>
            </w:r>
            <w:r>
              <w:rPr>
                <w:rFonts w:ascii="Times New Roman" w:eastAsia="宋体" w:hAnsi="Times New Roman"/>
              </w:rPr>
              <w:t>230.4</w:t>
            </w:r>
            <w:r>
              <w:rPr>
                <w:rFonts w:ascii="Times New Roman" w:eastAsia="宋体" w:hAnsi="Times New Roman"/>
              </w:rPr>
              <w:t>万个，由企业收集后外售给资源回收单位。</w:t>
            </w:r>
          </w:p>
          <w:p w:rsidR="002C5BAE" w:rsidRDefault="009E1CAE">
            <w:pPr>
              <w:pStyle w:val="ad"/>
              <w:spacing w:beforeLines="0"/>
              <w:ind w:left="480" w:firstLineChars="0" w:firstLine="0"/>
              <w:jc w:val="both"/>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）危险废物</w:t>
            </w:r>
          </w:p>
          <w:p w:rsidR="002C5BAE" w:rsidRDefault="009E1CAE">
            <w:pPr>
              <w:pStyle w:val="ad"/>
              <w:spacing w:beforeLines="0"/>
              <w:ind w:firstLine="480"/>
              <w:jc w:val="both"/>
              <w:rPr>
                <w:rFonts w:ascii="Times New Roman" w:hAnsi="Times New Roman"/>
              </w:rPr>
            </w:pPr>
            <w:r>
              <w:rPr>
                <w:rFonts w:ascii="Times New Roman" w:hAnsi="Times New Roman"/>
              </w:rPr>
              <w:t>本项目在设备使用和维修过程中会产生一定量的废机油等，这部分的废机油用抹布清理干净，产生含废机油的抹布，产生量约为</w:t>
            </w:r>
            <w:r>
              <w:rPr>
                <w:rFonts w:ascii="Times New Roman" w:hAnsi="Times New Roman"/>
              </w:rPr>
              <w:t>0.05t/a</w:t>
            </w:r>
            <w:r>
              <w:rPr>
                <w:rFonts w:ascii="Times New Roman" w:hAnsi="Times New Roman"/>
              </w:rPr>
              <w:t>。含废机油的抹布是危险废物，但可以纳入生活垃圾处理，可与生活垃圾一起收集后交由环卫部门统一清运处理。</w:t>
            </w:r>
          </w:p>
          <w:p w:rsidR="002C5BAE" w:rsidRDefault="009E1CAE">
            <w:pPr>
              <w:pStyle w:val="ad"/>
              <w:spacing w:beforeLines="0"/>
              <w:ind w:firstLine="480"/>
              <w:jc w:val="both"/>
              <w:rPr>
                <w:rFonts w:ascii="Times New Roman" w:hAnsi="Times New Roman"/>
              </w:rPr>
            </w:pPr>
            <w:r>
              <w:rPr>
                <w:rFonts w:ascii="Times New Roman" w:hAnsi="Times New Roman"/>
              </w:rPr>
              <w:t>综上所述，本项目固体废物严格执行上述措施可得到妥善的处理，对周围环境造成的影响很小，因此本项目固废治理措施可行。</w:t>
            </w:r>
          </w:p>
          <w:p w:rsidR="002C5BAE" w:rsidRDefault="009E1CAE">
            <w:pPr>
              <w:spacing w:line="360" w:lineRule="auto"/>
              <w:ind w:firstLineChars="200" w:firstLine="482"/>
              <w:jc w:val="both"/>
              <w:rPr>
                <w:rFonts w:ascii="Times New Roman" w:eastAsia="宋体" w:hAnsi="Times New Roman"/>
                <w:b/>
                <w:bCs/>
              </w:rPr>
            </w:pPr>
            <w:r>
              <w:rPr>
                <w:rFonts w:ascii="Times New Roman" w:eastAsia="宋体" w:hAnsi="Times New Roman"/>
                <w:b/>
                <w:bCs/>
              </w:rPr>
              <w:t>5</w:t>
            </w:r>
            <w:r>
              <w:rPr>
                <w:rFonts w:ascii="Times New Roman" w:eastAsia="宋体" w:hAnsi="Times New Roman"/>
                <w:b/>
                <w:bCs/>
              </w:rPr>
              <w:t>、环境风险分析</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环境风险评价是分析和预测建设项目存在的潜在危险、有害因素，项目建设和</w:t>
            </w:r>
            <w:r>
              <w:rPr>
                <w:rFonts w:ascii="Times New Roman" w:eastAsia="宋体" w:hAnsi="Times New Roman"/>
              </w:rPr>
              <w:lastRenderedPageBreak/>
              <w:t>运行期间可能发生的突发性事件或事故（不包括人为破坏及自然灾害），引起有毒有害和易燃易爆等物质泄漏，造成人身安全与环境影响和损害程度，提出防范、应急与减缓措施，使项目事故率、损失和环境影响达到可接受水平。</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本项目所使用的原材料均无易燃性，不具有重大危险源。粉尘在密闭空间内遇明火可能会形成粉尘爆炸。粉尘爆炸的充要条件是有足够的可燃性粉尘浓度、足够的氧浓度、足够的点火能量、足够的粉尘分散程度和足够的空间封闭程度。本项目所需的主要原料为石灰、粉煤灰、水泥等，这类粉尘化学性质较稳定，不易燃烧，不会发生尘爆。</w:t>
            </w:r>
          </w:p>
          <w:p w:rsidR="002C5BAE" w:rsidRDefault="009E1CAE">
            <w:pPr>
              <w:spacing w:line="360" w:lineRule="auto"/>
              <w:ind w:firstLineChars="200" w:firstLine="480"/>
              <w:jc w:val="both"/>
              <w:rPr>
                <w:rFonts w:ascii="Times New Roman" w:hAnsi="Times New Roman"/>
              </w:rPr>
            </w:pPr>
            <w:r>
              <w:rPr>
                <w:rFonts w:ascii="Times New Roman" w:hAnsi="Times New Roman"/>
              </w:rPr>
              <w:t>项目运营过程中产生粉尘，通过除尘器及洒水降尘，最大程度地减少生产中粉尘对工作人员的身体伤害和对环境的影响。为了防止粉尘污染，需采取如下措施：</w:t>
            </w:r>
          </w:p>
          <w:p w:rsidR="002C5BAE" w:rsidRDefault="009E1CAE">
            <w:pPr>
              <w:spacing w:line="360" w:lineRule="auto"/>
              <w:ind w:firstLineChars="200" w:firstLine="480"/>
              <w:jc w:val="both"/>
              <w:rPr>
                <w:rFonts w:ascii="Times New Roman" w:hAnsi="Times New Roman"/>
              </w:rPr>
            </w:pPr>
            <w:r>
              <w:rPr>
                <w:rFonts w:ascii="Times New Roman" w:hAnsi="Times New Roman"/>
              </w:rPr>
              <w:t>①</w:t>
            </w:r>
            <w:r>
              <w:rPr>
                <w:rFonts w:ascii="Times New Roman" w:hAnsi="Times New Roman"/>
              </w:rPr>
              <w:t>设计中选用工艺性能及密闭性能好的设备，使排放的粉尘浓度符合国家标准的要求。</w:t>
            </w:r>
          </w:p>
          <w:p w:rsidR="002C5BAE" w:rsidRDefault="009E1CAE">
            <w:pPr>
              <w:spacing w:line="360" w:lineRule="auto"/>
              <w:ind w:firstLineChars="200" w:firstLine="480"/>
              <w:jc w:val="both"/>
              <w:rPr>
                <w:rFonts w:ascii="Times New Roman" w:hAnsi="Times New Roman"/>
              </w:rPr>
            </w:pPr>
            <w:r>
              <w:rPr>
                <w:rFonts w:ascii="Times New Roman" w:hAnsi="Times New Roman"/>
              </w:rPr>
              <w:t>②</w:t>
            </w:r>
            <w:r>
              <w:rPr>
                <w:rFonts w:ascii="Times New Roman" w:hAnsi="Times New Roman"/>
              </w:rPr>
              <w:t>对产生粉尘的作业过程及设备，采取必要的通风除尘措施。</w:t>
            </w:r>
          </w:p>
          <w:p w:rsidR="002C5BAE" w:rsidRDefault="009E1CAE">
            <w:pPr>
              <w:spacing w:line="360" w:lineRule="auto"/>
              <w:ind w:firstLineChars="200" w:firstLine="480"/>
              <w:jc w:val="both"/>
              <w:rPr>
                <w:rFonts w:ascii="Times New Roman" w:hAnsi="Times New Roman"/>
              </w:rPr>
            </w:pPr>
            <w:r>
              <w:rPr>
                <w:rFonts w:ascii="Times New Roman" w:hAnsi="Times New Roman"/>
              </w:rPr>
              <w:t>③</w:t>
            </w:r>
            <w:r>
              <w:rPr>
                <w:rFonts w:ascii="Times New Roman" w:hAnsi="Times New Roman"/>
              </w:rPr>
              <w:t>装卸工艺设备的布置应使物料落差尽量小，以利物料在输送工程中减少产生量。</w:t>
            </w:r>
          </w:p>
          <w:p w:rsidR="002C5BAE" w:rsidRDefault="009E1CAE">
            <w:pPr>
              <w:spacing w:line="360" w:lineRule="auto"/>
              <w:ind w:firstLineChars="200" w:firstLine="480"/>
              <w:jc w:val="both"/>
              <w:rPr>
                <w:rFonts w:ascii="Times New Roman" w:hAnsi="Times New Roman"/>
              </w:rPr>
            </w:pPr>
            <w:r>
              <w:rPr>
                <w:rFonts w:ascii="Times New Roman" w:hAnsi="Times New Roman"/>
              </w:rPr>
              <w:t>④</w:t>
            </w:r>
            <w:r>
              <w:rPr>
                <w:rFonts w:ascii="Times New Roman" w:hAnsi="Times New Roman"/>
              </w:rPr>
              <w:t>在实际工作操作中尽量减少物料倒运次数，减少粉尘。</w:t>
            </w:r>
          </w:p>
          <w:p w:rsidR="002C5BAE" w:rsidRDefault="009E1CAE">
            <w:pPr>
              <w:spacing w:line="360" w:lineRule="auto"/>
              <w:ind w:firstLineChars="200" w:firstLine="480"/>
              <w:jc w:val="both"/>
              <w:rPr>
                <w:rFonts w:ascii="Times New Roman" w:hAnsi="Times New Roman"/>
              </w:rPr>
            </w:pPr>
            <w:r>
              <w:rPr>
                <w:rFonts w:ascii="Times New Roman" w:hAnsi="Times New Roman"/>
              </w:rPr>
              <w:t>⑤</w:t>
            </w:r>
            <w:r>
              <w:rPr>
                <w:rFonts w:ascii="Times New Roman" w:hAnsi="Times New Roman"/>
              </w:rPr>
              <w:t>为减少粉尘的产生，按相关规范和标准进行设计、安装、使用和维护通风除尘系统，按规定进行空气检测和清理粉尘，以有效较少或避免粉尘在作业场所扩散或沉积；控制粉尘与氧气混合浓度，定期做好除尘器的检查，及时清理，一旦堵死布袋除尘器，仓内压力超过仓顶压力安全阀的安全压力，压力安全阀即可打开释放仓内压力，防止爆仓事故的发生；</w:t>
            </w:r>
          </w:p>
          <w:p w:rsidR="002C5BAE" w:rsidRDefault="009E1CAE">
            <w:pPr>
              <w:spacing w:line="360" w:lineRule="auto"/>
              <w:ind w:firstLineChars="200" w:firstLine="480"/>
              <w:jc w:val="both"/>
              <w:rPr>
                <w:rFonts w:ascii="Times New Roman" w:hAnsi="Times New Roman"/>
              </w:rPr>
            </w:pPr>
            <w:r>
              <w:rPr>
                <w:rFonts w:ascii="Times New Roman" w:hAnsi="Times New Roman"/>
              </w:rPr>
              <w:t>⑥</w:t>
            </w:r>
            <w:r>
              <w:rPr>
                <w:rFonts w:ascii="Times New Roman" w:hAnsi="Times New Roman"/>
              </w:rPr>
              <w:t>加强生产管理，树立环境保护意识，操作人员上岗前必须经过培训。</w:t>
            </w:r>
          </w:p>
          <w:p w:rsidR="002C5BAE" w:rsidRDefault="009E1CAE">
            <w:pPr>
              <w:spacing w:line="360" w:lineRule="auto"/>
              <w:ind w:firstLineChars="200" w:firstLine="480"/>
              <w:jc w:val="both"/>
              <w:rPr>
                <w:rFonts w:ascii="Times New Roman" w:hAnsi="Times New Roman"/>
              </w:rPr>
            </w:pPr>
            <w:r>
              <w:rPr>
                <w:rFonts w:ascii="Times New Roman" w:hAnsi="Times New Roman"/>
              </w:rPr>
              <w:t>同时项目在生产过程中需特别注意安全生产的问题。生产工程中使用的用电设备多，设备转动过程也多。生产过程中要加强管理，安全用电，传动部分需加装防护罩，高度超过</w:t>
            </w:r>
            <w:r>
              <w:rPr>
                <w:rFonts w:ascii="Times New Roman" w:hAnsi="Times New Roman"/>
              </w:rPr>
              <w:t>2</w:t>
            </w:r>
            <w:r>
              <w:rPr>
                <w:rFonts w:ascii="Times New Roman" w:hAnsi="Times New Roman"/>
              </w:rPr>
              <w:t>米的操作平台要加装防护栏杆，高度不小于</w:t>
            </w:r>
            <w:r>
              <w:rPr>
                <w:rFonts w:ascii="Times New Roman" w:hAnsi="Times New Roman"/>
              </w:rPr>
              <w:t>1.5</w:t>
            </w:r>
            <w:r>
              <w:rPr>
                <w:rFonts w:ascii="Times New Roman" w:hAnsi="Times New Roman"/>
              </w:rPr>
              <w:t>米，防火防盗。</w:t>
            </w:r>
          </w:p>
          <w:p w:rsidR="002C5BAE" w:rsidRDefault="009E1CAE">
            <w:pPr>
              <w:spacing w:line="360" w:lineRule="auto"/>
              <w:ind w:firstLineChars="200" w:firstLine="482"/>
              <w:jc w:val="both"/>
              <w:rPr>
                <w:rFonts w:ascii="Times New Roman" w:eastAsia="宋体" w:hAnsi="Times New Roman"/>
                <w:b/>
              </w:rPr>
            </w:pPr>
            <w:r>
              <w:rPr>
                <w:rFonts w:ascii="Times New Roman" w:eastAsia="宋体" w:hAnsi="Times New Roman"/>
                <w:b/>
              </w:rPr>
              <w:t>6</w:t>
            </w:r>
            <w:r>
              <w:rPr>
                <w:rFonts w:ascii="Times New Roman" w:eastAsia="宋体" w:hAnsi="Times New Roman"/>
                <w:b/>
              </w:rPr>
              <w:t>、总量控制</w:t>
            </w:r>
          </w:p>
          <w:p w:rsidR="002C5BAE" w:rsidRDefault="009E1CAE">
            <w:pPr>
              <w:pStyle w:val="3"/>
              <w:numPr>
                <w:ilvl w:val="2"/>
                <w:numId w:val="0"/>
              </w:numPr>
              <w:spacing w:beforeAutospacing="0" w:afterAutospacing="0" w:line="360" w:lineRule="auto"/>
              <w:ind w:firstLineChars="200" w:firstLine="480"/>
              <w:jc w:val="both"/>
              <w:rPr>
                <w:rFonts w:ascii="Times New Roman" w:hAnsi="Times New Roman" w:hint="default"/>
                <w:b w:val="0"/>
                <w:sz w:val="24"/>
                <w:szCs w:val="24"/>
              </w:rPr>
            </w:pPr>
            <w:r>
              <w:rPr>
                <w:rFonts w:ascii="Times New Roman" w:hAnsi="Times New Roman" w:hint="default"/>
                <w:b w:val="0"/>
                <w:sz w:val="24"/>
                <w:szCs w:val="24"/>
              </w:rPr>
              <w:lastRenderedPageBreak/>
              <w:t>根据《国务院关于印发</w:t>
            </w:r>
            <w:r>
              <w:rPr>
                <w:rFonts w:ascii="Times New Roman" w:hAnsi="Times New Roman" w:hint="default"/>
                <w:b w:val="0"/>
                <w:sz w:val="24"/>
                <w:szCs w:val="24"/>
              </w:rPr>
              <w:t>“</w:t>
            </w:r>
            <w:r>
              <w:rPr>
                <w:rFonts w:ascii="Times New Roman" w:hAnsi="Times New Roman" w:hint="default"/>
                <w:b w:val="0"/>
                <w:sz w:val="24"/>
                <w:szCs w:val="24"/>
              </w:rPr>
              <w:t>十三五</w:t>
            </w:r>
            <w:r>
              <w:rPr>
                <w:rFonts w:ascii="Times New Roman" w:hAnsi="Times New Roman" w:hint="default"/>
                <w:b w:val="0"/>
                <w:sz w:val="24"/>
                <w:szCs w:val="24"/>
              </w:rPr>
              <w:t>”</w:t>
            </w:r>
            <w:r>
              <w:rPr>
                <w:rFonts w:ascii="Times New Roman" w:hAnsi="Times New Roman" w:hint="default"/>
                <w:b w:val="0"/>
                <w:sz w:val="24"/>
                <w:szCs w:val="24"/>
              </w:rPr>
              <w:t>生态环境保护规划的通知》（国发〔</w:t>
            </w:r>
            <w:r>
              <w:rPr>
                <w:rFonts w:ascii="Times New Roman" w:hAnsi="Times New Roman" w:hint="default"/>
                <w:b w:val="0"/>
                <w:sz w:val="24"/>
                <w:szCs w:val="24"/>
              </w:rPr>
              <w:t>2016</w:t>
            </w:r>
            <w:r>
              <w:rPr>
                <w:rFonts w:ascii="Times New Roman" w:hAnsi="Times New Roman" w:hint="default"/>
                <w:b w:val="0"/>
                <w:sz w:val="24"/>
                <w:szCs w:val="24"/>
              </w:rPr>
              <w:t>〕</w:t>
            </w:r>
            <w:r>
              <w:rPr>
                <w:rFonts w:ascii="Times New Roman" w:hAnsi="Times New Roman" w:hint="default"/>
                <w:b w:val="0"/>
                <w:sz w:val="24"/>
                <w:szCs w:val="24"/>
              </w:rPr>
              <w:t>65</w:t>
            </w:r>
            <w:r>
              <w:rPr>
                <w:rFonts w:ascii="Times New Roman" w:hAnsi="Times New Roman" w:hint="default"/>
                <w:b w:val="0"/>
                <w:sz w:val="24"/>
                <w:szCs w:val="24"/>
              </w:rPr>
              <w:t>号）确定项目纳入总量控制的污染物为化学需氧量（</w:t>
            </w:r>
            <w:r>
              <w:rPr>
                <w:rFonts w:ascii="Times New Roman" w:hAnsi="Times New Roman" w:hint="default"/>
                <w:b w:val="0"/>
                <w:sz w:val="24"/>
                <w:szCs w:val="24"/>
              </w:rPr>
              <w:t>COD</w:t>
            </w:r>
            <w:r>
              <w:rPr>
                <w:rFonts w:ascii="Times New Roman" w:hAnsi="Times New Roman" w:hint="default"/>
                <w:b w:val="0"/>
                <w:sz w:val="24"/>
                <w:szCs w:val="24"/>
              </w:rPr>
              <w:t>）、氨氮（</w:t>
            </w:r>
            <w:r>
              <w:rPr>
                <w:rFonts w:ascii="Times New Roman" w:hAnsi="Times New Roman" w:hint="default"/>
                <w:b w:val="0"/>
                <w:sz w:val="24"/>
                <w:szCs w:val="24"/>
              </w:rPr>
              <w:t>NH3-N</w:t>
            </w:r>
            <w:r>
              <w:rPr>
                <w:rFonts w:ascii="Times New Roman" w:hAnsi="Times New Roman" w:hint="default"/>
                <w:b w:val="0"/>
                <w:sz w:val="24"/>
                <w:szCs w:val="24"/>
              </w:rPr>
              <w:t>）、二氧化硫（</w:t>
            </w:r>
            <w:r>
              <w:rPr>
                <w:rFonts w:ascii="Times New Roman" w:hAnsi="Times New Roman" w:hint="default"/>
                <w:b w:val="0"/>
                <w:sz w:val="24"/>
                <w:szCs w:val="24"/>
              </w:rPr>
              <w:t>SO</w:t>
            </w:r>
            <w:r>
              <w:rPr>
                <w:rFonts w:ascii="Times New Roman" w:hAnsi="Times New Roman" w:hint="default"/>
                <w:b w:val="0"/>
                <w:sz w:val="24"/>
                <w:szCs w:val="24"/>
                <w:vertAlign w:val="subscript"/>
              </w:rPr>
              <w:t>2</w:t>
            </w:r>
            <w:r>
              <w:rPr>
                <w:rFonts w:ascii="Times New Roman" w:hAnsi="Times New Roman" w:hint="default"/>
                <w:b w:val="0"/>
                <w:sz w:val="24"/>
                <w:szCs w:val="24"/>
              </w:rPr>
              <w:t>）、氮氧化物（</w:t>
            </w:r>
            <w:r>
              <w:rPr>
                <w:rFonts w:ascii="Times New Roman" w:hAnsi="Times New Roman" w:hint="default"/>
                <w:b w:val="0"/>
                <w:sz w:val="24"/>
                <w:szCs w:val="24"/>
              </w:rPr>
              <w:t>NOx</w:t>
            </w:r>
            <w:r>
              <w:rPr>
                <w:rFonts w:ascii="Times New Roman" w:hAnsi="Times New Roman" w:hint="default"/>
                <w:b w:val="0"/>
                <w:sz w:val="24"/>
                <w:szCs w:val="24"/>
              </w:rPr>
              <w:t>）、挥发性有机物（</w:t>
            </w:r>
            <w:r>
              <w:rPr>
                <w:rFonts w:ascii="Times New Roman" w:hAnsi="Times New Roman" w:hint="default"/>
                <w:b w:val="0"/>
                <w:sz w:val="24"/>
                <w:szCs w:val="24"/>
              </w:rPr>
              <w:t>VOCs</w:t>
            </w:r>
            <w:r>
              <w:rPr>
                <w:rFonts w:ascii="Times New Roman" w:hAnsi="Times New Roman" w:hint="default"/>
                <w:b w:val="0"/>
                <w:sz w:val="24"/>
                <w:szCs w:val="24"/>
              </w:rPr>
              <w:t>）。</w:t>
            </w:r>
          </w:p>
          <w:p w:rsidR="002C5BAE" w:rsidRDefault="009E1CAE">
            <w:pPr>
              <w:pStyle w:val="3"/>
              <w:numPr>
                <w:ilvl w:val="2"/>
                <w:numId w:val="0"/>
              </w:numPr>
              <w:spacing w:beforeAutospacing="0" w:afterAutospacing="0" w:line="360" w:lineRule="auto"/>
              <w:ind w:firstLineChars="200" w:firstLine="480"/>
              <w:jc w:val="both"/>
              <w:rPr>
                <w:rFonts w:ascii="Times New Roman" w:hAnsi="Times New Roman" w:hint="default"/>
                <w:b w:val="0"/>
                <w:sz w:val="24"/>
                <w:szCs w:val="24"/>
              </w:rPr>
            </w:pPr>
            <w:r>
              <w:rPr>
                <w:rFonts w:ascii="Times New Roman" w:hAnsi="Times New Roman" w:hint="default"/>
                <w:b w:val="0"/>
                <w:sz w:val="24"/>
                <w:szCs w:val="24"/>
              </w:rPr>
              <w:t>根据项目特点，本项目生产废水不外排；项目生活污水进入园区污水管网，由岳阳县工业集中区污水处理厂处理，不外排；项目生活污水所含化学需氧量（</w:t>
            </w:r>
            <w:r>
              <w:rPr>
                <w:rFonts w:ascii="Times New Roman" w:hAnsi="Times New Roman" w:hint="default"/>
                <w:b w:val="0"/>
                <w:sz w:val="24"/>
                <w:szCs w:val="24"/>
              </w:rPr>
              <w:t>COD</w:t>
            </w:r>
            <w:r>
              <w:rPr>
                <w:rFonts w:ascii="Times New Roman" w:hAnsi="Times New Roman" w:hint="default"/>
                <w:b w:val="0"/>
                <w:sz w:val="24"/>
                <w:szCs w:val="24"/>
              </w:rPr>
              <w:t>）、氨氮（</w:t>
            </w:r>
            <w:r>
              <w:rPr>
                <w:rFonts w:ascii="Times New Roman" w:hAnsi="Times New Roman" w:hint="default"/>
                <w:b w:val="0"/>
                <w:sz w:val="24"/>
                <w:szCs w:val="24"/>
              </w:rPr>
              <w:t>NH</w:t>
            </w:r>
            <w:r>
              <w:rPr>
                <w:rFonts w:ascii="Times New Roman" w:hAnsi="Times New Roman" w:hint="default"/>
                <w:b w:val="0"/>
                <w:sz w:val="24"/>
                <w:szCs w:val="24"/>
                <w:vertAlign w:val="subscript"/>
              </w:rPr>
              <w:t>3</w:t>
            </w:r>
            <w:r>
              <w:rPr>
                <w:rFonts w:ascii="Times New Roman" w:hAnsi="Times New Roman" w:hint="default"/>
                <w:b w:val="0"/>
                <w:sz w:val="24"/>
                <w:szCs w:val="24"/>
              </w:rPr>
              <w:t>-N</w:t>
            </w:r>
            <w:r>
              <w:rPr>
                <w:rFonts w:ascii="Times New Roman" w:hAnsi="Times New Roman" w:hint="default"/>
                <w:b w:val="0"/>
                <w:sz w:val="24"/>
                <w:szCs w:val="24"/>
              </w:rPr>
              <w:t>）排放量纳入污水处理厂总量控制指标，不另外申请总量指标。且项目不涉及二氧化硫（</w:t>
            </w:r>
            <w:r>
              <w:rPr>
                <w:rFonts w:ascii="Times New Roman" w:hAnsi="Times New Roman" w:hint="default"/>
                <w:b w:val="0"/>
                <w:sz w:val="24"/>
                <w:szCs w:val="24"/>
              </w:rPr>
              <w:t>SO</w:t>
            </w:r>
            <w:r>
              <w:rPr>
                <w:rFonts w:ascii="Times New Roman" w:hAnsi="Times New Roman" w:hint="default"/>
                <w:b w:val="0"/>
                <w:sz w:val="24"/>
                <w:szCs w:val="24"/>
                <w:vertAlign w:val="subscript"/>
              </w:rPr>
              <w:t>2</w:t>
            </w:r>
            <w:r>
              <w:rPr>
                <w:rFonts w:ascii="Times New Roman" w:hAnsi="Times New Roman" w:hint="default"/>
                <w:b w:val="0"/>
                <w:sz w:val="24"/>
                <w:szCs w:val="24"/>
              </w:rPr>
              <w:t>）、氮氧化物（</w:t>
            </w:r>
            <w:r>
              <w:rPr>
                <w:rFonts w:ascii="Times New Roman" w:hAnsi="Times New Roman" w:hint="default"/>
                <w:b w:val="0"/>
                <w:sz w:val="24"/>
                <w:szCs w:val="24"/>
              </w:rPr>
              <w:t>NOx</w:t>
            </w:r>
            <w:r>
              <w:rPr>
                <w:rFonts w:ascii="Times New Roman" w:hAnsi="Times New Roman" w:hint="default"/>
                <w:b w:val="0"/>
                <w:sz w:val="24"/>
                <w:szCs w:val="24"/>
              </w:rPr>
              <w:t>）、挥发性有机物（</w:t>
            </w:r>
            <w:r>
              <w:rPr>
                <w:rFonts w:ascii="Times New Roman" w:hAnsi="Times New Roman" w:hint="default"/>
                <w:b w:val="0"/>
                <w:sz w:val="24"/>
                <w:szCs w:val="24"/>
              </w:rPr>
              <w:t>VOCs</w:t>
            </w:r>
            <w:r>
              <w:rPr>
                <w:rFonts w:ascii="Times New Roman" w:hAnsi="Times New Roman" w:hint="default"/>
                <w:b w:val="0"/>
                <w:sz w:val="24"/>
                <w:szCs w:val="24"/>
              </w:rPr>
              <w:t>）。因此，本项目无需申请总量指标。</w:t>
            </w:r>
          </w:p>
          <w:p w:rsidR="002C5BAE" w:rsidRDefault="009E1CAE">
            <w:pPr>
              <w:spacing w:line="360" w:lineRule="auto"/>
              <w:ind w:firstLineChars="200" w:firstLine="482"/>
              <w:jc w:val="both"/>
              <w:rPr>
                <w:rFonts w:ascii="Times New Roman" w:eastAsia="宋体" w:hAnsi="Times New Roman"/>
                <w:b/>
              </w:rPr>
            </w:pPr>
            <w:r>
              <w:rPr>
                <w:rFonts w:ascii="Times New Roman" w:eastAsia="宋体" w:hAnsi="Times New Roman"/>
                <w:b/>
              </w:rPr>
              <w:t>7</w:t>
            </w:r>
            <w:r>
              <w:rPr>
                <w:rFonts w:ascii="Times New Roman" w:eastAsia="宋体" w:hAnsi="Times New Roman"/>
                <w:b/>
              </w:rPr>
              <w:t>、环境保护管理</w:t>
            </w:r>
          </w:p>
          <w:p w:rsidR="002C5BAE" w:rsidRDefault="009E1CAE">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t>（</w:t>
            </w:r>
            <w:r>
              <w:rPr>
                <w:rFonts w:ascii="Times New Roman" w:eastAsia="宋体" w:hAnsi="Times New Roman"/>
                <w:bCs/>
                <w:iCs/>
                <w:kern w:val="44"/>
              </w:rPr>
              <w:t>1</w:t>
            </w:r>
            <w:r>
              <w:rPr>
                <w:rFonts w:ascii="Times New Roman" w:eastAsia="宋体" w:hAnsi="Times New Roman"/>
                <w:bCs/>
                <w:iCs/>
                <w:kern w:val="44"/>
              </w:rPr>
              <w:t>）环境管理机构职能</w:t>
            </w:r>
          </w:p>
          <w:p w:rsidR="002C5BAE" w:rsidRDefault="009E1CAE">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t>环境管理是工程项目管理的组成部分，其基本职能是：</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1 \* GB3 \* MERGEFORMAT </w:instrText>
            </w:r>
            <w:r>
              <w:rPr>
                <w:rFonts w:ascii="Times New Roman" w:eastAsia="宋体" w:hAnsi="Times New Roman"/>
                <w:bCs/>
                <w:iCs/>
                <w:kern w:val="44"/>
              </w:rPr>
              <w:fldChar w:fldCharType="separate"/>
            </w:r>
            <w:r w:rsidR="009E1CAE">
              <w:rPr>
                <w:rFonts w:ascii="Times New Roman" w:eastAsia="宋体" w:hAnsi="Times New Roman"/>
              </w:rPr>
              <w:t>①</w:t>
            </w:r>
            <w:r>
              <w:rPr>
                <w:rFonts w:ascii="Times New Roman" w:eastAsia="宋体" w:hAnsi="Times New Roman"/>
                <w:bCs/>
                <w:iCs/>
                <w:kern w:val="44"/>
              </w:rPr>
              <w:fldChar w:fldCharType="end"/>
            </w:r>
            <w:r w:rsidR="009E1CAE">
              <w:rPr>
                <w:rFonts w:ascii="Times New Roman" w:eastAsia="宋体" w:hAnsi="Times New Roman"/>
                <w:bCs/>
                <w:iCs/>
                <w:kern w:val="44"/>
              </w:rPr>
              <w:t>协调工程建设与环境保护、水土保持的关系。</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2 \* GB3 \* MERGEFORMAT </w:instrText>
            </w:r>
            <w:r>
              <w:rPr>
                <w:rFonts w:ascii="Times New Roman" w:eastAsia="宋体" w:hAnsi="Times New Roman"/>
                <w:bCs/>
                <w:iCs/>
                <w:kern w:val="44"/>
              </w:rPr>
              <w:fldChar w:fldCharType="separate"/>
            </w:r>
            <w:r w:rsidR="009E1CAE">
              <w:rPr>
                <w:rFonts w:ascii="Times New Roman" w:eastAsia="宋体" w:hAnsi="Times New Roman"/>
              </w:rPr>
              <w:t>②</w:t>
            </w:r>
            <w:r>
              <w:rPr>
                <w:rFonts w:ascii="Times New Roman" w:eastAsia="宋体" w:hAnsi="Times New Roman"/>
                <w:bCs/>
                <w:iCs/>
                <w:kern w:val="44"/>
              </w:rPr>
              <w:fldChar w:fldCharType="end"/>
            </w:r>
            <w:r w:rsidR="009E1CAE">
              <w:rPr>
                <w:rFonts w:ascii="Times New Roman" w:eastAsia="宋体" w:hAnsi="Times New Roman"/>
                <w:bCs/>
                <w:iCs/>
                <w:kern w:val="44"/>
              </w:rPr>
              <w:t>确保本工程环保项目环保工程验收实施和正常运转。</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3 \* GB3 \* MERGEFORMAT </w:instrText>
            </w:r>
            <w:r>
              <w:rPr>
                <w:rFonts w:ascii="Times New Roman" w:eastAsia="宋体" w:hAnsi="Times New Roman"/>
                <w:bCs/>
                <w:iCs/>
                <w:kern w:val="44"/>
              </w:rPr>
              <w:fldChar w:fldCharType="separate"/>
            </w:r>
            <w:r w:rsidR="009E1CAE">
              <w:rPr>
                <w:rFonts w:ascii="Times New Roman" w:eastAsia="宋体" w:hAnsi="Times New Roman"/>
              </w:rPr>
              <w:t>③</w:t>
            </w:r>
            <w:r>
              <w:rPr>
                <w:rFonts w:ascii="Times New Roman" w:eastAsia="宋体" w:hAnsi="Times New Roman"/>
                <w:bCs/>
                <w:iCs/>
                <w:kern w:val="44"/>
              </w:rPr>
              <w:fldChar w:fldCharType="end"/>
            </w:r>
            <w:r w:rsidR="009E1CAE">
              <w:rPr>
                <w:rFonts w:ascii="Times New Roman" w:eastAsia="宋体" w:hAnsi="Times New Roman"/>
                <w:bCs/>
                <w:iCs/>
                <w:kern w:val="44"/>
              </w:rPr>
              <w:t>落实本工程环境监测规划的实施。</w:t>
            </w:r>
          </w:p>
          <w:p w:rsidR="002C5BAE" w:rsidRDefault="009E1CAE">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t>（</w:t>
            </w:r>
            <w:r>
              <w:rPr>
                <w:rFonts w:ascii="Times New Roman" w:eastAsia="宋体" w:hAnsi="Times New Roman"/>
                <w:bCs/>
                <w:iCs/>
                <w:kern w:val="44"/>
              </w:rPr>
              <w:t>2</w:t>
            </w:r>
            <w:r>
              <w:rPr>
                <w:rFonts w:ascii="Times New Roman" w:eastAsia="宋体" w:hAnsi="Times New Roman"/>
                <w:bCs/>
                <w:iCs/>
                <w:kern w:val="44"/>
              </w:rPr>
              <w:t>）环境管理机构任务</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1 \* GB3 \* MERGEFORMAT </w:instrText>
            </w:r>
            <w:r>
              <w:rPr>
                <w:rFonts w:ascii="Times New Roman" w:eastAsia="宋体" w:hAnsi="Times New Roman"/>
                <w:bCs/>
                <w:iCs/>
                <w:kern w:val="44"/>
              </w:rPr>
              <w:fldChar w:fldCharType="separate"/>
            </w:r>
            <w:r w:rsidR="009E1CAE">
              <w:rPr>
                <w:rFonts w:ascii="Times New Roman" w:eastAsia="宋体" w:hAnsi="Times New Roman"/>
              </w:rPr>
              <w:t>①</w:t>
            </w:r>
            <w:r>
              <w:rPr>
                <w:rFonts w:ascii="Times New Roman" w:eastAsia="宋体" w:hAnsi="Times New Roman"/>
                <w:bCs/>
                <w:iCs/>
                <w:kern w:val="44"/>
              </w:rPr>
              <w:fldChar w:fldCharType="end"/>
            </w:r>
            <w:r w:rsidR="009E1CAE">
              <w:rPr>
                <w:rFonts w:ascii="Times New Roman" w:eastAsia="宋体" w:hAnsi="Times New Roman"/>
                <w:bCs/>
                <w:iCs/>
                <w:kern w:val="44"/>
              </w:rPr>
              <w:t>制定运行期环境管理规定和办法。</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2 \* GB3 \* MERGEFORMAT </w:instrText>
            </w:r>
            <w:r>
              <w:rPr>
                <w:rFonts w:ascii="Times New Roman" w:eastAsia="宋体" w:hAnsi="Times New Roman"/>
                <w:bCs/>
                <w:iCs/>
                <w:kern w:val="44"/>
              </w:rPr>
              <w:fldChar w:fldCharType="separate"/>
            </w:r>
            <w:r w:rsidR="009E1CAE">
              <w:rPr>
                <w:rFonts w:ascii="Times New Roman" w:eastAsia="宋体" w:hAnsi="Times New Roman"/>
              </w:rPr>
              <w:t>②</w:t>
            </w:r>
            <w:r>
              <w:rPr>
                <w:rFonts w:ascii="Times New Roman" w:eastAsia="宋体" w:hAnsi="Times New Roman"/>
                <w:bCs/>
                <w:iCs/>
                <w:kern w:val="44"/>
              </w:rPr>
              <w:fldChar w:fldCharType="end"/>
            </w:r>
            <w:r w:rsidR="009E1CAE">
              <w:rPr>
                <w:rFonts w:ascii="Times New Roman" w:eastAsia="宋体" w:hAnsi="Times New Roman"/>
                <w:bCs/>
                <w:iCs/>
                <w:kern w:val="44"/>
              </w:rPr>
              <w:t>编制环境保护年度工作计划，监督落实环境保护措施以及环境监测计划。</w:t>
            </w:r>
          </w:p>
          <w:p w:rsidR="002C5BAE" w:rsidRDefault="009E1CAE">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t>（</w:t>
            </w:r>
            <w:r>
              <w:rPr>
                <w:rFonts w:ascii="Times New Roman" w:eastAsia="宋体" w:hAnsi="Times New Roman"/>
                <w:bCs/>
                <w:iCs/>
                <w:kern w:val="44"/>
              </w:rPr>
              <w:t>3</w:t>
            </w:r>
            <w:r>
              <w:rPr>
                <w:rFonts w:ascii="Times New Roman" w:eastAsia="宋体" w:hAnsi="Times New Roman"/>
                <w:bCs/>
                <w:iCs/>
                <w:kern w:val="44"/>
              </w:rPr>
              <w:t>）环境管理机构组成</w:t>
            </w:r>
          </w:p>
          <w:p w:rsidR="002C5BAE" w:rsidRDefault="009E1CAE">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t>根据工程施工期和营运期环境管理任务，建议建设单位设置环保科，环保科负责全面管理施工及营运期的环境保护工作。</w:t>
            </w:r>
          </w:p>
          <w:p w:rsidR="002C5BAE" w:rsidRDefault="009E1CAE">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t>环保科的职责：</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1 \* GB3 \* MERGEFORMAT </w:instrText>
            </w:r>
            <w:r>
              <w:rPr>
                <w:rFonts w:ascii="Times New Roman" w:eastAsia="宋体" w:hAnsi="Times New Roman"/>
                <w:bCs/>
                <w:iCs/>
                <w:kern w:val="44"/>
              </w:rPr>
              <w:fldChar w:fldCharType="separate"/>
            </w:r>
            <w:r w:rsidR="009E1CAE">
              <w:rPr>
                <w:rFonts w:ascii="Times New Roman" w:eastAsia="宋体" w:hAnsi="Times New Roman"/>
              </w:rPr>
              <w:t>①</w:t>
            </w:r>
            <w:r>
              <w:rPr>
                <w:rFonts w:ascii="Times New Roman" w:eastAsia="宋体" w:hAnsi="Times New Roman"/>
                <w:bCs/>
                <w:iCs/>
                <w:kern w:val="44"/>
              </w:rPr>
              <w:fldChar w:fldCharType="end"/>
            </w:r>
            <w:r w:rsidR="009E1CAE">
              <w:rPr>
                <w:rFonts w:ascii="Times New Roman" w:eastAsia="宋体" w:hAnsi="Times New Roman"/>
                <w:bCs/>
                <w:iCs/>
                <w:kern w:val="44"/>
              </w:rPr>
              <w:t>负责协调当地环保部门与本工程环保有关事宜。</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2 \* GB3 \* MERGEFORMAT </w:instrText>
            </w:r>
            <w:r>
              <w:rPr>
                <w:rFonts w:ascii="Times New Roman" w:eastAsia="宋体" w:hAnsi="Times New Roman"/>
                <w:bCs/>
                <w:iCs/>
                <w:kern w:val="44"/>
              </w:rPr>
              <w:fldChar w:fldCharType="separate"/>
            </w:r>
            <w:r w:rsidR="009E1CAE">
              <w:rPr>
                <w:rFonts w:ascii="Times New Roman" w:eastAsia="宋体" w:hAnsi="Times New Roman"/>
              </w:rPr>
              <w:t>②</w:t>
            </w:r>
            <w:r>
              <w:rPr>
                <w:rFonts w:ascii="Times New Roman" w:eastAsia="宋体" w:hAnsi="Times New Roman"/>
                <w:bCs/>
                <w:iCs/>
                <w:kern w:val="44"/>
              </w:rPr>
              <w:fldChar w:fldCharType="end"/>
            </w:r>
            <w:r w:rsidR="009E1CAE">
              <w:rPr>
                <w:rFonts w:ascii="Times New Roman" w:eastAsia="宋体" w:hAnsi="Times New Roman"/>
                <w:bCs/>
                <w:iCs/>
                <w:kern w:val="44"/>
              </w:rPr>
              <w:t>编制环境保护年度工作计划，监督落实环境保护措施以及环境监测计划。计划报上级领导审批后，根据计划，及时落实环保设施运行和维护的经费。</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3 \* GB3 \* MERGEFORMAT </w:instrText>
            </w:r>
            <w:r>
              <w:rPr>
                <w:rFonts w:ascii="Times New Roman" w:eastAsia="宋体" w:hAnsi="Times New Roman"/>
                <w:bCs/>
                <w:iCs/>
                <w:kern w:val="44"/>
              </w:rPr>
              <w:fldChar w:fldCharType="separate"/>
            </w:r>
            <w:r w:rsidR="009E1CAE">
              <w:rPr>
                <w:rFonts w:ascii="Times New Roman" w:eastAsia="宋体" w:hAnsi="Times New Roman"/>
              </w:rPr>
              <w:t>③</w:t>
            </w:r>
            <w:r>
              <w:rPr>
                <w:rFonts w:ascii="Times New Roman" w:eastAsia="宋体" w:hAnsi="Times New Roman"/>
                <w:bCs/>
                <w:iCs/>
                <w:kern w:val="44"/>
              </w:rPr>
              <w:fldChar w:fldCharType="end"/>
            </w:r>
            <w:r w:rsidR="009E1CAE">
              <w:rPr>
                <w:rFonts w:ascii="Times New Roman" w:eastAsia="宋体" w:hAnsi="Times New Roman"/>
                <w:bCs/>
                <w:iCs/>
                <w:kern w:val="44"/>
              </w:rPr>
              <w:t>负责监督环境保护设施运行情况检查、计划及进度落实情况。</w:t>
            </w:r>
          </w:p>
          <w:p w:rsidR="002C5BAE" w:rsidRDefault="00137241">
            <w:pPr>
              <w:spacing w:line="360" w:lineRule="auto"/>
              <w:ind w:firstLineChars="196" w:firstLine="470"/>
              <w:jc w:val="both"/>
              <w:rPr>
                <w:rFonts w:ascii="Times New Roman" w:eastAsia="宋体" w:hAnsi="Times New Roman"/>
                <w:bCs/>
                <w:iCs/>
                <w:kern w:val="44"/>
              </w:rPr>
            </w:pPr>
            <w:r>
              <w:rPr>
                <w:rFonts w:ascii="Times New Roman" w:eastAsia="宋体" w:hAnsi="Times New Roman"/>
                <w:bCs/>
                <w:iCs/>
                <w:kern w:val="44"/>
              </w:rPr>
              <w:fldChar w:fldCharType="begin"/>
            </w:r>
            <w:r w:rsidR="009E1CAE">
              <w:rPr>
                <w:rFonts w:ascii="Times New Roman" w:eastAsia="宋体" w:hAnsi="Times New Roman"/>
                <w:bCs/>
                <w:iCs/>
                <w:kern w:val="44"/>
              </w:rPr>
              <w:instrText xml:space="preserve"> = 4 \* GB3 \* MERGEFORMAT </w:instrText>
            </w:r>
            <w:r>
              <w:rPr>
                <w:rFonts w:ascii="Times New Roman" w:eastAsia="宋体" w:hAnsi="Times New Roman"/>
                <w:bCs/>
                <w:iCs/>
                <w:kern w:val="44"/>
              </w:rPr>
              <w:fldChar w:fldCharType="separate"/>
            </w:r>
            <w:r w:rsidR="009E1CAE">
              <w:rPr>
                <w:rFonts w:ascii="Times New Roman" w:eastAsia="宋体" w:hAnsi="Times New Roman"/>
              </w:rPr>
              <w:t>④</w:t>
            </w:r>
            <w:r>
              <w:rPr>
                <w:rFonts w:ascii="Times New Roman" w:eastAsia="宋体" w:hAnsi="Times New Roman"/>
                <w:bCs/>
                <w:iCs/>
                <w:kern w:val="44"/>
              </w:rPr>
              <w:fldChar w:fldCharType="end"/>
            </w:r>
            <w:r w:rsidR="009E1CAE">
              <w:rPr>
                <w:rFonts w:ascii="Times New Roman" w:eastAsia="宋体" w:hAnsi="Times New Roman"/>
                <w:bCs/>
                <w:iCs/>
                <w:kern w:val="44"/>
              </w:rPr>
              <w:t>负责监督环境监测工作实施，及时处理各污染事故。</w:t>
            </w:r>
          </w:p>
          <w:p w:rsidR="002C5BAE" w:rsidRDefault="009E1CAE">
            <w:pPr>
              <w:spacing w:line="360" w:lineRule="auto"/>
              <w:ind w:firstLineChars="200" w:firstLine="482"/>
              <w:jc w:val="both"/>
              <w:rPr>
                <w:rFonts w:ascii="Times New Roman" w:eastAsia="宋体" w:hAnsi="Times New Roman"/>
                <w:b/>
                <w:iCs/>
                <w:kern w:val="44"/>
              </w:rPr>
            </w:pPr>
            <w:r>
              <w:rPr>
                <w:rFonts w:ascii="Times New Roman" w:eastAsia="宋体" w:hAnsi="Times New Roman"/>
                <w:b/>
                <w:iCs/>
                <w:kern w:val="44"/>
              </w:rPr>
              <w:lastRenderedPageBreak/>
              <w:t>8</w:t>
            </w:r>
            <w:r>
              <w:rPr>
                <w:rFonts w:ascii="Times New Roman" w:eastAsia="宋体" w:hAnsi="Times New Roman"/>
                <w:b/>
                <w:iCs/>
                <w:kern w:val="44"/>
              </w:rPr>
              <w:t>、环境监测计划</w:t>
            </w:r>
          </w:p>
          <w:p w:rsidR="002C5BAE" w:rsidRDefault="009E1CAE">
            <w:pPr>
              <w:spacing w:line="360" w:lineRule="auto"/>
              <w:ind w:firstLineChars="200" w:firstLine="480"/>
              <w:jc w:val="both"/>
              <w:rPr>
                <w:rFonts w:ascii="Times New Roman" w:eastAsia="宋体" w:hAnsi="Times New Roman"/>
                <w:bCs/>
                <w:iCs/>
                <w:kern w:val="44"/>
              </w:rPr>
            </w:pPr>
            <w:r>
              <w:rPr>
                <w:rFonts w:ascii="Times New Roman" w:eastAsia="宋体" w:hAnsi="Times New Roman"/>
                <w:bCs/>
                <w:iCs/>
                <w:kern w:val="44"/>
              </w:rPr>
              <w:t>环境监测的目的是为了及时了解工程对环境的影响及检验工程环境保护措施的有效性。</w:t>
            </w:r>
            <w:r>
              <w:rPr>
                <w:rFonts w:ascii="Times New Roman" w:eastAsia="宋体" w:hAnsi="Times New Roman"/>
              </w:rPr>
              <w:t>本工程日常环境监测可委托当地具备环境监测资质的监测单位负责。根据公司生产状况及排污特征，</w:t>
            </w:r>
            <w:r>
              <w:rPr>
                <w:rFonts w:ascii="Times New Roman" w:eastAsia="宋体" w:hAnsi="Times New Roman"/>
                <w:bCs/>
                <w:iCs/>
                <w:kern w:val="44"/>
              </w:rPr>
              <w:t>环境监测计划如表所示。</w:t>
            </w:r>
          </w:p>
          <w:p w:rsidR="002C5BAE" w:rsidRDefault="009E1CAE">
            <w:pPr>
              <w:spacing w:line="360" w:lineRule="auto"/>
              <w:ind w:firstLineChars="200" w:firstLine="482"/>
              <w:jc w:val="center"/>
              <w:rPr>
                <w:rFonts w:ascii="Times New Roman" w:eastAsia="宋体" w:hAnsi="Times New Roman"/>
                <w:b/>
                <w:iCs/>
                <w:kern w:val="44"/>
              </w:rPr>
            </w:pPr>
            <w:r>
              <w:rPr>
                <w:rFonts w:ascii="Times New Roman" w:eastAsia="宋体" w:hAnsi="Times New Roman"/>
                <w:b/>
                <w:iCs/>
                <w:kern w:val="44"/>
                <w:szCs w:val="21"/>
              </w:rPr>
              <w:t>表</w:t>
            </w:r>
            <w:r>
              <w:rPr>
                <w:rFonts w:ascii="Times New Roman" w:eastAsia="宋体" w:hAnsi="Times New Roman"/>
                <w:b/>
                <w:iCs/>
                <w:kern w:val="44"/>
                <w:szCs w:val="21"/>
              </w:rPr>
              <w:t xml:space="preserve">7-6 </w:t>
            </w:r>
            <w:r>
              <w:rPr>
                <w:rFonts w:ascii="Times New Roman" w:eastAsia="宋体" w:hAnsi="Times New Roman"/>
                <w:b/>
                <w:iCs/>
                <w:kern w:val="44"/>
                <w:szCs w:val="21"/>
              </w:rPr>
              <w:t>环境监测计划</w:t>
            </w:r>
          </w:p>
          <w:tbl>
            <w:tblPr>
              <w:tblStyle w:val="ae"/>
              <w:tblW w:w="8617" w:type="dxa"/>
              <w:tblLayout w:type="fixed"/>
              <w:tblLook w:val="04A0"/>
            </w:tblPr>
            <w:tblGrid>
              <w:gridCol w:w="1723"/>
              <w:gridCol w:w="1624"/>
              <w:gridCol w:w="1822"/>
              <w:gridCol w:w="1724"/>
              <w:gridCol w:w="1724"/>
            </w:tblGrid>
            <w:tr w:rsidR="002C5BAE">
              <w:tc>
                <w:tcPr>
                  <w:tcW w:w="1723" w:type="dxa"/>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名称</w:t>
                  </w:r>
                </w:p>
              </w:tc>
              <w:tc>
                <w:tcPr>
                  <w:tcW w:w="3446" w:type="dxa"/>
                  <w:gridSpan w:val="2"/>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监测位置</w:t>
                  </w:r>
                </w:p>
              </w:tc>
              <w:tc>
                <w:tcPr>
                  <w:tcW w:w="1724" w:type="dxa"/>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监测项目</w:t>
                  </w:r>
                </w:p>
              </w:tc>
              <w:tc>
                <w:tcPr>
                  <w:tcW w:w="1724" w:type="dxa"/>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监测频次</w:t>
                  </w:r>
                </w:p>
              </w:tc>
            </w:tr>
            <w:tr w:rsidR="002C5BAE">
              <w:tc>
                <w:tcPr>
                  <w:tcW w:w="1723" w:type="dxa"/>
                  <w:vMerge w:val="restart"/>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废气</w:t>
                  </w:r>
                </w:p>
              </w:tc>
              <w:tc>
                <w:tcPr>
                  <w:tcW w:w="1624" w:type="dxa"/>
                  <w:vMerge w:val="restart"/>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有组织</w:t>
                  </w:r>
                </w:p>
              </w:tc>
              <w:tc>
                <w:tcPr>
                  <w:tcW w:w="1822" w:type="dxa"/>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破碎排气筒</w:t>
                  </w:r>
                </w:p>
              </w:tc>
              <w:tc>
                <w:tcPr>
                  <w:tcW w:w="1724" w:type="dxa"/>
                  <w:vMerge w:val="restart"/>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颗粒物</w:t>
                  </w:r>
                </w:p>
              </w:tc>
              <w:tc>
                <w:tcPr>
                  <w:tcW w:w="1724" w:type="dxa"/>
                  <w:vAlign w:val="center"/>
                </w:tcPr>
                <w:p w:rsidR="002C5BAE" w:rsidRDefault="009E1CAE">
                  <w:pPr>
                    <w:jc w:val="center"/>
                    <w:rPr>
                      <w:rFonts w:ascii="Times New Roman" w:eastAsia="宋体" w:hAnsi="Times New Roman"/>
                      <w:bCs/>
                      <w:iCs/>
                      <w:color w:val="FF0000"/>
                      <w:kern w:val="44"/>
                      <w:sz w:val="21"/>
                      <w:szCs w:val="21"/>
                    </w:rPr>
                  </w:pPr>
                  <w:r>
                    <w:rPr>
                      <w:rFonts w:ascii="Times New Roman" w:eastAsia="宋体" w:hAnsi="Times New Roman"/>
                      <w:bCs/>
                      <w:iCs/>
                      <w:color w:val="FF0000"/>
                      <w:kern w:val="44"/>
                      <w:sz w:val="21"/>
                      <w:szCs w:val="21"/>
                    </w:rPr>
                    <w:t>每</w:t>
                  </w:r>
                  <w:r>
                    <w:rPr>
                      <w:rFonts w:ascii="Times New Roman" w:eastAsia="宋体" w:hAnsi="Times New Roman" w:hint="eastAsia"/>
                      <w:bCs/>
                      <w:iCs/>
                      <w:color w:val="FF0000"/>
                      <w:kern w:val="44"/>
                      <w:sz w:val="21"/>
                      <w:szCs w:val="21"/>
                    </w:rPr>
                    <w:t>半</w:t>
                  </w:r>
                  <w:r>
                    <w:rPr>
                      <w:rFonts w:ascii="Times New Roman" w:eastAsia="宋体" w:hAnsi="Times New Roman"/>
                      <w:bCs/>
                      <w:iCs/>
                      <w:color w:val="FF0000"/>
                      <w:kern w:val="44"/>
                      <w:sz w:val="21"/>
                      <w:szCs w:val="21"/>
                    </w:rPr>
                    <w:t>年一次</w:t>
                  </w:r>
                </w:p>
              </w:tc>
            </w:tr>
            <w:tr w:rsidR="002C5BAE">
              <w:tc>
                <w:tcPr>
                  <w:tcW w:w="1723" w:type="dxa"/>
                  <w:vMerge/>
                  <w:vAlign w:val="center"/>
                </w:tcPr>
                <w:p w:rsidR="002C5BAE" w:rsidRDefault="002C5BAE">
                  <w:pPr>
                    <w:jc w:val="center"/>
                    <w:rPr>
                      <w:rFonts w:ascii="Times New Roman" w:eastAsia="宋体" w:hAnsi="Times New Roman"/>
                      <w:bCs/>
                      <w:iCs/>
                      <w:kern w:val="44"/>
                      <w:sz w:val="21"/>
                      <w:szCs w:val="21"/>
                    </w:rPr>
                  </w:pPr>
                </w:p>
              </w:tc>
              <w:tc>
                <w:tcPr>
                  <w:tcW w:w="1624" w:type="dxa"/>
                  <w:vMerge/>
                  <w:vAlign w:val="center"/>
                </w:tcPr>
                <w:p w:rsidR="002C5BAE" w:rsidRDefault="002C5BAE">
                  <w:pPr>
                    <w:jc w:val="center"/>
                    <w:rPr>
                      <w:rFonts w:ascii="Times New Roman" w:eastAsia="宋体" w:hAnsi="Times New Roman"/>
                      <w:bCs/>
                      <w:iCs/>
                      <w:kern w:val="44"/>
                      <w:sz w:val="21"/>
                      <w:szCs w:val="21"/>
                    </w:rPr>
                  </w:pPr>
                </w:p>
              </w:tc>
              <w:tc>
                <w:tcPr>
                  <w:tcW w:w="1822" w:type="dxa"/>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球磨排气筒</w:t>
                  </w:r>
                </w:p>
              </w:tc>
              <w:tc>
                <w:tcPr>
                  <w:tcW w:w="1724" w:type="dxa"/>
                  <w:vMerge/>
                  <w:vAlign w:val="center"/>
                </w:tcPr>
                <w:p w:rsidR="002C5BAE" w:rsidRDefault="002C5BAE">
                  <w:pPr>
                    <w:jc w:val="center"/>
                    <w:rPr>
                      <w:rFonts w:ascii="Times New Roman" w:eastAsia="宋体" w:hAnsi="Times New Roman"/>
                      <w:bCs/>
                      <w:iCs/>
                      <w:kern w:val="44"/>
                      <w:sz w:val="21"/>
                      <w:szCs w:val="21"/>
                    </w:rPr>
                  </w:pPr>
                </w:p>
              </w:tc>
              <w:tc>
                <w:tcPr>
                  <w:tcW w:w="1724" w:type="dxa"/>
                  <w:vAlign w:val="center"/>
                </w:tcPr>
                <w:p w:rsidR="002C5BAE" w:rsidRDefault="009E1CAE">
                  <w:pPr>
                    <w:jc w:val="center"/>
                    <w:rPr>
                      <w:rFonts w:ascii="Times New Roman" w:eastAsia="宋体" w:hAnsi="Times New Roman"/>
                      <w:bCs/>
                      <w:iCs/>
                      <w:color w:val="FF0000"/>
                      <w:kern w:val="44"/>
                      <w:sz w:val="21"/>
                      <w:szCs w:val="21"/>
                    </w:rPr>
                  </w:pPr>
                  <w:r>
                    <w:rPr>
                      <w:rFonts w:ascii="Times New Roman" w:eastAsia="宋体" w:hAnsi="Times New Roman"/>
                      <w:bCs/>
                      <w:iCs/>
                      <w:color w:val="FF0000"/>
                      <w:kern w:val="44"/>
                      <w:sz w:val="21"/>
                      <w:szCs w:val="21"/>
                    </w:rPr>
                    <w:t>每</w:t>
                  </w:r>
                  <w:r>
                    <w:rPr>
                      <w:rFonts w:ascii="Times New Roman" w:eastAsia="宋体" w:hAnsi="Times New Roman" w:hint="eastAsia"/>
                      <w:bCs/>
                      <w:iCs/>
                      <w:color w:val="FF0000"/>
                      <w:kern w:val="44"/>
                      <w:sz w:val="21"/>
                      <w:szCs w:val="21"/>
                    </w:rPr>
                    <w:t>半</w:t>
                  </w:r>
                  <w:r>
                    <w:rPr>
                      <w:rFonts w:ascii="Times New Roman" w:eastAsia="宋体" w:hAnsi="Times New Roman"/>
                      <w:bCs/>
                      <w:iCs/>
                      <w:color w:val="FF0000"/>
                      <w:kern w:val="44"/>
                      <w:sz w:val="21"/>
                      <w:szCs w:val="21"/>
                    </w:rPr>
                    <w:t>年一次</w:t>
                  </w:r>
                </w:p>
              </w:tc>
            </w:tr>
            <w:tr w:rsidR="002C5BAE">
              <w:tc>
                <w:tcPr>
                  <w:tcW w:w="1723" w:type="dxa"/>
                  <w:vMerge/>
                  <w:vAlign w:val="center"/>
                </w:tcPr>
                <w:p w:rsidR="002C5BAE" w:rsidRDefault="002C5BAE">
                  <w:pPr>
                    <w:jc w:val="center"/>
                    <w:rPr>
                      <w:rFonts w:ascii="Times New Roman" w:eastAsia="宋体" w:hAnsi="Times New Roman"/>
                      <w:bCs/>
                      <w:iCs/>
                      <w:kern w:val="44"/>
                      <w:sz w:val="21"/>
                      <w:szCs w:val="21"/>
                    </w:rPr>
                  </w:pPr>
                </w:p>
              </w:tc>
              <w:tc>
                <w:tcPr>
                  <w:tcW w:w="1624" w:type="dxa"/>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无组织</w:t>
                  </w:r>
                </w:p>
              </w:tc>
              <w:tc>
                <w:tcPr>
                  <w:tcW w:w="1822" w:type="dxa"/>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hint="eastAsia"/>
                      <w:bCs/>
                      <w:iCs/>
                      <w:kern w:val="44"/>
                      <w:sz w:val="21"/>
                      <w:szCs w:val="21"/>
                    </w:rPr>
                    <w:t>厂区</w:t>
                  </w:r>
                  <w:r>
                    <w:rPr>
                      <w:rFonts w:ascii="Times New Roman" w:eastAsia="宋体" w:hAnsi="Times New Roman"/>
                      <w:bCs/>
                      <w:iCs/>
                      <w:kern w:val="44"/>
                      <w:sz w:val="21"/>
                      <w:szCs w:val="21"/>
                    </w:rPr>
                    <w:t>上风向、下风向</w:t>
                  </w:r>
                </w:p>
              </w:tc>
              <w:tc>
                <w:tcPr>
                  <w:tcW w:w="1724" w:type="dxa"/>
                  <w:vMerge/>
                  <w:vAlign w:val="center"/>
                </w:tcPr>
                <w:p w:rsidR="002C5BAE" w:rsidRDefault="002C5BAE">
                  <w:pPr>
                    <w:jc w:val="center"/>
                    <w:rPr>
                      <w:rFonts w:ascii="Times New Roman" w:eastAsia="宋体" w:hAnsi="Times New Roman"/>
                      <w:bCs/>
                      <w:iCs/>
                      <w:kern w:val="44"/>
                      <w:sz w:val="21"/>
                      <w:szCs w:val="21"/>
                    </w:rPr>
                  </w:pPr>
                </w:p>
              </w:tc>
              <w:tc>
                <w:tcPr>
                  <w:tcW w:w="1724" w:type="dxa"/>
                  <w:vAlign w:val="center"/>
                </w:tcPr>
                <w:p w:rsidR="002C5BAE" w:rsidRDefault="009E1CAE">
                  <w:pPr>
                    <w:jc w:val="center"/>
                    <w:rPr>
                      <w:rFonts w:ascii="Times New Roman" w:eastAsia="宋体" w:hAnsi="Times New Roman"/>
                      <w:bCs/>
                      <w:iCs/>
                      <w:color w:val="FF0000"/>
                      <w:kern w:val="44"/>
                      <w:sz w:val="21"/>
                      <w:szCs w:val="21"/>
                    </w:rPr>
                  </w:pPr>
                  <w:r>
                    <w:rPr>
                      <w:rFonts w:ascii="Times New Roman" w:eastAsia="宋体" w:hAnsi="Times New Roman"/>
                      <w:bCs/>
                      <w:iCs/>
                      <w:color w:val="FF0000"/>
                      <w:kern w:val="44"/>
                      <w:sz w:val="21"/>
                      <w:szCs w:val="21"/>
                    </w:rPr>
                    <w:t>每</w:t>
                  </w:r>
                  <w:r>
                    <w:rPr>
                      <w:rFonts w:ascii="Times New Roman" w:eastAsia="宋体" w:hAnsi="Times New Roman" w:hint="eastAsia"/>
                      <w:bCs/>
                      <w:iCs/>
                      <w:color w:val="FF0000"/>
                      <w:kern w:val="44"/>
                      <w:sz w:val="21"/>
                      <w:szCs w:val="21"/>
                    </w:rPr>
                    <w:t>半</w:t>
                  </w:r>
                  <w:r>
                    <w:rPr>
                      <w:rFonts w:ascii="Times New Roman" w:eastAsia="宋体" w:hAnsi="Times New Roman"/>
                      <w:bCs/>
                      <w:iCs/>
                      <w:color w:val="FF0000"/>
                      <w:kern w:val="44"/>
                      <w:sz w:val="21"/>
                      <w:szCs w:val="21"/>
                    </w:rPr>
                    <w:t>年一次</w:t>
                  </w:r>
                </w:p>
              </w:tc>
            </w:tr>
            <w:tr w:rsidR="002C5BAE">
              <w:tc>
                <w:tcPr>
                  <w:tcW w:w="1723" w:type="dxa"/>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噪声</w:t>
                  </w:r>
                </w:p>
              </w:tc>
              <w:tc>
                <w:tcPr>
                  <w:tcW w:w="3446" w:type="dxa"/>
                  <w:gridSpan w:val="2"/>
                  <w:vAlign w:val="center"/>
                </w:tcPr>
                <w:p w:rsidR="002C5BAE" w:rsidRDefault="009E1CAE">
                  <w:pPr>
                    <w:jc w:val="center"/>
                    <w:rPr>
                      <w:rFonts w:ascii="Times New Roman" w:eastAsia="宋体" w:hAnsi="Times New Roman"/>
                      <w:bCs/>
                      <w:iCs/>
                      <w:kern w:val="44"/>
                      <w:sz w:val="21"/>
                      <w:szCs w:val="21"/>
                    </w:rPr>
                  </w:pPr>
                  <w:r>
                    <w:rPr>
                      <w:rFonts w:ascii="Times New Roman" w:eastAsia="宋体" w:hAnsi="Times New Roman"/>
                      <w:bCs/>
                      <w:iCs/>
                      <w:kern w:val="44"/>
                      <w:sz w:val="21"/>
                      <w:szCs w:val="21"/>
                    </w:rPr>
                    <w:t>厂界外</w:t>
                  </w:r>
                  <w:r>
                    <w:rPr>
                      <w:rFonts w:ascii="Times New Roman" w:eastAsia="宋体" w:hAnsi="Times New Roman"/>
                      <w:bCs/>
                      <w:iCs/>
                      <w:kern w:val="44"/>
                      <w:sz w:val="21"/>
                      <w:szCs w:val="21"/>
                    </w:rPr>
                    <w:t>1m</w:t>
                  </w:r>
                  <w:r>
                    <w:rPr>
                      <w:rFonts w:ascii="Times New Roman" w:eastAsia="宋体" w:hAnsi="Times New Roman"/>
                      <w:bCs/>
                      <w:iCs/>
                      <w:kern w:val="44"/>
                      <w:sz w:val="21"/>
                      <w:szCs w:val="21"/>
                    </w:rPr>
                    <w:t>，厂界四周各一个点</w:t>
                  </w:r>
                </w:p>
              </w:tc>
              <w:tc>
                <w:tcPr>
                  <w:tcW w:w="1724" w:type="dxa"/>
                  <w:vAlign w:val="center"/>
                </w:tcPr>
                <w:p w:rsidR="002C5BAE" w:rsidRDefault="009E1CAE">
                  <w:pPr>
                    <w:jc w:val="center"/>
                    <w:rPr>
                      <w:rFonts w:ascii="Times New Roman" w:eastAsia="宋体" w:hAnsi="Times New Roman"/>
                      <w:bCs/>
                      <w:iCs/>
                      <w:kern w:val="44"/>
                      <w:sz w:val="21"/>
                      <w:szCs w:val="21"/>
                    </w:rPr>
                  </w:pPr>
                  <w:r>
                    <w:rPr>
                      <w:rFonts w:ascii="Times New Roman" w:hAnsi="Times New Roman"/>
                      <w:sz w:val="21"/>
                      <w:szCs w:val="21"/>
                    </w:rPr>
                    <w:t>Leq(A)</w:t>
                  </w:r>
                </w:p>
              </w:tc>
              <w:tc>
                <w:tcPr>
                  <w:tcW w:w="1724" w:type="dxa"/>
                  <w:vAlign w:val="center"/>
                </w:tcPr>
                <w:p w:rsidR="002C5BAE" w:rsidRDefault="009E1CAE">
                  <w:pPr>
                    <w:jc w:val="center"/>
                    <w:rPr>
                      <w:rFonts w:ascii="Times New Roman" w:eastAsia="宋体" w:hAnsi="Times New Roman"/>
                      <w:bCs/>
                      <w:iCs/>
                      <w:color w:val="FF0000"/>
                      <w:kern w:val="44"/>
                      <w:sz w:val="21"/>
                      <w:szCs w:val="21"/>
                    </w:rPr>
                  </w:pPr>
                  <w:r>
                    <w:rPr>
                      <w:rFonts w:ascii="Times New Roman" w:eastAsia="宋体" w:hAnsi="Times New Roman"/>
                      <w:bCs/>
                      <w:iCs/>
                      <w:color w:val="FF0000"/>
                      <w:kern w:val="44"/>
                      <w:sz w:val="21"/>
                      <w:szCs w:val="21"/>
                    </w:rPr>
                    <w:t>每</w:t>
                  </w:r>
                  <w:r>
                    <w:rPr>
                      <w:rFonts w:ascii="Times New Roman" w:eastAsia="宋体" w:hAnsi="Times New Roman" w:hint="eastAsia"/>
                      <w:bCs/>
                      <w:iCs/>
                      <w:color w:val="FF0000"/>
                      <w:kern w:val="44"/>
                      <w:sz w:val="21"/>
                      <w:szCs w:val="21"/>
                    </w:rPr>
                    <w:t>三个月</w:t>
                  </w:r>
                  <w:r>
                    <w:rPr>
                      <w:rFonts w:ascii="Times New Roman" w:eastAsia="宋体" w:hAnsi="Times New Roman"/>
                      <w:bCs/>
                      <w:iCs/>
                      <w:color w:val="FF0000"/>
                      <w:kern w:val="44"/>
                      <w:sz w:val="21"/>
                      <w:szCs w:val="21"/>
                    </w:rPr>
                    <w:t>一次</w:t>
                  </w:r>
                </w:p>
              </w:tc>
            </w:tr>
          </w:tbl>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bCs/>
                <w:iCs/>
                <w:kern w:val="44"/>
              </w:rPr>
              <w:t>由专职人员对每次监测结果按环保部门统一的表格填写，一式三份，一份留存，一份交公司环保主管科室，一份送公司档案室存档。按环保行政主管部门的要求，定期编制监测报告，由企业环保主管审核后报当地环保行政主管部门</w:t>
            </w:r>
            <w:r>
              <w:rPr>
                <w:rFonts w:ascii="Times New Roman" w:eastAsia="宋体" w:hAnsi="Times New Roman"/>
              </w:rPr>
              <w:t>。</w:t>
            </w:r>
          </w:p>
          <w:p w:rsidR="002C5BAE" w:rsidRDefault="009E1CAE">
            <w:pPr>
              <w:spacing w:line="360" w:lineRule="auto"/>
              <w:ind w:firstLineChars="200" w:firstLine="482"/>
              <w:rPr>
                <w:rFonts w:ascii="Times New Roman" w:eastAsia="宋体" w:hAnsi="Times New Roman"/>
                <w:b/>
                <w:kern w:val="28"/>
              </w:rPr>
            </w:pPr>
            <w:r>
              <w:rPr>
                <w:rFonts w:ascii="Times New Roman" w:eastAsia="宋体" w:hAnsi="Times New Roman"/>
                <w:b/>
                <w:kern w:val="28"/>
              </w:rPr>
              <w:t>9</w:t>
            </w:r>
            <w:r>
              <w:rPr>
                <w:rFonts w:ascii="Times New Roman" w:eastAsia="宋体" w:hAnsi="Times New Roman"/>
                <w:b/>
                <w:kern w:val="28"/>
              </w:rPr>
              <w:t>、环保投资及环保工程验收计划</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rPr>
              <w:t>（</w:t>
            </w:r>
            <w:r>
              <w:rPr>
                <w:rFonts w:ascii="Times New Roman" w:eastAsia="宋体" w:hAnsi="Times New Roman"/>
              </w:rPr>
              <w:t>1</w:t>
            </w:r>
            <w:r>
              <w:rPr>
                <w:rFonts w:ascii="Times New Roman" w:eastAsia="宋体" w:hAnsi="Times New Roman"/>
              </w:rPr>
              <w:t>）环保投资</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rPr>
              <w:t>本项目总投资为</w:t>
            </w:r>
            <w:r>
              <w:rPr>
                <w:rFonts w:ascii="Times New Roman" w:eastAsia="宋体" w:hAnsi="Times New Roman"/>
              </w:rPr>
              <w:t>21000</w:t>
            </w:r>
            <w:r>
              <w:rPr>
                <w:rFonts w:ascii="Times New Roman" w:eastAsia="宋体" w:hAnsi="Times New Roman"/>
              </w:rPr>
              <w:t>万，环保方面的投资约为</w:t>
            </w:r>
            <w:r>
              <w:rPr>
                <w:rFonts w:ascii="Times New Roman" w:eastAsia="宋体" w:hAnsi="Times New Roman"/>
                <w:u w:val="single"/>
              </w:rPr>
              <w:t>200</w:t>
            </w:r>
            <w:r>
              <w:rPr>
                <w:rFonts w:ascii="Times New Roman" w:eastAsia="宋体" w:hAnsi="Times New Roman"/>
              </w:rPr>
              <w:t>万，环保投资占工程总投资的</w:t>
            </w:r>
            <w:r>
              <w:rPr>
                <w:rFonts w:ascii="Times New Roman" w:eastAsia="宋体" w:hAnsi="Times New Roman"/>
                <w:u w:val="single"/>
              </w:rPr>
              <w:t>0.95%</w:t>
            </w:r>
            <w:r>
              <w:rPr>
                <w:rFonts w:ascii="Times New Roman" w:eastAsia="宋体" w:hAnsi="Times New Roman"/>
              </w:rPr>
              <w:t>。本项目环保建设内容见下表：</w:t>
            </w:r>
          </w:p>
          <w:p w:rsidR="002C5BAE" w:rsidRDefault="009E1CAE">
            <w:pPr>
              <w:spacing w:line="360" w:lineRule="auto"/>
              <w:jc w:val="center"/>
              <w:rPr>
                <w:rFonts w:ascii="Times New Roman" w:eastAsia="宋体" w:hAnsi="Times New Roman"/>
                <w:b/>
                <w:bCs/>
              </w:rPr>
            </w:pPr>
            <w:r>
              <w:rPr>
                <w:rFonts w:ascii="Times New Roman" w:eastAsia="宋体" w:hAnsi="Times New Roman"/>
                <w:b/>
                <w:bCs/>
              </w:rPr>
              <w:t>表</w:t>
            </w:r>
            <w:r>
              <w:rPr>
                <w:rFonts w:ascii="Times New Roman" w:eastAsia="宋体" w:hAnsi="Times New Roman"/>
                <w:b/>
                <w:bCs/>
              </w:rPr>
              <w:t xml:space="preserve">7-7 </w:t>
            </w:r>
            <w:r>
              <w:rPr>
                <w:rFonts w:ascii="Times New Roman" w:eastAsia="宋体" w:hAnsi="Times New Roman"/>
                <w:b/>
                <w:bCs/>
              </w:rPr>
              <w:t>环保投资一览表</w:t>
            </w:r>
          </w:p>
          <w:tbl>
            <w:tblPr>
              <w:tblStyle w:val="ae"/>
              <w:tblW w:w="8617" w:type="dxa"/>
              <w:tblLayout w:type="fixed"/>
              <w:tblLook w:val="04A0"/>
            </w:tblPr>
            <w:tblGrid>
              <w:gridCol w:w="809"/>
              <w:gridCol w:w="696"/>
              <w:gridCol w:w="2359"/>
              <w:gridCol w:w="3238"/>
              <w:gridCol w:w="1515"/>
            </w:tblGrid>
            <w:tr w:rsidR="002C5BAE">
              <w:tc>
                <w:tcPr>
                  <w:tcW w:w="80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序号</w:t>
                  </w:r>
                </w:p>
              </w:tc>
              <w:tc>
                <w:tcPr>
                  <w:tcW w:w="3055" w:type="dxa"/>
                  <w:gridSpan w:val="2"/>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类别</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治理措施</w:t>
                  </w:r>
                </w:p>
              </w:tc>
              <w:tc>
                <w:tcPr>
                  <w:tcW w:w="1515"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投资（万元）</w:t>
                  </w:r>
                </w:p>
              </w:tc>
            </w:tr>
            <w:tr w:rsidR="002C5BAE">
              <w:tc>
                <w:tcPr>
                  <w:tcW w:w="809"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1</w:t>
                  </w:r>
                </w:p>
              </w:tc>
              <w:tc>
                <w:tcPr>
                  <w:tcW w:w="696"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废气</w:t>
                  </w: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筒仓粉尘</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仓顶除尘器</w:t>
                  </w:r>
                </w:p>
              </w:tc>
              <w:tc>
                <w:tcPr>
                  <w:tcW w:w="1515"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12</w:t>
                  </w:r>
                </w:p>
              </w:tc>
            </w:tr>
            <w:tr w:rsidR="002C5BAE">
              <w:tc>
                <w:tcPr>
                  <w:tcW w:w="809" w:type="dxa"/>
                  <w:vMerge/>
                  <w:vAlign w:val="center"/>
                </w:tcPr>
                <w:p w:rsidR="002C5BAE" w:rsidRDefault="002C5BAE">
                  <w:pPr>
                    <w:jc w:val="center"/>
                    <w:rPr>
                      <w:rFonts w:ascii="Times New Roman" w:eastAsia="宋体" w:hAnsi="Times New Roman"/>
                      <w:sz w:val="21"/>
                      <w:szCs w:val="21"/>
                      <w:u w:val="single"/>
                    </w:rPr>
                  </w:pPr>
                </w:p>
              </w:tc>
              <w:tc>
                <w:tcPr>
                  <w:tcW w:w="696" w:type="dxa"/>
                  <w:vMerge/>
                  <w:vAlign w:val="center"/>
                </w:tcPr>
                <w:p w:rsidR="002C5BAE" w:rsidRDefault="002C5BAE">
                  <w:pPr>
                    <w:jc w:val="center"/>
                    <w:rPr>
                      <w:rFonts w:ascii="Times New Roman" w:eastAsia="宋体" w:hAnsi="Times New Roman"/>
                      <w:sz w:val="21"/>
                      <w:szCs w:val="21"/>
                      <w:u w:val="single"/>
                    </w:rPr>
                  </w:pP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破碎粉尘</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hint="eastAsia"/>
                      <w:sz w:val="21"/>
                      <w:szCs w:val="21"/>
                      <w:u w:val="single"/>
                    </w:rPr>
                    <w:t>集气罩</w:t>
                  </w:r>
                  <w:r>
                    <w:rPr>
                      <w:rFonts w:ascii="Times New Roman" w:eastAsia="宋体" w:hAnsi="Times New Roman" w:hint="eastAsia"/>
                      <w:sz w:val="21"/>
                      <w:szCs w:val="21"/>
                      <w:u w:val="single"/>
                    </w:rPr>
                    <w:t>+</w:t>
                  </w:r>
                  <w:r>
                    <w:rPr>
                      <w:rFonts w:ascii="Times New Roman" w:eastAsia="宋体" w:hAnsi="Times New Roman"/>
                      <w:sz w:val="21"/>
                      <w:szCs w:val="21"/>
                      <w:u w:val="single"/>
                    </w:rPr>
                    <w:t>布袋除尘器</w:t>
                  </w:r>
                  <w:r>
                    <w:rPr>
                      <w:rFonts w:ascii="Times New Roman" w:eastAsia="宋体" w:hAnsi="Times New Roman" w:hint="eastAsia"/>
                      <w:sz w:val="21"/>
                      <w:szCs w:val="21"/>
                      <w:u w:val="single"/>
                    </w:rPr>
                    <w:t>+15m</w:t>
                  </w:r>
                  <w:r>
                    <w:rPr>
                      <w:rFonts w:ascii="Times New Roman" w:eastAsia="宋体" w:hAnsi="Times New Roman" w:hint="eastAsia"/>
                      <w:sz w:val="21"/>
                      <w:szCs w:val="21"/>
                      <w:u w:val="single"/>
                    </w:rPr>
                    <w:t>排气筒</w:t>
                  </w:r>
                </w:p>
              </w:tc>
              <w:tc>
                <w:tcPr>
                  <w:tcW w:w="1515"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27</w:t>
                  </w:r>
                </w:p>
              </w:tc>
            </w:tr>
            <w:tr w:rsidR="002C5BAE">
              <w:tc>
                <w:tcPr>
                  <w:tcW w:w="809" w:type="dxa"/>
                  <w:vMerge/>
                  <w:vAlign w:val="center"/>
                </w:tcPr>
                <w:p w:rsidR="002C5BAE" w:rsidRDefault="002C5BAE">
                  <w:pPr>
                    <w:jc w:val="center"/>
                    <w:rPr>
                      <w:rFonts w:ascii="Times New Roman" w:eastAsia="宋体" w:hAnsi="Times New Roman"/>
                      <w:sz w:val="21"/>
                      <w:szCs w:val="21"/>
                      <w:u w:val="single"/>
                    </w:rPr>
                  </w:pPr>
                </w:p>
              </w:tc>
              <w:tc>
                <w:tcPr>
                  <w:tcW w:w="696" w:type="dxa"/>
                  <w:vMerge/>
                  <w:vAlign w:val="center"/>
                </w:tcPr>
                <w:p w:rsidR="002C5BAE" w:rsidRDefault="002C5BAE">
                  <w:pPr>
                    <w:jc w:val="center"/>
                    <w:rPr>
                      <w:rFonts w:ascii="Times New Roman" w:eastAsia="宋体" w:hAnsi="Times New Roman"/>
                      <w:sz w:val="21"/>
                      <w:szCs w:val="21"/>
                      <w:u w:val="single"/>
                    </w:rPr>
                  </w:pP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球磨</w:t>
                  </w:r>
                  <w:r>
                    <w:rPr>
                      <w:rFonts w:ascii="Times New Roman" w:eastAsia="宋体" w:hAnsi="Times New Roman" w:hint="eastAsia"/>
                      <w:sz w:val="21"/>
                      <w:szCs w:val="21"/>
                      <w:u w:val="single"/>
                    </w:rPr>
                    <w:t>粉尘</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布袋除尘器</w:t>
                  </w:r>
                  <w:r>
                    <w:rPr>
                      <w:rFonts w:ascii="Times New Roman" w:eastAsia="宋体" w:hAnsi="Times New Roman" w:hint="eastAsia"/>
                      <w:sz w:val="21"/>
                      <w:szCs w:val="21"/>
                      <w:u w:val="single"/>
                    </w:rPr>
                    <w:t>+15m</w:t>
                  </w:r>
                  <w:r>
                    <w:rPr>
                      <w:rFonts w:ascii="Times New Roman" w:eastAsia="宋体" w:hAnsi="Times New Roman" w:hint="eastAsia"/>
                      <w:sz w:val="21"/>
                      <w:szCs w:val="21"/>
                      <w:u w:val="single"/>
                    </w:rPr>
                    <w:t>排气筒</w:t>
                  </w:r>
                </w:p>
              </w:tc>
              <w:tc>
                <w:tcPr>
                  <w:tcW w:w="1515" w:type="dxa"/>
                  <w:vMerge/>
                  <w:vAlign w:val="center"/>
                </w:tcPr>
                <w:p w:rsidR="002C5BAE" w:rsidRDefault="002C5BAE">
                  <w:pPr>
                    <w:jc w:val="center"/>
                    <w:rPr>
                      <w:rFonts w:ascii="Times New Roman" w:eastAsia="宋体" w:hAnsi="Times New Roman"/>
                      <w:sz w:val="21"/>
                      <w:szCs w:val="21"/>
                      <w:u w:val="single"/>
                    </w:rPr>
                  </w:pPr>
                </w:p>
              </w:tc>
            </w:tr>
            <w:tr w:rsidR="002C5BAE">
              <w:tc>
                <w:tcPr>
                  <w:tcW w:w="809" w:type="dxa"/>
                  <w:vMerge/>
                  <w:vAlign w:val="center"/>
                </w:tcPr>
                <w:p w:rsidR="002C5BAE" w:rsidRDefault="002C5BAE">
                  <w:pPr>
                    <w:jc w:val="center"/>
                    <w:rPr>
                      <w:rFonts w:ascii="Times New Roman" w:eastAsia="宋体" w:hAnsi="Times New Roman"/>
                      <w:sz w:val="21"/>
                      <w:szCs w:val="21"/>
                      <w:u w:val="single"/>
                    </w:rPr>
                  </w:pPr>
                </w:p>
              </w:tc>
              <w:tc>
                <w:tcPr>
                  <w:tcW w:w="696" w:type="dxa"/>
                  <w:vMerge/>
                  <w:vAlign w:val="center"/>
                </w:tcPr>
                <w:p w:rsidR="002C5BAE" w:rsidRDefault="002C5BAE">
                  <w:pPr>
                    <w:jc w:val="center"/>
                    <w:rPr>
                      <w:rFonts w:ascii="Times New Roman" w:eastAsia="宋体" w:hAnsi="Times New Roman"/>
                      <w:sz w:val="21"/>
                      <w:szCs w:val="21"/>
                      <w:u w:val="single"/>
                    </w:rPr>
                  </w:pP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无组织排放粉尘及料场</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喷雾机</w:t>
                  </w:r>
                </w:p>
              </w:tc>
              <w:tc>
                <w:tcPr>
                  <w:tcW w:w="1515"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9</w:t>
                  </w:r>
                </w:p>
              </w:tc>
            </w:tr>
            <w:tr w:rsidR="002C5BAE">
              <w:tc>
                <w:tcPr>
                  <w:tcW w:w="809" w:type="dxa"/>
                  <w:vMerge/>
                  <w:vAlign w:val="center"/>
                </w:tcPr>
                <w:p w:rsidR="002C5BAE" w:rsidRDefault="002C5BAE">
                  <w:pPr>
                    <w:jc w:val="center"/>
                    <w:rPr>
                      <w:rFonts w:ascii="Times New Roman" w:eastAsia="宋体" w:hAnsi="Times New Roman"/>
                      <w:sz w:val="21"/>
                      <w:szCs w:val="21"/>
                      <w:u w:val="single"/>
                    </w:rPr>
                  </w:pPr>
                </w:p>
              </w:tc>
              <w:tc>
                <w:tcPr>
                  <w:tcW w:w="696" w:type="dxa"/>
                  <w:vMerge/>
                  <w:vAlign w:val="center"/>
                </w:tcPr>
                <w:p w:rsidR="002C5BAE" w:rsidRDefault="002C5BAE">
                  <w:pPr>
                    <w:jc w:val="center"/>
                    <w:rPr>
                      <w:rFonts w:ascii="Times New Roman" w:eastAsia="宋体" w:hAnsi="Times New Roman"/>
                      <w:sz w:val="21"/>
                      <w:szCs w:val="21"/>
                      <w:u w:val="single"/>
                    </w:rPr>
                  </w:pP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hint="eastAsia"/>
                      <w:sz w:val="21"/>
                      <w:szCs w:val="21"/>
                      <w:u w:val="single"/>
                    </w:rPr>
                    <w:t>食堂油烟</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hint="eastAsia"/>
                      <w:sz w:val="21"/>
                      <w:szCs w:val="21"/>
                      <w:u w:val="single"/>
                    </w:rPr>
                    <w:t>油烟进化装置</w:t>
                  </w:r>
                </w:p>
              </w:tc>
              <w:tc>
                <w:tcPr>
                  <w:tcW w:w="1515" w:type="dxa"/>
                  <w:vMerge/>
                  <w:vAlign w:val="center"/>
                </w:tcPr>
                <w:p w:rsidR="002C5BAE" w:rsidRDefault="002C5BAE">
                  <w:pPr>
                    <w:jc w:val="center"/>
                    <w:rPr>
                      <w:rFonts w:ascii="Times New Roman" w:eastAsia="宋体" w:hAnsi="Times New Roman"/>
                      <w:sz w:val="21"/>
                      <w:szCs w:val="21"/>
                      <w:u w:val="single"/>
                    </w:rPr>
                  </w:pPr>
                </w:p>
              </w:tc>
            </w:tr>
            <w:tr w:rsidR="002C5BAE">
              <w:tc>
                <w:tcPr>
                  <w:tcW w:w="809"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2</w:t>
                  </w:r>
                </w:p>
              </w:tc>
              <w:tc>
                <w:tcPr>
                  <w:tcW w:w="696"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废水</w:t>
                  </w: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生活污水</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地埋式污水处理器</w:t>
                  </w:r>
                </w:p>
              </w:tc>
              <w:tc>
                <w:tcPr>
                  <w:tcW w:w="1515"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63</w:t>
                  </w:r>
                </w:p>
              </w:tc>
            </w:tr>
            <w:tr w:rsidR="002C5BAE">
              <w:tc>
                <w:tcPr>
                  <w:tcW w:w="809" w:type="dxa"/>
                  <w:vMerge/>
                  <w:vAlign w:val="center"/>
                </w:tcPr>
                <w:p w:rsidR="002C5BAE" w:rsidRDefault="002C5BAE">
                  <w:pPr>
                    <w:jc w:val="center"/>
                    <w:rPr>
                      <w:rFonts w:ascii="Times New Roman" w:eastAsia="宋体" w:hAnsi="Times New Roman"/>
                      <w:sz w:val="21"/>
                      <w:szCs w:val="21"/>
                      <w:u w:val="single"/>
                    </w:rPr>
                  </w:pPr>
                </w:p>
              </w:tc>
              <w:tc>
                <w:tcPr>
                  <w:tcW w:w="696" w:type="dxa"/>
                  <w:vMerge/>
                  <w:vAlign w:val="center"/>
                </w:tcPr>
                <w:p w:rsidR="002C5BAE" w:rsidRDefault="002C5BAE">
                  <w:pPr>
                    <w:jc w:val="center"/>
                    <w:rPr>
                      <w:rFonts w:ascii="Times New Roman" w:eastAsia="宋体" w:hAnsi="Times New Roman"/>
                      <w:sz w:val="21"/>
                      <w:szCs w:val="21"/>
                      <w:u w:val="single"/>
                    </w:rPr>
                  </w:pP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生产废水</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废水回收系统、沉淀池（</w:t>
                  </w:r>
                  <w:r>
                    <w:rPr>
                      <w:rFonts w:ascii="Times New Roman" w:eastAsia="宋体" w:hAnsi="Times New Roman" w:hint="eastAsia"/>
                      <w:sz w:val="21"/>
                      <w:szCs w:val="21"/>
                      <w:u w:val="single"/>
                    </w:rPr>
                    <w:t>300</w:t>
                  </w:r>
                  <w:r>
                    <w:rPr>
                      <w:rFonts w:ascii="Times New Roman" w:eastAsia="宋体" w:hAnsi="Times New Roman"/>
                      <w:sz w:val="21"/>
                      <w:szCs w:val="21"/>
                      <w:u w:val="single"/>
                    </w:rPr>
                    <w:t>m</w:t>
                  </w:r>
                  <w:r>
                    <w:rPr>
                      <w:rFonts w:ascii="Times New Roman" w:eastAsia="宋体" w:hAnsi="Times New Roman"/>
                      <w:sz w:val="21"/>
                      <w:szCs w:val="21"/>
                      <w:u w:val="single"/>
                      <w:vertAlign w:val="superscript"/>
                    </w:rPr>
                    <w:t>3</w:t>
                  </w:r>
                  <w:r>
                    <w:rPr>
                      <w:rFonts w:ascii="Times New Roman" w:eastAsia="宋体" w:hAnsi="Times New Roman"/>
                      <w:sz w:val="21"/>
                      <w:szCs w:val="21"/>
                      <w:u w:val="single"/>
                    </w:rPr>
                    <w:t>）</w:t>
                  </w:r>
                </w:p>
              </w:tc>
              <w:tc>
                <w:tcPr>
                  <w:tcW w:w="1515" w:type="dxa"/>
                  <w:vMerge/>
                  <w:vAlign w:val="center"/>
                </w:tcPr>
                <w:p w:rsidR="002C5BAE" w:rsidRDefault="002C5BAE">
                  <w:pPr>
                    <w:jc w:val="center"/>
                    <w:rPr>
                      <w:rFonts w:ascii="Times New Roman" w:eastAsia="宋体" w:hAnsi="Times New Roman"/>
                      <w:sz w:val="21"/>
                      <w:szCs w:val="21"/>
                      <w:u w:val="single"/>
                    </w:rPr>
                  </w:pPr>
                </w:p>
              </w:tc>
            </w:tr>
            <w:tr w:rsidR="002C5BAE">
              <w:tc>
                <w:tcPr>
                  <w:tcW w:w="809" w:type="dxa"/>
                  <w:vMerge/>
                  <w:vAlign w:val="center"/>
                </w:tcPr>
                <w:p w:rsidR="002C5BAE" w:rsidRDefault="002C5BAE">
                  <w:pPr>
                    <w:jc w:val="center"/>
                    <w:rPr>
                      <w:rFonts w:ascii="Times New Roman" w:eastAsia="宋体" w:hAnsi="Times New Roman"/>
                      <w:sz w:val="21"/>
                      <w:szCs w:val="21"/>
                      <w:u w:val="single"/>
                    </w:rPr>
                  </w:pPr>
                </w:p>
              </w:tc>
              <w:tc>
                <w:tcPr>
                  <w:tcW w:w="696" w:type="dxa"/>
                  <w:vMerge/>
                  <w:vAlign w:val="center"/>
                </w:tcPr>
                <w:p w:rsidR="002C5BAE" w:rsidRDefault="002C5BAE">
                  <w:pPr>
                    <w:jc w:val="center"/>
                    <w:rPr>
                      <w:rFonts w:ascii="Times New Roman" w:eastAsia="宋体" w:hAnsi="Times New Roman"/>
                      <w:sz w:val="21"/>
                      <w:szCs w:val="21"/>
                      <w:u w:val="single"/>
                    </w:rPr>
                  </w:pP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雨水</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雨水沟渠、雨水收集池（</w:t>
                  </w:r>
                  <w:r>
                    <w:rPr>
                      <w:rFonts w:ascii="Times New Roman" w:eastAsia="宋体" w:hAnsi="Times New Roman"/>
                      <w:sz w:val="21"/>
                      <w:szCs w:val="21"/>
                      <w:u w:val="single"/>
                    </w:rPr>
                    <w:t>1200m</w:t>
                  </w:r>
                  <w:r>
                    <w:rPr>
                      <w:rFonts w:ascii="Times New Roman" w:eastAsia="宋体" w:hAnsi="Times New Roman"/>
                      <w:sz w:val="21"/>
                      <w:szCs w:val="21"/>
                      <w:u w:val="single"/>
                      <w:vertAlign w:val="superscript"/>
                    </w:rPr>
                    <w:t>3</w:t>
                  </w:r>
                  <w:r>
                    <w:rPr>
                      <w:rFonts w:ascii="Times New Roman" w:eastAsia="宋体" w:hAnsi="Times New Roman"/>
                      <w:sz w:val="21"/>
                      <w:szCs w:val="21"/>
                      <w:u w:val="single"/>
                    </w:rPr>
                    <w:t>）</w:t>
                  </w:r>
                </w:p>
              </w:tc>
              <w:tc>
                <w:tcPr>
                  <w:tcW w:w="1515" w:type="dxa"/>
                  <w:vMerge/>
                  <w:vAlign w:val="center"/>
                </w:tcPr>
                <w:p w:rsidR="002C5BAE" w:rsidRDefault="002C5BAE">
                  <w:pPr>
                    <w:jc w:val="center"/>
                    <w:rPr>
                      <w:rFonts w:ascii="Times New Roman" w:eastAsia="宋体" w:hAnsi="Times New Roman"/>
                      <w:sz w:val="21"/>
                      <w:szCs w:val="21"/>
                      <w:u w:val="single"/>
                    </w:rPr>
                  </w:pPr>
                </w:p>
              </w:tc>
            </w:tr>
            <w:tr w:rsidR="002C5BAE">
              <w:tc>
                <w:tcPr>
                  <w:tcW w:w="809"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3</w:t>
                  </w:r>
                </w:p>
              </w:tc>
              <w:tc>
                <w:tcPr>
                  <w:tcW w:w="696"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噪声</w:t>
                  </w:r>
                </w:p>
              </w:tc>
              <w:tc>
                <w:tcPr>
                  <w:tcW w:w="2359"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机械设备噪声</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降压式消声器</w:t>
                  </w:r>
                </w:p>
              </w:tc>
              <w:tc>
                <w:tcPr>
                  <w:tcW w:w="1515"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4</w:t>
                  </w:r>
                </w:p>
              </w:tc>
            </w:tr>
            <w:tr w:rsidR="002C5BAE">
              <w:tc>
                <w:tcPr>
                  <w:tcW w:w="809" w:type="dxa"/>
                  <w:vMerge/>
                  <w:vAlign w:val="center"/>
                </w:tcPr>
                <w:p w:rsidR="002C5BAE" w:rsidRDefault="002C5BAE">
                  <w:pPr>
                    <w:jc w:val="center"/>
                    <w:rPr>
                      <w:rFonts w:ascii="Times New Roman" w:eastAsia="宋体" w:hAnsi="Times New Roman"/>
                      <w:sz w:val="21"/>
                      <w:szCs w:val="21"/>
                      <w:u w:val="single"/>
                    </w:rPr>
                  </w:pPr>
                </w:p>
              </w:tc>
              <w:tc>
                <w:tcPr>
                  <w:tcW w:w="696" w:type="dxa"/>
                  <w:vMerge/>
                  <w:vAlign w:val="center"/>
                </w:tcPr>
                <w:p w:rsidR="002C5BAE" w:rsidRDefault="002C5BAE">
                  <w:pPr>
                    <w:jc w:val="center"/>
                    <w:rPr>
                      <w:rFonts w:ascii="Times New Roman" w:eastAsia="宋体" w:hAnsi="Times New Roman"/>
                      <w:sz w:val="21"/>
                      <w:szCs w:val="21"/>
                      <w:u w:val="single"/>
                    </w:rPr>
                  </w:pPr>
                </w:p>
              </w:tc>
              <w:tc>
                <w:tcPr>
                  <w:tcW w:w="2359" w:type="dxa"/>
                  <w:vMerge/>
                  <w:vAlign w:val="center"/>
                </w:tcPr>
                <w:p w:rsidR="002C5BAE" w:rsidRDefault="002C5BAE">
                  <w:pPr>
                    <w:jc w:val="center"/>
                    <w:rPr>
                      <w:rFonts w:ascii="Times New Roman" w:eastAsia="宋体" w:hAnsi="Times New Roman"/>
                      <w:sz w:val="21"/>
                      <w:szCs w:val="21"/>
                      <w:u w:val="single"/>
                    </w:rPr>
                  </w:pP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球磨机隔音墙</w:t>
                  </w:r>
                </w:p>
              </w:tc>
              <w:tc>
                <w:tcPr>
                  <w:tcW w:w="1515"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35</w:t>
                  </w:r>
                </w:p>
              </w:tc>
            </w:tr>
            <w:tr w:rsidR="002C5BAE">
              <w:tc>
                <w:tcPr>
                  <w:tcW w:w="809" w:type="dxa"/>
                  <w:vMerge/>
                  <w:vAlign w:val="center"/>
                </w:tcPr>
                <w:p w:rsidR="002C5BAE" w:rsidRDefault="002C5BAE">
                  <w:pPr>
                    <w:jc w:val="center"/>
                    <w:rPr>
                      <w:rFonts w:ascii="Times New Roman" w:eastAsia="宋体" w:hAnsi="Times New Roman"/>
                      <w:sz w:val="21"/>
                      <w:szCs w:val="21"/>
                      <w:u w:val="single"/>
                    </w:rPr>
                  </w:pPr>
                </w:p>
              </w:tc>
              <w:tc>
                <w:tcPr>
                  <w:tcW w:w="696" w:type="dxa"/>
                  <w:vMerge/>
                  <w:vAlign w:val="center"/>
                </w:tcPr>
                <w:p w:rsidR="002C5BAE" w:rsidRDefault="002C5BAE">
                  <w:pPr>
                    <w:jc w:val="center"/>
                    <w:rPr>
                      <w:rFonts w:ascii="Times New Roman" w:eastAsia="宋体" w:hAnsi="Times New Roman"/>
                      <w:sz w:val="21"/>
                      <w:szCs w:val="21"/>
                      <w:u w:val="single"/>
                    </w:rPr>
                  </w:pPr>
                </w:p>
              </w:tc>
              <w:tc>
                <w:tcPr>
                  <w:tcW w:w="2359" w:type="dxa"/>
                  <w:vMerge/>
                  <w:vAlign w:val="center"/>
                </w:tcPr>
                <w:p w:rsidR="002C5BAE" w:rsidRDefault="002C5BAE">
                  <w:pPr>
                    <w:jc w:val="center"/>
                    <w:rPr>
                      <w:rFonts w:ascii="Times New Roman" w:eastAsia="宋体" w:hAnsi="Times New Roman"/>
                      <w:sz w:val="21"/>
                      <w:szCs w:val="21"/>
                      <w:u w:val="single"/>
                    </w:rPr>
                  </w:pP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居民点隔声</w:t>
                  </w:r>
                  <w:r>
                    <w:rPr>
                      <w:rFonts w:ascii="Times New Roman" w:eastAsia="宋体" w:hAnsi="Times New Roman" w:hint="eastAsia"/>
                      <w:sz w:val="21"/>
                      <w:szCs w:val="21"/>
                      <w:u w:val="single"/>
                    </w:rPr>
                    <w:t>墙</w:t>
                  </w:r>
                </w:p>
              </w:tc>
              <w:tc>
                <w:tcPr>
                  <w:tcW w:w="1515"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2</w:t>
                  </w:r>
                </w:p>
              </w:tc>
            </w:tr>
            <w:tr w:rsidR="002C5BAE">
              <w:tc>
                <w:tcPr>
                  <w:tcW w:w="80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4</w:t>
                  </w:r>
                </w:p>
              </w:tc>
              <w:tc>
                <w:tcPr>
                  <w:tcW w:w="696"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固废</w:t>
                  </w: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生活垃圾、废机油抹布</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垃圾桶等</w:t>
                  </w:r>
                </w:p>
              </w:tc>
              <w:tc>
                <w:tcPr>
                  <w:tcW w:w="1515"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1</w:t>
                  </w:r>
                </w:p>
              </w:tc>
            </w:tr>
            <w:tr w:rsidR="002C5BAE">
              <w:tc>
                <w:tcPr>
                  <w:tcW w:w="80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lastRenderedPageBreak/>
                    <w:t>5</w:t>
                  </w:r>
                </w:p>
              </w:tc>
              <w:tc>
                <w:tcPr>
                  <w:tcW w:w="696"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其他</w:t>
                  </w:r>
                </w:p>
              </w:tc>
              <w:tc>
                <w:tcPr>
                  <w:tcW w:w="2359"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w:t>
                  </w:r>
                </w:p>
              </w:tc>
              <w:tc>
                <w:tcPr>
                  <w:tcW w:w="323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废浆回收罐</w:t>
                  </w:r>
                </w:p>
              </w:tc>
              <w:tc>
                <w:tcPr>
                  <w:tcW w:w="1515"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47</w:t>
                  </w:r>
                </w:p>
              </w:tc>
            </w:tr>
            <w:tr w:rsidR="002C5BAE">
              <w:tc>
                <w:tcPr>
                  <w:tcW w:w="7102" w:type="dxa"/>
                  <w:gridSpan w:val="4"/>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合计</w:t>
                  </w:r>
                </w:p>
              </w:tc>
              <w:tc>
                <w:tcPr>
                  <w:tcW w:w="1515"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200</w:t>
                  </w:r>
                </w:p>
              </w:tc>
            </w:tr>
          </w:tbl>
          <w:p w:rsidR="002C5BAE" w:rsidRDefault="009E1CAE" w:rsidP="00C26D46">
            <w:pPr>
              <w:spacing w:beforeLines="50" w:line="360" w:lineRule="auto"/>
              <w:ind w:firstLineChars="200" w:firstLine="480"/>
              <w:rPr>
                <w:rFonts w:ascii="Times New Roman" w:eastAsia="宋体" w:hAnsi="Times New Roman"/>
              </w:rPr>
            </w:pP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rPr>
              <w:t>“</w:t>
            </w:r>
            <w:r>
              <w:rPr>
                <w:rFonts w:ascii="Times New Roman" w:eastAsia="宋体" w:hAnsi="Times New Roman"/>
              </w:rPr>
              <w:t>三同时</w:t>
            </w:r>
            <w:r>
              <w:rPr>
                <w:rFonts w:ascii="Times New Roman" w:eastAsia="宋体" w:hAnsi="Times New Roman"/>
              </w:rPr>
              <w:t>”</w:t>
            </w:r>
            <w:r>
              <w:rPr>
                <w:rFonts w:ascii="Times New Roman" w:eastAsia="宋体" w:hAnsi="Times New Roman"/>
              </w:rPr>
              <w:t>验收项目</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rPr>
              <w:t>根据国家规定，所有企业在建设项目时，必须实行</w:t>
            </w:r>
            <w:r>
              <w:rPr>
                <w:rFonts w:ascii="Times New Roman" w:eastAsia="宋体" w:hAnsi="Times New Roman"/>
              </w:rPr>
              <w:t>“</w:t>
            </w:r>
            <w:r>
              <w:rPr>
                <w:rFonts w:ascii="Times New Roman" w:eastAsia="宋体" w:hAnsi="Times New Roman"/>
              </w:rPr>
              <w:t>三同时</w:t>
            </w:r>
            <w:r>
              <w:rPr>
                <w:rFonts w:ascii="Times New Roman" w:eastAsia="宋体" w:hAnsi="Times New Roman"/>
              </w:rPr>
              <w:t>”</w:t>
            </w:r>
            <w:r>
              <w:rPr>
                <w:rFonts w:ascii="Times New Roman" w:eastAsia="宋体" w:hAnsi="Times New Roman"/>
              </w:rPr>
              <w:t>原则，即建设项目与环境保护设施必须同时设计、同时施工、同时运行。该项目环保投资主要为废水处理设施、废气处理措施及噪声控制等方面。</w:t>
            </w:r>
          </w:p>
          <w:p w:rsidR="002C5BAE" w:rsidRDefault="009E1CAE">
            <w:pPr>
              <w:spacing w:line="360" w:lineRule="auto"/>
              <w:jc w:val="center"/>
              <w:rPr>
                <w:rFonts w:ascii="Times New Roman" w:eastAsia="宋体" w:hAnsi="Times New Roman"/>
                <w:b/>
                <w:bCs/>
              </w:rPr>
            </w:pPr>
            <w:r>
              <w:rPr>
                <w:rFonts w:ascii="Times New Roman" w:eastAsia="宋体" w:hAnsi="Times New Roman"/>
                <w:b/>
                <w:bCs/>
              </w:rPr>
              <w:t>表</w:t>
            </w:r>
            <w:r>
              <w:rPr>
                <w:rFonts w:ascii="Times New Roman" w:eastAsia="宋体" w:hAnsi="Times New Roman"/>
                <w:b/>
                <w:bCs/>
              </w:rPr>
              <w:t xml:space="preserve">7-8 </w:t>
            </w:r>
            <w:r>
              <w:rPr>
                <w:rFonts w:ascii="Times New Roman" w:eastAsia="宋体" w:hAnsi="Times New Roman"/>
                <w:b/>
                <w:bCs/>
              </w:rPr>
              <w:t>项目</w:t>
            </w:r>
            <w:r>
              <w:rPr>
                <w:rFonts w:ascii="Times New Roman" w:eastAsia="宋体" w:hAnsi="Times New Roman"/>
                <w:b/>
                <w:bCs/>
              </w:rPr>
              <w:t>“</w:t>
            </w:r>
            <w:r>
              <w:rPr>
                <w:rFonts w:ascii="Times New Roman" w:eastAsia="宋体" w:hAnsi="Times New Roman"/>
                <w:b/>
                <w:bCs/>
              </w:rPr>
              <w:t>三同时</w:t>
            </w:r>
            <w:r>
              <w:rPr>
                <w:rFonts w:ascii="Times New Roman" w:eastAsia="宋体" w:hAnsi="Times New Roman"/>
                <w:b/>
                <w:bCs/>
              </w:rPr>
              <w:t>”</w:t>
            </w:r>
            <w:r>
              <w:rPr>
                <w:rFonts w:ascii="Times New Roman" w:eastAsia="宋体" w:hAnsi="Times New Roman"/>
                <w:b/>
                <w:bCs/>
              </w:rPr>
              <w:t>竣工验收一览表</w:t>
            </w:r>
          </w:p>
          <w:tbl>
            <w:tblPr>
              <w:tblStyle w:val="ae"/>
              <w:tblW w:w="8617" w:type="dxa"/>
              <w:tblLayout w:type="fixed"/>
              <w:tblLook w:val="04A0"/>
            </w:tblPr>
            <w:tblGrid>
              <w:gridCol w:w="423"/>
              <w:gridCol w:w="914"/>
              <w:gridCol w:w="1868"/>
              <w:gridCol w:w="2986"/>
              <w:gridCol w:w="2426"/>
            </w:tblGrid>
            <w:tr w:rsidR="002C5BAE">
              <w:tc>
                <w:tcPr>
                  <w:tcW w:w="423"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序号</w:t>
                  </w:r>
                </w:p>
              </w:tc>
              <w:tc>
                <w:tcPr>
                  <w:tcW w:w="914"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污染源分类</w:t>
                  </w:r>
                </w:p>
              </w:tc>
              <w:tc>
                <w:tcPr>
                  <w:tcW w:w="186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污染源</w:t>
                  </w:r>
                </w:p>
              </w:tc>
              <w:tc>
                <w:tcPr>
                  <w:tcW w:w="2986"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环保措施</w:t>
                  </w:r>
                </w:p>
              </w:tc>
              <w:tc>
                <w:tcPr>
                  <w:tcW w:w="2426"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预期效果</w:t>
                  </w:r>
                </w:p>
              </w:tc>
            </w:tr>
            <w:tr w:rsidR="002C5BAE">
              <w:tc>
                <w:tcPr>
                  <w:tcW w:w="423"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1</w:t>
                  </w:r>
                </w:p>
              </w:tc>
              <w:tc>
                <w:tcPr>
                  <w:tcW w:w="914"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废水</w:t>
                  </w:r>
                </w:p>
              </w:tc>
              <w:tc>
                <w:tcPr>
                  <w:tcW w:w="186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生活污水</w:t>
                  </w:r>
                </w:p>
              </w:tc>
              <w:tc>
                <w:tcPr>
                  <w:tcW w:w="2986"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化粪池、地埋式污水处理器</w:t>
                  </w:r>
                </w:p>
              </w:tc>
              <w:tc>
                <w:tcPr>
                  <w:tcW w:w="2426"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生活污水经处理后，排入岳阳县工业集中区污水处理厂处理</w:t>
                  </w: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u w:val="single"/>
                    </w:rPr>
                  </w:pPr>
                </w:p>
              </w:tc>
              <w:tc>
                <w:tcPr>
                  <w:tcW w:w="186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冲洗废水</w:t>
                  </w:r>
                </w:p>
              </w:tc>
              <w:tc>
                <w:tcPr>
                  <w:tcW w:w="2986"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废水回收系统、沉淀池（</w:t>
                  </w:r>
                  <w:r>
                    <w:rPr>
                      <w:rFonts w:ascii="Times New Roman" w:eastAsia="宋体" w:hAnsi="Times New Roman" w:hint="eastAsia"/>
                      <w:sz w:val="21"/>
                      <w:szCs w:val="21"/>
                      <w:u w:val="single"/>
                    </w:rPr>
                    <w:t>300</w:t>
                  </w:r>
                  <w:r>
                    <w:rPr>
                      <w:rFonts w:ascii="Times New Roman" w:eastAsia="宋体" w:hAnsi="Times New Roman"/>
                      <w:sz w:val="21"/>
                      <w:szCs w:val="21"/>
                      <w:u w:val="single"/>
                    </w:rPr>
                    <w:t>m</w:t>
                  </w:r>
                  <w:r>
                    <w:rPr>
                      <w:rFonts w:ascii="Times New Roman" w:eastAsia="宋体" w:hAnsi="Times New Roman"/>
                      <w:sz w:val="21"/>
                      <w:szCs w:val="21"/>
                      <w:u w:val="single"/>
                      <w:vertAlign w:val="superscript"/>
                    </w:rPr>
                    <w:t>3</w:t>
                  </w:r>
                  <w:r>
                    <w:rPr>
                      <w:rFonts w:ascii="Times New Roman" w:eastAsia="宋体" w:hAnsi="Times New Roman"/>
                      <w:sz w:val="21"/>
                      <w:szCs w:val="21"/>
                      <w:u w:val="single"/>
                    </w:rPr>
                    <w:t>）</w:t>
                  </w:r>
                </w:p>
              </w:tc>
              <w:tc>
                <w:tcPr>
                  <w:tcW w:w="2426" w:type="dxa"/>
                  <w:vMerge w:val="restart"/>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循环利用，不外排</w:t>
                  </w: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u w:val="single"/>
                    </w:rPr>
                  </w:pPr>
                </w:p>
              </w:tc>
              <w:tc>
                <w:tcPr>
                  <w:tcW w:w="1868" w:type="dxa"/>
                  <w:vAlign w:val="center"/>
                </w:tcPr>
                <w:p w:rsidR="002C5BAE" w:rsidRDefault="009E1CAE">
                  <w:pPr>
                    <w:jc w:val="center"/>
                    <w:rPr>
                      <w:rFonts w:ascii="Times New Roman" w:eastAsia="宋体" w:hAnsi="Times New Roman"/>
                      <w:color w:val="FF0000"/>
                      <w:sz w:val="21"/>
                      <w:szCs w:val="21"/>
                      <w:u w:val="single"/>
                    </w:rPr>
                  </w:pPr>
                  <w:r>
                    <w:rPr>
                      <w:rFonts w:ascii="Times New Roman" w:eastAsia="宋体" w:hAnsi="Times New Roman"/>
                      <w:sz w:val="21"/>
                      <w:szCs w:val="21"/>
                      <w:u w:val="single"/>
                    </w:rPr>
                    <w:t>切割机废水</w:t>
                  </w:r>
                </w:p>
              </w:tc>
              <w:tc>
                <w:tcPr>
                  <w:tcW w:w="2986" w:type="dxa"/>
                  <w:vMerge/>
                  <w:vAlign w:val="center"/>
                </w:tcPr>
                <w:p w:rsidR="002C5BAE" w:rsidRDefault="002C5BAE">
                  <w:pPr>
                    <w:jc w:val="center"/>
                    <w:rPr>
                      <w:rFonts w:ascii="Times New Roman" w:eastAsia="宋体" w:hAnsi="Times New Roman"/>
                      <w:sz w:val="21"/>
                      <w:szCs w:val="21"/>
                      <w:u w:val="single"/>
                    </w:rPr>
                  </w:pPr>
                </w:p>
              </w:tc>
              <w:tc>
                <w:tcPr>
                  <w:tcW w:w="2426" w:type="dxa"/>
                  <w:vMerge/>
                  <w:vAlign w:val="center"/>
                </w:tcPr>
                <w:p w:rsidR="002C5BAE" w:rsidRDefault="002C5BAE">
                  <w:pPr>
                    <w:jc w:val="center"/>
                    <w:rPr>
                      <w:rFonts w:ascii="Times New Roman" w:eastAsia="宋体" w:hAnsi="Times New Roman"/>
                      <w:sz w:val="21"/>
                      <w:szCs w:val="21"/>
                    </w:rPr>
                  </w:pP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u w:val="single"/>
                    </w:rPr>
                  </w:pPr>
                </w:p>
              </w:tc>
              <w:tc>
                <w:tcPr>
                  <w:tcW w:w="186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蒸汽冷凝水</w:t>
                  </w:r>
                </w:p>
              </w:tc>
              <w:tc>
                <w:tcPr>
                  <w:tcW w:w="2986" w:type="dxa"/>
                  <w:vMerge/>
                  <w:vAlign w:val="center"/>
                </w:tcPr>
                <w:p w:rsidR="002C5BAE" w:rsidRDefault="002C5BAE">
                  <w:pPr>
                    <w:jc w:val="center"/>
                    <w:rPr>
                      <w:rFonts w:ascii="Times New Roman" w:eastAsia="宋体" w:hAnsi="Times New Roman"/>
                      <w:sz w:val="21"/>
                      <w:szCs w:val="21"/>
                      <w:u w:val="single"/>
                    </w:rPr>
                  </w:pPr>
                </w:p>
              </w:tc>
              <w:tc>
                <w:tcPr>
                  <w:tcW w:w="2426" w:type="dxa"/>
                  <w:vMerge/>
                  <w:vAlign w:val="center"/>
                </w:tcPr>
                <w:p w:rsidR="002C5BAE" w:rsidRDefault="002C5BAE">
                  <w:pPr>
                    <w:jc w:val="center"/>
                    <w:rPr>
                      <w:rFonts w:ascii="Times New Roman" w:eastAsia="宋体" w:hAnsi="Times New Roman"/>
                      <w:sz w:val="21"/>
                      <w:szCs w:val="21"/>
                    </w:rPr>
                  </w:pP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u w:val="single"/>
                    </w:rPr>
                  </w:pPr>
                </w:p>
              </w:tc>
              <w:tc>
                <w:tcPr>
                  <w:tcW w:w="1868"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初期雨水</w:t>
                  </w:r>
                </w:p>
              </w:tc>
              <w:tc>
                <w:tcPr>
                  <w:tcW w:w="2986"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雨水沟、雨水收集池</w:t>
                  </w:r>
                  <w:r>
                    <w:rPr>
                      <w:rFonts w:ascii="Times New Roman" w:eastAsia="宋体" w:hAnsi="Times New Roman" w:hint="eastAsia"/>
                      <w:sz w:val="21"/>
                      <w:szCs w:val="21"/>
                      <w:u w:val="single"/>
                    </w:rPr>
                    <w:t>（</w:t>
                  </w:r>
                  <w:r>
                    <w:rPr>
                      <w:rFonts w:ascii="Times New Roman" w:eastAsia="宋体" w:hAnsi="Times New Roman" w:hint="eastAsia"/>
                      <w:sz w:val="21"/>
                      <w:szCs w:val="21"/>
                      <w:u w:val="single"/>
                    </w:rPr>
                    <w:t>1200m</w:t>
                  </w:r>
                  <w:r>
                    <w:rPr>
                      <w:rFonts w:ascii="Times New Roman" w:eastAsia="宋体" w:hAnsi="Times New Roman" w:hint="eastAsia"/>
                      <w:sz w:val="21"/>
                      <w:szCs w:val="21"/>
                      <w:u w:val="single"/>
                      <w:vertAlign w:val="superscript"/>
                    </w:rPr>
                    <w:t>3</w:t>
                  </w:r>
                  <w:r>
                    <w:rPr>
                      <w:rFonts w:ascii="Times New Roman" w:eastAsia="宋体" w:hAnsi="Times New Roman" w:hint="eastAsia"/>
                      <w:sz w:val="21"/>
                      <w:szCs w:val="21"/>
                      <w:u w:val="single"/>
                    </w:rPr>
                    <w:t>）</w:t>
                  </w:r>
                </w:p>
              </w:tc>
              <w:tc>
                <w:tcPr>
                  <w:tcW w:w="242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不外排</w:t>
                  </w:r>
                </w:p>
              </w:tc>
            </w:tr>
            <w:tr w:rsidR="002C5BAE">
              <w:tc>
                <w:tcPr>
                  <w:tcW w:w="423"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2</w:t>
                  </w:r>
                </w:p>
              </w:tc>
              <w:tc>
                <w:tcPr>
                  <w:tcW w:w="914" w:type="dxa"/>
                  <w:vMerge w:val="restart"/>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废气</w:t>
                  </w: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筒仓粉尘</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仓顶式除尘器</w:t>
                  </w:r>
                </w:p>
              </w:tc>
              <w:tc>
                <w:tcPr>
                  <w:tcW w:w="2426" w:type="dxa"/>
                  <w:vMerge w:val="restart"/>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《水泥工业大气污染物排放标准》（</w:t>
                  </w:r>
                  <w:r>
                    <w:rPr>
                      <w:rFonts w:ascii="Times New Roman" w:eastAsia="宋体" w:hAnsi="Times New Roman"/>
                      <w:sz w:val="21"/>
                      <w:szCs w:val="21"/>
                    </w:rPr>
                    <w:t>GB4915-2013</w:t>
                  </w:r>
                  <w:r>
                    <w:rPr>
                      <w:rFonts w:ascii="Times New Roman" w:eastAsia="宋体" w:hAnsi="Times New Roman"/>
                      <w:sz w:val="21"/>
                      <w:szCs w:val="21"/>
                    </w:rPr>
                    <w:t>）</w:t>
                  </w: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u w:val="single"/>
                    </w:rPr>
                  </w:pP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破碎粉尘</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集气罩</w:t>
                  </w:r>
                  <w:r>
                    <w:rPr>
                      <w:rFonts w:ascii="Times New Roman" w:eastAsia="宋体" w:hAnsi="Times New Roman"/>
                      <w:sz w:val="21"/>
                      <w:szCs w:val="21"/>
                    </w:rPr>
                    <w:t>+</w:t>
                  </w:r>
                  <w:r>
                    <w:rPr>
                      <w:rFonts w:ascii="Times New Roman" w:eastAsia="宋体" w:hAnsi="Times New Roman"/>
                      <w:sz w:val="21"/>
                      <w:szCs w:val="21"/>
                    </w:rPr>
                    <w:t>布袋除尘器</w:t>
                  </w:r>
                  <w:r>
                    <w:rPr>
                      <w:rFonts w:ascii="Times New Roman" w:eastAsia="宋体" w:hAnsi="Times New Roman"/>
                      <w:sz w:val="21"/>
                      <w:szCs w:val="21"/>
                    </w:rPr>
                    <w:t>+15m</w:t>
                  </w:r>
                  <w:r>
                    <w:rPr>
                      <w:rFonts w:ascii="Times New Roman" w:eastAsia="宋体" w:hAnsi="Times New Roman"/>
                      <w:sz w:val="21"/>
                      <w:szCs w:val="21"/>
                    </w:rPr>
                    <w:t>排气筒</w:t>
                  </w:r>
                </w:p>
              </w:tc>
              <w:tc>
                <w:tcPr>
                  <w:tcW w:w="2426" w:type="dxa"/>
                  <w:vMerge/>
                  <w:vAlign w:val="center"/>
                </w:tcPr>
                <w:p w:rsidR="002C5BAE" w:rsidRDefault="002C5BAE">
                  <w:pPr>
                    <w:jc w:val="center"/>
                    <w:rPr>
                      <w:rFonts w:ascii="Times New Roman" w:eastAsia="宋体" w:hAnsi="Times New Roman"/>
                      <w:sz w:val="21"/>
                      <w:szCs w:val="21"/>
                    </w:rPr>
                  </w:pP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u w:val="single"/>
                    </w:rPr>
                  </w:pP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球磨粉尘</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布袋除尘器</w:t>
                  </w:r>
                  <w:r>
                    <w:rPr>
                      <w:rFonts w:ascii="Times New Roman" w:eastAsia="宋体" w:hAnsi="Times New Roman"/>
                      <w:sz w:val="21"/>
                      <w:szCs w:val="21"/>
                    </w:rPr>
                    <w:t>+15m</w:t>
                  </w:r>
                  <w:r>
                    <w:rPr>
                      <w:rFonts w:ascii="Times New Roman" w:eastAsia="宋体" w:hAnsi="Times New Roman"/>
                      <w:sz w:val="21"/>
                      <w:szCs w:val="21"/>
                    </w:rPr>
                    <w:t>排气筒</w:t>
                  </w:r>
                </w:p>
              </w:tc>
              <w:tc>
                <w:tcPr>
                  <w:tcW w:w="2426" w:type="dxa"/>
                  <w:vMerge/>
                  <w:vAlign w:val="center"/>
                </w:tcPr>
                <w:p w:rsidR="002C5BAE" w:rsidRDefault="002C5BAE">
                  <w:pPr>
                    <w:jc w:val="center"/>
                    <w:rPr>
                      <w:rFonts w:ascii="Times New Roman" w:eastAsia="宋体" w:hAnsi="Times New Roman"/>
                      <w:sz w:val="21"/>
                      <w:szCs w:val="21"/>
                    </w:rPr>
                  </w:pP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u w:val="single"/>
                    </w:rPr>
                  </w:pP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料场及车间无组织排放粉尘</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喷雾机</w:t>
                  </w:r>
                </w:p>
              </w:tc>
              <w:tc>
                <w:tcPr>
                  <w:tcW w:w="2426" w:type="dxa"/>
                  <w:vMerge/>
                  <w:vAlign w:val="center"/>
                </w:tcPr>
                <w:p w:rsidR="002C5BAE" w:rsidRDefault="002C5BAE">
                  <w:pPr>
                    <w:jc w:val="center"/>
                    <w:rPr>
                      <w:rFonts w:ascii="Times New Roman" w:eastAsia="宋体" w:hAnsi="Times New Roman"/>
                      <w:sz w:val="21"/>
                      <w:szCs w:val="21"/>
                    </w:rPr>
                  </w:pP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u w:val="single"/>
                    </w:rPr>
                  </w:pP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食堂油烟</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经油烟净化装置处理后外排</w:t>
                  </w:r>
                </w:p>
              </w:tc>
              <w:tc>
                <w:tcPr>
                  <w:tcW w:w="242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hint="eastAsia"/>
                      <w:sz w:val="21"/>
                      <w:szCs w:val="21"/>
                    </w:rPr>
                    <w:t>《饮食业油烟排放标准（试行）》（</w:t>
                  </w:r>
                  <w:r>
                    <w:rPr>
                      <w:rFonts w:ascii="Times New Roman" w:eastAsia="宋体" w:hAnsi="Times New Roman" w:hint="eastAsia"/>
                      <w:sz w:val="21"/>
                      <w:szCs w:val="21"/>
                    </w:rPr>
                    <w:t>GB18483-2001</w:t>
                  </w:r>
                  <w:r>
                    <w:rPr>
                      <w:rFonts w:ascii="Times New Roman" w:eastAsia="宋体" w:hAnsi="Times New Roman" w:hint="eastAsia"/>
                      <w:sz w:val="21"/>
                      <w:szCs w:val="21"/>
                    </w:rPr>
                    <w:t>）</w:t>
                  </w:r>
                </w:p>
              </w:tc>
            </w:tr>
            <w:tr w:rsidR="002C5BAE">
              <w:tc>
                <w:tcPr>
                  <w:tcW w:w="423" w:type="dxa"/>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3</w:t>
                  </w:r>
                </w:p>
              </w:tc>
              <w:tc>
                <w:tcPr>
                  <w:tcW w:w="914"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噪声</w:t>
                  </w: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机械设备运行噪声及进出车辆产生的交通噪声</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选用低噪设备，安装减震基座，高噪设备放置于设备用房内，厂房隔声等；加强管理，禁止司机乱按喇叭、进出厂区口设车辆禁止鸣笛标牌减噪措施</w:t>
                  </w:r>
                </w:p>
              </w:tc>
              <w:tc>
                <w:tcPr>
                  <w:tcW w:w="242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达到</w:t>
                  </w:r>
                  <w:r>
                    <w:rPr>
                      <w:rFonts w:ascii="Times New Roman" w:eastAsia="宋体" w:hAnsi="Times New Roman"/>
                      <w:sz w:val="21"/>
                      <w:szCs w:val="21"/>
                    </w:rPr>
                    <w:t xml:space="preserve"> GB12348-2008</w:t>
                  </w:r>
                  <w:r>
                    <w:rPr>
                      <w:rFonts w:ascii="Times New Roman" w:eastAsia="宋体" w:hAnsi="Times New Roman"/>
                      <w:sz w:val="21"/>
                      <w:szCs w:val="21"/>
                    </w:rPr>
                    <w:t>《工业企业厂界环境噪声排放标准》</w:t>
                  </w:r>
                  <w:r>
                    <w:rPr>
                      <w:rFonts w:ascii="Times New Roman" w:eastAsia="宋体" w:hAnsi="Times New Roman"/>
                      <w:sz w:val="21"/>
                      <w:szCs w:val="21"/>
                    </w:rPr>
                    <w:t xml:space="preserve">3 </w:t>
                  </w:r>
                  <w:r>
                    <w:rPr>
                      <w:rFonts w:ascii="Times New Roman" w:eastAsia="宋体" w:hAnsi="Times New Roman"/>
                      <w:sz w:val="21"/>
                      <w:szCs w:val="21"/>
                    </w:rPr>
                    <w:t>类标准</w:t>
                  </w:r>
                </w:p>
              </w:tc>
            </w:tr>
            <w:tr w:rsidR="002C5BAE">
              <w:tc>
                <w:tcPr>
                  <w:tcW w:w="423" w:type="dxa"/>
                  <w:vMerge w:val="restart"/>
                  <w:vAlign w:val="center"/>
                </w:tcPr>
                <w:p w:rsidR="002C5BAE" w:rsidRDefault="009E1CAE">
                  <w:pPr>
                    <w:jc w:val="center"/>
                    <w:rPr>
                      <w:rFonts w:ascii="Times New Roman" w:eastAsia="宋体" w:hAnsi="Times New Roman"/>
                      <w:sz w:val="21"/>
                      <w:szCs w:val="21"/>
                      <w:u w:val="single"/>
                    </w:rPr>
                  </w:pPr>
                  <w:r>
                    <w:rPr>
                      <w:rFonts w:ascii="Times New Roman" w:eastAsia="宋体" w:hAnsi="Times New Roman"/>
                      <w:sz w:val="21"/>
                      <w:szCs w:val="21"/>
                      <w:u w:val="single"/>
                    </w:rPr>
                    <w:t>4</w:t>
                  </w:r>
                </w:p>
              </w:tc>
              <w:tc>
                <w:tcPr>
                  <w:tcW w:w="914" w:type="dxa"/>
                  <w:vMerge w:val="restart"/>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固废</w:t>
                  </w: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生活垃圾</w:t>
                  </w:r>
                </w:p>
              </w:tc>
              <w:tc>
                <w:tcPr>
                  <w:tcW w:w="2986" w:type="dxa"/>
                  <w:vMerge w:val="restart"/>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由环卫部门集中处理</w:t>
                  </w:r>
                </w:p>
              </w:tc>
              <w:tc>
                <w:tcPr>
                  <w:tcW w:w="2426" w:type="dxa"/>
                  <w:vMerge w:val="restart"/>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不对外环境产生污染</w:t>
                  </w: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rPr>
                  </w:pP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含废机油抹布</w:t>
                  </w:r>
                </w:p>
              </w:tc>
              <w:tc>
                <w:tcPr>
                  <w:tcW w:w="2986" w:type="dxa"/>
                  <w:vMerge/>
                  <w:vAlign w:val="center"/>
                </w:tcPr>
                <w:p w:rsidR="002C5BAE" w:rsidRDefault="002C5BAE">
                  <w:pPr>
                    <w:jc w:val="center"/>
                    <w:rPr>
                      <w:rFonts w:ascii="Times New Roman" w:eastAsia="宋体" w:hAnsi="Times New Roman"/>
                      <w:sz w:val="21"/>
                      <w:szCs w:val="21"/>
                    </w:rPr>
                  </w:pPr>
                </w:p>
              </w:tc>
              <w:tc>
                <w:tcPr>
                  <w:tcW w:w="2426" w:type="dxa"/>
                  <w:vMerge/>
                  <w:vAlign w:val="center"/>
                </w:tcPr>
                <w:p w:rsidR="002C5BAE" w:rsidRDefault="002C5BAE">
                  <w:pPr>
                    <w:jc w:val="center"/>
                    <w:rPr>
                      <w:rFonts w:ascii="Times New Roman" w:eastAsia="宋体" w:hAnsi="Times New Roman"/>
                      <w:sz w:val="21"/>
                      <w:szCs w:val="21"/>
                      <w:u w:val="single"/>
                    </w:rPr>
                  </w:pP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rPr>
                  </w:pP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废钢筋</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暂存后，外售</w:t>
                  </w:r>
                </w:p>
              </w:tc>
              <w:tc>
                <w:tcPr>
                  <w:tcW w:w="2426" w:type="dxa"/>
                  <w:vMerge/>
                  <w:vAlign w:val="center"/>
                </w:tcPr>
                <w:p w:rsidR="002C5BAE" w:rsidRDefault="002C5BAE">
                  <w:pPr>
                    <w:jc w:val="center"/>
                    <w:rPr>
                      <w:rFonts w:ascii="Times New Roman" w:eastAsia="宋体" w:hAnsi="Times New Roman"/>
                      <w:sz w:val="21"/>
                      <w:szCs w:val="21"/>
                      <w:u w:val="single"/>
                    </w:rPr>
                  </w:pP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rPr>
                  </w:pP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边角料、残次品</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回用于生产</w:t>
                  </w:r>
                </w:p>
              </w:tc>
              <w:tc>
                <w:tcPr>
                  <w:tcW w:w="2426" w:type="dxa"/>
                  <w:vMerge/>
                  <w:vAlign w:val="center"/>
                </w:tcPr>
                <w:p w:rsidR="002C5BAE" w:rsidRDefault="002C5BAE">
                  <w:pPr>
                    <w:jc w:val="center"/>
                    <w:rPr>
                      <w:rFonts w:ascii="Times New Roman" w:eastAsia="宋体" w:hAnsi="Times New Roman"/>
                      <w:sz w:val="21"/>
                      <w:szCs w:val="21"/>
                      <w:u w:val="single"/>
                    </w:rPr>
                  </w:pPr>
                </w:p>
              </w:tc>
            </w:tr>
            <w:tr w:rsidR="002C5BAE">
              <w:tc>
                <w:tcPr>
                  <w:tcW w:w="423" w:type="dxa"/>
                  <w:vMerge/>
                  <w:vAlign w:val="center"/>
                </w:tcPr>
                <w:p w:rsidR="002C5BAE" w:rsidRDefault="002C5BAE">
                  <w:pPr>
                    <w:jc w:val="center"/>
                    <w:rPr>
                      <w:rFonts w:ascii="Times New Roman" w:eastAsia="宋体" w:hAnsi="Times New Roman"/>
                      <w:sz w:val="21"/>
                      <w:szCs w:val="21"/>
                      <w:u w:val="single"/>
                    </w:rPr>
                  </w:pPr>
                </w:p>
              </w:tc>
              <w:tc>
                <w:tcPr>
                  <w:tcW w:w="914" w:type="dxa"/>
                  <w:vMerge/>
                  <w:vAlign w:val="center"/>
                </w:tcPr>
                <w:p w:rsidR="002C5BAE" w:rsidRDefault="002C5BAE">
                  <w:pPr>
                    <w:jc w:val="center"/>
                    <w:rPr>
                      <w:rFonts w:ascii="Times New Roman" w:eastAsia="宋体" w:hAnsi="Times New Roman"/>
                      <w:sz w:val="21"/>
                      <w:szCs w:val="21"/>
                    </w:rPr>
                  </w:pPr>
                </w:p>
              </w:tc>
              <w:tc>
                <w:tcPr>
                  <w:tcW w:w="1868"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废包装袋</w:t>
                  </w:r>
                </w:p>
              </w:tc>
              <w:tc>
                <w:tcPr>
                  <w:tcW w:w="2986" w:type="dxa"/>
                  <w:vAlign w:val="center"/>
                </w:tcPr>
                <w:p w:rsidR="002C5BAE" w:rsidRDefault="009E1CAE">
                  <w:pPr>
                    <w:jc w:val="center"/>
                    <w:rPr>
                      <w:rFonts w:ascii="Times New Roman" w:eastAsia="宋体" w:hAnsi="Times New Roman"/>
                      <w:sz w:val="21"/>
                      <w:szCs w:val="21"/>
                    </w:rPr>
                  </w:pPr>
                  <w:r>
                    <w:rPr>
                      <w:rFonts w:ascii="Times New Roman" w:eastAsia="宋体" w:hAnsi="Times New Roman"/>
                      <w:sz w:val="21"/>
                      <w:szCs w:val="21"/>
                    </w:rPr>
                    <w:t>收集后外售</w:t>
                  </w:r>
                </w:p>
              </w:tc>
              <w:tc>
                <w:tcPr>
                  <w:tcW w:w="2426" w:type="dxa"/>
                  <w:vMerge/>
                  <w:vAlign w:val="center"/>
                </w:tcPr>
                <w:p w:rsidR="002C5BAE" w:rsidRDefault="002C5BAE">
                  <w:pPr>
                    <w:jc w:val="center"/>
                    <w:rPr>
                      <w:rFonts w:ascii="Times New Roman" w:eastAsia="宋体" w:hAnsi="Times New Roman"/>
                      <w:sz w:val="21"/>
                      <w:szCs w:val="21"/>
                      <w:u w:val="single"/>
                    </w:rPr>
                  </w:pPr>
                </w:p>
              </w:tc>
            </w:tr>
          </w:tbl>
          <w:p w:rsidR="002C5BAE" w:rsidRDefault="002C5BAE">
            <w:pPr>
              <w:spacing w:line="360" w:lineRule="auto"/>
              <w:rPr>
                <w:rFonts w:ascii="Times New Roman" w:eastAsia="宋体" w:hAnsi="Times New Roman"/>
                <w:color w:val="FF0000"/>
              </w:rPr>
            </w:pPr>
          </w:p>
        </w:tc>
      </w:tr>
    </w:tbl>
    <w:p w:rsidR="002C5BAE" w:rsidRDefault="009E1CAE">
      <w:pPr>
        <w:rPr>
          <w:rStyle w:val="af"/>
          <w:rFonts w:ascii="Times New Roman" w:eastAsia="黑体" w:hAnsi="Times New Roman"/>
          <w:color w:val="000000"/>
          <w:sz w:val="30"/>
          <w:szCs w:val="30"/>
        </w:rPr>
      </w:pPr>
      <w:r>
        <w:rPr>
          <w:rStyle w:val="af"/>
          <w:rFonts w:ascii="Times New Roman" w:eastAsia="黑体" w:hAnsi="Times New Roman"/>
          <w:color w:val="000000"/>
          <w:sz w:val="30"/>
          <w:szCs w:val="30"/>
        </w:rPr>
        <w:lastRenderedPageBreak/>
        <w:br w:type="page"/>
      </w:r>
    </w:p>
    <w:p w:rsidR="002C5BAE" w:rsidRDefault="009E1CAE">
      <w:pPr>
        <w:pStyle w:val="ab"/>
        <w:spacing w:before="450" w:beforeAutospacing="0" w:after="50" w:afterAutospacing="0" w:line="360" w:lineRule="auto"/>
        <w:outlineLvl w:val="0"/>
        <w:rPr>
          <w:rFonts w:ascii="Times New Roman" w:hAnsi="Times New Roman"/>
        </w:rPr>
      </w:pPr>
      <w:bookmarkStart w:id="104" w:name="_Toc5114"/>
      <w:r>
        <w:rPr>
          <w:rStyle w:val="af"/>
          <w:rFonts w:ascii="Times New Roman" w:eastAsia="黑体" w:hAnsi="Times New Roman"/>
          <w:color w:val="000000"/>
          <w:sz w:val="30"/>
          <w:szCs w:val="30"/>
        </w:rPr>
        <w:lastRenderedPageBreak/>
        <w:t>八</w:t>
      </w:r>
      <w:r>
        <w:rPr>
          <w:rStyle w:val="af"/>
          <w:rFonts w:ascii="Times New Roman" w:eastAsia="黑体" w:hAnsi="Times New Roman"/>
          <w:color w:val="000000"/>
          <w:sz w:val="30"/>
          <w:szCs w:val="30"/>
        </w:rPr>
        <w:t xml:space="preserve"> </w:t>
      </w:r>
      <w:r>
        <w:rPr>
          <w:rStyle w:val="af"/>
          <w:rFonts w:ascii="Times New Roman" w:eastAsia="黑体" w:hAnsi="Times New Roman"/>
          <w:color w:val="000000"/>
          <w:sz w:val="30"/>
          <w:szCs w:val="30"/>
        </w:rPr>
        <w:t>建设项目拟采取的防治措施及预期治理效果</w:t>
      </w:r>
      <w:bookmarkEnd w:id="104"/>
    </w:p>
    <w:tbl>
      <w:tblPr>
        <w:tblpPr w:leftFromText="180" w:rightFromText="180" w:vertAnchor="text" w:tblpX="1" w:tblpY="1"/>
        <w:tblOverlap w:val="never"/>
        <w:tblW w:w="9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09"/>
        <w:gridCol w:w="1149"/>
        <w:gridCol w:w="1794"/>
        <w:gridCol w:w="2835"/>
        <w:gridCol w:w="2606"/>
      </w:tblGrid>
      <w:tr w:rsidR="002C5BAE">
        <w:tc>
          <w:tcPr>
            <w:tcW w:w="709" w:type="dxa"/>
            <w:vAlign w:val="center"/>
          </w:tcPr>
          <w:p w:rsidR="002C5BAE" w:rsidRDefault="009E1CAE">
            <w:pPr>
              <w:jc w:val="center"/>
              <w:rPr>
                <w:rFonts w:ascii="Times New Roman" w:eastAsia="宋体" w:hAnsi="Times New Roman"/>
                <w:szCs w:val="21"/>
              </w:rPr>
            </w:pPr>
            <w:r>
              <w:rPr>
                <w:rFonts w:ascii="Times New Roman" w:eastAsia="宋体" w:hAnsi="Times New Roman"/>
                <w:szCs w:val="21"/>
              </w:rPr>
              <w:t>内容</w:t>
            </w:r>
          </w:p>
          <w:p w:rsidR="002C5BAE" w:rsidRDefault="009E1CAE">
            <w:pPr>
              <w:jc w:val="center"/>
              <w:rPr>
                <w:rFonts w:ascii="Times New Roman" w:eastAsia="宋体" w:hAnsi="Times New Roman"/>
                <w:szCs w:val="21"/>
              </w:rPr>
            </w:pPr>
            <w:r>
              <w:rPr>
                <w:rFonts w:ascii="Times New Roman" w:eastAsia="宋体" w:hAnsi="Times New Roman"/>
                <w:szCs w:val="21"/>
              </w:rPr>
              <w:t>类型</w:t>
            </w:r>
          </w:p>
        </w:tc>
        <w:tc>
          <w:tcPr>
            <w:tcW w:w="1149" w:type="dxa"/>
            <w:vAlign w:val="center"/>
          </w:tcPr>
          <w:p w:rsidR="002C5BAE" w:rsidRDefault="009E1CAE">
            <w:pPr>
              <w:jc w:val="center"/>
              <w:rPr>
                <w:rFonts w:ascii="Times New Roman" w:eastAsia="宋体" w:hAnsi="Times New Roman"/>
                <w:szCs w:val="21"/>
              </w:rPr>
            </w:pPr>
            <w:r>
              <w:rPr>
                <w:rFonts w:ascii="Times New Roman" w:eastAsia="宋体" w:hAnsi="Times New Roman"/>
                <w:szCs w:val="21"/>
              </w:rPr>
              <w:t>排放源</w:t>
            </w:r>
          </w:p>
          <w:p w:rsidR="002C5BAE" w:rsidRDefault="009E1CAE">
            <w:pPr>
              <w:jc w:val="center"/>
              <w:rPr>
                <w:rFonts w:ascii="Times New Roman" w:eastAsia="宋体" w:hAnsi="Times New Roman"/>
                <w:szCs w:val="21"/>
              </w:rPr>
            </w:pPr>
            <w:r>
              <w:rPr>
                <w:rFonts w:ascii="Times New Roman" w:eastAsia="宋体" w:hAnsi="Times New Roman"/>
                <w:szCs w:val="21"/>
              </w:rPr>
              <w:t>（编号）</w:t>
            </w:r>
          </w:p>
        </w:tc>
        <w:tc>
          <w:tcPr>
            <w:tcW w:w="1794" w:type="dxa"/>
            <w:vAlign w:val="center"/>
          </w:tcPr>
          <w:p w:rsidR="002C5BAE" w:rsidRDefault="009E1CAE">
            <w:pPr>
              <w:jc w:val="center"/>
              <w:rPr>
                <w:rFonts w:ascii="Times New Roman" w:eastAsia="宋体" w:hAnsi="Times New Roman"/>
                <w:szCs w:val="21"/>
              </w:rPr>
            </w:pPr>
            <w:r>
              <w:rPr>
                <w:rFonts w:ascii="Times New Roman" w:eastAsia="宋体" w:hAnsi="Times New Roman"/>
                <w:szCs w:val="21"/>
              </w:rPr>
              <w:t>污染物名称</w:t>
            </w:r>
          </w:p>
        </w:tc>
        <w:tc>
          <w:tcPr>
            <w:tcW w:w="2835" w:type="dxa"/>
            <w:tcBorders>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防治措施</w:t>
            </w:r>
          </w:p>
        </w:tc>
        <w:tc>
          <w:tcPr>
            <w:tcW w:w="2606" w:type="dxa"/>
            <w:tcBorders>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预期治理效果</w:t>
            </w:r>
          </w:p>
        </w:tc>
      </w:tr>
      <w:tr w:rsidR="002C5BAE">
        <w:trPr>
          <w:trHeight w:val="1041"/>
        </w:trPr>
        <w:tc>
          <w:tcPr>
            <w:tcW w:w="709" w:type="dxa"/>
            <w:vMerge w:val="restart"/>
            <w:vAlign w:val="center"/>
          </w:tcPr>
          <w:p w:rsidR="002C5BAE" w:rsidRDefault="009E1CAE">
            <w:pPr>
              <w:spacing w:line="360" w:lineRule="auto"/>
              <w:jc w:val="center"/>
              <w:rPr>
                <w:rFonts w:ascii="Times New Roman" w:eastAsia="宋体" w:hAnsi="Times New Roman"/>
                <w:szCs w:val="21"/>
              </w:rPr>
            </w:pPr>
            <w:r>
              <w:rPr>
                <w:rFonts w:ascii="Times New Roman" w:eastAsia="宋体" w:hAnsi="Times New Roman"/>
                <w:szCs w:val="21"/>
              </w:rPr>
              <w:t>大气</w:t>
            </w:r>
          </w:p>
          <w:p w:rsidR="002C5BAE" w:rsidRDefault="009E1CAE">
            <w:pPr>
              <w:spacing w:line="360" w:lineRule="auto"/>
              <w:jc w:val="center"/>
              <w:rPr>
                <w:rFonts w:ascii="Times New Roman" w:eastAsia="宋体" w:hAnsi="Times New Roman"/>
                <w:szCs w:val="21"/>
              </w:rPr>
            </w:pPr>
            <w:r>
              <w:rPr>
                <w:rFonts w:ascii="Times New Roman" w:eastAsia="宋体" w:hAnsi="Times New Roman"/>
                <w:szCs w:val="21"/>
              </w:rPr>
              <w:t>污染物</w:t>
            </w:r>
          </w:p>
        </w:tc>
        <w:tc>
          <w:tcPr>
            <w:tcW w:w="1149" w:type="dxa"/>
            <w:vAlign w:val="center"/>
          </w:tcPr>
          <w:p w:rsidR="002C5BAE" w:rsidRDefault="009E1CAE">
            <w:pPr>
              <w:spacing w:line="269" w:lineRule="auto"/>
              <w:jc w:val="center"/>
              <w:rPr>
                <w:rFonts w:ascii="Times New Roman" w:eastAsia="宋体" w:hAnsi="Times New Roman"/>
                <w:szCs w:val="21"/>
              </w:rPr>
            </w:pPr>
            <w:r>
              <w:rPr>
                <w:rFonts w:ascii="Times New Roman" w:eastAsia="宋体" w:hAnsi="Times New Roman" w:hint="eastAsia"/>
                <w:szCs w:val="21"/>
              </w:rPr>
              <w:t>筒仓</w:t>
            </w:r>
          </w:p>
        </w:tc>
        <w:tc>
          <w:tcPr>
            <w:tcW w:w="1794" w:type="dxa"/>
            <w:vAlign w:val="center"/>
          </w:tcPr>
          <w:p w:rsidR="002C5BAE" w:rsidRDefault="009E1CAE">
            <w:pPr>
              <w:jc w:val="center"/>
              <w:rPr>
                <w:rFonts w:ascii="Times New Roman" w:eastAsia="宋体" w:hAnsi="Times New Roman"/>
                <w:szCs w:val="21"/>
              </w:rPr>
            </w:pPr>
            <w:r>
              <w:rPr>
                <w:rFonts w:ascii="Times New Roman" w:eastAsia="宋体" w:hAnsi="Times New Roman"/>
                <w:szCs w:val="21"/>
              </w:rPr>
              <w:t>筒仓粉尘</w:t>
            </w:r>
          </w:p>
        </w:tc>
        <w:tc>
          <w:tcPr>
            <w:tcW w:w="2835" w:type="dxa"/>
            <w:tcBorders>
              <w:bottom w:val="single" w:sz="4" w:space="0" w:color="000000"/>
            </w:tcBorders>
            <w:vAlign w:val="center"/>
          </w:tcPr>
          <w:p w:rsidR="002C5BAE" w:rsidRDefault="009E1CAE">
            <w:pPr>
              <w:jc w:val="center"/>
              <w:rPr>
                <w:rFonts w:ascii="Times New Roman" w:eastAsia="宋体" w:hAnsi="Times New Roman"/>
                <w:bCs/>
                <w:szCs w:val="21"/>
              </w:rPr>
            </w:pPr>
            <w:r>
              <w:rPr>
                <w:rFonts w:ascii="Times New Roman" w:eastAsia="宋体" w:hAnsi="Times New Roman" w:hint="eastAsia"/>
                <w:szCs w:val="21"/>
              </w:rPr>
              <w:t>仓顶式除尘器</w:t>
            </w:r>
          </w:p>
        </w:tc>
        <w:tc>
          <w:tcPr>
            <w:tcW w:w="2606" w:type="dxa"/>
            <w:vMerge w:val="restart"/>
            <w:vAlign w:val="center"/>
          </w:tcPr>
          <w:p w:rsidR="002C5BAE" w:rsidRDefault="009E1CAE">
            <w:pPr>
              <w:jc w:val="center"/>
              <w:rPr>
                <w:rFonts w:ascii="Times New Roman" w:hAnsi="Times New Roman"/>
                <w:szCs w:val="21"/>
              </w:rPr>
            </w:pPr>
            <w:r>
              <w:rPr>
                <w:rFonts w:ascii="Times New Roman" w:hAnsiTheme="minorEastAsia"/>
                <w:szCs w:val="21"/>
              </w:rPr>
              <w:t>《水泥工业大气污染物排放标准》</w:t>
            </w:r>
            <w:r>
              <w:rPr>
                <w:rFonts w:ascii="Times New Roman" w:hAnsiTheme="minorEastAsia" w:hint="eastAsia"/>
                <w:szCs w:val="21"/>
              </w:rPr>
              <w:t>（</w:t>
            </w:r>
            <w:r>
              <w:rPr>
                <w:rFonts w:ascii="Times New Roman" w:hAnsi="Times New Roman"/>
                <w:szCs w:val="21"/>
              </w:rPr>
              <w:t>GB4915-2013</w:t>
            </w:r>
            <w:r>
              <w:rPr>
                <w:rFonts w:ascii="Times New Roman" w:hAnsiTheme="minorEastAsia" w:hint="eastAsia"/>
                <w:szCs w:val="21"/>
              </w:rPr>
              <w:t>）</w:t>
            </w:r>
          </w:p>
        </w:tc>
      </w:tr>
      <w:tr w:rsidR="002C5BAE">
        <w:trPr>
          <w:trHeight w:val="581"/>
        </w:trPr>
        <w:tc>
          <w:tcPr>
            <w:tcW w:w="709" w:type="dxa"/>
            <w:vMerge/>
            <w:vAlign w:val="center"/>
          </w:tcPr>
          <w:p w:rsidR="002C5BAE" w:rsidRDefault="002C5BAE">
            <w:pPr>
              <w:jc w:val="center"/>
              <w:rPr>
                <w:rFonts w:ascii="Times New Roman" w:hAnsi="Times New Roman"/>
              </w:rPr>
            </w:pPr>
          </w:p>
        </w:tc>
        <w:tc>
          <w:tcPr>
            <w:tcW w:w="1149" w:type="dxa"/>
            <w:vMerge w:val="restart"/>
            <w:vAlign w:val="center"/>
          </w:tcPr>
          <w:p w:rsidR="002C5BAE" w:rsidRDefault="009E1CAE">
            <w:pPr>
              <w:spacing w:line="269" w:lineRule="auto"/>
              <w:jc w:val="center"/>
              <w:rPr>
                <w:rFonts w:ascii="Times New Roman" w:eastAsia="宋体" w:hAnsi="Times New Roman"/>
                <w:szCs w:val="21"/>
              </w:rPr>
            </w:pPr>
            <w:r>
              <w:rPr>
                <w:rFonts w:ascii="Times New Roman" w:eastAsia="宋体" w:hAnsi="Times New Roman" w:hint="eastAsia"/>
                <w:szCs w:val="21"/>
              </w:rPr>
              <w:t>生产车间</w:t>
            </w:r>
          </w:p>
        </w:tc>
        <w:tc>
          <w:tcPr>
            <w:tcW w:w="1794" w:type="dxa"/>
            <w:tcBorders>
              <w:top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破碎粉尘</w:t>
            </w:r>
          </w:p>
        </w:tc>
        <w:tc>
          <w:tcPr>
            <w:tcW w:w="2835" w:type="dxa"/>
            <w:tcBorders>
              <w:top w:val="single" w:sz="4" w:space="0" w:color="000000"/>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集气罩</w:t>
            </w:r>
            <w:r>
              <w:rPr>
                <w:rFonts w:ascii="Times New Roman" w:eastAsia="宋体" w:hAnsi="Times New Roman" w:hint="eastAsia"/>
                <w:szCs w:val="21"/>
              </w:rPr>
              <w:t>+</w:t>
            </w:r>
            <w:r>
              <w:rPr>
                <w:rFonts w:ascii="Times New Roman" w:eastAsia="宋体" w:hAnsi="Times New Roman"/>
                <w:szCs w:val="21"/>
              </w:rPr>
              <w:t>布袋除尘器</w:t>
            </w:r>
            <w:r>
              <w:rPr>
                <w:rFonts w:ascii="Times New Roman" w:eastAsia="宋体" w:hAnsi="Times New Roman"/>
                <w:szCs w:val="21"/>
              </w:rPr>
              <w:t>+15</w:t>
            </w:r>
            <w:r>
              <w:rPr>
                <w:rFonts w:ascii="Times New Roman" w:eastAsia="宋体" w:hAnsi="Times New Roman"/>
                <w:szCs w:val="21"/>
              </w:rPr>
              <w:t>米排气筒</w:t>
            </w:r>
          </w:p>
        </w:tc>
        <w:tc>
          <w:tcPr>
            <w:tcW w:w="2606" w:type="dxa"/>
            <w:vMerge/>
            <w:vAlign w:val="center"/>
          </w:tcPr>
          <w:p w:rsidR="002C5BAE" w:rsidRDefault="002C5BAE">
            <w:pPr>
              <w:jc w:val="center"/>
              <w:rPr>
                <w:rFonts w:ascii="Times New Roman" w:eastAsia="宋体" w:hAnsi="Times New Roman"/>
                <w:szCs w:val="21"/>
              </w:rPr>
            </w:pPr>
          </w:p>
        </w:tc>
      </w:tr>
      <w:tr w:rsidR="002C5BAE">
        <w:trPr>
          <w:trHeight w:val="581"/>
        </w:trPr>
        <w:tc>
          <w:tcPr>
            <w:tcW w:w="709" w:type="dxa"/>
            <w:vMerge/>
            <w:vAlign w:val="center"/>
          </w:tcPr>
          <w:p w:rsidR="002C5BAE" w:rsidRDefault="002C5BAE">
            <w:pPr>
              <w:jc w:val="center"/>
              <w:rPr>
                <w:rFonts w:ascii="Times New Roman" w:hAnsi="Times New Roman"/>
              </w:rPr>
            </w:pPr>
          </w:p>
        </w:tc>
        <w:tc>
          <w:tcPr>
            <w:tcW w:w="1149" w:type="dxa"/>
            <w:vMerge/>
            <w:vAlign w:val="center"/>
          </w:tcPr>
          <w:p w:rsidR="002C5BAE" w:rsidRDefault="002C5BAE">
            <w:pPr>
              <w:spacing w:line="269" w:lineRule="auto"/>
              <w:jc w:val="center"/>
              <w:rPr>
                <w:rFonts w:ascii="Times New Roman" w:eastAsia="宋体" w:hAnsi="Times New Roman"/>
                <w:szCs w:val="21"/>
              </w:rPr>
            </w:pPr>
          </w:p>
        </w:tc>
        <w:tc>
          <w:tcPr>
            <w:tcW w:w="1794" w:type="dxa"/>
            <w:tcBorders>
              <w:top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球</w:t>
            </w:r>
            <w:r>
              <w:rPr>
                <w:rFonts w:ascii="Times New Roman" w:eastAsia="宋体" w:hAnsi="Times New Roman"/>
                <w:szCs w:val="21"/>
              </w:rPr>
              <w:t>磨粉尘</w:t>
            </w:r>
          </w:p>
        </w:tc>
        <w:tc>
          <w:tcPr>
            <w:tcW w:w="2835" w:type="dxa"/>
            <w:tcBorders>
              <w:top w:val="single" w:sz="4" w:space="0" w:color="000000"/>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布袋除尘器</w:t>
            </w:r>
            <w:r>
              <w:rPr>
                <w:rFonts w:ascii="Times New Roman" w:eastAsia="宋体" w:hAnsi="Times New Roman"/>
                <w:szCs w:val="21"/>
              </w:rPr>
              <w:t>+15</w:t>
            </w:r>
            <w:r>
              <w:rPr>
                <w:rFonts w:ascii="Times New Roman" w:eastAsia="宋体" w:hAnsi="Times New Roman"/>
                <w:szCs w:val="21"/>
              </w:rPr>
              <w:t>米排气筒</w:t>
            </w:r>
          </w:p>
        </w:tc>
        <w:tc>
          <w:tcPr>
            <w:tcW w:w="2606" w:type="dxa"/>
            <w:vMerge/>
            <w:vAlign w:val="center"/>
          </w:tcPr>
          <w:p w:rsidR="002C5BAE" w:rsidRDefault="002C5BAE">
            <w:pPr>
              <w:jc w:val="center"/>
              <w:rPr>
                <w:rFonts w:ascii="Times New Roman" w:eastAsia="宋体" w:hAnsi="Times New Roman"/>
                <w:szCs w:val="21"/>
              </w:rPr>
            </w:pPr>
          </w:p>
        </w:tc>
      </w:tr>
      <w:tr w:rsidR="002C5BAE">
        <w:trPr>
          <w:trHeight w:val="458"/>
        </w:trPr>
        <w:tc>
          <w:tcPr>
            <w:tcW w:w="709" w:type="dxa"/>
            <w:vMerge/>
            <w:vAlign w:val="center"/>
          </w:tcPr>
          <w:p w:rsidR="002C5BAE" w:rsidRDefault="002C5BAE">
            <w:pPr>
              <w:spacing w:line="360" w:lineRule="auto"/>
              <w:jc w:val="center"/>
              <w:rPr>
                <w:rFonts w:ascii="Times New Roman" w:eastAsia="宋体" w:hAnsi="Times New Roman"/>
                <w:szCs w:val="21"/>
              </w:rPr>
            </w:pPr>
          </w:p>
        </w:tc>
        <w:tc>
          <w:tcPr>
            <w:tcW w:w="1149" w:type="dxa"/>
            <w:tcBorders>
              <w:top w:val="single" w:sz="4" w:space="0" w:color="auto"/>
              <w:bottom w:val="single" w:sz="4" w:space="0" w:color="auto"/>
            </w:tcBorders>
            <w:vAlign w:val="center"/>
          </w:tcPr>
          <w:p w:rsidR="002C5BAE" w:rsidRDefault="009E1CAE">
            <w:pPr>
              <w:spacing w:line="269" w:lineRule="auto"/>
              <w:jc w:val="center"/>
              <w:rPr>
                <w:rFonts w:ascii="Times New Roman" w:eastAsia="宋体" w:hAnsi="Times New Roman"/>
                <w:color w:val="000000" w:themeColor="text1"/>
                <w:szCs w:val="21"/>
              </w:rPr>
            </w:pPr>
            <w:r>
              <w:rPr>
                <w:rFonts w:ascii="Times New Roman" w:eastAsia="宋体" w:hAnsi="Times New Roman"/>
                <w:color w:val="000000" w:themeColor="text1"/>
                <w:szCs w:val="21"/>
              </w:rPr>
              <w:t>食堂</w:t>
            </w:r>
          </w:p>
        </w:tc>
        <w:tc>
          <w:tcPr>
            <w:tcW w:w="1794" w:type="dxa"/>
            <w:tcBorders>
              <w:top w:val="single" w:sz="4" w:space="0" w:color="auto"/>
              <w:bottom w:val="single" w:sz="4" w:space="0" w:color="auto"/>
            </w:tcBorders>
            <w:vAlign w:val="center"/>
          </w:tcPr>
          <w:p w:rsidR="002C5BAE" w:rsidRDefault="009E1CAE">
            <w:pPr>
              <w:jc w:val="center"/>
              <w:rPr>
                <w:rFonts w:ascii="Times New Roman" w:eastAsia="宋体" w:hAnsi="Times New Roman"/>
                <w:color w:val="000000" w:themeColor="text1"/>
                <w:szCs w:val="21"/>
              </w:rPr>
            </w:pPr>
            <w:r>
              <w:rPr>
                <w:rFonts w:ascii="Times New Roman" w:eastAsia="宋体" w:hAnsi="Times New Roman"/>
                <w:color w:val="000000" w:themeColor="text1"/>
                <w:szCs w:val="21"/>
              </w:rPr>
              <w:t>食堂油烟</w:t>
            </w:r>
          </w:p>
        </w:tc>
        <w:tc>
          <w:tcPr>
            <w:tcW w:w="2835" w:type="dxa"/>
            <w:tcBorders>
              <w:top w:val="single" w:sz="4" w:space="0" w:color="auto"/>
              <w:bottom w:val="single" w:sz="4" w:space="0" w:color="auto"/>
            </w:tcBorders>
            <w:vAlign w:val="center"/>
          </w:tcPr>
          <w:p w:rsidR="002C5BAE" w:rsidRDefault="009E1CAE">
            <w:pPr>
              <w:jc w:val="center"/>
              <w:rPr>
                <w:rFonts w:ascii="Times New Roman" w:eastAsia="宋体" w:hAnsi="Times New Roman"/>
                <w:color w:val="000000" w:themeColor="text1"/>
                <w:szCs w:val="21"/>
              </w:rPr>
            </w:pPr>
            <w:r>
              <w:rPr>
                <w:rFonts w:ascii="Times New Roman" w:eastAsia="宋体" w:hAnsi="Times New Roman"/>
                <w:color w:val="000000" w:themeColor="text1"/>
                <w:szCs w:val="21"/>
              </w:rPr>
              <w:t>油烟净化装置</w:t>
            </w:r>
          </w:p>
        </w:tc>
        <w:tc>
          <w:tcPr>
            <w:tcW w:w="2606" w:type="dxa"/>
            <w:tcBorders>
              <w:top w:val="single" w:sz="4" w:space="0" w:color="auto"/>
              <w:bottom w:val="single" w:sz="4" w:space="0" w:color="auto"/>
            </w:tcBorders>
            <w:vAlign w:val="center"/>
          </w:tcPr>
          <w:p w:rsidR="002C5BAE" w:rsidRDefault="009E1CAE">
            <w:pPr>
              <w:spacing w:line="269" w:lineRule="auto"/>
              <w:jc w:val="center"/>
              <w:rPr>
                <w:rFonts w:ascii="Times New Roman" w:eastAsia="宋体" w:hAnsi="Times New Roman"/>
                <w:color w:val="000000" w:themeColor="text1"/>
                <w:szCs w:val="21"/>
              </w:rPr>
            </w:pPr>
            <w:r>
              <w:rPr>
                <w:rFonts w:ascii="Times New Roman" w:eastAsia="宋体" w:hAnsi="Times New Roman"/>
                <w:color w:val="000000" w:themeColor="text1"/>
                <w:szCs w:val="21"/>
              </w:rPr>
              <w:t>《饮食业油烟排放标准》（</w:t>
            </w:r>
            <w:r>
              <w:rPr>
                <w:rFonts w:ascii="Times New Roman" w:eastAsia="宋体" w:hAnsi="Times New Roman"/>
                <w:color w:val="000000" w:themeColor="text1"/>
                <w:szCs w:val="21"/>
              </w:rPr>
              <w:t>GB18483-2001</w:t>
            </w:r>
            <w:r>
              <w:rPr>
                <w:rFonts w:ascii="Times New Roman" w:eastAsia="宋体" w:hAnsi="Times New Roman"/>
                <w:color w:val="000000" w:themeColor="text1"/>
                <w:szCs w:val="21"/>
              </w:rPr>
              <w:t>）</w:t>
            </w:r>
          </w:p>
        </w:tc>
      </w:tr>
      <w:tr w:rsidR="002C5BAE">
        <w:trPr>
          <w:trHeight w:val="698"/>
        </w:trPr>
        <w:tc>
          <w:tcPr>
            <w:tcW w:w="709" w:type="dxa"/>
            <w:tcBorders>
              <w:right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水</w:t>
            </w:r>
          </w:p>
          <w:p w:rsidR="002C5BAE" w:rsidRDefault="009E1CAE">
            <w:pPr>
              <w:jc w:val="center"/>
              <w:rPr>
                <w:rFonts w:ascii="Times New Roman" w:eastAsia="宋体" w:hAnsi="Times New Roman"/>
                <w:szCs w:val="21"/>
              </w:rPr>
            </w:pPr>
            <w:r>
              <w:rPr>
                <w:rFonts w:ascii="Times New Roman" w:eastAsia="宋体" w:hAnsi="Times New Roman"/>
                <w:szCs w:val="21"/>
              </w:rPr>
              <w:t>污</w:t>
            </w:r>
          </w:p>
          <w:p w:rsidR="002C5BAE" w:rsidRDefault="009E1CAE">
            <w:pPr>
              <w:jc w:val="center"/>
              <w:rPr>
                <w:rFonts w:ascii="Times New Roman" w:eastAsia="宋体" w:hAnsi="Times New Roman"/>
                <w:szCs w:val="21"/>
              </w:rPr>
            </w:pPr>
            <w:r>
              <w:rPr>
                <w:rFonts w:ascii="Times New Roman" w:eastAsia="宋体" w:hAnsi="Times New Roman"/>
                <w:szCs w:val="21"/>
              </w:rPr>
              <w:t>染</w:t>
            </w:r>
          </w:p>
          <w:p w:rsidR="002C5BAE" w:rsidRDefault="009E1CAE">
            <w:pPr>
              <w:jc w:val="center"/>
              <w:rPr>
                <w:rFonts w:ascii="Times New Roman" w:eastAsia="宋体" w:hAnsi="Times New Roman"/>
                <w:szCs w:val="21"/>
              </w:rPr>
            </w:pPr>
            <w:r>
              <w:rPr>
                <w:rFonts w:ascii="Times New Roman" w:eastAsia="宋体" w:hAnsi="Times New Roman"/>
                <w:szCs w:val="21"/>
              </w:rPr>
              <w:t>物</w:t>
            </w:r>
          </w:p>
        </w:tc>
        <w:tc>
          <w:tcPr>
            <w:tcW w:w="1149" w:type="dxa"/>
            <w:tcBorders>
              <w:left w:val="single" w:sz="4" w:space="0" w:color="auto"/>
              <w:bottom w:val="single" w:sz="4" w:space="0" w:color="auto"/>
            </w:tcBorders>
            <w:vAlign w:val="center"/>
          </w:tcPr>
          <w:p w:rsidR="002C5BAE" w:rsidRDefault="009E1CAE">
            <w:pPr>
              <w:spacing w:before="20" w:after="20" w:line="269" w:lineRule="auto"/>
              <w:jc w:val="center"/>
              <w:rPr>
                <w:rFonts w:ascii="Times New Roman" w:eastAsia="宋体" w:hAnsi="Times New Roman"/>
                <w:color w:val="000000" w:themeColor="text1"/>
                <w:szCs w:val="21"/>
              </w:rPr>
            </w:pPr>
            <w:r>
              <w:rPr>
                <w:rFonts w:ascii="Times New Roman" w:eastAsia="宋体" w:hAnsi="Times New Roman"/>
                <w:color w:val="000000" w:themeColor="text1"/>
                <w:szCs w:val="21"/>
              </w:rPr>
              <w:t>生活污水</w:t>
            </w:r>
          </w:p>
        </w:tc>
        <w:tc>
          <w:tcPr>
            <w:tcW w:w="1794" w:type="dxa"/>
            <w:tcBorders>
              <w:bottom w:val="single" w:sz="4" w:space="0" w:color="auto"/>
            </w:tcBorders>
            <w:vAlign w:val="center"/>
          </w:tcPr>
          <w:p w:rsidR="002C5BAE" w:rsidRDefault="009E1CAE">
            <w:pPr>
              <w:jc w:val="center"/>
              <w:textAlignment w:val="center"/>
              <w:rPr>
                <w:rFonts w:ascii="Times New Roman" w:eastAsia="宋体" w:hAnsi="Times New Roman"/>
                <w:color w:val="000000" w:themeColor="text1"/>
                <w:szCs w:val="21"/>
              </w:rPr>
            </w:pPr>
            <w:r>
              <w:rPr>
                <w:rFonts w:ascii="Times New Roman" w:eastAsia="宋体" w:hAnsi="Times New Roman"/>
                <w:color w:val="000000" w:themeColor="text1"/>
                <w:szCs w:val="21"/>
              </w:rPr>
              <w:t>COD</w:t>
            </w:r>
            <w:r>
              <w:rPr>
                <w:rFonts w:ascii="Times New Roman" w:eastAsia="宋体" w:hAnsi="Times New Roman"/>
                <w:color w:val="000000" w:themeColor="text1"/>
                <w:szCs w:val="21"/>
              </w:rPr>
              <w:t>、</w:t>
            </w:r>
            <w:r>
              <w:rPr>
                <w:rFonts w:ascii="Times New Roman" w:eastAsia="宋体" w:hAnsi="Times New Roman"/>
                <w:color w:val="000000" w:themeColor="text1"/>
                <w:szCs w:val="21"/>
              </w:rPr>
              <w:t>BOD</w:t>
            </w:r>
            <w:r>
              <w:rPr>
                <w:rFonts w:ascii="Times New Roman" w:eastAsia="宋体" w:hAnsi="Times New Roman"/>
                <w:color w:val="000000" w:themeColor="text1"/>
                <w:szCs w:val="21"/>
                <w:vertAlign w:val="subscript"/>
              </w:rPr>
              <w:t>5</w:t>
            </w:r>
            <w:r>
              <w:rPr>
                <w:rFonts w:ascii="Times New Roman" w:eastAsia="宋体" w:hAnsi="Times New Roman"/>
                <w:color w:val="000000" w:themeColor="text1"/>
                <w:szCs w:val="21"/>
              </w:rPr>
              <w:t>、</w:t>
            </w:r>
            <w:r>
              <w:rPr>
                <w:rFonts w:ascii="Times New Roman" w:eastAsia="宋体" w:hAnsi="Times New Roman"/>
                <w:color w:val="000000" w:themeColor="text1"/>
                <w:szCs w:val="21"/>
              </w:rPr>
              <w:t>SS</w:t>
            </w:r>
            <w:r>
              <w:rPr>
                <w:rFonts w:ascii="Times New Roman" w:eastAsia="宋体" w:hAnsi="Times New Roman"/>
                <w:color w:val="000000" w:themeColor="text1"/>
                <w:szCs w:val="21"/>
              </w:rPr>
              <w:t>、</w:t>
            </w:r>
            <w:r>
              <w:rPr>
                <w:rFonts w:ascii="Times New Roman" w:eastAsia="宋体" w:hAnsi="Times New Roman"/>
                <w:color w:val="000000" w:themeColor="text1"/>
                <w:szCs w:val="21"/>
              </w:rPr>
              <w:t>NH</w:t>
            </w:r>
            <w:r>
              <w:rPr>
                <w:rFonts w:ascii="Times New Roman" w:eastAsia="宋体" w:hAnsi="Times New Roman"/>
                <w:color w:val="000000" w:themeColor="text1"/>
                <w:szCs w:val="21"/>
                <w:vertAlign w:val="subscript"/>
              </w:rPr>
              <w:t>3</w:t>
            </w:r>
            <w:r>
              <w:rPr>
                <w:rFonts w:ascii="Times New Roman" w:eastAsia="宋体" w:hAnsi="Times New Roman"/>
                <w:color w:val="000000" w:themeColor="text1"/>
                <w:szCs w:val="21"/>
              </w:rPr>
              <w:t>-N</w:t>
            </w:r>
            <w:r>
              <w:rPr>
                <w:rFonts w:ascii="Times New Roman" w:eastAsia="宋体" w:hAnsi="Times New Roman"/>
                <w:color w:val="000000" w:themeColor="text1"/>
                <w:szCs w:val="21"/>
              </w:rPr>
              <w:t>、动植物油类</w:t>
            </w:r>
          </w:p>
        </w:tc>
        <w:tc>
          <w:tcPr>
            <w:tcW w:w="2835" w:type="dxa"/>
            <w:tcBorders>
              <w:bottom w:val="single" w:sz="4" w:space="0" w:color="auto"/>
            </w:tcBorders>
            <w:vAlign w:val="center"/>
          </w:tcPr>
          <w:p w:rsidR="002C5BAE" w:rsidRDefault="009E1CAE">
            <w:pPr>
              <w:spacing w:before="20" w:after="20" w:line="269" w:lineRule="auto"/>
              <w:jc w:val="center"/>
              <w:rPr>
                <w:rFonts w:ascii="Times New Roman" w:eastAsia="宋体" w:hAnsi="Times New Roman"/>
                <w:color w:val="000000" w:themeColor="text1"/>
                <w:szCs w:val="21"/>
              </w:rPr>
            </w:pPr>
            <w:r>
              <w:rPr>
                <w:rFonts w:ascii="Times New Roman" w:eastAsia="宋体" w:hAnsi="Times New Roman" w:hint="eastAsia"/>
                <w:color w:val="000000" w:themeColor="text1"/>
                <w:szCs w:val="21"/>
              </w:rPr>
              <w:t>地埋式污水处理设施</w:t>
            </w:r>
          </w:p>
        </w:tc>
        <w:tc>
          <w:tcPr>
            <w:tcW w:w="2606" w:type="dxa"/>
            <w:vAlign w:val="center"/>
          </w:tcPr>
          <w:p w:rsidR="002C5BAE" w:rsidRDefault="009E1CAE">
            <w:pPr>
              <w:spacing w:before="20" w:after="20" w:line="269" w:lineRule="auto"/>
              <w:jc w:val="center"/>
              <w:rPr>
                <w:rFonts w:ascii="Times New Roman" w:eastAsia="宋体" w:hAnsi="Times New Roman"/>
                <w:color w:val="000000" w:themeColor="text1"/>
                <w:szCs w:val="21"/>
              </w:rPr>
            </w:pPr>
            <w:r>
              <w:rPr>
                <w:rFonts w:ascii="Times New Roman" w:eastAsia="宋体" w:hAnsi="Times New Roman"/>
                <w:color w:val="000000" w:themeColor="text1"/>
                <w:szCs w:val="21"/>
              </w:rPr>
              <w:t>/</w:t>
            </w:r>
          </w:p>
        </w:tc>
      </w:tr>
      <w:tr w:rsidR="002C5BAE">
        <w:trPr>
          <w:trHeight w:val="290"/>
        </w:trPr>
        <w:tc>
          <w:tcPr>
            <w:tcW w:w="709" w:type="dxa"/>
            <w:vMerge w:val="restart"/>
            <w:tcBorders>
              <w:top w:val="single" w:sz="4" w:space="0" w:color="auto"/>
              <w:right w:val="single" w:sz="4" w:space="0" w:color="auto"/>
            </w:tcBorders>
            <w:vAlign w:val="center"/>
          </w:tcPr>
          <w:p w:rsidR="002C5BAE" w:rsidRDefault="009E1CAE">
            <w:pPr>
              <w:spacing w:line="360" w:lineRule="auto"/>
              <w:jc w:val="center"/>
              <w:rPr>
                <w:rFonts w:ascii="Times New Roman" w:eastAsia="宋体" w:hAnsi="Times New Roman"/>
                <w:szCs w:val="21"/>
              </w:rPr>
            </w:pPr>
            <w:r>
              <w:rPr>
                <w:rFonts w:ascii="Times New Roman" w:eastAsia="宋体" w:hAnsi="Times New Roman"/>
                <w:szCs w:val="21"/>
              </w:rPr>
              <w:t>固体</w:t>
            </w:r>
          </w:p>
          <w:p w:rsidR="002C5BAE" w:rsidRDefault="009E1CAE">
            <w:pPr>
              <w:spacing w:line="360" w:lineRule="auto"/>
              <w:jc w:val="center"/>
              <w:rPr>
                <w:rFonts w:ascii="Times New Roman" w:eastAsia="宋体" w:hAnsi="Times New Roman"/>
                <w:szCs w:val="21"/>
              </w:rPr>
            </w:pPr>
            <w:r>
              <w:rPr>
                <w:rFonts w:ascii="Times New Roman" w:eastAsia="宋体" w:hAnsi="Times New Roman"/>
                <w:szCs w:val="21"/>
              </w:rPr>
              <w:t>废弃物</w:t>
            </w:r>
          </w:p>
        </w:tc>
        <w:tc>
          <w:tcPr>
            <w:tcW w:w="1149" w:type="dxa"/>
            <w:vMerge w:val="restart"/>
            <w:tcBorders>
              <w:left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生产车间</w:t>
            </w:r>
          </w:p>
        </w:tc>
        <w:tc>
          <w:tcPr>
            <w:tcW w:w="1794" w:type="dxa"/>
            <w:tcBorders>
              <w:bottom w:val="single" w:sz="4" w:space="0" w:color="000000"/>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粉尘</w:t>
            </w:r>
          </w:p>
        </w:tc>
        <w:tc>
          <w:tcPr>
            <w:tcW w:w="2835" w:type="dxa"/>
            <w:tcBorders>
              <w:top w:val="single" w:sz="4" w:space="0" w:color="auto"/>
              <w:bottom w:val="single" w:sz="4" w:space="0" w:color="000000"/>
            </w:tcBorders>
            <w:vAlign w:val="center"/>
          </w:tcPr>
          <w:p w:rsidR="002C5BAE" w:rsidRDefault="009E1CAE">
            <w:pPr>
              <w:adjustRightInd w:val="0"/>
              <w:snapToGrid w:val="0"/>
              <w:ind w:rightChars="-4" w:right="-10"/>
              <w:jc w:val="center"/>
              <w:rPr>
                <w:rFonts w:ascii="Times New Roman" w:eastAsia="宋体" w:hAnsi="Times New Roman"/>
                <w:szCs w:val="21"/>
              </w:rPr>
            </w:pPr>
            <w:r>
              <w:rPr>
                <w:rFonts w:ascii="Times New Roman" w:eastAsia="宋体" w:hAnsi="Times New Roman"/>
                <w:szCs w:val="21"/>
              </w:rPr>
              <w:t>收集后用作原料回用于生产</w:t>
            </w:r>
          </w:p>
        </w:tc>
        <w:tc>
          <w:tcPr>
            <w:tcW w:w="2606" w:type="dxa"/>
            <w:vMerge w:val="restart"/>
            <w:tcBorders>
              <w:top w:val="single" w:sz="4" w:space="0" w:color="auto"/>
            </w:tcBorders>
            <w:vAlign w:val="center"/>
          </w:tcPr>
          <w:p w:rsidR="002C5BAE" w:rsidRDefault="009E1CAE">
            <w:pPr>
              <w:spacing w:before="20" w:after="20" w:line="269" w:lineRule="auto"/>
              <w:jc w:val="center"/>
              <w:rPr>
                <w:rFonts w:ascii="Times New Roman" w:eastAsia="宋体" w:hAnsi="Times New Roman"/>
              </w:rPr>
            </w:pPr>
            <w:r>
              <w:rPr>
                <w:rFonts w:ascii="Times New Roman" w:eastAsia="宋体" w:hAnsi="Times New Roman"/>
                <w:szCs w:val="21"/>
              </w:rPr>
              <w:t>达到环保要求</w:t>
            </w:r>
          </w:p>
        </w:tc>
      </w:tr>
      <w:tr w:rsidR="002C5BAE">
        <w:trPr>
          <w:trHeight w:val="191"/>
        </w:trPr>
        <w:tc>
          <w:tcPr>
            <w:tcW w:w="709" w:type="dxa"/>
            <w:vMerge/>
            <w:tcBorders>
              <w:right w:val="single" w:sz="4" w:space="0" w:color="auto"/>
            </w:tcBorders>
            <w:vAlign w:val="center"/>
          </w:tcPr>
          <w:p w:rsidR="002C5BAE" w:rsidRDefault="002C5BAE">
            <w:pPr>
              <w:spacing w:line="360" w:lineRule="auto"/>
              <w:jc w:val="center"/>
              <w:rPr>
                <w:rFonts w:ascii="Times New Roman" w:eastAsia="宋体" w:hAnsi="Times New Roman"/>
                <w:szCs w:val="21"/>
              </w:rPr>
            </w:pPr>
          </w:p>
        </w:tc>
        <w:tc>
          <w:tcPr>
            <w:tcW w:w="1149" w:type="dxa"/>
            <w:vMerge/>
            <w:tcBorders>
              <w:left w:val="single" w:sz="4" w:space="0" w:color="auto"/>
            </w:tcBorders>
            <w:vAlign w:val="center"/>
          </w:tcPr>
          <w:p w:rsidR="002C5BAE" w:rsidRDefault="002C5BAE">
            <w:pPr>
              <w:jc w:val="center"/>
              <w:rPr>
                <w:rFonts w:ascii="Times New Roman" w:eastAsia="宋体" w:hAnsi="Times New Roman"/>
                <w:szCs w:val="21"/>
              </w:rPr>
            </w:pPr>
          </w:p>
        </w:tc>
        <w:tc>
          <w:tcPr>
            <w:tcW w:w="1794" w:type="dxa"/>
            <w:tcBorders>
              <w:top w:val="single" w:sz="4" w:space="0" w:color="000000"/>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废钢筋</w:t>
            </w:r>
          </w:p>
        </w:tc>
        <w:tc>
          <w:tcPr>
            <w:tcW w:w="2835" w:type="dxa"/>
            <w:tcBorders>
              <w:top w:val="single" w:sz="4" w:space="0" w:color="000000"/>
              <w:bottom w:val="single" w:sz="4" w:space="0" w:color="auto"/>
            </w:tcBorders>
            <w:vAlign w:val="center"/>
          </w:tcPr>
          <w:p w:rsidR="002C5BAE" w:rsidRDefault="009E1CAE">
            <w:pPr>
              <w:adjustRightInd w:val="0"/>
              <w:snapToGrid w:val="0"/>
              <w:ind w:rightChars="-4" w:right="-10"/>
              <w:jc w:val="center"/>
              <w:rPr>
                <w:rFonts w:ascii="Times New Roman" w:eastAsia="宋体" w:hAnsi="Times New Roman"/>
                <w:szCs w:val="21"/>
              </w:rPr>
            </w:pPr>
            <w:r>
              <w:rPr>
                <w:rFonts w:ascii="Times New Roman" w:eastAsia="宋体" w:hAnsi="Times New Roman"/>
                <w:szCs w:val="21"/>
              </w:rPr>
              <w:t>收集后外售</w:t>
            </w:r>
          </w:p>
        </w:tc>
        <w:tc>
          <w:tcPr>
            <w:tcW w:w="2606" w:type="dxa"/>
            <w:vMerge/>
            <w:vAlign w:val="center"/>
          </w:tcPr>
          <w:p w:rsidR="002C5BAE" w:rsidRDefault="002C5BAE">
            <w:pPr>
              <w:spacing w:before="20" w:after="20" w:line="269" w:lineRule="auto"/>
              <w:jc w:val="center"/>
              <w:rPr>
                <w:rFonts w:ascii="Times New Roman" w:eastAsia="宋体" w:hAnsi="Times New Roman"/>
                <w:szCs w:val="21"/>
              </w:rPr>
            </w:pPr>
          </w:p>
        </w:tc>
      </w:tr>
      <w:tr w:rsidR="002C5BAE">
        <w:trPr>
          <w:trHeight w:val="437"/>
        </w:trPr>
        <w:tc>
          <w:tcPr>
            <w:tcW w:w="709" w:type="dxa"/>
            <w:vMerge/>
            <w:tcBorders>
              <w:right w:val="single" w:sz="4" w:space="0" w:color="auto"/>
            </w:tcBorders>
            <w:vAlign w:val="center"/>
          </w:tcPr>
          <w:p w:rsidR="002C5BAE" w:rsidRDefault="002C5BAE">
            <w:pPr>
              <w:spacing w:line="360" w:lineRule="auto"/>
              <w:jc w:val="center"/>
              <w:rPr>
                <w:rFonts w:ascii="Times New Roman" w:eastAsia="宋体" w:hAnsi="Times New Roman"/>
                <w:szCs w:val="21"/>
              </w:rPr>
            </w:pPr>
          </w:p>
        </w:tc>
        <w:tc>
          <w:tcPr>
            <w:tcW w:w="1149" w:type="dxa"/>
            <w:vMerge/>
            <w:tcBorders>
              <w:left w:val="single" w:sz="4" w:space="0" w:color="auto"/>
            </w:tcBorders>
            <w:vAlign w:val="center"/>
          </w:tcPr>
          <w:p w:rsidR="002C5BAE" w:rsidRDefault="002C5BAE">
            <w:pPr>
              <w:jc w:val="center"/>
              <w:rPr>
                <w:rFonts w:ascii="Times New Roman" w:eastAsia="宋体" w:hAnsi="Times New Roman"/>
                <w:szCs w:val="21"/>
              </w:rPr>
            </w:pPr>
          </w:p>
        </w:tc>
        <w:tc>
          <w:tcPr>
            <w:tcW w:w="1794" w:type="dxa"/>
            <w:tcBorders>
              <w:top w:val="single" w:sz="4" w:space="0" w:color="auto"/>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边角料、残次品</w:t>
            </w:r>
          </w:p>
        </w:tc>
        <w:tc>
          <w:tcPr>
            <w:tcW w:w="2835" w:type="dxa"/>
            <w:tcBorders>
              <w:top w:val="single" w:sz="4" w:space="0" w:color="auto"/>
              <w:bottom w:val="single" w:sz="4" w:space="0" w:color="auto"/>
            </w:tcBorders>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lang w:val="zh-CN"/>
              </w:rPr>
              <w:t>回用于生产</w:t>
            </w:r>
          </w:p>
        </w:tc>
        <w:tc>
          <w:tcPr>
            <w:tcW w:w="2606" w:type="dxa"/>
            <w:vMerge/>
          </w:tcPr>
          <w:p w:rsidR="002C5BAE" w:rsidRDefault="002C5BAE">
            <w:pPr>
              <w:jc w:val="center"/>
              <w:rPr>
                <w:rFonts w:ascii="Times New Roman" w:eastAsia="宋体" w:hAnsi="Times New Roman"/>
                <w:szCs w:val="21"/>
              </w:rPr>
            </w:pPr>
          </w:p>
        </w:tc>
      </w:tr>
      <w:tr w:rsidR="002C5BAE">
        <w:trPr>
          <w:trHeight w:val="437"/>
        </w:trPr>
        <w:tc>
          <w:tcPr>
            <w:tcW w:w="709" w:type="dxa"/>
            <w:vMerge/>
            <w:tcBorders>
              <w:right w:val="single" w:sz="4" w:space="0" w:color="auto"/>
            </w:tcBorders>
            <w:vAlign w:val="center"/>
          </w:tcPr>
          <w:p w:rsidR="002C5BAE" w:rsidRDefault="002C5BAE">
            <w:pPr>
              <w:spacing w:line="360" w:lineRule="auto"/>
              <w:jc w:val="center"/>
              <w:rPr>
                <w:rFonts w:ascii="Times New Roman" w:eastAsia="宋体" w:hAnsi="Times New Roman"/>
                <w:szCs w:val="21"/>
              </w:rPr>
            </w:pPr>
          </w:p>
        </w:tc>
        <w:tc>
          <w:tcPr>
            <w:tcW w:w="1149" w:type="dxa"/>
            <w:vMerge/>
            <w:tcBorders>
              <w:left w:val="single" w:sz="4" w:space="0" w:color="auto"/>
            </w:tcBorders>
            <w:vAlign w:val="center"/>
          </w:tcPr>
          <w:p w:rsidR="002C5BAE" w:rsidRDefault="002C5BAE">
            <w:pPr>
              <w:jc w:val="center"/>
              <w:rPr>
                <w:rFonts w:ascii="Times New Roman" w:eastAsia="宋体" w:hAnsi="Times New Roman"/>
                <w:szCs w:val="21"/>
              </w:rPr>
            </w:pPr>
          </w:p>
        </w:tc>
        <w:tc>
          <w:tcPr>
            <w:tcW w:w="1794" w:type="dxa"/>
            <w:tcBorders>
              <w:top w:val="single" w:sz="4" w:space="0" w:color="auto"/>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废包装袋</w:t>
            </w:r>
          </w:p>
        </w:tc>
        <w:tc>
          <w:tcPr>
            <w:tcW w:w="2835" w:type="dxa"/>
            <w:tcBorders>
              <w:top w:val="single" w:sz="4" w:space="0" w:color="auto"/>
              <w:bottom w:val="single" w:sz="4" w:space="0" w:color="auto"/>
            </w:tcBorders>
            <w:vAlign w:val="center"/>
          </w:tcPr>
          <w:p w:rsidR="002C5BAE" w:rsidRDefault="009E1CAE">
            <w:pPr>
              <w:snapToGrid w:val="0"/>
              <w:jc w:val="center"/>
              <w:rPr>
                <w:rFonts w:ascii="Times New Roman" w:eastAsia="宋体" w:hAnsi="Times New Roman"/>
                <w:szCs w:val="21"/>
                <w:lang w:val="zh-CN"/>
              </w:rPr>
            </w:pPr>
            <w:r>
              <w:rPr>
                <w:rFonts w:ascii="Times New Roman" w:eastAsia="宋体" w:hAnsi="Times New Roman" w:hint="eastAsia"/>
                <w:szCs w:val="21"/>
                <w:lang w:val="zh-CN"/>
              </w:rPr>
              <w:t>收集后外售</w:t>
            </w:r>
          </w:p>
        </w:tc>
        <w:tc>
          <w:tcPr>
            <w:tcW w:w="2606" w:type="dxa"/>
            <w:vMerge/>
          </w:tcPr>
          <w:p w:rsidR="002C5BAE" w:rsidRDefault="002C5BAE">
            <w:pPr>
              <w:jc w:val="center"/>
              <w:rPr>
                <w:rFonts w:ascii="Times New Roman" w:eastAsia="宋体" w:hAnsi="Times New Roman"/>
                <w:szCs w:val="21"/>
              </w:rPr>
            </w:pPr>
          </w:p>
        </w:tc>
      </w:tr>
      <w:tr w:rsidR="002C5BAE">
        <w:trPr>
          <w:trHeight w:val="437"/>
        </w:trPr>
        <w:tc>
          <w:tcPr>
            <w:tcW w:w="709" w:type="dxa"/>
            <w:vMerge/>
            <w:tcBorders>
              <w:right w:val="single" w:sz="4" w:space="0" w:color="auto"/>
            </w:tcBorders>
            <w:vAlign w:val="center"/>
          </w:tcPr>
          <w:p w:rsidR="002C5BAE" w:rsidRDefault="002C5BAE">
            <w:pPr>
              <w:spacing w:line="360" w:lineRule="auto"/>
              <w:jc w:val="center"/>
              <w:rPr>
                <w:rFonts w:ascii="Times New Roman" w:eastAsia="宋体" w:hAnsi="Times New Roman"/>
                <w:szCs w:val="21"/>
              </w:rPr>
            </w:pPr>
          </w:p>
        </w:tc>
        <w:tc>
          <w:tcPr>
            <w:tcW w:w="1149" w:type="dxa"/>
            <w:vMerge/>
            <w:tcBorders>
              <w:left w:val="single" w:sz="4" w:space="0" w:color="auto"/>
              <w:bottom w:val="single" w:sz="4" w:space="0" w:color="auto"/>
            </w:tcBorders>
            <w:vAlign w:val="center"/>
          </w:tcPr>
          <w:p w:rsidR="002C5BAE" w:rsidRDefault="002C5BAE">
            <w:pPr>
              <w:jc w:val="center"/>
              <w:rPr>
                <w:rFonts w:ascii="Times New Roman" w:eastAsia="宋体" w:hAnsi="Times New Roman"/>
                <w:szCs w:val="21"/>
              </w:rPr>
            </w:pPr>
          </w:p>
        </w:tc>
        <w:tc>
          <w:tcPr>
            <w:tcW w:w="1794" w:type="dxa"/>
            <w:tcBorders>
              <w:top w:val="single" w:sz="4" w:space="0" w:color="auto"/>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含废机油抹布</w:t>
            </w:r>
          </w:p>
        </w:tc>
        <w:tc>
          <w:tcPr>
            <w:tcW w:w="2835" w:type="dxa"/>
            <w:vMerge w:val="restart"/>
            <w:tcBorders>
              <w:top w:val="single" w:sz="4" w:space="0" w:color="auto"/>
            </w:tcBorders>
            <w:vAlign w:val="center"/>
          </w:tcPr>
          <w:p w:rsidR="002C5BAE" w:rsidRDefault="009E1CAE">
            <w:pPr>
              <w:snapToGrid w:val="0"/>
              <w:jc w:val="center"/>
              <w:rPr>
                <w:rFonts w:ascii="Times New Roman" w:eastAsia="宋体" w:hAnsi="Times New Roman"/>
                <w:szCs w:val="21"/>
              </w:rPr>
            </w:pPr>
            <w:r>
              <w:rPr>
                <w:rFonts w:ascii="Times New Roman" w:eastAsia="宋体" w:hAnsi="Times New Roman"/>
                <w:szCs w:val="21"/>
              </w:rPr>
              <w:t>集中后交由环卫部门统一转移填埋</w:t>
            </w:r>
          </w:p>
        </w:tc>
        <w:tc>
          <w:tcPr>
            <w:tcW w:w="2606" w:type="dxa"/>
            <w:vMerge/>
          </w:tcPr>
          <w:p w:rsidR="002C5BAE" w:rsidRDefault="002C5BAE">
            <w:pPr>
              <w:jc w:val="center"/>
              <w:rPr>
                <w:rFonts w:ascii="Times New Roman" w:eastAsia="宋体" w:hAnsi="Times New Roman"/>
                <w:szCs w:val="21"/>
              </w:rPr>
            </w:pPr>
          </w:p>
        </w:tc>
      </w:tr>
      <w:tr w:rsidR="002C5BAE">
        <w:trPr>
          <w:trHeight w:val="418"/>
        </w:trPr>
        <w:tc>
          <w:tcPr>
            <w:tcW w:w="709" w:type="dxa"/>
            <w:vMerge/>
            <w:tcBorders>
              <w:right w:val="single" w:sz="4" w:space="0" w:color="auto"/>
            </w:tcBorders>
            <w:vAlign w:val="center"/>
          </w:tcPr>
          <w:p w:rsidR="002C5BAE" w:rsidRDefault="002C5BAE">
            <w:pPr>
              <w:spacing w:line="360" w:lineRule="auto"/>
              <w:jc w:val="center"/>
              <w:rPr>
                <w:rFonts w:ascii="Times New Roman" w:eastAsia="宋体" w:hAnsi="Times New Roman"/>
                <w:szCs w:val="21"/>
              </w:rPr>
            </w:pPr>
          </w:p>
        </w:tc>
        <w:tc>
          <w:tcPr>
            <w:tcW w:w="1149" w:type="dxa"/>
            <w:tcBorders>
              <w:top w:val="single" w:sz="4" w:space="0" w:color="auto"/>
              <w:left w:val="single" w:sz="4" w:space="0" w:color="auto"/>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员工</w:t>
            </w:r>
          </w:p>
        </w:tc>
        <w:tc>
          <w:tcPr>
            <w:tcW w:w="1794" w:type="dxa"/>
            <w:tcBorders>
              <w:top w:val="single" w:sz="4" w:space="0" w:color="auto"/>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szCs w:val="21"/>
              </w:rPr>
              <w:t>生活垃圾</w:t>
            </w:r>
          </w:p>
        </w:tc>
        <w:tc>
          <w:tcPr>
            <w:tcW w:w="2835" w:type="dxa"/>
            <w:vMerge/>
            <w:tcBorders>
              <w:bottom w:val="single" w:sz="4" w:space="0" w:color="auto"/>
            </w:tcBorders>
            <w:vAlign w:val="center"/>
          </w:tcPr>
          <w:p w:rsidR="002C5BAE" w:rsidRDefault="002C5BAE">
            <w:pPr>
              <w:snapToGrid w:val="0"/>
              <w:jc w:val="center"/>
              <w:rPr>
                <w:rFonts w:ascii="Times New Roman" w:eastAsia="宋体" w:hAnsi="Times New Roman"/>
                <w:szCs w:val="21"/>
              </w:rPr>
            </w:pPr>
          </w:p>
        </w:tc>
        <w:tc>
          <w:tcPr>
            <w:tcW w:w="2606" w:type="dxa"/>
            <w:vMerge/>
          </w:tcPr>
          <w:p w:rsidR="002C5BAE" w:rsidRDefault="002C5BAE">
            <w:pPr>
              <w:jc w:val="center"/>
              <w:rPr>
                <w:rFonts w:ascii="Times New Roman" w:eastAsia="宋体" w:hAnsi="Times New Roman"/>
              </w:rPr>
            </w:pPr>
          </w:p>
        </w:tc>
      </w:tr>
      <w:tr w:rsidR="002C5BAE">
        <w:trPr>
          <w:trHeight w:val="418"/>
        </w:trPr>
        <w:tc>
          <w:tcPr>
            <w:tcW w:w="709" w:type="dxa"/>
            <w:vMerge/>
            <w:tcBorders>
              <w:right w:val="single" w:sz="4" w:space="0" w:color="auto"/>
            </w:tcBorders>
            <w:vAlign w:val="center"/>
          </w:tcPr>
          <w:p w:rsidR="002C5BAE" w:rsidRDefault="002C5BAE">
            <w:pPr>
              <w:spacing w:line="360" w:lineRule="auto"/>
              <w:jc w:val="center"/>
              <w:rPr>
                <w:rFonts w:ascii="Times New Roman" w:eastAsia="宋体" w:hAnsi="Times New Roman"/>
                <w:szCs w:val="21"/>
              </w:rPr>
            </w:pPr>
          </w:p>
        </w:tc>
        <w:tc>
          <w:tcPr>
            <w:tcW w:w="1149" w:type="dxa"/>
            <w:tcBorders>
              <w:top w:val="single" w:sz="4" w:space="0" w:color="auto"/>
              <w:left w:val="single" w:sz="4" w:space="0" w:color="auto"/>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化粪池</w:t>
            </w:r>
          </w:p>
        </w:tc>
        <w:tc>
          <w:tcPr>
            <w:tcW w:w="1794" w:type="dxa"/>
            <w:tcBorders>
              <w:top w:val="single" w:sz="4" w:space="0" w:color="auto"/>
              <w:bottom w:val="single" w:sz="4" w:space="0" w:color="auto"/>
            </w:tcBorders>
            <w:vAlign w:val="center"/>
          </w:tcPr>
          <w:p w:rsidR="002C5BAE" w:rsidRDefault="009E1CAE">
            <w:pPr>
              <w:jc w:val="center"/>
              <w:rPr>
                <w:rFonts w:ascii="Times New Roman" w:eastAsia="宋体" w:hAnsi="Times New Roman"/>
                <w:szCs w:val="21"/>
              </w:rPr>
            </w:pPr>
            <w:r>
              <w:rPr>
                <w:rFonts w:ascii="Times New Roman" w:eastAsia="宋体" w:hAnsi="Times New Roman" w:hint="eastAsia"/>
                <w:szCs w:val="21"/>
              </w:rPr>
              <w:t>污泥</w:t>
            </w:r>
          </w:p>
        </w:tc>
        <w:tc>
          <w:tcPr>
            <w:tcW w:w="2835" w:type="dxa"/>
            <w:tcBorders>
              <w:top w:val="single" w:sz="4" w:space="0" w:color="auto"/>
              <w:bottom w:val="single" w:sz="4" w:space="0" w:color="auto"/>
            </w:tcBorders>
            <w:vAlign w:val="center"/>
          </w:tcPr>
          <w:p w:rsidR="002C5BAE" w:rsidRDefault="009E1CAE">
            <w:pPr>
              <w:snapToGrid w:val="0"/>
              <w:jc w:val="center"/>
              <w:rPr>
                <w:rFonts w:ascii="Times New Roman" w:eastAsia="宋体" w:hAnsi="Times New Roman"/>
                <w:szCs w:val="21"/>
              </w:rPr>
            </w:pPr>
            <w:r>
              <w:rPr>
                <w:rFonts w:ascii="Times New Roman" w:eastAsia="宋体" w:hAnsi="Times New Roman" w:hint="eastAsia"/>
                <w:szCs w:val="21"/>
              </w:rPr>
              <w:t>委托有关单位定期清掏</w:t>
            </w:r>
          </w:p>
        </w:tc>
        <w:tc>
          <w:tcPr>
            <w:tcW w:w="2606" w:type="dxa"/>
            <w:vMerge/>
            <w:tcBorders>
              <w:bottom w:val="single" w:sz="4" w:space="0" w:color="auto"/>
            </w:tcBorders>
          </w:tcPr>
          <w:p w:rsidR="002C5BAE" w:rsidRDefault="002C5BAE">
            <w:pPr>
              <w:jc w:val="center"/>
              <w:rPr>
                <w:rFonts w:ascii="Times New Roman" w:eastAsia="宋体" w:hAnsi="Times New Roman"/>
              </w:rPr>
            </w:pPr>
          </w:p>
        </w:tc>
      </w:tr>
      <w:tr w:rsidR="002C5BAE">
        <w:trPr>
          <w:trHeight w:val="1105"/>
        </w:trPr>
        <w:tc>
          <w:tcPr>
            <w:tcW w:w="709" w:type="dxa"/>
            <w:tcBorders>
              <w:top w:val="single" w:sz="4" w:space="0" w:color="auto"/>
            </w:tcBorders>
            <w:vAlign w:val="center"/>
          </w:tcPr>
          <w:p w:rsidR="002C5BAE" w:rsidRDefault="009E1CAE">
            <w:pPr>
              <w:spacing w:before="20" w:after="20" w:line="360" w:lineRule="auto"/>
              <w:jc w:val="center"/>
              <w:rPr>
                <w:rFonts w:ascii="Times New Roman" w:eastAsia="宋体" w:hAnsi="Times New Roman"/>
                <w:szCs w:val="21"/>
              </w:rPr>
            </w:pPr>
            <w:r>
              <w:rPr>
                <w:rFonts w:ascii="Times New Roman" w:eastAsia="宋体" w:hAnsi="Times New Roman"/>
                <w:szCs w:val="21"/>
              </w:rPr>
              <w:t>噪声</w:t>
            </w:r>
          </w:p>
        </w:tc>
        <w:tc>
          <w:tcPr>
            <w:tcW w:w="8384" w:type="dxa"/>
            <w:gridSpan w:val="4"/>
            <w:vAlign w:val="center"/>
          </w:tcPr>
          <w:p w:rsidR="002C5BAE" w:rsidRDefault="009E1CAE">
            <w:pPr>
              <w:spacing w:line="269" w:lineRule="auto"/>
              <w:rPr>
                <w:rFonts w:ascii="Times New Roman" w:eastAsia="宋体" w:hAnsi="Times New Roman"/>
                <w:szCs w:val="21"/>
              </w:rPr>
            </w:pPr>
            <w:r>
              <w:rPr>
                <w:rFonts w:ascii="Times New Roman" w:eastAsia="宋体" w:hAnsi="Times New Roman"/>
                <w:szCs w:val="21"/>
              </w:rPr>
              <w:t>采取基础减振、墙体隔声、植被吸声、加强对设备的维护和保养、合理布局等的措施，经距离衰减，本项目厂界噪声能够达到《工业企业厂界环境噪声排放标准》（</w:t>
            </w:r>
            <w:r>
              <w:rPr>
                <w:rFonts w:ascii="Times New Roman" w:eastAsia="宋体" w:hAnsi="Times New Roman"/>
                <w:szCs w:val="21"/>
              </w:rPr>
              <w:t>GB12348-2008</w:t>
            </w:r>
            <w:r>
              <w:rPr>
                <w:rFonts w:ascii="Times New Roman" w:eastAsia="宋体" w:hAnsi="Times New Roman"/>
                <w:szCs w:val="21"/>
              </w:rPr>
              <w:t>）的</w:t>
            </w:r>
            <w:r>
              <w:rPr>
                <w:rFonts w:ascii="Times New Roman" w:eastAsia="宋体" w:hAnsi="Times New Roman" w:hint="eastAsia"/>
                <w:szCs w:val="21"/>
              </w:rPr>
              <w:t>3</w:t>
            </w:r>
            <w:r>
              <w:rPr>
                <w:rFonts w:ascii="Times New Roman" w:eastAsia="宋体" w:hAnsi="Times New Roman"/>
                <w:szCs w:val="21"/>
              </w:rPr>
              <w:t>类标准</w:t>
            </w:r>
          </w:p>
        </w:tc>
      </w:tr>
      <w:tr w:rsidR="002C5BAE">
        <w:trPr>
          <w:trHeight w:val="260"/>
        </w:trPr>
        <w:tc>
          <w:tcPr>
            <w:tcW w:w="709" w:type="dxa"/>
            <w:vAlign w:val="center"/>
          </w:tcPr>
          <w:p w:rsidR="002C5BAE" w:rsidRDefault="009E1CAE">
            <w:pPr>
              <w:spacing w:before="20" w:after="20" w:line="360" w:lineRule="auto"/>
              <w:rPr>
                <w:rFonts w:ascii="Times New Roman" w:eastAsia="宋体" w:hAnsi="Times New Roman"/>
                <w:szCs w:val="21"/>
              </w:rPr>
            </w:pPr>
            <w:r>
              <w:rPr>
                <w:rFonts w:ascii="Times New Roman" w:eastAsia="宋体" w:hAnsi="Times New Roman"/>
                <w:bCs/>
                <w:szCs w:val="21"/>
              </w:rPr>
              <w:t>其他</w:t>
            </w:r>
          </w:p>
        </w:tc>
        <w:tc>
          <w:tcPr>
            <w:tcW w:w="8384" w:type="dxa"/>
            <w:gridSpan w:val="4"/>
            <w:vAlign w:val="center"/>
          </w:tcPr>
          <w:p w:rsidR="002C5BAE" w:rsidRDefault="009E1CAE">
            <w:pPr>
              <w:pStyle w:val="a0"/>
              <w:spacing w:line="360" w:lineRule="auto"/>
              <w:jc w:val="center"/>
              <w:rPr>
                <w:rFonts w:ascii="Times New Roman" w:eastAsia="宋体" w:hAnsi="Times New Roman"/>
                <w:szCs w:val="21"/>
              </w:rPr>
            </w:pPr>
            <w:r>
              <w:rPr>
                <w:rFonts w:ascii="Times New Roman" w:eastAsia="宋体" w:hAnsi="Times New Roman"/>
                <w:szCs w:val="21"/>
              </w:rPr>
              <w:t>/</w:t>
            </w:r>
          </w:p>
        </w:tc>
      </w:tr>
      <w:tr w:rsidR="002C5BAE">
        <w:trPr>
          <w:trHeight w:val="1819"/>
        </w:trPr>
        <w:tc>
          <w:tcPr>
            <w:tcW w:w="9093" w:type="dxa"/>
            <w:gridSpan w:val="5"/>
            <w:vAlign w:val="center"/>
          </w:tcPr>
          <w:p w:rsidR="002C5BAE" w:rsidRDefault="009E1CAE">
            <w:pPr>
              <w:pStyle w:val="a0"/>
              <w:spacing w:line="360" w:lineRule="auto"/>
              <w:rPr>
                <w:rFonts w:ascii="Times New Roman" w:hAnsi="Times New Roman"/>
                <w:b/>
                <w:bCs/>
                <w:szCs w:val="32"/>
              </w:rPr>
            </w:pPr>
            <w:r>
              <w:rPr>
                <w:rFonts w:ascii="Times New Roman" w:hAnsi="Times New Roman"/>
                <w:b/>
                <w:bCs/>
                <w:szCs w:val="32"/>
              </w:rPr>
              <w:t>生态保护措施及预期效果：</w:t>
            </w:r>
          </w:p>
          <w:p w:rsidR="002C5BAE" w:rsidRDefault="009E1CAE">
            <w:pPr>
              <w:spacing w:line="360" w:lineRule="auto"/>
              <w:ind w:firstLineChars="200" w:firstLine="480"/>
              <w:rPr>
                <w:rFonts w:ascii="Times New Roman" w:hAnsi="Times New Roman"/>
                <w:szCs w:val="32"/>
              </w:rPr>
            </w:pPr>
            <w:r>
              <w:rPr>
                <w:rFonts w:ascii="Times New Roman" w:hAnsi="Times New Roman"/>
                <w:szCs w:val="32"/>
              </w:rPr>
              <w:t>按区域功能，加强厂区绿化布置，设置绿化带。花草树木对噪声有一定衰减和阻隔作用，对环境具有一定的美化作用。</w:t>
            </w:r>
          </w:p>
          <w:p w:rsidR="002C5BAE" w:rsidRDefault="002C5BAE">
            <w:pPr>
              <w:pStyle w:val="Default"/>
              <w:rPr>
                <w:rFonts w:ascii="Times New Roman"/>
                <w:kern w:val="2"/>
                <w:szCs w:val="21"/>
              </w:rPr>
            </w:pPr>
          </w:p>
        </w:tc>
      </w:tr>
    </w:tbl>
    <w:p w:rsidR="002C5BAE" w:rsidRDefault="009E1CAE">
      <w:pPr>
        <w:rPr>
          <w:rFonts w:ascii="Times New Roman" w:hAnsi="Times New Roman"/>
        </w:rPr>
      </w:pPr>
      <w:r>
        <w:rPr>
          <w:rStyle w:val="af"/>
          <w:rFonts w:ascii="Times New Roman" w:eastAsia="黑体" w:hAnsi="Times New Roman"/>
          <w:color w:val="000000"/>
          <w:sz w:val="30"/>
          <w:szCs w:val="30"/>
        </w:rPr>
        <w:br w:type="page"/>
      </w:r>
      <w:r>
        <w:rPr>
          <w:rStyle w:val="af"/>
          <w:rFonts w:ascii="Times New Roman" w:eastAsia="黑体" w:hAnsi="Times New Roman"/>
          <w:color w:val="000000"/>
          <w:sz w:val="30"/>
          <w:szCs w:val="30"/>
        </w:rPr>
        <w:lastRenderedPageBreak/>
        <w:t>九</w:t>
      </w:r>
      <w:r>
        <w:rPr>
          <w:rStyle w:val="af"/>
          <w:rFonts w:ascii="Times New Roman" w:eastAsia="黑体" w:hAnsi="Times New Roman"/>
          <w:color w:val="000000"/>
          <w:sz w:val="30"/>
          <w:szCs w:val="30"/>
        </w:rPr>
        <w:t xml:space="preserve"> </w:t>
      </w:r>
      <w:r>
        <w:rPr>
          <w:rStyle w:val="af"/>
          <w:rFonts w:ascii="Times New Roman" w:eastAsia="黑体" w:hAnsi="Times New Roman"/>
          <w:color w:val="000000"/>
          <w:sz w:val="30"/>
          <w:szCs w:val="30"/>
        </w:rPr>
        <w:t>结论与建议</w:t>
      </w:r>
    </w:p>
    <w:tbl>
      <w:tblPr>
        <w:tblStyle w:val="ae"/>
        <w:tblW w:w="9256" w:type="dxa"/>
        <w:tblLayout w:type="fixed"/>
        <w:tblLook w:val="04A0"/>
      </w:tblPr>
      <w:tblGrid>
        <w:gridCol w:w="9256"/>
      </w:tblGrid>
      <w:tr w:rsidR="002C5BAE">
        <w:trPr>
          <w:trHeight w:val="11673"/>
        </w:trPr>
        <w:tc>
          <w:tcPr>
            <w:tcW w:w="9256" w:type="dxa"/>
          </w:tcPr>
          <w:p w:rsidR="002C5BAE" w:rsidRDefault="009E1CAE">
            <w:pPr>
              <w:pStyle w:val="12"/>
              <w:adjustRightInd w:val="0"/>
              <w:snapToGrid w:val="0"/>
              <w:spacing w:line="360" w:lineRule="auto"/>
              <w:ind w:firstLine="0"/>
              <w:rPr>
                <w:rFonts w:ascii="Times New Roman" w:eastAsia="宋体" w:hAnsi="Times New Roman"/>
                <w:b/>
              </w:rPr>
            </w:pPr>
            <w:r>
              <w:rPr>
                <w:rFonts w:ascii="Times New Roman" w:eastAsia="宋体" w:hAnsi="Times New Roman"/>
                <w:b/>
              </w:rPr>
              <w:t>一、结论</w:t>
            </w:r>
          </w:p>
          <w:p w:rsidR="002C5BAE" w:rsidRDefault="009E1CAE">
            <w:pPr>
              <w:pStyle w:val="12"/>
              <w:adjustRightInd w:val="0"/>
              <w:snapToGrid w:val="0"/>
              <w:spacing w:line="360" w:lineRule="auto"/>
              <w:ind w:firstLineChars="200" w:firstLine="482"/>
              <w:rPr>
                <w:rFonts w:ascii="Times New Roman" w:eastAsia="宋体" w:hAnsi="Times New Roman"/>
                <w:b/>
              </w:rPr>
            </w:pPr>
            <w:r>
              <w:rPr>
                <w:rFonts w:ascii="Times New Roman" w:eastAsia="宋体" w:hAnsi="Times New Roman"/>
                <w:b/>
              </w:rPr>
              <w:t>1</w:t>
            </w:r>
            <w:r>
              <w:rPr>
                <w:rFonts w:ascii="Times New Roman" w:eastAsia="宋体" w:hAnsi="Times New Roman"/>
                <w:b/>
              </w:rPr>
              <w:t>、项目概况</w:t>
            </w:r>
          </w:p>
          <w:p w:rsidR="002C5BAE" w:rsidRDefault="009E1CAE">
            <w:pPr>
              <w:pStyle w:val="12"/>
              <w:adjustRightInd w:val="0"/>
              <w:snapToGrid w:val="0"/>
              <w:spacing w:line="360" w:lineRule="auto"/>
              <w:ind w:firstLineChars="200" w:firstLine="480"/>
              <w:jc w:val="both"/>
              <w:rPr>
                <w:rFonts w:ascii="Times New Roman" w:eastAsia="宋体" w:hAnsi="Times New Roman"/>
                <w:bCs/>
              </w:rPr>
            </w:pPr>
            <w:r>
              <w:rPr>
                <w:rFonts w:ascii="Times New Roman" w:eastAsia="宋体" w:hAnsi="Times New Roman" w:hint="eastAsia"/>
                <w:bCs/>
              </w:rPr>
              <w:t>岳阳湘顺新材料</w:t>
            </w:r>
            <w:r>
              <w:rPr>
                <w:rFonts w:ascii="Times New Roman" w:eastAsia="宋体" w:hAnsi="Times New Roman"/>
                <w:bCs/>
              </w:rPr>
              <w:t>有限公司年产</w:t>
            </w:r>
            <w:r>
              <w:rPr>
                <w:rFonts w:ascii="Times New Roman" w:eastAsia="宋体" w:hAnsi="Times New Roman"/>
                <w:bCs/>
              </w:rPr>
              <w:t>45</w:t>
            </w:r>
            <w:r>
              <w:rPr>
                <w:rFonts w:ascii="Times New Roman" w:eastAsia="宋体" w:hAnsi="Times New Roman"/>
                <w:bCs/>
              </w:rPr>
              <w:t>万立方米加气混凝土砌块</w:t>
            </w:r>
            <w:r>
              <w:rPr>
                <w:rFonts w:ascii="Times New Roman" w:eastAsia="宋体" w:hAnsi="Times New Roman"/>
                <w:bCs/>
              </w:rPr>
              <w:t>/</w:t>
            </w:r>
            <w:r>
              <w:rPr>
                <w:rFonts w:ascii="Times New Roman" w:eastAsia="宋体" w:hAnsi="Times New Roman"/>
                <w:bCs/>
              </w:rPr>
              <w:t>板材项目位于岳阳县荣家湾镇荣新公路南侧岳阳高新技术产业园</w:t>
            </w:r>
            <w:r>
              <w:rPr>
                <w:rFonts w:ascii="Times New Roman" w:eastAsia="宋体" w:hAnsi="Times New Roman"/>
                <w:bCs/>
              </w:rPr>
              <w:t>10</w:t>
            </w:r>
            <w:r>
              <w:rPr>
                <w:rFonts w:ascii="Times New Roman" w:eastAsia="宋体" w:hAnsi="Times New Roman"/>
                <w:bCs/>
              </w:rPr>
              <w:t>号厂区，建设单位</w:t>
            </w:r>
            <w:r>
              <w:rPr>
                <w:rFonts w:ascii="Times New Roman" w:eastAsia="宋体" w:hAnsi="Times New Roman" w:hint="eastAsia"/>
                <w:bCs/>
              </w:rPr>
              <w:t>占地为园区空地及现有厂房</w:t>
            </w:r>
            <w:r>
              <w:rPr>
                <w:rFonts w:ascii="Times New Roman" w:eastAsia="宋体" w:hAnsi="Times New Roman"/>
                <w:bCs/>
              </w:rPr>
              <w:t>。项目</w:t>
            </w:r>
            <w:r>
              <w:rPr>
                <w:rFonts w:ascii="Times New Roman" w:eastAsia="宋体" w:hAnsi="Times New Roman" w:hint="eastAsia"/>
                <w:bCs/>
              </w:rPr>
              <w:t>厂区邻近</w:t>
            </w:r>
            <w:r>
              <w:rPr>
                <w:rFonts w:ascii="Times New Roman" w:eastAsia="宋体" w:hAnsi="Times New Roman"/>
                <w:bCs/>
              </w:rPr>
              <w:t>省道</w:t>
            </w:r>
            <w:r>
              <w:rPr>
                <w:rFonts w:ascii="Times New Roman" w:eastAsia="宋体" w:hAnsi="Times New Roman"/>
                <w:bCs/>
              </w:rPr>
              <w:t>S</w:t>
            </w:r>
            <w:r>
              <w:rPr>
                <w:rFonts w:ascii="Times New Roman" w:eastAsia="宋体" w:hAnsi="Times New Roman" w:hint="eastAsia"/>
                <w:bCs/>
              </w:rPr>
              <w:t>201</w:t>
            </w:r>
            <w:r>
              <w:rPr>
                <w:rFonts w:ascii="Times New Roman" w:eastAsia="宋体" w:hAnsi="Times New Roman"/>
                <w:bCs/>
              </w:rPr>
              <w:t>，交通方便。项目总投资</w:t>
            </w:r>
            <w:r>
              <w:rPr>
                <w:rFonts w:ascii="Times New Roman" w:eastAsia="宋体" w:hAnsi="Times New Roman" w:hint="eastAsia"/>
                <w:bCs/>
              </w:rPr>
              <w:t>21</w:t>
            </w:r>
            <w:r>
              <w:rPr>
                <w:rFonts w:ascii="Times New Roman" w:eastAsia="宋体" w:hAnsi="Times New Roman"/>
                <w:bCs/>
              </w:rPr>
              <w:t>000</w:t>
            </w:r>
            <w:r>
              <w:rPr>
                <w:rFonts w:ascii="Times New Roman" w:eastAsia="宋体" w:hAnsi="Times New Roman"/>
                <w:bCs/>
              </w:rPr>
              <w:t>万元，其中环保投资</w:t>
            </w:r>
            <w:r>
              <w:rPr>
                <w:rFonts w:ascii="Times New Roman" w:eastAsia="宋体" w:hAnsi="Times New Roman" w:hint="eastAsia"/>
                <w:bCs/>
              </w:rPr>
              <w:t>200</w:t>
            </w:r>
            <w:r>
              <w:rPr>
                <w:rFonts w:ascii="Times New Roman" w:eastAsia="宋体" w:hAnsi="Times New Roman"/>
                <w:bCs/>
              </w:rPr>
              <w:t>万元，占总投资的</w:t>
            </w:r>
            <w:r>
              <w:rPr>
                <w:rFonts w:ascii="Times New Roman" w:eastAsia="宋体" w:hAnsi="Times New Roman" w:hint="eastAsia"/>
                <w:bCs/>
              </w:rPr>
              <w:t>0.95%</w:t>
            </w:r>
            <w:r>
              <w:rPr>
                <w:rFonts w:ascii="Times New Roman" w:eastAsia="宋体" w:hAnsi="Times New Roman"/>
                <w:bCs/>
              </w:rPr>
              <w:t>。</w:t>
            </w:r>
            <w:r>
              <w:rPr>
                <w:rFonts w:ascii="Times New Roman" w:eastAsia="宋体" w:hAnsi="Times New Roman"/>
              </w:rPr>
              <w:t>劳动定员</w:t>
            </w:r>
            <w:r>
              <w:rPr>
                <w:rFonts w:ascii="Times New Roman" w:eastAsia="宋体" w:hAnsi="Times New Roman" w:hint="eastAsia"/>
              </w:rPr>
              <w:t>40</w:t>
            </w:r>
            <w:r>
              <w:rPr>
                <w:rFonts w:ascii="Times New Roman" w:eastAsia="宋体" w:hAnsi="Times New Roman"/>
              </w:rPr>
              <w:t>人，实行</w:t>
            </w:r>
            <w:r>
              <w:rPr>
                <w:rFonts w:ascii="Times New Roman" w:eastAsia="宋体" w:hAnsi="Times New Roman" w:hint="eastAsia"/>
              </w:rPr>
              <w:t>两</w:t>
            </w:r>
            <w:r>
              <w:rPr>
                <w:rFonts w:ascii="Times New Roman" w:eastAsia="宋体" w:hAnsi="Times New Roman"/>
              </w:rPr>
              <w:t>班制，</w:t>
            </w:r>
            <w:r>
              <w:rPr>
                <w:rFonts w:ascii="Times New Roman" w:eastAsia="宋体" w:hAnsi="Times New Roman" w:hint="eastAsia"/>
              </w:rPr>
              <w:t>10</w:t>
            </w:r>
            <w:r>
              <w:rPr>
                <w:rFonts w:ascii="Times New Roman" w:eastAsia="宋体" w:hAnsi="Times New Roman" w:hint="eastAsia"/>
              </w:rPr>
              <w:t>小时</w:t>
            </w:r>
            <w:r>
              <w:rPr>
                <w:rFonts w:ascii="Times New Roman" w:eastAsia="宋体" w:hAnsi="Times New Roman" w:hint="eastAsia"/>
              </w:rPr>
              <w:t>/</w:t>
            </w:r>
            <w:r>
              <w:rPr>
                <w:rFonts w:ascii="Times New Roman" w:eastAsia="宋体" w:hAnsi="Times New Roman" w:hint="eastAsia"/>
              </w:rPr>
              <w:t>班</w:t>
            </w:r>
            <w:r>
              <w:rPr>
                <w:rFonts w:ascii="Times New Roman" w:eastAsia="宋体" w:hAnsi="Times New Roman"/>
              </w:rPr>
              <w:t>，年工作</w:t>
            </w:r>
            <w:r>
              <w:rPr>
                <w:rFonts w:ascii="Times New Roman" w:eastAsia="宋体" w:hAnsi="Times New Roman"/>
              </w:rPr>
              <w:t>300</w:t>
            </w:r>
            <w:r>
              <w:rPr>
                <w:rFonts w:ascii="Times New Roman" w:eastAsia="宋体" w:hAnsi="Times New Roman"/>
              </w:rPr>
              <w:t>天，所有员工均在厂区内食宿。</w:t>
            </w:r>
          </w:p>
          <w:p w:rsidR="002C5BAE" w:rsidRDefault="009E1CAE">
            <w:pPr>
              <w:spacing w:line="360" w:lineRule="auto"/>
              <w:ind w:firstLine="510"/>
              <w:rPr>
                <w:rFonts w:ascii="Times New Roman" w:eastAsia="宋体" w:hAnsi="Times New Roman"/>
              </w:rPr>
            </w:pPr>
            <w:r>
              <w:rPr>
                <w:rFonts w:ascii="Times New Roman" w:eastAsia="宋体" w:hAnsi="Times New Roman"/>
                <w:b/>
                <w:bCs/>
              </w:rPr>
              <w:t>2</w:t>
            </w:r>
            <w:r>
              <w:rPr>
                <w:rFonts w:ascii="Times New Roman" w:eastAsia="宋体" w:hAnsi="Times New Roman"/>
                <w:b/>
                <w:bCs/>
              </w:rPr>
              <w:t>、环境质量现状</w:t>
            </w:r>
          </w:p>
          <w:p w:rsidR="002C5BAE" w:rsidRDefault="009E1CAE">
            <w:pPr>
              <w:pStyle w:val="ad"/>
              <w:spacing w:before="156"/>
              <w:ind w:firstLine="480"/>
              <w:jc w:val="both"/>
              <w:rPr>
                <w:rFonts w:ascii="Times New Roman" w:hAnsi="Times New Roman"/>
              </w:rPr>
            </w:pPr>
            <w:r>
              <w:rPr>
                <w:rFonts w:ascii="Times New Roman" w:eastAsia="宋体" w:hAnsi="Times New Roman"/>
              </w:rPr>
              <w:t>环境空气质量现状：本项目收集</w:t>
            </w:r>
            <w:r>
              <w:rPr>
                <w:rFonts w:ascii="Times New Roman" w:eastAsia="宋体" w:hAnsi="Times New Roman"/>
                <w:bCs/>
              </w:rPr>
              <w:t>了岳阳县空气自动监测站</w:t>
            </w:r>
            <w:r>
              <w:rPr>
                <w:rFonts w:ascii="Times New Roman" w:eastAsia="宋体" w:hAnsi="Times New Roman"/>
                <w:bCs/>
              </w:rPr>
              <w:t>201</w:t>
            </w:r>
            <w:r>
              <w:rPr>
                <w:rFonts w:ascii="Times New Roman" w:eastAsia="宋体" w:hAnsi="Times New Roman" w:hint="eastAsia"/>
                <w:bCs/>
              </w:rPr>
              <w:t>9</w:t>
            </w:r>
            <w:r>
              <w:rPr>
                <w:rFonts w:ascii="Times New Roman" w:eastAsia="宋体" w:hAnsi="Times New Roman"/>
                <w:bCs/>
              </w:rPr>
              <w:t>年</w:t>
            </w:r>
            <w:r>
              <w:rPr>
                <w:rFonts w:ascii="Times New Roman" w:eastAsia="宋体" w:hAnsi="Times New Roman"/>
                <w:bCs/>
              </w:rPr>
              <w:t>1</w:t>
            </w:r>
            <w:r>
              <w:rPr>
                <w:rFonts w:ascii="Times New Roman" w:eastAsia="宋体" w:hAnsi="Times New Roman"/>
                <w:bCs/>
              </w:rPr>
              <w:t>月至</w:t>
            </w:r>
            <w:r>
              <w:rPr>
                <w:rFonts w:ascii="Times New Roman" w:eastAsia="宋体" w:hAnsi="Times New Roman"/>
                <w:bCs/>
              </w:rPr>
              <w:t>201</w:t>
            </w:r>
            <w:r>
              <w:rPr>
                <w:rFonts w:ascii="Times New Roman" w:eastAsia="宋体" w:hAnsi="Times New Roman" w:hint="eastAsia"/>
                <w:bCs/>
              </w:rPr>
              <w:t>9</w:t>
            </w:r>
            <w:r>
              <w:rPr>
                <w:rFonts w:ascii="Times New Roman" w:eastAsia="宋体" w:hAnsi="Times New Roman"/>
                <w:bCs/>
              </w:rPr>
              <w:t>年</w:t>
            </w:r>
            <w:r>
              <w:rPr>
                <w:rFonts w:ascii="Times New Roman" w:eastAsia="宋体" w:hAnsi="Times New Roman"/>
                <w:bCs/>
              </w:rPr>
              <w:t>12</w:t>
            </w:r>
            <w:r>
              <w:rPr>
                <w:rFonts w:ascii="Times New Roman" w:eastAsia="宋体" w:hAnsi="Times New Roman"/>
                <w:bCs/>
              </w:rPr>
              <w:t>月全年</w:t>
            </w:r>
            <w:r>
              <w:rPr>
                <w:rFonts w:ascii="Times New Roman" w:eastAsia="宋体" w:hAnsi="Times New Roman"/>
                <w:bCs/>
              </w:rPr>
              <w:t>12</w:t>
            </w:r>
            <w:r>
              <w:rPr>
                <w:rFonts w:ascii="Times New Roman" w:eastAsia="宋体" w:hAnsi="Times New Roman"/>
                <w:bCs/>
              </w:rPr>
              <w:t>个月的空气环境质量监测数据，统计得</w:t>
            </w:r>
            <w:r>
              <w:rPr>
                <w:rFonts w:ascii="Times New Roman" w:hAnsi="Times New Roman"/>
              </w:rPr>
              <w:t>项目所在区域除</w:t>
            </w:r>
            <w:r>
              <w:rPr>
                <w:rFonts w:ascii="Times New Roman" w:eastAsia="宋体" w:hAnsi="Times New Roman"/>
              </w:rPr>
              <w:t>PM</w:t>
            </w:r>
            <w:r>
              <w:rPr>
                <w:rFonts w:ascii="Times New Roman" w:eastAsia="宋体" w:hAnsi="Times New Roman"/>
                <w:vertAlign w:val="subscript"/>
              </w:rPr>
              <w:t>2.5</w:t>
            </w:r>
            <w:r>
              <w:rPr>
                <w:rFonts w:ascii="Times New Roman" w:eastAsia="宋体" w:hAnsi="Times New Roman"/>
              </w:rPr>
              <w:t>外，</w:t>
            </w:r>
            <w:r>
              <w:rPr>
                <w:rFonts w:ascii="Times New Roman" w:hAnsi="Times New Roman"/>
              </w:rPr>
              <w:t>SO</w:t>
            </w:r>
            <w:r>
              <w:rPr>
                <w:rFonts w:ascii="Times New Roman" w:hAnsi="Times New Roman"/>
                <w:vertAlign w:val="subscript"/>
              </w:rPr>
              <w:t>2</w:t>
            </w:r>
            <w:r>
              <w:rPr>
                <w:rFonts w:ascii="Times New Roman" w:hAnsi="Times New Roman"/>
              </w:rPr>
              <w:t>、</w:t>
            </w:r>
            <w:r>
              <w:rPr>
                <w:rFonts w:ascii="Times New Roman" w:hAnsi="Times New Roman"/>
              </w:rPr>
              <w:t>NO</w:t>
            </w:r>
            <w:r>
              <w:rPr>
                <w:rFonts w:ascii="Times New Roman" w:hAnsi="Times New Roman"/>
                <w:vertAlign w:val="subscript"/>
              </w:rPr>
              <w:t>2</w:t>
            </w:r>
            <w:r>
              <w:rPr>
                <w:rFonts w:ascii="Times New Roman" w:hAnsi="Times New Roman"/>
              </w:rPr>
              <w:t>、</w:t>
            </w:r>
            <w:r>
              <w:rPr>
                <w:rFonts w:ascii="Times New Roman" w:hAnsi="Times New Roman"/>
              </w:rPr>
              <w:t>PM</w:t>
            </w:r>
            <w:r>
              <w:rPr>
                <w:rFonts w:ascii="Times New Roman" w:hAnsi="Times New Roman"/>
                <w:vertAlign w:val="subscript"/>
              </w:rPr>
              <w:t>10</w:t>
            </w:r>
            <w:r>
              <w:rPr>
                <w:rFonts w:ascii="Times New Roman" w:hAnsi="Times New Roman"/>
              </w:rPr>
              <w:t>、</w:t>
            </w:r>
            <w:r>
              <w:rPr>
                <w:rFonts w:ascii="Times New Roman" w:hAnsi="Times New Roman"/>
              </w:rPr>
              <w:t>CO</w:t>
            </w:r>
            <w:r>
              <w:rPr>
                <w:rFonts w:ascii="Times New Roman" w:hAnsi="Times New Roman"/>
              </w:rPr>
              <w:t>、臭氧的年平均浓度均达到《环境空气质量标准》（</w:t>
            </w:r>
            <w:r>
              <w:rPr>
                <w:rFonts w:ascii="Times New Roman" w:hAnsi="Times New Roman"/>
              </w:rPr>
              <w:t>GB3095-2012</w:t>
            </w:r>
            <w:r>
              <w:rPr>
                <w:rFonts w:ascii="Times New Roman" w:hAnsi="Times New Roman"/>
              </w:rPr>
              <w:t>）的二级标准要求；</w:t>
            </w:r>
            <w:r>
              <w:rPr>
                <w:rFonts w:ascii="Times New Roman" w:eastAsia="宋体" w:hAnsi="Times New Roman"/>
              </w:rPr>
              <w:t>根据《国务院关于印发打赢蓝天保卫战三年行动计划的通知》（国发【</w:t>
            </w:r>
            <w:r>
              <w:rPr>
                <w:rFonts w:ascii="Times New Roman" w:eastAsia="宋体" w:hAnsi="Times New Roman"/>
              </w:rPr>
              <w:t>2018</w:t>
            </w:r>
            <w:r>
              <w:rPr>
                <w:rFonts w:ascii="Times New Roman" w:eastAsia="宋体" w:hAnsi="Times New Roman"/>
              </w:rPr>
              <w:t>】</w:t>
            </w:r>
            <w:r>
              <w:rPr>
                <w:rFonts w:ascii="Times New Roman" w:eastAsia="宋体" w:hAnsi="Times New Roman"/>
              </w:rPr>
              <w:t>22</w:t>
            </w:r>
            <w:r>
              <w:rPr>
                <w:rFonts w:ascii="Times New Roman" w:eastAsia="宋体" w:hAnsi="Times New Roman"/>
              </w:rPr>
              <w:t>号），岳阳市现对各地区的大气环境制定了相关治理计划及措施，预计于</w:t>
            </w:r>
            <w:r>
              <w:rPr>
                <w:rFonts w:ascii="Times New Roman" w:eastAsia="宋体" w:hAnsi="Times New Roman"/>
              </w:rPr>
              <w:t>2020</w:t>
            </w:r>
            <w:r>
              <w:rPr>
                <w:rFonts w:ascii="Times New Roman" w:eastAsia="宋体" w:hAnsi="Times New Roman"/>
              </w:rPr>
              <w:t>年大气环境质量全面达标，总体大气环境质量趋于改善趋势。</w:t>
            </w:r>
            <w:r>
              <w:rPr>
                <w:rFonts w:ascii="Times New Roman" w:hAnsi="Times New Roman"/>
              </w:rPr>
              <w:t>本项目所在区域有一定的环境容量建设本项目。</w:t>
            </w:r>
          </w:p>
          <w:p w:rsidR="002C5BAE" w:rsidRDefault="009E1CAE">
            <w:pPr>
              <w:spacing w:line="360" w:lineRule="auto"/>
              <w:ind w:firstLine="510"/>
              <w:jc w:val="both"/>
              <w:rPr>
                <w:rFonts w:ascii="Times New Roman" w:eastAsia="宋体" w:hAnsi="Times New Roman"/>
              </w:rPr>
            </w:pPr>
            <w:r>
              <w:rPr>
                <w:rFonts w:ascii="Times New Roman" w:eastAsia="宋体" w:hAnsi="Times New Roman"/>
              </w:rPr>
              <w:t>地表水环境质量现状：由表</w:t>
            </w:r>
            <w:r>
              <w:rPr>
                <w:rFonts w:ascii="Times New Roman" w:eastAsia="宋体" w:hAnsi="Times New Roman"/>
              </w:rPr>
              <w:t>3-</w:t>
            </w:r>
            <w:r>
              <w:rPr>
                <w:rFonts w:ascii="Times New Roman" w:eastAsia="宋体" w:hAnsi="Times New Roman" w:hint="eastAsia"/>
              </w:rPr>
              <w:t>2</w:t>
            </w:r>
            <w:r>
              <w:rPr>
                <w:rFonts w:ascii="Times New Roman" w:eastAsia="宋体" w:hAnsi="Times New Roman"/>
              </w:rPr>
              <w:t>可知，新墙河八仙桥断面能够满足《地表水环境质量标准》（</w:t>
            </w:r>
            <w:r>
              <w:rPr>
                <w:rFonts w:ascii="Times New Roman" w:eastAsia="宋体" w:hAnsi="Times New Roman"/>
              </w:rPr>
              <w:t>GB3838-2002</w:t>
            </w:r>
            <w:r>
              <w:rPr>
                <w:rFonts w:ascii="Times New Roman" w:eastAsia="宋体" w:hAnsi="Times New Roman"/>
              </w:rPr>
              <w:t>）</w:t>
            </w:r>
            <w:r>
              <w:rPr>
                <w:rFonts w:ascii="Times New Roman" w:eastAsia="宋体" w:hAnsi="Times New Roman"/>
              </w:rPr>
              <w:t>Ⅲ</w:t>
            </w:r>
            <w:r>
              <w:rPr>
                <w:rFonts w:ascii="Times New Roman" w:eastAsia="宋体" w:hAnsi="Times New Roman"/>
              </w:rPr>
              <w:t>类水质标准要求。</w:t>
            </w:r>
            <w:r>
              <w:rPr>
                <w:rFonts w:ascii="Times New Roman" w:eastAsia="宋体" w:hAnsi="Times New Roman" w:hint="eastAsia"/>
              </w:rPr>
              <w:t>本项目所在区域地表水环境质量良好。</w:t>
            </w:r>
          </w:p>
          <w:p w:rsidR="002C5BAE" w:rsidRDefault="009E1CAE">
            <w:pPr>
              <w:spacing w:line="360" w:lineRule="auto"/>
              <w:ind w:firstLine="510"/>
              <w:jc w:val="both"/>
              <w:rPr>
                <w:rFonts w:ascii="Times New Roman" w:eastAsia="宋体" w:hAnsi="Times New Roman"/>
                <w:b/>
                <w:bCs/>
              </w:rPr>
            </w:pPr>
            <w:r>
              <w:rPr>
                <w:rFonts w:ascii="Times New Roman" w:eastAsia="宋体" w:hAnsi="Times New Roman"/>
                <w:color w:val="000000"/>
              </w:rPr>
              <w:t>声环境质量现状：根据湖南精科检测有限公司对项目所在地噪声的检测结果，本项目所在地声环境质量达到</w:t>
            </w:r>
            <w:r>
              <w:rPr>
                <w:rFonts w:ascii="Times New Roman" w:eastAsia="宋体" w:hAnsi="Times New Roman"/>
              </w:rPr>
              <w:t>《声环境质量标准》（</w:t>
            </w:r>
            <w:r>
              <w:rPr>
                <w:rFonts w:ascii="Times New Roman" w:eastAsia="宋体" w:hAnsi="Times New Roman"/>
              </w:rPr>
              <w:t>GB3096-2008</w:t>
            </w:r>
            <w:r>
              <w:rPr>
                <w:rFonts w:ascii="Times New Roman" w:eastAsia="宋体" w:hAnsi="Times New Roman"/>
              </w:rPr>
              <w:t>）</w:t>
            </w:r>
            <w:r>
              <w:rPr>
                <w:rFonts w:ascii="Times New Roman" w:eastAsia="宋体" w:hAnsi="Times New Roman" w:hint="eastAsia"/>
              </w:rPr>
              <w:t>3</w:t>
            </w:r>
            <w:r>
              <w:rPr>
                <w:rFonts w:ascii="Times New Roman" w:eastAsia="宋体" w:hAnsi="Times New Roman"/>
              </w:rPr>
              <w:t>类标准要求，声环境质量良好。</w:t>
            </w:r>
          </w:p>
          <w:p w:rsidR="002C5BAE" w:rsidRDefault="009E1CAE">
            <w:pPr>
              <w:numPr>
                <w:ilvl w:val="0"/>
                <w:numId w:val="11"/>
              </w:numPr>
              <w:adjustRightInd w:val="0"/>
              <w:snapToGrid w:val="0"/>
              <w:spacing w:line="360" w:lineRule="auto"/>
              <w:ind w:firstLine="482"/>
              <w:rPr>
                <w:rFonts w:ascii="Times New Roman" w:eastAsia="宋体" w:hAnsi="Times New Roman"/>
                <w:b/>
                <w:bCs/>
              </w:rPr>
            </w:pPr>
            <w:r>
              <w:rPr>
                <w:rFonts w:ascii="Times New Roman" w:eastAsia="宋体" w:hAnsi="Times New Roman"/>
                <w:b/>
                <w:bCs/>
              </w:rPr>
              <w:t>环境影响评价结论</w:t>
            </w:r>
          </w:p>
          <w:p w:rsidR="002C5BAE" w:rsidRDefault="009E1CAE">
            <w:pPr>
              <w:numPr>
                <w:ilvl w:val="0"/>
                <w:numId w:val="12"/>
              </w:numPr>
              <w:adjustRightInd w:val="0"/>
              <w:snapToGrid w:val="0"/>
              <w:spacing w:line="360" w:lineRule="auto"/>
              <w:ind w:left="0" w:firstLineChars="200" w:firstLine="480"/>
              <w:jc w:val="both"/>
              <w:rPr>
                <w:rFonts w:ascii="Times New Roman" w:eastAsia="宋体" w:hAnsi="Times New Roman"/>
              </w:rPr>
            </w:pPr>
            <w:r>
              <w:rPr>
                <w:rFonts w:ascii="Times New Roman" w:eastAsia="宋体" w:hAnsi="Times New Roman"/>
              </w:rPr>
              <w:t>施工期环境影响评价结论</w:t>
            </w:r>
          </w:p>
          <w:p w:rsidR="002C5BAE" w:rsidRDefault="009E1CAE">
            <w:pPr>
              <w:pStyle w:val="afc"/>
              <w:ind w:firstLine="480"/>
              <w:jc w:val="both"/>
              <w:rPr>
                <w:rFonts w:ascii="Times New Roman" w:hAnsi="Times New Roman"/>
              </w:rPr>
            </w:pPr>
            <w:r>
              <w:rPr>
                <w:rFonts w:ascii="Times New Roman" w:hAnsi="Times New Roman"/>
              </w:rPr>
              <w:t>本项目施工期建设内容主要有：设备安装和调试，主要污染有施工人员生活污水、车辆运输扬尘、施工噪声和施工人员生活垃圾等。只要落实洒水抑尘，合理安排施工时间，施工人员生活污水、生活垃圾与员工生活污水、生活垃圾一并处理，施工期对环境</w:t>
            </w:r>
            <w:r>
              <w:rPr>
                <w:rFonts w:ascii="Times New Roman" w:hAnsi="Times New Roman"/>
              </w:rPr>
              <w:lastRenderedPageBreak/>
              <w:t>影响较小，污防措施可行。</w:t>
            </w:r>
          </w:p>
          <w:p w:rsidR="002C5BAE" w:rsidRDefault="009E1CAE">
            <w:pPr>
              <w:pStyle w:val="12"/>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2</w:t>
            </w:r>
            <w:r>
              <w:rPr>
                <w:rFonts w:ascii="Times New Roman" w:eastAsia="宋体" w:hAnsi="Times New Roman"/>
              </w:rPr>
              <w:t>）营运期环境影响评价结论</w:t>
            </w:r>
          </w:p>
          <w:p w:rsidR="002C5BAE" w:rsidRDefault="009E1CAE">
            <w:pPr>
              <w:pStyle w:val="12"/>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①</w:t>
            </w:r>
            <w:r>
              <w:rPr>
                <w:rFonts w:ascii="Times New Roman" w:eastAsia="宋体" w:hAnsi="Times New Roman"/>
              </w:rPr>
              <w:t>大气环境影响结论</w:t>
            </w:r>
          </w:p>
          <w:p w:rsidR="002C5BAE" w:rsidRDefault="009E1CAE">
            <w:pPr>
              <w:pStyle w:val="12"/>
              <w:adjustRightInd w:val="0"/>
              <w:snapToGrid w:val="0"/>
              <w:spacing w:line="360" w:lineRule="auto"/>
              <w:ind w:firstLineChars="200" w:firstLine="480"/>
              <w:jc w:val="both"/>
              <w:rPr>
                <w:rFonts w:ascii="Times New Roman" w:eastAsia="宋体" w:hAnsi="Times New Roman"/>
                <w:szCs w:val="21"/>
              </w:rPr>
            </w:pPr>
            <w:r>
              <w:rPr>
                <w:rFonts w:ascii="Times New Roman" w:eastAsia="宋体" w:hAnsi="Times New Roman"/>
              </w:rPr>
              <w:t>项目营运期间产生的废气主要为</w:t>
            </w:r>
            <w:r>
              <w:rPr>
                <w:rFonts w:ascii="Times New Roman" w:eastAsia="宋体" w:hAnsi="Times New Roman" w:hint="eastAsia"/>
              </w:rPr>
              <w:t>筒仓粉尘、破碎及球磨粉尘</w:t>
            </w:r>
            <w:r>
              <w:rPr>
                <w:rFonts w:ascii="Times New Roman" w:eastAsia="宋体" w:hAnsi="Times New Roman"/>
              </w:rPr>
              <w:t>、食堂油烟。</w:t>
            </w:r>
            <w:r>
              <w:rPr>
                <w:rFonts w:ascii="Times New Roman" w:eastAsia="宋体" w:hAnsi="Times New Roman" w:hint="eastAsia"/>
              </w:rPr>
              <w:t>筒仓粉尘经仓顶式除尘器处理后，直接排放于车间，破碎及球磨粉尘经除尘器处理后经</w:t>
            </w:r>
            <w:r>
              <w:rPr>
                <w:rFonts w:ascii="Times New Roman" w:eastAsia="宋体" w:hAnsi="Times New Roman" w:hint="eastAsia"/>
              </w:rPr>
              <w:t>15m</w:t>
            </w:r>
            <w:r>
              <w:rPr>
                <w:rFonts w:ascii="Times New Roman" w:eastAsia="宋体" w:hAnsi="Times New Roman" w:hint="eastAsia"/>
              </w:rPr>
              <w:t>排气筒排放。</w:t>
            </w:r>
            <w:r>
              <w:rPr>
                <w:rFonts w:ascii="Times New Roman" w:eastAsia="宋体" w:hAnsi="Times New Roman" w:hint="eastAsia"/>
                <w:szCs w:val="21"/>
              </w:rPr>
              <w:t>未经除尘器收集的</w:t>
            </w:r>
            <w:r>
              <w:rPr>
                <w:rFonts w:ascii="Times New Roman" w:eastAsia="宋体" w:hAnsi="Times New Roman"/>
              </w:rPr>
              <w:t>无组织排放粉尘可满足</w:t>
            </w:r>
            <w:r>
              <w:rPr>
                <w:rFonts w:ascii="Times New Roman" w:eastAsia="宋体" w:hAnsi="Times New Roman"/>
                <w:szCs w:val="21"/>
              </w:rPr>
              <w:t>《大气污染物综合排放标准》（</w:t>
            </w:r>
            <w:r>
              <w:rPr>
                <w:rFonts w:ascii="Times New Roman" w:eastAsia="宋体" w:hAnsi="Times New Roman"/>
                <w:szCs w:val="21"/>
              </w:rPr>
              <w:t>GB16297-1996</w:t>
            </w:r>
            <w:r>
              <w:rPr>
                <w:rFonts w:ascii="Times New Roman" w:eastAsia="宋体" w:hAnsi="Times New Roman"/>
                <w:szCs w:val="21"/>
              </w:rPr>
              <w:t>）无组织排放限值要求；</w:t>
            </w:r>
            <w:r>
              <w:rPr>
                <w:rFonts w:ascii="Times New Roman" w:eastAsia="宋体" w:hAnsi="Times New Roman" w:hint="eastAsia"/>
              </w:rPr>
              <w:t>料场废气基本上是物料装卸产生的粉尘，由于是封闭环境，空气流动速度很小，扬尘量很小，产生的粉尘基本在卸料点沉降，不做量化评价，在料场安装喷淋装置，定期洒水降尘</w:t>
            </w:r>
            <w:r>
              <w:rPr>
                <w:rFonts w:ascii="Times New Roman" w:eastAsia="宋体" w:hAnsi="Times New Roman"/>
                <w:szCs w:val="21"/>
              </w:rPr>
              <w:t>；食堂油烟经油烟净化装置处理后，达到《饮食业油烟排放标准》（</w:t>
            </w:r>
            <w:r>
              <w:rPr>
                <w:rFonts w:ascii="Times New Roman" w:eastAsia="宋体" w:hAnsi="Times New Roman"/>
                <w:szCs w:val="21"/>
              </w:rPr>
              <w:t>GB18483-2001</w:t>
            </w:r>
            <w:r>
              <w:rPr>
                <w:rFonts w:ascii="Times New Roman" w:eastAsia="宋体" w:hAnsi="Times New Roman"/>
                <w:szCs w:val="21"/>
              </w:rPr>
              <w:t>），</w:t>
            </w:r>
            <w:r>
              <w:rPr>
                <w:rFonts w:ascii="Times New Roman" w:eastAsia="宋体" w:hAnsi="Times New Roman"/>
              </w:rPr>
              <w:t>因此项目营运期间产生的废气对外环境影响较小。</w:t>
            </w:r>
          </w:p>
          <w:p w:rsidR="002C5BAE" w:rsidRDefault="009E1CAE">
            <w:pPr>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②</w:t>
            </w:r>
            <w:r>
              <w:rPr>
                <w:rFonts w:ascii="Times New Roman" w:eastAsia="宋体" w:hAnsi="Times New Roman"/>
              </w:rPr>
              <w:t>水环境影响结论</w:t>
            </w:r>
          </w:p>
          <w:p w:rsidR="002C5BAE" w:rsidRDefault="009E1CAE">
            <w:pPr>
              <w:pStyle w:val="3"/>
              <w:numPr>
                <w:ilvl w:val="2"/>
                <w:numId w:val="0"/>
              </w:numPr>
              <w:spacing w:beforeAutospacing="0" w:afterAutospacing="0" w:line="360" w:lineRule="auto"/>
              <w:ind w:firstLineChars="200" w:firstLine="480"/>
              <w:jc w:val="both"/>
              <w:outlineLvl w:val="2"/>
              <w:rPr>
                <w:rFonts w:ascii="Times New Roman" w:hAnsi="Times New Roman" w:hint="default"/>
                <w:b w:val="0"/>
                <w:sz w:val="24"/>
                <w:szCs w:val="28"/>
              </w:rPr>
            </w:pPr>
            <w:bookmarkStart w:id="105" w:name="_Toc22419"/>
            <w:r>
              <w:rPr>
                <w:rFonts w:ascii="Times New Roman" w:hAnsi="Times New Roman" w:hint="default"/>
                <w:b w:val="0"/>
                <w:sz w:val="24"/>
                <w:szCs w:val="28"/>
              </w:rPr>
              <w:t>项目采用雨污分流的方式，雨水通过</w:t>
            </w:r>
            <w:r>
              <w:rPr>
                <w:rFonts w:ascii="Times New Roman" w:hAnsi="Times New Roman"/>
                <w:b w:val="0"/>
                <w:sz w:val="24"/>
                <w:szCs w:val="28"/>
              </w:rPr>
              <w:t>雨水沟汇入雨水收集池沉淀后回用，不外排</w:t>
            </w:r>
            <w:r>
              <w:rPr>
                <w:rFonts w:ascii="Times New Roman" w:hAnsi="Times New Roman" w:hint="default"/>
                <w:b w:val="0"/>
                <w:sz w:val="24"/>
                <w:szCs w:val="28"/>
              </w:rPr>
              <w:t>；生产废水主要是</w:t>
            </w:r>
            <w:r>
              <w:rPr>
                <w:rFonts w:ascii="Times New Roman" w:hAnsi="Times New Roman"/>
                <w:b w:val="0"/>
                <w:sz w:val="24"/>
                <w:szCs w:val="28"/>
              </w:rPr>
              <w:t>车间冲洗废水及蒸汽冷凝水</w:t>
            </w:r>
            <w:r>
              <w:rPr>
                <w:rFonts w:ascii="Times New Roman" w:hAnsi="Times New Roman" w:hint="default"/>
                <w:b w:val="0"/>
                <w:sz w:val="24"/>
                <w:szCs w:val="28"/>
              </w:rPr>
              <w:t>，该部分废水</w:t>
            </w:r>
            <w:r>
              <w:rPr>
                <w:rFonts w:ascii="Times New Roman" w:hAnsi="Times New Roman"/>
                <w:b w:val="0"/>
                <w:sz w:val="24"/>
                <w:szCs w:val="28"/>
              </w:rPr>
              <w:t>经过沉淀后回用</w:t>
            </w:r>
            <w:r>
              <w:rPr>
                <w:rFonts w:ascii="Times New Roman" w:hAnsi="Times New Roman" w:hint="default"/>
                <w:b w:val="0"/>
                <w:sz w:val="24"/>
                <w:szCs w:val="28"/>
              </w:rPr>
              <w:t>；生活废水经过化粪池处理后</w:t>
            </w:r>
            <w:r>
              <w:rPr>
                <w:rFonts w:ascii="Times New Roman" w:hAnsi="Times New Roman"/>
                <w:b w:val="0"/>
                <w:sz w:val="24"/>
                <w:szCs w:val="28"/>
              </w:rPr>
              <w:t>进入污水管网</w:t>
            </w:r>
            <w:r>
              <w:rPr>
                <w:rFonts w:ascii="Times New Roman" w:hAnsi="Times New Roman" w:hint="default"/>
                <w:b w:val="0"/>
                <w:sz w:val="24"/>
                <w:szCs w:val="28"/>
              </w:rPr>
              <w:t>，再由岳阳县工业集中区污水处理厂</w:t>
            </w:r>
            <w:r>
              <w:rPr>
                <w:rFonts w:ascii="Times New Roman" w:hAnsi="Times New Roman"/>
                <w:b w:val="0"/>
                <w:sz w:val="24"/>
                <w:szCs w:val="28"/>
              </w:rPr>
              <w:t>集中处理，</w:t>
            </w:r>
            <w:r>
              <w:rPr>
                <w:rFonts w:ascii="Times New Roman" w:hAnsi="Times New Roman" w:hint="default"/>
                <w:b w:val="0"/>
                <w:sz w:val="24"/>
                <w:szCs w:val="28"/>
              </w:rPr>
              <w:t>不会改变周边水环境功能，对环境影响较小。</w:t>
            </w:r>
            <w:bookmarkEnd w:id="105"/>
          </w:p>
          <w:p w:rsidR="002C5BAE" w:rsidRDefault="009E1CAE">
            <w:pPr>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③</w:t>
            </w:r>
            <w:r>
              <w:rPr>
                <w:rFonts w:ascii="Times New Roman" w:eastAsia="宋体" w:hAnsi="Times New Roman"/>
              </w:rPr>
              <w:t>声环境影响结论</w:t>
            </w:r>
          </w:p>
          <w:p w:rsidR="002C5BAE" w:rsidRDefault="009E1CAE">
            <w:pPr>
              <w:spacing w:line="360" w:lineRule="auto"/>
              <w:ind w:firstLineChars="200" w:firstLine="480"/>
              <w:jc w:val="both"/>
              <w:textAlignment w:val="baseline"/>
              <w:rPr>
                <w:rFonts w:ascii="Times New Roman" w:hAnsi="Times New Roman"/>
              </w:rPr>
            </w:pPr>
            <w:r>
              <w:rPr>
                <w:rFonts w:ascii="Times New Roman" w:eastAsia="宋体" w:hAnsi="Times New Roman"/>
              </w:rPr>
              <w:t>本项目营运期产生的噪声主要来源于机械设备</w:t>
            </w:r>
            <w:r>
              <w:rPr>
                <w:rFonts w:ascii="Times New Roman" w:eastAsia="宋体" w:hAnsi="Times New Roman" w:hint="eastAsia"/>
              </w:rPr>
              <w:t>及运输噪声</w:t>
            </w:r>
            <w:r>
              <w:rPr>
                <w:rFonts w:ascii="Times New Roman" w:eastAsia="宋体" w:hAnsi="Times New Roman"/>
              </w:rPr>
              <w:t>。</w:t>
            </w:r>
            <w:r>
              <w:rPr>
                <w:rFonts w:ascii="Times New Roman" w:eastAsia="宋体" w:hAnsi="Times New Roman" w:hint="eastAsia"/>
              </w:rPr>
              <w:t>运输车辆加强管理，</w:t>
            </w:r>
            <w:r>
              <w:rPr>
                <w:rFonts w:ascii="Times New Roman" w:hAnsiTheme="minorEastAsia"/>
              </w:rPr>
              <w:t>产噪设备采用隔声、消声、吸声等措施有效治理，厂界噪声能达到《工业企业厂界环境噪声排放标准》（</w:t>
            </w:r>
            <w:r>
              <w:rPr>
                <w:rFonts w:ascii="Times New Roman" w:hAnsi="Times New Roman"/>
              </w:rPr>
              <w:t>GB12348-2008</w:t>
            </w:r>
            <w:r>
              <w:rPr>
                <w:rFonts w:ascii="Times New Roman" w:hAnsiTheme="minorEastAsia"/>
              </w:rPr>
              <w:t>）中的</w:t>
            </w:r>
            <w:r>
              <w:rPr>
                <w:rFonts w:ascii="Times New Roman" w:hAnsi="Times New Roman"/>
              </w:rPr>
              <w:t>3</w:t>
            </w:r>
            <w:r>
              <w:rPr>
                <w:rFonts w:ascii="Times New Roman" w:hAnsiTheme="minorEastAsia"/>
              </w:rPr>
              <w:t>类区标准要求，不会改变厂区周围的声环境功能。</w:t>
            </w:r>
          </w:p>
          <w:p w:rsidR="002C5BAE" w:rsidRDefault="009E1CAE">
            <w:pPr>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④</w:t>
            </w:r>
            <w:r>
              <w:rPr>
                <w:rFonts w:ascii="Times New Roman" w:eastAsia="宋体" w:hAnsi="Times New Roman"/>
              </w:rPr>
              <w:t>固体废弃物环境影响结论</w:t>
            </w:r>
          </w:p>
          <w:p w:rsidR="002C5BAE" w:rsidRDefault="009E1CAE">
            <w:pPr>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项目营运期间产生的固废主要为的除尘器粉尘、</w:t>
            </w:r>
            <w:r>
              <w:rPr>
                <w:rFonts w:ascii="Times New Roman" w:eastAsia="宋体" w:hAnsi="Times New Roman" w:hint="eastAsia"/>
              </w:rPr>
              <w:t>边角料及残次品</w:t>
            </w:r>
            <w:r>
              <w:rPr>
                <w:rFonts w:ascii="Times New Roman" w:eastAsia="宋体" w:hAnsi="Times New Roman"/>
              </w:rPr>
              <w:t>、</w:t>
            </w:r>
            <w:r>
              <w:rPr>
                <w:rFonts w:ascii="Times New Roman" w:eastAsia="宋体" w:hAnsi="Times New Roman" w:hint="eastAsia"/>
              </w:rPr>
              <w:t>废钢筋</w:t>
            </w:r>
            <w:r>
              <w:rPr>
                <w:rFonts w:ascii="Times New Roman" w:eastAsia="宋体" w:hAnsi="Times New Roman"/>
              </w:rPr>
              <w:t>、生活垃圾</w:t>
            </w:r>
            <w:r>
              <w:rPr>
                <w:rFonts w:ascii="Times New Roman" w:eastAsia="宋体" w:hAnsi="Times New Roman" w:hint="eastAsia"/>
              </w:rPr>
              <w:t>、废包装袋以及含废机油抹布</w:t>
            </w:r>
            <w:r>
              <w:rPr>
                <w:rFonts w:ascii="Times New Roman" w:eastAsia="宋体" w:hAnsi="Times New Roman"/>
              </w:rPr>
              <w:t>。除尘器粉尘全部收集后用作原料回用于生产中，不外排；</w:t>
            </w:r>
            <w:r>
              <w:rPr>
                <w:rFonts w:ascii="Times New Roman" w:eastAsia="宋体" w:hAnsi="Times New Roman" w:hint="eastAsia"/>
              </w:rPr>
              <w:t>边角料及残次品经破碎后回用；废钢筋收集后外售；生活垃圾及含废机油抹布委托环卫部门集中处置；废包装袋经收集后外售。固废均得到合理处置，对周围环境影响较小。</w:t>
            </w:r>
          </w:p>
          <w:p w:rsidR="002C5BAE" w:rsidRDefault="009E1CAE">
            <w:pPr>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hint="eastAsia"/>
              </w:rPr>
              <w:lastRenderedPageBreak/>
              <w:t>综上所述，该项目建成后落实环评要求的污染防治措施，认真履行“三同时”制度后，各项污染物均可实现达标排放，且不会降低评价区域原有的环境质量功能级别。因而从环境角度而言，该项目是可行的。</w:t>
            </w:r>
          </w:p>
          <w:p w:rsidR="002C5BAE" w:rsidRDefault="009E1CAE">
            <w:pPr>
              <w:numPr>
                <w:ilvl w:val="0"/>
                <w:numId w:val="11"/>
              </w:numPr>
              <w:spacing w:line="360" w:lineRule="auto"/>
              <w:ind w:firstLine="480"/>
              <w:rPr>
                <w:rFonts w:ascii="Times New Roman" w:eastAsia="宋体" w:hAnsi="Times New Roman"/>
              </w:rPr>
            </w:pPr>
            <w:r>
              <w:rPr>
                <w:rFonts w:ascii="Times New Roman" w:eastAsia="宋体" w:hAnsi="Times New Roman"/>
                <w:b/>
                <w:bCs/>
              </w:rPr>
              <w:t>环境风险</w:t>
            </w:r>
          </w:p>
          <w:p w:rsidR="002C5BAE" w:rsidRDefault="009E1CAE">
            <w:pPr>
              <w:spacing w:line="360" w:lineRule="auto"/>
              <w:ind w:left="480"/>
              <w:rPr>
                <w:rFonts w:ascii="Times New Roman" w:eastAsia="宋体" w:hAnsi="Times New Roman"/>
              </w:rPr>
            </w:pPr>
            <w:r>
              <w:rPr>
                <w:rFonts w:ascii="Times New Roman" w:eastAsia="宋体" w:hAnsi="Times New Roman"/>
              </w:rPr>
              <w:t>环境风险经过采取相应的措施和应急保障措施后可以将环境安全隐患降到最低。</w:t>
            </w:r>
          </w:p>
          <w:p w:rsidR="002C5BAE" w:rsidRDefault="009E1CAE">
            <w:pPr>
              <w:numPr>
                <w:ilvl w:val="0"/>
                <w:numId w:val="11"/>
              </w:numPr>
              <w:spacing w:line="360" w:lineRule="auto"/>
              <w:ind w:firstLine="482"/>
              <w:rPr>
                <w:rFonts w:ascii="Times New Roman" w:eastAsia="宋体" w:hAnsi="Times New Roman"/>
                <w:b/>
                <w:bCs/>
              </w:rPr>
            </w:pPr>
            <w:r>
              <w:rPr>
                <w:rFonts w:ascii="Times New Roman" w:eastAsia="宋体" w:hAnsi="Times New Roman"/>
                <w:b/>
                <w:bCs/>
              </w:rPr>
              <w:t>项目建设可行性分析</w:t>
            </w:r>
          </w:p>
          <w:p w:rsidR="002C5BAE" w:rsidRDefault="009E1CAE">
            <w:pPr>
              <w:spacing w:line="360" w:lineRule="auto"/>
              <w:ind w:firstLineChars="200" w:firstLine="480"/>
              <w:rPr>
                <w:rFonts w:ascii="Times New Roman" w:eastAsia="宋体" w:hAnsi="Times New Roman"/>
              </w:rPr>
            </w:pPr>
            <w:r>
              <w:rPr>
                <w:rFonts w:ascii="Times New Roman" w:eastAsia="宋体" w:hAnsi="Times New Roman"/>
              </w:rPr>
              <w:t>（</w:t>
            </w:r>
            <w:r>
              <w:rPr>
                <w:rFonts w:ascii="Times New Roman" w:eastAsia="宋体" w:hAnsi="Times New Roman"/>
              </w:rPr>
              <w:t>1</w:t>
            </w:r>
            <w:r>
              <w:rPr>
                <w:rFonts w:ascii="Times New Roman" w:eastAsia="宋体" w:hAnsi="Times New Roman"/>
              </w:rPr>
              <w:t>）产业政策符合性</w:t>
            </w:r>
          </w:p>
          <w:p w:rsidR="002C5BAE" w:rsidRDefault="009E1CAE">
            <w:pPr>
              <w:adjustRightInd w:val="0"/>
              <w:snapToGrid w:val="0"/>
              <w:spacing w:line="360" w:lineRule="auto"/>
              <w:ind w:firstLineChars="200" w:firstLine="480"/>
              <w:jc w:val="both"/>
              <w:rPr>
                <w:rFonts w:ascii="Times New Roman" w:eastAsia="宋体" w:hAnsi="Times New Roman"/>
              </w:rPr>
            </w:pPr>
            <w:r>
              <w:rPr>
                <w:rFonts w:ascii="Times New Roman" w:eastAsia="宋体" w:hAnsi="Times New Roman"/>
              </w:rPr>
              <w:t>本项目为年产</w:t>
            </w:r>
            <w:r>
              <w:rPr>
                <w:rFonts w:ascii="Times New Roman" w:eastAsia="宋体" w:hAnsi="Times New Roman"/>
              </w:rPr>
              <w:t>45</w:t>
            </w:r>
            <w:r>
              <w:rPr>
                <w:rFonts w:ascii="Times New Roman" w:eastAsia="宋体" w:hAnsi="Times New Roman"/>
              </w:rPr>
              <w:t>万立方米加气混凝土砌块</w:t>
            </w:r>
            <w:r>
              <w:rPr>
                <w:rFonts w:ascii="Times New Roman" w:eastAsia="宋体" w:hAnsi="Times New Roman"/>
              </w:rPr>
              <w:t>/</w:t>
            </w:r>
            <w:r>
              <w:rPr>
                <w:rFonts w:ascii="Times New Roman" w:eastAsia="宋体" w:hAnsi="Times New Roman"/>
              </w:rPr>
              <w:t>板材项目，根据对比《产业结构调整指导目录》（</w:t>
            </w:r>
            <w:r>
              <w:rPr>
                <w:rFonts w:ascii="Times New Roman" w:eastAsia="宋体" w:hAnsi="Times New Roman"/>
              </w:rPr>
              <w:t>2019</w:t>
            </w:r>
            <w:r>
              <w:rPr>
                <w:rFonts w:ascii="Times New Roman" w:eastAsia="宋体" w:hAnsi="Times New Roman"/>
              </w:rPr>
              <w:t>年本），本项目属于鼓励类</w:t>
            </w:r>
            <w:r>
              <w:rPr>
                <w:rFonts w:ascii="Times New Roman" w:eastAsia="宋体" w:hAnsi="Times New Roman" w:hint="eastAsia"/>
              </w:rPr>
              <w:t>中“十二、建材”</w:t>
            </w:r>
            <w:r>
              <w:rPr>
                <w:rFonts w:ascii="Times New Roman" w:eastAsia="宋体" w:hAnsi="Times New Roman" w:hint="eastAsia"/>
              </w:rPr>
              <w:t>3.</w:t>
            </w:r>
            <w:r>
              <w:rPr>
                <w:rFonts w:ascii="Times New Roman" w:eastAsia="宋体" w:hAnsi="Times New Roman" w:hint="eastAsia"/>
              </w:rPr>
              <w:t>适用于</w:t>
            </w:r>
            <w:r>
              <w:rPr>
                <w:rFonts w:ascii="Times New Roman" w:hAnsiTheme="minorEastAsia"/>
              </w:rPr>
              <w:t>装配式建筑的部品化建材产品；功能型装饰装修材料及制品等绿色建材产品技术开发与生产。</w:t>
            </w:r>
            <w:r>
              <w:rPr>
                <w:rFonts w:ascii="Times New Roman" w:hAnsiTheme="minorEastAsia" w:hint="eastAsia"/>
              </w:rPr>
              <w:t>符合国家产业政策</w:t>
            </w:r>
            <w:r>
              <w:rPr>
                <w:rFonts w:ascii="Times New Roman" w:eastAsia="宋体" w:hAnsi="Times New Roman"/>
              </w:rPr>
              <w:t>。项目投产后，具有较好的社会效益、经济效益和发展前景，因此项目建设符合国家的产业政策。</w:t>
            </w:r>
          </w:p>
          <w:p w:rsidR="002C5BAE" w:rsidRDefault="009E1CAE">
            <w:pPr>
              <w:numPr>
                <w:ilvl w:val="0"/>
                <w:numId w:val="13"/>
              </w:numPr>
              <w:spacing w:line="360" w:lineRule="auto"/>
              <w:ind w:firstLineChars="200" w:firstLine="480"/>
              <w:jc w:val="both"/>
              <w:rPr>
                <w:rFonts w:ascii="Times New Roman" w:eastAsia="宋体" w:hAnsi="Times New Roman"/>
              </w:rPr>
            </w:pPr>
            <w:r>
              <w:rPr>
                <w:rFonts w:ascii="Times New Roman" w:eastAsia="宋体" w:hAnsi="Times New Roman"/>
              </w:rPr>
              <w:t>选址合理性</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rPr>
              <w:t>项目地位于岳阳县</w:t>
            </w:r>
            <w:r>
              <w:rPr>
                <w:rFonts w:ascii="Times New Roman" w:eastAsia="宋体" w:hAnsi="Times New Roman" w:hint="eastAsia"/>
              </w:rPr>
              <w:t>荣家湾镇岳阳高新技术产业园</w:t>
            </w:r>
            <w:r>
              <w:rPr>
                <w:rFonts w:ascii="Times New Roman" w:eastAsia="宋体" w:hAnsi="Times New Roman"/>
              </w:rPr>
              <w:t>，</w:t>
            </w:r>
            <w:r>
              <w:rPr>
                <w:rFonts w:ascii="Times New Roman" w:hAnsi="Times New Roman"/>
              </w:rPr>
              <w:t>项目地理坐标为东经：</w:t>
            </w:r>
            <w:r>
              <w:rPr>
                <w:rFonts w:ascii="Times New Roman" w:hAnsi="Times New Roman"/>
              </w:rPr>
              <w:t>113</w:t>
            </w:r>
            <w:r>
              <w:rPr>
                <w:rFonts w:ascii="Times New Roman" w:hAnsi="Times New Roman" w:hint="eastAsia"/>
              </w:rPr>
              <w:t>.141736</w:t>
            </w:r>
            <w:r>
              <w:rPr>
                <w:rFonts w:ascii="Times New Roman" w:hAnsi="Times New Roman" w:hint="eastAsia"/>
              </w:rPr>
              <w:t>°</w:t>
            </w:r>
            <w:r>
              <w:rPr>
                <w:rFonts w:ascii="Times New Roman" w:hAnsi="Times New Roman"/>
              </w:rPr>
              <w:t>北纬：</w:t>
            </w:r>
            <w:r>
              <w:rPr>
                <w:rFonts w:ascii="Times New Roman" w:hAnsi="Times New Roman" w:hint="eastAsia"/>
              </w:rPr>
              <w:t>29.126761</w:t>
            </w:r>
            <w:r>
              <w:rPr>
                <w:rFonts w:ascii="Times New Roman" w:hAnsi="Times New Roman" w:hint="eastAsia"/>
              </w:rPr>
              <w:t>°</w:t>
            </w:r>
            <w:r>
              <w:rPr>
                <w:rFonts w:ascii="Times New Roman" w:hAnsi="Times New Roman"/>
              </w:rPr>
              <w:t>。</w:t>
            </w:r>
            <w:r>
              <w:rPr>
                <w:rFonts w:ascii="Times New Roman" w:eastAsia="宋体" w:hAnsi="Times New Roman"/>
              </w:rPr>
              <w:t>项目地出厂道路连接省道</w:t>
            </w:r>
            <w:r>
              <w:rPr>
                <w:rFonts w:ascii="Times New Roman" w:eastAsia="宋体" w:hAnsi="Times New Roman"/>
              </w:rPr>
              <w:t>S</w:t>
            </w:r>
            <w:r>
              <w:rPr>
                <w:rFonts w:ascii="Times New Roman" w:eastAsia="宋体" w:hAnsi="Times New Roman" w:hint="eastAsia"/>
              </w:rPr>
              <w:t>201</w:t>
            </w:r>
            <w:r>
              <w:rPr>
                <w:rFonts w:ascii="Times New Roman" w:eastAsia="宋体" w:hAnsi="Times New Roman"/>
              </w:rPr>
              <w:t>线，交通便利。项目位于</w:t>
            </w:r>
            <w:r>
              <w:rPr>
                <w:rFonts w:ascii="Times New Roman" w:eastAsia="宋体" w:hAnsi="Times New Roman" w:hint="eastAsia"/>
              </w:rPr>
              <w:t>产业园</w:t>
            </w:r>
            <w:r>
              <w:rPr>
                <w:rFonts w:ascii="Times New Roman" w:eastAsia="宋体" w:hAnsi="Times New Roman"/>
              </w:rPr>
              <w:t>，</w:t>
            </w:r>
            <w:r>
              <w:rPr>
                <w:rFonts w:ascii="Times New Roman" w:eastAsia="宋体" w:hAnsi="Times New Roman" w:hint="eastAsia"/>
              </w:rPr>
              <w:t>项目选址原为工业园空地及原有厂房，不涉及饮用水水源保护区、风景名胜区、自然保护区</w:t>
            </w:r>
            <w:r>
              <w:rPr>
                <w:rFonts w:ascii="Times New Roman" w:eastAsia="宋体" w:hAnsi="Times New Roman"/>
              </w:rPr>
              <w:t>。项目区域地质稳定，气候温和，发生重大自然灾害的可能性很小，给排水、供电等配套设施齐全，可满足项目正常生产要求。</w:t>
            </w:r>
          </w:p>
          <w:p w:rsidR="002C5BAE" w:rsidRDefault="009E1CAE">
            <w:pPr>
              <w:spacing w:line="360" w:lineRule="auto"/>
              <w:ind w:firstLineChars="200" w:firstLine="480"/>
              <w:jc w:val="both"/>
              <w:rPr>
                <w:rFonts w:ascii="Times New Roman" w:eastAsia="宋体" w:hAnsi="Times New Roman"/>
              </w:rPr>
            </w:pPr>
            <w:r>
              <w:rPr>
                <w:rFonts w:ascii="Times New Roman" w:eastAsia="宋体" w:hAnsi="Times New Roman"/>
                <w:bCs/>
              </w:rPr>
              <w:t>因此选厂的选址是总体可行的。</w:t>
            </w:r>
          </w:p>
          <w:p w:rsidR="002C5BAE" w:rsidRDefault="009E1CAE">
            <w:pPr>
              <w:numPr>
                <w:ilvl w:val="0"/>
                <w:numId w:val="14"/>
              </w:numPr>
              <w:spacing w:line="360" w:lineRule="auto"/>
              <w:ind w:firstLineChars="200" w:firstLine="480"/>
              <w:jc w:val="both"/>
              <w:rPr>
                <w:rFonts w:ascii="Times New Roman" w:eastAsia="宋体" w:hAnsi="Times New Roman"/>
              </w:rPr>
            </w:pPr>
            <w:r>
              <w:rPr>
                <w:rFonts w:ascii="Times New Roman" w:eastAsia="宋体" w:hAnsi="Times New Roman"/>
              </w:rPr>
              <w:t>平面布置合理性</w:t>
            </w:r>
          </w:p>
          <w:p w:rsidR="002C5BAE" w:rsidRDefault="009E1CAE">
            <w:pPr>
              <w:pStyle w:val="242"/>
              <w:spacing w:line="360" w:lineRule="auto"/>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本项目建设地点位于</w:t>
            </w:r>
            <w:r>
              <w:rPr>
                <w:rFonts w:ascii="Times New Roman" w:eastAsia="宋体" w:hAnsi="Times New Roman" w:cs="Times New Roman"/>
              </w:rPr>
              <w:t>岳阳县</w:t>
            </w:r>
            <w:r>
              <w:rPr>
                <w:rFonts w:ascii="Times New Roman" w:eastAsia="宋体" w:hAnsi="Times New Roman" w:cs="Times New Roman" w:hint="eastAsia"/>
              </w:rPr>
              <w:t>荣家湾镇岳阳高新技术产业园</w:t>
            </w:r>
            <w:r>
              <w:rPr>
                <w:rFonts w:ascii="Times New Roman" w:eastAsia="宋体" w:hAnsi="Times New Roman" w:cs="Times New Roman"/>
                <w:color w:val="000000" w:themeColor="text1"/>
              </w:rPr>
              <w:t>。项目地主要环境敏感目标位于</w:t>
            </w:r>
            <w:r>
              <w:rPr>
                <w:rFonts w:ascii="Times New Roman" w:eastAsia="宋体" w:hAnsi="Times New Roman" w:cs="Times New Roman"/>
              </w:rPr>
              <w:t>项目地</w:t>
            </w:r>
            <w:r>
              <w:rPr>
                <w:rFonts w:ascii="Times New Roman" w:eastAsia="宋体" w:hAnsi="Times New Roman" w:cs="Times New Roman" w:hint="eastAsia"/>
              </w:rPr>
              <w:t>东南</w:t>
            </w:r>
            <w:r>
              <w:rPr>
                <w:rFonts w:ascii="Times New Roman" w:eastAsia="宋体" w:hAnsi="Times New Roman" w:cs="Times New Roman"/>
              </w:rPr>
              <w:t>面</w:t>
            </w:r>
            <w:r>
              <w:rPr>
                <w:rFonts w:ascii="Times New Roman" w:eastAsia="宋体" w:hAnsi="Times New Roman" w:cs="Times New Roman" w:hint="eastAsia"/>
              </w:rPr>
              <w:t>80</w:t>
            </w:r>
            <w:r>
              <w:rPr>
                <w:rFonts w:ascii="Times New Roman" w:eastAsia="宋体" w:hAnsi="Times New Roman" w:cs="Times New Roman"/>
              </w:rPr>
              <w:t>m</w:t>
            </w:r>
            <w:r>
              <w:rPr>
                <w:rFonts w:ascii="Times New Roman" w:eastAsia="宋体" w:hAnsi="Times New Roman" w:cs="Times New Roman"/>
              </w:rPr>
              <w:t>处的居民点，项目所在区域</w:t>
            </w:r>
            <w:r>
              <w:rPr>
                <w:rFonts w:ascii="Times New Roman" w:cs="Times New Roman"/>
              </w:rPr>
              <w:t>风向的特征是：春秋冬三季东北风向偏北风为主，夏季以南风为主，对</w:t>
            </w:r>
            <w:r>
              <w:rPr>
                <w:rFonts w:ascii="Times New Roman" w:cs="Times New Roman" w:hint="eastAsia"/>
              </w:rPr>
              <w:t>东</w:t>
            </w:r>
            <w:r>
              <w:rPr>
                <w:rFonts w:ascii="Times New Roman" w:cs="Times New Roman"/>
              </w:rPr>
              <w:t>南面的居民</w:t>
            </w:r>
            <w:r>
              <w:rPr>
                <w:rFonts w:ascii="Times New Roman" w:cs="Times New Roman" w:hint="eastAsia"/>
              </w:rPr>
              <w:t>不易</w:t>
            </w:r>
            <w:r>
              <w:rPr>
                <w:rFonts w:ascii="Times New Roman" w:cs="Times New Roman"/>
              </w:rPr>
              <w:t>产生明显的不良影响。</w:t>
            </w:r>
            <w:r>
              <w:rPr>
                <w:rFonts w:ascii="Times New Roman" w:cs="Times New Roman" w:hint="eastAsia"/>
              </w:rPr>
              <w:t>且项目营运期间废气经处理后不会对周围环境产生不良影响，</w:t>
            </w:r>
            <w:r>
              <w:rPr>
                <w:rFonts w:ascii="Times New Roman" w:eastAsia="宋体" w:hAnsi="Times New Roman" w:cs="Times New Roman"/>
              </w:rPr>
              <w:t>根据平面布局图，项目地入厂道路位于项目地</w:t>
            </w:r>
            <w:r>
              <w:rPr>
                <w:rFonts w:ascii="Times New Roman" w:eastAsia="宋体" w:hAnsi="Times New Roman" w:cs="Times New Roman" w:hint="eastAsia"/>
              </w:rPr>
              <w:t>南面</w:t>
            </w:r>
            <w:r>
              <w:rPr>
                <w:rFonts w:ascii="Times New Roman" w:eastAsia="宋体" w:hAnsi="Times New Roman" w:cs="Times New Roman"/>
              </w:rPr>
              <w:t>，由</w:t>
            </w:r>
            <w:r>
              <w:rPr>
                <w:rFonts w:ascii="Times New Roman" w:eastAsia="宋体" w:hAnsi="Times New Roman" w:cs="Times New Roman" w:hint="eastAsia"/>
              </w:rPr>
              <w:t>南至北</w:t>
            </w:r>
            <w:r>
              <w:rPr>
                <w:rFonts w:ascii="Times New Roman" w:eastAsia="宋体" w:hAnsi="Times New Roman" w:cs="Times New Roman"/>
              </w:rPr>
              <w:t>为</w:t>
            </w:r>
            <w:r>
              <w:rPr>
                <w:rFonts w:ascii="Times New Roman" w:eastAsia="宋体" w:hAnsi="Times New Roman" w:cs="Times New Roman" w:hint="eastAsia"/>
              </w:rPr>
              <w:t>成品库及办公楼、综合楼</w:t>
            </w:r>
            <w:r>
              <w:rPr>
                <w:rFonts w:ascii="Times New Roman" w:eastAsia="宋体" w:hAnsi="Times New Roman" w:cs="Times New Roman"/>
              </w:rPr>
              <w:t>、生产车间</w:t>
            </w:r>
            <w:r>
              <w:rPr>
                <w:rFonts w:ascii="Times New Roman" w:eastAsia="宋体" w:hAnsi="Times New Roman" w:cs="Times New Roman" w:hint="eastAsia"/>
              </w:rPr>
              <w:t>；</w:t>
            </w:r>
            <w:r>
              <w:rPr>
                <w:rFonts w:ascii="Times New Roman" w:eastAsia="宋体" w:hAnsi="Times New Roman" w:cs="Times New Roman"/>
              </w:rPr>
              <w:t>原料贮存罐设置于生产车间内。</w:t>
            </w:r>
            <w:r>
              <w:rPr>
                <w:rFonts w:ascii="Times New Roman" w:eastAsia="宋体" w:hAnsi="Times New Roman" w:cs="Times New Roman" w:hint="eastAsia"/>
              </w:rPr>
              <w:t>综合楼</w:t>
            </w:r>
            <w:r>
              <w:rPr>
                <w:rFonts w:ascii="Times New Roman" w:eastAsia="宋体" w:hAnsi="Times New Roman" w:cs="Times New Roman"/>
              </w:rPr>
              <w:t>、办公</w:t>
            </w:r>
            <w:r>
              <w:rPr>
                <w:rFonts w:ascii="Times New Roman" w:eastAsia="宋体" w:hAnsi="Times New Roman" w:cs="Times New Roman" w:hint="eastAsia"/>
              </w:rPr>
              <w:t>楼</w:t>
            </w:r>
            <w:r>
              <w:rPr>
                <w:rFonts w:ascii="Times New Roman" w:eastAsia="宋体" w:hAnsi="Times New Roman" w:cs="Times New Roman"/>
              </w:rPr>
              <w:t>位于成品仓库</w:t>
            </w:r>
            <w:r>
              <w:rPr>
                <w:rFonts w:ascii="Times New Roman" w:eastAsia="宋体" w:hAnsi="Times New Roman" w:cs="Times New Roman" w:hint="eastAsia"/>
              </w:rPr>
              <w:t>西面</w:t>
            </w:r>
            <w:r>
              <w:rPr>
                <w:rFonts w:ascii="Times New Roman" w:eastAsia="宋体" w:hAnsi="Times New Roman" w:cs="Times New Roman"/>
              </w:rPr>
              <w:t>。</w:t>
            </w:r>
            <w:r>
              <w:rPr>
                <w:rFonts w:ascii="Times New Roman" w:eastAsia="宋体" w:hAnsi="Times New Roman" w:cs="Times New Roman" w:hint="eastAsia"/>
                <w:u w:val="single"/>
              </w:rPr>
              <w:t>厂房内筒仓及破碎、球磨设施置于</w:t>
            </w:r>
            <w:r>
              <w:rPr>
                <w:rFonts w:ascii="Times New Roman" w:eastAsia="宋体" w:hAnsi="Times New Roman" w:cs="Times New Roman" w:hint="eastAsia"/>
                <w:u w:val="single"/>
              </w:rPr>
              <w:lastRenderedPageBreak/>
              <w:t>西侧，球磨机所在厂房设置隔音墙，并在居民点所在一侧的厂界外墙上设置降噪板，最大限度的减少废气及噪声对居民点的影响。</w:t>
            </w:r>
            <w:r>
              <w:rPr>
                <w:rFonts w:ascii="Times New Roman" w:eastAsia="宋体" w:hAnsi="Times New Roman" w:cs="Times New Roman"/>
                <w:bCs/>
              </w:rPr>
              <w:t>项目因地制宜，合理布局，最大限度的减少了物料输送流程，且保证了工艺流程的顺畅紧凑。总体而言，项目平面布置基本合理。</w:t>
            </w:r>
          </w:p>
          <w:p w:rsidR="002C5BAE" w:rsidRDefault="009E1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both"/>
              <w:rPr>
                <w:rFonts w:ascii="Times New Roman" w:eastAsia="宋体" w:hAnsi="Times New Roman"/>
                <w:b/>
                <w:bCs/>
              </w:rPr>
            </w:pPr>
            <w:r>
              <w:rPr>
                <w:rFonts w:ascii="Times New Roman" w:eastAsia="宋体" w:hAnsi="Times New Roman"/>
                <w:b/>
                <w:bCs/>
              </w:rPr>
              <w:t>综上所述，该项目符合国家产业政策要求，选址可行、项目厂区总图布置合理，拟采取的污染防治措施经济技术可行。在认真落实本报告提出的各项污染防治措施、严格执行环保工程验收制度的基础上，污染物均能达标排放，其环境影响较小。本项目从环境保护、社会、经济角度看是可行的。</w:t>
            </w:r>
          </w:p>
          <w:p w:rsidR="002C5BAE" w:rsidRDefault="009E1CAE">
            <w:pPr>
              <w:spacing w:line="360" w:lineRule="auto"/>
              <w:jc w:val="both"/>
              <w:rPr>
                <w:rFonts w:ascii="Times New Roman" w:eastAsia="宋体" w:hAnsi="Times New Roman"/>
                <w:b/>
              </w:rPr>
            </w:pPr>
            <w:r>
              <w:rPr>
                <w:rFonts w:ascii="Times New Roman" w:eastAsia="宋体" w:hAnsi="Times New Roman"/>
                <w:b/>
              </w:rPr>
              <w:t>二、建议及要求：</w:t>
            </w:r>
          </w:p>
          <w:p w:rsidR="002C5BAE" w:rsidRDefault="009E1CAE">
            <w:pPr>
              <w:snapToGrid w:val="0"/>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1</w:t>
            </w:r>
            <w:r>
              <w:rPr>
                <w:rFonts w:ascii="Times New Roman" w:eastAsia="宋体" w:hAnsi="Times New Roman"/>
              </w:rPr>
              <w:t>）建设单位应认真贯彻执行国家有关环保政策，落实本报告提出的环保措施，严格执行环保工程验收。</w:t>
            </w:r>
          </w:p>
          <w:p w:rsidR="002C5BAE" w:rsidRDefault="009E1CAE">
            <w:pPr>
              <w:snapToGrid w:val="0"/>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2</w:t>
            </w:r>
            <w:r>
              <w:rPr>
                <w:rFonts w:ascii="Times New Roman" w:eastAsia="宋体" w:hAnsi="Times New Roman"/>
              </w:rPr>
              <w:t>）应切实加强环保设施的维护与管理，以满足治理效果达到标准要求，杜绝事故排放对环境造成的危害。</w:t>
            </w:r>
          </w:p>
          <w:p w:rsidR="002C5BAE" w:rsidRDefault="009E1CAE">
            <w:pPr>
              <w:snapToGrid w:val="0"/>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3</w:t>
            </w:r>
            <w:r>
              <w:rPr>
                <w:rFonts w:ascii="Times New Roman" w:eastAsia="宋体" w:hAnsi="Times New Roman"/>
              </w:rPr>
              <w:t>）建议建设单位加强职工环境意识教育，制定环保设施运行规程，建立健全各项环保岗位责任制，强化环保管理，确保环保设施正常稳定运行。</w:t>
            </w:r>
          </w:p>
          <w:p w:rsidR="002C5BAE" w:rsidRDefault="009E1CAE">
            <w:pPr>
              <w:snapToGrid w:val="0"/>
              <w:spacing w:line="360" w:lineRule="auto"/>
              <w:ind w:firstLineChars="200" w:firstLine="480"/>
              <w:jc w:val="both"/>
              <w:rPr>
                <w:rFonts w:ascii="Times New Roman" w:eastAsia="宋体" w:hAnsi="Times New Roman"/>
              </w:rPr>
            </w:pPr>
            <w:r>
              <w:rPr>
                <w:rFonts w:ascii="Times New Roman" w:eastAsia="宋体" w:hAnsi="Times New Roman"/>
              </w:rPr>
              <w:t>（</w:t>
            </w:r>
            <w:r>
              <w:rPr>
                <w:rFonts w:ascii="Times New Roman" w:eastAsia="宋体" w:hAnsi="Times New Roman"/>
              </w:rPr>
              <w:t>4</w:t>
            </w:r>
            <w:r>
              <w:rPr>
                <w:rFonts w:ascii="Times New Roman" w:eastAsia="宋体" w:hAnsi="Times New Roman"/>
              </w:rPr>
              <w:t>）建议加强项目区的绿化工作，美化环境</w:t>
            </w:r>
            <w:r>
              <w:rPr>
                <w:rFonts w:ascii="Times New Roman" w:eastAsia="宋体" w:hAnsi="Times New Roman" w:hint="eastAsia"/>
              </w:rPr>
              <w:t>；</w:t>
            </w:r>
          </w:p>
          <w:p w:rsidR="002C5BAE" w:rsidRDefault="009E1CAE">
            <w:pPr>
              <w:pStyle w:val="a0"/>
              <w:spacing w:line="360" w:lineRule="auto"/>
              <w:ind w:firstLineChars="200" w:firstLine="480"/>
              <w:jc w:val="both"/>
            </w:pPr>
            <w:r>
              <w:rPr>
                <w:rFonts w:ascii="Times New Roman" w:eastAsia="宋体" w:hAnsi="Times New Roman" w:hint="eastAsia"/>
              </w:rPr>
              <w:t>（</w:t>
            </w:r>
            <w:r>
              <w:rPr>
                <w:rFonts w:ascii="Times New Roman" w:eastAsia="宋体" w:hAnsi="Times New Roman" w:hint="eastAsia"/>
              </w:rPr>
              <w:t>5</w:t>
            </w:r>
            <w:r>
              <w:rPr>
                <w:rFonts w:ascii="Times New Roman" w:eastAsia="宋体" w:hAnsi="Times New Roman" w:hint="eastAsia"/>
              </w:rPr>
              <w:t>）物料运输车辆尽量避开居民集中区，降低物料运输过程中对周边环境的影响。</w:t>
            </w:r>
          </w:p>
          <w:p w:rsidR="002C5BAE" w:rsidRDefault="002C5BAE">
            <w:pPr>
              <w:spacing w:line="360" w:lineRule="auto"/>
              <w:ind w:firstLine="510"/>
              <w:jc w:val="both"/>
              <w:rPr>
                <w:rStyle w:val="af"/>
                <w:rFonts w:ascii="Times New Roman" w:eastAsia="黑体" w:hAnsi="Times New Roman"/>
                <w:color w:val="000000"/>
                <w:sz w:val="30"/>
                <w:szCs w:val="30"/>
              </w:rPr>
            </w:pPr>
          </w:p>
          <w:p w:rsidR="002C5BAE" w:rsidRDefault="002C5BAE">
            <w:pPr>
              <w:spacing w:line="360" w:lineRule="auto"/>
              <w:rPr>
                <w:rStyle w:val="af"/>
                <w:rFonts w:ascii="Times New Roman" w:eastAsia="黑体" w:hAnsi="Times New Roman"/>
                <w:color w:val="000000"/>
                <w:sz w:val="30"/>
                <w:szCs w:val="30"/>
              </w:rPr>
            </w:pPr>
          </w:p>
        </w:tc>
      </w:tr>
    </w:tbl>
    <w:p w:rsidR="002C5BAE" w:rsidRDefault="009E1CAE">
      <w:pPr>
        <w:spacing w:before="120" w:line="360" w:lineRule="auto"/>
        <w:rPr>
          <w:rFonts w:ascii="Times New Roman" w:hAnsiTheme="minorEastAsia"/>
          <w:b/>
          <w:sz w:val="28"/>
          <w:szCs w:val="28"/>
        </w:rPr>
      </w:pPr>
      <w:r>
        <w:rPr>
          <w:rFonts w:ascii="Times New Roman" w:hAnsiTheme="minorEastAsia"/>
          <w:b/>
          <w:sz w:val="28"/>
          <w:szCs w:val="28"/>
        </w:rPr>
        <w:lastRenderedPageBreak/>
        <w:br w:type="page"/>
      </w: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08"/>
      </w:tblGrid>
      <w:tr w:rsidR="002C5BAE">
        <w:tc>
          <w:tcPr>
            <w:tcW w:w="9004" w:type="dxa"/>
            <w:vAlign w:val="center"/>
          </w:tcPr>
          <w:p w:rsidR="002C5BAE" w:rsidRDefault="009E1CAE">
            <w:pPr>
              <w:spacing w:before="120" w:line="360" w:lineRule="auto"/>
              <w:rPr>
                <w:rFonts w:ascii="Times New Roman" w:hAnsi="Times New Roman"/>
                <w:b/>
                <w:sz w:val="28"/>
                <w:szCs w:val="28"/>
              </w:rPr>
            </w:pPr>
            <w:r>
              <w:rPr>
                <w:rFonts w:ascii="Times New Roman" w:hAnsiTheme="minorEastAsia"/>
                <w:b/>
                <w:sz w:val="28"/>
                <w:szCs w:val="28"/>
              </w:rPr>
              <w:lastRenderedPageBreak/>
              <w:t>预审意见：</w:t>
            </w: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9E1CAE">
            <w:pPr>
              <w:spacing w:before="120" w:line="360" w:lineRule="auto"/>
              <w:ind w:right="960"/>
              <w:jc w:val="right"/>
              <w:rPr>
                <w:rFonts w:ascii="Times New Roman" w:hAnsi="Times New Roman"/>
                <w:sz w:val="28"/>
                <w:szCs w:val="28"/>
              </w:rPr>
            </w:pPr>
            <w:r>
              <w:rPr>
                <w:rFonts w:ascii="Times New Roman" w:hAnsiTheme="minorEastAsia"/>
                <w:sz w:val="28"/>
                <w:szCs w:val="28"/>
              </w:rPr>
              <w:t>公章</w:t>
            </w:r>
          </w:p>
          <w:p w:rsidR="002C5BAE" w:rsidRDefault="009E1CAE">
            <w:pPr>
              <w:spacing w:before="120" w:line="360" w:lineRule="auto"/>
              <w:rPr>
                <w:rFonts w:ascii="Times New Roman" w:hAnsi="Times New Roman"/>
              </w:rPr>
            </w:pPr>
            <w:r>
              <w:rPr>
                <w:rFonts w:ascii="Times New Roman" w:hAnsiTheme="minorEastAsia"/>
                <w:sz w:val="28"/>
                <w:szCs w:val="28"/>
              </w:rPr>
              <w:t>经办人：年月日</w:t>
            </w:r>
          </w:p>
        </w:tc>
      </w:tr>
      <w:tr w:rsidR="002C5BAE">
        <w:tc>
          <w:tcPr>
            <w:tcW w:w="9004" w:type="dxa"/>
            <w:vAlign w:val="center"/>
          </w:tcPr>
          <w:p w:rsidR="002C5BAE" w:rsidRDefault="009E1CAE">
            <w:pPr>
              <w:spacing w:before="120" w:line="360" w:lineRule="auto"/>
              <w:rPr>
                <w:rFonts w:ascii="Times New Roman" w:hAnsi="Times New Roman"/>
                <w:b/>
                <w:sz w:val="28"/>
                <w:szCs w:val="28"/>
              </w:rPr>
            </w:pPr>
            <w:r>
              <w:rPr>
                <w:rFonts w:ascii="Times New Roman" w:hAnsiTheme="minorEastAsia"/>
                <w:b/>
                <w:sz w:val="28"/>
                <w:szCs w:val="28"/>
              </w:rPr>
              <w:t>下一级环境保护行政主管部门审查意见：</w:t>
            </w: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9E1CAE">
            <w:pPr>
              <w:spacing w:before="120" w:line="360" w:lineRule="auto"/>
              <w:ind w:right="960"/>
              <w:jc w:val="right"/>
              <w:rPr>
                <w:rFonts w:ascii="Times New Roman" w:hAnsi="Times New Roman"/>
                <w:sz w:val="28"/>
                <w:szCs w:val="28"/>
              </w:rPr>
            </w:pPr>
            <w:r>
              <w:rPr>
                <w:rFonts w:ascii="Times New Roman" w:hAnsiTheme="minorEastAsia"/>
                <w:sz w:val="28"/>
                <w:szCs w:val="28"/>
              </w:rPr>
              <w:t>公章</w:t>
            </w:r>
          </w:p>
          <w:p w:rsidR="002C5BAE" w:rsidRDefault="009E1CAE">
            <w:pPr>
              <w:spacing w:before="120" w:line="360" w:lineRule="auto"/>
              <w:rPr>
                <w:rFonts w:ascii="Times New Roman" w:hAnsi="Times New Roman"/>
              </w:rPr>
            </w:pPr>
            <w:r>
              <w:rPr>
                <w:rFonts w:ascii="Times New Roman" w:hAnsiTheme="minorEastAsia"/>
                <w:sz w:val="28"/>
                <w:szCs w:val="28"/>
              </w:rPr>
              <w:t>经办人：年月日</w:t>
            </w:r>
          </w:p>
        </w:tc>
      </w:tr>
      <w:tr w:rsidR="002C5BAE">
        <w:tc>
          <w:tcPr>
            <w:tcW w:w="9004" w:type="dxa"/>
            <w:vAlign w:val="center"/>
          </w:tcPr>
          <w:p w:rsidR="002C5BAE" w:rsidRDefault="009E1CAE">
            <w:pPr>
              <w:spacing w:before="120" w:line="360" w:lineRule="auto"/>
              <w:rPr>
                <w:rFonts w:ascii="Times New Roman" w:hAnsi="Times New Roman"/>
                <w:b/>
                <w:sz w:val="28"/>
                <w:szCs w:val="28"/>
              </w:rPr>
            </w:pPr>
            <w:r>
              <w:rPr>
                <w:rFonts w:ascii="Times New Roman" w:hAnsiTheme="minorEastAsia"/>
                <w:b/>
                <w:sz w:val="28"/>
                <w:szCs w:val="28"/>
              </w:rPr>
              <w:lastRenderedPageBreak/>
              <w:t>审批意见：</w:t>
            </w: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2C5BAE">
            <w:pPr>
              <w:spacing w:before="120" w:line="360" w:lineRule="auto"/>
              <w:rPr>
                <w:rFonts w:ascii="Times New Roman" w:hAnsi="Times New Roman"/>
                <w:sz w:val="28"/>
                <w:szCs w:val="28"/>
              </w:rPr>
            </w:pPr>
          </w:p>
          <w:p w:rsidR="002C5BAE" w:rsidRDefault="009E1CAE">
            <w:pPr>
              <w:spacing w:before="120" w:line="360" w:lineRule="auto"/>
              <w:ind w:right="960"/>
              <w:jc w:val="right"/>
              <w:rPr>
                <w:rFonts w:ascii="Times New Roman" w:hAnsi="Times New Roman"/>
                <w:sz w:val="28"/>
                <w:szCs w:val="28"/>
              </w:rPr>
            </w:pPr>
            <w:r>
              <w:rPr>
                <w:rFonts w:ascii="Times New Roman" w:hAnsiTheme="minorEastAsia"/>
                <w:sz w:val="28"/>
                <w:szCs w:val="28"/>
              </w:rPr>
              <w:t>公章</w:t>
            </w:r>
          </w:p>
          <w:p w:rsidR="002C5BAE" w:rsidRDefault="009E1CAE">
            <w:pPr>
              <w:spacing w:before="120" w:line="360" w:lineRule="auto"/>
              <w:rPr>
                <w:rFonts w:ascii="Times New Roman" w:hAnsi="Times New Roman"/>
              </w:rPr>
            </w:pPr>
            <w:r>
              <w:rPr>
                <w:rFonts w:ascii="Times New Roman" w:hAnsiTheme="minorEastAsia"/>
                <w:sz w:val="28"/>
                <w:szCs w:val="28"/>
              </w:rPr>
              <w:t>经办人：年月日</w:t>
            </w:r>
          </w:p>
        </w:tc>
      </w:tr>
    </w:tbl>
    <w:p w:rsidR="002C5BAE" w:rsidRDefault="002C5BAE">
      <w:pPr>
        <w:pStyle w:val="a0"/>
      </w:pPr>
    </w:p>
    <w:sectPr w:rsidR="002C5BAE" w:rsidSect="002C5BAE">
      <w:footerReference w:type="default" r:id="rId22"/>
      <w:pgSz w:w="11850" w:h="16103"/>
      <w:pgMar w:top="1803" w:right="1440" w:bottom="1803" w:left="144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FF2D35" w15:done="0"/>
  <w15:commentEx w15:paraId="5951690D" w15:done="0" w15:paraIdParent="34FF2D35"/>
  <w15:commentEx w15:paraId="55C25730" w15:done="0"/>
  <w15:commentEx w15:paraId="7C6304F1" w15:done="0"/>
  <w15:commentEx w15:paraId="5C8235FF" w15:done="0"/>
  <w15:commentEx w15:paraId="322E1563" w15:done="0"/>
  <w15:commentEx w15:paraId="7ED95F76" w15:done="0"/>
  <w15:commentEx w15:paraId="7C2D546C" w15:done="0"/>
  <w15:commentEx w15:paraId="62440070" w15:done="0"/>
  <w15:commentEx w15:paraId="04E30D63" w15:done="0"/>
  <w15:commentEx w15:paraId="277633B6" w15:done="0" w15:paraIdParent="04E30D63"/>
  <w15:commentEx w15:paraId="25CD4AFC" w15:done="0"/>
  <w15:commentEx w15:paraId="3FF24023" w15:done="0"/>
  <w15:commentEx w15:paraId="09952681" w15:done="0"/>
  <w15:commentEx w15:paraId="41D80206" w15:done="0"/>
  <w15:commentEx w15:paraId="3E881C5E" w15:done="0"/>
  <w15:commentEx w15:paraId="2DFF03C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A34" w:rsidRDefault="00597A34" w:rsidP="002C5BAE">
      <w:r>
        <w:separator/>
      </w:r>
    </w:p>
  </w:endnote>
  <w:endnote w:type="continuationSeparator" w:id="0">
    <w:p w:rsidR="00597A34" w:rsidRDefault="00597A34" w:rsidP="002C5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华文宋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CAE" w:rsidRDefault="00137241">
    <w:pPr>
      <w:pStyle w:val="a9"/>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E1CAE" w:rsidRDefault="00137241">
                <w:pPr>
                  <w:pStyle w:val="a9"/>
                </w:pPr>
                <w:fldSimple w:instr=" PAGE  \* MERGEFORMAT ">
                  <w:r w:rsidR="00C26D46">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A34" w:rsidRDefault="00597A34" w:rsidP="002C5BAE">
      <w:r>
        <w:separator/>
      </w:r>
    </w:p>
  </w:footnote>
  <w:footnote w:type="continuationSeparator" w:id="0">
    <w:p w:rsidR="00597A34" w:rsidRDefault="00597A34" w:rsidP="002C5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BC30E8"/>
    <w:multiLevelType w:val="singleLevel"/>
    <w:tmpl w:val="82BC30E8"/>
    <w:lvl w:ilvl="0">
      <w:start w:val="4"/>
      <w:numFmt w:val="decimal"/>
      <w:suff w:val="nothing"/>
      <w:lvlText w:val="%1、"/>
      <w:lvlJc w:val="left"/>
    </w:lvl>
  </w:abstractNum>
  <w:abstractNum w:abstractNumId="1">
    <w:nsid w:val="B0EBC95B"/>
    <w:multiLevelType w:val="singleLevel"/>
    <w:tmpl w:val="B0EBC95B"/>
    <w:lvl w:ilvl="0">
      <w:start w:val="1"/>
      <w:numFmt w:val="decimal"/>
      <w:suff w:val="nothing"/>
      <w:lvlText w:val="（%1）"/>
      <w:lvlJc w:val="left"/>
      <w:pPr>
        <w:ind w:left="480" w:firstLine="0"/>
      </w:pPr>
    </w:lvl>
  </w:abstractNum>
  <w:abstractNum w:abstractNumId="2">
    <w:nsid w:val="DF5B286F"/>
    <w:multiLevelType w:val="singleLevel"/>
    <w:tmpl w:val="DF5B286F"/>
    <w:lvl w:ilvl="0">
      <w:start w:val="1"/>
      <w:numFmt w:val="decimal"/>
      <w:suff w:val="nothing"/>
      <w:lvlText w:val="（%1）"/>
      <w:lvlJc w:val="left"/>
    </w:lvl>
  </w:abstractNum>
  <w:abstractNum w:abstractNumId="3">
    <w:nsid w:val="E995691F"/>
    <w:multiLevelType w:val="singleLevel"/>
    <w:tmpl w:val="E995691F"/>
    <w:lvl w:ilvl="0">
      <w:start w:val="1"/>
      <w:numFmt w:val="decimal"/>
      <w:suff w:val="nothing"/>
      <w:lvlText w:val="%1、"/>
      <w:lvlJc w:val="left"/>
    </w:lvl>
  </w:abstractNum>
  <w:abstractNum w:abstractNumId="4">
    <w:nsid w:val="3BDE1E33"/>
    <w:multiLevelType w:val="singleLevel"/>
    <w:tmpl w:val="3BDE1E33"/>
    <w:lvl w:ilvl="0">
      <w:start w:val="1"/>
      <w:numFmt w:val="decimal"/>
      <w:suff w:val="nothing"/>
      <w:lvlText w:val="（%1）"/>
      <w:lvlJc w:val="left"/>
    </w:lvl>
  </w:abstractNum>
  <w:abstractNum w:abstractNumId="5">
    <w:nsid w:val="545F4D8C"/>
    <w:multiLevelType w:val="singleLevel"/>
    <w:tmpl w:val="545F4D8C"/>
    <w:lvl w:ilvl="0">
      <w:start w:val="3"/>
      <w:numFmt w:val="decimal"/>
      <w:suff w:val="nothing"/>
      <w:lvlText w:val="%1、"/>
      <w:lvlJc w:val="left"/>
    </w:lvl>
  </w:abstractNum>
  <w:abstractNum w:abstractNumId="6">
    <w:nsid w:val="5729B6E2"/>
    <w:multiLevelType w:val="singleLevel"/>
    <w:tmpl w:val="5729B6E2"/>
    <w:lvl w:ilvl="0">
      <w:start w:val="2"/>
      <w:numFmt w:val="decimal"/>
      <w:suff w:val="nothing"/>
      <w:lvlText w:val="（%1）"/>
      <w:lvlJc w:val="left"/>
    </w:lvl>
  </w:abstractNum>
  <w:abstractNum w:abstractNumId="7">
    <w:nsid w:val="5732CF6E"/>
    <w:multiLevelType w:val="singleLevel"/>
    <w:tmpl w:val="5732CF6E"/>
    <w:lvl w:ilvl="0">
      <w:start w:val="3"/>
      <w:numFmt w:val="decimal"/>
      <w:suff w:val="nothing"/>
      <w:lvlText w:val="（%1）"/>
      <w:lvlJc w:val="left"/>
    </w:lvl>
  </w:abstractNum>
  <w:abstractNum w:abstractNumId="8">
    <w:nsid w:val="57357AB7"/>
    <w:multiLevelType w:val="singleLevel"/>
    <w:tmpl w:val="57357AB7"/>
    <w:lvl w:ilvl="0">
      <w:start w:val="2"/>
      <w:numFmt w:val="decimal"/>
      <w:suff w:val="nothing"/>
      <w:lvlText w:val="（%1）"/>
      <w:lvlJc w:val="left"/>
    </w:lvl>
  </w:abstractNum>
  <w:abstractNum w:abstractNumId="9">
    <w:nsid w:val="57986C73"/>
    <w:multiLevelType w:val="singleLevel"/>
    <w:tmpl w:val="57986C73"/>
    <w:lvl w:ilvl="0">
      <w:start w:val="4"/>
      <w:numFmt w:val="decimal"/>
      <w:suff w:val="nothing"/>
      <w:lvlText w:val="%1、"/>
      <w:lvlJc w:val="left"/>
    </w:lvl>
  </w:abstractNum>
  <w:abstractNum w:abstractNumId="10">
    <w:nsid w:val="57FAF690"/>
    <w:multiLevelType w:val="singleLevel"/>
    <w:tmpl w:val="57FAF690"/>
    <w:lvl w:ilvl="0">
      <w:start w:val="3"/>
      <w:numFmt w:val="decimal"/>
      <w:suff w:val="nothing"/>
      <w:lvlText w:val="%1、"/>
      <w:lvlJc w:val="left"/>
    </w:lvl>
  </w:abstractNum>
  <w:abstractNum w:abstractNumId="11">
    <w:nsid w:val="59CC9AB9"/>
    <w:multiLevelType w:val="singleLevel"/>
    <w:tmpl w:val="59CC9AB9"/>
    <w:lvl w:ilvl="0">
      <w:start w:val="2"/>
      <w:numFmt w:val="decimal"/>
      <w:suff w:val="nothing"/>
      <w:lvlText w:val="（%1）"/>
      <w:lvlJc w:val="left"/>
    </w:lvl>
  </w:abstractNum>
  <w:abstractNum w:abstractNumId="12">
    <w:nsid w:val="5ACADA71"/>
    <w:multiLevelType w:val="singleLevel"/>
    <w:tmpl w:val="5ACADA71"/>
    <w:lvl w:ilvl="0">
      <w:start w:val="1"/>
      <w:numFmt w:val="decimal"/>
      <w:suff w:val="nothing"/>
      <w:lvlText w:val="%1、"/>
      <w:lvlJc w:val="left"/>
    </w:lvl>
  </w:abstractNum>
  <w:abstractNum w:abstractNumId="13">
    <w:nsid w:val="742F717B"/>
    <w:multiLevelType w:val="multilevel"/>
    <w:tmpl w:val="742F717B"/>
    <w:lvl w:ilvl="0">
      <w:start w:val="1"/>
      <w:numFmt w:val="decimal"/>
      <w:suff w:val="nothing"/>
      <w:lvlText w:val="第%1章"/>
      <w:lvlJc w:val="left"/>
      <w:pPr>
        <w:ind w:left="4827" w:hanging="432"/>
      </w:pPr>
      <w:rPr>
        <w:rFonts w:hint="eastAsia"/>
      </w:rPr>
    </w:lvl>
    <w:lvl w:ilvl="1">
      <w:start w:val="1"/>
      <w:numFmt w:val="decimal"/>
      <w:suff w:val="nothing"/>
      <w:lvlText w:val="%1.%2"/>
      <w:lvlJc w:val="left"/>
      <w:pPr>
        <w:ind w:left="142" w:firstLine="0"/>
      </w:pPr>
      <w:rPr>
        <w:rFonts w:hint="eastAsia"/>
      </w:rPr>
    </w:lvl>
    <w:lvl w:ilvl="2">
      <w:start w:val="1"/>
      <w:numFmt w:val="decimal"/>
      <w:suff w:val="nothing"/>
      <w:lvlText w:val="%1.%2.%3"/>
      <w:lvlJc w:val="left"/>
      <w:pPr>
        <w:ind w:left="-1985" w:firstLine="2836"/>
      </w:pPr>
      <w:rPr>
        <w:rFonts w:hint="eastAsia"/>
      </w:rPr>
    </w:lvl>
    <w:lvl w:ilvl="3">
      <w:start w:val="1"/>
      <w:numFmt w:val="decimal"/>
      <w:pStyle w:val="4"/>
      <w:suff w:val="nothing"/>
      <w:lvlText w:val="%1.%2.%3.%4"/>
      <w:lvlJc w:val="left"/>
      <w:pPr>
        <w:ind w:left="1147" w:hanging="864"/>
      </w:pPr>
    </w:lvl>
    <w:lvl w:ilvl="4">
      <w:start w:val="1"/>
      <w:numFmt w:val="decimal"/>
      <w:lvlText w:val="%1.%2.%3.%4.%5"/>
      <w:lvlJc w:val="left"/>
      <w:pPr>
        <w:ind w:left="1575" w:hanging="1008"/>
      </w:pPr>
      <w:rPr>
        <w:rFonts w:hint="eastAsia"/>
      </w:rPr>
    </w:lvl>
    <w:lvl w:ilvl="5">
      <w:start w:val="1"/>
      <w:numFmt w:val="decimal"/>
      <w:lvlText w:val="%1.%2.%3.%4.%5.%6"/>
      <w:lvlJc w:val="left"/>
      <w:pPr>
        <w:ind w:left="1719" w:hanging="1152"/>
      </w:pPr>
      <w:rPr>
        <w:rFonts w:hint="eastAsia"/>
      </w:rPr>
    </w:lvl>
    <w:lvl w:ilvl="6">
      <w:start w:val="1"/>
      <w:numFmt w:val="decimal"/>
      <w:lvlText w:val="%1.%2.%3.%4.%5.%6.%7"/>
      <w:lvlJc w:val="left"/>
      <w:pPr>
        <w:ind w:left="1863" w:hanging="1296"/>
      </w:pPr>
      <w:rPr>
        <w:rFonts w:hint="eastAsia"/>
      </w:rPr>
    </w:lvl>
    <w:lvl w:ilvl="7">
      <w:start w:val="1"/>
      <w:numFmt w:val="decimal"/>
      <w:lvlText w:val="%1.%2.%3.%4.%5.%6.%7.%8"/>
      <w:lvlJc w:val="left"/>
      <w:pPr>
        <w:ind w:left="2007" w:hanging="1440"/>
      </w:pPr>
      <w:rPr>
        <w:rFonts w:hint="eastAsia"/>
      </w:rPr>
    </w:lvl>
    <w:lvl w:ilvl="8">
      <w:start w:val="1"/>
      <w:numFmt w:val="decimal"/>
      <w:lvlText w:val="%1.%2.%3.%4.%5.%6.%7.%8.%9"/>
      <w:lvlJc w:val="left"/>
      <w:pPr>
        <w:ind w:left="2151" w:hanging="1584"/>
      </w:pPr>
      <w:rPr>
        <w:rFonts w:hint="eastAsia"/>
      </w:rPr>
    </w:lvl>
  </w:abstractNum>
  <w:num w:numId="1">
    <w:abstractNumId w:val="13"/>
  </w:num>
  <w:num w:numId="2">
    <w:abstractNumId w:val="6"/>
  </w:num>
  <w:num w:numId="3">
    <w:abstractNumId w:val="0"/>
  </w:num>
  <w:num w:numId="4">
    <w:abstractNumId w:val="12"/>
  </w:num>
  <w:num w:numId="5">
    <w:abstractNumId w:val="3"/>
  </w:num>
  <w:num w:numId="6">
    <w:abstractNumId w:val="11"/>
  </w:num>
  <w:num w:numId="7">
    <w:abstractNumId w:val="2"/>
  </w:num>
  <w:num w:numId="8">
    <w:abstractNumId w:val="4"/>
  </w:num>
  <w:num w:numId="9">
    <w:abstractNumId w:val="10"/>
  </w:num>
  <w:num w:numId="10">
    <w:abstractNumId w:val="9"/>
  </w:num>
  <w:num w:numId="11">
    <w:abstractNumId w:val="5"/>
  </w:num>
  <w:num w:numId="12">
    <w:abstractNumId w:val="1"/>
  </w:num>
  <w:num w:numId="13">
    <w:abstractNumId w:val="8"/>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空白">
    <w15:presenceInfo w15:providerId="WPS Office" w15:userId="22256829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doNotUseIndentAsNumberingTabStop/>
    <w:useAltKinsokuLineBreakRules/>
  </w:compat>
  <w:rsids>
    <w:rsidRoot w:val="56A035BD"/>
    <w:rsid w:val="00023D85"/>
    <w:rsid w:val="00026DDE"/>
    <w:rsid w:val="000342B4"/>
    <w:rsid w:val="000411D2"/>
    <w:rsid w:val="000411DF"/>
    <w:rsid w:val="00042725"/>
    <w:rsid w:val="000554B9"/>
    <w:rsid w:val="00086BF1"/>
    <w:rsid w:val="00090EF6"/>
    <w:rsid w:val="0009705B"/>
    <w:rsid w:val="000D24BB"/>
    <w:rsid w:val="000D3241"/>
    <w:rsid w:val="000E2141"/>
    <w:rsid w:val="000E3FFF"/>
    <w:rsid w:val="0011112A"/>
    <w:rsid w:val="00111131"/>
    <w:rsid w:val="00111B18"/>
    <w:rsid w:val="00114550"/>
    <w:rsid w:val="00130D17"/>
    <w:rsid w:val="00135AC8"/>
    <w:rsid w:val="00137241"/>
    <w:rsid w:val="00156E40"/>
    <w:rsid w:val="00167DDE"/>
    <w:rsid w:val="001747C0"/>
    <w:rsid w:val="001B2C4C"/>
    <w:rsid w:val="001B31B6"/>
    <w:rsid w:val="001B673D"/>
    <w:rsid w:val="001D44D0"/>
    <w:rsid w:val="001F4A64"/>
    <w:rsid w:val="0021590B"/>
    <w:rsid w:val="00237117"/>
    <w:rsid w:val="00262E80"/>
    <w:rsid w:val="002762A4"/>
    <w:rsid w:val="00281000"/>
    <w:rsid w:val="00293740"/>
    <w:rsid w:val="002B101B"/>
    <w:rsid w:val="002C5BAE"/>
    <w:rsid w:val="002D6FEC"/>
    <w:rsid w:val="002E5C1E"/>
    <w:rsid w:val="002E78D6"/>
    <w:rsid w:val="002F4522"/>
    <w:rsid w:val="0031435A"/>
    <w:rsid w:val="003172C8"/>
    <w:rsid w:val="00326D8C"/>
    <w:rsid w:val="00353739"/>
    <w:rsid w:val="003546A3"/>
    <w:rsid w:val="00366588"/>
    <w:rsid w:val="00375CB4"/>
    <w:rsid w:val="00385C85"/>
    <w:rsid w:val="003A2FB1"/>
    <w:rsid w:val="003B263F"/>
    <w:rsid w:val="003C69A2"/>
    <w:rsid w:val="003E6EB5"/>
    <w:rsid w:val="003F0E8B"/>
    <w:rsid w:val="003F2CF0"/>
    <w:rsid w:val="00402266"/>
    <w:rsid w:val="00420C5C"/>
    <w:rsid w:val="00421097"/>
    <w:rsid w:val="00446359"/>
    <w:rsid w:val="00475E80"/>
    <w:rsid w:val="004835B3"/>
    <w:rsid w:val="004955E6"/>
    <w:rsid w:val="004B5BBB"/>
    <w:rsid w:val="004C5EC5"/>
    <w:rsid w:val="004D7F08"/>
    <w:rsid w:val="004F05E6"/>
    <w:rsid w:val="004F30D1"/>
    <w:rsid w:val="00523F8E"/>
    <w:rsid w:val="00533313"/>
    <w:rsid w:val="00533D90"/>
    <w:rsid w:val="00550DDA"/>
    <w:rsid w:val="00556D00"/>
    <w:rsid w:val="00560059"/>
    <w:rsid w:val="005643F5"/>
    <w:rsid w:val="0059404D"/>
    <w:rsid w:val="00597A34"/>
    <w:rsid w:val="005A0583"/>
    <w:rsid w:val="005B3175"/>
    <w:rsid w:val="005B4F04"/>
    <w:rsid w:val="005B54CF"/>
    <w:rsid w:val="005C3FA9"/>
    <w:rsid w:val="005F1D84"/>
    <w:rsid w:val="005F6ED5"/>
    <w:rsid w:val="006022BC"/>
    <w:rsid w:val="00630BB1"/>
    <w:rsid w:val="006454DA"/>
    <w:rsid w:val="006560B1"/>
    <w:rsid w:val="006818C3"/>
    <w:rsid w:val="006A2503"/>
    <w:rsid w:val="00703FA4"/>
    <w:rsid w:val="00706C3E"/>
    <w:rsid w:val="00760A59"/>
    <w:rsid w:val="007959FF"/>
    <w:rsid w:val="007A54AC"/>
    <w:rsid w:val="007C76D2"/>
    <w:rsid w:val="007D045B"/>
    <w:rsid w:val="007D1887"/>
    <w:rsid w:val="007D7806"/>
    <w:rsid w:val="0081054A"/>
    <w:rsid w:val="00811FB0"/>
    <w:rsid w:val="008440CC"/>
    <w:rsid w:val="0086440C"/>
    <w:rsid w:val="008707A6"/>
    <w:rsid w:val="00885589"/>
    <w:rsid w:val="00893EB3"/>
    <w:rsid w:val="008C75A7"/>
    <w:rsid w:val="008E790F"/>
    <w:rsid w:val="008F63CA"/>
    <w:rsid w:val="00905A6D"/>
    <w:rsid w:val="0091289A"/>
    <w:rsid w:val="009474E6"/>
    <w:rsid w:val="00955C5A"/>
    <w:rsid w:val="009642C1"/>
    <w:rsid w:val="00965DE0"/>
    <w:rsid w:val="009831D8"/>
    <w:rsid w:val="0098643C"/>
    <w:rsid w:val="009A3DA7"/>
    <w:rsid w:val="009A404D"/>
    <w:rsid w:val="009B2CE6"/>
    <w:rsid w:val="009C54F8"/>
    <w:rsid w:val="009D2530"/>
    <w:rsid w:val="009E1CAE"/>
    <w:rsid w:val="009F58EB"/>
    <w:rsid w:val="009F5AA6"/>
    <w:rsid w:val="00A01B1C"/>
    <w:rsid w:val="00A03BE1"/>
    <w:rsid w:val="00A12039"/>
    <w:rsid w:val="00A17156"/>
    <w:rsid w:val="00A30150"/>
    <w:rsid w:val="00A34566"/>
    <w:rsid w:val="00A612A5"/>
    <w:rsid w:val="00A74CD9"/>
    <w:rsid w:val="00A8290B"/>
    <w:rsid w:val="00A83069"/>
    <w:rsid w:val="00AB13CF"/>
    <w:rsid w:val="00AC6626"/>
    <w:rsid w:val="00AF33E2"/>
    <w:rsid w:val="00AF51FE"/>
    <w:rsid w:val="00B03966"/>
    <w:rsid w:val="00B1090E"/>
    <w:rsid w:val="00B1250C"/>
    <w:rsid w:val="00B362C3"/>
    <w:rsid w:val="00B55598"/>
    <w:rsid w:val="00B564EB"/>
    <w:rsid w:val="00B607A4"/>
    <w:rsid w:val="00BA69CB"/>
    <w:rsid w:val="00BE48EA"/>
    <w:rsid w:val="00C0432C"/>
    <w:rsid w:val="00C11FD8"/>
    <w:rsid w:val="00C24AFC"/>
    <w:rsid w:val="00C26D46"/>
    <w:rsid w:val="00C415DA"/>
    <w:rsid w:val="00C5081B"/>
    <w:rsid w:val="00C93CD7"/>
    <w:rsid w:val="00C941BE"/>
    <w:rsid w:val="00C95E7C"/>
    <w:rsid w:val="00CB4901"/>
    <w:rsid w:val="00D0675C"/>
    <w:rsid w:val="00D20440"/>
    <w:rsid w:val="00D34314"/>
    <w:rsid w:val="00D34474"/>
    <w:rsid w:val="00D3612D"/>
    <w:rsid w:val="00D474A3"/>
    <w:rsid w:val="00D604E1"/>
    <w:rsid w:val="00D74826"/>
    <w:rsid w:val="00D776DE"/>
    <w:rsid w:val="00D80B92"/>
    <w:rsid w:val="00D90B01"/>
    <w:rsid w:val="00D94ED5"/>
    <w:rsid w:val="00DA16FA"/>
    <w:rsid w:val="00DC39B5"/>
    <w:rsid w:val="00DC5FE9"/>
    <w:rsid w:val="00DD536A"/>
    <w:rsid w:val="00DE2BFC"/>
    <w:rsid w:val="00E11B26"/>
    <w:rsid w:val="00E2110D"/>
    <w:rsid w:val="00E37BF9"/>
    <w:rsid w:val="00E37DCC"/>
    <w:rsid w:val="00E463FF"/>
    <w:rsid w:val="00E84C41"/>
    <w:rsid w:val="00EA6A15"/>
    <w:rsid w:val="00EB5114"/>
    <w:rsid w:val="00EC1F26"/>
    <w:rsid w:val="00ED3BD1"/>
    <w:rsid w:val="00ED44EB"/>
    <w:rsid w:val="00F071B8"/>
    <w:rsid w:val="00F30EAC"/>
    <w:rsid w:val="00F63D56"/>
    <w:rsid w:val="00F6450C"/>
    <w:rsid w:val="00F661B8"/>
    <w:rsid w:val="00F82661"/>
    <w:rsid w:val="00F93F81"/>
    <w:rsid w:val="00F94BCD"/>
    <w:rsid w:val="00FC08A5"/>
    <w:rsid w:val="00FC2847"/>
    <w:rsid w:val="01052A9B"/>
    <w:rsid w:val="010C3A5E"/>
    <w:rsid w:val="01170125"/>
    <w:rsid w:val="012817CE"/>
    <w:rsid w:val="012E7C47"/>
    <w:rsid w:val="01442F06"/>
    <w:rsid w:val="016C2E40"/>
    <w:rsid w:val="01A35903"/>
    <w:rsid w:val="01A43D4C"/>
    <w:rsid w:val="01AA0D46"/>
    <w:rsid w:val="01B240AC"/>
    <w:rsid w:val="01B40F5B"/>
    <w:rsid w:val="01D9439B"/>
    <w:rsid w:val="01DC22E8"/>
    <w:rsid w:val="01E62ABF"/>
    <w:rsid w:val="01FE6B8F"/>
    <w:rsid w:val="0202424E"/>
    <w:rsid w:val="02050184"/>
    <w:rsid w:val="020F7AB3"/>
    <w:rsid w:val="021539BE"/>
    <w:rsid w:val="021A5976"/>
    <w:rsid w:val="021D29CC"/>
    <w:rsid w:val="02227356"/>
    <w:rsid w:val="02243DE1"/>
    <w:rsid w:val="02456AB0"/>
    <w:rsid w:val="024B245E"/>
    <w:rsid w:val="02540029"/>
    <w:rsid w:val="02597C0C"/>
    <w:rsid w:val="027645E4"/>
    <w:rsid w:val="027C508C"/>
    <w:rsid w:val="027F5583"/>
    <w:rsid w:val="02945AD5"/>
    <w:rsid w:val="02A52985"/>
    <w:rsid w:val="02A71317"/>
    <w:rsid w:val="02B16CE5"/>
    <w:rsid w:val="02CF5846"/>
    <w:rsid w:val="02D47FD3"/>
    <w:rsid w:val="030413BE"/>
    <w:rsid w:val="0305443F"/>
    <w:rsid w:val="030A212A"/>
    <w:rsid w:val="031656A9"/>
    <w:rsid w:val="031964A2"/>
    <w:rsid w:val="032C6066"/>
    <w:rsid w:val="03506529"/>
    <w:rsid w:val="03631A5B"/>
    <w:rsid w:val="03802781"/>
    <w:rsid w:val="03843E16"/>
    <w:rsid w:val="03965F04"/>
    <w:rsid w:val="03C2542B"/>
    <w:rsid w:val="03C812DD"/>
    <w:rsid w:val="03D421FC"/>
    <w:rsid w:val="03DF1152"/>
    <w:rsid w:val="03E057F9"/>
    <w:rsid w:val="03E169DC"/>
    <w:rsid w:val="03FC7A05"/>
    <w:rsid w:val="03FF78BC"/>
    <w:rsid w:val="040166CB"/>
    <w:rsid w:val="040528D1"/>
    <w:rsid w:val="04053830"/>
    <w:rsid w:val="040758E6"/>
    <w:rsid w:val="040D0709"/>
    <w:rsid w:val="041B600E"/>
    <w:rsid w:val="04204AC0"/>
    <w:rsid w:val="042D6F65"/>
    <w:rsid w:val="04335BAF"/>
    <w:rsid w:val="043E6995"/>
    <w:rsid w:val="045C6BC5"/>
    <w:rsid w:val="047601A6"/>
    <w:rsid w:val="047A7BF8"/>
    <w:rsid w:val="04803D5E"/>
    <w:rsid w:val="0482001C"/>
    <w:rsid w:val="04833F7B"/>
    <w:rsid w:val="04850A0A"/>
    <w:rsid w:val="04874C59"/>
    <w:rsid w:val="04895B32"/>
    <w:rsid w:val="049C3387"/>
    <w:rsid w:val="04A51BFB"/>
    <w:rsid w:val="04A61BAB"/>
    <w:rsid w:val="04AD1617"/>
    <w:rsid w:val="04B156B3"/>
    <w:rsid w:val="04D72C57"/>
    <w:rsid w:val="04DC2AD5"/>
    <w:rsid w:val="04EB6F60"/>
    <w:rsid w:val="04F36D19"/>
    <w:rsid w:val="04F602D2"/>
    <w:rsid w:val="05332F53"/>
    <w:rsid w:val="05393642"/>
    <w:rsid w:val="05481024"/>
    <w:rsid w:val="054B2260"/>
    <w:rsid w:val="054F53E6"/>
    <w:rsid w:val="05583DF7"/>
    <w:rsid w:val="056178CC"/>
    <w:rsid w:val="05A81C5D"/>
    <w:rsid w:val="05B31780"/>
    <w:rsid w:val="05B40EC8"/>
    <w:rsid w:val="05B90C74"/>
    <w:rsid w:val="05BB6D92"/>
    <w:rsid w:val="05E8308D"/>
    <w:rsid w:val="05EF68CB"/>
    <w:rsid w:val="05F170F6"/>
    <w:rsid w:val="05FC0FCE"/>
    <w:rsid w:val="05FC458E"/>
    <w:rsid w:val="06094249"/>
    <w:rsid w:val="060F48EF"/>
    <w:rsid w:val="062A4ED0"/>
    <w:rsid w:val="0636443F"/>
    <w:rsid w:val="06430B58"/>
    <w:rsid w:val="065F3043"/>
    <w:rsid w:val="06912677"/>
    <w:rsid w:val="06951B37"/>
    <w:rsid w:val="069615DB"/>
    <w:rsid w:val="06A93697"/>
    <w:rsid w:val="06AE0087"/>
    <w:rsid w:val="06B5747D"/>
    <w:rsid w:val="06DA56BE"/>
    <w:rsid w:val="06DB2627"/>
    <w:rsid w:val="06EC7128"/>
    <w:rsid w:val="07183178"/>
    <w:rsid w:val="072A65C8"/>
    <w:rsid w:val="07484E9E"/>
    <w:rsid w:val="075606A2"/>
    <w:rsid w:val="075B7854"/>
    <w:rsid w:val="07671B39"/>
    <w:rsid w:val="076B6446"/>
    <w:rsid w:val="07720F42"/>
    <w:rsid w:val="07744906"/>
    <w:rsid w:val="077D014B"/>
    <w:rsid w:val="07962972"/>
    <w:rsid w:val="07A53B61"/>
    <w:rsid w:val="07A55EB9"/>
    <w:rsid w:val="07CC6990"/>
    <w:rsid w:val="07CF5901"/>
    <w:rsid w:val="07D23D72"/>
    <w:rsid w:val="07D80006"/>
    <w:rsid w:val="07E35251"/>
    <w:rsid w:val="07E50119"/>
    <w:rsid w:val="07ED1B58"/>
    <w:rsid w:val="07F9174E"/>
    <w:rsid w:val="07F955FC"/>
    <w:rsid w:val="080173EE"/>
    <w:rsid w:val="081B5096"/>
    <w:rsid w:val="08257177"/>
    <w:rsid w:val="08257342"/>
    <w:rsid w:val="08261EC3"/>
    <w:rsid w:val="085330F0"/>
    <w:rsid w:val="088A40A0"/>
    <w:rsid w:val="08A921BD"/>
    <w:rsid w:val="08A97E51"/>
    <w:rsid w:val="08AD1231"/>
    <w:rsid w:val="08AE6E9A"/>
    <w:rsid w:val="08BB0ADF"/>
    <w:rsid w:val="08BB211E"/>
    <w:rsid w:val="08CE2E83"/>
    <w:rsid w:val="08DB093F"/>
    <w:rsid w:val="08F32863"/>
    <w:rsid w:val="08F45463"/>
    <w:rsid w:val="08FC7B18"/>
    <w:rsid w:val="091A1D21"/>
    <w:rsid w:val="09233087"/>
    <w:rsid w:val="09325406"/>
    <w:rsid w:val="09330CC4"/>
    <w:rsid w:val="093D0AA9"/>
    <w:rsid w:val="094D4DF4"/>
    <w:rsid w:val="09523E6B"/>
    <w:rsid w:val="09884282"/>
    <w:rsid w:val="099B1CC4"/>
    <w:rsid w:val="09B71A30"/>
    <w:rsid w:val="09B81E10"/>
    <w:rsid w:val="09DF69D0"/>
    <w:rsid w:val="09E41B07"/>
    <w:rsid w:val="09F05EE6"/>
    <w:rsid w:val="09F13B3D"/>
    <w:rsid w:val="0A011ABE"/>
    <w:rsid w:val="0A0D7BA7"/>
    <w:rsid w:val="0A143D2A"/>
    <w:rsid w:val="0A166C5E"/>
    <w:rsid w:val="0A1A0D6B"/>
    <w:rsid w:val="0A1E4A5D"/>
    <w:rsid w:val="0A3616C8"/>
    <w:rsid w:val="0A366E3A"/>
    <w:rsid w:val="0A446423"/>
    <w:rsid w:val="0A473302"/>
    <w:rsid w:val="0A5378C9"/>
    <w:rsid w:val="0A553AA8"/>
    <w:rsid w:val="0A58583C"/>
    <w:rsid w:val="0A6E74F1"/>
    <w:rsid w:val="0A754A81"/>
    <w:rsid w:val="0A7762FE"/>
    <w:rsid w:val="0A787800"/>
    <w:rsid w:val="0A900B31"/>
    <w:rsid w:val="0A937A10"/>
    <w:rsid w:val="0A94330E"/>
    <w:rsid w:val="0A9511A4"/>
    <w:rsid w:val="0AA62A41"/>
    <w:rsid w:val="0AAD2D8F"/>
    <w:rsid w:val="0AB776C5"/>
    <w:rsid w:val="0ACE4927"/>
    <w:rsid w:val="0AE23B5A"/>
    <w:rsid w:val="0AE760C1"/>
    <w:rsid w:val="0AEA01AB"/>
    <w:rsid w:val="0B247007"/>
    <w:rsid w:val="0B277F4D"/>
    <w:rsid w:val="0B2A119A"/>
    <w:rsid w:val="0B3C79C7"/>
    <w:rsid w:val="0B410037"/>
    <w:rsid w:val="0B5F1729"/>
    <w:rsid w:val="0B707C6F"/>
    <w:rsid w:val="0B825C7B"/>
    <w:rsid w:val="0B876B36"/>
    <w:rsid w:val="0B901646"/>
    <w:rsid w:val="0BA778D1"/>
    <w:rsid w:val="0BB42AAB"/>
    <w:rsid w:val="0BB74D89"/>
    <w:rsid w:val="0BB81745"/>
    <w:rsid w:val="0BBD5CD4"/>
    <w:rsid w:val="0BC358D9"/>
    <w:rsid w:val="0BDA0AE5"/>
    <w:rsid w:val="0BEA3498"/>
    <w:rsid w:val="0C054E3A"/>
    <w:rsid w:val="0C0F4681"/>
    <w:rsid w:val="0C153C83"/>
    <w:rsid w:val="0C1662C8"/>
    <w:rsid w:val="0C2870F0"/>
    <w:rsid w:val="0C3745A0"/>
    <w:rsid w:val="0C396DEB"/>
    <w:rsid w:val="0C4774EC"/>
    <w:rsid w:val="0C5F1A42"/>
    <w:rsid w:val="0C8E19BD"/>
    <w:rsid w:val="0C9A3F17"/>
    <w:rsid w:val="0CA833F1"/>
    <w:rsid w:val="0CCA37BB"/>
    <w:rsid w:val="0CDC60A1"/>
    <w:rsid w:val="0CE926BE"/>
    <w:rsid w:val="0CEA2E77"/>
    <w:rsid w:val="0CF70131"/>
    <w:rsid w:val="0D0A5AA3"/>
    <w:rsid w:val="0D1731AB"/>
    <w:rsid w:val="0D1E0B37"/>
    <w:rsid w:val="0D383520"/>
    <w:rsid w:val="0D3F0543"/>
    <w:rsid w:val="0D3F2600"/>
    <w:rsid w:val="0D473A24"/>
    <w:rsid w:val="0D5A40AC"/>
    <w:rsid w:val="0D5F0E31"/>
    <w:rsid w:val="0D5F57A7"/>
    <w:rsid w:val="0D6A7468"/>
    <w:rsid w:val="0D6F7D99"/>
    <w:rsid w:val="0D713ED0"/>
    <w:rsid w:val="0D7330D6"/>
    <w:rsid w:val="0D786223"/>
    <w:rsid w:val="0D8B1345"/>
    <w:rsid w:val="0D9C60BF"/>
    <w:rsid w:val="0DA9385A"/>
    <w:rsid w:val="0DAE77EA"/>
    <w:rsid w:val="0DC84F53"/>
    <w:rsid w:val="0DCA2FE7"/>
    <w:rsid w:val="0DCC3B16"/>
    <w:rsid w:val="0DCD025F"/>
    <w:rsid w:val="0DCD7E04"/>
    <w:rsid w:val="0DDA123D"/>
    <w:rsid w:val="0DDC1E2A"/>
    <w:rsid w:val="0DE2716B"/>
    <w:rsid w:val="0DEB01CB"/>
    <w:rsid w:val="0DEE47F5"/>
    <w:rsid w:val="0DFC2979"/>
    <w:rsid w:val="0E007CE9"/>
    <w:rsid w:val="0E067E73"/>
    <w:rsid w:val="0E1B1BF3"/>
    <w:rsid w:val="0E354162"/>
    <w:rsid w:val="0E4576F8"/>
    <w:rsid w:val="0E49617D"/>
    <w:rsid w:val="0E557ECD"/>
    <w:rsid w:val="0E8C0F79"/>
    <w:rsid w:val="0E9E45DD"/>
    <w:rsid w:val="0EA62A8A"/>
    <w:rsid w:val="0EA651B0"/>
    <w:rsid w:val="0EB42C54"/>
    <w:rsid w:val="0EB56294"/>
    <w:rsid w:val="0EC2027B"/>
    <w:rsid w:val="0EC57628"/>
    <w:rsid w:val="0ED63B4F"/>
    <w:rsid w:val="0F293C5C"/>
    <w:rsid w:val="0F315EB0"/>
    <w:rsid w:val="0F327929"/>
    <w:rsid w:val="0F3308CC"/>
    <w:rsid w:val="0F3322DA"/>
    <w:rsid w:val="0F371CF7"/>
    <w:rsid w:val="0F397098"/>
    <w:rsid w:val="0F3B1E85"/>
    <w:rsid w:val="0F462565"/>
    <w:rsid w:val="0F7247E3"/>
    <w:rsid w:val="0F765FDB"/>
    <w:rsid w:val="0F7D0219"/>
    <w:rsid w:val="0F991A74"/>
    <w:rsid w:val="0F9A49A6"/>
    <w:rsid w:val="0FAE2338"/>
    <w:rsid w:val="0FC73288"/>
    <w:rsid w:val="0FE51E94"/>
    <w:rsid w:val="0FE91A97"/>
    <w:rsid w:val="0FEF3B52"/>
    <w:rsid w:val="0FEF5395"/>
    <w:rsid w:val="1017413E"/>
    <w:rsid w:val="10265C4F"/>
    <w:rsid w:val="102915E1"/>
    <w:rsid w:val="103C2F80"/>
    <w:rsid w:val="10590AA4"/>
    <w:rsid w:val="105A0D1B"/>
    <w:rsid w:val="10714E13"/>
    <w:rsid w:val="10745D6F"/>
    <w:rsid w:val="10770B3E"/>
    <w:rsid w:val="107D0500"/>
    <w:rsid w:val="10B44F42"/>
    <w:rsid w:val="10BA046B"/>
    <w:rsid w:val="10C2227E"/>
    <w:rsid w:val="10E32A32"/>
    <w:rsid w:val="10E47AEC"/>
    <w:rsid w:val="10F818D6"/>
    <w:rsid w:val="10FE0225"/>
    <w:rsid w:val="10FF4EF9"/>
    <w:rsid w:val="11100EC8"/>
    <w:rsid w:val="11294A20"/>
    <w:rsid w:val="113E5BF5"/>
    <w:rsid w:val="11477B67"/>
    <w:rsid w:val="114C5261"/>
    <w:rsid w:val="115C5C0A"/>
    <w:rsid w:val="11831F3F"/>
    <w:rsid w:val="1195340C"/>
    <w:rsid w:val="11B64B65"/>
    <w:rsid w:val="11C40000"/>
    <w:rsid w:val="11E53F52"/>
    <w:rsid w:val="11EC2460"/>
    <w:rsid w:val="11F03F61"/>
    <w:rsid w:val="11FC4DB0"/>
    <w:rsid w:val="12054794"/>
    <w:rsid w:val="120D7514"/>
    <w:rsid w:val="120E0CAC"/>
    <w:rsid w:val="12105414"/>
    <w:rsid w:val="12291988"/>
    <w:rsid w:val="123E6871"/>
    <w:rsid w:val="124C4099"/>
    <w:rsid w:val="12502AA7"/>
    <w:rsid w:val="126B5DAB"/>
    <w:rsid w:val="126D3C62"/>
    <w:rsid w:val="127413AF"/>
    <w:rsid w:val="12761280"/>
    <w:rsid w:val="12932611"/>
    <w:rsid w:val="12950BEA"/>
    <w:rsid w:val="12A17B80"/>
    <w:rsid w:val="12A54E4C"/>
    <w:rsid w:val="12B209FB"/>
    <w:rsid w:val="12C31537"/>
    <w:rsid w:val="12D71ABC"/>
    <w:rsid w:val="12E863F7"/>
    <w:rsid w:val="12F322E4"/>
    <w:rsid w:val="12F911D0"/>
    <w:rsid w:val="12FF55FD"/>
    <w:rsid w:val="130A503D"/>
    <w:rsid w:val="13166CFC"/>
    <w:rsid w:val="131E6AB4"/>
    <w:rsid w:val="1322219E"/>
    <w:rsid w:val="134122EB"/>
    <w:rsid w:val="134C73F1"/>
    <w:rsid w:val="13517F47"/>
    <w:rsid w:val="13552F80"/>
    <w:rsid w:val="135F3095"/>
    <w:rsid w:val="13681AA0"/>
    <w:rsid w:val="13883AB0"/>
    <w:rsid w:val="138E35D9"/>
    <w:rsid w:val="13A00587"/>
    <w:rsid w:val="13C369FE"/>
    <w:rsid w:val="13D10721"/>
    <w:rsid w:val="13D26813"/>
    <w:rsid w:val="13F50CA7"/>
    <w:rsid w:val="140B5310"/>
    <w:rsid w:val="141510F8"/>
    <w:rsid w:val="14496764"/>
    <w:rsid w:val="144D17FD"/>
    <w:rsid w:val="14665CCE"/>
    <w:rsid w:val="147560ED"/>
    <w:rsid w:val="147A0B19"/>
    <w:rsid w:val="1481619F"/>
    <w:rsid w:val="148A2D1E"/>
    <w:rsid w:val="14A126D4"/>
    <w:rsid w:val="14A82F76"/>
    <w:rsid w:val="14C9453E"/>
    <w:rsid w:val="1502613D"/>
    <w:rsid w:val="150C3303"/>
    <w:rsid w:val="150F4B95"/>
    <w:rsid w:val="1533126A"/>
    <w:rsid w:val="15440B3B"/>
    <w:rsid w:val="15670BD1"/>
    <w:rsid w:val="15705A33"/>
    <w:rsid w:val="15922075"/>
    <w:rsid w:val="15945C59"/>
    <w:rsid w:val="159E30C7"/>
    <w:rsid w:val="15C005F6"/>
    <w:rsid w:val="15C73A0D"/>
    <w:rsid w:val="15DF5CDB"/>
    <w:rsid w:val="160625EC"/>
    <w:rsid w:val="160A548B"/>
    <w:rsid w:val="1612075F"/>
    <w:rsid w:val="1617445E"/>
    <w:rsid w:val="161970FC"/>
    <w:rsid w:val="162F358F"/>
    <w:rsid w:val="162F6253"/>
    <w:rsid w:val="163312CE"/>
    <w:rsid w:val="16480F93"/>
    <w:rsid w:val="16524D31"/>
    <w:rsid w:val="16536CCC"/>
    <w:rsid w:val="165C6827"/>
    <w:rsid w:val="165F474D"/>
    <w:rsid w:val="166040E6"/>
    <w:rsid w:val="16620A1D"/>
    <w:rsid w:val="16645002"/>
    <w:rsid w:val="166740B0"/>
    <w:rsid w:val="166F2853"/>
    <w:rsid w:val="16706776"/>
    <w:rsid w:val="16773853"/>
    <w:rsid w:val="169C18D0"/>
    <w:rsid w:val="16C048AC"/>
    <w:rsid w:val="16D712B5"/>
    <w:rsid w:val="16FC5928"/>
    <w:rsid w:val="16FF622E"/>
    <w:rsid w:val="17064AA4"/>
    <w:rsid w:val="170E2F67"/>
    <w:rsid w:val="173F736C"/>
    <w:rsid w:val="177A2655"/>
    <w:rsid w:val="177D69DE"/>
    <w:rsid w:val="178A4EF6"/>
    <w:rsid w:val="179D53AE"/>
    <w:rsid w:val="17AF325B"/>
    <w:rsid w:val="17BE1034"/>
    <w:rsid w:val="17D805BD"/>
    <w:rsid w:val="17E40863"/>
    <w:rsid w:val="17E94387"/>
    <w:rsid w:val="17F93CAB"/>
    <w:rsid w:val="17FE36D6"/>
    <w:rsid w:val="18080D9C"/>
    <w:rsid w:val="180855D2"/>
    <w:rsid w:val="1809206A"/>
    <w:rsid w:val="18197380"/>
    <w:rsid w:val="181A13BF"/>
    <w:rsid w:val="18411868"/>
    <w:rsid w:val="18515628"/>
    <w:rsid w:val="185B2481"/>
    <w:rsid w:val="18620926"/>
    <w:rsid w:val="18625B1C"/>
    <w:rsid w:val="18673EEF"/>
    <w:rsid w:val="18766D55"/>
    <w:rsid w:val="187A7EDC"/>
    <w:rsid w:val="187E0BD9"/>
    <w:rsid w:val="188162E8"/>
    <w:rsid w:val="18943B26"/>
    <w:rsid w:val="18955D5B"/>
    <w:rsid w:val="18986D28"/>
    <w:rsid w:val="189C0366"/>
    <w:rsid w:val="18B11047"/>
    <w:rsid w:val="18B41CFA"/>
    <w:rsid w:val="18BA3791"/>
    <w:rsid w:val="18CD6294"/>
    <w:rsid w:val="18D50A8C"/>
    <w:rsid w:val="18D74B85"/>
    <w:rsid w:val="18E65169"/>
    <w:rsid w:val="18E8795E"/>
    <w:rsid w:val="18F2061A"/>
    <w:rsid w:val="19160B7E"/>
    <w:rsid w:val="191943C7"/>
    <w:rsid w:val="191E5F10"/>
    <w:rsid w:val="19205FD0"/>
    <w:rsid w:val="192C56EB"/>
    <w:rsid w:val="19471F1C"/>
    <w:rsid w:val="194B214D"/>
    <w:rsid w:val="195D3415"/>
    <w:rsid w:val="1964405A"/>
    <w:rsid w:val="19645090"/>
    <w:rsid w:val="196D20D5"/>
    <w:rsid w:val="197310D6"/>
    <w:rsid w:val="19772AFF"/>
    <w:rsid w:val="19AD7E1B"/>
    <w:rsid w:val="19B86381"/>
    <w:rsid w:val="19D35D98"/>
    <w:rsid w:val="19F31E8B"/>
    <w:rsid w:val="19F62F16"/>
    <w:rsid w:val="19F668D9"/>
    <w:rsid w:val="1A1F410E"/>
    <w:rsid w:val="1A2019C4"/>
    <w:rsid w:val="1A3420D5"/>
    <w:rsid w:val="1A3B63E0"/>
    <w:rsid w:val="1A506916"/>
    <w:rsid w:val="1A6C457D"/>
    <w:rsid w:val="1A856023"/>
    <w:rsid w:val="1A8B4FB3"/>
    <w:rsid w:val="1A926BE1"/>
    <w:rsid w:val="1A957601"/>
    <w:rsid w:val="1A9B7CFE"/>
    <w:rsid w:val="1AA62B00"/>
    <w:rsid w:val="1AC87D21"/>
    <w:rsid w:val="1ACE3376"/>
    <w:rsid w:val="1AE43B9F"/>
    <w:rsid w:val="1AF52DBF"/>
    <w:rsid w:val="1B035E6F"/>
    <w:rsid w:val="1B0778CF"/>
    <w:rsid w:val="1B0B42EC"/>
    <w:rsid w:val="1B2628B1"/>
    <w:rsid w:val="1B442FC2"/>
    <w:rsid w:val="1B4C6CA5"/>
    <w:rsid w:val="1B4C6FA0"/>
    <w:rsid w:val="1B536FA1"/>
    <w:rsid w:val="1B5D297A"/>
    <w:rsid w:val="1B755A52"/>
    <w:rsid w:val="1B8D2018"/>
    <w:rsid w:val="1B916D7C"/>
    <w:rsid w:val="1B9604D4"/>
    <w:rsid w:val="1BAC7AE7"/>
    <w:rsid w:val="1BB20F92"/>
    <w:rsid w:val="1BB9239E"/>
    <w:rsid w:val="1BE909EF"/>
    <w:rsid w:val="1BF225EE"/>
    <w:rsid w:val="1BFB17E4"/>
    <w:rsid w:val="1C0C0B00"/>
    <w:rsid w:val="1C11229C"/>
    <w:rsid w:val="1C185C20"/>
    <w:rsid w:val="1C20699F"/>
    <w:rsid w:val="1C2340A3"/>
    <w:rsid w:val="1C274971"/>
    <w:rsid w:val="1C2B32B9"/>
    <w:rsid w:val="1C2C5055"/>
    <w:rsid w:val="1C447BFF"/>
    <w:rsid w:val="1C4D471D"/>
    <w:rsid w:val="1C503547"/>
    <w:rsid w:val="1C63426A"/>
    <w:rsid w:val="1C835B40"/>
    <w:rsid w:val="1C9D3308"/>
    <w:rsid w:val="1CA64C29"/>
    <w:rsid w:val="1CB76AFE"/>
    <w:rsid w:val="1CB77094"/>
    <w:rsid w:val="1CC67D8F"/>
    <w:rsid w:val="1CD6061C"/>
    <w:rsid w:val="1CD63BDA"/>
    <w:rsid w:val="1CDA6F91"/>
    <w:rsid w:val="1CE0599D"/>
    <w:rsid w:val="1CE47F41"/>
    <w:rsid w:val="1CEB70F9"/>
    <w:rsid w:val="1CF124B1"/>
    <w:rsid w:val="1CF42FD6"/>
    <w:rsid w:val="1D0F07AF"/>
    <w:rsid w:val="1D1318A0"/>
    <w:rsid w:val="1D1A6DD9"/>
    <w:rsid w:val="1D213D2D"/>
    <w:rsid w:val="1D3B41B0"/>
    <w:rsid w:val="1D3C3BA2"/>
    <w:rsid w:val="1D545820"/>
    <w:rsid w:val="1D5B1078"/>
    <w:rsid w:val="1D5F7177"/>
    <w:rsid w:val="1D6715D4"/>
    <w:rsid w:val="1D945EAB"/>
    <w:rsid w:val="1DA81389"/>
    <w:rsid w:val="1DAF3F18"/>
    <w:rsid w:val="1DB448DD"/>
    <w:rsid w:val="1DB66F1D"/>
    <w:rsid w:val="1DCF5A09"/>
    <w:rsid w:val="1DD5065C"/>
    <w:rsid w:val="1DDE79FF"/>
    <w:rsid w:val="1DFC1D1E"/>
    <w:rsid w:val="1E002B0D"/>
    <w:rsid w:val="1E107355"/>
    <w:rsid w:val="1E1154B3"/>
    <w:rsid w:val="1E15177F"/>
    <w:rsid w:val="1E1B6ECF"/>
    <w:rsid w:val="1E261A51"/>
    <w:rsid w:val="1E5A6BF9"/>
    <w:rsid w:val="1E5C49D9"/>
    <w:rsid w:val="1E6127DC"/>
    <w:rsid w:val="1E6515EC"/>
    <w:rsid w:val="1E684F4B"/>
    <w:rsid w:val="1E6A4BF5"/>
    <w:rsid w:val="1E7A3D6D"/>
    <w:rsid w:val="1E9F1AC7"/>
    <w:rsid w:val="1EAF1CE8"/>
    <w:rsid w:val="1EB16E67"/>
    <w:rsid w:val="1EC45FC2"/>
    <w:rsid w:val="1ED87819"/>
    <w:rsid w:val="1EF172CA"/>
    <w:rsid w:val="1EFB556B"/>
    <w:rsid w:val="1F020288"/>
    <w:rsid w:val="1F0E47B5"/>
    <w:rsid w:val="1F227CA6"/>
    <w:rsid w:val="1F270BD7"/>
    <w:rsid w:val="1F276B09"/>
    <w:rsid w:val="1F3449BA"/>
    <w:rsid w:val="1F44706C"/>
    <w:rsid w:val="1F5E28F6"/>
    <w:rsid w:val="1F5E2BB1"/>
    <w:rsid w:val="1F6132F8"/>
    <w:rsid w:val="1F6A607D"/>
    <w:rsid w:val="1F7C57C0"/>
    <w:rsid w:val="1F8773DC"/>
    <w:rsid w:val="1FC80025"/>
    <w:rsid w:val="1FCA57F9"/>
    <w:rsid w:val="1FCC581F"/>
    <w:rsid w:val="1FCF1015"/>
    <w:rsid w:val="1FDD7379"/>
    <w:rsid w:val="1FDF5C65"/>
    <w:rsid w:val="1FE627CB"/>
    <w:rsid w:val="1FE63A8A"/>
    <w:rsid w:val="1FF531D3"/>
    <w:rsid w:val="1FFD3812"/>
    <w:rsid w:val="1FFF40A6"/>
    <w:rsid w:val="20010755"/>
    <w:rsid w:val="20212B05"/>
    <w:rsid w:val="202305CF"/>
    <w:rsid w:val="20454BFD"/>
    <w:rsid w:val="204C74E2"/>
    <w:rsid w:val="204F21AE"/>
    <w:rsid w:val="205301A4"/>
    <w:rsid w:val="206070F1"/>
    <w:rsid w:val="20735357"/>
    <w:rsid w:val="207E4E4C"/>
    <w:rsid w:val="2085323D"/>
    <w:rsid w:val="20A25407"/>
    <w:rsid w:val="20AD586E"/>
    <w:rsid w:val="20E62EA9"/>
    <w:rsid w:val="20E93995"/>
    <w:rsid w:val="20F16E16"/>
    <w:rsid w:val="21092067"/>
    <w:rsid w:val="211C5422"/>
    <w:rsid w:val="211C6CCD"/>
    <w:rsid w:val="212A587D"/>
    <w:rsid w:val="21415F78"/>
    <w:rsid w:val="214A1C76"/>
    <w:rsid w:val="214F2898"/>
    <w:rsid w:val="21550FD8"/>
    <w:rsid w:val="2167304A"/>
    <w:rsid w:val="217139A3"/>
    <w:rsid w:val="21994879"/>
    <w:rsid w:val="21A34510"/>
    <w:rsid w:val="21AA2062"/>
    <w:rsid w:val="21B16CB0"/>
    <w:rsid w:val="21B812A8"/>
    <w:rsid w:val="21C01352"/>
    <w:rsid w:val="21D42030"/>
    <w:rsid w:val="21FC6D89"/>
    <w:rsid w:val="221715D6"/>
    <w:rsid w:val="2227431B"/>
    <w:rsid w:val="22310891"/>
    <w:rsid w:val="223A22FB"/>
    <w:rsid w:val="223E4850"/>
    <w:rsid w:val="223F08FC"/>
    <w:rsid w:val="224C2AB1"/>
    <w:rsid w:val="225035C0"/>
    <w:rsid w:val="22524FFD"/>
    <w:rsid w:val="225362AA"/>
    <w:rsid w:val="225C1396"/>
    <w:rsid w:val="22637F9A"/>
    <w:rsid w:val="227B6F07"/>
    <w:rsid w:val="22847ABD"/>
    <w:rsid w:val="22990F4C"/>
    <w:rsid w:val="22D56591"/>
    <w:rsid w:val="22D611E8"/>
    <w:rsid w:val="22F00729"/>
    <w:rsid w:val="22FE0B4F"/>
    <w:rsid w:val="230D5823"/>
    <w:rsid w:val="23177CCA"/>
    <w:rsid w:val="231D3F81"/>
    <w:rsid w:val="23243735"/>
    <w:rsid w:val="23410707"/>
    <w:rsid w:val="23444852"/>
    <w:rsid w:val="235818E4"/>
    <w:rsid w:val="235878B6"/>
    <w:rsid w:val="2363779A"/>
    <w:rsid w:val="236B4A11"/>
    <w:rsid w:val="236C2C46"/>
    <w:rsid w:val="23700E45"/>
    <w:rsid w:val="237B329E"/>
    <w:rsid w:val="23A54402"/>
    <w:rsid w:val="23CF1ABB"/>
    <w:rsid w:val="23D558F0"/>
    <w:rsid w:val="23D60A15"/>
    <w:rsid w:val="23D74316"/>
    <w:rsid w:val="23D873DC"/>
    <w:rsid w:val="23E0502E"/>
    <w:rsid w:val="23E3684A"/>
    <w:rsid w:val="23EB1DE2"/>
    <w:rsid w:val="23FF169B"/>
    <w:rsid w:val="240106BB"/>
    <w:rsid w:val="24055DD6"/>
    <w:rsid w:val="24087E3C"/>
    <w:rsid w:val="240C72AE"/>
    <w:rsid w:val="24211BE8"/>
    <w:rsid w:val="24265970"/>
    <w:rsid w:val="245B13E0"/>
    <w:rsid w:val="248B3902"/>
    <w:rsid w:val="2491355D"/>
    <w:rsid w:val="249956A8"/>
    <w:rsid w:val="249A3875"/>
    <w:rsid w:val="24A058DE"/>
    <w:rsid w:val="24B8564F"/>
    <w:rsid w:val="24D0157C"/>
    <w:rsid w:val="24D226A8"/>
    <w:rsid w:val="24EB1688"/>
    <w:rsid w:val="24F11105"/>
    <w:rsid w:val="2519720C"/>
    <w:rsid w:val="25254E2E"/>
    <w:rsid w:val="2536228C"/>
    <w:rsid w:val="25406EF2"/>
    <w:rsid w:val="255112E1"/>
    <w:rsid w:val="255A1B0E"/>
    <w:rsid w:val="25600271"/>
    <w:rsid w:val="25713F4D"/>
    <w:rsid w:val="259F0D5E"/>
    <w:rsid w:val="25A01FB0"/>
    <w:rsid w:val="25AB3892"/>
    <w:rsid w:val="25BA7224"/>
    <w:rsid w:val="25D704D7"/>
    <w:rsid w:val="25E1543F"/>
    <w:rsid w:val="25EF2816"/>
    <w:rsid w:val="25F351B9"/>
    <w:rsid w:val="260E1130"/>
    <w:rsid w:val="26174D9E"/>
    <w:rsid w:val="261D4BC7"/>
    <w:rsid w:val="263F590F"/>
    <w:rsid w:val="264F61DC"/>
    <w:rsid w:val="26604B7E"/>
    <w:rsid w:val="26642C7F"/>
    <w:rsid w:val="268B4C7E"/>
    <w:rsid w:val="26A1407F"/>
    <w:rsid w:val="26AE3889"/>
    <w:rsid w:val="26B2563C"/>
    <w:rsid w:val="26B911AB"/>
    <w:rsid w:val="26BD7B38"/>
    <w:rsid w:val="26CF578D"/>
    <w:rsid w:val="271468BF"/>
    <w:rsid w:val="271E639A"/>
    <w:rsid w:val="273243AF"/>
    <w:rsid w:val="27414450"/>
    <w:rsid w:val="275006D1"/>
    <w:rsid w:val="27512E42"/>
    <w:rsid w:val="275B5B86"/>
    <w:rsid w:val="27634BA1"/>
    <w:rsid w:val="27654208"/>
    <w:rsid w:val="276F64C5"/>
    <w:rsid w:val="27743669"/>
    <w:rsid w:val="277640E9"/>
    <w:rsid w:val="27781B6A"/>
    <w:rsid w:val="277D29DF"/>
    <w:rsid w:val="278949D7"/>
    <w:rsid w:val="278E0558"/>
    <w:rsid w:val="27930ABA"/>
    <w:rsid w:val="27966968"/>
    <w:rsid w:val="27996ED1"/>
    <w:rsid w:val="279F5E7C"/>
    <w:rsid w:val="27AF7877"/>
    <w:rsid w:val="27DB5C8F"/>
    <w:rsid w:val="280D3D99"/>
    <w:rsid w:val="281832DD"/>
    <w:rsid w:val="282603F8"/>
    <w:rsid w:val="283A3212"/>
    <w:rsid w:val="28461474"/>
    <w:rsid w:val="285C2556"/>
    <w:rsid w:val="286C0BE2"/>
    <w:rsid w:val="287017B5"/>
    <w:rsid w:val="287A7356"/>
    <w:rsid w:val="28907AFB"/>
    <w:rsid w:val="28A60563"/>
    <w:rsid w:val="28AD0948"/>
    <w:rsid w:val="28CD1C11"/>
    <w:rsid w:val="28D01336"/>
    <w:rsid w:val="28D5046D"/>
    <w:rsid w:val="29020CCC"/>
    <w:rsid w:val="29061C08"/>
    <w:rsid w:val="29171528"/>
    <w:rsid w:val="29175F2C"/>
    <w:rsid w:val="29181B29"/>
    <w:rsid w:val="29194777"/>
    <w:rsid w:val="292C4324"/>
    <w:rsid w:val="29546C9E"/>
    <w:rsid w:val="295F3113"/>
    <w:rsid w:val="2971321D"/>
    <w:rsid w:val="29836BD4"/>
    <w:rsid w:val="29904865"/>
    <w:rsid w:val="299723D4"/>
    <w:rsid w:val="299B44C5"/>
    <w:rsid w:val="299D20CF"/>
    <w:rsid w:val="29A33447"/>
    <w:rsid w:val="29A81B67"/>
    <w:rsid w:val="29E272AB"/>
    <w:rsid w:val="29E32FC6"/>
    <w:rsid w:val="2A0A67C1"/>
    <w:rsid w:val="2A227DB5"/>
    <w:rsid w:val="2A282970"/>
    <w:rsid w:val="2A2948B5"/>
    <w:rsid w:val="2A3338B9"/>
    <w:rsid w:val="2A354E65"/>
    <w:rsid w:val="2A590A75"/>
    <w:rsid w:val="2A5D44DF"/>
    <w:rsid w:val="2A6E4719"/>
    <w:rsid w:val="2A8F11BF"/>
    <w:rsid w:val="2A931EC4"/>
    <w:rsid w:val="2A957DC1"/>
    <w:rsid w:val="2AA93A20"/>
    <w:rsid w:val="2ABF534A"/>
    <w:rsid w:val="2AD90AF0"/>
    <w:rsid w:val="2B0A10E7"/>
    <w:rsid w:val="2B142403"/>
    <w:rsid w:val="2B154BC0"/>
    <w:rsid w:val="2B1A4E6C"/>
    <w:rsid w:val="2B2429A5"/>
    <w:rsid w:val="2B2E77D8"/>
    <w:rsid w:val="2B2F2E31"/>
    <w:rsid w:val="2B355CC6"/>
    <w:rsid w:val="2B447834"/>
    <w:rsid w:val="2B4A2F4B"/>
    <w:rsid w:val="2B4C6E95"/>
    <w:rsid w:val="2B6336DF"/>
    <w:rsid w:val="2B6606A7"/>
    <w:rsid w:val="2B844230"/>
    <w:rsid w:val="2B8E7C35"/>
    <w:rsid w:val="2BA11F8A"/>
    <w:rsid w:val="2BA733B7"/>
    <w:rsid w:val="2BAC7A2D"/>
    <w:rsid w:val="2BBA01C1"/>
    <w:rsid w:val="2BC01360"/>
    <w:rsid w:val="2BC5763F"/>
    <w:rsid w:val="2BCC18A8"/>
    <w:rsid w:val="2BD44BAF"/>
    <w:rsid w:val="2BF61C20"/>
    <w:rsid w:val="2C1F39EC"/>
    <w:rsid w:val="2C3473A9"/>
    <w:rsid w:val="2C425493"/>
    <w:rsid w:val="2C453FE8"/>
    <w:rsid w:val="2C4D5775"/>
    <w:rsid w:val="2C4F4AFE"/>
    <w:rsid w:val="2C56680B"/>
    <w:rsid w:val="2C676EC1"/>
    <w:rsid w:val="2C6A21F1"/>
    <w:rsid w:val="2C71775A"/>
    <w:rsid w:val="2C7C76CE"/>
    <w:rsid w:val="2C7F05B3"/>
    <w:rsid w:val="2C862EB4"/>
    <w:rsid w:val="2C903516"/>
    <w:rsid w:val="2CB33BFB"/>
    <w:rsid w:val="2CB677A0"/>
    <w:rsid w:val="2CD62783"/>
    <w:rsid w:val="2CDD0FB3"/>
    <w:rsid w:val="2CE13A2F"/>
    <w:rsid w:val="2CEC4B39"/>
    <w:rsid w:val="2CEF1BB0"/>
    <w:rsid w:val="2CF06765"/>
    <w:rsid w:val="2D150C62"/>
    <w:rsid w:val="2D1A531F"/>
    <w:rsid w:val="2D211DC4"/>
    <w:rsid w:val="2D232A06"/>
    <w:rsid w:val="2D2C6A2F"/>
    <w:rsid w:val="2D484FCC"/>
    <w:rsid w:val="2D521A4D"/>
    <w:rsid w:val="2D696334"/>
    <w:rsid w:val="2D6B639E"/>
    <w:rsid w:val="2D7321D8"/>
    <w:rsid w:val="2D761EF6"/>
    <w:rsid w:val="2D7E1C66"/>
    <w:rsid w:val="2D926C71"/>
    <w:rsid w:val="2D9D05E9"/>
    <w:rsid w:val="2DAD1622"/>
    <w:rsid w:val="2DC850B1"/>
    <w:rsid w:val="2DED2037"/>
    <w:rsid w:val="2DF47451"/>
    <w:rsid w:val="2E04393A"/>
    <w:rsid w:val="2E064421"/>
    <w:rsid w:val="2E232D0F"/>
    <w:rsid w:val="2E2D0E0C"/>
    <w:rsid w:val="2E3D21B3"/>
    <w:rsid w:val="2E54460E"/>
    <w:rsid w:val="2E5652B3"/>
    <w:rsid w:val="2E5F41C3"/>
    <w:rsid w:val="2E863B67"/>
    <w:rsid w:val="2EAB0392"/>
    <w:rsid w:val="2EC96640"/>
    <w:rsid w:val="2ED02F48"/>
    <w:rsid w:val="2EE238E0"/>
    <w:rsid w:val="2EEC7F90"/>
    <w:rsid w:val="2F00378B"/>
    <w:rsid w:val="2F04050E"/>
    <w:rsid w:val="2F077775"/>
    <w:rsid w:val="2F1B55A7"/>
    <w:rsid w:val="2F2B3BB0"/>
    <w:rsid w:val="2F311B48"/>
    <w:rsid w:val="2F446067"/>
    <w:rsid w:val="2F635E8B"/>
    <w:rsid w:val="2F780276"/>
    <w:rsid w:val="2F7C143D"/>
    <w:rsid w:val="2F91158D"/>
    <w:rsid w:val="2F9E1CEF"/>
    <w:rsid w:val="2FA66628"/>
    <w:rsid w:val="2FA81299"/>
    <w:rsid w:val="2FA93608"/>
    <w:rsid w:val="2FB75308"/>
    <w:rsid w:val="2FBF0CDE"/>
    <w:rsid w:val="2FC41252"/>
    <w:rsid w:val="2FE405C8"/>
    <w:rsid w:val="2FE634A9"/>
    <w:rsid w:val="300A2FF9"/>
    <w:rsid w:val="30122E7D"/>
    <w:rsid w:val="30154265"/>
    <w:rsid w:val="302D3FC5"/>
    <w:rsid w:val="302F19AA"/>
    <w:rsid w:val="30490349"/>
    <w:rsid w:val="304B7AB6"/>
    <w:rsid w:val="305B7689"/>
    <w:rsid w:val="305E5B9B"/>
    <w:rsid w:val="3064423A"/>
    <w:rsid w:val="30650D43"/>
    <w:rsid w:val="3072727E"/>
    <w:rsid w:val="30837E99"/>
    <w:rsid w:val="309A3E16"/>
    <w:rsid w:val="309F7925"/>
    <w:rsid w:val="30AF07A1"/>
    <w:rsid w:val="30B15996"/>
    <w:rsid w:val="30BB73BC"/>
    <w:rsid w:val="30BB7D21"/>
    <w:rsid w:val="30C27BC1"/>
    <w:rsid w:val="30C35654"/>
    <w:rsid w:val="30CB5C04"/>
    <w:rsid w:val="30CC6A5C"/>
    <w:rsid w:val="30E85F36"/>
    <w:rsid w:val="30F26AC2"/>
    <w:rsid w:val="31133D89"/>
    <w:rsid w:val="311A08C8"/>
    <w:rsid w:val="312A429A"/>
    <w:rsid w:val="313E03AE"/>
    <w:rsid w:val="313F248F"/>
    <w:rsid w:val="31703951"/>
    <w:rsid w:val="317B074E"/>
    <w:rsid w:val="31841265"/>
    <w:rsid w:val="318A07CD"/>
    <w:rsid w:val="319E1568"/>
    <w:rsid w:val="31A2427E"/>
    <w:rsid w:val="31D80F69"/>
    <w:rsid w:val="31D84632"/>
    <w:rsid w:val="31E70CA4"/>
    <w:rsid w:val="320400C4"/>
    <w:rsid w:val="32085A43"/>
    <w:rsid w:val="320F3273"/>
    <w:rsid w:val="32224C36"/>
    <w:rsid w:val="32393DC6"/>
    <w:rsid w:val="324022CE"/>
    <w:rsid w:val="3252126B"/>
    <w:rsid w:val="327F1184"/>
    <w:rsid w:val="3294125C"/>
    <w:rsid w:val="32A816E9"/>
    <w:rsid w:val="32AD74EC"/>
    <w:rsid w:val="32B93349"/>
    <w:rsid w:val="32D16D3F"/>
    <w:rsid w:val="32EB673A"/>
    <w:rsid w:val="32EE054B"/>
    <w:rsid w:val="32FC4D09"/>
    <w:rsid w:val="33183B00"/>
    <w:rsid w:val="332E1B1E"/>
    <w:rsid w:val="332E1FE7"/>
    <w:rsid w:val="33314677"/>
    <w:rsid w:val="33326E5D"/>
    <w:rsid w:val="333F0818"/>
    <w:rsid w:val="335703FB"/>
    <w:rsid w:val="336B5759"/>
    <w:rsid w:val="336E24D2"/>
    <w:rsid w:val="337C3D87"/>
    <w:rsid w:val="337F1FD9"/>
    <w:rsid w:val="33884409"/>
    <w:rsid w:val="338E17B2"/>
    <w:rsid w:val="3392393F"/>
    <w:rsid w:val="3395273B"/>
    <w:rsid w:val="33B15C7B"/>
    <w:rsid w:val="33B72C00"/>
    <w:rsid w:val="33B74A4D"/>
    <w:rsid w:val="33C64C06"/>
    <w:rsid w:val="33C85616"/>
    <w:rsid w:val="33DE6A18"/>
    <w:rsid w:val="33E7780F"/>
    <w:rsid w:val="33F65D04"/>
    <w:rsid w:val="340304FF"/>
    <w:rsid w:val="342574EE"/>
    <w:rsid w:val="343509B5"/>
    <w:rsid w:val="34385FD2"/>
    <w:rsid w:val="343B209C"/>
    <w:rsid w:val="343B6631"/>
    <w:rsid w:val="344D3914"/>
    <w:rsid w:val="34553D2F"/>
    <w:rsid w:val="345A22F3"/>
    <w:rsid w:val="345B2D03"/>
    <w:rsid w:val="34603972"/>
    <w:rsid w:val="34A332D9"/>
    <w:rsid w:val="34BD2F60"/>
    <w:rsid w:val="34C16002"/>
    <w:rsid w:val="34D13C20"/>
    <w:rsid w:val="34D91C20"/>
    <w:rsid w:val="34DD6142"/>
    <w:rsid w:val="34E30C31"/>
    <w:rsid w:val="34E43215"/>
    <w:rsid w:val="34F1558A"/>
    <w:rsid w:val="34F65F5C"/>
    <w:rsid w:val="34FA333A"/>
    <w:rsid w:val="34FB6EC3"/>
    <w:rsid w:val="35025B6D"/>
    <w:rsid w:val="350B7DD5"/>
    <w:rsid w:val="351A3509"/>
    <w:rsid w:val="35263495"/>
    <w:rsid w:val="35265402"/>
    <w:rsid w:val="35375059"/>
    <w:rsid w:val="35474DF4"/>
    <w:rsid w:val="354A6047"/>
    <w:rsid w:val="35516D62"/>
    <w:rsid w:val="35535AFD"/>
    <w:rsid w:val="356252A0"/>
    <w:rsid w:val="356A0467"/>
    <w:rsid w:val="356C2203"/>
    <w:rsid w:val="357F1910"/>
    <w:rsid w:val="358077D1"/>
    <w:rsid w:val="35881C78"/>
    <w:rsid w:val="359616F4"/>
    <w:rsid w:val="3598303F"/>
    <w:rsid w:val="359F25C3"/>
    <w:rsid w:val="35A06862"/>
    <w:rsid w:val="35A37748"/>
    <w:rsid w:val="35D94A3F"/>
    <w:rsid w:val="360A7A8F"/>
    <w:rsid w:val="360E2EE5"/>
    <w:rsid w:val="361257A1"/>
    <w:rsid w:val="361C378B"/>
    <w:rsid w:val="36347644"/>
    <w:rsid w:val="363936BA"/>
    <w:rsid w:val="36430EEE"/>
    <w:rsid w:val="36436870"/>
    <w:rsid w:val="3656224C"/>
    <w:rsid w:val="36633210"/>
    <w:rsid w:val="36877DD1"/>
    <w:rsid w:val="36945290"/>
    <w:rsid w:val="36A10872"/>
    <w:rsid w:val="36B120C8"/>
    <w:rsid w:val="36C346B3"/>
    <w:rsid w:val="36CA248F"/>
    <w:rsid w:val="36D30387"/>
    <w:rsid w:val="36D7783A"/>
    <w:rsid w:val="36DA2D90"/>
    <w:rsid w:val="36FF7C0F"/>
    <w:rsid w:val="37260BC1"/>
    <w:rsid w:val="37301F8E"/>
    <w:rsid w:val="373D7DCF"/>
    <w:rsid w:val="3766545F"/>
    <w:rsid w:val="376705B1"/>
    <w:rsid w:val="377413F3"/>
    <w:rsid w:val="37822A0E"/>
    <w:rsid w:val="37847AF2"/>
    <w:rsid w:val="378C381E"/>
    <w:rsid w:val="3796544C"/>
    <w:rsid w:val="379F0368"/>
    <w:rsid w:val="37AB0C47"/>
    <w:rsid w:val="37CD3518"/>
    <w:rsid w:val="37D559CC"/>
    <w:rsid w:val="37DC1785"/>
    <w:rsid w:val="37DE351C"/>
    <w:rsid w:val="37DF1B40"/>
    <w:rsid w:val="37EB6CB7"/>
    <w:rsid w:val="37FF385A"/>
    <w:rsid w:val="380416A6"/>
    <w:rsid w:val="380F2200"/>
    <w:rsid w:val="3827666B"/>
    <w:rsid w:val="3844138B"/>
    <w:rsid w:val="38515A8A"/>
    <w:rsid w:val="38612C24"/>
    <w:rsid w:val="386240CE"/>
    <w:rsid w:val="38663E52"/>
    <w:rsid w:val="38825F01"/>
    <w:rsid w:val="38896AE5"/>
    <w:rsid w:val="3893189C"/>
    <w:rsid w:val="389967D4"/>
    <w:rsid w:val="38A322B8"/>
    <w:rsid w:val="38A362ED"/>
    <w:rsid w:val="38CC3445"/>
    <w:rsid w:val="38E37A4D"/>
    <w:rsid w:val="38EF4B3B"/>
    <w:rsid w:val="38F051AF"/>
    <w:rsid w:val="38F13C27"/>
    <w:rsid w:val="38F30798"/>
    <w:rsid w:val="38F76A2E"/>
    <w:rsid w:val="390472F1"/>
    <w:rsid w:val="390D2EA0"/>
    <w:rsid w:val="390E6345"/>
    <w:rsid w:val="391837AC"/>
    <w:rsid w:val="39331787"/>
    <w:rsid w:val="394254E0"/>
    <w:rsid w:val="395C191E"/>
    <w:rsid w:val="396C3E47"/>
    <w:rsid w:val="396F340A"/>
    <w:rsid w:val="3994543F"/>
    <w:rsid w:val="39A2075C"/>
    <w:rsid w:val="39A50507"/>
    <w:rsid w:val="39C9373A"/>
    <w:rsid w:val="39D4267D"/>
    <w:rsid w:val="39E40FA3"/>
    <w:rsid w:val="39EF17FE"/>
    <w:rsid w:val="39F04A99"/>
    <w:rsid w:val="3A0130B6"/>
    <w:rsid w:val="3A04729A"/>
    <w:rsid w:val="3A12702B"/>
    <w:rsid w:val="3A3E47BE"/>
    <w:rsid w:val="3A482D7F"/>
    <w:rsid w:val="3A500BD8"/>
    <w:rsid w:val="3A571560"/>
    <w:rsid w:val="3A60301D"/>
    <w:rsid w:val="3A694A20"/>
    <w:rsid w:val="3A775590"/>
    <w:rsid w:val="3A79211F"/>
    <w:rsid w:val="3A815762"/>
    <w:rsid w:val="3A8B7A71"/>
    <w:rsid w:val="3AA906F2"/>
    <w:rsid w:val="3AAE0ED8"/>
    <w:rsid w:val="3AB12655"/>
    <w:rsid w:val="3AE62C49"/>
    <w:rsid w:val="3AFA5A39"/>
    <w:rsid w:val="3AFE5AAF"/>
    <w:rsid w:val="3B1453C0"/>
    <w:rsid w:val="3B194EB0"/>
    <w:rsid w:val="3B232106"/>
    <w:rsid w:val="3B262B34"/>
    <w:rsid w:val="3B604667"/>
    <w:rsid w:val="3B6E01B3"/>
    <w:rsid w:val="3B7D43CC"/>
    <w:rsid w:val="3B8003D4"/>
    <w:rsid w:val="3B9005EB"/>
    <w:rsid w:val="3B915A6D"/>
    <w:rsid w:val="3B915F3C"/>
    <w:rsid w:val="3B946A4F"/>
    <w:rsid w:val="3BA71959"/>
    <w:rsid w:val="3BAC2B4C"/>
    <w:rsid w:val="3BBA24A3"/>
    <w:rsid w:val="3BD066DF"/>
    <w:rsid w:val="3BD5469A"/>
    <w:rsid w:val="3BDD1448"/>
    <w:rsid w:val="3BF413CC"/>
    <w:rsid w:val="3BFF422E"/>
    <w:rsid w:val="3C09006A"/>
    <w:rsid w:val="3C2963CE"/>
    <w:rsid w:val="3C522E7F"/>
    <w:rsid w:val="3C542B12"/>
    <w:rsid w:val="3C5637F2"/>
    <w:rsid w:val="3C590DC9"/>
    <w:rsid w:val="3C5F08F9"/>
    <w:rsid w:val="3C886C4F"/>
    <w:rsid w:val="3C940C65"/>
    <w:rsid w:val="3CA31953"/>
    <w:rsid w:val="3CC4179C"/>
    <w:rsid w:val="3CEA3B0F"/>
    <w:rsid w:val="3CF52F4A"/>
    <w:rsid w:val="3CF66F9C"/>
    <w:rsid w:val="3CFF5A3D"/>
    <w:rsid w:val="3D1733EB"/>
    <w:rsid w:val="3D252500"/>
    <w:rsid w:val="3D264F2B"/>
    <w:rsid w:val="3D3B60E5"/>
    <w:rsid w:val="3D47257E"/>
    <w:rsid w:val="3D513879"/>
    <w:rsid w:val="3D57423E"/>
    <w:rsid w:val="3D687691"/>
    <w:rsid w:val="3D7C6110"/>
    <w:rsid w:val="3D7E113D"/>
    <w:rsid w:val="3D7E71B0"/>
    <w:rsid w:val="3D8C44A6"/>
    <w:rsid w:val="3D961839"/>
    <w:rsid w:val="3D9D696D"/>
    <w:rsid w:val="3DA8248C"/>
    <w:rsid w:val="3DAA2FC9"/>
    <w:rsid w:val="3DAC26D1"/>
    <w:rsid w:val="3DAD5795"/>
    <w:rsid w:val="3DBB3C39"/>
    <w:rsid w:val="3DBF7644"/>
    <w:rsid w:val="3DCA659F"/>
    <w:rsid w:val="3DDD5CDE"/>
    <w:rsid w:val="3DE477CE"/>
    <w:rsid w:val="3E1035D8"/>
    <w:rsid w:val="3E157501"/>
    <w:rsid w:val="3E25553F"/>
    <w:rsid w:val="3E2B1072"/>
    <w:rsid w:val="3E2B5E19"/>
    <w:rsid w:val="3E346711"/>
    <w:rsid w:val="3E372F9E"/>
    <w:rsid w:val="3E3D5461"/>
    <w:rsid w:val="3E540797"/>
    <w:rsid w:val="3E5A5893"/>
    <w:rsid w:val="3E6D6BCC"/>
    <w:rsid w:val="3E772CFE"/>
    <w:rsid w:val="3E787EEE"/>
    <w:rsid w:val="3E884196"/>
    <w:rsid w:val="3E94347F"/>
    <w:rsid w:val="3E9C5C6A"/>
    <w:rsid w:val="3EB5276E"/>
    <w:rsid w:val="3EBE2F7E"/>
    <w:rsid w:val="3EC610CB"/>
    <w:rsid w:val="3EC65FCC"/>
    <w:rsid w:val="3ECA47C8"/>
    <w:rsid w:val="3ECB3D7D"/>
    <w:rsid w:val="3EE071C8"/>
    <w:rsid w:val="3EED7CA2"/>
    <w:rsid w:val="3EF2143F"/>
    <w:rsid w:val="3EFC1FF1"/>
    <w:rsid w:val="3EFF7E6A"/>
    <w:rsid w:val="3F2A5284"/>
    <w:rsid w:val="3F3C2D0B"/>
    <w:rsid w:val="3F3F523D"/>
    <w:rsid w:val="3F445238"/>
    <w:rsid w:val="3F4B73F9"/>
    <w:rsid w:val="3F5B6501"/>
    <w:rsid w:val="3F5B77C2"/>
    <w:rsid w:val="3F696549"/>
    <w:rsid w:val="3F8239FE"/>
    <w:rsid w:val="3F853DB6"/>
    <w:rsid w:val="3F862AC0"/>
    <w:rsid w:val="3F896DA3"/>
    <w:rsid w:val="3F8B4BE5"/>
    <w:rsid w:val="3F9544A0"/>
    <w:rsid w:val="3F9E0261"/>
    <w:rsid w:val="3FA61FBC"/>
    <w:rsid w:val="3FB1518E"/>
    <w:rsid w:val="3FBE1BFB"/>
    <w:rsid w:val="3FD15FB8"/>
    <w:rsid w:val="3FD20AB3"/>
    <w:rsid w:val="3FDD5E14"/>
    <w:rsid w:val="3FFD5AE7"/>
    <w:rsid w:val="400A103D"/>
    <w:rsid w:val="401A015A"/>
    <w:rsid w:val="40265B2B"/>
    <w:rsid w:val="40414862"/>
    <w:rsid w:val="40422421"/>
    <w:rsid w:val="404B1089"/>
    <w:rsid w:val="405A10FF"/>
    <w:rsid w:val="406C16D0"/>
    <w:rsid w:val="407274CA"/>
    <w:rsid w:val="40731A31"/>
    <w:rsid w:val="40753983"/>
    <w:rsid w:val="40791893"/>
    <w:rsid w:val="408B5E32"/>
    <w:rsid w:val="40935F68"/>
    <w:rsid w:val="40B512FF"/>
    <w:rsid w:val="40B87888"/>
    <w:rsid w:val="40D31624"/>
    <w:rsid w:val="40DF07AB"/>
    <w:rsid w:val="40E01ECD"/>
    <w:rsid w:val="40E110AF"/>
    <w:rsid w:val="40E23F51"/>
    <w:rsid w:val="40F055F6"/>
    <w:rsid w:val="41040596"/>
    <w:rsid w:val="41317236"/>
    <w:rsid w:val="413260B3"/>
    <w:rsid w:val="41467F08"/>
    <w:rsid w:val="414D5623"/>
    <w:rsid w:val="4153532D"/>
    <w:rsid w:val="41617C9B"/>
    <w:rsid w:val="41653B1B"/>
    <w:rsid w:val="41762931"/>
    <w:rsid w:val="41AE68C7"/>
    <w:rsid w:val="41B60D10"/>
    <w:rsid w:val="41D6078E"/>
    <w:rsid w:val="41DA5AEA"/>
    <w:rsid w:val="41FC5E78"/>
    <w:rsid w:val="4209647E"/>
    <w:rsid w:val="42122A3C"/>
    <w:rsid w:val="42134D16"/>
    <w:rsid w:val="422B773F"/>
    <w:rsid w:val="4233445C"/>
    <w:rsid w:val="42362F30"/>
    <w:rsid w:val="423F4F5F"/>
    <w:rsid w:val="42511973"/>
    <w:rsid w:val="42627377"/>
    <w:rsid w:val="426C404B"/>
    <w:rsid w:val="427C1FB4"/>
    <w:rsid w:val="42845B74"/>
    <w:rsid w:val="429355EB"/>
    <w:rsid w:val="42B006E0"/>
    <w:rsid w:val="42B05AD5"/>
    <w:rsid w:val="42B6346A"/>
    <w:rsid w:val="42CB6760"/>
    <w:rsid w:val="42D1121B"/>
    <w:rsid w:val="42D333B6"/>
    <w:rsid w:val="42D60A15"/>
    <w:rsid w:val="42FE0394"/>
    <w:rsid w:val="43044E98"/>
    <w:rsid w:val="431330B7"/>
    <w:rsid w:val="4314306B"/>
    <w:rsid w:val="43202BA6"/>
    <w:rsid w:val="43383733"/>
    <w:rsid w:val="433B4134"/>
    <w:rsid w:val="43454740"/>
    <w:rsid w:val="434670C6"/>
    <w:rsid w:val="434E4EAA"/>
    <w:rsid w:val="4354010E"/>
    <w:rsid w:val="43626F4B"/>
    <w:rsid w:val="436A03A4"/>
    <w:rsid w:val="436C2427"/>
    <w:rsid w:val="43703D15"/>
    <w:rsid w:val="437D7C4B"/>
    <w:rsid w:val="43904BE2"/>
    <w:rsid w:val="43A268CE"/>
    <w:rsid w:val="43A74CCF"/>
    <w:rsid w:val="43CE4FF6"/>
    <w:rsid w:val="43DA4225"/>
    <w:rsid w:val="44034688"/>
    <w:rsid w:val="441B5D4A"/>
    <w:rsid w:val="442E4837"/>
    <w:rsid w:val="443B2E8A"/>
    <w:rsid w:val="444656FD"/>
    <w:rsid w:val="44522D6B"/>
    <w:rsid w:val="44685E2A"/>
    <w:rsid w:val="446A63F7"/>
    <w:rsid w:val="447B586C"/>
    <w:rsid w:val="44B80DA8"/>
    <w:rsid w:val="44BA290F"/>
    <w:rsid w:val="44C73CF9"/>
    <w:rsid w:val="44E303A9"/>
    <w:rsid w:val="44EC4569"/>
    <w:rsid w:val="44FD4F4B"/>
    <w:rsid w:val="44FE7203"/>
    <w:rsid w:val="450106ED"/>
    <w:rsid w:val="450A2494"/>
    <w:rsid w:val="450C5DC0"/>
    <w:rsid w:val="45117BAD"/>
    <w:rsid w:val="451C03B5"/>
    <w:rsid w:val="451C0519"/>
    <w:rsid w:val="452F042E"/>
    <w:rsid w:val="453541D7"/>
    <w:rsid w:val="453A030C"/>
    <w:rsid w:val="45443A30"/>
    <w:rsid w:val="454E086A"/>
    <w:rsid w:val="45620A13"/>
    <w:rsid w:val="456748B3"/>
    <w:rsid w:val="456E20E6"/>
    <w:rsid w:val="456F7799"/>
    <w:rsid w:val="458266C2"/>
    <w:rsid w:val="45A358C5"/>
    <w:rsid w:val="45A86DDD"/>
    <w:rsid w:val="45CC1720"/>
    <w:rsid w:val="45CF2C96"/>
    <w:rsid w:val="45CF7F22"/>
    <w:rsid w:val="45ED10F6"/>
    <w:rsid w:val="45F615D8"/>
    <w:rsid w:val="461B2B12"/>
    <w:rsid w:val="461C4D96"/>
    <w:rsid w:val="463150DD"/>
    <w:rsid w:val="4631657C"/>
    <w:rsid w:val="46344FF1"/>
    <w:rsid w:val="463934CF"/>
    <w:rsid w:val="464D2C5B"/>
    <w:rsid w:val="46590EC6"/>
    <w:rsid w:val="46710807"/>
    <w:rsid w:val="46715B0E"/>
    <w:rsid w:val="4676329C"/>
    <w:rsid w:val="469906B2"/>
    <w:rsid w:val="46A1332B"/>
    <w:rsid w:val="46AB5CC6"/>
    <w:rsid w:val="46AC74D4"/>
    <w:rsid w:val="46C85A79"/>
    <w:rsid w:val="46CB7846"/>
    <w:rsid w:val="46D756B5"/>
    <w:rsid w:val="46DA5AFE"/>
    <w:rsid w:val="46DB5C2A"/>
    <w:rsid w:val="46E13A7F"/>
    <w:rsid w:val="46E571B9"/>
    <w:rsid w:val="46E65306"/>
    <w:rsid w:val="46EF0CE6"/>
    <w:rsid w:val="46F213E5"/>
    <w:rsid w:val="47032D3F"/>
    <w:rsid w:val="47210C18"/>
    <w:rsid w:val="47242172"/>
    <w:rsid w:val="47277503"/>
    <w:rsid w:val="47325397"/>
    <w:rsid w:val="473E7C80"/>
    <w:rsid w:val="47470974"/>
    <w:rsid w:val="47471335"/>
    <w:rsid w:val="474A2814"/>
    <w:rsid w:val="47612B28"/>
    <w:rsid w:val="47717279"/>
    <w:rsid w:val="477E421D"/>
    <w:rsid w:val="477F490C"/>
    <w:rsid w:val="478320AE"/>
    <w:rsid w:val="47A5362D"/>
    <w:rsid w:val="47BB66F0"/>
    <w:rsid w:val="47C946A9"/>
    <w:rsid w:val="47CD2A46"/>
    <w:rsid w:val="47CE4BC6"/>
    <w:rsid w:val="47D10761"/>
    <w:rsid w:val="47DD103A"/>
    <w:rsid w:val="47FE52D1"/>
    <w:rsid w:val="4805782A"/>
    <w:rsid w:val="480A3568"/>
    <w:rsid w:val="481442D9"/>
    <w:rsid w:val="48165B25"/>
    <w:rsid w:val="481F419E"/>
    <w:rsid w:val="482E2A13"/>
    <w:rsid w:val="48354F20"/>
    <w:rsid w:val="48364C7A"/>
    <w:rsid w:val="48495988"/>
    <w:rsid w:val="484C3CBB"/>
    <w:rsid w:val="484E3D30"/>
    <w:rsid w:val="48725A23"/>
    <w:rsid w:val="488319AC"/>
    <w:rsid w:val="488D34E0"/>
    <w:rsid w:val="488D79C0"/>
    <w:rsid w:val="488E7935"/>
    <w:rsid w:val="488F4E37"/>
    <w:rsid w:val="489019C4"/>
    <w:rsid w:val="489B33E4"/>
    <w:rsid w:val="48B4464C"/>
    <w:rsid w:val="48B629BA"/>
    <w:rsid w:val="48C03FCC"/>
    <w:rsid w:val="48CD0FE4"/>
    <w:rsid w:val="48EF6044"/>
    <w:rsid w:val="48F2120B"/>
    <w:rsid w:val="48F33C91"/>
    <w:rsid w:val="48FE0DD4"/>
    <w:rsid w:val="49033109"/>
    <w:rsid w:val="4913731B"/>
    <w:rsid w:val="491A6DFD"/>
    <w:rsid w:val="49275095"/>
    <w:rsid w:val="492A3EEC"/>
    <w:rsid w:val="492B34DE"/>
    <w:rsid w:val="49312CCC"/>
    <w:rsid w:val="4947707A"/>
    <w:rsid w:val="495B0059"/>
    <w:rsid w:val="49631325"/>
    <w:rsid w:val="496E7760"/>
    <w:rsid w:val="496F54F9"/>
    <w:rsid w:val="497519DA"/>
    <w:rsid w:val="497A7D9C"/>
    <w:rsid w:val="49932E96"/>
    <w:rsid w:val="49945170"/>
    <w:rsid w:val="499D7241"/>
    <w:rsid w:val="49A55DB3"/>
    <w:rsid w:val="49BD7BF6"/>
    <w:rsid w:val="49C700B4"/>
    <w:rsid w:val="49D50644"/>
    <w:rsid w:val="49DB7120"/>
    <w:rsid w:val="49F81DA3"/>
    <w:rsid w:val="4A080C5C"/>
    <w:rsid w:val="4A097C1F"/>
    <w:rsid w:val="4A0B07B1"/>
    <w:rsid w:val="4A322799"/>
    <w:rsid w:val="4A3A1170"/>
    <w:rsid w:val="4A460C84"/>
    <w:rsid w:val="4A4633A2"/>
    <w:rsid w:val="4A4A5717"/>
    <w:rsid w:val="4A556CC3"/>
    <w:rsid w:val="4A736B78"/>
    <w:rsid w:val="4A871CFE"/>
    <w:rsid w:val="4A9331DB"/>
    <w:rsid w:val="4A996D35"/>
    <w:rsid w:val="4A9F16B9"/>
    <w:rsid w:val="4AAB4644"/>
    <w:rsid w:val="4AB175F7"/>
    <w:rsid w:val="4AB45F20"/>
    <w:rsid w:val="4AB55D75"/>
    <w:rsid w:val="4ACF4FDD"/>
    <w:rsid w:val="4AD66A5F"/>
    <w:rsid w:val="4ADB78CA"/>
    <w:rsid w:val="4AE86B0E"/>
    <w:rsid w:val="4B0C471D"/>
    <w:rsid w:val="4B3501D0"/>
    <w:rsid w:val="4B534935"/>
    <w:rsid w:val="4B60460A"/>
    <w:rsid w:val="4B6113EC"/>
    <w:rsid w:val="4B666B0D"/>
    <w:rsid w:val="4B7C66B4"/>
    <w:rsid w:val="4B8972D2"/>
    <w:rsid w:val="4B916855"/>
    <w:rsid w:val="4BA34F0F"/>
    <w:rsid w:val="4BB343DD"/>
    <w:rsid w:val="4BC563CA"/>
    <w:rsid w:val="4BCB15EA"/>
    <w:rsid w:val="4BDB675D"/>
    <w:rsid w:val="4BF729E8"/>
    <w:rsid w:val="4C163D56"/>
    <w:rsid w:val="4C181CC0"/>
    <w:rsid w:val="4C35069B"/>
    <w:rsid w:val="4C390221"/>
    <w:rsid w:val="4C3A428B"/>
    <w:rsid w:val="4C402330"/>
    <w:rsid w:val="4C4410F5"/>
    <w:rsid w:val="4C570CC5"/>
    <w:rsid w:val="4C75427D"/>
    <w:rsid w:val="4C7F2701"/>
    <w:rsid w:val="4C824F4B"/>
    <w:rsid w:val="4C8C28C6"/>
    <w:rsid w:val="4C904B15"/>
    <w:rsid w:val="4CA07080"/>
    <w:rsid w:val="4CA53279"/>
    <w:rsid w:val="4CB538B7"/>
    <w:rsid w:val="4CC55D14"/>
    <w:rsid w:val="4CCB5CFC"/>
    <w:rsid w:val="4CD503FC"/>
    <w:rsid w:val="4D0B482C"/>
    <w:rsid w:val="4D102CD8"/>
    <w:rsid w:val="4D2068D2"/>
    <w:rsid w:val="4D294BC8"/>
    <w:rsid w:val="4D2C58E8"/>
    <w:rsid w:val="4D337CD4"/>
    <w:rsid w:val="4D387C53"/>
    <w:rsid w:val="4D397618"/>
    <w:rsid w:val="4D427EC2"/>
    <w:rsid w:val="4D465083"/>
    <w:rsid w:val="4D4E1C70"/>
    <w:rsid w:val="4D503A5E"/>
    <w:rsid w:val="4D5248B6"/>
    <w:rsid w:val="4D6162E7"/>
    <w:rsid w:val="4D697C42"/>
    <w:rsid w:val="4D752086"/>
    <w:rsid w:val="4D834E9D"/>
    <w:rsid w:val="4DC764F0"/>
    <w:rsid w:val="4DC843BC"/>
    <w:rsid w:val="4DD04F99"/>
    <w:rsid w:val="4DE64E42"/>
    <w:rsid w:val="4DE97833"/>
    <w:rsid w:val="4DEB74AC"/>
    <w:rsid w:val="4DF71EA9"/>
    <w:rsid w:val="4DFD264D"/>
    <w:rsid w:val="4E04019A"/>
    <w:rsid w:val="4E1037EC"/>
    <w:rsid w:val="4E116F65"/>
    <w:rsid w:val="4E2223CD"/>
    <w:rsid w:val="4E350484"/>
    <w:rsid w:val="4E423D99"/>
    <w:rsid w:val="4E474425"/>
    <w:rsid w:val="4E502525"/>
    <w:rsid w:val="4E552C17"/>
    <w:rsid w:val="4E597A6D"/>
    <w:rsid w:val="4E6217B6"/>
    <w:rsid w:val="4E7E614D"/>
    <w:rsid w:val="4E845257"/>
    <w:rsid w:val="4E97035E"/>
    <w:rsid w:val="4EC8276C"/>
    <w:rsid w:val="4EC94D4F"/>
    <w:rsid w:val="4ECF04FA"/>
    <w:rsid w:val="4ED15623"/>
    <w:rsid w:val="4EDE214E"/>
    <w:rsid w:val="4EE6762C"/>
    <w:rsid w:val="4EE756BB"/>
    <w:rsid w:val="4F012E63"/>
    <w:rsid w:val="4F0D5E1D"/>
    <w:rsid w:val="4F2553CE"/>
    <w:rsid w:val="4F3456F4"/>
    <w:rsid w:val="4F4C0DDC"/>
    <w:rsid w:val="4F891FB5"/>
    <w:rsid w:val="4F9D0A63"/>
    <w:rsid w:val="4FB44C13"/>
    <w:rsid w:val="4FC65746"/>
    <w:rsid w:val="4FC67B27"/>
    <w:rsid w:val="4FD012E7"/>
    <w:rsid w:val="4FDB5C96"/>
    <w:rsid w:val="4FE756EE"/>
    <w:rsid w:val="4FEA5BE6"/>
    <w:rsid w:val="4FFC2E36"/>
    <w:rsid w:val="5008002C"/>
    <w:rsid w:val="501070CC"/>
    <w:rsid w:val="50234AD5"/>
    <w:rsid w:val="50265B62"/>
    <w:rsid w:val="502F0E92"/>
    <w:rsid w:val="50380E2C"/>
    <w:rsid w:val="5041236D"/>
    <w:rsid w:val="504B2FDE"/>
    <w:rsid w:val="50546E50"/>
    <w:rsid w:val="505C1CA0"/>
    <w:rsid w:val="506F7CC4"/>
    <w:rsid w:val="50840112"/>
    <w:rsid w:val="50854882"/>
    <w:rsid w:val="508B648D"/>
    <w:rsid w:val="50983ACA"/>
    <w:rsid w:val="509F0884"/>
    <w:rsid w:val="50C34559"/>
    <w:rsid w:val="50D233B9"/>
    <w:rsid w:val="50E8234E"/>
    <w:rsid w:val="50FE22F3"/>
    <w:rsid w:val="51136B9B"/>
    <w:rsid w:val="51142137"/>
    <w:rsid w:val="51224D91"/>
    <w:rsid w:val="51253EFA"/>
    <w:rsid w:val="5125671A"/>
    <w:rsid w:val="51325913"/>
    <w:rsid w:val="51362FF8"/>
    <w:rsid w:val="513C4410"/>
    <w:rsid w:val="51461865"/>
    <w:rsid w:val="51686B70"/>
    <w:rsid w:val="516B4DF8"/>
    <w:rsid w:val="51774D15"/>
    <w:rsid w:val="51853FD4"/>
    <w:rsid w:val="518A7071"/>
    <w:rsid w:val="5190683E"/>
    <w:rsid w:val="51964F7C"/>
    <w:rsid w:val="51A274BF"/>
    <w:rsid w:val="51A348A6"/>
    <w:rsid w:val="51B375BE"/>
    <w:rsid w:val="51C23566"/>
    <w:rsid w:val="51CE735C"/>
    <w:rsid w:val="51DC0EAF"/>
    <w:rsid w:val="51E46A80"/>
    <w:rsid w:val="51FB0012"/>
    <w:rsid w:val="51FF24EA"/>
    <w:rsid w:val="51FF59A0"/>
    <w:rsid w:val="5204432F"/>
    <w:rsid w:val="521372F1"/>
    <w:rsid w:val="52152377"/>
    <w:rsid w:val="521D7924"/>
    <w:rsid w:val="52261399"/>
    <w:rsid w:val="523940F2"/>
    <w:rsid w:val="5245745E"/>
    <w:rsid w:val="5259161E"/>
    <w:rsid w:val="5260189A"/>
    <w:rsid w:val="52705334"/>
    <w:rsid w:val="527C1958"/>
    <w:rsid w:val="529E40F8"/>
    <w:rsid w:val="52B31C81"/>
    <w:rsid w:val="52B821A0"/>
    <w:rsid w:val="52D02B98"/>
    <w:rsid w:val="52D10437"/>
    <w:rsid w:val="52D40FC0"/>
    <w:rsid w:val="52E07575"/>
    <w:rsid w:val="52F742AC"/>
    <w:rsid w:val="53064777"/>
    <w:rsid w:val="53082410"/>
    <w:rsid w:val="530A0690"/>
    <w:rsid w:val="53150D3A"/>
    <w:rsid w:val="531C7730"/>
    <w:rsid w:val="53286B00"/>
    <w:rsid w:val="53463D51"/>
    <w:rsid w:val="535A0072"/>
    <w:rsid w:val="53724649"/>
    <w:rsid w:val="537272F0"/>
    <w:rsid w:val="537B29BF"/>
    <w:rsid w:val="5381132B"/>
    <w:rsid w:val="53933AB1"/>
    <w:rsid w:val="539A1DD6"/>
    <w:rsid w:val="539B1A2D"/>
    <w:rsid w:val="539D3063"/>
    <w:rsid w:val="53B018E3"/>
    <w:rsid w:val="53C45AB0"/>
    <w:rsid w:val="53CB2065"/>
    <w:rsid w:val="53DE41FC"/>
    <w:rsid w:val="53DF50BE"/>
    <w:rsid w:val="53E133CD"/>
    <w:rsid w:val="53F5566F"/>
    <w:rsid w:val="53FE3BCB"/>
    <w:rsid w:val="540438FF"/>
    <w:rsid w:val="5421241F"/>
    <w:rsid w:val="5427130D"/>
    <w:rsid w:val="543B4DB6"/>
    <w:rsid w:val="544433EB"/>
    <w:rsid w:val="54687340"/>
    <w:rsid w:val="546C2087"/>
    <w:rsid w:val="546E4AB5"/>
    <w:rsid w:val="54933C8B"/>
    <w:rsid w:val="54A479BD"/>
    <w:rsid w:val="54B21120"/>
    <w:rsid w:val="54C03CFC"/>
    <w:rsid w:val="54C44877"/>
    <w:rsid w:val="54CC2B93"/>
    <w:rsid w:val="54D512C2"/>
    <w:rsid w:val="54D7342C"/>
    <w:rsid w:val="54DF42DE"/>
    <w:rsid w:val="54ED3510"/>
    <w:rsid w:val="55037350"/>
    <w:rsid w:val="551B37E1"/>
    <w:rsid w:val="551D1784"/>
    <w:rsid w:val="55387AE3"/>
    <w:rsid w:val="554058F8"/>
    <w:rsid w:val="55530253"/>
    <w:rsid w:val="55743D27"/>
    <w:rsid w:val="55783FAD"/>
    <w:rsid w:val="55810CA0"/>
    <w:rsid w:val="55893719"/>
    <w:rsid w:val="558C1804"/>
    <w:rsid w:val="55904FD2"/>
    <w:rsid w:val="55980860"/>
    <w:rsid w:val="55A60192"/>
    <w:rsid w:val="55A91AAC"/>
    <w:rsid w:val="55B07138"/>
    <w:rsid w:val="55BB5C4E"/>
    <w:rsid w:val="55CB094D"/>
    <w:rsid w:val="55D57350"/>
    <w:rsid w:val="55D62F6A"/>
    <w:rsid w:val="560C1408"/>
    <w:rsid w:val="56246022"/>
    <w:rsid w:val="562824C0"/>
    <w:rsid w:val="563237E8"/>
    <w:rsid w:val="56385E7A"/>
    <w:rsid w:val="56472C36"/>
    <w:rsid w:val="56571C39"/>
    <w:rsid w:val="56760B31"/>
    <w:rsid w:val="567D0A9F"/>
    <w:rsid w:val="567D60C5"/>
    <w:rsid w:val="568D4AD3"/>
    <w:rsid w:val="568D7B1F"/>
    <w:rsid w:val="568F0DEC"/>
    <w:rsid w:val="56A035BD"/>
    <w:rsid w:val="56A10C1B"/>
    <w:rsid w:val="56A35B74"/>
    <w:rsid w:val="56BD102E"/>
    <w:rsid w:val="56D03E6E"/>
    <w:rsid w:val="56E46D37"/>
    <w:rsid w:val="56E51D22"/>
    <w:rsid w:val="56EE4AAD"/>
    <w:rsid w:val="56F579BC"/>
    <w:rsid w:val="571039AE"/>
    <w:rsid w:val="571556CE"/>
    <w:rsid w:val="573F126B"/>
    <w:rsid w:val="577F188B"/>
    <w:rsid w:val="578C5CA1"/>
    <w:rsid w:val="57907885"/>
    <w:rsid w:val="57911E77"/>
    <w:rsid w:val="57945015"/>
    <w:rsid w:val="57A9556D"/>
    <w:rsid w:val="57B17A24"/>
    <w:rsid w:val="57B955B0"/>
    <w:rsid w:val="57C77C4F"/>
    <w:rsid w:val="57C9169E"/>
    <w:rsid w:val="57CB25F4"/>
    <w:rsid w:val="580306FA"/>
    <w:rsid w:val="58090958"/>
    <w:rsid w:val="58094C22"/>
    <w:rsid w:val="580D00CD"/>
    <w:rsid w:val="580E134B"/>
    <w:rsid w:val="58110EBE"/>
    <w:rsid w:val="5826565D"/>
    <w:rsid w:val="583D22A3"/>
    <w:rsid w:val="58402B2B"/>
    <w:rsid w:val="58625BB8"/>
    <w:rsid w:val="58680D80"/>
    <w:rsid w:val="586A3120"/>
    <w:rsid w:val="586F5443"/>
    <w:rsid w:val="58730084"/>
    <w:rsid w:val="5889377B"/>
    <w:rsid w:val="589534D4"/>
    <w:rsid w:val="58A90381"/>
    <w:rsid w:val="58AB71E7"/>
    <w:rsid w:val="58C15B83"/>
    <w:rsid w:val="58C211B6"/>
    <w:rsid w:val="58D14218"/>
    <w:rsid w:val="59064E7A"/>
    <w:rsid w:val="59105027"/>
    <w:rsid w:val="59166FF7"/>
    <w:rsid w:val="59187AC7"/>
    <w:rsid w:val="5919651E"/>
    <w:rsid w:val="59264628"/>
    <w:rsid w:val="592B75C6"/>
    <w:rsid w:val="593B5613"/>
    <w:rsid w:val="593C2919"/>
    <w:rsid w:val="593F3C4D"/>
    <w:rsid w:val="59425C48"/>
    <w:rsid w:val="59495BD0"/>
    <w:rsid w:val="594D2D26"/>
    <w:rsid w:val="594E0141"/>
    <w:rsid w:val="594E6631"/>
    <w:rsid w:val="5956420C"/>
    <w:rsid w:val="5958062A"/>
    <w:rsid w:val="596C3E72"/>
    <w:rsid w:val="5970604E"/>
    <w:rsid w:val="59727104"/>
    <w:rsid w:val="597B76E0"/>
    <w:rsid w:val="59830643"/>
    <w:rsid w:val="598B0BD7"/>
    <w:rsid w:val="599A36CB"/>
    <w:rsid w:val="59B62B5C"/>
    <w:rsid w:val="59C96B9F"/>
    <w:rsid w:val="59E3234B"/>
    <w:rsid w:val="59E50850"/>
    <w:rsid w:val="59FC2DF9"/>
    <w:rsid w:val="5A02284B"/>
    <w:rsid w:val="5A0476A0"/>
    <w:rsid w:val="5A1C76D9"/>
    <w:rsid w:val="5A2447CA"/>
    <w:rsid w:val="5A336A4D"/>
    <w:rsid w:val="5A3E755F"/>
    <w:rsid w:val="5A544C07"/>
    <w:rsid w:val="5A83079A"/>
    <w:rsid w:val="5A8E60BE"/>
    <w:rsid w:val="5A9418EA"/>
    <w:rsid w:val="5A9B4E50"/>
    <w:rsid w:val="5AA93EE7"/>
    <w:rsid w:val="5AAA7286"/>
    <w:rsid w:val="5AAC3155"/>
    <w:rsid w:val="5AB35B95"/>
    <w:rsid w:val="5ADA6444"/>
    <w:rsid w:val="5ADC1930"/>
    <w:rsid w:val="5ADD09A2"/>
    <w:rsid w:val="5AED06B6"/>
    <w:rsid w:val="5AFD5D4B"/>
    <w:rsid w:val="5B0052FC"/>
    <w:rsid w:val="5B2D0E34"/>
    <w:rsid w:val="5B443A56"/>
    <w:rsid w:val="5B4A1471"/>
    <w:rsid w:val="5B50357A"/>
    <w:rsid w:val="5B6A183F"/>
    <w:rsid w:val="5B6B2CBD"/>
    <w:rsid w:val="5B8B1B59"/>
    <w:rsid w:val="5B9573B0"/>
    <w:rsid w:val="5BB42785"/>
    <w:rsid w:val="5BB54524"/>
    <w:rsid w:val="5BC416AC"/>
    <w:rsid w:val="5BC738EE"/>
    <w:rsid w:val="5BCF1344"/>
    <w:rsid w:val="5BD7696D"/>
    <w:rsid w:val="5BDB509D"/>
    <w:rsid w:val="5BE03852"/>
    <w:rsid w:val="5BE82E92"/>
    <w:rsid w:val="5BED5B13"/>
    <w:rsid w:val="5BF946DE"/>
    <w:rsid w:val="5C00055A"/>
    <w:rsid w:val="5C0A601A"/>
    <w:rsid w:val="5C0D7654"/>
    <w:rsid w:val="5C0F1234"/>
    <w:rsid w:val="5C116AB5"/>
    <w:rsid w:val="5C124E2C"/>
    <w:rsid w:val="5C161D67"/>
    <w:rsid w:val="5C19608D"/>
    <w:rsid w:val="5C4964CA"/>
    <w:rsid w:val="5C550A90"/>
    <w:rsid w:val="5C5C4030"/>
    <w:rsid w:val="5C6507D2"/>
    <w:rsid w:val="5C775CCE"/>
    <w:rsid w:val="5C7946A2"/>
    <w:rsid w:val="5C7D0D2D"/>
    <w:rsid w:val="5C860CC3"/>
    <w:rsid w:val="5C8B1455"/>
    <w:rsid w:val="5C9A526B"/>
    <w:rsid w:val="5C9D4A93"/>
    <w:rsid w:val="5CA867AA"/>
    <w:rsid w:val="5CC76C22"/>
    <w:rsid w:val="5CCB16D1"/>
    <w:rsid w:val="5CCE614C"/>
    <w:rsid w:val="5CD04562"/>
    <w:rsid w:val="5CE443E1"/>
    <w:rsid w:val="5CF10B16"/>
    <w:rsid w:val="5CFC417D"/>
    <w:rsid w:val="5CFF66D3"/>
    <w:rsid w:val="5D1102FC"/>
    <w:rsid w:val="5D1678C4"/>
    <w:rsid w:val="5D22287D"/>
    <w:rsid w:val="5D3C6469"/>
    <w:rsid w:val="5D674290"/>
    <w:rsid w:val="5D677C35"/>
    <w:rsid w:val="5D6D7BFA"/>
    <w:rsid w:val="5D724266"/>
    <w:rsid w:val="5D7E26F7"/>
    <w:rsid w:val="5D815B03"/>
    <w:rsid w:val="5D8A0D6F"/>
    <w:rsid w:val="5D902E87"/>
    <w:rsid w:val="5DAB46D2"/>
    <w:rsid w:val="5DAC222A"/>
    <w:rsid w:val="5DB87C59"/>
    <w:rsid w:val="5DC100B8"/>
    <w:rsid w:val="5DC5550B"/>
    <w:rsid w:val="5DE11DE1"/>
    <w:rsid w:val="5DE776B5"/>
    <w:rsid w:val="5DEE60D3"/>
    <w:rsid w:val="5DEF2020"/>
    <w:rsid w:val="5DF060F8"/>
    <w:rsid w:val="5DF70404"/>
    <w:rsid w:val="5DFF16E4"/>
    <w:rsid w:val="5E0C128F"/>
    <w:rsid w:val="5E131FFF"/>
    <w:rsid w:val="5E1D1BFD"/>
    <w:rsid w:val="5E1D43EC"/>
    <w:rsid w:val="5E6F6E2E"/>
    <w:rsid w:val="5E7177EA"/>
    <w:rsid w:val="5E742A73"/>
    <w:rsid w:val="5E746DFE"/>
    <w:rsid w:val="5E814E5F"/>
    <w:rsid w:val="5E8B03D0"/>
    <w:rsid w:val="5E8C57DB"/>
    <w:rsid w:val="5E90291F"/>
    <w:rsid w:val="5EBD3F16"/>
    <w:rsid w:val="5ED07865"/>
    <w:rsid w:val="5ED504C7"/>
    <w:rsid w:val="5EE02ECE"/>
    <w:rsid w:val="5EEC20E5"/>
    <w:rsid w:val="5EFC4F75"/>
    <w:rsid w:val="5F1005BF"/>
    <w:rsid w:val="5F130A27"/>
    <w:rsid w:val="5F1554ED"/>
    <w:rsid w:val="5F1B08D8"/>
    <w:rsid w:val="5F1B7850"/>
    <w:rsid w:val="5F1E35BD"/>
    <w:rsid w:val="5F251F95"/>
    <w:rsid w:val="5F274E99"/>
    <w:rsid w:val="5F3364BC"/>
    <w:rsid w:val="5F3B239E"/>
    <w:rsid w:val="5F40053D"/>
    <w:rsid w:val="5F4100A2"/>
    <w:rsid w:val="5F526A11"/>
    <w:rsid w:val="5F5444C9"/>
    <w:rsid w:val="5F666935"/>
    <w:rsid w:val="5F6C6253"/>
    <w:rsid w:val="5F8C5B3D"/>
    <w:rsid w:val="5F907D59"/>
    <w:rsid w:val="5F9E69E9"/>
    <w:rsid w:val="5FA20D8B"/>
    <w:rsid w:val="5FC46320"/>
    <w:rsid w:val="5FCB3C75"/>
    <w:rsid w:val="5FCB797E"/>
    <w:rsid w:val="5FF469AF"/>
    <w:rsid w:val="5FFE76D0"/>
    <w:rsid w:val="6003616F"/>
    <w:rsid w:val="60052C23"/>
    <w:rsid w:val="601867B8"/>
    <w:rsid w:val="60271D82"/>
    <w:rsid w:val="60322DC2"/>
    <w:rsid w:val="60392622"/>
    <w:rsid w:val="6040270F"/>
    <w:rsid w:val="604B6CC1"/>
    <w:rsid w:val="60612A50"/>
    <w:rsid w:val="60647231"/>
    <w:rsid w:val="60705182"/>
    <w:rsid w:val="607B653F"/>
    <w:rsid w:val="607B67BE"/>
    <w:rsid w:val="60951780"/>
    <w:rsid w:val="609C5C34"/>
    <w:rsid w:val="609D0963"/>
    <w:rsid w:val="60BC7E96"/>
    <w:rsid w:val="60C07F9D"/>
    <w:rsid w:val="60CC05E5"/>
    <w:rsid w:val="60E200B9"/>
    <w:rsid w:val="60E8318B"/>
    <w:rsid w:val="60EB5383"/>
    <w:rsid w:val="60EC036C"/>
    <w:rsid w:val="60F214B3"/>
    <w:rsid w:val="6105349B"/>
    <w:rsid w:val="61064D2E"/>
    <w:rsid w:val="61282475"/>
    <w:rsid w:val="612D425A"/>
    <w:rsid w:val="61432B1D"/>
    <w:rsid w:val="616B48B7"/>
    <w:rsid w:val="61742446"/>
    <w:rsid w:val="618C52BE"/>
    <w:rsid w:val="61B215B8"/>
    <w:rsid w:val="61BC69B6"/>
    <w:rsid w:val="61DA1925"/>
    <w:rsid w:val="61E43C51"/>
    <w:rsid w:val="61EB0BD6"/>
    <w:rsid w:val="62060C75"/>
    <w:rsid w:val="622079B4"/>
    <w:rsid w:val="622C7BE0"/>
    <w:rsid w:val="62403537"/>
    <w:rsid w:val="624B0EAE"/>
    <w:rsid w:val="62511650"/>
    <w:rsid w:val="625F1287"/>
    <w:rsid w:val="62605EB2"/>
    <w:rsid w:val="6261694A"/>
    <w:rsid w:val="6264449F"/>
    <w:rsid w:val="626774EA"/>
    <w:rsid w:val="628464F7"/>
    <w:rsid w:val="628E1859"/>
    <w:rsid w:val="62972BBF"/>
    <w:rsid w:val="62A27C95"/>
    <w:rsid w:val="62B93C2E"/>
    <w:rsid w:val="62D566A9"/>
    <w:rsid w:val="62D95D09"/>
    <w:rsid w:val="62E27711"/>
    <w:rsid w:val="62E61FCD"/>
    <w:rsid w:val="62E67D5E"/>
    <w:rsid w:val="63032032"/>
    <w:rsid w:val="63190BE3"/>
    <w:rsid w:val="63192677"/>
    <w:rsid w:val="632C3F73"/>
    <w:rsid w:val="63451CDD"/>
    <w:rsid w:val="634654DC"/>
    <w:rsid w:val="635029E2"/>
    <w:rsid w:val="636041DC"/>
    <w:rsid w:val="6368610D"/>
    <w:rsid w:val="637449F7"/>
    <w:rsid w:val="639238B4"/>
    <w:rsid w:val="63A66E4A"/>
    <w:rsid w:val="63C02076"/>
    <w:rsid w:val="63F03745"/>
    <w:rsid w:val="63F3709F"/>
    <w:rsid w:val="63F973FE"/>
    <w:rsid w:val="640F717B"/>
    <w:rsid w:val="641E23F4"/>
    <w:rsid w:val="641F0D42"/>
    <w:rsid w:val="643C528F"/>
    <w:rsid w:val="645619B2"/>
    <w:rsid w:val="64574ABE"/>
    <w:rsid w:val="646413E6"/>
    <w:rsid w:val="64641F23"/>
    <w:rsid w:val="64651EAB"/>
    <w:rsid w:val="646B7E31"/>
    <w:rsid w:val="6483148E"/>
    <w:rsid w:val="649026C0"/>
    <w:rsid w:val="64995843"/>
    <w:rsid w:val="64AC6AA3"/>
    <w:rsid w:val="64AD52A3"/>
    <w:rsid w:val="64CA40F5"/>
    <w:rsid w:val="64CD4A1F"/>
    <w:rsid w:val="64E25973"/>
    <w:rsid w:val="64F34C61"/>
    <w:rsid w:val="64F41981"/>
    <w:rsid w:val="650A03BB"/>
    <w:rsid w:val="65190EE7"/>
    <w:rsid w:val="651C456C"/>
    <w:rsid w:val="652824AE"/>
    <w:rsid w:val="652C4E85"/>
    <w:rsid w:val="654458FB"/>
    <w:rsid w:val="65526749"/>
    <w:rsid w:val="656238D1"/>
    <w:rsid w:val="65711C39"/>
    <w:rsid w:val="65722794"/>
    <w:rsid w:val="657C4298"/>
    <w:rsid w:val="65934CB4"/>
    <w:rsid w:val="65C25966"/>
    <w:rsid w:val="65CE5A33"/>
    <w:rsid w:val="65D2127D"/>
    <w:rsid w:val="66090487"/>
    <w:rsid w:val="660A05EA"/>
    <w:rsid w:val="661230F7"/>
    <w:rsid w:val="66174941"/>
    <w:rsid w:val="66187F88"/>
    <w:rsid w:val="662166B6"/>
    <w:rsid w:val="662431E5"/>
    <w:rsid w:val="663978EA"/>
    <w:rsid w:val="663F551D"/>
    <w:rsid w:val="665652DC"/>
    <w:rsid w:val="666D2D9A"/>
    <w:rsid w:val="667E6307"/>
    <w:rsid w:val="66857B7D"/>
    <w:rsid w:val="66896637"/>
    <w:rsid w:val="669B1252"/>
    <w:rsid w:val="66A1724A"/>
    <w:rsid w:val="66B541B2"/>
    <w:rsid w:val="66BD69A6"/>
    <w:rsid w:val="66C72256"/>
    <w:rsid w:val="66E07A90"/>
    <w:rsid w:val="66EC3E88"/>
    <w:rsid w:val="66F04185"/>
    <w:rsid w:val="66F26A3E"/>
    <w:rsid w:val="66FF28C6"/>
    <w:rsid w:val="671E6FA4"/>
    <w:rsid w:val="67352190"/>
    <w:rsid w:val="676F4B9D"/>
    <w:rsid w:val="6775091D"/>
    <w:rsid w:val="677C62C9"/>
    <w:rsid w:val="677F5E39"/>
    <w:rsid w:val="677F7E18"/>
    <w:rsid w:val="67927764"/>
    <w:rsid w:val="67A3634F"/>
    <w:rsid w:val="67A74346"/>
    <w:rsid w:val="67C0515E"/>
    <w:rsid w:val="67CD6F3F"/>
    <w:rsid w:val="67D10B2F"/>
    <w:rsid w:val="67FF689A"/>
    <w:rsid w:val="68003394"/>
    <w:rsid w:val="6819384A"/>
    <w:rsid w:val="681D709C"/>
    <w:rsid w:val="681E64C1"/>
    <w:rsid w:val="6837775F"/>
    <w:rsid w:val="684633DC"/>
    <w:rsid w:val="684E2F05"/>
    <w:rsid w:val="686572B8"/>
    <w:rsid w:val="686905EC"/>
    <w:rsid w:val="686A2BE6"/>
    <w:rsid w:val="68893811"/>
    <w:rsid w:val="689F1212"/>
    <w:rsid w:val="68BB115D"/>
    <w:rsid w:val="68C82270"/>
    <w:rsid w:val="68C86310"/>
    <w:rsid w:val="68CC0934"/>
    <w:rsid w:val="68CC63DE"/>
    <w:rsid w:val="68D17389"/>
    <w:rsid w:val="68D27F76"/>
    <w:rsid w:val="68DD0E37"/>
    <w:rsid w:val="68E911D4"/>
    <w:rsid w:val="68F53D37"/>
    <w:rsid w:val="68FD36D7"/>
    <w:rsid w:val="69133D3D"/>
    <w:rsid w:val="69166772"/>
    <w:rsid w:val="69217208"/>
    <w:rsid w:val="693C0077"/>
    <w:rsid w:val="696C7E96"/>
    <w:rsid w:val="696D0B73"/>
    <w:rsid w:val="697041C9"/>
    <w:rsid w:val="69764ACD"/>
    <w:rsid w:val="697958BF"/>
    <w:rsid w:val="69882A76"/>
    <w:rsid w:val="698E51BB"/>
    <w:rsid w:val="69A74846"/>
    <w:rsid w:val="69BE33F1"/>
    <w:rsid w:val="69C35EA1"/>
    <w:rsid w:val="69C57848"/>
    <w:rsid w:val="69DA497E"/>
    <w:rsid w:val="69DF7F17"/>
    <w:rsid w:val="69E51137"/>
    <w:rsid w:val="69E6542E"/>
    <w:rsid w:val="69E677D4"/>
    <w:rsid w:val="69FB1156"/>
    <w:rsid w:val="69FB5C1B"/>
    <w:rsid w:val="69FF7032"/>
    <w:rsid w:val="6A02789F"/>
    <w:rsid w:val="6A242A00"/>
    <w:rsid w:val="6A250989"/>
    <w:rsid w:val="6A2601CA"/>
    <w:rsid w:val="6A301FC1"/>
    <w:rsid w:val="6A453286"/>
    <w:rsid w:val="6A4D447B"/>
    <w:rsid w:val="6A515C16"/>
    <w:rsid w:val="6A5D0D9B"/>
    <w:rsid w:val="6A6439E1"/>
    <w:rsid w:val="6A794246"/>
    <w:rsid w:val="6A7E5762"/>
    <w:rsid w:val="6AAA589A"/>
    <w:rsid w:val="6AAD12B7"/>
    <w:rsid w:val="6AB14DBB"/>
    <w:rsid w:val="6AB443F4"/>
    <w:rsid w:val="6AC36830"/>
    <w:rsid w:val="6ACE7985"/>
    <w:rsid w:val="6AD404B9"/>
    <w:rsid w:val="6AD4103F"/>
    <w:rsid w:val="6ADD7D5D"/>
    <w:rsid w:val="6AEB401A"/>
    <w:rsid w:val="6AFA5621"/>
    <w:rsid w:val="6AFC26DB"/>
    <w:rsid w:val="6AFC40D0"/>
    <w:rsid w:val="6B2A0197"/>
    <w:rsid w:val="6B4C3429"/>
    <w:rsid w:val="6B4E6785"/>
    <w:rsid w:val="6B5E399D"/>
    <w:rsid w:val="6B5E68CB"/>
    <w:rsid w:val="6B77316F"/>
    <w:rsid w:val="6B7B35A5"/>
    <w:rsid w:val="6B953EF2"/>
    <w:rsid w:val="6BA77DA7"/>
    <w:rsid w:val="6BAE3D10"/>
    <w:rsid w:val="6BB87CD8"/>
    <w:rsid w:val="6BCC3B6B"/>
    <w:rsid w:val="6BDC5A1E"/>
    <w:rsid w:val="6BEB5CB9"/>
    <w:rsid w:val="6BEF2C41"/>
    <w:rsid w:val="6BF63F85"/>
    <w:rsid w:val="6BFB6C65"/>
    <w:rsid w:val="6C297EEC"/>
    <w:rsid w:val="6C4A7BB4"/>
    <w:rsid w:val="6C4F354D"/>
    <w:rsid w:val="6C566EE4"/>
    <w:rsid w:val="6C582B1F"/>
    <w:rsid w:val="6C704A5A"/>
    <w:rsid w:val="6C711B36"/>
    <w:rsid w:val="6C8D3955"/>
    <w:rsid w:val="6C8E4F18"/>
    <w:rsid w:val="6C9144E0"/>
    <w:rsid w:val="6C9577AB"/>
    <w:rsid w:val="6CAC01F9"/>
    <w:rsid w:val="6CB127B9"/>
    <w:rsid w:val="6CBE5F6E"/>
    <w:rsid w:val="6CDD6A5A"/>
    <w:rsid w:val="6CF60C32"/>
    <w:rsid w:val="6CF81ABB"/>
    <w:rsid w:val="6CFC34A6"/>
    <w:rsid w:val="6D0C4CFE"/>
    <w:rsid w:val="6D10166C"/>
    <w:rsid w:val="6D142360"/>
    <w:rsid w:val="6D176FA7"/>
    <w:rsid w:val="6D184B20"/>
    <w:rsid w:val="6D1A13C0"/>
    <w:rsid w:val="6D2737A0"/>
    <w:rsid w:val="6D324D4F"/>
    <w:rsid w:val="6D51626A"/>
    <w:rsid w:val="6D53267D"/>
    <w:rsid w:val="6D5A31DA"/>
    <w:rsid w:val="6D6C2600"/>
    <w:rsid w:val="6D7E6FBE"/>
    <w:rsid w:val="6D945CF3"/>
    <w:rsid w:val="6DAB42C2"/>
    <w:rsid w:val="6DE32DA1"/>
    <w:rsid w:val="6DE727F2"/>
    <w:rsid w:val="6DE75BD8"/>
    <w:rsid w:val="6DE8464C"/>
    <w:rsid w:val="6DF53493"/>
    <w:rsid w:val="6E0B47D2"/>
    <w:rsid w:val="6E116975"/>
    <w:rsid w:val="6E152EAA"/>
    <w:rsid w:val="6E1658E3"/>
    <w:rsid w:val="6E220076"/>
    <w:rsid w:val="6E2A3323"/>
    <w:rsid w:val="6E2A5092"/>
    <w:rsid w:val="6E2D5C85"/>
    <w:rsid w:val="6E2D7A27"/>
    <w:rsid w:val="6E333C80"/>
    <w:rsid w:val="6E4019EC"/>
    <w:rsid w:val="6E652030"/>
    <w:rsid w:val="6E6B4E45"/>
    <w:rsid w:val="6E71673B"/>
    <w:rsid w:val="6E7D6C5F"/>
    <w:rsid w:val="6E895F15"/>
    <w:rsid w:val="6E8A2234"/>
    <w:rsid w:val="6E9308FB"/>
    <w:rsid w:val="6E941FFD"/>
    <w:rsid w:val="6EAB65B5"/>
    <w:rsid w:val="6EB65022"/>
    <w:rsid w:val="6ED21906"/>
    <w:rsid w:val="6EF01176"/>
    <w:rsid w:val="6EF85ACD"/>
    <w:rsid w:val="6F091F00"/>
    <w:rsid w:val="6F0C04B0"/>
    <w:rsid w:val="6F2234E8"/>
    <w:rsid w:val="6F2569E3"/>
    <w:rsid w:val="6F2972C1"/>
    <w:rsid w:val="6F2F5326"/>
    <w:rsid w:val="6F54515F"/>
    <w:rsid w:val="6F55693E"/>
    <w:rsid w:val="6F63601A"/>
    <w:rsid w:val="6F8D05BA"/>
    <w:rsid w:val="6FA032E5"/>
    <w:rsid w:val="6FAE6227"/>
    <w:rsid w:val="6FBD492B"/>
    <w:rsid w:val="6FD2165E"/>
    <w:rsid w:val="6FE1701E"/>
    <w:rsid w:val="6FEB4C26"/>
    <w:rsid w:val="6FF42A6E"/>
    <w:rsid w:val="70094701"/>
    <w:rsid w:val="700A48C3"/>
    <w:rsid w:val="70184F59"/>
    <w:rsid w:val="70194259"/>
    <w:rsid w:val="70197394"/>
    <w:rsid w:val="701B276D"/>
    <w:rsid w:val="701C144E"/>
    <w:rsid w:val="702D7CA2"/>
    <w:rsid w:val="703A2C5E"/>
    <w:rsid w:val="70484A0A"/>
    <w:rsid w:val="7075058A"/>
    <w:rsid w:val="70811A33"/>
    <w:rsid w:val="70832056"/>
    <w:rsid w:val="708D2D22"/>
    <w:rsid w:val="709A51CF"/>
    <w:rsid w:val="70A35458"/>
    <w:rsid w:val="70A927EE"/>
    <w:rsid w:val="70AF485C"/>
    <w:rsid w:val="70C56039"/>
    <w:rsid w:val="70D501A8"/>
    <w:rsid w:val="70E367FB"/>
    <w:rsid w:val="70EA1689"/>
    <w:rsid w:val="70EA38D4"/>
    <w:rsid w:val="70EB513F"/>
    <w:rsid w:val="70F40699"/>
    <w:rsid w:val="70F47077"/>
    <w:rsid w:val="70FF3F31"/>
    <w:rsid w:val="710A70D5"/>
    <w:rsid w:val="710B798A"/>
    <w:rsid w:val="7114634D"/>
    <w:rsid w:val="711905ED"/>
    <w:rsid w:val="712B1385"/>
    <w:rsid w:val="714637D6"/>
    <w:rsid w:val="71885EBF"/>
    <w:rsid w:val="718E4AE3"/>
    <w:rsid w:val="71A21BF0"/>
    <w:rsid w:val="71B66E71"/>
    <w:rsid w:val="71BD525A"/>
    <w:rsid w:val="71C97ADC"/>
    <w:rsid w:val="71E30918"/>
    <w:rsid w:val="71EA0628"/>
    <w:rsid w:val="71F02475"/>
    <w:rsid w:val="71FE3F42"/>
    <w:rsid w:val="720E344F"/>
    <w:rsid w:val="7213456B"/>
    <w:rsid w:val="721A4F4E"/>
    <w:rsid w:val="722F68CE"/>
    <w:rsid w:val="72331278"/>
    <w:rsid w:val="72375B61"/>
    <w:rsid w:val="724D05D8"/>
    <w:rsid w:val="725E2A4A"/>
    <w:rsid w:val="72611A25"/>
    <w:rsid w:val="72622D08"/>
    <w:rsid w:val="726924C8"/>
    <w:rsid w:val="726D7679"/>
    <w:rsid w:val="727836E5"/>
    <w:rsid w:val="72904B29"/>
    <w:rsid w:val="72B14C5D"/>
    <w:rsid w:val="72C04FFD"/>
    <w:rsid w:val="72D30BCC"/>
    <w:rsid w:val="72D508AA"/>
    <w:rsid w:val="72E21F66"/>
    <w:rsid w:val="72EF3444"/>
    <w:rsid w:val="72F12CC3"/>
    <w:rsid w:val="730A4324"/>
    <w:rsid w:val="731128FD"/>
    <w:rsid w:val="73132ACD"/>
    <w:rsid w:val="73145CBE"/>
    <w:rsid w:val="732113E0"/>
    <w:rsid w:val="73222187"/>
    <w:rsid w:val="732F0748"/>
    <w:rsid w:val="73315DA1"/>
    <w:rsid w:val="73390C03"/>
    <w:rsid w:val="734264D9"/>
    <w:rsid w:val="734D36B1"/>
    <w:rsid w:val="73581CDB"/>
    <w:rsid w:val="735F31F1"/>
    <w:rsid w:val="736E26EA"/>
    <w:rsid w:val="737A33D8"/>
    <w:rsid w:val="73BE5CC3"/>
    <w:rsid w:val="73DF5A8F"/>
    <w:rsid w:val="73F73FD0"/>
    <w:rsid w:val="73F942C5"/>
    <w:rsid w:val="73FB732B"/>
    <w:rsid w:val="740920A9"/>
    <w:rsid w:val="74193628"/>
    <w:rsid w:val="741E6744"/>
    <w:rsid w:val="742D32FF"/>
    <w:rsid w:val="743B2125"/>
    <w:rsid w:val="743C2721"/>
    <w:rsid w:val="74495160"/>
    <w:rsid w:val="744F02C9"/>
    <w:rsid w:val="744F7138"/>
    <w:rsid w:val="74524DFF"/>
    <w:rsid w:val="746456CD"/>
    <w:rsid w:val="74647F93"/>
    <w:rsid w:val="746501CB"/>
    <w:rsid w:val="74667E8B"/>
    <w:rsid w:val="746A28EE"/>
    <w:rsid w:val="748376EE"/>
    <w:rsid w:val="74851537"/>
    <w:rsid w:val="748D0B13"/>
    <w:rsid w:val="748E61C6"/>
    <w:rsid w:val="748F5422"/>
    <w:rsid w:val="74A24941"/>
    <w:rsid w:val="74AA0F93"/>
    <w:rsid w:val="74BD3165"/>
    <w:rsid w:val="74CF007B"/>
    <w:rsid w:val="74CF36B5"/>
    <w:rsid w:val="74FF4234"/>
    <w:rsid w:val="75096A11"/>
    <w:rsid w:val="751F32F2"/>
    <w:rsid w:val="75385B4B"/>
    <w:rsid w:val="753A3ED6"/>
    <w:rsid w:val="754F06EF"/>
    <w:rsid w:val="7577036B"/>
    <w:rsid w:val="757E439B"/>
    <w:rsid w:val="758215E7"/>
    <w:rsid w:val="75874E89"/>
    <w:rsid w:val="75875AA9"/>
    <w:rsid w:val="75900FCB"/>
    <w:rsid w:val="759A17BF"/>
    <w:rsid w:val="759C3C63"/>
    <w:rsid w:val="759E7C3D"/>
    <w:rsid w:val="75B55E98"/>
    <w:rsid w:val="75CA1BE7"/>
    <w:rsid w:val="75D310F9"/>
    <w:rsid w:val="75D90962"/>
    <w:rsid w:val="75DE0400"/>
    <w:rsid w:val="75E427FC"/>
    <w:rsid w:val="75EB3166"/>
    <w:rsid w:val="760538D8"/>
    <w:rsid w:val="7611793E"/>
    <w:rsid w:val="762F6C15"/>
    <w:rsid w:val="76303D44"/>
    <w:rsid w:val="7633291B"/>
    <w:rsid w:val="763379DC"/>
    <w:rsid w:val="763712D7"/>
    <w:rsid w:val="76483000"/>
    <w:rsid w:val="76496451"/>
    <w:rsid w:val="7671539C"/>
    <w:rsid w:val="76891DA2"/>
    <w:rsid w:val="768B7DE8"/>
    <w:rsid w:val="76903B34"/>
    <w:rsid w:val="769447E8"/>
    <w:rsid w:val="769D046D"/>
    <w:rsid w:val="769D6ED2"/>
    <w:rsid w:val="76BE37B2"/>
    <w:rsid w:val="76D945DA"/>
    <w:rsid w:val="76F91EF1"/>
    <w:rsid w:val="76FF6AD3"/>
    <w:rsid w:val="770A42F2"/>
    <w:rsid w:val="771D1CED"/>
    <w:rsid w:val="77206F61"/>
    <w:rsid w:val="772D389F"/>
    <w:rsid w:val="77400E87"/>
    <w:rsid w:val="77626C40"/>
    <w:rsid w:val="77725FE9"/>
    <w:rsid w:val="777B4DB6"/>
    <w:rsid w:val="77996FE7"/>
    <w:rsid w:val="779D1E57"/>
    <w:rsid w:val="77A634E8"/>
    <w:rsid w:val="77C13B73"/>
    <w:rsid w:val="77C360A8"/>
    <w:rsid w:val="77E43EF1"/>
    <w:rsid w:val="77F74649"/>
    <w:rsid w:val="780C6C07"/>
    <w:rsid w:val="782F10FD"/>
    <w:rsid w:val="78514CD3"/>
    <w:rsid w:val="78530AAC"/>
    <w:rsid w:val="785E32B7"/>
    <w:rsid w:val="786F1922"/>
    <w:rsid w:val="78741C62"/>
    <w:rsid w:val="78881994"/>
    <w:rsid w:val="78904E79"/>
    <w:rsid w:val="78907D41"/>
    <w:rsid w:val="789A5224"/>
    <w:rsid w:val="789B40A3"/>
    <w:rsid w:val="78BF7EAB"/>
    <w:rsid w:val="78D3785E"/>
    <w:rsid w:val="78E20EF8"/>
    <w:rsid w:val="790842C0"/>
    <w:rsid w:val="790A4A45"/>
    <w:rsid w:val="790B71A4"/>
    <w:rsid w:val="790F7184"/>
    <w:rsid w:val="791B1DC7"/>
    <w:rsid w:val="791E443C"/>
    <w:rsid w:val="793C6EFE"/>
    <w:rsid w:val="79555930"/>
    <w:rsid w:val="797524F4"/>
    <w:rsid w:val="79776873"/>
    <w:rsid w:val="797F4295"/>
    <w:rsid w:val="79953F1B"/>
    <w:rsid w:val="79956F41"/>
    <w:rsid w:val="79995F65"/>
    <w:rsid w:val="79B50E58"/>
    <w:rsid w:val="79C06462"/>
    <w:rsid w:val="79C10745"/>
    <w:rsid w:val="79C87785"/>
    <w:rsid w:val="79CB4A0F"/>
    <w:rsid w:val="79D01820"/>
    <w:rsid w:val="79D873A5"/>
    <w:rsid w:val="79DD6088"/>
    <w:rsid w:val="79E452DF"/>
    <w:rsid w:val="79F3328D"/>
    <w:rsid w:val="79F74444"/>
    <w:rsid w:val="7A006E8B"/>
    <w:rsid w:val="7A087274"/>
    <w:rsid w:val="7A094383"/>
    <w:rsid w:val="7A0C5EB6"/>
    <w:rsid w:val="7A2B188B"/>
    <w:rsid w:val="7A2D0501"/>
    <w:rsid w:val="7A312F94"/>
    <w:rsid w:val="7A375C45"/>
    <w:rsid w:val="7A44658A"/>
    <w:rsid w:val="7A467D3C"/>
    <w:rsid w:val="7A4A33ED"/>
    <w:rsid w:val="7A582996"/>
    <w:rsid w:val="7A673150"/>
    <w:rsid w:val="7A6802C6"/>
    <w:rsid w:val="7A7F39EE"/>
    <w:rsid w:val="7A8D5EA0"/>
    <w:rsid w:val="7A9C388E"/>
    <w:rsid w:val="7AA9710B"/>
    <w:rsid w:val="7AB40467"/>
    <w:rsid w:val="7AB40BEE"/>
    <w:rsid w:val="7AC51C38"/>
    <w:rsid w:val="7ADC681B"/>
    <w:rsid w:val="7AF302D2"/>
    <w:rsid w:val="7AFE4521"/>
    <w:rsid w:val="7B045EB5"/>
    <w:rsid w:val="7B0F7CCE"/>
    <w:rsid w:val="7B2700A6"/>
    <w:rsid w:val="7B280D2C"/>
    <w:rsid w:val="7B2F25A5"/>
    <w:rsid w:val="7B455589"/>
    <w:rsid w:val="7B606077"/>
    <w:rsid w:val="7B671A71"/>
    <w:rsid w:val="7B7D10A5"/>
    <w:rsid w:val="7BA17C17"/>
    <w:rsid w:val="7BA92468"/>
    <w:rsid w:val="7BC04E71"/>
    <w:rsid w:val="7BDA6847"/>
    <w:rsid w:val="7BE916F3"/>
    <w:rsid w:val="7BEA7CD9"/>
    <w:rsid w:val="7C0A633F"/>
    <w:rsid w:val="7C2245C6"/>
    <w:rsid w:val="7C3264A0"/>
    <w:rsid w:val="7C4C7F86"/>
    <w:rsid w:val="7C6C1720"/>
    <w:rsid w:val="7C76019B"/>
    <w:rsid w:val="7C7733EE"/>
    <w:rsid w:val="7C7C3959"/>
    <w:rsid w:val="7C8971DC"/>
    <w:rsid w:val="7C960001"/>
    <w:rsid w:val="7C9B7AE3"/>
    <w:rsid w:val="7CBB0AD3"/>
    <w:rsid w:val="7CEA47D8"/>
    <w:rsid w:val="7CEF2390"/>
    <w:rsid w:val="7D0C405B"/>
    <w:rsid w:val="7D11722A"/>
    <w:rsid w:val="7D2B3105"/>
    <w:rsid w:val="7D2F5909"/>
    <w:rsid w:val="7D4A34DA"/>
    <w:rsid w:val="7D5C0E76"/>
    <w:rsid w:val="7D670981"/>
    <w:rsid w:val="7D6D639E"/>
    <w:rsid w:val="7D7415BE"/>
    <w:rsid w:val="7D770A47"/>
    <w:rsid w:val="7D8719EC"/>
    <w:rsid w:val="7D8A3C82"/>
    <w:rsid w:val="7DBC4DCE"/>
    <w:rsid w:val="7DD82C97"/>
    <w:rsid w:val="7DE10620"/>
    <w:rsid w:val="7DE76521"/>
    <w:rsid w:val="7DF26444"/>
    <w:rsid w:val="7E010C52"/>
    <w:rsid w:val="7E0850F1"/>
    <w:rsid w:val="7E0F61D3"/>
    <w:rsid w:val="7E273D79"/>
    <w:rsid w:val="7E482D6D"/>
    <w:rsid w:val="7E4E4348"/>
    <w:rsid w:val="7E526C89"/>
    <w:rsid w:val="7E5C3F2E"/>
    <w:rsid w:val="7E637634"/>
    <w:rsid w:val="7E6568C9"/>
    <w:rsid w:val="7E804224"/>
    <w:rsid w:val="7E8F35F3"/>
    <w:rsid w:val="7E9204F6"/>
    <w:rsid w:val="7EAC20A8"/>
    <w:rsid w:val="7EB2046C"/>
    <w:rsid w:val="7EBA5FE6"/>
    <w:rsid w:val="7EBF1C42"/>
    <w:rsid w:val="7EC42EC0"/>
    <w:rsid w:val="7EC44A93"/>
    <w:rsid w:val="7EEB29F5"/>
    <w:rsid w:val="7EED69BC"/>
    <w:rsid w:val="7EF12BAF"/>
    <w:rsid w:val="7EF874E8"/>
    <w:rsid w:val="7F041DE2"/>
    <w:rsid w:val="7F3900DF"/>
    <w:rsid w:val="7F3C5AFA"/>
    <w:rsid w:val="7F4071E3"/>
    <w:rsid w:val="7F422E4D"/>
    <w:rsid w:val="7F43657F"/>
    <w:rsid w:val="7F4366A2"/>
    <w:rsid w:val="7F561F1C"/>
    <w:rsid w:val="7F5D3232"/>
    <w:rsid w:val="7F620B6D"/>
    <w:rsid w:val="7F7537BA"/>
    <w:rsid w:val="7F7A51FB"/>
    <w:rsid w:val="7F7F51DE"/>
    <w:rsid w:val="7F8532F9"/>
    <w:rsid w:val="7F872EAF"/>
    <w:rsid w:val="7F982670"/>
    <w:rsid w:val="7F993967"/>
    <w:rsid w:val="7FA35DAD"/>
    <w:rsid w:val="7FB060ED"/>
    <w:rsid w:val="7FB72F85"/>
    <w:rsid w:val="7FD10D8E"/>
    <w:rsid w:val="7FDB0F3F"/>
    <w:rsid w:val="7FDD4F7F"/>
    <w:rsid w:val="7FEF519F"/>
    <w:rsid w:val="7FF21DEC"/>
    <w:rsid w:val="7FF51353"/>
    <w:rsid w:val="7FFD04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rules v:ext="edit">
        <o:r id="V:Rule20" type="connector" idref="#_x0000_s2159"/>
        <o:r id="V:Rule21" type="connector" idref="#_x0000_s2136"/>
        <o:r id="V:Rule22" type="connector" idref="#_x0000_s2135"/>
        <o:r id="V:Rule23" type="connector" idref="#_x0000_s2143"/>
        <o:r id="V:Rule24" type="connector" idref="#_x0000_s2116"/>
        <o:r id="V:Rule25" type="connector" idref="#_x0000_s2113"/>
        <o:r id="V:Rule26" type="connector" idref="#_x0000_s2156"/>
        <o:r id="V:Rule27" type="connector" idref="#_x0000_s2108"/>
        <o:r id="V:Rule28" type="connector" idref="#_x0000_s2145"/>
        <o:r id="V:Rule29" type="connector" idref="#_x0000_s2114"/>
        <o:r id="V:Rule30" type="connector" idref="#_x0000_s2106"/>
        <o:r id="V:Rule31" type="connector" idref="#_x0000_s2104"/>
        <o:r id="V:Rule32" type="connector" idref="#_x0000_s2105"/>
        <o:r id="V:Rule33" type="connector" idref="#_x0000_s2112"/>
        <o:r id="V:Rule34" type="connector" idref="#_x0000_s2163"/>
        <o:r id="V:Rule35" type="connector" idref="#_x0000_s2107"/>
        <o:r id="V:Rule36" type="connector" idref="#_x0000_s2154"/>
        <o:r id="V:Rule37" type="connector" idref="#_x0000_s2109"/>
        <o:r id="V:Rule38" type="connector" idref="#_x0000_s21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C5BAE"/>
    <w:rPr>
      <w:rFonts w:asciiTheme="minorHAnsi" w:eastAsiaTheme="minorEastAsia" w:hAnsiTheme="minorHAnsi"/>
      <w:sz w:val="24"/>
      <w:szCs w:val="24"/>
    </w:rPr>
  </w:style>
  <w:style w:type="paragraph" w:styleId="1">
    <w:name w:val="heading 1"/>
    <w:basedOn w:val="a"/>
    <w:next w:val="a"/>
    <w:uiPriority w:val="9"/>
    <w:qFormat/>
    <w:rsid w:val="002C5BAE"/>
    <w:pPr>
      <w:keepNext/>
      <w:keepLines/>
      <w:spacing w:line="360" w:lineRule="auto"/>
      <w:outlineLvl w:val="0"/>
    </w:pPr>
    <w:rPr>
      <w:b/>
      <w:bCs/>
      <w:kern w:val="44"/>
      <w:sz w:val="28"/>
      <w:szCs w:val="44"/>
    </w:rPr>
  </w:style>
  <w:style w:type="paragraph" w:styleId="2">
    <w:name w:val="heading 2"/>
    <w:basedOn w:val="a"/>
    <w:next w:val="a"/>
    <w:unhideWhenUsed/>
    <w:qFormat/>
    <w:rsid w:val="002C5BAE"/>
    <w:pPr>
      <w:keepNext/>
      <w:keepLines/>
      <w:spacing w:line="413" w:lineRule="auto"/>
      <w:outlineLvl w:val="1"/>
    </w:pPr>
    <w:rPr>
      <w:rFonts w:ascii="Arial" w:eastAsia="黑体" w:hAnsi="Arial"/>
      <w:b/>
      <w:sz w:val="32"/>
    </w:rPr>
  </w:style>
  <w:style w:type="paragraph" w:styleId="3">
    <w:name w:val="heading 3"/>
    <w:basedOn w:val="a"/>
    <w:next w:val="a"/>
    <w:semiHidden/>
    <w:unhideWhenUsed/>
    <w:qFormat/>
    <w:rsid w:val="002C5BAE"/>
    <w:pPr>
      <w:spacing w:beforeAutospacing="1" w:afterAutospacing="1"/>
      <w:outlineLvl w:val="2"/>
    </w:pPr>
    <w:rPr>
      <w:rFonts w:ascii="宋体" w:eastAsia="宋体" w:hAnsi="宋体" w:hint="eastAsia"/>
      <w:b/>
      <w:sz w:val="27"/>
      <w:szCs w:val="27"/>
    </w:rPr>
  </w:style>
  <w:style w:type="paragraph" w:styleId="4">
    <w:name w:val="heading 4"/>
    <w:basedOn w:val="a"/>
    <w:next w:val="a"/>
    <w:uiPriority w:val="9"/>
    <w:qFormat/>
    <w:rsid w:val="002C5BAE"/>
    <w:pPr>
      <w:keepNext/>
      <w:keepLines/>
      <w:numPr>
        <w:ilvl w:val="3"/>
        <w:numId w:val="1"/>
      </w:numPr>
      <w:ind w:left="0" w:firstLine="0"/>
      <w:outlineLvl w:val="3"/>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2C5BAE"/>
  </w:style>
  <w:style w:type="paragraph" w:customStyle="1" w:styleId="xl27">
    <w:name w:val="xl27"/>
    <w:basedOn w:val="a"/>
    <w:qFormat/>
    <w:rsid w:val="002C5BAE"/>
    <w:pPr>
      <w:pBdr>
        <w:bottom w:val="single" w:sz="4" w:space="0" w:color="auto"/>
        <w:right w:val="single" w:sz="4" w:space="0" w:color="auto"/>
      </w:pBdr>
      <w:spacing w:beforeAutospacing="1" w:afterAutospacing="1"/>
      <w:jc w:val="center"/>
    </w:pPr>
    <w:rPr>
      <w:szCs w:val="21"/>
    </w:rPr>
  </w:style>
  <w:style w:type="paragraph" w:styleId="a4">
    <w:name w:val="Normal Indent"/>
    <w:basedOn w:val="a"/>
    <w:qFormat/>
    <w:rsid w:val="002C5BAE"/>
    <w:pPr>
      <w:jc w:val="center"/>
    </w:pPr>
    <w:rPr>
      <w:rFonts w:eastAsia="黑体"/>
      <w:szCs w:val="21"/>
    </w:rPr>
  </w:style>
  <w:style w:type="paragraph" w:styleId="a5">
    <w:name w:val="Document Map"/>
    <w:basedOn w:val="a"/>
    <w:link w:val="Char"/>
    <w:qFormat/>
    <w:rsid w:val="002C5BAE"/>
    <w:rPr>
      <w:rFonts w:ascii="宋体" w:eastAsia="宋体"/>
      <w:sz w:val="18"/>
      <w:szCs w:val="18"/>
    </w:rPr>
  </w:style>
  <w:style w:type="paragraph" w:styleId="a6">
    <w:name w:val="annotation text"/>
    <w:basedOn w:val="a"/>
    <w:link w:val="Char0"/>
    <w:qFormat/>
    <w:rsid w:val="002C5BAE"/>
  </w:style>
  <w:style w:type="paragraph" w:styleId="a7">
    <w:name w:val="Body Text Indent"/>
    <w:basedOn w:val="a"/>
    <w:qFormat/>
    <w:rsid w:val="002C5BAE"/>
    <w:pPr>
      <w:spacing w:after="120"/>
      <w:ind w:leftChars="200" w:left="420"/>
    </w:pPr>
  </w:style>
  <w:style w:type="paragraph" w:styleId="a8">
    <w:name w:val="Balloon Text"/>
    <w:basedOn w:val="a"/>
    <w:link w:val="Char1"/>
    <w:qFormat/>
    <w:rsid w:val="002C5BAE"/>
    <w:rPr>
      <w:sz w:val="18"/>
      <w:szCs w:val="18"/>
    </w:rPr>
  </w:style>
  <w:style w:type="paragraph" w:styleId="a9">
    <w:name w:val="footer"/>
    <w:basedOn w:val="a"/>
    <w:uiPriority w:val="99"/>
    <w:qFormat/>
    <w:rsid w:val="002C5BAE"/>
    <w:pPr>
      <w:tabs>
        <w:tab w:val="center" w:pos="4153"/>
        <w:tab w:val="right" w:pos="8306"/>
      </w:tabs>
      <w:snapToGrid w:val="0"/>
    </w:pPr>
    <w:rPr>
      <w:sz w:val="18"/>
    </w:rPr>
  </w:style>
  <w:style w:type="paragraph" w:styleId="aa">
    <w:name w:val="header"/>
    <w:basedOn w:val="a"/>
    <w:qFormat/>
    <w:rsid w:val="002C5B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2C5BAE"/>
    <w:pPr>
      <w:tabs>
        <w:tab w:val="right" w:leader="dot" w:pos="8891"/>
      </w:tabs>
      <w:spacing w:line="360" w:lineRule="auto"/>
    </w:pPr>
    <w:rPr>
      <w:sz w:val="28"/>
    </w:rPr>
  </w:style>
  <w:style w:type="paragraph" w:styleId="ab">
    <w:name w:val="Normal (Web)"/>
    <w:basedOn w:val="a"/>
    <w:qFormat/>
    <w:rsid w:val="002C5BAE"/>
    <w:pPr>
      <w:spacing w:beforeAutospacing="1" w:afterAutospacing="1"/>
    </w:pPr>
  </w:style>
  <w:style w:type="paragraph" w:styleId="ac">
    <w:name w:val="annotation subject"/>
    <w:basedOn w:val="a6"/>
    <w:next w:val="a6"/>
    <w:link w:val="Char2"/>
    <w:qFormat/>
    <w:rsid w:val="002C5BAE"/>
    <w:rPr>
      <w:b/>
      <w:bCs/>
    </w:rPr>
  </w:style>
  <w:style w:type="paragraph" w:styleId="ad">
    <w:name w:val="Body Text First Indent"/>
    <w:basedOn w:val="a0"/>
    <w:qFormat/>
    <w:rsid w:val="002C5BAE"/>
    <w:pPr>
      <w:adjustRightInd w:val="0"/>
      <w:snapToGrid w:val="0"/>
      <w:spacing w:beforeLines="50" w:line="360" w:lineRule="auto"/>
      <w:ind w:firstLineChars="200" w:firstLine="200"/>
    </w:pPr>
  </w:style>
  <w:style w:type="paragraph" w:styleId="20">
    <w:name w:val="Body Text First Indent 2"/>
    <w:basedOn w:val="a7"/>
    <w:qFormat/>
    <w:rsid w:val="002C5BAE"/>
    <w:pPr>
      <w:ind w:firstLineChars="200" w:firstLine="420"/>
    </w:pPr>
  </w:style>
  <w:style w:type="table" w:styleId="ae">
    <w:name w:val="Table Grid"/>
    <w:basedOn w:val="a2"/>
    <w:qFormat/>
    <w:rsid w:val="002C5BAE"/>
    <w:rPr>
      <w:rFonts w:cs="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
    <w:name w:val="Strong"/>
    <w:basedOn w:val="a1"/>
    <w:qFormat/>
    <w:rsid w:val="002C5BAE"/>
    <w:rPr>
      <w:b/>
    </w:rPr>
  </w:style>
  <w:style w:type="character" w:styleId="af0">
    <w:name w:val="page number"/>
    <w:basedOn w:val="a1"/>
    <w:qFormat/>
    <w:rsid w:val="002C5BAE"/>
  </w:style>
  <w:style w:type="character" w:styleId="af1">
    <w:name w:val="Hyperlink"/>
    <w:basedOn w:val="a1"/>
    <w:qFormat/>
    <w:rsid w:val="002C5BAE"/>
    <w:rPr>
      <w:color w:val="0000FF"/>
      <w:u w:val="single"/>
    </w:rPr>
  </w:style>
  <w:style w:type="character" w:styleId="af2">
    <w:name w:val="annotation reference"/>
    <w:basedOn w:val="a1"/>
    <w:qFormat/>
    <w:rsid w:val="002C5BAE"/>
    <w:rPr>
      <w:sz w:val="21"/>
      <w:szCs w:val="21"/>
    </w:rPr>
  </w:style>
  <w:style w:type="paragraph" w:customStyle="1" w:styleId="Default">
    <w:name w:val="Default"/>
    <w:qFormat/>
    <w:rsid w:val="002C5BAE"/>
    <w:pPr>
      <w:widowControl w:val="0"/>
      <w:autoSpaceDE w:val="0"/>
      <w:autoSpaceDN w:val="0"/>
      <w:adjustRightInd w:val="0"/>
    </w:pPr>
    <w:rPr>
      <w:rFonts w:ascii="宋体"/>
      <w:color w:val="000000"/>
      <w:sz w:val="24"/>
      <w:szCs w:val="24"/>
    </w:rPr>
  </w:style>
  <w:style w:type="paragraph" w:customStyle="1" w:styleId="Style7">
    <w:name w:val="_Style 7"/>
    <w:basedOn w:val="a"/>
    <w:next w:val="a"/>
    <w:qFormat/>
    <w:rsid w:val="002C5BAE"/>
    <w:pPr>
      <w:pBdr>
        <w:bottom w:val="single" w:sz="6" w:space="1" w:color="auto"/>
      </w:pBdr>
      <w:jc w:val="center"/>
    </w:pPr>
    <w:rPr>
      <w:rFonts w:ascii="Arial" w:eastAsia="宋体"/>
      <w:vanish/>
      <w:sz w:val="16"/>
    </w:rPr>
  </w:style>
  <w:style w:type="paragraph" w:customStyle="1" w:styleId="Style8">
    <w:name w:val="_Style 8"/>
    <w:basedOn w:val="a"/>
    <w:next w:val="a"/>
    <w:qFormat/>
    <w:rsid w:val="002C5BAE"/>
    <w:pPr>
      <w:pBdr>
        <w:top w:val="single" w:sz="6" w:space="1" w:color="auto"/>
      </w:pBdr>
      <w:jc w:val="center"/>
    </w:pPr>
    <w:rPr>
      <w:rFonts w:ascii="Arial" w:eastAsia="宋体"/>
      <w:vanish/>
      <w:sz w:val="16"/>
    </w:rPr>
  </w:style>
  <w:style w:type="paragraph" w:customStyle="1" w:styleId="242">
    <w:name w:val="样式 行距: 固定值 24 磅 首行缩进:  2 字符"/>
    <w:basedOn w:val="a"/>
    <w:qFormat/>
    <w:rsid w:val="002C5BAE"/>
    <w:pPr>
      <w:spacing w:line="480" w:lineRule="exact"/>
      <w:ind w:firstLineChars="200" w:firstLine="480"/>
    </w:pPr>
    <w:rPr>
      <w:rFonts w:cs="宋体"/>
    </w:rPr>
  </w:style>
  <w:style w:type="paragraph" w:customStyle="1" w:styleId="af3">
    <w:name w:val="表格内容"/>
    <w:basedOn w:val="a"/>
    <w:qFormat/>
    <w:rsid w:val="002C5BAE"/>
    <w:pPr>
      <w:spacing w:line="240" w:lineRule="atLeast"/>
      <w:jc w:val="center"/>
    </w:pPr>
  </w:style>
  <w:style w:type="paragraph" w:customStyle="1" w:styleId="af4">
    <w:name w:val="表文字"/>
    <w:basedOn w:val="a"/>
    <w:qFormat/>
    <w:rsid w:val="002C5BAE"/>
    <w:pPr>
      <w:overflowPunct w:val="0"/>
      <w:autoSpaceDE w:val="0"/>
      <w:autoSpaceDN w:val="0"/>
      <w:adjustRightInd w:val="0"/>
      <w:spacing w:line="240" w:lineRule="atLeast"/>
      <w:jc w:val="center"/>
      <w:textAlignment w:val="baseline"/>
    </w:pPr>
  </w:style>
  <w:style w:type="paragraph" w:customStyle="1" w:styleId="11">
    <w:name w:val="1文章"/>
    <w:basedOn w:val="a"/>
    <w:qFormat/>
    <w:rsid w:val="002C5BAE"/>
    <w:pPr>
      <w:snapToGrid w:val="0"/>
      <w:spacing w:line="360" w:lineRule="auto"/>
      <w:ind w:firstLine="573"/>
    </w:pPr>
    <w:rPr>
      <w:rFonts w:eastAsia="仿宋_GB2312"/>
      <w:sz w:val="28"/>
      <w:szCs w:val="20"/>
    </w:rPr>
  </w:style>
  <w:style w:type="paragraph" w:customStyle="1" w:styleId="p15">
    <w:name w:val="p15"/>
    <w:basedOn w:val="a"/>
    <w:qFormat/>
    <w:rsid w:val="002C5BAE"/>
    <w:pPr>
      <w:snapToGrid w:val="0"/>
      <w:jc w:val="center"/>
    </w:pPr>
    <w:rPr>
      <w:b/>
      <w:bCs/>
    </w:rPr>
  </w:style>
  <w:style w:type="paragraph" w:customStyle="1" w:styleId="af5">
    <w:name w:val="表格文字"/>
    <w:basedOn w:val="ad"/>
    <w:qFormat/>
    <w:rsid w:val="002C5BAE"/>
    <w:pPr>
      <w:autoSpaceDE w:val="0"/>
      <w:autoSpaceDN w:val="0"/>
      <w:spacing w:beforeLines="0"/>
      <w:jc w:val="center"/>
      <w:textAlignment w:val="bottom"/>
    </w:pPr>
    <w:rPr>
      <w:rFonts w:eastAsia="仿宋_GB2312"/>
    </w:rPr>
  </w:style>
  <w:style w:type="paragraph" w:customStyle="1" w:styleId="af6">
    <w:name w:val="表内格式"/>
    <w:basedOn w:val="a"/>
    <w:qFormat/>
    <w:rsid w:val="002C5BAE"/>
    <w:pPr>
      <w:spacing w:line="280" w:lineRule="exact"/>
      <w:jc w:val="center"/>
    </w:pPr>
    <w:rPr>
      <w:rFonts w:ascii="宋体"/>
      <w:sz w:val="18"/>
      <w:szCs w:val="20"/>
    </w:rPr>
  </w:style>
  <w:style w:type="paragraph" w:customStyle="1" w:styleId="12">
    <w:name w:val="正文缩进1"/>
    <w:basedOn w:val="a"/>
    <w:qFormat/>
    <w:rsid w:val="002C5BAE"/>
    <w:pPr>
      <w:ind w:firstLine="420"/>
    </w:pPr>
  </w:style>
  <w:style w:type="paragraph" w:customStyle="1" w:styleId="p0">
    <w:name w:val="p0"/>
    <w:basedOn w:val="a"/>
    <w:qFormat/>
    <w:rsid w:val="002C5BAE"/>
    <w:rPr>
      <w:szCs w:val="21"/>
    </w:rPr>
  </w:style>
  <w:style w:type="paragraph" w:customStyle="1" w:styleId="af7">
    <w:name w:val="九晟正文"/>
    <w:basedOn w:val="a"/>
    <w:qFormat/>
    <w:rsid w:val="002C5BAE"/>
    <w:pPr>
      <w:spacing w:line="360" w:lineRule="auto"/>
      <w:ind w:firstLineChars="200" w:firstLine="480"/>
    </w:pPr>
  </w:style>
  <w:style w:type="paragraph" w:customStyle="1" w:styleId="af8">
    <w:name w:val="九晟表格标题"/>
    <w:basedOn w:val="a"/>
    <w:qFormat/>
    <w:rsid w:val="002C5BAE"/>
    <w:pPr>
      <w:spacing w:line="360" w:lineRule="auto"/>
      <w:jc w:val="center"/>
    </w:pPr>
    <w:rPr>
      <w:b/>
      <w:color w:val="FF0000"/>
    </w:rPr>
  </w:style>
  <w:style w:type="paragraph" w:customStyle="1" w:styleId="af9">
    <w:name w:val="九晟表格"/>
    <w:qFormat/>
    <w:rsid w:val="002C5BAE"/>
    <w:pPr>
      <w:jc w:val="center"/>
    </w:pPr>
    <w:rPr>
      <w:szCs w:val="21"/>
    </w:rPr>
  </w:style>
  <w:style w:type="paragraph" w:customStyle="1" w:styleId="32">
    <w:name w:val="表格 32"/>
    <w:basedOn w:val="a"/>
    <w:qFormat/>
    <w:rsid w:val="002C5BAE"/>
    <w:pPr>
      <w:autoSpaceDE w:val="0"/>
      <w:autoSpaceDN w:val="0"/>
      <w:adjustRightInd w:val="0"/>
      <w:spacing w:line="240" w:lineRule="atLeast"/>
      <w:jc w:val="center"/>
      <w:textAlignment w:val="baseline"/>
    </w:pPr>
    <w:rPr>
      <w:szCs w:val="20"/>
    </w:rPr>
  </w:style>
  <w:style w:type="paragraph" w:customStyle="1" w:styleId="322">
    <w:name w:val="样式 表格 32 + 首行缩进:  2 字符"/>
    <w:basedOn w:val="32"/>
    <w:qFormat/>
    <w:rsid w:val="002C5BAE"/>
    <w:pPr>
      <w:spacing w:line="0" w:lineRule="atLeast"/>
      <w:textAlignment w:val="auto"/>
    </w:pPr>
    <w:rPr>
      <w:rFonts w:ascii="Times New Roman" w:hAnsi="Times New Roman"/>
      <w:sz w:val="20"/>
      <w:szCs w:val="21"/>
    </w:rPr>
  </w:style>
  <w:style w:type="paragraph" w:customStyle="1" w:styleId="afa">
    <w:name w:val="三级标题"/>
    <w:basedOn w:val="a"/>
    <w:qFormat/>
    <w:rsid w:val="002C5BAE"/>
    <w:pPr>
      <w:outlineLvl w:val="2"/>
    </w:pPr>
    <w:rPr>
      <w:b/>
      <w:sz w:val="28"/>
      <w:szCs w:val="28"/>
    </w:rPr>
  </w:style>
  <w:style w:type="paragraph" w:customStyle="1" w:styleId="afb">
    <w:name w:val="报告正文"/>
    <w:basedOn w:val="a"/>
    <w:qFormat/>
    <w:rsid w:val="002C5BAE"/>
    <w:pPr>
      <w:spacing w:line="360" w:lineRule="auto"/>
      <w:ind w:firstLineChars="200" w:firstLine="1040"/>
    </w:pPr>
  </w:style>
  <w:style w:type="paragraph" w:customStyle="1" w:styleId="afc">
    <w:name w:val="报告书正文"/>
    <w:basedOn w:val="a"/>
    <w:qFormat/>
    <w:rsid w:val="002C5BAE"/>
    <w:pPr>
      <w:tabs>
        <w:tab w:val="left" w:pos="0"/>
      </w:tabs>
      <w:spacing w:line="360" w:lineRule="auto"/>
      <w:ind w:firstLineChars="200" w:firstLine="200"/>
    </w:pPr>
    <w:rPr>
      <w:snapToGrid w:val="0"/>
    </w:rPr>
  </w:style>
  <w:style w:type="paragraph" w:customStyle="1" w:styleId="afd">
    <w:name w:val="表格名"/>
    <w:basedOn w:val="a"/>
    <w:semiHidden/>
    <w:qFormat/>
    <w:rsid w:val="002C5BAE"/>
    <w:pPr>
      <w:adjustRightInd w:val="0"/>
      <w:snapToGrid w:val="0"/>
      <w:jc w:val="center"/>
    </w:pPr>
    <w:rPr>
      <w:b/>
    </w:rPr>
  </w:style>
  <w:style w:type="paragraph" w:customStyle="1" w:styleId="afe">
    <w:name w:val="报告表正文"/>
    <w:basedOn w:val="a"/>
    <w:qFormat/>
    <w:rsid w:val="002C5BAE"/>
    <w:pPr>
      <w:spacing w:line="360" w:lineRule="auto"/>
      <w:ind w:firstLineChars="200" w:firstLine="200"/>
    </w:pPr>
  </w:style>
  <w:style w:type="paragraph" w:customStyle="1" w:styleId="aff">
    <w:name w:val="表头"/>
    <w:basedOn w:val="a"/>
    <w:qFormat/>
    <w:rsid w:val="002C5BAE"/>
    <w:pPr>
      <w:spacing w:beforeLines="20" w:afterLines="20"/>
      <w:jc w:val="center"/>
    </w:pPr>
    <w:rPr>
      <w:b/>
    </w:rPr>
  </w:style>
  <w:style w:type="paragraph" w:customStyle="1" w:styleId="WPSOffice1">
    <w:name w:val="WPSOffice手动目录 1"/>
    <w:qFormat/>
    <w:rsid w:val="002C5BAE"/>
    <w:rPr>
      <w:rFonts w:asciiTheme="minorHAnsi" w:eastAsiaTheme="minorEastAsia" w:hAnsiTheme="minorHAnsi" w:cstheme="minorBidi"/>
    </w:rPr>
  </w:style>
  <w:style w:type="paragraph" w:customStyle="1" w:styleId="aff0">
    <w:name w:val="表题"/>
    <w:basedOn w:val="afb"/>
    <w:qFormat/>
    <w:rsid w:val="002C5BAE"/>
    <w:pPr>
      <w:spacing w:beforeLines="20" w:afterLines="20" w:line="240" w:lineRule="auto"/>
      <w:ind w:firstLineChars="0" w:firstLine="0"/>
      <w:jc w:val="center"/>
    </w:pPr>
    <w:rPr>
      <w:b/>
      <w:sz w:val="21"/>
      <w:szCs w:val="21"/>
    </w:rPr>
  </w:style>
  <w:style w:type="character" w:customStyle="1" w:styleId="Char1">
    <w:name w:val="批注框文本 Char"/>
    <w:basedOn w:val="a1"/>
    <w:link w:val="a8"/>
    <w:qFormat/>
    <w:rsid w:val="002C5BAE"/>
    <w:rPr>
      <w:rFonts w:asciiTheme="minorHAnsi" w:eastAsiaTheme="minorEastAsia" w:hAnsiTheme="minorHAnsi" w:cstheme="minorBidi"/>
      <w:kern w:val="2"/>
      <w:sz w:val="18"/>
      <w:szCs w:val="18"/>
    </w:rPr>
  </w:style>
  <w:style w:type="character" w:customStyle="1" w:styleId="aff1">
    <w:name w:val="正文文本_"/>
    <w:basedOn w:val="a1"/>
    <w:link w:val="NewNewNewNewNewNewNewNew"/>
    <w:qFormat/>
    <w:rsid w:val="002C5BAE"/>
    <w:rPr>
      <w:rFonts w:ascii="宋体" w:hAnsi="宋体" w:cs="MingLiU"/>
      <w:spacing w:val="10"/>
      <w:szCs w:val="22"/>
    </w:rPr>
  </w:style>
  <w:style w:type="paragraph" w:customStyle="1" w:styleId="NewNewNewNewNewNewNewNew">
    <w:name w:val="正文文本 New New New New New New New New"/>
    <w:basedOn w:val="NewNewNew"/>
    <w:link w:val="aff1"/>
    <w:qFormat/>
    <w:rsid w:val="002C5BAE"/>
    <w:pPr>
      <w:shd w:val="clear" w:color="auto" w:fill="FFFFFF"/>
      <w:spacing w:line="240" w:lineRule="atLeast"/>
      <w:jc w:val="left"/>
    </w:pPr>
    <w:rPr>
      <w:rFonts w:cs="MingLiU"/>
      <w:spacing w:val="10"/>
      <w:szCs w:val="22"/>
    </w:rPr>
  </w:style>
  <w:style w:type="paragraph" w:customStyle="1" w:styleId="NewNewNew">
    <w:name w:val="正文 New New New"/>
    <w:qFormat/>
    <w:rsid w:val="002C5BAE"/>
    <w:pPr>
      <w:widowControl w:val="0"/>
      <w:jc w:val="both"/>
    </w:pPr>
    <w:rPr>
      <w:rFonts w:ascii="宋体" w:hAnsi="宋体"/>
      <w:kern w:val="2"/>
      <w:sz w:val="24"/>
    </w:rPr>
  </w:style>
  <w:style w:type="character" w:customStyle="1" w:styleId="MSMincho">
    <w:name w:val="正文文本 + MS Mincho"/>
    <w:basedOn w:val="aff1"/>
    <w:qFormat/>
    <w:rsid w:val="002C5BAE"/>
    <w:rPr>
      <w:rFonts w:ascii="MS Mincho" w:eastAsia="MS Mincho" w:hAnsi="宋体" w:cs="MS Mincho"/>
      <w:spacing w:val="0"/>
      <w:sz w:val="23"/>
      <w:szCs w:val="23"/>
      <w:lang w:val="en-US" w:eastAsia="en-US"/>
    </w:rPr>
  </w:style>
  <w:style w:type="paragraph" w:customStyle="1" w:styleId="aff2">
    <w:name w:val="表标题"/>
    <w:basedOn w:val="a"/>
    <w:qFormat/>
    <w:rsid w:val="002C5BAE"/>
    <w:pPr>
      <w:jc w:val="center"/>
    </w:pPr>
    <w:rPr>
      <w:rFonts w:ascii="Times New Roman" w:eastAsia="宋体" w:hAnsi="Times New Roman"/>
      <w:b/>
      <w:sz w:val="20"/>
      <w:szCs w:val="20"/>
    </w:rPr>
  </w:style>
  <w:style w:type="paragraph" w:customStyle="1" w:styleId="aff3">
    <w:name w:val="表字体"/>
    <w:basedOn w:val="a"/>
    <w:next w:val="a"/>
    <w:qFormat/>
    <w:rsid w:val="002C5BAE"/>
    <w:pPr>
      <w:jc w:val="center"/>
    </w:pPr>
    <w:rPr>
      <w:rFonts w:ascii="Times New Roman" w:eastAsia="宋体" w:hAnsi="Times New Roman"/>
      <w:sz w:val="20"/>
      <w:szCs w:val="20"/>
    </w:rPr>
  </w:style>
  <w:style w:type="paragraph" w:customStyle="1" w:styleId="31">
    <w:name w:val="正文文本 (3)1"/>
    <w:basedOn w:val="a"/>
    <w:link w:val="30"/>
    <w:qFormat/>
    <w:rsid w:val="002C5BAE"/>
    <w:pPr>
      <w:shd w:val="clear" w:color="auto" w:fill="FFFFFF"/>
      <w:spacing w:line="240" w:lineRule="atLeast"/>
      <w:jc w:val="center"/>
    </w:pPr>
    <w:rPr>
      <w:rFonts w:ascii="MS Mincho" w:eastAsia="MS Mincho" w:cs="MS Mincho"/>
      <w:sz w:val="23"/>
      <w:szCs w:val="23"/>
      <w:lang w:eastAsia="en-US"/>
    </w:rPr>
  </w:style>
  <w:style w:type="character" w:customStyle="1" w:styleId="3MingLiU">
    <w:name w:val="正文文本 (3) + MingLiU"/>
    <w:basedOn w:val="30"/>
    <w:qFormat/>
    <w:rsid w:val="002C5BAE"/>
    <w:rPr>
      <w:rFonts w:ascii="MingLiU" w:eastAsia="MingLiU" w:cs="MingLiU"/>
      <w:spacing w:val="10"/>
      <w:sz w:val="22"/>
      <w:szCs w:val="22"/>
      <w:u w:val="none"/>
      <w:lang w:val="en-US" w:eastAsia="en-US"/>
    </w:rPr>
  </w:style>
  <w:style w:type="character" w:customStyle="1" w:styleId="30">
    <w:name w:val="正文文本 (3)_"/>
    <w:basedOn w:val="a1"/>
    <w:link w:val="31"/>
    <w:qFormat/>
    <w:rsid w:val="002C5BAE"/>
    <w:rPr>
      <w:rFonts w:ascii="MS Mincho" w:eastAsia="MS Mincho" w:cs="MS Mincho"/>
      <w:sz w:val="23"/>
      <w:szCs w:val="23"/>
      <w:u w:val="none"/>
      <w:lang w:val="en-US" w:eastAsia="en-US"/>
    </w:rPr>
  </w:style>
  <w:style w:type="paragraph" w:customStyle="1" w:styleId="21">
    <w:name w:val="标题2"/>
    <w:basedOn w:val="a"/>
    <w:qFormat/>
    <w:rsid w:val="002C5BAE"/>
    <w:pPr>
      <w:outlineLvl w:val="2"/>
    </w:pPr>
    <w:rPr>
      <w:rFonts w:ascii="Calibri" w:eastAsia="宋体" w:hAnsi="Calibri"/>
      <w:kern w:val="2"/>
      <w:sz w:val="21"/>
      <w:szCs w:val="22"/>
    </w:rPr>
  </w:style>
  <w:style w:type="paragraph" w:customStyle="1" w:styleId="13">
    <w:name w:val="正文1"/>
    <w:qFormat/>
    <w:rsid w:val="002C5BAE"/>
    <w:pPr>
      <w:jc w:val="both"/>
    </w:pPr>
    <w:rPr>
      <w:kern w:val="2"/>
      <w:sz w:val="21"/>
      <w:szCs w:val="21"/>
    </w:rPr>
  </w:style>
  <w:style w:type="character" w:customStyle="1" w:styleId="Char0">
    <w:name w:val="批注文字 Char"/>
    <w:basedOn w:val="a1"/>
    <w:link w:val="a6"/>
    <w:qFormat/>
    <w:rsid w:val="002C5BAE"/>
    <w:rPr>
      <w:rFonts w:asciiTheme="minorHAnsi" w:eastAsiaTheme="minorEastAsia" w:hAnsiTheme="minorHAnsi"/>
      <w:sz w:val="24"/>
      <w:szCs w:val="24"/>
    </w:rPr>
  </w:style>
  <w:style w:type="character" w:customStyle="1" w:styleId="Char2">
    <w:name w:val="批注主题 Char"/>
    <w:basedOn w:val="Char0"/>
    <w:link w:val="ac"/>
    <w:rsid w:val="002C5BAE"/>
  </w:style>
  <w:style w:type="character" w:customStyle="1" w:styleId="Char">
    <w:name w:val="文档结构图 Char"/>
    <w:basedOn w:val="a1"/>
    <w:link w:val="a5"/>
    <w:rsid w:val="002C5BAE"/>
    <w:rPr>
      <w:rFonts w:ascii="宋体" w:hAnsiTheme="minorHAns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2403"/>
    <customShpInfo spid="_x0000_s2405"/>
    <customShpInfo spid="_x0000_s2404"/>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8"/>
    <customShpInfo spid="_x0000_s2095"/>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6"/>
    <customShpInfo spid="_x0000_s2137"/>
    <customShpInfo spid="_x0000_s2138"/>
    <customShpInfo spid="_x0000_s2139"/>
    <customShpInfo spid="_x0000_s2140"/>
    <customShpInfo spid="_x0000_s2141"/>
    <customShpInfo spid="_x0000_s2142"/>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19"/>
    <customShpInfo spid="_x0000_s2143"/>
    <customShpInfo spid="_x0000_s21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78</Pages>
  <Words>7775</Words>
  <Characters>44324</Characters>
  <Application>Microsoft Office Word</Application>
  <DocSecurity>0</DocSecurity>
  <Lines>369</Lines>
  <Paragraphs>103</Paragraphs>
  <ScaleCrop>false</ScaleCrop>
  <Company>微软中国</Company>
  <LinksUpToDate>false</LinksUpToDate>
  <CharactersWithSpaces>51996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148</cp:revision>
  <dcterms:created xsi:type="dcterms:W3CDTF">2019-03-04T06:20:00Z</dcterms:created>
  <dcterms:modified xsi:type="dcterms:W3CDTF">2020-12-16T02:17:00Z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