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仿宋_GB2312"/>
          <w:b/>
          <w:bCs/>
          <w:sz w:val="44"/>
          <w:szCs w:val="44"/>
        </w:rPr>
      </w:pPr>
      <w:r>
        <w:rPr>
          <w:rFonts w:hint="eastAsia" w:ascii="宋体" w:hAnsi="宋体" w:cs="仿宋_GB2312"/>
          <w:b/>
          <w:bCs/>
          <w:sz w:val="44"/>
          <w:szCs w:val="44"/>
        </w:rPr>
        <w:t>岳阳县水利局</w:t>
      </w:r>
      <w:r>
        <w:rPr>
          <w:rFonts w:hint="eastAsia" w:ascii="宋体" w:hAnsi="宋体" w:cs="仿宋_GB2312"/>
          <w:b/>
          <w:bCs/>
          <w:sz w:val="44"/>
          <w:szCs w:val="44"/>
          <w:lang w:val="en-US" w:eastAsia="zh-CN"/>
        </w:rPr>
        <w:t>2020年</w:t>
      </w:r>
    </w:p>
    <w:p>
      <w:pPr>
        <w:jc w:val="center"/>
        <w:rPr>
          <w:rFonts w:ascii="宋体" w:cs="仿宋_GB2312"/>
          <w:b/>
          <w:bCs/>
          <w:sz w:val="44"/>
          <w:szCs w:val="44"/>
        </w:rPr>
      </w:pPr>
      <w:r>
        <w:rPr>
          <w:rFonts w:hint="eastAsia" w:ascii="宋体" w:hAnsi="宋体" w:cs="仿宋_GB2312"/>
          <w:b/>
          <w:bCs/>
          <w:sz w:val="44"/>
          <w:szCs w:val="44"/>
          <w:lang w:eastAsia="zh-CN"/>
        </w:rPr>
        <w:t>评价报告综述</w:t>
      </w:r>
    </w:p>
    <w:p>
      <w:pPr>
        <w:spacing w:line="560" w:lineRule="exact"/>
        <w:ind w:firstLine="602" w:firstLineChars="200"/>
        <w:jc w:val="left"/>
        <w:rPr>
          <w:rFonts w:ascii="宋体" w:hAnsi="宋体" w:cs="黑体"/>
          <w:b/>
          <w:bCs/>
          <w:sz w:val="30"/>
          <w:szCs w:val="30"/>
        </w:rPr>
      </w:pPr>
      <w:r>
        <w:rPr>
          <w:rFonts w:hint="eastAsia" w:ascii="宋体" w:hAnsi="宋体" w:cs="黑体"/>
          <w:b/>
          <w:bCs/>
          <w:sz w:val="30"/>
          <w:szCs w:val="30"/>
        </w:rPr>
        <w:t>一、部门（单位）概况</w:t>
      </w:r>
      <w:r>
        <w:rPr>
          <w:rFonts w:ascii="宋体" w:hAnsi="宋体" w:cs="黑体"/>
          <w:b/>
          <w:bCs/>
          <w:sz w:val="30"/>
          <w:szCs w:val="30"/>
        </w:rPr>
        <w:t xml:space="preserve"> </w:t>
      </w:r>
    </w:p>
    <w:p>
      <w:pPr>
        <w:numPr>
          <w:ilvl w:val="0"/>
          <w:numId w:val="1"/>
        </w:numPr>
        <w:jc w:val="left"/>
        <w:rPr>
          <w:rFonts w:ascii="宋体" w:cs="仿宋_GB2312"/>
          <w:b/>
          <w:bCs/>
          <w:sz w:val="30"/>
          <w:szCs w:val="30"/>
        </w:rPr>
      </w:pPr>
      <w:r>
        <w:rPr>
          <w:rFonts w:hint="eastAsia" w:ascii="宋体" w:hAnsi="宋体" w:cs="仿宋_GB2312"/>
          <w:b/>
          <w:bCs/>
          <w:sz w:val="30"/>
          <w:szCs w:val="30"/>
        </w:rPr>
        <w:t>单位基本情况</w:t>
      </w:r>
    </w:p>
    <w:p>
      <w:pPr>
        <w:ind w:firstLine="789" w:firstLineChars="262"/>
        <w:jc w:val="left"/>
        <w:rPr>
          <w:rFonts w:ascii="宋体" w:cs="仿宋_GB2312"/>
          <w:b/>
          <w:bCs/>
          <w:sz w:val="30"/>
          <w:szCs w:val="30"/>
        </w:rPr>
      </w:pPr>
      <w:r>
        <w:rPr>
          <w:rFonts w:ascii="宋体" w:hAnsi="宋体" w:cs="仿宋_GB2312"/>
          <w:b/>
          <w:bCs/>
          <w:sz w:val="30"/>
          <w:szCs w:val="30"/>
        </w:rPr>
        <w:t>1</w:t>
      </w:r>
      <w:r>
        <w:rPr>
          <w:rFonts w:hint="eastAsia" w:ascii="宋体" w:hAnsi="宋体" w:cs="仿宋_GB2312"/>
          <w:b/>
          <w:bCs/>
          <w:sz w:val="30"/>
          <w:szCs w:val="30"/>
        </w:rPr>
        <w:t>、主要职责</w:t>
      </w:r>
      <w:bookmarkStart w:id="0" w:name="_GoBack"/>
      <w:bookmarkEnd w:id="0"/>
    </w:p>
    <w:p>
      <w:pPr>
        <w:ind w:firstLine="393" w:firstLineChars="131"/>
        <w:jc w:val="left"/>
        <w:rPr>
          <w:rFonts w:ascii="宋体" w:cs="仿宋_GB2312"/>
          <w:sz w:val="30"/>
          <w:szCs w:val="30"/>
        </w:rPr>
      </w:pPr>
      <w:r>
        <w:rPr>
          <w:rFonts w:hint="eastAsia" w:ascii="宋体" w:hAnsi="宋体" w:cs="仿宋_GB2312"/>
          <w:sz w:val="30"/>
          <w:szCs w:val="30"/>
        </w:rPr>
        <w:t>岳阳县水利局主管全县水行政工作，担负着防汛抗旱、水利工程建设与管理、水行政执法、水资源与河道管理、</w:t>
      </w:r>
      <w:r>
        <w:rPr>
          <w:rFonts w:hint="eastAsia" w:ascii="宋体" w:hAnsi="宋体" w:cs="仿宋_GB2312"/>
          <w:sz w:val="30"/>
          <w:szCs w:val="30"/>
          <w:lang w:eastAsia="zh-CN"/>
        </w:rPr>
        <w:t>农村</w:t>
      </w:r>
      <w:r>
        <w:rPr>
          <w:rFonts w:hint="eastAsia" w:ascii="宋体" w:hAnsi="宋体" w:cs="仿宋_GB2312"/>
          <w:sz w:val="30"/>
          <w:szCs w:val="30"/>
        </w:rPr>
        <w:t>供水等职能工作。</w:t>
      </w:r>
    </w:p>
    <w:p>
      <w:pPr>
        <w:ind w:firstLine="789" w:firstLineChars="262"/>
        <w:jc w:val="left"/>
        <w:rPr>
          <w:rFonts w:ascii="宋体" w:cs="仿宋_GB2312"/>
          <w:sz w:val="30"/>
          <w:szCs w:val="30"/>
        </w:rPr>
      </w:pPr>
      <w:r>
        <w:rPr>
          <w:rFonts w:ascii="宋体" w:hAnsi="宋体" w:cs="仿宋_GB2312"/>
          <w:b/>
          <w:bCs/>
          <w:sz w:val="30"/>
          <w:szCs w:val="30"/>
        </w:rPr>
        <w:t>2</w:t>
      </w:r>
      <w:r>
        <w:rPr>
          <w:rFonts w:hint="eastAsia" w:ascii="宋体" w:hAnsi="宋体" w:cs="仿宋_GB2312"/>
          <w:b/>
          <w:bCs/>
          <w:sz w:val="30"/>
          <w:szCs w:val="30"/>
        </w:rPr>
        <w:t>、内设机构</w:t>
      </w:r>
    </w:p>
    <w:p>
      <w:pPr>
        <w:ind w:firstLine="393" w:firstLineChars="131"/>
        <w:jc w:val="left"/>
        <w:rPr>
          <w:rFonts w:ascii="宋体" w:cs="仿宋_GB2312"/>
          <w:sz w:val="30"/>
          <w:szCs w:val="30"/>
        </w:rPr>
      </w:pPr>
      <w:r>
        <w:rPr>
          <w:rFonts w:hint="eastAsia" w:ascii="宋体" w:hAnsi="宋体" w:cs="仿宋_GB2312"/>
          <w:sz w:val="30"/>
          <w:szCs w:val="30"/>
        </w:rPr>
        <w:t>局机关本级内设机构</w:t>
      </w:r>
      <w:r>
        <w:rPr>
          <w:rFonts w:ascii="宋体" w:hAnsi="宋体" w:cs="仿宋_GB2312"/>
          <w:sz w:val="30"/>
          <w:szCs w:val="30"/>
        </w:rPr>
        <w:t>11</w:t>
      </w:r>
      <w:r>
        <w:rPr>
          <w:rFonts w:hint="eastAsia" w:ascii="宋体" w:hAnsi="宋体" w:cs="仿宋_GB2312"/>
          <w:sz w:val="30"/>
          <w:szCs w:val="30"/>
        </w:rPr>
        <w:t>个</w:t>
      </w:r>
      <w:r>
        <w:rPr>
          <w:rFonts w:ascii="宋体" w:hAnsi="宋体" w:cs="仿宋_GB2312"/>
          <w:sz w:val="30"/>
          <w:szCs w:val="30"/>
        </w:rPr>
        <w:t>:</w:t>
      </w:r>
      <w:r>
        <w:rPr>
          <w:rFonts w:hint="eastAsia" w:ascii="宋体" w:hAnsi="宋体" w:cs="仿宋_GB2312"/>
          <w:sz w:val="30"/>
          <w:szCs w:val="30"/>
        </w:rPr>
        <w:t>办公室、规划计划股、政策法规股、财务股、人事股、水资源管理股（县节约用水办公室）、水土保持股、水利工程建设管理和监督股、水利工程运行管理股、河长制工作和河湖管理股、行政审批股。</w:t>
      </w:r>
    </w:p>
    <w:p>
      <w:pPr>
        <w:widowControl/>
        <w:shd w:val="clear" w:color="auto" w:fill="FFFFFF"/>
        <w:spacing w:line="480" w:lineRule="atLeast"/>
        <w:ind w:firstLine="480"/>
        <w:jc w:val="left"/>
        <w:rPr>
          <w:rFonts w:ascii="宋体" w:hAnsi="宋体" w:cs="仿宋_GB2312"/>
          <w:sz w:val="30"/>
          <w:szCs w:val="30"/>
        </w:rPr>
      </w:pPr>
      <w:r>
        <w:rPr>
          <w:rFonts w:hint="eastAsia" w:ascii="宋体" w:hAnsi="宋体" w:cs="仿宋_GB2312"/>
          <w:sz w:val="30"/>
          <w:szCs w:val="30"/>
        </w:rPr>
        <w:t>局辖二级机构</w:t>
      </w:r>
      <w:r>
        <w:rPr>
          <w:rFonts w:ascii="宋体" w:hAnsi="宋体" w:cs="仿宋_GB2312"/>
          <w:sz w:val="30"/>
          <w:szCs w:val="30"/>
        </w:rPr>
        <w:t>1</w:t>
      </w:r>
      <w:r>
        <w:rPr>
          <w:rFonts w:hint="eastAsia" w:ascii="宋体" w:hAnsi="宋体" w:cs="仿宋_GB2312"/>
          <w:sz w:val="30"/>
          <w:szCs w:val="30"/>
        </w:rPr>
        <w:t>5个</w:t>
      </w:r>
      <w:r>
        <w:rPr>
          <w:rFonts w:ascii="宋体" w:hAnsi="宋体" w:cs="仿宋_GB2312"/>
          <w:sz w:val="30"/>
          <w:szCs w:val="30"/>
        </w:rPr>
        <w:t xml:space="preserve">: </w:t>
      </w:r>
      <w:r>
        <w:rPr>
          <w:rFonts w:hint="eastAsia" w:ascii="宋体" w:hAnsi="宋体" w:cs="仿宋_GB2312"/>
          <w:sz w:val="30"/>
          <w:szCs w:val="30"/>
        </w:rPr>
        <w:t>岳阳县库区移民服务中心、岳阳县水旱灾害防御事务中心、岳阳县水利经济服务中心、岳阳县水利水电质量监督站、岳阳县岳坊水库服务所、岳阳县大坳水库服务所、岳阳县云段水库服务所、岳阳县水利建设项目服务中心、岳阳县中洲垸洲堤垸服务所、岳阳县水政综合执法大队、岳阳县铁山渠道管理所（岳阳县防汛抗旱服务队）、岳阳县新墙水库管理所、岳阳县农村饮水安全水质检测中心、岳阳县水资源与水土保持监测中心、岳阳县水利水电勘测设计院。</w:t>
      </w:r>
    </w:p>
    <w:p>
      <w:pPr>
        <w:widowControl/>
        <w:shd w:val="clear" w:color="auto" w:fill="FFFFFF"/>
        <w:spacing w:line="480" w:lineRule="atLeast"/>
        <w:ind w:firstLine="480"/>
        <w:jc w:val="left"/>
        <w:rPr>
          <w:rFonts w:ascii="宋体" w:hAnsi="宋体" w:cs="仿宋_GB2312"/>
          <w:sz w:val="30"/>
          <w:szCs w:val="30"/>
        </w:rPr>
      </w:pPr>
      <w:r>
        <w:rPr>
          <w:rFonts w:hint="eastAsia" w:ascii="宋体" w:hAnsi="宋体" w:cs="仿宋_GB2312"/>
          <w:sz w:val="30"/>
          <w:szCs w:val="30"/>
        </w:rPr>
        <w:t>我局系统财政预算内单位共有干部职工530人，其中实有在职干部职工355人，离退人员175人。在职干部职工中，实有行政编制人员18人，实有工勤人员2人；实有事业编制人员238人(其中全额119人、差额105人、自收自支14人)；编外长聘人员共97人。</w:t>
      </w:r>
    </w:p>
    <w:p>
      <w:pPr>
        <w:ind w:firstLine="789" w:firstLineChars="262"/>
        <w:jc w:val="left"/>
        <w:rPr>
          <w:rFonts w:ascii="宋体" w:cs="仿宋_GB2312"/>
          <w:sz w:val="30"/>
          <w:szCs w:val="30"/>
        </w:rPr>
      </w:pPr>
      <w:r>
        <w:rPr>
          <w:rFonts w:ascii="宋体" w:hAnsi="宋体" w:cs="仿宋_GB2312"/>
          <w:b/>
          <w:bCs/>
          <w:sz w:val="30"/>
          <w:szCs w:val="30"/>
        </w:rPr>
        <w:t>3</w:t>
      </w:r>
      <w:r>
        <w:rPr>
          <w:rFonts w:hint="eastAsia" w:ascii="宋体" w:hAnsi="宋体" w:cs="仿宋_GB2312"/>
          <w:b/>
          <w:bCs/>
          <w:sz w:val="30"/>
          <w:szCs w:val="30"/>
        </w:rPr>
        <w:t>、人员编制</w:t>
      </w:r>
    </w:p>
    <w:p>
      <w:pPr>
        <w:ind w:firstLine="600" w:firstLineChars="200"/>
        <w:jc w:val="left"/>
        <w:rPr>
          <w:rFonts w:ascii="宋体" w:cs="仿宋_GB2312"/>
          <w:sz w:val="30"/>
          <w:szCs w:val="30"/>
        </w:rPr>
      </w:pPr>
      <w:r>
        <w:rPr>
          <w:rFonts w:hint="eastAsia" w:ascii="宋体" w:hAnsi="宋体" w:cs="仿宋_GB2312"/>
          <w:sz w:val="30"/>
          <w:szCs w:val="30"/>
        </w:rPr>
        <w:t>水利局机关核定人员编制</w:t>
      </w:r>
      <w:r>
        <w:rPr>
          <w:rFonts w:ascii="宋体" w:hAnsi="宋体" w:cs="仿宋_GB2312"/>
          <w:sz w:val="30"/>
          <w:szCs w:val="30"/>
        </w:rPr>
        <w:t>13</w:t>
      </w:r>
      <w:r>
        <w:rPr>
          <w:rFonts w:hint="eastAsia" w:ascii="宋体" w:hAnsi="宋体" w:cs="仿宋_GB2312"/>
          <w:sz w:val="30"/>
          <w:szCs w:val="30"/>
        </w:rPr>
        <w:t>3人，其中全额拨款编制</w:t>
      </w:r>
      <w:r>
        <w:rPr>
          <w:rFonts w:ascii="宋体" w:hAnsi="宋体" w:cs="仿宋_GB2312"/>
          <w:sz w:val="30"/>
          <w:szCs w:val="30"/>
        </w:rPr>
        <w:t>60</w:t>
      </w:r>
      <w:r>
        <w:rPr>
          <w:rFonts w:hint="eastAsia" w:ascii="宋体" w:hAnsi="宋体" w:cs="仿宋_GB2312"/>
          <w:sz w:val="30"/>
          <w:szCs w:val="30"/>
        </w:rPr>
        <w:t>人、差额拨款</w:t>
      </w:r>
      <w:r>
        <w:rPr>
          <w:rFonts w:ascii="宋体" w:hAnsi="宋体" w:cs="仿宋_GB2312"/>
          <w:sz w:val="30"/>
          <w:szCs w:val="30"/>
        </w:rPr>
        <w:t>6</w:t>
      </w:r>
      <w:r>
        <w:rPr>
          <w:rFonts w:hint="eastAsia" w:ascii="宋体" w:hAnsi="宋体" w:cs="仿宋_GB2312"/>
          <w:sz w:val="30"/>
          <w:szCs w:val="30"/>
        </w:rPr>
        <w:t>人，其他人员（含编外长聘人员及二级机构异动人员）</w:t>
      </w:r>
      <w:r>
        <w:rPr>
          <w:rFonts w:ascii="宋体" w:hAnsi="宋体" w:cs="仿宋_GB2312"/>
          <w:sz w:val="30"/>
          <w:szCs w:val="30"/>
        </w:rPr>
        <w:t>6</w:t>
      </w:r>
      <w:r>
        <w:rPr>
          <w:rFonts w:hint="eastAsia" w:ascii="宋体" w:hAnsi="宋体" w:cs="仿宋_GB2312"/>
          <w:sz w:val="30"/>
          <w:szCs w:val="30"/>
        </w:rPr>
        <w:t>7人。</w:t>
      </w:r>
    </w:p>
    <w:p>
      <w:pPr>
        <w:numPr>
          <w:ilvl w:val="0"/>
          <w:numId w:val="2"/>
        </w:numPr>
        <w:ind w:firstLine="789" w:firstLineChars="262"/>
        <w:jc w:val="left"/>
        <w:rPr>
          <w:rFonts w:ascii="宋体" w:cs="仿宋_GB2312"/>
          <w:b/>
          <w:bCs/>
          <w:sz w:val="30"/>
          <w:szCs w:val="30"/>
        </w:rPr>
      </w:pPr>
      <w:r>
        <w:rPr>
          <w:rFonts w:hint="eastAsia" w:ascii="宋体" w:hAnsi="宋体" w:cs="仿宋_GB2312"/>
          <w:b/>
          <w:bCs/>
          <w:sz w:val="30"/>
          <w:szCs w:val="30"/>
        </w:rPr>
        <w:t>本年度重点工作计划</w:t>
      </w:r>
    </w:p>
    <w:p>
      <w:pPr>
        <w:jc w:val="left"/>
        <w:rPr>
          <w:rFonts w:ascii="宋体" w:cs="仿宋_GB2312"/>
          <w:b/>
          <w:bCs/>
          <w:sz w:val="30"/>
          <w:szCs w:val="30"/>
        </w:rPr>
      </w:pPr>
      <w:r>
        <w:rPr>
          <w:rFonts w:ascii="宋体" w:hAnsi="宋体" w:cs="仿宋_GB2312"/>
          <w:b/>
          <w:bCs/>
          <w:sz w:val="30"/>
          <w:szCs w:val="30"/>
        </w:rPr>
        <w:t xml:space="preserve">   </w:t>
      </w:r>
      <w:r>
        <w:rPr>
          <w:rFonts w:ascii="宋体" w:hAnsi="宋体" w:cs="仿宋_GB2312"/>
          <w:sz w:val="30"/>
          <w:szCs w:val="30"/>
        </w:rPr>
        <w:t xml:space="preserve"> </w:t>
      </w:r>
      <w:r>
        <w:rPr>
          <w:rFonts w:hint="eastAsia" w:ascii="宋体" w:hAnsi="宋体" w:cs="仿宋_GB2312"/>
          <w:sz w:val="30"/>
          <w:szCs w:val="30"/>
        </w:rPr>
        <w:t>我局以“五确保”为目标，立足“党建廉政保责任、防御灾害保安全、水利工程保发展、依法治水保和谐、优质服务保效率”五大重点，坚持“用管理措施保基本、用工程措施保基建、用责任措施保基业、用民本措施保基层、用监督措施保基础”五大措施，坚守“党政、建设、民生、和谐、效率”五条底线为总要求，真抓实干，务实求为，全面推进各项水利工作。</w:t>
      </w:r>
    </w:p>
    <w:p>
      <w:pPr>
        <w:spacing w:line="540" w:lineRule="exact"/>
        <w:ind w:firstLine="395" w:firstLineChars="131"/>
        <w:rPr>
          <w:rFonts w:ascii="宋体" w:cs="仿宋_GB2312"/>
          <w:b/>
          <w:bCs/>
          <w:sz w:val="30"/>
          <w:szCs w:val="30"/>
        </w:rPr>
      </w:pPr>
      <w:r>
        <w:rPr>
          <w:rFonts w:hint="eastAsia" w:ascii="宋体" w:hAnsi="宋体" w:cs="仿宋_GB2312"/>
          <w:b/>
          <w:bCs/>
          <w:sz w:val="30"/>
          <w:szCs w:val="30"/>
        </w:rPr>
        <w:t>（二）部门（单位）整体支出规模、使用方向和主要内容、涉及范围等</w:t>
      </w:r>
    </w:p>
    <w:p>
      <w:pPr>
        <w:spacing w:line="540" w:lineRule="exact"/>
        <w:ind w:firstLine="393" w:firstLineChars="131"/>
        <w:jc w:val="left"/>
        <w:rPr>
          <w:rFonts w:ascii="宋体" w:cs="仿宋_GB2312"/>
          <w:sz w:val="30"/>
          <w:szCs w:val="30"/>
        </w:rPr>
      </w:pPr>
      <w:r>
        <w:rPr>
          <w:rFonts w:ascii="宋体" w:hAnsi="宋体" w:cs="仿宋_GB2312"/>
          <w:sz w:val="30"/>
          <w:szCs w:val="30"/>
        </w:rPr>
        <w:t>20</w:t>
      </w:r>
      <w:r>
        <w:rPr>
          <w:rFonts w:hint="eastAsia" w:ascii="宋体" w:hAnsi="宋体" w:cs="仿宋_GB2312"/>
          <w:sz w:val="30"/>
          <w:szCs w:val="30"/>
          <w:lang w:val="en-US" w:eastAsia="zh-CN"/>
        </w:rPr>
        <w:t>2</w:t>
      </w:r>
      <w:r>
        <w:rPr>
          <w:rFonts w:hint="eastAsia" w:ascii="宋体" w:hAnsi="宋体" w:cs="仿宋_GB2312"/>
          <w:sz w:val="30"/>
          <w:szCs w:val="30"/>
        </w:rPr>
        <w:t>0年本单位决算支出为</w:t>
      </w:r>
      <w:r>
        <w:rPr>
          <w:rFonts w:ascii="宋体" w:hAnsi="宋体" w:cs="仿宋_GB2312"/>
          <w:sz w:val="30"/>
          <w:szCs w:val="30"/>
        </w:rPr>
        <w:t>1</w:t>
      </w:r>
      <w:r>
        <w:rPr>
          <w:rFonts w:hint="eastAsia" w:ascii="宋体" w:hAnsi="宋体" w:cs="仿宋_GB2312"/>
          <w:sz w:val="30"/>
          <w:szCs w:val="30"/>
        </w:rPr>
        <w:t>4323.16万元，基本支出共1827.4万元，其中人员支出</w:t>
      </w:r>
      <w:r>
        <w:rPr>
          <w:rFonts w:ascii="宋体" w:hAnsi="宋体" w:cs="仿宋_GB2312"/>
          <w:sz w:val="30"/>
          <w:szCs w:val="30"/>
        </w:rPr>
        <w:t>1</w:t>
      </w:r>
      <w:r>
        <w:rPr>
          <w:rFonts w:hint="eastAsia" w:ascii="宋体" w:hAnsi="宋体" w:cs="仿宋_GB2312"/>
          <w:sz w:val="30"/>
          <w:szCs w:val="30"/>
        </w:rPr>
        <w:t>303.69万元，占总支出</w:t>
      </w:r>
      <w:r>
        <w:rPr>
          <w:rFonts w:ascii="宋体" w:hAnsi="宋体" w:cs="仿宋_GB2312"/>
          <w:sz w:val="30"/>
          <w:szCs w:val="30"/>
        </w:rPr>
        <w:t>9.</w:t>
      </w:r>
      <w:r>
        <w:rPr>
          <w:rFonts w:hint="eastAsia" w:ascii="宋体" w:hAnsi="宋体" w:cs="仿宋_GB2312"/>
          <w:sz w:val="30"/>
          <w:szCs w:val="30"/>
        </w:rPr>
        <w:t>10</w:t>
      </w:r>
      <w:r>
        <w:rPr>
          <w:rFonts w:ascii="宋体" w:hAnsi="宋体" w:cs="仿宋_GB2312"/>
          <w:sz w:val="30"/>
          <w:szCs w:val="30"/>
        </w:rPr>
        <w:t xml:space="preserve"> %</w:t>
      </w:r>
      <w:r>
        <w:rPr>
          <w:rFonts w:hint="eastAsia" w:ascii="宋体" w:hAnsi="宋体" w:cs="仿宋_GB2312"/>
          <w:sz w:val="30"/>
          <w:szCs w:val="30"/>
        </w:rPr>
        <w:t>，占基本支出的71.34</w:t>
      </w:r>
      <w:r>
        <w:rPr>
          <w:rFonts w:ascii="宋体" w:hAnsi="宋体" w:cs="仿宋_GB2312"/>
          <w:sz w:val="30"/>
          <w:szCs w:val="30"/>
        </w:rPr>
        <w:t>%</w:t>
      </w:r>
      <w:r>
        <w:rPr>
          <w:rFonts w:hint="eastAsia" w:ascii="宋体" w:hAnsi="宋体" w:cs="仿宋_GB2312"/>
          <w:sz w:val="30"/>
          <w:szCs w:val="30"/>
        </w:rPr>
        <w:t>；公用经费支出523.72万元，占总支出3.66</w:t>
      </w:r>
      <w:r>
        <w:rPr>
          <w:rFonts w:ascii="宋体" w:hAnsi="宋体" w:cs="仿宋_GB2312"/>
          <w:sz w:val="30"/>
          <w:szCs w:val="30"/>
        </w:rPr>
        <w:t>%</w:t>
      </w:r>
      <w:r>
        <w:rPr>
          <w:rFonts w:hint="eastAsia" w:ascii="宋体" w:hAnsi="宋体" w:cs="仿宋_GB2312"/>
          <w:sz w:val="30"/>
          <w:szCs w:val="30"/>
        </w:rPr>
        <w:t>，占基本支出的28.66</w:t>
      </w:r>
      <w:r>
        <w:rPr>
          <w:rFonts w:ascii="宋体" w:hAnsi="宋体" w:cs="仿宋_GB2312"/>
          <w:sz w:val="30"/>
          <w:szCs w:val="30"/>
        </w:rPr>
        <w:t>%</w:t>
      </w:r>
      <w:r>
        <w:rPr>
          <w:rFonts w:hint="eastAsia" w:ascii="宋体" w:hAnsi="宋体" w:cs="仿宋_GB2312"/>
          <w:sz w:val="30"/>
          <w:szCs w:val="30"/>
        </w:rPr>
        <w:t>，项目支出</w:t>
      </w:r>
      <w:r>
        <w:rPr>
          <w:rFonts w:ascii="宋体" w:hAnsi="宋体" w:cs="仿宋_GB2312"/>
          <w:sz w:val="30"/>
          <w:szCs w:val="30"/>
        </w:rPr>
        <w:t>1</w:t>
      </w:r>
      <w:r>
        <w:rPr>
          <w:rFonts w:hint="eastAsia" w:ascii="宋体" w:hAnsi="宋体" w:cs="仿宋_GB2312"/>
          <w:sz w:val="30"/>
          <w:szCs w:val="30"/>
        </w:rPr>
        <w:t>2495.76万元，占总支出</w:t>
      </w:r>
      <w:r>
        <w:rPr>
          <w:rFonts w:ascii="宋体" w:hAnsi="宋体" w:cs="仿宋_GB2312"/>
          <w:sz w:val="30"/>
          <w:szCs w:val="30"/>
        </w:rPr>
        <w:t>8</w:t>
      </w:r>
      <w:r>
        <w:rPr>
          <w:rFonts w:hint="eastAsia" w:ascii="宋体" w:hAnsi="宋体" w:cs="仿宋_GB2312"/>
          <w:sz w:val="30"/>
          <w:szCs w:val="30"/>
        </w:rPr>
        <w:t>7.24</w:t>
      </w:r>
      <w:r>
        <w:rPr>
          <w:rFonts w:ascii="宋体" w:hAnsi="宋体" w:cs="仿宋_GB2312"/>
          <w:sz w:val="30"/>
          <w:szCs w:val="30"/>
        </w:rPr>
        <w:t xml:space="preserve">% </w:t>
      </w:r>
      <w:r>
        <w:rPr>
          <w:rFonts w:hint="eastAsia" w:ascii="宋体" w:hAnsi="宋体" w:cs="仿宋_GB2312"/>
          <w:sz w:val="30"/>
          <w:szCs w:val="30"/>
        </w:rPr>
        <w:t>，基本建设类支出9484.22万元，占项目支出75.90</w:t>
      </w:r>
      <w:r>
        <w:rPr>
          <w:rFonts w:ascii="宋体" w:hAnsi="宋体" w:cs="仿宋_GB2312"/>
          <w:sz w:val="30"/>
          <w:szCs w:val="30"/>
        </w:rPr>
        <w:t>%</w:t>
      </w:r>
      <w:r>
        <w:rPr>
          <w:rFonts w:hint="eastAsia" w:ascii="宋体" w:hAnsi="宋体" w:cs="仿宋_GB2312"/>
          <w:sz w:val="30"/>
          <w:szCs w:val="30"/>
        </w:rPr>
        <w:t>。</w:t>
      </w:r>
    </w:p>
    <w:p>
      <w:pPr>
        <w:spacing w:line="560" w:lineRule="exact"/>
        <w:ind w:firstLine="602" w:firstLineChars="200"/>
        <w:jc w:val="left"/>
        <w:rPr>
          <w:rFonts w:ascii="宋体" w:cs="黑体"/>
          <w:b/>
          <w:bCs/>
          <w:sz w:val="30"/>
          <w:szCs w:val="30"/>
        </w:rPr>
      </w:pPr>
      <w:r>
        <w:rPr>
          <w:rFonts w:hint="eastAsia" w:ascii="宋体" w:hAnsi="宋体" w:cs="黑体"/>
          <w:b/>
          <w:bCs/>
          <w:sz w:val="30"/>
          <w:szCs w:val="30"/>
        </w:rPr>
        <w:t>二、部门（单位）整体支出管理及使用情况</w:t>
      </w:r>
    </w:p>
    <w:p>
      <w:pPr>
        <w:ind w:firstLine="602" w:firstLineChars="200"/>
        <w:jc w:val="left"/>
        <w:rPr>
          <w:rFonts w:ascii="宋体" w:cs="仿宋_GB2312"/>
          <w:sz w:val="30"/>
          <w:szCs w:val="30"/>
        </w:rPr>
      </w:pPr>
      <w:r>
        <w:rPr>
          <w:rFonts w:hint="eastAsia" w:ascii="宋体" w:hAnsi="宋体" w:cs="仿宋_GB2312"/>
          <w:b/>
          <w:bCs/>
          <w:sz w:val="30"/>
          <w:szCs w:val="30"/>
        </w:rPr>
        <w:t>（一）基本支出</w:t>
      </w:r>
    </w:p>
    <w:p>
      <w:pPr>
        <w:ind w:firstLine="789" w:firstLineChars="262"/>
        <w:jc w:val="left"/>
        <w:rPr>
          <w:rFonts w:ascii="宋体" w:cs="仿宋_GB2312"/>
          <w:b/>
          <w:bCs/>
          <w:sz w:val="30"/>
          <w:szCs w:val="30"/>
        </w:rPr>
      </w:pPr>
      <w:r>
        <w:rPr>
          <w:rFonts w:ascii="宋体" w:hAnsi="宋体" w:cs="仿宋_GB2312"/>
          <w:b/>
          <w:bCs/>
          <w:sz w:val="30"/>
          <w:szCs w:val="30"/>
        </w:rPr>
        <w:t>1</w:t>
      </w:r>
      <w:r>
        <w:rPr>
          <w:rFonts w:hint="eastAsia" w:ascii="宋体" w:hAnsi="宋体" w:cs="仿宋_GB2312"/>
          <w:b/>
          <w:bCs/>
          <w:sz w:val="30"/>
          <w:szCs w:val="30"/>
        </w:rPr>
        <w:t>、基本支出用途、范围情况</w:t>
      </w:r>
    </w:p>
    <w:p>
      <w:pPr>
        <w:ind w:firstLine="600" w:firstLineChars="200"/>
        <w:jc w:val="left"/>
        <w:rPr>
          <w:rFonts w:ascii="宋体" w:cs="仿宋_GB2312"/>
          <w:sz w:val="30"/>
          <w:szCs w:val="30"/>
        </w:rPr>
      </w:pPr>
      <w:r>
        <w:rPr>
          <w:rFonts w:ascii="宋体" w:hAnsi="宋体" w:cs="仿宋_GB2312"/>
          <w:sz w:val="30"/>
          <w:szCs w:val="30"/>
        </w:rPr>
        <w:t>20</w:t>
      </w:r>
      <w:r>
        <w:rPr>
          <w:rFonts w:hint="eastAsia" w:ascii="宋体" w:hAnsi="宋体" w:cs="仿宋_GB2312"/>
          <w:sz w:val="30"/>
          <w:szCs w:val="30"/>
        </w:rPr>
        <w:t>20年度基本支出1827.4万元，其中人员支出</w:t>
      </w:r>
      <w:r>
        <w:rPr>
          <w:rFonts w:ascii="宋体" w:hAnsi="宋体" w:cs="仿宋_GB2312"/>
          <w:sz w:val="30"/>
          <w:szCs w:val="30"/>
        </w:rPr>
        <w:t>1</w:t>
      </w:r>
      <w:r>
        <w:rPr>
          <w:rFonts w:hint="eastAsia" w:ascii="宋体" w:hAnsi="宋体" w:cs="仿宋_GB2312"/>
          <w:sz w:val="30"/>
          <w:szCs w:val="30"/>
        </w:rPr>
        <w:t>303.69万元，公用支出523.72万元。三公经费总支出</w:t>
      </w:r>
      <w:r>
        <w:rPr>
          <w:rFonts w:ascii="宋体" w:hAnsi="宋体" w:cs="仿宋_GB2312"/>
          <w:sz w:val="30"/>
          <w:szCs w:val="30"/>
        </w:rPr>
        <w:t>6.6</w:t>
      </w:r>
      <w:r>
        <w:rPr>
          <w:rFonts w:hint="eastAsia" w:ascii="宋体" w:hAnsi="宋体" w:cs="仿宋_GB2312"/>
          <w:sz w:val="30"/>
          <w:szCs w:val="30"/>
        </w:rPr>
        <w:t>6万元（公务用车及运行维护费支出</w:t>
      </w:r>
      <w:r>
        <w:rPr>
          <w:rFonts w:ascii="宋体" w:hAnsi="宋体" w:cs="仿宋_GB2312"/>
          <w:sz w:val="30"/>
          <w:szCs w:val="30"/>
        </w:rPr>
        <w:t>0</w:t>
      </w:r>
      <w:r>
        <w:rPr>
          <w:rFonts w:hint="eastAsia" w:ascii="宋体" w:hAnsi="宋体" w:cs="仿宋_GB2312"/>
          <w:sz w:val="30"/>
          <w:szCs w:val="30"/>
        </w:rPr>
        <w:t>万元，公务接待费</w:t>
      </w:r>
      <w:r>
        <w:rPr>
          <w:rFonts w:ascii="宋体" w:hAnsi="宋体" w:cs="仿宋_GB2312"/>
          <w:sz w:val="30"/>
          <w:szCs w:val="30"/>
        </w:rPr>
        <w:t>6.6</w:t>
      </w:r>
      <w:r>
        <w:rPr>
          <w:rFonts w:hint="eastAsia" w:ascii="宋体" w:hAnsi="宋体" w:cs="仿宋_GB2312"/>
          <w:sz w:val="30"/>
          <w:szCs w:val="30"/>
        </w:rPr>
        <w:t>6万元）未超过年初计划数。</w:t>
      </w:r>
    </w:p>
    <w:p>
      <w:pPr>
        <w:ind w:firstLine="789" w:firstLineChars="262"/>
        <w:jc w:val="left"/>
        <w:rPr>
          <w:rFonts w:ascii="宋体" w:cs="仿宋_GB2312"/>
          <w:b/>
          <w:bCs/>
          <w:sz w:val="30"/>
          <w:szCs w:val="30"/>
        </w:rPr>
      </w:pPr>
      <w:r>
        <w:rPr>
          <w:rFonts w:ascii="宋体" w:hAnsi="宋体" w:cs="仿宋_GB2312"/>
          <w:b/>
          <w:bCs/>
          <w:sz w:val="30"/>
          <w:szCs w:val="30"/>
        </w:rPr>
        <w:t>2</w:t>
      </w:r>
      <w:r>
        <w:rPr>
          <w:rFonts w:hint="eastAsia" w:ascii="宋体" w:hAnsi="宋体" w:cs="仿宋_GB2312"/>
          <w:b/>
          <w:bCs/>
          <w:sz w:val="30"/>
          <w:szCs w:val="30"/>
        </w:rPr>
        <w:t>、基本支出管理情况</w:t>
      </w:r>
    </w:p>
    <w:p>
      <w:pPr>
        <w:ind w:firstLine="600" w:firstLineChars="200"/>
        <w:jc w:val="left"/>
        <w:rPr>
          <w:rFonts w:ascii="宋体" w:cs="仿宋_GB2312"/>
          <w:sz w:val="30"/>
          <w:szCs w:val="30"/>
        </w:rPr>
      </w:pPr>
      <w:r>
        <w:rPr>
          <w:rFonts w:hint="eastAsia" w:ascii="宋体" w:hAnsi="宋体" w:cs="仿宋_GB2312"/>
          <w:sz w:val="30"/>
          <w:szCs w:val="30"/>
        </w:rPr>
        <w:t>（</w:t>
      </w:r>
      <w:r>
        <w:rPr>
          <w:rFonts w:ascii="宋体" w:hAnsi="宋体" w:cs="仿宋_GB2312"/>
          <w:sz w:val="30"/>
          <w:szCs w:val="30"/>
        </w:rPr>
        <w:t>1</w:t>
      </w:r>
      <w:r>
        <w:rPr>
          <w:rFonts w:hint="eastAsia" w:ascii="宋体" w:hAnsi="宋体" w:cs="仿宋_GB2312"/>
          <w:sz w:val="30"/>
          <w:szCs w:val="30"/>
        </w:rPr>
        <w:t>）办公费。核报各种办公用品时，必须附按发票规定的品名单位、数量、单位、金额等内容开具的发票，办公用品一律由办公室统一购置，不允许自行购置。</w:t>
      </w:r>
    </w:p>
    <w:p>
      <w:pPr>
        <w:ind w:firstLine="600" w:firstLineChars="200"/>
        <w:jc w:val="left"/>
        <w:rPr>
          <w:rFonts w:ascii="宋体" w:cs="仿宋_GB2312"/>
          <w:sz w:val="30"/>
          <w:szCs w:val="30"/>
        </w:rPr>
      </w:pPr>
      <w:r>
        <w:rPr>
          <w:rFonts w:hint="eastAsia" w:ascii="宋体" w:hAnsi="宋体" w:cs="仿宋_GB2312"/>
          <w:sz w:val="30"/>
          <w:szCs w:val="30"/>
        </w:rPr>
        <w:t>（</w:t>
      </w:r>
      <w:r>
        <w:rPr>
          <w:rFonts w:ascii="宋体" w:hAnsi="宋体" w:cs="仿宋_GB2312"/>
          <w:sz w:val="30"/>
          <w:szCs w:val="30"/>
        </w:rPr>
        <w:t>2</w:t>
      </w:r>
      <w:r>
        <w:rPr>
          <w:rFonts w:hint="eastAsia" w:ascii="宋体" w:hAnsi="宋体" w:cs="仿宋_GB2312"/>
          <w:sz w:val="30"/>
          <w:szCs w:val="30"/>
        </w:rPr>
        <w:t>）电话费。注意节约电话费的开支，单位电话实行统一包干原则。</w:t>
      </w:r>
    </w:p>
    <w:p>
      <w:pPr>
        <w:ind w:firstLine="600" w:firstLineChars="200"/>
        <w:jc w:val="left"/>
        <w:rPr>
          <w:rFonts w:ascii="宋体" w:cs="仿宋_GB2312"/>
          <w:sz w:val="30"/>
          <w:szCs w:val="30"/>
        </w:rPr>
      </w:pPr>
      <w:r>
        <w:rPr>
          <w:rFonts w:hint="eastAsia" w:ascii="宋体" w:hAnsi="宋体" w:cs="仿宋_GB2312"/>
          <w:sz w:val="30"/>
          <w:szCs w:val="30"/>
        </w:rPr>
        <w:t>（</w:t>
      </w:r>
      <w:r>
        <w:rPr>
          <w:rFonts w:ascii="宋体" w:hAnsi="宋体" w:cs="仿宋_GB2312"/>
          <w:sz w:val="30"/>
          <w:szCs w:val="30"/>
        </w:rPr>
        <w:t>3</w:t>
      </w:r>
      <w:r>
        <w:rPr>
          <w:rFonts w:hint="eastAsia" w:ascii="宋体" w:hAnsi="宋体" w:cs="仿宋_GB2312"/>
          <w:sz w:val="30"/>
          <w:szCs w:val="30"/>
        </w:rPr>
        <w:t>）水电费。加强水电管理，压缩水电费支出，从严控制办公用电用水。</w:t>
      </w:r>
    </w:p>
    <w:p>
      <w:pPr>
        <w:ind w:firstLine="600" w:firstLineChars="200"/>
        <w:jc w:val="left"/>
        <w:rPr>
          <w:rFonts w:ascii="宋体" w:cs="仿宋_GB2312"/>
          <w:sz w:val="30"/>
          <w:szCs w:val="30"/>
        </w:rPr>
      </w:pPr>
      <w:r>
        <w:rPr>
          <w:rFonts w:hint="eastAsia" w:ascii="宋体" w:hAnsi="宋体" w:cs="仿宋_GB2312"/>
          <w:sz w:val="30"/>
          <w:szCs w:val="30"/>
        </w:rPr>
        <w:t>（</w:t>
      </w:r>
      <w:r>
        <w:rPr>
          <w:rFonts w:ascii="宋体" w:hAnsi="宋体" w:cs="仿宋_GB2312"/>
          <w:sz w:val="30"/>
          <w:szCs w:val="30"/>
        </w:rPr>
        <w:t>4</w:t>
      </w:r>
      <w:r>
        <w:rPr>
          <w:rFonts w:hint="eastAsia" w:ascii="宋体" w:hAnsi="宋体" w:cs="仿宋_GB2312"/>
          <w:sz w:val="30"/>
          <w:szCs w:val="30"/>
        </w:rPr>
        <w:t>）交通费。严格按照财务管理制度执行。</w:t>
      </w:r>
    </w:p>
    <w:p>
      <w:pPr>
        <w:ind w:firstLine="600" w:firstLineChars="200"/>
        <w:jc w:val="left"/>
        <w:rPr>
          <w:rFonts w:ascii="宋体" w:cs="仿宋_GB2312"/>
          <w:sz w:val="30"/>
          <w:szCs w:val="30"/>
        </w:rPr>
      </w:pPr>
      <w:r>
        <w:rPr>
          <w:rFonts w:hint="eastAsia" w:ascii="宋体" w:hAnsi="宋体" w:cs="仿宋_GB2312"/>
          <w:sz w:val="30"/>
          <w:szCs w:val="30"/>
        </w:rPr>
        <w:t>（</w:t>
      </w:r>
      <w:r>
        <w:rPr>
          <w:rFonts w:ascii="宋体" w:hAnsi="宋体" w:cs="仿宋_GB2312"/>
          <w:sz w:val="30"/>
          <w:szCs w:val="30"/>
        </w:rPr>
        <w:t>5</w:t>
      </w:r>
      <w:r>
        <w:rPr>
          <w:rFonts w:hint="eastAsia" w:ascii="宋体" w:hAnsi="宋体" w:cs="仿宋_GB2312"/>
          <w:sz w:val="30"/>
          <w:szCs w:val="30"/>
        </w:rPr>
        <w:t>）差旅费。差旅费报销标准严格按县纪委要求执行。</w:t>
      </w:r>
    </w:p>
    <w:p>
      <w:pPr>
        <w:ind w:firstLine="600" w:firstLineChars="200"/>
        <w:jc w:val="left"/>
        <w:rPr>
          <w:rFonts w:ascii="宋体" w:cs="仿宋_GB2312"/>
          <w:sz w:val="30"/>
          <w:szCs w:val="30"/>
        </w:rPr>
      </w:pPr>
      <w:r>
        <w:rPr>
          <w:rFonts w:hint="eastAsia" w:ascii="宋体" w:hAnsi="宋体" w:cs="仿宋_GB2312"/>
          <w:sz w:val="30"/>
          <w:szCs w:val="30"/>
        </w:rPr>
        <w:t>（</w:t>
      </w:r>
      <w:r>
        <w:rPr>
          <w:rFonts w:ascii="宋体" w:hAnsi="宋体" w:cs="仿宋_GB2312"/>
          <w:sz w:val="30"/>
          <w:szCs w:val="30"/>
        </w:rPr>
        <w:t>6</w:t>
      </w:r>
      <w:r>
        <w:rPr>
          <w:rFonts w:hint="eastAsia" w:ascii="宋体" w:hAnsi="宋体" w:cs="仿宋_GB2312"/>
          <w:sz w:val="30"/>
          <w:szCs w:val="30"/>
        </w:rPr>
        <w:t>）会议费。各项会议的开支必须先列出会议费预算的方案，由主管领导审查。报销会议费必须持真实有效的原始票据据实到财务部门据报销。</w:t>
      </w:r>
    </w:p>
    <w:p>
      <w:pPr>
        <w:widowControl/>
        <w:spacing w:after="240"/>
        <w:ind w:firstLine="600" w:firstLineChars="200"/>
        <w:jc w:val="left"/>
        <w:rPr>
          <w:rFonts w:ascii="宋体" w:cs="仿宋_GB2312"/>
          <w:kern w:val="0"/>
          <w:sz w:val="30"/>
          <w:szCs w:val="30"/>
        </w:rPr>
      </w:pPr>
      <w:r>
        <w:rPr>
          <w:rFonts w:hint="eastAsia" w:ascii="宋体" w:hAnsi="宋体" w:cs="仿宋_GB2312"/>
          <w:sz w:val="30"/>
          <w:szCs w:val="30"/>
        </w:rPr>
        <w:t>（</w:t>
      </w:r>
      <w:r>
        <w:rPr>
          <w:rFonts w:ascii="宋体" w:hAnsi="宋体" w:cs="仿宋_GB2312"/>
          <w:sz w:val="30"/>
          <w:szCs w:val="30"/>
        </w:rPr>
        <w:t>7</w:t>
      </w:r>
      <w:r>
        <w:rPr>
          <w:rFonts w:hint="eastAsia" w:ascii="宋体" w:hAnsi="宋体" w:cs="仿宋_GB2312"/>
          <w:sz w:val="30"/>
          <w:szCs w:val="30"/>
        </w:rPr>
        <w:t>）公务用车使用经费。公车改革后，本单位制定了严格的公务用车制度，明确了公务用车调车范围、调车流程、特殊情况临时紧急用车、项目用车等各项公务用车制度，</w:t>
      </w:r>
      <w:r>
        <w:rPr>
          <w:rFonts w:hint="eastAsia" w:ascii="宋体" w:hAnsi="宋体" w:cs="仿宋_GB2312"/>
          <w:kern w:val="0"/>
          <w:sz w:val="30"/>
          <w:szCs w:val="30"/>
        </w:rPr>
        <w:t>由办公室在请示主管领导后按流程在县公务用车管理服务中心调车，严格控制公务用车使用经费。</w:t>
      </w:r>
    </w:p>
    <w:p>
      <w:pPr>
        <w:widowControl/>
        <w:spacing w:after="240"/>
        <w:ind w:firstLine="600" w:firstLineChars="200"/>
        <w:jc w:val="left"/>
        <w:rPr>
          <w:rFonts w:ascii="宋体" w:cs="仿宋_GB2312"/>
          <w:kern w:val="0"/>
          <w:sz w:val="30"/>
          <w:szCs w:val="30"/>
        </w:rPr>
      </w:pPr>
      <w:r>
        <w:rPr>
          <w:rFonts w:hint="eastAsia" w:ascii="宋体" w:hAnsi="宋体" w:cs="仿宋_GB2312"/>
          <w:sz w:val="30"/>
          <w:szCs w:val="30"/>
        </w:rPr>
        <w:t>（</w:t>
      </w:r>
      <w:r>
        <w:rPr>
          <w:rFonts w:ascii="宋体" w:hAnsi="宋体" w:cs="仿宋_GB2312"/>
          <w:sz w:val="30"/>
          <w:szCs w:val="30"/>
        </w:rPr>
        <w:t>8</w:t>
      </w:r>
      <w:r>
        <w:rPr>
          <w:rFonts w:hint="eastAsia" w:ascii="宋体" w:hAnsi="宋体" w:cs="仿宋_GB2312"/>
          <w:sz w:val="30"/>
          <w:szCs w:val="30"/>
        </w:rPr>
        <w:t>）公务接待经费。严格执行审批制度，明确接待范畴，严格接待标准，控制陪同人数，实行定点接待。严格在公务接待限额内安排接待，不得突破限额。</w:t>
      </w:r>
    </w:p>
    <w:p>
      <w:pPr>
        <w:spacing w:line="560" w:lineRule="exact"/>
        <w:ind w:firstLine="452" w:firstLineChars="150"/>
        <w:rPr>
          <w:rFonts w:ascii="宋体" w:cs="仿宋_GB2312"/>
          <w:b/>
          <w:bCs/>
          <w:sz w:val="30"/>
          <w:szCs w:val="30"/>
        </w:rPr>
      </w:pPr>
      <w:r>
        <w:rPr>
          <w:rFonts w:hint="eastAsia" w:ascii="宋体" w:hAnsi="宋体" w:cs="仿宋_GB2312"/>
          <w:b/>
          <w:bCs/>
          <w:sz w:val="30"/>
          <w:szCs w:val="30"/>
        </w:rPr>
        <w:t>（二）专项支出</w:t>
      </w:r>
    </w:p>
    <w:p>
      <w:pPr>
        <w:ind w:firstLine="789" w:firstLineChars="262"/>
        <w:rPr>
          <w:rFonts w:ascii="宋体" w:cs="仿宋_GB2312"/>
          <w:b/>
          <w:bCs/>
          <w:sz w:val="30"/>
          <w:szCs w:val="30"/>
        </w:rPr>
      </w:pPr>
      <w:r>
        <w:rPr>
          <w:rFonts w:ascii="宋体" w:hAnsi="宋体" w:cs="仿宋_GB2312"/>
          <w:b/>
          <w:bCs/>
          <w:sz w:val="30"/>
          <w:szCs w:val="30"/>
        </w:rPr>
        <w:t>1</w:t>
      </w:r>
      <w:r>
        <w:rPr>
          <w:rFonts w:hint="eastAsia" w:ascii="宋体" w:hAnsi="宋体" w:cs="仿宋_GB2312"/>
          <w:b/>
          <w:bCs/>
          <w:sz w:val="30"/>
          <w:szCs w:val="30"/>
        </w:rPr>
        <w:t>、专项资金安排落实、总投入等情况分析</w:t>
      </w:r>
    </w:p>
    <w:p>
      <w:pPr>
        <w:widowControl/>
        <w:spacing w:after="240"/>
        <w:ind w:firstLine="600" w:firstLineChars="200"/>
        <w:jc w:val="left"/>
        <w:rPr>
          <w:rFonts w:ascii="宋体" w:cs="仿宋_GB2312"/>
          <w:color w:val="FF0000"/>
          <w:sz w:val="30"/>
          <w:szCs w:val="30"/>
          <w:shd w:val="clear" w:color="FFFFFF" w:fill="D9D9D9"/>
        </w:rPr>
      </w:pPr>
      <w:r>
        <w:rPr>
          <w:rFonts w:hint="eastAsia" w:ascii="宋体" w:hAnsi="宋体" w:cs="仿宋_GB2312"/>
          <w:sz w:val="30"/>
          <w:szCs w:val="30"/>
        </w:rPr>
        <w:t>财政预算安排我局专项资金12495.76万元，全部按预算安排项目落实并投入使用。其中：（1）中小河流治理工程1386.4万元，（2）小水库除险加固工程561.6万元，（3）重点中型灌区节水改造—岳阳县中州灌区节水改造727.2万元，（4）山洪灾害防治—岳阳县机监测预警系统改造100万元，（5）水利工程维修养护—农村饮水工程维修养护86万元，（6）水利工程维修养护—小型水库维修养护281万元，（7）水系连通及农村水系综合整治试点工程—岳阳县水系连通及农村水系综合整治试点工程4361.25万元，（8）2020年水利秋冬修项目1338.84万元（9）城乡供水一体化专项债项目2304.36万元（10）2020年洞庭湖排涝能力建设项目380.31万元（11）防汛抢险、防汛抗旱968.8万元。</w:t>
      </w:r>
    </w:p>
    <w:p>
      <w:pPr>
        <w:ind w:firstLine="789" w:firstLineChars="262"/>
        <w:rPr>
          <w:rFonts w:hint="eastAsia" w:ascii="宋体" w:hAnsi="宋体" w:cs="仿宋_GB2312"/>
          <w:b/>
          <w:bCs/>
          <w:sz w:val="30"/>
          <w:szCs w:val="30"/>
        </w:rPr>
      </w:pPr>
      <w:r>
        <w:rPr>
          <w:rFonts w:hint="eastAsia" w:ascii="宋体" w:hAnsi="宋体" w:cs="仿宋_GB2312"/>
          <w:b/>
          <w:bCs/>
          <w:sz w:val="30"/>
          <w:szCs w:val="30"/>
        </w:rPr>
        <w:t>2、专项资金实际使用情况分析</w:t>
      </w:r>
    </w:p>
    <w:p>
      <w:pPr>
        <w:widowControl/>
        <w:spacing w:after="240"/>
        <w:ind w:firstLine="600" w:firstLineChars="200"/>
        <w:jc w:val="left"/>
        <w:rPr>
          <w:rFonts w:ascii="宋体" w:cs="仿宋_GB2312"/>
          <w:color w:val="FF0000"/>
          <w:sz w:val="30"/>
          <w:szCs w:val="30"/>
          <w:shd w:val="clear" w:color="FFFFFF" w:fill="D9D9D9"/>
        </w:rPr>
      </w:pPr>
      <w:r>
        <w:rPr>
          <w:rFonts w:hint="eastAsia" w:ascii="宋体" w:hAnsi="宋体" w:cs="仿宋_GB2312"/>
          <w:sz w:val="30"/>
          <w:szCs w:val="30"/>
        </w:rPr>
        <w:t>财政预算安排我局专项资金12495.76万元，全部按预算安排项目落实并投入使用。其中：（1）中小河流治理工程1386.4万元，（2）小水库除险加固工程561.6万元，（3）重点中型灌区节水改造—岳阳县中州灌区节水改造727.2万元，（4）山洪灾害防治—岳阳县机监测预警系统改造100万元，（5）水利工程维修养护—农村饮水工程维修养护86万元，（6）水利工程维修养护—小型水库维修养护281万元，（7）水系连通及农村水系综合整治试点工程—岳阳县水系连通及农村水系综合整治试点工程4361.25万元，（8）2020年水利秋冬修项目1338.84万元（9）城乡供水一体化专项债项目2304.36万元（10）2020年洞庭湖排涝能力建设项目380.31万元（11）防汛抢险、防汛抗旱968.8万元。</w:t>
      </w:r>
    </w:p>
    <w:p>
      <w:pPr>
        <w:ind w:firstLine="789" w:firstLineChars="262"/>
        <w:rPr>
          <w:rFonts w:hint="eastAsia" w:ascii="宋体" w:hAnsi="宋体" w:cs="仿宋_GB2312"/>
          <w:b/>
          <w:bCs/>
          <w:sz w:val="30"/>
          <w:szCs w:val="30"/>
        </w:rPr>
      </w:pPr>
      <w:r>
        <w:rPr>
          <w:rFonts w:hint="eastAsia" w:ascii="宋体" w:hAnsi="宋体" w:cs="仿宋_GB2312"/>
          <w:b/>
          <w:bCs/>
          <w:sz w:val="30"/>
          <w:szCs w:val="30"/>
          <w:lang w:val="en-US" w:eastAsia="zh-CN"/>
        </w:rPr>
        <w:t>3、</w:t>
      </w:r>
      <w:r>
        <w:rPr>
          <w:rFonts w:hint="eastAsia" w:ascii="宋体" w:hAnsi="宋体" w:cs="仿宋_GB2312"/>
          <w:b/>
          <w:bCs/>
          <w:sz w:val="30"/>
          <w:szCs w:val="30"/>
        </w:rPr>
        <w:t>专项资金管理情况分析</w:t>
      </w:r>
    </w:p>
    <w:p>
      <w:pPr>
        <w:keepNext w:val="0"/>
        <w:keepLines w:val="0"/>
        <w:pageBreakBefore w:val="0"/>
        <w:widowControl/>
        <w:numPr>
          <w:ilvl w:val="0"/>
          <w:numId w:val="0"/>
        </w:numPr>
        <w:kinsoku/>
        <w:wordWrap/>
        <w:overflowPunct/>
        <w:topLinePunct w:val="0"/>
        <w:autoSpaceDE/>
        <w:autoSpaceDN/>
        <w:bidi w:val="0"/>
        <w:adjustRightInd/>
        <w:snapToGrid/>
        <w:spacing w:after="240"/>
        <w:ind w:firstLine="600" w:firstLineChars="200"/>
        <w:jc w:val="left"/>
        <w:textAlignment w:val="auto"/>
        <w:rPr>
          <w:rFonts w:ascii="宋体" w:hAnsi="宋体" w:cs="仿宋_GB2312"/>
          <w:sz w:val="30"/>
          <w:szCs w:val="30"/>
        </w:rPr>
      </w:pPr>
      <w:r>
        <w:rPr>
          <w:rFonts w:hint="eastAsia" w:ascii="宋体" w:hAnsi="宋体" w:cs="仿宋_GB2312"/>
          <w:sz w:val="30"/>
          <w:szCs w:val="30"/>
        </w:rPr>
        <w:t>项目资金使用时，严格按财政部、水利部关于印发《水利发展资金管理办法》的通知（财农【2019】54号）、《湖南省水利发展资金管理办法》（湘财农【2019】59号）、水利部发布的相关政策和管理制度及水利行业标准及技术规范要求，严格按水利发展资金支出范围支出，在独立费用支出时，坚持从严从紧原则，在勘测设计、工程监理、工程招标、工程验收等费用方面，严格执行省级财政部门会同水利部门确定费用上限比例执行，做到了全部用于项目工程建设上。在项目财务核算上，严格按《基本建设财务规则》（财政部令第81号）执行，成本控制按《基本建设项目成本管理规定》、水利发展资金规定用途和建设项目批复实施内容进行成本控制建设，将水利发展资金发挥更大效益。同时，我县根据上级文件要求，制定了相应的水利建设资金财务管理制度，配备专人，设置专账。资金使用在各类财务监督、稽察、检查中未发现的挤占、挪用、滞留资金问题，确保了资金安全，人员安全。</w:t>
      </w:r>
    </w:p>
    <w:p>
      <w:pPr>
        <w:ind w:firstLine="789" w:firstLineChars="262"/>
        <w:rPr>
          <w:rFonts w:hint="eastAsia" w:ascii="宋体" w:hAnsi="宋体" w:cs="仿宋_GB2312"/>
          <w:b/>
          <w:bCs/>
          <w:sz w:val="30"/>
          <w:szCs w:val="30"/>
        </w:rPr>
      </w:pPr>
      <w:r>
        <w:rPr>
          <w:rFonts w:hint="eastAsia" w:ascii="宋体" w:hAnsi="宋体" w:cs="仿宋_GB2312"/>
          <w:b/>
          <w:bCs/>
          <w:sz w:val="30"/>
          <w:szCs w:val="30"/>
        </w:rPr>
        <w:t>三、部门（单位）专项组织实施情况</w:t>
      </w:r>
    </w:p>
    <w:p>
      <w:pPr>
        <w:ind w:firstLine="789" w:firstLineChars="262"/>
        <w:rPr>
          <w:rFonts w:hint="eastAsia" w:ascii="宋体" w:hAnsi="宋体" w:cs="仿宋_GB2312"/>
          <w:b/>
          <w:bCs/>
          <w:sz w:val="30"/>
          <w:szCs w:val="30"/>
        </w:rPr>
      </w:pPr>
      <w:r>
        <w:rPr>
          <w:rFonts w:hint="eastAsia" w:ascii="宋体" w:hAnsi="宋体" w:cs="仿宋_GB2312"/>
          <w:b/>
          <w:bCs/>
          <w:sz w:val="30"/>
          <w:szCs w:val="30"/>
        </w:rPr>
        <w:t>（一）专项组织</w:t>
      </w:r>
      <w:r>
        <w:rPr>
          <w:rFonts w:hint="eastAsia" w:ascii="宋体" w:hAnsi="宋体" w:cs="仿宋_GB2312"/>
          <w:b/>
          <w:bCs/>
          <w:sz w:val="30"/>
          <w:szCs w:val="30"/>
          <w:lang w:eastAsia="zh-CN"/>
        </w:rPr>
        <w:t>实施</w:t>
      </w:r>
      <w:r>
        <w:rPr>
          <w:rFonts w:hint="eastAsia" w:ascii="宋体" w:hAnsi="宋体" w:cs="仿宋_GB2312"/>
          <w:b/>
          <w:bCs/>
          <w:sz w:val="30"/>
          <w:szCs w:val="30"/>
        </w:rPr>
        <w:t>情况</w:t>
      </w:r>
    </w:p>
    <w:p>
      <w:pPr>
        <w:ind w:firstLine="789" w:firstLineChars="262"/>
        <w:rPr>
          <w:rFonts w:hint="eastAsia" w:ascii="宋体" w:hAnsi="宋体" w:cs="仿宋_GB2312"/>
          <w:b/>
          <w:bCs/>
          <w:sz w:val="30"/>
          <w:szCs w:val="30"/>
        </w:rPr>
      </w:pPr>
      <w:r>
        <w:rPr>
          <w:rFonts w:hint="eastAsia" w:ascii="宋体" w:hAnsi="宋体" w:cs="仿宋_GB2312"/>
          <w:b/>
          <w:bCs/>
          <w:sz w:val="30"/>
          <w:szCs w:val="30"/>
        </w:rPr>
        <w:t>（1）中小河流治理项目</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①湖南省岳阳县新墙河二期治理工程完成了六合垸高压摆喷灌浆900米 ；充填灌浆700米（六合垸500米，燎原垸200米）；重建涵闸2处，涵闸维修6处，严格按照相关规范要求监督施工全过程，施工质量到达质量标准，起到了良好的护岸效果。严格按照设计要求及河道行洪情况进行实施，达到设计要求及相关质量标准。</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②湖南省罗水河二期治理岳阳县段治理工程完成了河道清淤3.8km ；岸坡整治3.8km；建筑物维修重建2处，沟渠衬砌400m,严格按照相关规范要求监督施工全过程，施工质量到达质量标准，起到了良好的护岸效果。严格按照设计要求及河道行洪情况进行实施，达到设计要求及相关质量标准。</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2）小型病险水库除险加固工程--杨林街镇的毛家水库、友谊水库、牛型水库，荣家湾镇的三义水库，张谷英镇的双龙水库，柏祥镇的天龙水库、瓦泥水库共7座小水库除险加固项目，严格按照相关规范要求监督施工全过程，施工质量达到质量标准，起到了良好的加固效果。严格按照设计要求及小Ⅱ型水库行洪情况进行实施，达到设计要求及相关质量标准。</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（3）重点中型灌区节水改造—岳阳县中洲垸灌区节水改造项目；建设完成了整修加固山塘9口、新建提灌泵站3处、拆除重建1处、更换机电设备2处、总装机容量为 140.5kw；衬砌渠道16条长 11. 842km；配套渠系附属建筑物100处，建设期间严格按照设计要求进行实施，达到设计要求及相关质量标准。</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4）岳阳县山洪灾害防治非措施项目--群测群防体系提质建设县项目完成监测系统、预警设施设备、监测预警平台及会议室装修建设，达到覆盖人口数量9.74万人，建设期间严格按照设计要求进行实施，达到设计要求及相关质量标准。</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（5）水利工程维修养护工程</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①.农村饮水工程维修养护工程  共对全县12处农村饮水工程进行维修养护，严格按照设计规范要求进行实施，达到设计要求及相关质量标准。</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②.小水库设施维修养护工程  全县33座小一型水库水雨情监测及视频监控系统的安装和215座小型水库的维修养护大坝及溢洪道清障、水位尺及金结保养等，严格按照设计规范要求进行实施，达到设计要求及相关质量标准。</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（6）岳阳县水系连通及农村水系综合整治试点县项目</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①水系连通-麻塘水系连通工程：完成了土方开挖（外运2km）6217.436m³、土方回填5468.36m³、沥青杉板伸缩缝109m³、钢筋制安46.2827t；完成了北干渠：清淤19250.48m³、土方开挖83033.33m³、土方回填24620.95m³，M10浆砌石基座2800m³，砂砾石回填5500m³；完成了渠系建筑物：桥涵土方开挖1163m³、C15垫层17.2m³；完成了北湖整治工程：北湖清淤61382m³。连通渠道工程：完成了南干渠砂砾石垫层215.08 m³，浆砌石挡墙341.38 m³，反虑包208.63 m³。建设都已完成2020年度投资计划，达到预期目标并达合格质量标准要求。</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②完成了岳阳县水系连通及农村水系综合整治试点县项目湖北路（环湖路-听湖路）道路工程的机械土石方工程部分、边坡防护工程部分、给排水工程部分。</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（7）2020年水利秋冬修项目：</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①岳阳县防汛仓库维修改造：完成了仓库物资转运存44车、门窗拆建6扇、屋面拆建300㎡、墙体改造55㎡、不锈钢物架60m、地面钢价123㎡。</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②完成了中洲泵站电机维修及中洲泵站更新改造大泵大修项目。</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③完成了中洲大电排土建、房屋装修、供排水泵改造、防洪闸维修、北套电排水泵引流罩改造。</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④完成了岳阳县新荣湾水库排涝站维护、维修、保养。</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⑤完成了公羊镇羊基山塘除险加固工程：公田镇飞云村黎家组方石料砌墈396m³，片石砌墈571m³；界山湖闸维修：节制闸闸室、机电设备安装；新河垸电排维修：水泵梁更换、机械维修；蓄水湖G240路涵闸：涵闸维修，机电设备及安装工程；岳阳县新墙镇三合垸撇洪渠除险加固工程：渠堤清淤、土方填筑、低涵重建、除险加固；沿河机埠维修改造工程：原有危房拆除、二层重建、机房改造装修、机电设备及安装。</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8）城乡供水一体化专项债项目：完成了岳阳县城乡供水一体化工程专项债可行性研究报告，完成了县城二水厂改扩建工程（扩建至60000m³/d）、筻口水厂改扩建（扩建至10000m³/d）、原水管道工程（新墙水库原水泵房至二水厂原水输水管道1根，管道12km，管径DN1000）、配水管道工程（筻口水厂-龙湾-新开集镇管道、新墙水厂-五垸管道）、其他输配水管道工程（约27.6km）入户工程（约8万户）。</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（9）2020年洞庭湖排涝能力建设项目：完成了岳阳县三合泵站电气一次二次设备安装、三合电排站潜水轴流泵安装；完成了三合泵站改扩建工程、安装了MTC-3D泵站自动化系统。</w:t>
      </w:r>
    </w:p>
    <w:p>
      <w:pPr>
        <w:keepNext w:val="0"/>
        <w:keepLines w:val="0"/>
        <w:pageBreakBefore w:val="0"/>
        <w:widowControl w:val="0"/>
        <w:kinsoku/>
        <w:wordWrap/>
        <w:overflowPunct/>
        <w:topLinePunct w:val="0"/>
        <w:autoSpaceDE/>
        <w:autoSpaceDN/>
        <w:bidi w:val="0"/>
        <w:adjustRightInd/>
        <w:snapToGrid/>
        <w:spacing w:line="360" w:lineRule="auto"/>
        <w:ind w:left="-6" w:leftChars="-3" w:right="0" w:rightChars="0" w:firstLine="600" w:firstLineChars="200"/>
        <w:jc w:val="both"/>
        <w:textAlignment w:val="auto"/>
        <w:rPr>
          <w:rFonts w:hint="eastAsia" w:ascii="宋体" w:hAnsi="宋体" w:cs="仿宋_GB2312"/>
          <w:sz w:val="30"/>
          <w:szCs w:val="30"/>
        </w:rPr>
      </w:pPr>
      <w:r>
        <w:rPr>
          <w:rFonts w:hint="eastAsia" w:ascii="宋体" w:hAnsi="宋体" w:cs="仿宋_GB2312"/>
          <w:sz w:val="30"/>
          <w:szCs w:val="30"/>
          <w:lang w:eastAsia="zh-CN"/>
        </w:rPr>
        <w:t>（</w:t>
      </w:r>
      <w:r>
        <w:rPr>
          <w:rFonts w:hint="eastAsia" w:ascii="宋体" w:hAnsi="宋体" w:cs="仿宋_GB2312"/>
          <w:sz w:val="30"/>
          <w:szCs w:val="30"/>
          <w:lang w:val="en-US" w:eastAsia="zh-CN"/>
        </w:rPr>
        <w:t>10）</w:t>
      </w:r>
      <w:r>
        <w:rPr>
          <w:rFonts w:hint="eastAsia" w:ascii="宋体" w:hAnsi="宋体" w:cs="仿宋_GB2312"/>
          <w:sz w:val="30"/>
          <w:szCs w:val="30"/>
        </w:rPr>
        <w:t>防汛抢险、防汛抗旱</w:t>
      </w:r>
      <w:r>
        <w:rPr>
          <w:rFonts w:hint="eastAsia" w:ascii="宋体" w:hAnsi="宋体" w:cs="仿宋_GB2312"/>
          <w:sz w:val="30"/>
          <w:szCs w:val="30"/>
          <w:lang w:eastAsia="zh-CN"/>
        </w:rPr>
        <w:t>项目：</w:t>
      </w:r>
      <w:r>
        <w:rPr>
          <w:rFonts w:hint="eastAsia" w:ascii="宋体" w:hAnsi="宋体" w:cs="仿宋_GB2312"/>
          <w:sz w:val="30"/>
          <w:szCs w:val="30"/>
          <w:lang w:val="zh-CN" w:eastAsia="zh-CN"/>
        </w:rPr>
        <w:t>汛前对</w:t>
      </w:r>
      <w:r>
        <w:rPr>
          <w:rFonts w:hint="eastAsia" w:ascii="宋体" w:hAnsi="宋体" w:cs="仿宋_GB2312"/>
          <w:sz w:val="30"/>
          <w:szCs w:val="30"/>
          <w:lang w:val="en-US" w:eastAsia="zh-CN"/>
        </w:rPr>
        <w:t>4</w:t>
      </w:r>
      <w:r>
        <w:rPr>
          <w:rFonts w:hint="eastAsia" w:ascii="宋体" w:hAnsi="宋体" w:cs="仿宋_GB2312"/>
          <w:sz w:val="30"/>
          <w:szCs w:val="30"/>
          <w:lang w:val="zh-CN" w:eastAsia="zh-CN"/>
        </w:rPr>
        <w:t>个防汛抗旱仓库进行整改维修，对所有防汛物资进行归类整理，并储备砂卵石</w:t>
      </w:r>
      <w:r>
        <w:rPr>
          <w:rFonts w:hint="eastAsia" w:ascii="宋体" w:hAnsi="宋体" w:cs="仿宋_GB2312"/>
          <w:sz w:val="30"/>
          <w:szCs w:val="30"/>
          <w:lang w:val="en-US" w:eastAsia="zh-CN"/>
        </w:rPr>
        <w:t>10.8</w:t>
      </w:r>
      <w:r>
        <w:rPr>
          <w:rFonts w:hint="eastAsia" w:ascii="宋体" w:hAnsi="宋体" w:cs="仿宋_GB2312"/>
          <w:sz w:val="30"/>
          <w:szCs w:val="30"/>
          <w:lang w:val="zh-CN" w:eastAsia="zh-CN"/>
        </w:rPr>
        <w:t>万吨、块石</w:t>
      </w:r>
      <w:r>
        <w:rPr>
          <w:rFonts w:hint="eastAsia" w:ascii="宋体" w:hAnsi="宋体" w:cs="仿宋_GB2312"/>
          <w:sz w:val="30"/>
          <w:szCs w:val="30"/>
          <w:lang w:val="en-US" w:eastAsia="zh-CN"/>
        </w:rPr>
        <w:t>1.1</w:t>
      </w:r>
      <w:r>
        <w:rPr>
          <w:rFonts w:hint="eastAsia" w:ascii="宋体" w:hAnsi="宋体" w:cs="仿宋_GB2312"/>
          <w:sz w:val="30"/>
          <w:szCs w:val="30"/>
          <w:lang w:val="zh-CN" w:eastAsia="zh-CN"/>
        </w:rPr>
        <w:t>万方、编织袋</w:t>
      </w:r>
      <w:r>
        <w:rPr>
          <w:rFonts w:hint="eastAsia" w:ascii="宋体" w:hAnsi="宋体" w:cs="仿宋_GB2312"/>
          <w:sz w:val="30"/>
          <w:szCs w:val="30"/>
          <w:lang w:val="en-US" w:eastAsia="zh-CN"/>
        </w:rPr>
        <w:t>4.5</w:t>
      </w:r>
      <w:r>
        <w:rPr>
          <w:rFonts w:hint="eastAsia" w:ascii="宋体" w:hAnsi="宋体" w:cs="仿宋_GB2312"/>
          <w:sz w:val="30"/>
          <w:szCs w:val="30"/>
          <w:lang w:val="zh-CN" w:eastAsia="zh-CN"/>
        </w:rPr>
        <w:t>万条、彩条布</w:t>
      </w:r>
      <w:r>
        <w:rPr>
          <w:rFonts w:hint="eastAsia" w:ascii="宋体" w:hAnsi="宋体" w:cs="仿宋_GB2312"/>
          <w:sz w:val="30"/>
          <w:szCs w:val="30"/>
          <w:lang w:val="en-US" w:eastAsia="zh-CN"/>
        </w:rPr>
        <w:t>8</w:t>
      </w:r>
      <w:r>
        <w:rPr>
          <w:rFonts w:hint="eastAsia" w:ascii="宋体" w:hAnsi="宋体" w:cs="仿宋_GB2312"/>
          <w:sz w:val="30"/>
          <w:szCs w:val="30"/>
          <w:lang w:val="zh-CN" w:eastAsia="zh-CN"/>
        </w:rPr>
        <w:t>万平米，铅丝</w:t>
      </w:r>
      <w:r>
        <w:rPr>
          <w:rFonts w:hint="eastAsia" w:ascii="宋体" w:hAnsi="宋体" w:cs="仿宋_GB2312"/>
          <w:sz w:val="30"/>
          <w:szCs w:val="30"/>
          <w:lang w:val="en-US" w:eastAsia="zh-CN"/>
        </w:rPr>
        <w:t>3.6吨，桩木200立方米</w:t>
      </w:r>
      <w:r>
        <w:rPr>
          <w:rFonts w:hint="eastAsia" w:ascii="宋体" w:hAnsi="宋体" w:cs="仿宋_GB2312"/>
          <w:sz w:val="30"/>
          <w:szCs w:val="30"/>
          <w:lang w:val="zh-CN" w:eastAsia="zh-CN"/>
        </w:rPr>
        <w:t>。在全县范围内初步建成集63个自动雨量站、235个简易雨量站、17个自动水位雨量图像站、225个简易水位站、227个预警广播站于一体的防汛抗旱暨山洪灾害防御指挥系统。防汛抢险期间</w:t>
      </w:r>
      <w:r>
        <w:rPr>
          <w:rFonts w:hint="eastAsia" w:ascii="宋体" w:hAnsi="宋体" w:cs="仿宋_GB2312"/>
          <w:sz w:val="30"/>
          <w:szCs w:val="30"/>
          <w:lang w:val="en-US" w:eastAsia="zh-CN"/>
        </w:rPr>
        <w:t>按应急响应要求，紧急补充砂卵石2.8万方、编织袋11万条、彩条布2万平米，麻塘垸、中洲垸以船代仓砂卵石3艘共6000方，所有堤垸以车代仓砂卵石66车共1.5万方，紧急制作大型钢筋笼共7个。</w:t>
      </w:r>
    </w:p>
    <w:p>
      <w:pPr>
        <w:ind w:firstLine="789" w:firstLineChars="262"/>
        <w:rPr>
          <w:rFonts w:hint="eastAsia" w:ascii="宋体" w:hAnsi="宋体" w:cs="仿宋_GB2312"/>
          <w:b/>
          <w:bCs/>
          <w:sz w:val="30"/>
          <w:szCs w:val="30"/>
        </w:rPr>
      </w:pPr>
      <w:r>
        <w:rPr>
          <w:rFonts w:hint="eastAsia" w:ascii="宋体" w:hAnsi="宋体" w:cs="仿宋_GB2312"/>
          <w:b/>
          <w:bCs/>
          <w:sz w:val="30"/>
          <w:szCs w:val="30"/>
        </w:rPr>
        <w:t>（二）专项管理情况分析</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岳阳县委、县政府对岳阳县2020年中央水利发展资金建设项目十分重视，组织领导上，为确保工程建设顺利进行，岳阳县人民政府（岳县政函[2012]16号）批复了“关于同意成立岳阳县水利建设项目管理中心的批复”并适时组建了岳阳县水利建设项目管理中心。成立了办公室、工程管理部、财务部、综合协调部，统筹协调全县水利工程建设及管理。项目建设程序上，水利部门严格按照水利基本建设程序进行建设管理，严格执行“四制” 。</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质量管理上，项目法人严格执行质量监督和开工许可报批程序，自觉接受质监部门的监督；自项目法人至各参建单位均健全并落实了工程质量和安全生产责任制；整个工程建设质量处于良好有序的受控状态，工程无质量和安全隐患。</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项目资金管理上，本项目建设资金实行国库集中支付管理，项目法人制定了完善的财务管理办法、结算审批办法、付款审签程序等制度，严格按合同、工程进度和监理签证付款，工程款直接拨付施工单位投标时的基本帐户，资金拨付审签程序比较严密，在资金使用上做到了专款专用，无挤占、挪用、滞留等违规使用资金情况。</w:t>
      </w:r>
    </w:p>
    <w:p>
      <w:pPr>
        <w:ind w:firstLine="789" w:firstLineChars="262"/>
        <w:rPr>
          <w:rFonts w:ascii="宋体" w:cs="仿宋_GB2312"/>
          <w:b/>
          <w:sz w:val="30"/>
          <w:szCs w:val="30"/>
        </w:rPr>
      </w:pPr>
      <w:r>
        <w:rPr>
          <w:rFonts w:hint="eastAsia" w:ascii="宋体" w:hAnsi="宋体" w:cs="黑体"/>
          <w:b/>
          <w:bCs/>
          <w:sz w:val="30"/>
          <w:szCs w:val="30"/>
        </w:rPr>
        <w:t>四、部门（单位）整体支出绩效情况</w:t>
      </w:r>
    </w:p>
    <w:p>
      <w:pPr>
        <w:widowControl/>
        <w:spacing w:after="240"/>
        <w:ind w:firstLine="600" w:firstLineChars="200"/>
        <w:jc w:val="left"/>
        <w:rPr>
          <w:rFonts w:hint="eastAsia" w:ascii="宋体" w:hAnsi="宋体" w:cs="仿宋_GB2312"/>
          <w:sz w:val="30"/>
          <w:szCs w:val="30"/>
        </w:rPr>
      </w:pPr>
      <w:r>
        <w:rPr>
          <w:rFonts w:hint="eastAsia" w:ascii="宋体" w:hAnsi="宋体" w:cs="仿宋_GB2312"/>
          <w:sz w:val="30"/>
          <w:szCs w:val="30"/>
        </w:rPr>
        <w:t>2020年，在县委、县政府的坚强领导下，我们全面开展水利工程复工复产，成功应对3次强降雨过程和洞庭湖区33天高危洪水的侵袭，争取中央和省级水利投资2.27亿元。同时，项目建设、招投标管理、河湖管理与保护等工作均取得了新的突破。主要表现在以下几方面：</w:t>
      </w:r>
    </w:p>
    <w:p>
      <w:pPr>
        <w:spacing w:line="560" w:lineRule="exact"/>
        <w:ind w:firstLine="640"/>
        <w:rPr>
          <w:rFonts w:hint="eastAsia" w:ascii="宋体" w:hAnsi="宋体" w:cs="仿宋_GB2312"/>
          <w:sz w:val="30"/>
          <w:szCs w:val="30"/>
        </w:rPr>
      </w:pPr>
      <w:r>
        <w:rPr>
          <w:rFonts w:hint="eastAsia" w:ascii="宋体" w:hAnsi="宋体" w:cs="黑体"/>
          <w:b/>
          <w:bCs/>
          <w:sz w:val="30"/>
          <w:szCs w:val="30"/>
        </w:rPr>
        <w:t>1.争资争项创新高。</w:t>
      </w:r>
      <w:r>
        <w:rPr>
          <w:rFonts w:hint="eastAsia" w:ascii="宋体" w:hAnsi="宋体" w:cs="仿宋_GB2312"/>
          <w:sz w:val="30"/>
          <w:szCs w:val="30"/>
        </w:rPr>
        <w:t>争取新墙河、罗水河二期治理工程项目资金1732万元；争取小型水库除险加固项目资金560万元；争取中洲灌区节水改造项目资金910万元；争取水系连通及农村水系综合整治试点县项目总投资约5亿元，其中中央投资和省级配套约2亿元。完成城乡供水一体化一期PPP项目7.5亿元招投标工作和开工仪式；启动了投资4.3亿元的城乡供水一体化二期专项债项目。完成121.7亿元“十四五”规划重大项目申报及项目库建设。重点申报了岳坊水库除险加固、岳坊灌区节水改造工程、坪费湖调水工程、豪洲背水库新建工程等一批重大项目。开展了岳阳县水安全规划(2020~2035年)、岳阳县“十四五”水安全保障规划、岳阳县水利基础设施空间规划三大规划编制工作，完成 “十四五”水利发展及水资源保障体系课题研究，为“十四五”项目申报奠定了坚实的基础。</w:t>
      </w:r>
    </w:p>
    <w:p>
      <w:pPr>
        <w:spacing w:line="560" w:lineRule="exact"/>
        <w:ind w:firstLine="602" w:firstLineChars="200"/>
        <w:rPr>
          <w:rFonts w:hint="eastAsia" w:ascii="宋体" w:hAnsi="宋体" w:cs="仿宋_GB2312"/>
          <w:sz w:val="30"/>
          <w:szCs w:val="30"/>
        </w:rPr>
      </w:pPr>
      <w:r>
        <w:rPr>
          <w:rFonts w:hint="eastAsia" w:ascii="宋体" w:hAnsi="宋体" w:cs="黑体"/>
          <w:b/>
          <w:bCs/>
          <w:sz w:val="30"/>
          <w:szCs w:val="30"/>
        </w:rPr>
        <w:t>2.防洪减灾获全胜。</w:t>
      </w:r>
      <w:r>
        <w:rPr>
          <w:rFonts w:hint="eastAsia" w:ascii="宋体" w:hAnsi="宋体" w:cs="仿宋_GB2312"/>
          <w:sz w:val="30"/>
          <w:szCs w:val="30"/>
        </w:rPr>
        <w:t>今年，我县先后遭遇了7月7日至9日最大327mm的强降雨和洞庭湖区高达34.90m的高危洪水的侵袭。面对严峻汛情，在县委、县政府的统一领导下，我们精心组织、严密部署、科学决策、沉着应对。从7月4日至8月15日截止，在全县范围内及时启动防汛</w:t>
      </w:r>
      <w:r>
        <w:rPr>
          <w:rFonts w:hint="eastAsia" w:ascii="宋体" w:hAnsi="宋体" w:cs="仿宋_GB2312"/>
          <w:sz w:val="30"/>
          <w:szCs w:val="30"/>
        </w:rPr>
        <w:fldChar w:fldCharType="begin"/>
      </w:r>
      <w:r>
        <w:rPr>
          <w:rFonts w:hint="eastAsia" w:ascii="宋体" w:hAnsi="宋体" w:cs="仿宋_GB2312"/>
          <w:sz w:val="30"/>
          <w:szCs w:val="30"/>
        </w:rPr>
        <w:instrText xml:space="preserve"> = 3 \* ROMAN </w:instrText>
      </w:r>
      <w:r>
        <w:rPr>
          <w:rFonts w:hint="eastAsia" w:ascii="宋体" w:hAnsi="宋体" w:cs="仿宋_GB2312"/>
          <w:sz w:val="30"/>
          <w:szCs w:val="30"/>
        </w:rPr>
        <w:fldChar w:fldCharType="separate"/>
      </w:r>
      <w:r>
        <w:rPr>
          <w:rFonts w:hint="eastAsia" w:ascii="宋体" w:hAnsi="宋体" w:cs="仿宋_GB2312"/>
          <w:sz w:val="30"/>
          <w:szCs w:val="30"/>
        </w:rPr>
        <w:t>III</w:t>
      </w:r>
      <w:r>
        <w:rPr>
          <w:rFonts w:hint="eastAsia" w:ascii="宋体" w:hAnsi="宋体" w:cs="仿宋_GB2312"/>
          <w:sz w:val="30"/>
          <w:szCs w:val="30"/>
        </w:rPr>
        <w:fldChar w:fldCharType="end"/>
      </w:r>
      <w:r>
        <w:rPr>
          <w:rFonts w:hint="eastAsia" w:ascii="宋体" w:hAnsi="宋体" w:cs="仿宋_GB2312"/>
          <w:sz w:val="30"/>
          <w:szCs w:val="30"/>
        </w:rPr>
        <w:t>级响应2次，防汛</w:t>
      </w:r>
      <w:r>
        <w:rPr>
          <w:rFonts w:hint="eastAsia" w:ascii="宋体" w:hAnsi="宋体" w:cs="仿宋_GB2312"/>
          <w:sz w:val="30"/>
          <w:szCs w:val="30"/>
        </w:rPr>
        <w:fldChar w:fldCharType="begin"/>
      </w:r>
      <w:r>
        <w:rPr>
          <w:rFonts w:hint="eastAsia" w:ascii="宋体" w:hAnsi="宋体" w:cs="仿宋_GB2312"/>
          <w:sz w:val="30"/>
          <w:szCs w:val="30"/>
        </w:rPr>
        <w:instrText xml:space="preserve"> = 2 \* ROMAN </w:instrText>
      </w:r>
      <w:r>
        <w:rPr>
          <w:rFonts w:hint="eastAsia" w:ascii="宋体" w:hAnsi="宋体" w:cs="仿宋_GB2312"/>
          <w:sz w:val="30"/>
          <w:szCs w:val="30"/>
        </w:rPr>
        <w:fldChar w:fldCharType="separate"/>
      </w:r>
      <w:r>
        <w:rPr>
          <w:rFonts w:hint="eastAsia" w:ascii="宋体" w:hAnsi="宋体" w:cs="仿宋_GB2312"/>
          <w:sz w:val="30"/>
          <w:szCs w:val="30"/>
        </w:rPr>
        <w:t>II</w:t>
      </w:r>
      <w:r>
        <w:rPr>
          <w:rFonts w:hint="eastAsia" w:ascii="宋体" w:hAnsi="宋体" w:cs="仿宋_GB2312"/>
          <w:sz w:val="30"/>
          <w:szCs w:val="30"/>
        </w:rPr>
        <w:fldChar w:fldCharType="end"/>
      </w:r>
      <w:r>
        <w:rPr>
          <w:rFonts w:hint="eastAsia" w:ascii="宋体" w:hAnsi="宋体" w:cs="仿宋_GB2312"/>
          <w:sz w:val="30"/>
          <w:szCs w:val="30"/>
        </w:rPr>
        <w:t>级响应1次，应急处置大小险情164处。调动干部和抢险人员1.2万余人次，调拨砂卵石、片石共计3.67万立方米，编制袋18万条，彩条布11万平方米。全县干部群众众志成城、同心协力，确保了2020年防汛抗灾工作的全面胜利。</w:t>
      </w:r>
    </w:p>
    <w:p>
      <w:pPr>
        <w:spacing w:line="560" w:lineRule="exact"/>
        <w:rPr>
          <w:rFonts w:hint="eastAsia" w:ascii="宋体" w:hAnsi="宋体" w:cs="仿宋_GB2312"/>
          <w:sz w:val="30"/>
          <w:szCs w:val="30"/>
        </w:rPr>
      </w:pPr>
      <w:r>
        <w:rPr>
          <w:rFonts w:hint="eastAsia" w:ascii="仿宋_GB2312" w:eastAsia="仿宋_GB2312"/>
          <w:color w:val="000000"/>
          <w:sz w:val="32"/>
          <w:szCs w:val="32"/>
        </w:rPr>
        <w:t xml:space="preserve">   </w:t>
      </w:r>
      <w:r>
        <w:rPr>
          <w:rFonts w:hint="eastAsia" w:ascii="仿宋_GB2312" w:hAnsi="楷体" w:eastAsia="仿宋_GB2312" w:cs="楷体"/>
          <w:b/>
          <w:color w:val="000000"/>
          <w:sz w:val="32"/>
          <w:szCs w:val="32"/>
        </w:rPr>
        <w:t xml:space="preserve"> </w:t>
      </w:r>
      <w:r>
        <w:rPr>
          <w:rFonts w:hint="eastAsia" w:ascii="宋体" w:hAnsi="宋体" w:cs="黑体"/>
          <w:b/>
          <w:bCs/>
          <w:sz w:val="30"/>
          <w:szCs w:val="30"/>
        </w:rPr>
        <w:t>3.水利建设谱新篇。</w:t>
      </w:r>
      <w:r>
        <w:rPr>
          <w:rFonts w:hint="eastAsia" w:ascii="宋体" w:hAnsi="宋体" w:cs="仿宋_GB2312"/>
          <w:sz w:val="30"/>
          <w:szCs w:val="30"/>
        </w:rPr>
        <w:t>紧紧围绕“水利工程补短板”，先后启动洞庭湖区沟渠塘坝清淤增蓄、中小河流治理、重点地区排涝能力建设、小型水库除险加固、湖区堤垸机埠改造及重点水毁工程修复等水利工程400多处，完成土石方600多万立方米，总投资近5.27亿元。</w:t>
      </w:r>
      <w:r>
        <w:rPr>
          <w:rFonts w:hint="eastAsia" w:ascii="宋体" w:hAnsi="宋体" w:cs="黑体"/>
          <w:b/>
          <w:bCs/>
          <w:sz w:val="30"/>
          <w:szCs w:val="30"/>
        </w:rPr>
        <w:t>一是国家投资项目，</w:t>
      </w:r>
      <w:r>
        <w:rPr>
          <w:rFonts w:hint="eastAsia" w:ascii="宋体" w:hAnsi="宋体" w:cs="仿宋_GB2312"/>
          <w:sz w:val="30"/>
          <w:szCs w:val="30"/>
        </w:rPr>
        <w:t>全面完成湖区沟渠塘坝清淤增蓄，彭宗屋河、小港河治理，大毛家湖泵站、燎原泵站更新改造。</w:t>
      </w:r>
      <w:r>
        <w:rPr>
          <w:rFonts w:hint="eastAsia" w:ascii="宋体" w:hAnsi="宋体" w:cs="黑体"/>
          <w:b/>
          <w:bCs/>
          <w:sz w:val="30"/>
          <w:szCs w:val="30"/>
        </w:rPr>
        <w:t>二是县级重点工程，</w:t>
      </w:r>
      <w:r>
        <w:rPr>
          <w:rFonts w:hint="eastAsia" w:ascii="宋体" w:hAnsi="宋体" w:cs="仿宋_GB2312"/>
          <w:sz w:val="30"/>
          <w:szCs w:val="30"/>
        </w:rPr>
        <w:t>三大灌区渠系应急处险、中洲垸堤防涵闸整治项目、3处堤垸压渗项目、4座重点抗旱机埠更新改造项目、12座小型水库应急除险加固项目已全部完工并验收。</w:t>
      </w:r>
      <w:r>
        <w:rPr>
          <w:rFonts w:hint="eastAsia" w:ascii="宋体" w:hAnsi="宋体" w:cs="黑体"/>
          <w:b/>
          <w:bCs/>
          <w:sz w:val="30"/>
          <w:szCs w:val="30"/>
        </w:rPr>
        <w:t>三是县级以奖代补项目，</w:t>
      </w:r>
      <w:r>
        <w:rPr>
          <w:rFonts w:hint="eastAsia" w:ascii="宋体" w:hAnsi="宋体" w:cs="仿宋_GB2312"/>
          <w:sz w:val="30"/>
          <w:szCs w:val="30"/>
        </w:rPr>
        <w:t>完成县级奖补总额800万元的291处山塘渠道清淤疏浚以奖代补项目验收。在加快水利建设的同时，我们狠抓工程质量，今年完工项目质量合格率100%，优良率60%以上。特别是严格按照上级要求开展招投标和会计集中支付，严防项目违规操作，严格保障资金安全。同时，我们狠抓安全生产，全县未发生一起水利安全生产责任事故。</w:t>
      </w:r>
    </w:p>
    <w:p>
      <w:pPr>
        <w:spacing w:line="600" w:lineRule="exact"/>
        <w:ind w:firstLine="602" w:firstLineChars="200"/>
        <w:rPr>
          <w:rFonts w:hint="eastAsia" w:ascii="宋体" w:hAnsi="宋体" w:cs="仿宋_GB2312"/>
          <w:sz w:val="30"/>
          <w:szCs w:val="30"/>
        </w:rPr>
      </w:pPr>
      <w:r>
        <w:rPr>
          <w:rFonts w:hint="eastAsia" w:ascii="宋体" w:hAnsi="宋体" w:cs="黑体"/>
          <w:b/>
          <w:bCs/>
          <w:sz w:val="30"/>
          <w:szCs w:val="30"/>
        </w:rPr>
        <w:t>4.河湖管理上台阶。</w:t>
      </w:r>
      <w:r>
        <w:rPr>
          <w:rFonts w:hint="eastAsia" w:ascii="宋体" w:hAnsi="宋体" w:cs="仿宋_GB2312"/>
          <w:sz w:val="30"/>
          <w:szCs w:val="30"/>
        </w:rPr>
        <w:t>积极抢抓污染防治攻坚收官战和节水型社会建设试点县政策机遇，全面推行河长制，实施最严格的水资源管理，县域水事秩序和水文化环境持续改善。</w:t>
      </w:r>
      <w:r>
        <w:rPr>
          <w:rFonts w:hint="eastAsia" w:ascii="宋体" w:hAnsi="宋体" w:cs="黑体"/>
          <w:b/>
          <w:bCs/>
          <w:sz w:val="30"/>
          <w:szCs w:val="30"/>
        </w:rPr>
        <w:t>一是加大水法规宣传。</w:t>
      </w:r>
      <w:r>
        <w:rPr>
          <w:rFonts w:hint="eastAsia" w:ascii="宋体" w:hAnsi="宋体" w:cs="仿宋_GB2312"/>
          <w:sz w:val="30"/>
          <w:szCs w:val="30"/>
        </w:rPr>
        <w:t>结合“世界水日”、“中国水周”等主题活动，大力宣传河长制、水土保持、保护河湖水资源、严格水资源管理等相关知识，采取出动宣传车、分发传单和宣传手册、张贴宣传画和标语、悬挂条幅等多种宣传措施，营造了节水、护水、亲水、惜水的浓厚氛围。</w:t>
      </w:r>
      <w:r>
        <w:rPr>
          <w:rFonts w:hint="eastAsia" w:ascii="宋体" w:hAnsi="宋体" w:cs="黑体"/>
          <w:b/>
          <w:bCs/>
          <w:sz w:val="30"/>
          <w:szCs w:val="30"/>
        </w:rPr>
        <w:t>二是严格水资源管理。</w:t>
      </w:r>
      <w:r>
        <w:rPr>
          <w:rFonts w:hint="eastAsia" w:ascii="宋体" w:hAnsi="宋体" w:cs="仿宋_GB2312"/>
          <w:sz w:val="30"/>
          <w:szCs w:val="30"/>
        </w:rPr>
        <w:t>开展取水工程设施核查登记整改提升，退出2处，整改33处；基本完成县域节水型社会达标建设试点工作，预计年底可通过省、市评估验收。</w:t>
      </w:r>
      <w:r>
        <w:rPr>
          <w:rFonts w:hint="eastAsia" w:ascii="宋体" w:hAnsi="宋体" w:cs="黑体"/>
          <w:b/>
          <w:bCs/>
          <w:sz w:val="30"/>
          <w:szCs w:val="30"/>
        </w:rPr>
        <w:t>三是全面推行河长制。</w:t>
      </w:r>
      <w:r>
        <w:rPr>
          <w:rFonts w:hint="eastAsia" w:ascii="宋体" w:hAnsi="宋体" w:cs="仿宋_GB2312"/>
          <w:sz w:val="30"/>
          <w:szCs w:val="30"/>
        </w:rPr>
        <w:t>选优配强各级河长，进一步落实农村河湖和小微水体管护责任。强化河长巡河，建立了河长制短信提醒平台，“三级河长”累计巡河8395人次。严格按照“一单四制”要求，对巡查发现问题即查即改，共交办、整治完成问题1770个。</w:t>
      </w:r>
      <w:r>
        <w:rPr>
          <w:rFonts w:hint="eastAsia" w:ascii="宋体" w:hAnsi="宋体" w:cs="黑体"/>
          <w:b/>
          <w:bCs/>
          <w:sz w:val="30"/>
          <w:szCs w:val="30"/>
        </w:rPr>
        <w:t>四是强化水行政执法。</w:t>
      </w:r>
      <w:r>
        <w:rPr>
          <w:rFonts w:hint="eastAsia" w:ascii="宋体" w:hAnsi="宋体" w:cs="仿宋_GB2312"/>
          <w:sz w:val="30"/>
          <w:szCs w:val="30"/>
        </w:rPr>
        <w:t>2020年组织河道及水土保持巡查1245次，出动人员3013人次、出动车辆831次、出动船艇414次，下达《责令停止水事违法行为通知书》93份，《限期编报水土保持方案通知书》28份，《限期整改通知书》28份，扣押非法采砂机具26台，接待来电来访10件，立案44起，结案44起,行政处罚80.8万元，没收非法所得44.85万元,移送疑似涉黑涉恶线索3条。全面规范了涉河水事行为，严厉打击了涉水违法行为。</w:t>
      </w:r>
      <w:r>
        <w:rPr>
          <w:rFonts w:hint="eastAsia" w:ascii="宋体" w:hAnsi="宋体" w:cs="黑体"/>
          <w:b/>
          <w:bCs/>
          <w:sz w:val="30"/>
          <w:szCs w:val="30"/>
        </w:rPr>
        <w:t>五是加强农村饮水安全保障。</w:t>
      </w:r>
      <w:r>
        <w:rPr>
          <w:rFonts w:hint="eastAsia" w:ascii="宋体" w:hAnsi="宋体" w:cs="仿宋_GB2312"/>
          <w:sz w:val="30"/>
          <w:szCs w:val="30"/>
        </w:rPr>
        <w:t>对全县农村安全饮水进行专项排查，对供水用水存在安全隐患的，责令及时整改，防止责任事故发生。同时，安排300余万元解决农村饮水不安全问题。</w:t>
      </w:r>
    </w:p>
    <w:p>
      <w:pPr>
        <w:spacing w:line="560" w:lineRule="exact"/>
        <w:ind w:firstLine="602" w:firstLineChars="200"/>
        <w:rPr>
          <w:rFonts w:hint="eastAsia" w:ascii="宋体" w:hAnsi="宋体" w:cs="仿宋_GB2312"/>
          <w:sz w:val="30"/>
          <w:szCs w:val="30"/>
        </w:rPr>
      </w:pPr>
      <w:r>
        <w:rPr>
          <w:rFonts w:hint="eastAsia" w:ascii="宋体" w:hAnsi="宋体" w:cs="黑体"/>
          <w:b/>
          <w:bCs/>
          <w:sz w:val="30"/>
          <w:szCs w:val="30"/>
        </w:rPr>
        <w:t>5.改革创新增实效。</w:t>
      </w:r>
      <w:r>
        <w:rPr>
          <w:rFonts w:hint="eastAsia" w:ascii="宋体" w:hAnsi="宋体" w:cs="仿宋_GB2312"/>
          <w:sz w:val="30"/>
          <w:szCs w:val="30"/>
        </w:rPr>
        <w:t>全面梳理、合并、精简行政许可项目和非行政许可项目，按照“最多跑一次改革”要求共完成取水许可61件、水土保持方案审批16个，洪水影响评价报告审查4个，办结率和按时办结率均达到100%。认真落实省委巡视组反馈意见整改，扎实推进水利系统政企分开，成功将巴陵公司出资人变更到县城投公司、将天泽公司划转县城投公司，既保障了涉改干部职工的切身利益，又为巴陵公司和天泽公司的发展壮大谋了一条好出路。全面规范公务车辆管理、用工管理、食堂管理等内部管理制度，机关运转更加严谨、科学、高效。</w:t>
      </w:r>
    </w:p>
    <w:p>
      <w:pPr>
        <w:autoSpaceDN w:val="0"/>
        <w:spacing w:line="560" w:lineRule="exact"/>
        <w:ind w:firstLine="602" w:firstLineChars="200"/>
        <w:rPr>
          <w:rFonts w:hint="eastAsia" w:ascii="宋体" w:hAnsi="宋体" w:cs="仿宋_GB2312"/>
          <w:sz w:val="30"/>
          <w:szCs w:val="30"/>
        </w:rPr>
      </w:pPr>
      <w:r>
        <w:rPr>
          <w:rFonts w:hint="eastAsia" w:ascii="宋体" w:hAnsi="宋体" w:cs="黑体"/>
          <w:b/>
          <w:bCs/>
          <w:sz w:val="30"/>
          <w:szCs w:val="30"/>
        </w:rPr>
        <w:t>6.文明创建夺桂冠。</w:t>
      </w:r>
      <w:r>
        <w:rPr>
          <w:rFonts w:hint="eastAsia" w:ascii="宋体" w:hAnsi="宋体" w:cs="仿宋_GB2312"/>
          <w:sz w:val="30"/>
          <w:szCs w:val="30"/>
        </w:rPr>
        <w:t>2019年，我局成功创建“岳阳市2019届文明标兵单位”。2020年，县水利局全体干部职工凝心聚力，向“省级文明单位”发起冲刺。聘请长沙知名文化公司，对机关院内文化建设进行整体设计、改造。投入100余万元对机关院落进行绿化美化、围墙修缮，打造高标准的文化长廊，建设阅览室、职工活动室、荣誉室等休闲场所。全体干部职工都注册成为岳阳县水利局志愿服务队志愿者，先后开展爱绿植绿护绿、保护环境、清洁县城、文明劝导、社区服务、民间河长巡河、“三关爱”等主题志愿活动20余次，志愿者活动已形成长效常态。2020年12月17日，县水利局作为2020年度全县唯一申报“省级文明单位”，接受省、市文明委检阅，受到考核组领导高度好评并一致通过。</w:t>
      </w:r>
    </w:p>
    <w:p>
      <w:pPr>
        <w:spacing w:line="560" w:lineRule="exact"/>
        <w:ind w:firstLine="643"/>
        <w:rPr>
          <w:rFonts w:hint="eastAsia" w:ascii="宋体" w:hAnsi="宋体" w:cs="仿宋_GB2312"/>
          <w:sz w:val="30"/>
          <w:szCs w:val="30"/>
        </w:rPr>
      </w:pPr>
      <w:r>
        <w:rPr>
          <w:rFonts w:hint="eastAsia" w:ascii="宋体" w:hAnsi="宋体" w:cs="黑体"/>
          <w:b/>
          <w:bCs/>
          <w:sz w:val="30"/>
          <w:szCs w:val="30"/>
        </w:rPr>
        <w:t>7.帮扶共建获突破。</w:t>
      </w:r>
      <w:r>
        <w:rPr>
          <w:rFonts w:hint="eastAsia" w:ascii="宋体" w:hAnsi="宋体" w:cs="仿宋_GB2312"/>
          <w:sz w:val="30"/>
          <w:szCs w:val="30"/>
        </w:rPr>
        <w:t>委派了3名政治思想过硬的干部驻月田镇红光村，开展精准扶贫，今年已完成消费扶贫10余万元，局党组班子和中层干部定期到所联系贫困户走访帮扶，帮助红光村54户217名困难群众成功脱贫，全面推动共建共享。</w:t>
      </w:r>
    </w:p>
    <w:p>
      <w:pPr>
        <w:spacing w:line="560" w:lineRule="exact"/>
        <w:ind w:firstLine="643"/>
        <w:rPr>
          <w:rFonts w:hint="eastAsia" w:ascii="宋体" w:hAnsi="宋体" w:cs="黑体"/>
          <w:b/>
          <w:bCs/>
          <w:sz w:val="30"/>
          <w:szCs w:val="30"/>
        </w:rPr>
      </w:pPr>
      <w:r>
        <w:rPr>
          <w:rFonts w:hint="eastAsia" w:ascii="宋体" w:hAnsi="宋体" w:cs="黑体"/>
          <w:b/>
          <w:bCs/>
          <w:sz w:val="30"/>
          <w:szCs w:val="30"/>
        </w:rPr>
        <w:t>五、存在的主要问题</w:t>
      </w:r>
    </w:p>
    <w:p>
      <w:pPr>
        <w:spacing w:line="560" w:lineRule="exact"/>
        <w:ind w:firstLine="643"/>
        <w:rPr>
          <w:rFonts w:hint="eastAsia" w:ascii="宋体" w:hAnsi="宋体" w:cs="仿宋_GB2312"/>
          <w:sz w:val="30"/>
          <w:szCs w:val="30"/>
        </w:rPr>
      </w:pPr>
      <w:r>
        <w:rPr>
          <w:rFonts w:hint="eastAsia" w:ascii="宋体" w:hAnsi="宋体" w:cs="仿宋_GB2312"/>
          <w:sz w:val="30"/>
          <w:szCs w:val="30"/>
          <w:lang w:val="en-US" w:eastAsia="zh-CN"/>
        </w:rPr>
        <w:t>1、</w:t>
      </w:r>
      <w:r>
        <w:rPr>
          <w:rFonts w:hint="eastAsia" w:ascii="宋体" w:hAnsi="宋体" w:cs="仿宋_GB2312"/>
          <w:sz w:val="30"/>
          <w:szCs w:val="30"/>
        </w:rPr>
        <w:t>项目可行性研究报告编制，专家评审，勘测设计，与国家、省、市对口衔接沟通等前期工作，每年需近100万元的费用支持，县财政没有安排专项经费，凭我局在公用支出中挤出点资金，无法满足目前期工作的需求。</w:t>
      </w:r>
    </w:p>
    <w:p>
      <w:pPr>
        <w:spacing w:line="560" w:lineRule="exact"/>
        <w:ind w:firstLine="643"/>
        <w:rPr>
          <w:rFonts w:hint="eastAsia" w:ascii="宋体" w:hAnsi="宋体" w:cs="仿宋_GB2312"/>
          <w:sz w:val="30"/>
          <w:szCs w:val="30"/>
          <w:lang w:val="en-US" w:eastAsia="zh-CN"/>
        </w:rPr>
      </w:pPr>
      <w:r>
        <w:rPr>
          <w:rFonts w:hint="eastAsia" w:ascii="宋体" w:hAnsi="宋体" w:cs="仿宋_GB2312"/>
          <w:sz w:val="30"/>
          <w:szCs w:val="30"/>
          <w:lang w:val="en-US" w:eastAsia="zh-CN"/>
        </w:rPr>
        <w:t>2、实际操作过程中，预算执行难度大，实际支出难以完全按照年初预算执行。</w:t>
      </w:r>
    </w:p>
    <w:p>
      <w:pPr>
        <w:spacing w:line="560" w:lineRule="exact"/>
        <w:ind w:firstLine="643"/>
        <w:rPr>
          <w:rFonts w:hint="eastAsia" w:ascii="宋体" w:hAnsi="宋体" w:cs="黑体"/>
          <w:b/>
          <w:bCs/>
          <w:sz w:val="30"/>
          <w:szCs w:val="30"/>
        </w:rPr>
      </w:pPr>
      <w:r>
        <w:rPr>
          <w:rFonts w:hint="eastAsia" w:ascii="宋体" w:hAnsi="宋体" w:cs="黑体"/>
          <w:b/>
          <w:bCs/>
          <w:sz w:val="30"/>
          <w:szCs w:val="30"/>
        </w:rPr>
        <w:t>六、改进措施和有关建议</w:t>
      </w:r>
    </w:p>
    <w:p>
      <w:pPr>
        <w:spacing w:line="560" w:lineRule="exact"/>
        <w:ind w:firstLine="643"/>
        <w:rPr>
          <w:rFonts w:hint="eastAsia" w:ascii="宋体" w:hAnsi="宋体" w:cs="仿宋_GB2312"/>
          <w:sz w:val="30"/>
          <w:szCs w:val="30"/>
        </w:rPr>
      </w:pPr>
      <w:r>
        <w:rPr>
          <w:rFonts w:hint="eastAsia" w:ascii="宋体" w:hAnsi="宋体" w:cs="仿宋_GB2312"/>
          <w:sz w:val="30"/>
          <w:szCs w:val="30"/>
        </w:rPr>
        <w:t>（一）积极向上级主管部门汇报申请，争取上级补助。</w:t>
      </w:r>
    </w:p>
    <w:p>
      <w:pPr>
        <w:spacing w:line="560" w:lineRule="exact"/>
        <w:ind w:firstLine="643"/>
        <w:rPr>
          <w:rFonts w:ascii="宋体"/>
          <w:sz w:val="30"/>
          <w:szCs w:val="30"/>
        </w:rPr>
      </w:pPr>
      <w:r>
        <w:rPr>
          <w:rFonts w:hint="eastAsia" w:ascii="宋体" w:hAnsi="宋体" w:cs="仿宋_GB2312"/>
          <w:sz w:val="30"/>
          <w:szCs w:val="30"/>
        </w:rPr>
        <w:t>（二）建议县财政部门从县级水利建设基金中安排专项资金支持。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6D1581"/>
    <w:multiLevelType w:val="singleLevel"/>
    <w:tmpl w:val="2C6D1581"/>
    <w:lvl w:ilvl="0" w:tentative="0">
      <w:start w:val="4"/>
      <w:numFmt w:val="decimal"/>
      <w:suff w:val="nothing"/>
      <w:lvlText w:val="%1、"/>
      <w:lvlJc w:val="left"/>
      <w:rPr>
        <w:rFonts w:cs="Times New Roman"/>
      </w:rPr>
    </w:lvl>
  </w:abstractNum>
  <w:abstractNum w:abstractNumId="1">
    <w:nsid w:val="7C5E10E2"/>
    <w:multiLevelType w:val="singleLevel"/>
    <w:tmpl w:val="7C5E10E2"/>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147F"/>
    <w:rsid w:val="0003630D"/>
    <w:rsid w:val="000C2F7F"/>
    <w:rsid w:val="000D50D3"/>
    <w:rsid w:val="000E2B38"/>
    <w:rsid w:val="00126035"/>
    <w:rsid w:val="00171EE5"/>
    <w:rsid w:val="00184C99"/>
    <w:rsid w:val="001941E9"/>
    <w:rsid w:val="001C063D"/>
    <w:rsid w:val="001F6C33"/>
    <w:rsid w:val="00277952"/>
    <w:rsid w:val="00277AFF"/>
    <w:rsid w:val="00287F7B"/>
    <w:rsid w:val="002B51CC"/>
    <w:rsid w:val="002C52C0"/>
    <w:rsid w:val="002D273A"/>
    <w:rsid w:val="002E0FCC"/>
    <w:rsid w:val="003327B0"/>
    <w:rsid w:val="00353846"/>
    <w:rsid w:val="003D71FA"/>
    <w:rsid w:val="003E1AAA"/>
    <w:rsid w:val="003F2459"/>
    <w:rsid w:val="003F36BD"/>
    <w:rsid w:val="004020E7"/>
    <w:rsid w:val="004330E3"/>
    <w:rsid w:val="00463624"/>
    <w:rsid w:val="005245B6"/>
    <w:rsid w:val="00526DBE"/>
    <w:rsid w:val="005423CB"/>
    <w:rsid w:val="005726C6"/>
    <w:rsid w:val="005B1633"/>
    <w:rsid w:val="005C4C78"/>
    <w:rsid w:val="005C78DE"/>
    <w:rsid w:val="005E13CA"/>
    <w:rsid w:val="006050B3"/>
    <w:rsid w:val="006352C7"/>
    <w:rsid w:val="00665868"/>
    <w:rsid w:val="00684CA2"/>
    <w:rsid w:val="006862D3"/>
    <w:rsid w:val="006A1B16"/>
    <w:rsid w:val="006C0780"/>
    <w:rsid w:val="006C72CF"/>
    <w:rsid w:val="006D682B"/>
    <w:rsid w:val="00704B8C"/>
    <w:rsid w:val="00735B11"/>
    <w:rsid w:val="00774BBF"/>
    <w:rsid w:val="00796114"/>
    <w:rsid w:val="007C25BF"/>
    <w:rsid w:val="007D2C48"/>
    <w:rsid w:val="007D54EB"/>
    <w:rsid w:val="007F63F5"/>
    <w:rsid w:val="00843628"/>
    <w:rsid w:val="008512E8"/>
    <w:rsid w:val="008D48FB"/>
    <w:rsid w:val="009232AA"/>
    <w:rsid w:val="00924992"/>
    <w:rsid w:val="009555C0"/>
    <w:rsid w:val="00966A3D"/>
    <w:rsid w:val="00990FD8"/>
    <w:rsid w:val="009A0C98"/>
    <w:rsid w:val="00A15CF2"/>
    <w:rsid w:val="00A3147F"/>
    <w:rsid w:val="00A52E6A"/>
    <w:rsid w:val="00A5484D"/>
    <w:rsid w:val="00A56B68"/>
    <w:rsid w:val="00A617CC"/>
    <w:rsid w:val="00A90189"/>
    <w:rsid w:val="00BB0178"/>
    <w:rsid w:val="00BC6668"/>
    <w:rsid w:val="00C17B29"/>
    <w:rsid w:val="00C5693E"/>
    <w:rsid w:val="00C640AF"/>
    <w:rsid w:val="00C9642F"/>
    <w:rsid w:val="00CC4322"/>
    <w:rsid w:val="00D13118"/>
    <w:rsid w:val="00DC024D"/>
    <w:rsid w:val="00DE32F0"/>
    <w:rsid w:val="00DE703E"/>
    <w:rsid w:val="00E00275"/>
    <w:rsid w:val="00E14E74"/>
    <w:rsid w:val="00EF728B"/>
    <w:rsid w:val="00F360C8"/>
    <w:rsid w:val="00F408D7"/>
    <w:rsid w:val="00F54C3C"/>
    <w:rsid w:val="00F96808"/>
    <w:rsid w:val="00FA377A"/>
    <w:rsid w:val="041067A7"/>
    <w:rsid w:val="0E2A0405"/>
    <w:rsid w:val="10370039"/>
    <w:rsid w:val="14DD4C3B"/>
    <w:rsid w:val="1B620386"/>
    <w:rsid w:val="1B787261"/>
    <w:rsid w:val="209D2EDB"/>
    <w:rsid w:val="245F3E3E"/>
    <w:rsid w:val="313064D0"/>
    <w:rsid w:val="40603AE7"/>
    <w:rsid w:val="46B0747A"/>
    <w:rsid w:val="4882741D"/>
    <w:rsid w:val="49462488"/>
    <w:rsid w:val="4AE8537F"/>
    <w:rsid w:val="4BD95716"/>
    <w:rsid w:val="4F2327C7"/>
    <w:rsid w:val="53C413BC"/>
    <w:rsid w:val="55A76963"/>
    <w:rsid w:val="57857E1F"/>
    <w:rsid w:val="68487D7C"/>
    <w:rsid w:val="70AD2449"/>
    <w:rsid w:val="73934D20"/>
    <w:rsid w:val="7D800977"/>
    <w:rsid w:val="7E6964B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9"/>
    <w:qFormat/>
    <w:uiPriority w:val="99"/>
    <w:pPr>
      <w:keepNext/>
      <w:keepLines/>
      <w:outlineLvl w:val="0"/>
    </w:pPr>
    <w:rPr>
      <w:rFonts w:eastAsia="仿宋_GB2312"/>
      <w:b/>
      <w:bCs/>
      <w:kern w:val="44"/>
      <w:sz w:val="30"/>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color w:val="000000"/>
      <w:szCs w:val="20"/>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99"/>
    <w:rPr>
      <w:rFonts w:cs="Times New Roman"/>
      <w:b/>
      <w:bCs/>
    </w:rPr>
  </w:style>
  <w:style w:type="character" w:customStyle="1" w:styleId="9">
    <w:name w:val="标题 1 Char"/>
    <w:basedOn w:val="7"/>
    <w:link w:val="3"/>
    <w:qFormat/>
    <w:locked/>
    <w:uiPriority w:val="99"/>
    <w:rPr>
      <w:rFonts w:ascii="Times New Roman" w:hAnsi="Times New Roman" w:eastAsia="仿宋_GB2312" w:cs="Times New Roman"/>
      <w:b/>
      <w:bCs/>
      <w:kern w:val="44"/>
      <w:sz w:val="44"/>
      <w:szCs w:val="44"/>
    </w:rPr>
  </w:style>
  <w:style w:type="character" w:customStyle="1" w:styleId="10">
    <w:name w:val="页脚 Char"/>
    <w:basedOn w:val="7"/>
    <w:link w:val="4"/>
    <w:semiHidden/>
    <w:qFormat/>
    <w:locked/>
    <w:uiPriority w:val="99"/>
    <w:rPr>
      <w:rFonts w:ascii="Times New Roman" w:hAnsi="Times New Roman" w:eastAsia="宋体" w:cs="Times New Roman"/>
      <w:sz w:val="18"/>
      <w:szCs w:val="18"/>
    </w:rPr>
  </w:style>
  <w:style w:type="character" w:customStyle="1" w:styleId="11">
    <w:name w:val="页眉 Char"/>
    <w:basedOn w:val="7"/>
    <w:link w:val="5"/>
    <w:semiHidden/>
    <w:qFormat/>
    <w:locked/>
    <w:uiPriority w:val="99"/>
    <w:rPr>
      <w:rFonts w:ascii="Times New Roman" w:hAnsi="Times New Roman" w:eastAsia="宋体" w:cs="Times New Roman"/>
      <w:sz w:val="18"/>
      <w:szCs w:val="18"/>
    </w:rPr>
  </w:style>
  <w:style w:type="paragraph" w:styleId="12">
    <w:name w:val="List Paragraph"/>
    <w:basedOn w:val="1"/>
    <w:qFormat/>
    <w:uiPriority w:val="99"/>
    <w:pPr>
      <w:ind w:firstLine="420" w:firstLineChars="200"/>
    </w:pPr>
  </w:style>
  <w:style w:type="character" w:customStyle="1" w:styleId="13">
    <w:name w:val="NormalCharacter"/>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7201</Words>
  <Characters>755</Characters>
  <Lines>6</Lines>
  <Paragraphs>15</Paragraphs>
  <TotalTime>5</TotalTime>
  <ScaleCrop>false</ScaleCrop>
  <LinksUpToDate>false</LinksUpToDate>
  <CharactersWithSpaces>7941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2019-07-17T00:44:00Z</dcterms:created>
  <dc:creator>Administrator</dc:creator>
  <cp:lastModifiedBy>Administrator</cp:lastModifiedBy>
  <dcterms:modified xsi:type="dcterms:W3CDTF">2021-09-07T00:55:33Z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3D22FC0A386D49EBAA720EBE2BCEDDEB</vt:lpwstr>
  </property>
</Properties>
</file>