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15E" w:rsidRPr="00135388" w:rsidRDefault="0075615E">
      <w:pPr>
        <w:pStyle w:val="3"/>
      </w:pPr>
    </w:p>
    <w:p w:rsidR="0075615E" w:rsidRPr="00135388" w:rsidRDefault="002D0F79">
      <w:pPr>
        <w:adjustRightInd w:val="0"/>
        <w:snapToGrid w:val="0"/>
        <w:jc w:val="center"/>
        <w:outlineLvl w:val="0"/>
        <w:rPr>
          <w:rFonts w:eastAsia="方正小标宋_GBK"/>
          <w:bCs/>
          <w:sz w:val="72"/>
          <w:szCs w:val="72"/>
        </w:rPr>
      </w:pPr>
      <w:r w:rsidRPr="00135388">
        <w:rPr>
          <w:rFonts w:eastAsia="方正小标宋_GBK"/>
          <w:bCs/>
          <w:sz w:val="72"/>
          <w:szCs w:val="72"/>
        </w:rPr>
        <w:t>建设项目环境影响报告表</w:t>
      </w:r>
    </w:p>
    <w:p w:rsidR="0075615E" w:rsidRPr="00135388" w:rsidRDefault="002D0F79" w:rsidP="006755F1">
      <w:pPr>
        <w:adjustRightInd w:val="0"/>
        <w:snapToGrid w:val="0"/>
        <w:spacing w:beforeLines="80"/>
        <w:jc w:val="center"/>
        <w:rPr>
          <w:rFonts w:eastAsia="楷体_GB2312"/>
          <w:bCs/>
          <w:sz w:val="48"/>
          <w:szCs w:val="48"/>
        </w:rPr>
      </w:pPr>
      <w:r w:rsidRPr="00135388">
        <w:rPr>
          <w:rFonts w:eastAsia="楷体_GB2312"/>
          <w:bCs/>
          <w:sz w:val="48"/>
          <w:szCs w:val="48"/>
        </w:rPr>
        <w:t>（污染影响类）</w:t>
      </w:r>
    </w:p>
    <w:p w:rsidR="0075615E" w:rsidRPr="00135388" w:rsidRDefault="0075615E">
      <w:pPr>
        <w:adjustRightInd w:val="0"/>
        <w:snapToGrid w:val="0"/>
        <w:spacing w:line="288" w:lineRule="auto"/>
        <w:jc w:val="center"/>
        <w:outlineLvl w:val="0"/>
        <w:rPr>
          <w:rFonts w:eastAsia="华文仿宋"/>
          <w:kern w:val="44"/>
          <w:sz w:val="44"/>
          <w:szCs w:val="44"/>
        </w:rPr>
      </w:pPr>
    </w:p>
    <w:p w:rsidR="0075615E" w:rsidRPr="00135388" w:rsidRDefault="0075615E">
      <w:pPr>
        <w:jc w:val="center"/>
        <w:rPr>
          <w:rFonts w:eastAsia="仿宋"/>
          <w:sz w:val="52"/>
          <w:szCs w:val="52"/>
        </w:rPr>
      </w:pPr>
    </w:p>
    <w:p w:rsidR="0075615E" w:rsidRPr="00135388" w:rsidRDefault="0075615E">
      <w:pPr>
        <w:ind w:firstLine="1040"/>
        <w:rPr>
          <w:rFonts w:eastAsia="仿宋"/>
          <w:sz w:val="44"/>
          <w:szCs w:val="44"/>
        </w:rPr>
      </w:pPr>
    </w:p>
    <w:p w:rsidR="0075615E" w:rsidRPr="00135388" w:rsidRDefault="0075615E">
      <w:pPr>
        <w:ind w:firstLine="1040"/>
        <w:rPr>
          <w:rFonts w:eastAsia="仿宋"/>
          <w:sz w:val="44"/>
          <w:szCs w:val="44"/>
        </w:rPr>
      </w:pPr>
    </w:p>
    <w:p w:rsidR="0075615E" w:rsidRPr="00135388" w:rsidRDefault="0075615E">
      <w:pPr>
        <w:ind w:firstLine="1040"/>
        <w:rPr>
          <w:rFonts w:eastAsia="仿宋"/>
          <w:sz w:val="44"/>
          <w:szCs w:val="44"/>
        </w:rPr>
      </w:pPr>
    </w:p>
    <w:p w:rsidR="0075615E" w:rsidRPr="00135388" w:rsidRDefault="002D0F79">
      <w:pPr>
        <w:adjustRightInd w:val="0"/>
        <w:snapToGrid w:val="0"/>
        <w:spacing w:line="360" w:lineRule="auto"/>
        <w:ind w:firstLineChars="100" w:firstLine="320"/>
        <w:rPr>
          <w:rFonts w:eastAsia="仿宋_GB2312"/>
          <w:sz w:val="32"/>
          <w:szCs w:val="32"/>
          <w:u w:val="single"/>
        </w:rPr>
      </w:pPr>
      <w:r w:rsidRPr="00135388">
        <w:rPr>
          <w:rFonts w:eastAsia="仿宋_GB2312"/>
          <w:sz w:val="32"/>
          <w:szCs w:val="32"/>
        </w:rPr>
        <w:t>项目名称：</w:t>
      </w:r>
      <w:r w:rsidRPr="00135388">
        <w:rPr>
          <w:rFonts w:eastAsia="仿宋_GB2312"/>
          <w:sz w:val="32"/>
          <w:szCs w:val="32"/>
          <w:u w:val="single"/>
        </w:rPr>
        <w:t>岳阳县鸿联环保建材</w:t>
      </w:r>
      <w:r w:rsidRPr="00135388">
        <w:rPr>
          <w:rFonts w:eastAsia="仿宋_GB2312"/>
          <w:sz w:val="32"/>
          <w:szCs w:val="32"/>
          <w:u w:val="single"/>
        </w:rPr>
        <w:t>20</w:t>
      </w:r>
      <w:r w:rsidRPr="00135388">
        <w:rPr>
          <w:rFonts w:eastAsia="仿宋_GB2312"/>
          <w:sz w:val="32"/>
          <w:szCs w:val="32"/>
          <w:u w:val="single"/>
        </w:rPr>
        <w:t>万吨建筑垃圾消纳项目</w:t>
      </w:r>
    </w:p>
    <w:p w:rsidR="0075615E" w:rsidRPr="00135388" w:rsidRDefault="002D0F79">
      <w:pPr>
        <w:adjustRightInd w:val="0"/>
        <w:snapToGrid w:val="0"/>
        <w:spacing w:line="360" w:lineRule="auto"/>
        <w:ind w:firstLineChars="100" w:firstLine="320"/>
        <w:rPr>
          <w:rFonts w:eastAsia="仿宋_GB2312"/>
          <w:sz w:val="32"/>
          <w:szCs w:val="32"/>
          <w:u w:val="single"/>
        </w:rPr>
      </w:pPr>
      <w:r w:rsidRPr="00135388">
        <w:rPr>
          <w:rFonts w:eastAsia="仿宋_GB2312"/>
          <w:sz w:val="32"/>
          <w:szCs w:val="32"/>
        </w:rPr>
        <w:t>建设单位（盖章）：</w:t>
      </w:r>
      <w:r w:rsidRPr="00135388">
        <w:rPr>
          <w:rFonts w:eastAsia="仿宋_GB2312"/>
          <w:sz w:val="32"/>
          <w:szCs w:val="32"/>
          <w:u w:val="single"/>
        </w:rPr>
        <w:t xml:space="preserve">  </w:t>
      </w:r>
      <w:r w:rsidRPr="00135388">
        <w:rPr>
          <w:rFonts w:eastAsia="仿宋_GB2312"/>
          <w:sz w:val="32"/>
          <w:szCs w:val="32"/>
          <w:u w:val="single"/>
        </w:rPr>
        <w:t>岳阳县鸿联环保建材有限公司</w:t>
      </w:r>
      <w:r w:rsidRPr="00135388">
        <w:rPr>
          <w:rFonts w:eastAsia="仿宋_GB2312"/>
          <w:sz w:val="32"/>
          <w:szCs w:val="32"/>
          <w:u w:val="single"/>
        </w:rPr>
        <w:t xml:space="preserve">     </w:t>
      </w:r>
    </w:p>
    <w:p w:rsidR="0075615E" w:rsidRPr="00135388" w:rsidRDefault="002D0F79">
      <w:pPr>
        <w:adjustRightInd w:val="0"/>
        <w:snapToGrid w:val="0"/>
        <w:spacing w:line="360" w:lineRule="auto"/>
        <w:ind w:firstLineChars="100" w:firstLine="320"/>
        <w:rPr>
          <w:rFonts w:eastAsia="仿宋_GB2312"/>
          <w:sz w:val="32"/>
          <w:szCs w:val="32"/>
          <w:u w:val="single"/>
        </w:rPr>
      </w:pPr>
      <w:r w:rsidRPr="00135388">
        <w:rPr>
          <w:rFonts w:eastAsia="仿宋_GB2312"/>
          <w:sz w:val="32"/>
          <w:szCs w:val="32"/>
        </w:rPr>
        <w:t>编制日期：</w:t>
      </w:r>
      <w:r w:rsidRPr="00135388">
        <w:rPr>
          <w:rFonts w:eastAsia="仿宋_GB2312"/>
          <w:sz w:val="32"/>
          <w:szCs w:val="32"/>
          <w:u w:val="single"/>
        </w:rPr>
        <w:t xml:space="preserve">                  2021</w:t>
      </w:r>
      <w:r w:rsidRPr="00135388">
        <w:rPr>
          <w:rFonts w:eastAsia="仿宋_GB2312"/>
          <w:sz w:val="32"/>
          <w:szCs w:val="32"/>
          <w:u w:val="single"/>
        </w:rPr>
        <w:t>年</w:t>
      </w:r>
      <w:r w:rsidRPr="00135388">
        <w:rPr>
          <w:rFonts w:eastAsia="仿宋_GB2312"/>
          <w:sz w:val="32"/>
          <w:szCs w:val="32"/>
          <w:u w:val="single"/>
        </w:rPr>
        <w:t>6</w:t>
      </w:r>
      <w:r w:rsidRPr="00135388">
        <w:rPr>
          <w:rFonts w:eastAsia="仿宋_GB2312"/>
          <w:sz w:val="32"/>
          <w:szCs w:val="32"/>
          <w:u w:val="single"/>
        </w:rPr>
        <w:t>月</w:t>
      </w:r>
      <w:r w:rsidRPr="00135388">
        <w:rPr>
          <w:rFonts w:eastAsia="仿宋_GB2312"/>
          <w:sz w:val="32"/>
          <w:szCs w:val="32"/>
          <w:u w:val="single"/>
        </w:rPr>
        <w:t xml:space="preserve">             </w:t>
      </w:r>
    </w:p>
    <w:p w:rsidR="0075615E" w:rsidRPr="00135388" w:rsidRDefault="0075615E">
      <w:pPr>
        <w:adjustRightInd w:val="0"/>
        <w:snapToGrid w:val="0"/>
        <w:spacing w:line="288" w:lineRule="auto"/>
        <w:ind w:firstLine="1040"/>
        <w:rPr>
          <w:rFonts w:eastAsia="仿宋_GB2312"/>
          <w:sz w:val="36"/>
          <w:szCs w:val="36"/>
          <w:u w:val="single"/>
        </w:rPr>
      </w:pPr>
      <w:bookmarkStart w:id="0" w:name="_Hlk57884087"/>
    </w:p>
    <w:p w:rsidR="0075615E" w:rsidRPr="00135388" w:rsidRDefault="0075615E">
      <w:pPr>
        <w:adjustRightInd w:val="0"/>
        <w:snapToGrid w:val="0"/>
        <w:spacing w:line="288" w:lineRule="auto"/>
        <w:ind w:firstLine="1040"/>
        <w:rPr>
          <w:rFonts w:eastAsia="仿宋_GB2312"/>
          <w:sz w:val="36"/>
          <w:szCs w:val="36"/>
        </w:rPr>
      </w:pPr>
    </w:p>
    <w:p w:rsidR="0075615E" w:rsidRPr="00135388" w:rsidRDefault="0075615E">
      <w:pPr>
        <w:adjustRightInd w:val="0"/>
        <w:snapToGrid w:val="0"/>
        <w:spacing w:line="288" w:lineRule="auto"/>
        <w:ind w:firstLine="1040"/>
        <w:rPr>
          <w:rFonts w:eastAsia="仿宋_GB2312"/>
          <w:sz w:val="36"/>
          <w:szCs w:val="36"/>
        </w:rPr>
      </w:pPr>
    </w:p>
    <w:p w:rsidR="0075615E" w:rsidRPr="00135388" w:rsidRDefault="0075615E">
      <w:pPr>
        <w:adjustRightInd w:val="0"/>
        <w:snapToGrid w:val="0"/>
        <w:spacing w:line="288" w:lineRule="auto"/>
        <w:ind w:firstLine="1040"/>
        <w:rPr>
          <w:rFonts w:eastAsia="仿宋_GB2312"/>
          <w:sz w:val="36"/>
          <w:szCs w:val="36"/>
        </w:rPr>
      </w:pPr>
    </w:p>
    <w:p w:rsidR="0075615E" w:rsidRPr="00135388" w:rsidRDefault="0075615E">
      <w:pPr>
        <w:adjustRightInd w:val="0"/>
        <w:snapToGrid w:val="0"/>
        <w:spacing w:line="288" w:lineRule="auto"/>
        <w:ind w:firstLine="1040"/>
        <w:rPr>
          <w:rFonts w:eastAsia="仿宋_GB2312"/>
          <w:sz w:val="36"/>
          <w:szCs w:val="36"/>
        </w:rPr>
      </w:pPr>
    </w:p>
    <w:bookmarkEnd w:id="0"/>
    <w:p w:rsidR="0075615E" w:rsidRPr="00135388" w:rsidRDefault="002D0F79">
      <w:pPr>
        <w:adjustRightInd w:val="0"/>
        <w:snapToGrid w:val="0"/>
        <w:spacing w:line="288" w:lineRule="auto"/>
        <w:jc w:val="center"/>
        <w:rPr>
          <w:rFonts w:eastAsia="楷体_GB2312"/>
          <w:sz w:val="36"/>
          <w:szCs w:val="36"/>
        </w:rPr>
      </w:pPr>
      <w:r w:rsidRPr="00135388">
        <w:rPr>
          <w:rFonts w:eastAsia="楷体_GB2312"/>
          <w:sz w:val="36"/>
          <w:szCs w:val="36"/>
        </w:rPr>
        <w:t>中华人民共和国生态环境部制</w:t>
      </w:r>
    </w:p>
    <w:p w:rsidR="0075615E" w:rsidRPr="00135388" w:rsidRDefault="0075615E">
      <w:pPr>
        <w:adjustRightInd w:val="0"/>
        <w:snapToGrid w:val="0"/>
        <w:spacing w:line="288" w:lineRule="auto"/>
        <w:ind w:firstLine="1040"/>
        <w:rPr>
          <w:rFonts w:eastAsia="仿宋_GB2312"/>
          <w:sz w:val="36"/>
          <w:szCs w:val="36"/>
        </w:rPr>
        <w:sectPr w:rsidR="0075615E" w:rsidRPr="00135388">
          <w:footerReference w:type="even" r:id="rId8"/>
          <w:footerReference w:type="default" r:id="rId9"/>
          <w:pgSz w:w="11906" w:h="16838"/>
          <w:pgMar w:top="1701" w:right="1531" w:bottom="1701" w:left="1531" w:header="851" w:footer="1077" w:gutter="0"/>
          <w:pgNumType w:start="3"/>
          <w:cols w:space="720"/>
          <w:rtlGutter/>
          <w:docGrid w:linePitch="312"/>
        </w:sectPr>
      </w:pPr>
    </w:p>
    <w:p w:rsidR="0075615E" w:rsidRPr="00135388" w:rsidRDefault="002D0F79">
      <w:pPr>
        <w:pStyle w:val="ab"/>
        <w:jc w:val="center"/>
        <w:outlineLvl w:val="0"/>
        <w:rPr>
          <w:rFonts w:ascii="Times New Roman" w:eastAsia="黑体" w:hAnsi="Times New Roman"/>
          <w:snapToGrid w:val="0"/>
          <w:sz w:val="30"/>
          <w:szCs w:val="30"/>
        </w:rPr>
      </w:pPr>
      <w:r w:rsidRPr="00135388">
        <w:rPr>
          <w:rFonts w:ascii="Times New Roman" w:eastAsia="黑体" w:hAnsi="Times New Roman"/>
          <w:snapToGrid w:val="0"/>
          <w:sz w:val="30"/>
          <w:szCs w:val="30"/>
        </w:rPr>
        <w:lastRenderedPageBreak/>
        <w:t>一、建设项目基本情况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973"/>
        <w:gridCol w:w="2732"/>
        <w:gridCol w:w="1648"/>
        <w:gridCol w:w="3505"/>
        <w:gridCol w:w="12"/>
      </w:tblGrid>
      <w:tr w:rsidR="00135388" w:rsidRPr="00135388">
        <w:trPr>
          <w:gridAfter w:val="1"/>
          <w:wAfter w:w="11" w:type="dxa"/>
          <w:trHeight w:val="557"/>
          <w:jc w:val="center"/>
        </w:trPr>
        <w:tc>
          <w:tcPr>
            <w:tcW w:w="1180" w:type="dxa"/>
            <w:tcMar>
              <w:top w:w="16" w:type="dxa"/>
              <w:left w:w="16" w:type="dxa"/>
              <w:right w:w="16" w:type="dxa"/>
            </w:tcMar>
            <w:vAlign w:val="center"/>
          </w:tcPr>
          <w:p w:rsidR="0075615E" w:rsidRPr="00135388" w:rsidRDefault="002D0F79">
            <w:pPr>
              <w:adjustRightInd w:val="0"/>
              <w:snapToGrid w:val="0"/>
              <w:jc w:val="center"/>
              <w:rPr>
                <w:sz w:val="24"/>
              </w:rPr>
            </w:pPr>
            <w:r w:rsidRPr="00135388">
              <w:rPr>
                <w:sz w:val="24"/>
              </w:rPr>
              <w:t>建设项目名称</w:t>
            </w:r>
          </w:p>
        </w:tc>
        <w:tc>
          <w:tcPr>
            <w:tcW w:w="7679" w:type="dxa"/>
            <w:gridSpan w:val="3"/>
            <w:vAlign w:val="center"/>
          </w:tcPr>
          <w:p w:rsidR="0075615E" w:rsidRPr="00135388" w:rsidRDefault="002D0F79">
            <w:pPr>
              <w:adjustRightInd w:val="0"/>
              <w:snapToGrid w:val="0"/>
              <w:jc w:val="center"/>
              <w:rPr>
                <w:sz w:val="24"/>
              </w:rPr>
            </w:pPr>
            <w:r w:rsidRPr="00135388">
              <w:rPr>
                <w:sz w:val="24"/>
              </w:rPr>
              <w:t>岳阳县鸿联环保建材</w:t>
            </w:r>
            <w:r w:rsidRPr="00135388">
              <w:rPr>
                <w:sz w:val="24"/>
              </w:rPr>
              <w:t>20</w:t>
            </w:r>
            <w:r w:rsidRPr="00135388">
              <w:rPr>
                <w:sz w:val="24"/>
              </w:rPr>
              <w:t>万吨建筑垃圾消纳项目</w:t>
            </w:r>
          </w:p>
        </w:tc>
      </w:tr>
      <w:tr w:rsidR="00135388" w:rsidRPr="00135388">
        <w:trPr>
          <w:gridAfter w:val="1"/>
          <w:wAfter w:w="11" w:type="dxa"/>
          <w:trHeight w:val="547"/>
          <w:jc w:val="center"/>
        </w:trPr>
        <w:tc>
          <w:tcPr>
            <w:tcW w:w="1180" w:type="dxa"/>
            <w:tcMar>
              <w:top w:w="16" w:type="dxa"/>
              <w:left w:w="16" w:type="dxa"/>
              <w:right w:w="16" w:type="dxa"/>
            </w:tcMar>
            <w:vAlign w:val="center"/>
          </w:tcPr>
          <w:p w:rsidR="0075615E" w:rsidRPr="00135388" w:rsidRDefault="002D0F79">
            <w:pPr>
              <w:adjustRightInd w:val="0"/>
              <w:snapToGrid w:val="0"/>
              <w:jc w:val="center"/>
              <w:rPr>
                <w:sz w:val="24"/>
              </w:rPr>
            </w:pPr>
            <w:r w:rsidRPr="00135388">
              <w:rPr>
                <w:sz w:val="24"/>
              </w:rPr>
              <w:t>项目代码</w:t>
            </w:r>
          </w:p>
        </w:tc>
        <w:tc>
          <w:tcPr>
            <w:tcW w:w="7679" w:type="dxa"/>
            <w:gridSpan w:val="3"/>
            <w:vAlign w:val="center"/>
          </w:tcPr>
          <w:p w:rsidR="0075615E" w:rsidRPr="00135388" w:rsidRDefault="002D0F79">
            <w:pPr>
              <w:adjustRightInd w:val="0"/>
              <w:snapToGrid w:val="0"/>
              <w:jc w:val="center"/>
              <w:rPr>
                <w:sz w:val="24"/>
              </w:rPr>
            </w:pPr>
            <w:r w:rsidRPr="00135388">
              <w:rPr>
                <w:sz w:val="24"/>
              </w:rPr>
              <w:t>2101-430621-04-05-982078</w:t>
            </w:r>
          </w:p>
        </w:tc>
      </w:tr>
      <w:tr w:rsidR="00135388" w:rsidRPr="00135388">
        <w:trPr>
          <w:gridAfter w:val="1"/>
          <w:wAfter w:w="11" w:type="dxa"/>
          <w:trHeight w:val="547"/>
          <w:jc w:val="center"/>
        </w:trPr>
        <w:tc>
          <w:tcPr>
            <w:tcW w:w="1180" w:type="dxa"/>
            <w:tcMar>
              <w:top w:w="16" w:type="dxa"/>
              <w:left w:w="16" w:type="dxa"/>
              <w:right w:w="16" w:type="dxa"/>
            </w:tcMar>
            <w:vAlign w:val="center"/>
          </w:tcPr>
          <w:p w:rsidR="0075615E" w:rsidRPr="00135388" w:rsidRDefault="002D0F79">
            <w:pPr>
              <w:adjustRightInd w:val="0"/>
              <w:snapToGrid w:val="0"/>
              <w:jc w:val="center"/>
              <w:rPr>
                <w:sz w:val="24"/>
              </w:rPr>
            </w:pPr>
            <w:r w:rsidRPr="00135388">
              <w:rPr>
                <w:sz w:val="24"/>
              </w:rPr>
              <w:t>建设单位联系人</w:t>
            </w:r>
          </w:p>
        </w:tc>
        <w:tc>
          <w:tcPr>
            <w:tcW w:w="2834" w:type="dxa"/>
            <w:vAlign w:val="center"/>
          </w:tcPr>
          <w:p w:rsidR="0075615E" w:rsidRPr="00135388" w:rsidRDefault="002D0F79">
            <w:pPr>
              <w:adjustRightInd w:val="0"/>
              <w:snapToGrid w:val="0"/>
              <w:jc w:val="center"/>
              <w:rPr>
                <w:sz w:val="24"/>
              </w:rPr>
            </w:pPr>
            <w:r w:rsidRPr="00135388">
              <w:rPr>
                <w:sz w:val="24"/>
              </w:rPr>
              <w:t>胡志元</w:t>
            </w:r>
          </w:p>
        </w:tc>
        <w:tc>
          <w:tcPr>
            <w:tcW w:w="1471" w:type="dxa"/>
            <w:vAlign w:val="center"/>
          </w:tcPr>
          <w:p w:rsidR="0075615E" w:rsidRPr="00135388" w:rsidRDefault="002D0F79">
            <w:pPr>
              <w:adjustRightInd w:val="0"/>
              <w:snapToGrid w:val="0"/>
              <w:jc w:val="center"/>
              <w:rPr>
                <w:sz w:val="24"/>
              </w:rPr>
            </w:pPr>
            <w:r w:rsidRPr="00135388">
              <w:rPr>
                <w:sz w:val="24"/>
              </w:rPr>
              <w:t>联系方式</w:t>
            </w:r>
          </w:p>
        </w:tc>
        <w:tc>
          <w:tcPr>
            <w:tcW w:w="3374" w:type="dxa"/>
            <w:vAlign w:val="center"/>
          </w:tcPr>
          <w:p w:rsidR="0075615E" w:rsidRPr="00135388" w:rsidRDefault="002D0F79" w:rsidP="006755F1">
            <w:pPr>
              <w:adjustRightInd w:val="0"/>
              <w:snapToGrid w:val="0"/>
              <w:jc w:val="center"/>
              <w:rPr>
                <w:sz w:val="24"/>
              </w:rPr>
            </w:pPr>
            <w:r w:rsidRPr="00135388">
              <w:rPr>
                <w:sz w:val="24"/>
              </w:rPr>
              <w:t>1378785</w:t>
            </w:r>
            <w:r w:rsidR="006755F1">
              <w:rPr>
                <w:rFonts w:hint="eastAsia"/>
                <w:sz w:val="24"/>
              </w:rPr>
              <w:t>****</w:t>
            </w:r>
          </w:p>
        </w:tc>
      </w:tr>
      <w:tr w:rsidR="00135388" w:rsidRPr="00135388">
        <w:trPr>
          <w:gridAfter w:val="1"/>
          <w:wAfter w:w="11" w:type="dxa"/>
          <w:trHeight w:val="547"/>
          <w:jc w:val="center"/>
        </w:trPr>
        <w:tc>
          <w:tcPr>
            <w:tcW w:w="1180" w:type="dxa"/>
            <w:tcMar>
              <w:top w:w="16" w:type="dxa"/>
              <w:left w:w="16" w:type="dxa"/>
              <w:right w:w="16" w:type="dxa"/>
            </w:tcMar>
            <w:vAlign w:val="center"/>
          </w:tcPr>
          <w:p w:rsidR="0075615E" w:rsidRPr="00135388" w:rsidRDefault="002D0F79">
            <w:pPr>
              <w:adjustRightInd w:val="0"/>
              <w:snapToGrid w:val="0"/>
              <w:jc w:val="center"/>
              <w:rPr>
                <w:sz w:val="24"/>
              </w:rPr>
            </w:pPr>
            <w:r w:rsidRPr="00135388">
              <w:rPr>
                <w:sz w:val="24"/>
              </w:rPr>
              <w:t>建设地点</w:t>
            </w:r>
          </w:p>
        </w:tc>
        <w:tc>
          <w:tcPr>
            <w:tcW w:w="7679" w:type="dxa"/>
            <w:gridSpan w:val="3"/>
            <w:vAlign w:val="center"/>
          </w:tcPr>
          <w:p w:rsidR="0075615E" w:rsidRPr="00135388" w:rsidRDefault="002D0F79">
            <w:pPr>
              <w:adjustRightInd w:val="0"/>
              <w:snapToGrid w:val="0"/>
              <w:jc w:val="center"/>
              <w:rPr>
                <w:sz w:val="24"/>
              </w:rPr>
            </w:pPr>
            <w:r w:rsidRPr="00135388">
              <w:rPr>
                <w:sz w:val="24"/>
              </w:rPr>
              <w:t>岳阳县柏祥镇十步桥村</w:t>
            </w:r>
          </w:p>
        </w:tc>
      </w:tr>
      <w:tr w:rsidR="00135388" w:rsidRPr="00135388">
        <w:trPr>
          <w:gridAfter w:val="1"/>
          <w:wAfter w:w="11" w:type="dxa"/>
          <w:trHeight w:val="547"/>
          <w:jc w:val="center"/>
        </w:trPr>
        <w:tc>
          <w:tcPr>
            <w:tcW w:w="1180" w:type="dxa"/>
            <w:tcMar>
              <w:top w:w="16" w:type="dxa"/>
              <w:left w:w="16" w:type="dxa"/>
              <w:right w:w="16" w:type="dxa"/>
            </w:tcMar>
            <w:vAlign w:val="center"/>
          </w:tcPr>
          <w:p w:rsidR="0075615E" w:rsidRPr="00135388" w:rsidRDefault="002D0F79">
            <w:pPr>
              <w:adjustRightInd w:val="0"/>
              <w:snapToGrid w:val="0"/>
              <w:jc w:val="center"/>
              <w:rPr>
                <w:sz w:val="24"/>
              </w:rPr>
            </w:pPr>
            <w:r w:rsidRPr="00135388">
              <w:rPr>
                <w:sz w:val="24"/>
              </w:rPr>
              <w:t>地理坐标</w:t>
            </w:r>
          </w:p>
        </w:tc>
        <w:tc>
          <w:tcPr>
            <w:tcW w:w="7679" w:type="dxa"/>
            <w:gridSpan w:val="3"/>
            <w:vAlign w:val="center"/>
          </w:tcPr>
          <w:p w:rsidR="0075615E" w:rsidRPr="00135388" w:rsidRDefault="002D0F79">
            <w:pPr>
              <w:jc w:val="center"/>
              <w:rPr>
                <w:sz w:val="24"/>
              </w:rPr>
            </w:pPr>
            <w:r w:rsidRPr="00135388">
              <w:rPr>
                <w:sz w:val="24"/>
              </w:rPr>
              <w:t>（</w:t>
            </w:r>
            <w:r w:rsidRPr="00135388">
              <w:rPr>
                <w:sz w:val="24"/>
              </w:rPr>
              <w:t>E</w:t>
            </w:r>
            <w:r w:rsidRPr="00135388">
              <w:rPr>
                <w:sz w:val="24"/>
              </w:rPr>
              <w:t>：</w:t>
            </w:r>
            <w:r w:rsidRPr="00135388">
              <w:rPr>
                <w:sz w:val="24"/>
              </w:rPr>
              <w:t>113.300672</w:t>
            </w:r>
            <w:r w:rsidRPr="00135388">
              <w:rPr>
                <w:sz w:val="24"/>
              </w:rPr>
              <w:t>，</w:t>
            </w:r>
            <w:r w:rsidRPr="00135388">
              <w:rPr>
                <w:sz w:val="24"/>
              </w:rPr>
              <w:t>N</w:t>
            </w:r>
            <w:r w:rsidRPr="00135388">
              <w:rPr>
                <w:sz w:val="24"/>
              </w:rPr>
              <w:t>：</w:t>
            </w:r>
            <w:r w:rsidRPr="00135388">
              <w:rPr>
                <w:sz w:val="24"/>
              </w:rPr>
              <w:t>29.098475</w:t>
            </w:r>
            <w:r w:rsidRPr="00135388">
              <w:rPr>
                <w:sz w:val="24"/>
              </w:rPr>
              <w:t>）</w:t>
            </w:r>
          </w:p>
        </w:tc>
      </w:tr>
      <w:tr w:rsidR="00135388" w:rsidRPr="00135388">
        <w:trPr>
          <w:gridAfter w:val="1"/>
          <w:wAfter w:w="11" w:type="dxa"/>
          <w:trHeight w:val="614"/>
          <w:jc w:val="center"/>
        </w:trPr>
        <w:tc>
          <w:tcPr>
            <w:tcW w:w="1180" w:type="dxa"/>
            <w:tcMar>
              <w:top w:w="16" w:type="dxa"/>
              <w:left w:w="16" w:type="dxa"/>
              <w:right w:w="16" w:type="dxa"/>
            </w:tcMar>
            <w:vAlign w:val="center"/>
          </w:tcPr>
          <w:p w:rsidR="0075615E" w:rsidRPr="00135388" w:rsidRDefault="002D0F79">
            <w:pPr>
              <w:adjustRightInd w:val="0"/>
              <w:snapToGrid w:val="0"/>
              <w:jc w:val="center"/>
              <w:rPr>
                <w:sz w:val="24"/>
              </w:rPr>
            </w:pPr>
            <w:r w:rsidRPr="00135388">
              <w:rPr>
                <w:sz w:val="24"/>
              </w:rPr>
              <w:t>国民经济</w:t>
            </w:r>
          </w:p>
          <w:p w:rsidR="0075615E" w:rsidRPr="00135388" w:rsidRDefault="002D0F79">
            <w:pPr>
              <w:adjustRightInd w:val="0"/>
              <w:snapToGrid w:val="0"/>
              <w:jc w:val="center"/>
              <w:rPr>
                <w:sz w:val="24"/>
              </w:rPr>
            </w:pPr>
            <w:r w:rsidRPr="00135388">
              <w:rPr>
                <w:sz w:val="24"/>
              </w:rPr>
              <w:t>行业类别</w:t>
            </w:r>
          </w:p>
        </w:tc>
        <w:tc>
          <w:tcPr>
            <w:tcW w:w="2834" w:type="dxa"/>
            <w:vAlign w:val="center"/>
          </w:tcPr>
          <w:p w:rsidR="0075615E" w:rsidRPr="00135388" w:rsidRDefault="002D0F79">
            <w:pPr>
              <w:adjustRightInd w:val="0"/>
              <w:snapToGrid w:val="0"/>
              <w:jc w:val="center"/>
              <w:rPr>
                <w:sz w:val="24"/>
              </w:rPr>
            </w:pPr>
            <w:r w:rsidRPr="00135388">
              <w:rPr>
                <w:sz w:val="24"/>
              </w:rPr>
              <w:t>N7723</w:t>
            </w:r>
            <w:r w:rsidRPr="00135388">
              <w:rPr>
                <w:sz w:val="24"/>
              </w:rPr>
              <w:t>固体废物治理</w:t>
            </w:r>
          </w:p>
        </w:tc>
        <w:tc>
          <w:tcPr>
            <w:tcW w:w="1471" w:type="dxa"/>
            <w:vAlign w:val="center"/>
          </w:tcPr>
          <w:p w:rsidR="0075615E" w:rsidRPr="00135388" w:rsidRDefault="002D0F79">
            <w:pPr>
              <w:adjustRightInd w:val="0"/>
              <w:snapToGrid w:val="0"/>
              <w:jc w:val="center"/>
              <w:rPr>
                <w:sz w:val="24"/>
              </w:rPr>
            </w:pPr>
            <w:bookmarkStart w:id="1" w:name="_Hlk49843745"/>
            <w:r w:rsidRPr="00135388">
              <w:rPr>
                <w:sz w:val="24"/>
              </w:rPr>
              <w:t>建设项目</w:t>
            </w:r>
          </w:p>
          <w:p w:rsidR="0075615E" w:rsidRPr="00135388" w:rsidRDefault="002D0F79">
            <w:pPr>
              <w:adjustRightInd w:val="0"/>
              <w:snapToGrid w:val="0"/>
              <w:jc w:val="center"/>
              <w:rPr>
                <w:sz w:val="24"/>
              </w:rPr>
            </w:pPr>
            <w:r w:rsidRPr="00135388">
              <w:rPr>
                <w:sz w:val="24"/>
              </w:rPr>
              <w:t>行业类别</w:t>
            </w:r>
            <w:bookmarkEnd w:id="1"/>
          </w:p>
        </w:tc>
        <w:tc>
          <w:tcPr>
            <w:tcW w:w="3374" w:type="dxa"/>
            <w:vAlign w:val="center"/>
          </w:tcPr>
          <w:p w:rsidR="0075615E" w:rsidRPr="00135388" w:rsidRDefault="002D0F79">
            <w:pPr>
              <w:adjustRightInd w:val="0"/>
              <w:snapToGrid w:val="0"/>
              <w:spacing w:line="360" w:lineRule="auto"/>
              <w:rPr>
                <w:sz w:val="24"/>
                <w:highlight w:val="yellow"/>
              </w:rPr>
            </w:pPr>
            <w:r w:rsidRPr="00135388">
              <w:rPr>
                <w:szCs w:val="21"/>
              </w:rPr>
              <w:t>四十七、生态保护和环境治理业</w:t>
            </w:r>
            <w:r w:rsidRPr="00135388">
              <w:rPr>
                <w:szCs w:val="21"/>
              </w:rPr>
              <w:t>103</w:t>
            </w:r>
            <w:r w:rsidRPr="00135388">
              <w:rPr>
                <w:szCs w:val="21"/>
              </w:rPr>
              <w:t>一般工业固体废物（含污水处理污泥）、建筑施工废弃物处置中的其他</w:t>
            </w:r>
          </w:p>
        </w:tc>
      </w:tr>
      <w:tr w:rsidR="00135388" w:rsidRPr="00135388">
        <w:trPr>
          <w:gridAfter w:val="1"/>
          <w:wAfter w:w="11" w:type="dxa"/>
          <w:trHeight w:val="1303"/>
          <w:jc w:val="center"/>
        </w:trPr>
        <w:tc>
          <w:tcPr>
            <w:tcW w:w="1180" w:type="dxa"/>
            <w:tcMar>
              <w:top w:w="16" w:type="dxa"/>
              <w:left w:w="16" w:type="dxa"/>
              <w:right w:w="16" w:type="dxa"/>
            </w:tcMar>
            <w:vAlign w:val="center"/>
          </w:tcPr>
          <w:p w:rsidR="0075615E" w:rsidRPr="00135388" w:rsidRDefault="002D0F79">
            <w:pPr>
              <w:adjustRightInd w:val="0"/>
              <w:snapToGrid w:val="0"/>
              <w:jc w:val="center"/>
              <w:rPr>
                <w:sz w:val="24"/>
              </w:rPr>
            </w:pPr>
            <w:r w:rsidRPr="00135388">
              <w:rPr>
                <w:sz w:val="24"/>
              </w:rPr>
              <w:t>建设性质</w:t>
            </w:r>
          </w:p>
        </w:tc>
        <w:tc>
          <w:tcPr>
            <w:tcW w:w="2834" w:type="dxa"/>
            <w:vAlign w:val="center"/>
          </w:tcPr>
          <w:p w:rsidR="0075615E" w:rsidRPr="00135388" w:rsidRDefault="002D0F79">
            <w:pPr>
              <w:jc w:val="left"/>
              <w:rPr>
                <w:sz w:val="24"/>
              </w:rPr>
            </w:pPr>
            <w:r w:rsidRPr="00135388">
              <w:rPr>
                <w:rFonts w:ascii="MS Mincho" w:eastAsia="MS Mincho" w:hAnsi="MS Mincho" w:cs="MS Mincho" w:hint="eastAsia"/>
                <w:sz w:val="24"/>
              </w:rPr>
              <w:t>☑</w:t>
            </w:r>
            <w:r w:rsidRPr="00135388">
              <w:rPr>
                <w:sz w:val="24"/>
              </w:rPr>
              <w:t>新建（迁建）</w:t>
            </w:r>
          </w:p>
          <w:p w:rsidR="0075615E" w:rsidRPr="00135388" w:rsidRDefault="002D0F79">
            <w:pPr>
              <w:jc w:val="left"/>
              <w:rPr>
                <w:sz w:val="24"/>
              </w:rPr>
            </w:pPr>
            <w:r w:rsidRPr="00135388">
              <w:rPr>
                <w:sz w:val="24"/>
              </w:rPr>
              <w:t>□</w:t>
            </w:r>
            <w:r w:rsidRPr="00135388">
              <w:rPr>
                <w:sz w:val="24"/>
              </w:rPr>
              <w:t>改建</w:t>
            </w:r>
          </w:p>
          <w:p w:rsidR="0075615E" w:rsidRPr="00135388" w:rsidRDefault="002D0F79">
            <w:pPr>
              <w:jc w:val="left"/>
              <w:rPr>
                <w:sz w:val="24"/>
              </w:rPr>
            </w:pPr>
            <w:r w:rsidRPr="00135388">
              <w:rPr>
                <w:sz w:val="24"/>
              </w:rPr>
              <w:t>□</w:t>
            </w:r>
            <w:r w:rsidRPr="00135388">
              <w:rPr>
                <w:sz w:val="24"/>
              </w:rPr>
              <w:t>扩建</w:t>
            </w:r>
          </w:p>
          <w:p w:rsidR="0075615E" w:rsidRPr="00135388" w:rsidRDefault="002D0F79">
            <w:pPr>
              <w:jc w:val="left"/>
              <w:rPr>
                <w:sz w:val="24"/>
              </w:rPr>
            </w:pPr>
            <w:r w:rsidRPr="00135388">
              <w:rPr>
                <w:sz w:val="24"/>
              </w:rPr>
              <w:t>□</w:t>
            </w:r>
            <w:r w:rsidRPr="00135388">
              <w:rPr>
                <w:sz w:val="24"/>
              </w:rPr>
              <w:t>技术改造</w:t>
            </w:r>
          </w:p>
        </w:tc>
        <w:tc>
          <w:tcPr>
            <w:tcW w:w="1471" w:type="dxa"/>
            <w:vAlign w:val="center"/>
          </w:tcPr>
          <w:p w:rsidR="0075615E" w:rsidRPr="00135388" w:rsidRDefault="002D0F79">
            <w:pPr>
              <w:adjustRightInd w:val="0"/>
              <w:snapToGrid w:val="0"/>
              <w:jc w:val="center"/>
              <w:rPr>
                <w:sz w:val="24"/>
              </w:rPr>
            </w:pPr>
            <w:r w:rsidRPr="00135388">
              <w:rPr>
                <w:sz w:val="24"/>
              </w:rPr>
              <w:t>建设项目</w:t>
            </w:r>
          </w:p>
          <w:p w:rsidR="0075615E" w:rsidRPr="00135388" w:rsidRDefault="002D0F79">
            <w:pPr>
              <w:adjustRightInd w:val="0"/>
              <w:snapToGrid w:val="0"/>
              <w:jc w:val="center"/>
              <w:rPr>
                <w:sz w:val="24"/>
              </w:rPr>
            </w:pPr>
            <w:r w:rsidRPr="00135388">
              <w:rPr>
                <w:sz w:val="24"/>
              </w:rPr>
              <w:t>申报情形</w:t>
            </w:r>
          </w:p>
        </w:tc>
        <w:tc>
          <w:tcPr>
            <w:tcW w:w="3374" w:type="dxa"/>
            <w:vAlign w:val="center"/>
          </w:tcPr>
          <w:p w:rsidR="0075615E" w:rsidRPr="00135388" w:rsidRDefault="002D0F79">
            <w:pPr>
              <w:jc w:val="left"/>
              <w:rPr>
                <w:sz w:val="24"/>
              </w:rPr>
            </w:pPr>
            <w:r w:rsidRPr="00135388">
              <w:rPr>
                <w:rFonts w:ascii="MS Mincho" w:eastAsia="MS Mincho" w:hAnsi="MS Mincho" w:cs="MS Mincho" w:hint="eastAsia"/>
                <w:sz w:val="24"/>
              </w:rPr>
              <w:t>☑</w:t>
            </w:r>
            <w:r w:rsidRPr="00135388">
              <w:rPr>
                <w:sz w:val="24"/>
              </w:rPr>
              <w:t>首次申报项目</w:t>
            </w:r>
            <w:r w:rsidRPr="00135388">
              <w:rPr>
                <w:sz w:val="24"/>
              </w:rPr>
              <w:t xml:space="preserve">             </w:t>
            </w:r>
          </w:p>
          <w:p w:rsidR="0075615E" w:rsidRPr="00135388" w:rsidRDefault="002D0F79">
            <w:pPr>
              <w:jc w:val="left"/>
              <w:rPr>
                <w:sz w:val="24"/>
              </w:rPr>
            </w:pPr>
            <w:r w:rsidRPr="00135388">
              <w:rPr>
                <w:sz w:val="24"/>
              </w:rPr>
              <w:t>□</w:t>
            </w:r>
            <w:r w:rsidRPr="00135388">
              <w:rPr>
                <w:sz w:val="24"/>
              </w:rPr>
              <w:t>不予批准后再次申报项目</w:t>
            </w:r>
          </w:p>
          <w:p w:rsidR="0075615E" w:rsidRPr="00135388" w:rsidRDefault="002D0F79">
            <w:pPr>
              <w:jc w:val="left"/>
              <w:rPr>
                <w:sz w:val="24"/>
              </w:rPr>
            </w:pPr>
            <w:r w:rsidRPr="00135388">
              <w:rPr>
                <w:sz w:val="24"/>
              </w:rPr>
              <w:t>□</w:t>
            </w:r>
            <w:r w:rsidRPr="00135388">
              <w:rPr>
                <w:sz w:val="24"/>
              </w:rPr>
              <w:t>超五年重新审核项目</w:t>
            </w:r>
            <w:r w:rsidRPr="00135388">
              <w:rPr>
                <w:sz w:val="24"/>
              </w:rPr>
              <w:t xml:space="preserve">     </w:t>
            </w:r>
          </w:p>
          <w:p w:rsidR="0075615E" w:rsidRPr="00135388" w:rsidRDefault="002D0F79">
            <w:pPr>
              <w:jc w:val="left"/>
              <w:rPr>
                <w:sz w:val="24"/>
              </w:rPr>
            </w:pPr>
            <w:r w:rsidRPr="00135388">
              <w:rPr>
                <w:sz w:val="24"/>
              </w:rPr>
              <w:t>□</w:t>
            </w:r>
            <w:r w:rsidRPr="00135388">
              <w:rPr>
                <w:sz w:val="24"/>
              </w:rPr>
              <w:t>重大变动重新报批项目</w:t>
            </w:r>
          </w:p>
        </w:tc>
      </w:tr>
      <w:tr w:rsidR="00135388" w:rsidRPr="00135388">
        <w:trPr>
          <w:gridAfter w:val="1"/>
          <w:wAfter w:w="11" w:type="dxa"/>
          <w:trHeight w:val="918"/>
          <w:jc w:val="center"/>
        </w:trPr>
        <w:tc>
          <w:tcPr>
            <w:tcW w:w="1180" w:type="dxa"/>
            <w:tcMar>
              <w:top w:w="16" w:type="dxa"/>
              <w:left w:w="16" w:type="dxa"/>
              <w:right w:w="16" w:type="dxa"/>
            </w:tcMar>
            <w:vAlign w:val="center"/>
          </w:tcPr>
          <w:p w:rsidR="0075615E" w:rsidRPr="00135388" w:rsidRDefault="002D0F79">
            <w:pPr>
              <w:adjustRightInd w:val="0"/>
              <w:snapToGrid w:val="0"/>
              <w:jc w:val="center"/>
              <w:rPr>
                <w:sz w:val="24"/>
              </w:rPr>
            </w:pPr>
            <w:r w:rsidRPr="00135388">
              <w:rPr>
                <w:sz w:val="24"/>
              </w:rPr>
              <w:t>项目审批（核准</w:t>
            </w:r>
            <w:r w:rsidRPr="00135388">
              <w:rPr>
                <w:sz w:val="24"/>
              </w:rPr>
              <w:t>/</w:t>
            </w:r>
          </w:p>
          <w:p w:rsidR="0075615E" w:rsidRPr="00135388" w:rsidRDefault="002D0F79">
            <w:pPr>
              <w:adjustRightInd w:val="0"/>
              <w:snapToGrid w:val="0"/>
              <w:jc w:val="center"/>
              <w:rPr>
                <w:sz w:val="24"/>
              </w:rPr>
            </w:pPr>
            <w:r w:rsidRPr="00135388">
              <w:rPr>
                <w:sz w:val="24"/>
              </w:rPr>
              <w:t>备案）部门（选填）</w:t>
            </w:r>
          </w:p>
        </w:tc>
        <w:tc>
          <w:tcPr>
            <w:tcW w:w="2834" w:type="dxa"/>
            <w:vAlign w:val="center"/>
          </w:tcPr>
          <w:p w:rsidR="0075615E" w:rsidRPr="00135388" w:rsidRDefault="002D0F79">
            <w:pPr>
              <w:adjustRightInd w:val="0"/>
              <w:snapToGrid w:val="0"/>
              <w:jc w:val="center"/>
              <w:rPr>
                <w:sz w:val="24"/>
              </w:rPr>
            </w:pPr>
            <w:r w:rsidRPr="00135388">
              <w:rPr>
                <w:sz w:val="24"/>
              </w:rPr>
              <w:t>岳阳县发展和改革局</w:t>
            </w:r>
          </w:p>
        </w:tc>
        <w:tc>
          <w:tcPr>
            <w:tcW w:w="1471" w:type="dxa"/>
            <w:vAlign w:val="center"/>
          </w:tcPr>
          <w:p w:rsidR="0075615E" w:rsidRPr="00135388" w:rsidRDefault="002D0F79">
            <w:pPr>
              <w:adjustRightInd w:val="0"/>
              <w:snapToGrid w:val="0"/>
              <w:jc w:val="center"/>
              <w:rPr>
                <w:sz w:val="24"/>
              </w:rPr>
            </w:pPr>
            <w:r w:rsidRPr="00135388">
              <w:rPr>
                <w:sz w:val="24"/>
              </w:rPr>
              <w:t>项目审批（核准</w:t>
            </w:r>
            <w:r w:rsidRPr="00135388">
              <w:rPr>
                <w:sz w:val="24"/>
              </w:rPr>
              <w:t>/</w:t>
            </w:r>
          </w:p>
          <w:p w:rsidR="0075615E" w:rsidRPr="00135388" w:rsidRDefault="002D0F79">
            <w:pPr>
              <w:adjustRightInd w:val="0"/>
              <w:snapToGrid w:val="0"/>
              <w:jc w:val="center"/>
              <w:rPr>
                <w:sz w:val="24"/>
              </w:rPr>
            </w:pPr>
            <w:r w:rsidRPr="00135388">
              <w:rPr>
                <w:sz w:val="24"/>
              </w:rPr>
              <w:t>备案）文号（选填）</w:t>
            </w:r>
          </w:p>
        </w:tc>
        <w:tc>
          <w:tcPr>
            <w:tcW w:w="3374" w:type="dxa"/>
            <w:vAlign w:val="center"/>
          </w:tcPr>
          <w:p w:rsidR="0075615E" w:rsidRPr="00135388" w:rsidRDefault="002D0F79">
            <w:pPr>
              <w:adjustRightInd w:val="0"/>
              <w:snapToGrid w:val="0"/>
              <w:jc w:val="center"/>
              <w:rPr>
                <w:sz w:val="24"/>
              </w:rPr>
            </w:pPr>
            <w:r w:rsidRPr="00135388">
              <w:rPr>
                <w:sz w:val="24"/>
              </w:rPr>
              <w:t>无</w:t>
            </w:r>
          </w:p>
        </w:tc>
      </w:tr>
      <w:tr w:rsidR="00135388" w:rsidRPr="00135388">
        <w:trPr>
          <w:gridAfter w:val="1"/>
          <w:wAfter w:w="11" w:type="dxa"/>
          <w:trHeight w:val="547"/>
          <w:jc w:val="center"/>
        </w:trPr>
        <w:tc>
          <w:tcPr>
            <w:tcW w:w="1180" w:type="dxa"/>
            <w:tcMar>
              <w:top w:w="16" w:type="dxa"/>
              <w:left w:w="16" w:type="dxa"/>
              <w:right w:w="16" w:type="dxa"/>
            </w:tcMar>
            <w:vAlign w:val="center"/>
          </w:tcPr>
          <w:p w:rsidR="0075615E" w:rsidRPr="00135388" w:rsidRDefault="002D0F79">
            <w:pPr>
              <w:adjustRightInd w:val="0"/>
              <w:snapToGrid w:val="0"/>
              <w:jc w:val="center"/>
              <w:rPr>
                <w:sz w:val="24"/>
              </w:rPr>
            </w:pPr>
            <w:r w:rsidRPr="00135388">
              <w:rPr>
                <w:sz w:val="24"/>
              </w:rPr>
              <w:t>总投资（万元）</w:t>
            </w:r>
          </w:p>
        </w:tc>
        <w:tc>
          <w:tcPr>
            <w:tcW w:w="2834" w:type="dxa"/>
            <w:vAlign w:val="center"/>
          </w:tcPr>
          <w:p w:rsidR="0075615E" w:rsidRPr="00135388" w:rsidRDefault="002D0F79">
            <w:pPr>
              <w:adjustRightInd w:val="0"/>
              <w:snapToGrid w:val="0"/>
              <w:jc w:val="center"/>
              <w:rPr>
                <w:sz w:val="24"/>
              </w:rPr>
            </w:pPr>
            <w:r w:rsidRPr="00135388">
              <w:rPr>
                <w:sz w:val="24"/>
              </w:rPr>
              <w:t>4500</w:t>
            </w:r>
          </w:p>
        </w:tc>
        <w:tc>
          <w:tcPr>
            <w:tcW w:w="1471" w:type="dxa"/>
            <w:tcMar>
              <w:top w:w="16" w:type="dxa"/>
              <w:left w:w="16" w:type="dxa"/>
              <w:right w:w="16" w:type="dxa"/>
            </w:tcMar>
            <w:vAlign w:val="center"/>
          </w:tcPr>
          <w:p w:rsidR="0075615E" w:rsidRPr="00135388" w:rsidRDefault="002D0F79">
            <w:pPr>
              <w:adjustRightInd w:val="0"/>
              <w:snapToGrid w:val="0"/>
              <w:jc w:val="center"/>
              <w:rPr>
                <w:sz w:val="24"/>
              </w:rPr>
            </w:pPr>
            <w:r w:rsidRPr="00135388">
              <w:rPr>
                <w:sz w:val="24"/>
              </w:rPr>
              <w:t>环保投资（万元）</w:t>
            </w:r>
          </w:p>
        </w:tc>
        <w:tc>
          <w:tcPr>
            <w:tcW w:w="3374" w:type="dxa"/>
            <w:vAlign w:val="center"/>
          </w:tcPr>
          <w:p w:rsidR="0075615E" w:rsidRPr="00135388" w:rsidRDefault="002D0F79">
            <w:pPr>
              <w:adjustRightInd w:val="0"/>
              <w:snapToGrid w:val="0"/>
              <w:jc w:val="center"/>
              <w:rPr>
                <w:sz w:val="24"/>
              </w:rPr>
            </w:pPr>
            <w:r w:rsidRPr="00135388">
              <w:rPr>
                <w:sz w:val="24"/>
              </w:rPr>
              <w:t>210</w:t>
            </w:r>
          </w:p>
        </w:tc>
      </w:tr>
      <w:tr w:rsidR="00135388" w:rsidRPr="00135388">
        <w:trPr>
          <w:gridAfter w:val="1"/>
          <w:wAfter w:w="11" w:type="dxa"/>
          <w:trHeight w:val="547"/>
          <w:jc w:val="center"/>
        </w:trPr>
        <w:tc>
          <w:tcPr>
            <w:tcW w:w="1180" w:type="dxa"/>
            <w:tcMar>
              <w:top w:w="16" w:type="dxa"/>
              <w:left w:w="16" w:type="dxa"/>
              <w:right w:w="16" w:type="dxa"/>
            </w:tcMar>
            <w:vAlign w:val="center"/>
          </w:tcPr>
          <w:p w:rsidR="0075615E" w:rsidRPr="00135388" w:rsidRDefault="002D0F79">
            <w:pPr>
              <w:adjustRightInd w:val="0"/>
              <w:snapToGrid w:val="0"/>
              <w:jc w:val="center"/>
              <w:rPr>
                <w:sz w:val="24"/>
              </w:rPr>
            </w:pPr>
            <w:r w:rsidRPr="00135388">
              <w:rPr>
                <w:sz w:val="24"/>
              </w:rPr>
              <w:t>环保投资占比（</w:t>
            </w:r>
            <w:r w:rsidRPr="00135388">
              <w:rPr>
                <w:sz w:val="24"/>
              </w:rPr>
              <w:t>%</w:t>
            </w:r>
            <w:r w:rsidRPr="00135388">
              <w:rPr>
                <w:sz w:val="24"/>
              </w:rPr>
              <w:t>）</w:t>
            </w:r>
          </w:p>
        </w:tc>
        <w:tc>
          <w:tcPr>
            <w:tcW w:w="2834" w:type="dxa"/>
            <w:vAlign w:val="center"/>
          </w:tcPr>
          <w:p w:rsidR="0075615E" w:rsidRPr="00135388" w:rsidRDefault="002D0F79">
            <w:pPr>
              <w:adjustRightInd w:val="0"/>
              <w:snapToGrid w:val="0"/>
              <w:jc w:val="center"/>
              <w:rPr>
                <w:sz w:val="24"/>
              </w:rPr>
            </w:pPr>
            <w:r w:rsidRPr="00135388">
              <w:rPr>
                <w:sz w:val="24"/>
              </w:rPr>
              <w:t>4.7</w:t>
            </w:r>
          </w:p>
        </w:tc>
        <w:tc>
          <w:tcPr>
            <w:tcW w:w="1471" w:type="dxa"/>
            <w:tcMar>
              <w:top w:w="16" w:type="dxa"/>
              <w:left w:w="16" w:type="dxa"/>
              <w:right w:w="16" w:type="dxa"/>
            </w:tcMar>
            <w:vAlign w:val="center"/>
          </w:tcPr>
          <w:p w:rsidR="0075615E" w:rsidRPr="00135388" w:rsidRDefault="002D0F79">
            <w:pPr>
              <w:adjustRightInd w:val="0"/>
              <w:snapToGrid w:val="0"/>
              <w:jc w:val="center"/>
              <w:rPr>
                <w:sz w:val="24"/>
              </w:rPr>
            </w:pPr>
            <w:r w:rsidRPr="00135388">
              <w:rPr>
                <w:sz w:val="24"/>
              </w:rPr>
              <w:t>施工工期</w:t>
            </w:r>
          </w:p>
        </w:tc>
        <w:tc>
          <w:tcPr>
            <w:tcW w:w="3374" w:type="dxa"/>
            <w:vAlign w:val="center"/>
          </w:tcPr>
          <w:p w:rsidR="0075615E" w:rsidRPr="00135388" w:rsidRDefault="002D0F79">
            <w:pPr>
              <w:adjustRightInd w:val="0"/>
              <w:snapToGrid w:val="0"/>
              <w:jc w:val="center"/>
              <w:rPr>
                <w:sz w:val="24"/>
              </w:rPr>
            </w:pPr>
            <w:r w:rsidRPr="00135388">
              <w:rPr>
                <w:rFonts w:hint="eastAsia"/>
                <w:sz w:val="24"/>
              </w:rPr>
              <w:t>6</w:t>
            </w:r>
            <w:r w:rsidRPr="00135388">
              <w:rPr>
                <w:sz w:val="24"/>
              </w:rPr>
              <w:t>个月</w:t>
            </w:r>
          </w:p>
        </w:tc>
      </w:tr>
      <w:tr w:rsidR="00135388" w:rsidRPr="00135388">
        <w:trPr>
          <w:gridAfter w:val="1"/>
          <w:wAfter w:w="11" w:type="dxa"/>
          <w:trHeight w:val="596"/>
          <w:jc w:val="center"/>
        </w:trPr>
        <w:tc>
          <w:tcPr>
            <w:tcW w:w="1180" w:type="dxa"/>
            <w:tcMar>
              <w:top w:w="16" w:type="dxa"/>
              <w:left w:w="16" w:type="dxa"/>
              <w:right w:w="16" w:type="dxa"/>
            </w:tcMar>
            <w:vAlign w:val="center"/>
          </w:tcPr>
          <w:p w:rsidR="0075615E" w:rsidRPr="00135388" w:rsidRDefault="002D0F79">
            <w:pPr>
              <w:adjustRightInd w:val="0"/>
              <w:snapToGrid w:val="0"/>
              <w:jc w:val="center"/>
              <w:rPr>
                <w:sz w:val="24"/>
              </w:rPr>
            </w:pPr>
            <w:r w:rsidRPr="00135388">
              <w:rPr>
                <w:sz w:val="24"/>
              </w:rPr>
              <w:t>是否开工建设</w:t>
            </w:r>
          </w:p>
        </w:tc>
        <w:tc>
          <w:tcPr>
            <w:tcW w:w="2834" w:type="dxa"/>
            <w:vAlign w:val="center"/>
          </w:tcPr>
          <w:p w:rsidR="0075615E" w:rsidRPr="00135388" w:rsidRDefault="002D0F79">
            <w:pPr>
              <w:adjustRightInd w:val="0"/>
              <w:snapToGrid w:val="0"/>
              <w:rPr>
                <w:sz w:val="24"/>
              </w:rPr>
            </w:pPr>
            <w:r w:rsidRPr="00135388">
              <w:rPr>
                <w:rFonts w:ascii="MS Mincho" w:eastAsia="MS Mincho" w:hAnsi="MS Mincho" w:cs="MS Mincho" w:hint="eastAsia"/>
                <w:sz w:val="24"/>
              </w:rPr>
              <w:t>☑</w:t>
            </w:r>
            <w:r w:rsidRPr="00135388">
              <w:rPr>
                <w:sz w:val="24"/>
              </w:rPr>
              <w:t>否</w:t>
            </w:r>
          </w:p>
          <w:p w:rsidR="0075615E" w:rsidRPr="00135388" w:rsidRDefault="002D0F79">
            <w:pPr>
              <w:adjustRightInd w:val="0"/>
              <w:snapToGrid w:val="0"/>
              <w:rPr>
                <w:sz w:val="24"/>
              </w:rPr>
            </w:pPr>
            <w:r w:rsidRPr="00135388">
              <w:rPr>
                <w:sz w:val="24"/>
              </w:rPr>
              <w:t>□</w:t>
            </w:r>
            <w:r w:rsidRPr="00135388">
              <w:rPr>
                <w:sz w:val="24"/>
              </w:rPr>
              <w:t>是：</w:t>
            </w:r>
            <w:r w:rsidRPr="00135388">
              <w:rPr>
                <w:sz w:val="24"/>
                <w:u w:val="single"/>
              </w:rPr>
              <w:t xml:space="preserve">             </w:t>
            </w:r>
          </w:p>
        </w:tc>
        <w:tc>
          <w:tcPr>
            <w:tcW w:w="1471" w:type="dxa"/>
            <w:tcMar>
              <w:top w:w="16" w:type="dxa"/>
              <w:left w:w="16" w:type="dxa"/>
              <w:right w:w="16" w:type="dxa"/>
            </w:tcMar>
            <w:vAlign w:val="center"/>
          </w:tcPr>
          <w:p w:rsidR="0075615E" w:rsidRPr="00135388" w:rsidRDefault="002D0F79">
            <w:pPr>
              <w:adjustRightInd w:val="0"/>
              <w:snapToGrid w:val="0"/>
              <w:jc w:val="center"/>
              <w:rPr>
                <w:sz w:val="24"/>
              </w:rPr>
            </w:pPr>
            <w:r w:rsidRPr="00135388">
              <w:rPr>
                <w:spacing w:val="-6"/>
                <w:sz w:val="24"/>
              </w:rPr>
              <w:t>用地面积（</w:t>
            </w:r>
            <w:r w:rsidRPr="00135388">
              <w:rPr>
                <w:spacing w:val="-6"/>
                <w:sz w:val="24"/>
              </w:rPr>
              <w:t>m</w:t>
            </w:r>
            <w:r w:rsidRPr="00135388">
              <w:rPr>
                <w:spacing w:val="-6"/>
                <w:sz w:val="24"/>
                <w:vertAlign w:val="superscript"/>
              </w:rPr>
              <w:t>2</w:t>
            </w:r>
            <w:r w:rsidRPr="00135388">
              <w:rPr>
                <w:spacing w:val="-6"/>
                <w:sz w:val="24"/>
              </w:rPr>
              <w:t>）</w:t>
            </w:r>
          </w:p>
        </w:tc>
        <w:tc>
          <w:tcPr>
            <w:tcW w:w="3374" w:type="dxa"/>
            <w:vAlign w:val="center"/>
          </w:tcPr>
          <w:p w:rsidR="0075615E" w:rsidRPr="00135388" w:rsidRDefault="002D0F79">
            <w:pPr>
              <w:adjustRightInd w:val="0"/>
              <w:snapToGrid w:val="0"/>
              <w:jc w:val="center"/>
              <w:rPr>
                <w:sz w:val="24"/>
              </w:rPr>
            </w:pPr>
            <w:r w:rsidRPr="00135388">
              <w:rPr>
                <w:sz w:val="24"/>
              </w:rPr>
              <w:t>8000</w:t>
            </w:r>
          </w:p>
        </w:tc>
      </w:tr>
      <w:tr w:rsidR="00135388" w:rsidRPr="00135388">
        <w:tblPrEx>
          <w:tblCellMar>
            <w:left w:w="108" w:type="dxa"/>
            <w:right w:w="108" w:type="dxa"/>
          </w:tblCellMar>
        </w:tblPrEx>
        <w:trPr>
          <w:gridAfter w:val="1"/>
          <w:wAfter w:w="11" w:type="dxa"/>
          <w:trHeight w:val="823"/>
          <w:jc w:val="center"/>
        </w:trPr>
        <w:tc>
          <w:tcPr>
            <w:tcW w:w="1180" w:type="dxa"/>
            <w:vAlign w:val="center"/>
          </w:tcPr>
          <w:p w:rsidR="0075615E" w:rsidRPr="00135388" w:rsidRDefault="002D0F79">
            <w:pPr>
              <w:autoSpaceDE w:val="0"/>
              <w:autoSpaceDN w:val="0"/>
              <w:adjustRightInd w:val="0"/>
              <w:snapToGrid w:val="0"/>
              <w:jc w:val="center"/>
              <w:rPr>
                <w:kern w:val="0"/>
                <w:sz w:val="24"/>
              </w:rPr>
            </w:pPr>
            <w:r w:rsidRPr="00135388">
              <w:rPr>
                <w:kern w:val="0"/>
                <w:sz w:val="24"/>
              </w:rPr>
              <w:t>专项评价设置情况</w:t>
            </w:r>
          </w:p>
        </w:tc>
        <w:tc>
          <w:tcPr>
            <w:tcW w:w="7679" w:type="dxa"/>
            <w:gridSpan w:val="3"/>
            <w:vAlign w:val="center"/>
          </w:tcPr>
          <w:p w:rsidR="0075615E" w:rsidRPr="00135388" w:rsidRDefault="002D0F79">
            <w:pPr>
              <w:autoSpaceDE w:val="0"/>
              <w:autoSpaceDN w:val="0"/>
              <w:adjustRightInd w:val="0"/>
              <w:snapToGrid w:val="0"/>
              <w:jc w:val="center"/>
              <w:rPr>
                <w:kern w:val="0"/>
                <w:sz w:val="24"/>
              </w:rPr>
            </w:pPr>
            <w:r w:rsidRPr="00135388">
              <w:rPr>
                <w:kern w:val="0"/>
                <w:sz w:val="24"/>
              </w:rPr>
              <w:t>无</w:t>
            </w:r>
          </w:p>
        </w:tc>
      </w:tr>
      <w:tr w:rsidR="00135388" w:rsidRPr="00135388">
        <w:tblPrEx>
          <w:tblCellMar>
            <w:left w:w="108" w:type="dxa"/>
            <w:right w:w="108" w:type="dxa"/>
          </w:tblCellMar>
        </w:tblPrEx>
        <w:trPr>
          <w:gridAfter w:val="1"/>
          <w:wAfter w:w="11" w:type="dxa"/>
          <w:trHeight w:val="739"/>
          <w:jc w:val="center"/>
        </w:trPr>
        <w:tc>
          <w:tcPr>
            <w:tcW w:w="1180" w:type="dxa"/>
            <w:vAlign w:val="center"/>
          </w:tcPr>
          <w:p w:rsidR="0075615E" w:rsidRPr="00135388" w:rsidRDefault="002D0F79">
            <w:pPr>
              <w:autoSpaceDE w:val="0"/>
              <w:autoSpaceDN w:val="0"/>
              <w:adjustRightInd w:val="0"/>
              <w:snapToGrid w:val="0"/>
              <w:jc w:val="center"/>
              <w:rPr>
                <w:kern w:val="0"/>
                <w:sz w:val="24"/>
              </w:rPr>
            </w:pPr>
            <w:r w:rsidRPr="00135388">
              <w:rPr>
                <w:sz w:val="24"/>
              </w:rPr>
              <w:t>规划情况</w:t>
            </w:r>
          </w:p>
        </w:tc>
        <w:tc>
          <w:tcPr>
            <w:tcW w:w="7679" w:type="dxa"/>
            <w:gridSpan w:val="3"/>
            <w:vAlign w:val="center"/>
          </w:tcPr>
          <w:p w:rsidR="0075615E" w:rsidRPr="00135388" w:rsidRDefault="0075615E">
            <w:pPr>
              <w:autoSpaceDE w:val="0"/>
              <w:autoSpaceDN w:val="0"/>
              <w:adjustRightInd w:val="0"/>
              <w:snapToGrid w:val="0"/>
              <w:jc w:val="center"/>
              <w:rPr>
                <w:sz w:val="24"/>
              </w:rPr>
            </w:pPr>
          </w:p>
        </w:tc>
      </w:tr>
      <w:tr w:rsidR="00135388" w:rsidRPr="00135388">
        <w:tblPrEx>
          <w:tblCellMar>
            <w:left w:w="108" w:type="dxa"/>
            <w:right w:w="108" w:type="dxa"/>
          </w:tblCellMar>
        </w:tblPrEx>
        <w:trPr>
          <w:gridAfter w:val="1"/>
          <w:wAfter w:w="11" w:type="dxa"/>
          <w:trHeight w:val="1079"/>
          <w:jc w:val="center"/>
        </w:trPr>
        <w:tc>
          <w:tcPr>
            <w:tcW w:w="1180" w:type="dxa"/>
            <w:vAlign w:val="center"/>
          </w:tcPr>
          <w:p w:rsidR="0075615E" w:rsidRPr="00135388" w:rsidRDefault="002D0F79">
            <w:pPr>
              <w:adjustRightInd w:val="0"/>
              <w:snapToGrid w:val="0"/>
              <w:jc w:val="center"/>
              <w:rPr>
                <w:kern w:val="0"/>
                <w:sz w:val="24"/>
              </w:rPr>
            </w:pPr>
            <w:r w:rsidRPr="00135388">
              <w:rPr>
                <w:sz w:val="24"/>
              </w:rPr>
              <w:lastRenderedPageBreak/>
              <w:t>规划环境影响评价情况</w:t>
            </w:r>
          </w:p>
        </w:tc>
        <w:tc>
          <w:tcPr>
            <w:tcW w:w="7679" w:type="dxa"/>
            <w:gridSpan w:val="3"/>
            <w:vAlign w:val="center"/>
          </w:tcPr>
          <w:p w:rsidR="0075615E" w:rsidRPr="00135388" w:rsidRDefault="002D0F79">
            <w:pPr>
              <w:autoSpaceDE w:val="0"/>
              <w:autoSpaceDN w:val="0"/>
              <w:adjustRightInd w:val="0"/>
              <w:snapToGrid w:val="0"/>
              <w:jc w:val="center"/>
              <w:rPr>
                <w:kern w:val="0"/>
                <w:sz w:val="24"/>
              </w:rPr>
            </w:pPr>
            <w:r w:rsidRPr="00135388">
              <w:rPr>
                <w:kern w:val="0"/>
                <w:sz w:val="24"/>
              </w:rPr>
              <w:t>无</w:t>
            </w:r>
          </w:p>
        </w:tc>
      </w:tr>
      <w:tr w:rsidR="00135388" w:rsidRPr="00135388">
        <w:tblPrEx>
          <w:tblCellMar>
            <w:left w:w="108" w:type="dxa"/>
            <w:right w:w="108" w:type="dxa"/>
          </w:tblCellMar>
        </w:tblPrEx>
        <w:trPr>
          <w:gridAfter w:val="1"/>
          <w:wAfter w:w="11" w:type="dxa"/>
          <w:trHeight w:val="90"/>
          <w:jc w:val="center"/>
        </w:trPr>
        <w:tc>
          <w:tcPr>
            <w:tcW w:w="1180" w:type="dxa"/>
            <w:vAlign w:val="center"/>
          </w:tcPr>
          <w:p w:rsidR="0075615E" w:rsidRPr="00135388" w:rsidRDefault="002D0F79">
            <w:pPr>
              <w:autoSpaceDE w:val="0"/>
              <w:autoSpaceDN w:val="0"/>
              <w:adjustRightInd w:val="0"/>
              <w:snapToGrid w:val="0"/>
              <w:jc w:val="center"/>
              <w:rPr>
                <w:kern w:val="0"/>
                <w:sz w:val="24"/>
              </w:rPr>
            </w:pPr>
            <w:r w:rsidRPr="00135388">
              <w:rPr>
                <w:kern w:val="0"/>
                <w:sz w:val="24"/>
              </w:rPr>
              <w:t>规划及规划环境影响评价符合性分析</w:t>
            </w:r>
          </w:p>
        </w:tc>
        <w:tc>
          <w:tcPr>
            <w:tcW w:w="7679" w:type="dxa"/>
            <w:gridSpan w:val="3"/>
            <w:vAlign w:val="center"/>
          </w:tcPr>
          <w:p w:rsidR="0075615E" w:rsidRPr="00135388" w:rsidRDefault="002D0F79">
            <w:pPr>
              <w:widowControl/>
              <w:spacing w:line="360" w:lineRule="auto"/>
              <w:ind w:firstLineChars="200" w:firstLine="480"/>
              <w:jc w:val="center"/>
            </w:pPr>
            <w:r w:rsidRPr="00135388">
              <w:rPr>
                <w:kern w:val="0"/>
                <w:sz w:val="24"/>
              </w:rPr>
              <w:t>无</w:t>
            </w:r>
          </w:p>
        </w:tc>
      </w:tr>
      <w:tr w:rsidR="00135388" w:rsidRPr="00135388">
        <w:tblPrEx>
          <w:tblCellMar>
            <w:left w:w="108" w:type="dxa"/>
            <w:right w:w="108" w:type="dxa"/>
          </w:tblCellMar>
        </w:tblPrEx>
        <w:trPr>
          <w:trHeight w:val="1021"/>
          <w:jc w:val="center"/>
        </w:trPr>
        <w:tc>
          <w:tcPr>
            <w:tcW w:w="1180" w:type="dxa"/>
            <w:vAlign w:val="center"/>
          </w:tcPr>
          <w:p w:rsidR="0075615E" w:rsidRPr="00135388" w:rsidRDefault="002D0F79">
            <w:pPr>
              <w:autoSpaceDE w:val="0"/>
              <w:autoSpaceDN w:val="0"/>
              <w:adjustRightInd w:val="0"/>
              <w:snapToGrid w:val="0"/>
              <w:jc w:val="center"/>
              <w:rPr>
                <w:kern w:val="0"/>
                <w:sz w:val="24"/>
              </w:rPr>
            </w:pPr>
            <w:r w:rsidRPr="00135388">
              <w:rPr>
                <w:kern w:val="0"/>
                <w:sz w:val="24"/>
              </w:rPr>
              <w:t>其他符合性分析</w:t>
            </w:r>
          </w:p>
        </w:tc>
        <w:tc>
          <w:tcPr>
            <w:tcW w:w="7690" w:type="dxa"/>
            <w:gridSpan w:val="4"/>
            <w:vAlign w:val="center"/>
          </w:tcPr>
          <w:p w:rsidR="0075615E" w:rsidRPr="00135388" w:rsidRDefault="002D0F79">
            <w:pPr>
              <w:pStyle w:val="20"/>
              <w:adjustRightInd w:val="0"/>
              <w:snapToGrid w:val="0"/>
              <w:spacing w:after="0" w:line="360" w:lineRule="auto"/>
              <w:ind w:leftChars="0" w:left="0"/>
              <w:rPr>
                <w:b/>
                <w:bCs/>
                <w:spacing w:val="4"/>
                <w:sz w:val="24"/>
              </w:rPr>
            </w:pPr>
            <w:r w:rsidRPr="00135388">
              <w:rPr>
                <w:b/>
                <w:bCs/>
                <w:spacing w:val="4"/>
                <w:sz w:val="24"/>
              </w:rPr>
              <w:t>1</w:t>
            </w:r>
            <w:r w:rsidRPr="00135388">
              <w:rPr>
                <w:b/>
                <w:bCs/>
                <w:spacing w:val="4"/>
                <w:sz w:val="24"/>
              </w:rPr>
              <w:t>、产业政策符合性分析</w:t>
            </w:r>
          </w:p>
          <w:p w:rsidR="0075615E" w:rsidRPr="00135388" w:rsidRDefault="002D0F79">
            <w:pPr>
              <w:pStyle w:val="20"/>
              <w:adjustRightInd w:val="0"/>
              <w:snapToGrid w:val="0"/>
              <w:spacing w:after="0" w:line="360" w:lineRule="auto"/>
              <w:ind w:leftChars="0" w:left="0" w:firstLineChars="150" w:firstLine="360"/>
              <w:rPr>
                <w:b/>
                <w:bCs/>
                <w:spacing w:val="4"/>
                <w:sz w:val="24"/>
              </w:rPr>
            </w:pPr>
            <w:r w:rsidRPr="00135388">
              <w:rPr>
                <w:kern w:val="0"/>
                <w:sz w:val="24"/>
              </w:rPr>
              <w:t>本项目为建筑垃圾再生利用项目，根据《产业结构调整指导目录（</w:t>
            </w:r>
            <w:r w:rsidRPr="00135388">
              <w:rPr>
                <w:kern w:val="0"/>
                <w:sz w:val="24"/>
              </w:rPr>
              <w:t>2019</w:t>
            </w:r>
            <w:r w:rsidRPr="00135388">
              <w:rPr>
                <w:kern w:val="0"/>
                <w:sz w:val="24"/>
              </w:rPr>
              <w:t>年本）》，本项目属于其中第一类鼓励类，第四十三项</w:t>
            </w:r>
            <w:r w:rsidRPr="00135388">
              <w:rPr>
                <w:kern w:val="0"/>
                <w:sz w:val="24"/>
              </w:rPr>
              <w:t>“</w:t>
            </w:r>
            <w:r w:rsidRPr="00135388">
              <w:rPr>
                <w:kern w:val="0"/>
                <w:sz w:val="24"/>
              </w:rPr>
              <w:t>环境保护与资源节约综合利用</w:t>
            </w:r>
            <w:r w:rsidRPr="00135388">
              <w:rPr>
                <w:kern w:val="0"/>
                <w:sz w:val="24"/>
              </w:rPr>
              <w:t>”</w:t>
            </w:r>
            <w:r w:rsidRPr="00135388">
              <w:rPr>
                <w:kern w:val="0"/>
                <w:sz w:val="24"/>
              </w:rPr>
              <w:t>第</w:t>
            </w:r>
            <w:r w:rsidRPr="00135388">
              <w:rPr>
                <w:kern w:val="0"/>
                <w:sz w:val="24"/>
              </w:rPr>
              <w:t>20</w:t>
            </w:r>
            <w:r w:rsidRPr="00135388">
              <w:rPr>
                <w:kern w:val="0"/>
                <w:sz w:val="24"/>
              </w:rPr>
              <w:t>条</w:t>
            </w:r>
            <w:r w:rsidRPr="00135388">
              <w:rPr>
                <w:kern w:val="0"/>
                <w:sz w:val="24"/>
              </w:rPr>
              <w:t>“</w:t>
            </w:r>
            <w:r w:rsidRPr="00135388">
              <w:rPr>
                <w:kern w:val="0"/>
                <w:sz w:val="24"/>
              </w:rPr>
              <w:t>城镇垃圾、农村生活垃圾、农村生活污水、污泥及其他固体废弃物减量化、资源化、无害化处理和综合利用工程</w:t>
            </w:r>
            <w:r w:rsidRPr="00135388">
              <w:rPr>
                <w:kern w:val="0"/>
                <w:sz w:val="24"/>
              </w:rPr>
              <w:t>”</w:t>
            </w:r>
            <w:r w:rsidRPr="00135388">
              <w:rPr>
                <w:kern w:val="0"/>
                <w:sz w:val="24"/>
              </w:rPr>
              <w:t>；同时属于鼓励类第十二项</w:t>
            </w:r>
            <w:r w:rsidRPr="00135388">
              <w:rPr>
                <w:kern w:val="0"/>
                <w:sz w:val="24"/>
              </w:rPr>
              <w:t>“</w:t>
            </w:r>
            <w:r w:rsidRPr="00135388">
              <w:rPr>
                <w:kern w:val="0"/>
                <w:sz w:val="24"/>
              </w:rPr>
              <w:t>建材</w:t>
            </w:r>
            <w:r w:rsidRPr="00135388">
              <w:rPr>
                <w:kern w:val="0"/>
                <w:sz w:val="24"/>
              </w:rPr>
              <w:t>”</w:t>
            </w:r>
            <w:r w:rsidRPr="00135388">
              <w:rPr>
                <w:kern w:val="0"/>
                <w:sz w:val="24"/>
              </w:rPr>
              <w:t>第</w:t>
            </w:r>
            <w:r w:rsidRPr="00135388">
              <w:rPr>
                <w:kern w:val="0"/>
                <w:sz w:val="24"/>
              </w:rPr>
              <w:t>11</w:t>
            </w:r>
            <w:r w:rsidRPr="00135388">
              <w:rPr>
                <w:kern w:val="0"/>
                <w:sz w:val="24"/>
              </w:rPr>
              <w:t>条</w:t>
            </w:r>
            <w:r w:rsidRPr="00135388">
              <w:rPr>
                <w:kern w:val="0"/>
                <w:sz w:val="24"/>
              </w:rPr>
              <w:t>“</w:t>
            </w:r>
            <w:r w:rsidRPr="00135388">
              <w:rPr>
                <w:kern w:val="0"/>
                <w:sz w:val="24"/>
              </w:rPr>
              <w:t>利用矿山尾矿、建筑废弃物、工业废弃物、江河湖（渠）海淤泥以及农林剩余物等二次资源生产建材及其工艺技术装备开发</w:t>
            </w:r>
            <w:r w:rsidRPr="00135388">
              <w:rPr>
                <w:kern w:val="0"/>
                <w:sz w:val="24"/>
              </w:rPr>
              <w:t>”</w:t>
            </w:r>
            <w:r w:rsidRPr="00135388">
              <w:rPr>
                <w:kern w:val="0"/>
                <w:sz w:val="24"/>
              </w:rPr>
              <w:t>，为国家鼓励类项目，符合国家产业政策。</w:t>
            </w:r>
            <w:r w:rsidRPr="00135388">
              <w:rPr>
                <w:sz w:val="24"/>
              </w:rPr>
              <w:cr/>
            </w:r>
            <w:r w:rsidRPr="00135388">
              <w:rPr>
                <w:b/>
                <w:bCs/>
                <w:spacing w:val="4"/>
                <w:sz w:val="24"/>
              </w:rPr>
              <w:t>2</w:t>
            </w:r>
            <w:r w:rsidRPr="00135388">
              <w:rPr>
                <w:b/>
                <w:bCs/>
                <w:spacing w:val="4"/>
                <w:sz w:val="24"/>
              </w:rPr>
              <w:t>、</w:t>
            </w:r>
            <w:r w:rsidRPr="00135388">
              <w:rPr>
                <w:rFonts w:hint="eastAsia"/>
                <w:b/>
                <w:bCs/>
                <w:spacing w:val="4"/>
                <w:sz w:val="24"/>
              </w:rPr>
              <w:t>与《岳阳县土地利用总体规划》</w:t>
            </w:r>
            <w:r w:rsidRPr="00135388">
              <w:rPr>
                <w:rFonts w:hint="eastAsia"/>
                <w:b/>
                <w:bCs/>
                <w:spacing w:val="4"/>
                <w:sz w:val="24"/>
              </w:rPr>
              <w:t>(2006-2020</w:t>
            </w:r>
            <w:r w:rsidRPr="00135388">
              <w:rPr>
                <w:rFonts w:hint="eastAsia"/>
                <w:b/>
                <w:bCs/>
                <w:spacing w:val="4"/>
                <w:sz w:val="24"/>
              </w:rPr>
              <w:t>年</w:t>
            </w:r>
            <w:r w:rsidRPr="00135388">
              <w:rPr>
                <w:rFonts w:hint="eastAsia"/>
                <w:b/>
                <w:bCs/>
                <w:spacing w:val="4"/>
                <w:sz w:val="24"/>
              </w:rPr>
              <w:t>)</w:t>
            </w:r>
            <w:r w:rsidRPr="00135388">
              <w:rPr>
                <w:rFonts w:hint="eastAsia"/>
                <w:b/>
                <w:bCs/>
                <w:spacing w:val="4"/>
                <w:sz w:val="24"/>
              </w:rPr>
              <w:t>的相符性分析</w:t>
            </w:r>
          </w:p>
          <w:p w:rsidR="0075615E" w:rsidRPr="00135388" w:rsidRDefault="002D0F79">
            <w:pPr>
              <w:spacing w:line="360" w:lineRule="auto"/>
              <w:ind w:firstLineChars="200" w:firstLine="480"/>
              <w:rPr>
                <w:sz w:val="24"/>
                <w:u w:val="single"/>
              </w:rPr>
            </w:pPr>
            <w:r w:rsidRPr="00135388">
              <w:rPr>
                <w:rFonts w:hint="eastAsia"/>
                <w:sz w:val="24"/>
                <w:u w:val="single"/>
              </w:rPr>
              <w:t>岳阳县土地利用总体规划总体发展战略是：</w:t>
            </w:r>
          </w:p>
          <w:p w:rsidR="0075615E" w:rsidRPr="00135388" w:rsidRDefault="002D0F79">
            <w:pPr>
              <w:spacing w:line="360" w:lineRule="auto"/>
              <w:ind w:firstLineChars="200" w:firstLine="480"/>
              <w:rPr>
                <w:sz w:val="24"/>
                <w:u w:val="single"/>
              </w:rPr>
            </w:pPr>
            <w:r w:rsidRPr="00135388">
              <w:rPr>
                <w:rFonts w:hint="eastAsia"/>
                <w:sz w:val="24"/>
                <w:u w:val="single"/>
              </w:rPr>
              <w:t>1</w:t>
            </w:r>
            <w:r w:rsidRPr="00135388">
              <w:rPr>
                <w:rFonts w:hint="eastAsia"/>
                <w:sz w:val="24"/>
                <w:u w:val="single"/>
              </w:rPr>
              <w:t>、“工业强县”战略</w:t>
            </w:r>
          </w:p>
          <w:p w:rsidR="0075615E" w:rsidRPr="00135388" w:rsidRDefault="002D0F79">
            <w:pPr>
              <w:spacing w:line="360" w:lineRule="auto"/>
              <w:ind w:firstLineChars="200" w:firstLine="480"/>
              <w:rPr>
                <w:sz w:val="24"/>
                <w:u w:val="single"/>
              </w:rPr>
            </w:pPr>
            <w:r w:rsidRPr="00135388">
              <w:rPr>
                <w:rFonts w:hint="eastAsia"/>
                <w:sz w:val="24"/>
                <w:u w:val="single"/>
              </w:rPr>
              <w:t>把工业作为发展经济的重中之重，以工业化带动农业产业化和城镇化。把工业发展的重点放在生物医药、农副产品加工、机械电子、矿产开采四大支柱产业上，进一步加大对重点企业的扶持。</w:t>
            </w:r>
          </w:p>
          <w:p w:rsidR="0075615E" w:rsidRPr="00135388" w:rsidRDefault="002D0F79">
            <w:pPr>
              <w:spacing w:line="360" w:lineRule="auto"/>
              <w:ind w:firstLineChars="200" w:firstLine="480"/>
              <w:rPr>
                <w:sz w:val="24"/>
                <w:u w:val="single"/>
              </w:rPr>
            </w:pPr>
            <w:r w:rsidRPr="00135388">
              <w:rPr>
                <w:rFonts w:hint="eastAsia"/>
                <w:sz w:val="24"/>
                <w:u w:val="single"/>
              </w:rPr>
              <w:t>2</w:t>
            </w:r>
            <w:r w:rsidRPr="00135388">
              <w:rPr>
                <w:rFonts w:hint="eastAsia"/>
                <w:sz w:val="24"/>
                <w:u w:val="single"/>
              </w:rPr>
              <w:t>、“产业立县”战略</w:t>
            </w:r>
          </w:p>
          <w:p w:rsidR="0075615E" w:rsidRPr="00135388" w:rsidRDefault="002D0F79">
            <w:pPr>
              <w:spacing w:line="360" w:lineRule="auto"/>
              <w:ind w:firstLineChars="200" w:firstLine="480"/>
              <w:rPr>
                <w:sz w:val="24"/>
                <w:u w:val="single"/>
              </w:rPr>
            </w:pPr>
            <w:r w:rsidRPr="00135388">
              <w:rPr>
                <w:rFonts w:hint="eastAsia"/>
                <w:sz w:val="24"/>
                <w:u w:val="single"/>
              </w:rPr>
              <w:t>进一步突出产业发展的重点、提升产业发展的水平。做大做强主导产业，主攻县城生态工业小区、新墙农业工业化小区、洪山洞工业小区、麻塘电磁铁功能小区、新开食品功能小区、岳阳县医药科技小区等园区建设，以生物医药、农副产品加工、机械电子、矿产开采等核心产业来推进县域经济的大跨越。</w:t>
            </w:r>
          </w:p>
          <w:p w:rsidR="0075615E" w:rsidRPr="00135388" w:rsidRDefault="002D0F79">
            <w:pPr>
              <w:spacing w:line="360" w:lineRule="auto"/>
              <w:ind w:firstLineChars="200" w:firstLine="480"/>
              <w:rPr>
                <w:sz w:val="24"/>
                <w:u w:val="single"/>
              </w:rPr>
            </w:pPr>
            <w:r w:rsidRPr="00135388">
              <w:rPr>
                <w:rFonts w:hint="eastAsia"/>
                <w:sz w:val="24"/>
                <w:u w:val="single"/>
              </w:rPr>
              <w:t>3</w:t>
            </w:r>
            <w:r w:rsidRPr="00135388">
              <w:rPr>
                <w:rFonts w:hint="eastAsia"/>
                <w:sz w:val="24"/>
                <w:u w:val="single"/>
              </w:rPr>
              <w:t>、“开放兴县”战略</w:t>
            </w:r>
          </w:p>
          <w:p w:rsidR="0075615E" w:rsidRPr="00135388" w:rsidRDefault="002D0F79">
            <w:pPr>
              <w:spacing w:line="360" w:lineRule="auto"/>
              <w:ind w:firstLineChars="200" w:firstLine="480"/>
              <w:rPr>
                <w:sz w:val="24"/>
                <w:u w:val="single"/>
              </w:rPr>
            </w:pPr>
            <w:r w:rsidRPr="00135388">
              <w:rPr>
                <w:rFonts w:hint="eastAsia"/>
                <w:sz w:val="24"/>
                <w:u w:val="single"/>
              </w:rPr>
              <w:t>把“开放兴县”作为一项长期战略，进一步加大招商引资力度，使招</w:t>
            </w:r>
            <w:r w:rsidRPr="00135388">
              <w:rPr>
                <w:rFonts w:hint="eastAsia"/>
                <w:sz w:val="24"/>
                <w:u w:val="single"/>
              </w:rPr>
              <w:lastRenderedPageBreak/>
              <w:t>商引资项目在数量上有新突破、领域上有新拓展、质量上有新提高。</w:t>
            </w:r>
          </w:p>
          <w:p w:rsidR="0075615E" w:rsidRPr="00135388" w:rsidRDefault="002D0F79">
            <w:pPr>
              <w:spacing w:line="360" w:lineRule="auto"/>
              <w:ind w:firstLineChars="200" w:firstLine="480"/>
              <w:rPr>
                <w:sz w:val="24"/>
                <w:u w:val="single"/>
              </w:rPr>
            </w:pPr>
            <w:r w:rsidRPr="00135388">
              <w:rPr>
                <w:rFonts w:hint="eastAsia"/>
                <w:sz w:val="24"/>
                <w:u w:val="single"/>
              </w:rPr>
              <w:t>4</w:t>
            </w:r>
            <w:r w:rsidRPr="00135388">
              <w:rPr>
                <w:rFonts w:hint="eastAsia"/>
                <w:sz w:val="24"/>
                <w:u w:val="single"/>
              </w:rPr>
              <w:t>、“一核两圈”战略</w:t>
            </w:r>
          </w:p>
          <w:p w:rsidR="0075615E" w:rsidRPr="00135388" w:rsidRDefault="002D0F79">
            <w:pPr>
              <w:spacing w:line="360" w:lineRule="auto"/>
              <w:ind w:firstLineChars="200" w:firstLine="480"/>
              <w:rPr>
                <w:sz w:val="24"/>
                <w:u w:val="single"/>
              </w:rPr>
            </w:pPr>
            <w:r w:rsidRPr="00135388">
              <w:rPr>
                <w:rFonts w:hint="eastAsia"/>
                <w:sz w:val="24"/>
                <w:u w:val="single"/>
              </w:rPr>
              <w:t>一核即以县城为核心，环县城、环市区乡镇为一圈，其他乡镇为一圈，环县城、环市区集镇要主动融入发展。把环县城、环市区乡镇定位为工业基地和城市“后花园”。继续强化“强县必先强乡镇”的发展理念，加大县城生态工业小区、新墙农业工业化小区、洪山洞工业小区、麻塘电磁铁功能小区、新开食品功能小区、岳阳县医药科技小区等园区建设力度，尽快完善基础设施，发展工业经济，形成多点支撑的产业发展态势。</w:t>
            </w:r>
          </w:p>
          <w:p w:rsidR="0075615E" w:rsidRPr="00135388" w:rsidRDefault="002D0F79">
            <w:pPr>
              <w:spacing w:line="360" w:lineRule="auto"/>
              <w:ind w:firstLineChars="200" w:firstLine="480"/>
              <w:rPr>
                <w:sz w:val="24"/>
                <w:u w:val="single"/>
              </w:rPr>
            </w:pPr>
            <w:r w:rsidRPr="00135388">
              <w:rPr>
                <w:rFonts w:hint="eastAsia"/>
                <w:sz w:val="24"/>
                <w:u w:val="single"/>
              </w:rPr>
              <w:t>本项目位于</w:t>
            </w:r>
            <w:r w:rsidRPr="00135388">
              <w:rPr>
                <w:sz w:val="24"/>
                <w:u w:val="single"/>
              </w:rPr>
              <w:t>岳阳县柏祥镇十步桥村</w:t>
            </w:r>
            <w:r w:rsidRPr="00135388">
              <w:rPr>
                <w:rFonts w:hint="eastAsia"/>
                <w:sz w:val="24"/>
                <w:u w:val="single"/>
              </w:rPr>
              <w:t>，该项目属于固体废物治理项目。为生态环保类项目，属于招商引资项目在数量上的新突破、领域上的新拓展，符合总体规划中“开放兴县”战略。</w:t>
            </w:r>
          </w:p>
          <w:p w:rsidR="0075615E" w:rsidRPr="00135388" w:rsidRDefault="002D0F79">
            <w:pPr>
              <w:autoSpaceDE w:val="0"/>
              <w:autoSpaceDN w:val="0"/>
              <w:adjustRightInd w:val="0"/>
              <w:snapToGrid w:val="0"/>
              <w:spacing w:line="360" w:lineRule="auto"/>
              <w:rPr>
                <w:b/>
                <w:bCs/>
                <w:spacing w:val="4"/>
                <w:sz w:val="24"/>
                <w:u w:val="single"/>
              </w:rPr>
            </w:pPr>
            <w:r w:rsidRPr="00135388">
              <w:rPr>
                <w:rFonts w:hint="eastAsia"/>
                <w:b/>
                <w:bCs/>
                <w:spacing w:val="4"/>
                <w:sz w:val="24"/>
                <w:u w:val="single"/>
              </w:rPr>
              <w:t>3</w:t>
            </w:r>
            <w:r w:rsidRPr="00135388">
              <w:rPr>
                <w:rFonts w:hint="eastAsia"/>
                <w:b/>
                <w:bCs/>
                <w:spacing w:val="4"/>
                <w:sz w:val="24"/>
                <w:u w:val="single"/>
              </w:rPr>
              <w:t>、</w:t>
            </w:r>
            <w:r w:rsidRPr="00135388">
              <w:rPr>
                <w:b/>
                <w:bCs/>
                <w:spacing w:val="4"/>
                <w:sz w:val="24"/>
                <w:u w:val="single"/>
              </w:rPr>
              <w:t>与《建筑垃圾处理技术规范》（</w:t>
            </w:r>
            <w:r w:rsidRPr="00135388">
              <w:rPr>
                <w:b/>
                <w:bCs/>
                <w:spacing w:val="4"/>
                <w:sz w:val="24"/>
                <w:u w:val="single"/>
              </w:rPr>
              <w:t>CJJ134-2019</w:t>
            </w:r>
            <w:r w:rsidRPr="00135388">
              <w:rPr>
                <w:b/>
                <w:bCs/>
                <w:spacing w:val="4"/>
                <w:sz w:val="24"/>
                <w:u w:val="single"/>
              </w:rPr>
              <w:t>）相符性分析</w:t>
            </w:r>
          </w:p>
          <w:p w:rsidR="0075615E" w:rsidRPr="00135388" w:rsidRDefault="002D0F79">
            <w:pPr>
              <w:autoSpaceDE w:val="0"/>
              <w:autoSpaceDN w:val="0"/>
              <w:adjustRightInd w:val="0"/>
              <w:snapToGrid w:val="0"/>
              <w:ind w:firstLineChars="200" w:firstLine="482"/>
              <w:jc w:val="center"/>
              <w:rPr>
                <w:b/>
                <w:sz w:val="24"/>
                <w:u w:val="single"/>
              </w:rPr>
            </w:pPr>
            <w:r w:rsidRPr="00135388">
              <w:rPr>
                <w:b/>
                <w:sz w:val="24"/>
                <w:u w:val="single"/>
              </w:rPr>
              <w:t>表</w:t>
            </w:r>
            <w:r w:rsidRPr="00135388">
              <w:rPr>
                <w:b/>
                <w:sz w:val="24"/>
                <w:u w:val="single"/>
              </w:rPr>
              <w:t xml:space="preserve">1-1 </w:t>
            </w:r>
            <w:r w:rsidRPr="00135388">
              <w:rPr>
                <w:b/>
                <w:sz w:val="24"/>
                <w:u w:val="single"/>
              </w:rPr>
              <w:t>与《建筑垃圾处理技术规范》符合性分析一览表</w:t>
            </w:r>
          </w:p>
          <w:tbl>
            <w:tblPr>
              <w:tblStyle w:val="ae"/>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94"/>
              <w:gridCol w:w="3359"/>
              <w:gridCol w:w="2881"/>
              <w:gridCol w:w="817"/>
            </w:tblGrid>
            <w:tr w:rsidR="00135388" w:rsidRPr="00135388">
              <w:tc>
                <w:tcPr>
                  <w:tcW w:w="2583" w:type="pct"/>
                  <w:gridSpan w:val="2"/>
                  <w:vAlign w:val="center"/>
                </w:tcPr>
                <w:p w:rsidR="0075615E" w:rsidRPr="00135388" w:rsidRDefault="002D0F79">
                  <w:pPr>
                    <w:pStyle w:val="a5"/>
                    <w:spacing w:before="0" w:after="0" w:line="240" w:lineRule="auto"/>
                    <w:jc w:val="center"/>
                    <w:rPr>
                      <w:sz w:val="21"/>
                      <w:szCs w:val="21"/>
                      <w:u w:val="single"/>
                    </w:rPr>
                  </w:pPr>
                  <w:r w:rsidRPr="00135388">
                    <w:rPr>
                      <w:sz w:val="21"/>
                      <w:szCs w:val="21"/>
                      <w:u w:val="single"/>
                    </w:rPr>
                    <w:t>《建筑垃圾处理技术规范》（</w:t>
                  </w:r>
                  <w:r w:rsidRPr="00135388">
                    <w:rPr>
                      <w:sz w:val="21"/>
                      <w:szCs w:val="21"/>
                      <w:u w:val="single"/>
                    </w:rPr>
                    <w:t>CJJ134-2019</w:t>
                  </w:r>
                  <w:r w:rsidRPr="00135388">
                    <w:rPr>
                      <w:sz w:val="21"/>
                      <w:szCs w:val="21"/>
                      <w:u w:val="single"/>
                    </w:rPr>
                    <w:t>）中的要求</w:t>
                  </w:r>
                </w:p>
              </w:tc>
              <w:tc>
                <w:tcPr>
                  <w:tcW w:w="1883" w:type="pct"/>
                  <w:vAlign w:val="center"/>
                </w:tcPr>
                <w:p w:rsidR="0075615E" w:rsidRPr="00135388" w:rsidRDefault="002D0F79">
                  <w:pPr>
                    <w:pStyle w:val="a5"/>
                    <w:spacing w:before="0" w:after="0" w:line="240" w:lineRule="auto"/>
                    <w:jc w:val="center"/>
                    <w:rPr>
                      <w:sz w:val="21"/>
                      <w:szCs w:val="21"/>
                      <w:u w:val="single"/>
                    </w:rPr>
                  </w:pPr>
                  <w:r w:rsidRPr="00135388">
                    <w:rPr>
                      <w:sz w:val="21"/>
                      <w:szCs w:val="21"/>
                      <w:u w:val="single"/>
                    </w:rPr>
                    <w:t>本项目情况</w:t>
                  </w:r>
                </w:p>
              </w:tc>
              <w:tc>
                <w:tcPr>
                  <w:tcW w:w="535" w:type="pct"/>
                  <w:vAlign w:val="center"/>
                </w:tcPr>
                <w:p w:rsidR="0075615E" w:rsidRPr="00135388" w:rsidRDefault="002D0F79">
                  <w:pPr>
                    <w:pStyle w:val="a5"/>
                    <w:spacing w:before="0" w:after="0" w:line="240" w:lineRule="auto"/>
                    <w:jc w:val="center"/>
                    <w:rPr>
                      <w:sz w:val="21"/>
                      <w:szCs w:val="21"/>
                      <w:u w:val="single"/>
                    </w:rPr>
                  </w:pPr>
                  <w:r w:rsidRPr="00135388">
                    <w:rPr>
                      <w:sz w:val="21"/>
                      <w:szCs w:val="21"/>
                      <w:u w:val="single"/>
                    </w:rPr>
                    <w:t>是否符合</w:t>
                  </w:r>
                </w:p>
              </w:tc>
            </w:tr>
            <w:tr w:rsidR="00135388" w:rsidRPr="00135388">
              <w:trPr>
                <w:trHeight w:val="2365"/>
              </w:trPr>
              <w:tc>
                <w:tcPr>
                  <w:tcW w:w="388" w:type="pct"/>
                  <w:vAlign w:val="center"/>
                </w:tcPr>
                <w:p w:rsidR="0075615E" w:rsidRPr="00135388" w:rsidRDefault="002D0F79">
                  <w:pPr>
                    <w:pStyle w:val="a5"/>
                    <w:spacing w:before="0" w:after="0" w:line="240" w:lineRule="auto"/>
                    <w:jc w:val="center"/>
                    <w:rPr>
                      <w:sz w:val="21"/>
                      <w:szCs w:val="21"/>
                      <w:u w:val="single"/>
                    </w:rPr>
                  </w:pPr>
                  <w:r w:rsidRPr="00135388">
                    <w:rPr>
                      <w:sz w:val="21"/>
                      <w:szCs w:val="21"/>
                      <w:u w:val="single"/>
                    </w:rPr>
                    <w:t>基本规定</w:t>
                  </w:r>
                </w:p>
              </w:tc>
              <w:tc>
                <w:tcPr>
                  <w:tcW w:w="2195" w:type="pct"/>
                  <w:vAlign w:val="center"/>
                </w:tcPr>
                <w:p w:rsidR="0075615E" w:rsidRPr="00135388" w:rsidRDefault="002D0F79" w:rsidP="00637701">
                  <w:pPr>
                    <w:pStyle w:val="a5"/>
                    <w:spacing w:before="0" w:after="0" w:line="240" w:lineRule="auto"/>
                    <w:ind w:right="0"/>
                    <w:jc w:val="left"/>
                    <w:rPr>
                      <w:sz w:val="21"/>
                      <w:szCs w:val="21"/>
                      <w:u w:val="single"/>
                    </w:rPr>
                  </w:pPr>
                  <w:r w:rsidRPr="00135388">
                    <w:rPr>
                      <w:sz w:val="21"/>
                      <w:szCs w:val="21"/>
                      <w:u w:val="single"/>
                    </w:rPr>
                    <w:t>建筑垃圾应按不同的产生源、种类、性质进行分别堆放、分流，分别处理。建筑垃圾收运、处置过程严禁混入生活垃圾与危险物品；建筑垃圾运输车辆应按核准路线和时间行驶，并行驶至核准地点处理、处置建筑垃圾；其他建筑垃圾处理方式；分类并用于再生建筑材料填埋；建筑垃圾处理场所均应配备计量设施。</w:t>
                  </w:r>
                </w:p>
              </w:tc>
              <w:tc>
                <w:tcPr>
                  <w:tcW w:w="1883" w:type="pct"/>
                  <w:vAlign w:val="center"/>
                </w:tcPr>
                <w:p w:rsidR="0075615E" w:rsidRPr="00135388" w:rsidRDefault="002D0F79">
                  <w:pPr>
                    <w:pStyle w:val="a5"/>
                    <w:spacing w:before="0" w:after="0" w:line="240" w:lineRule="auto"/>
                    <w:ind w:right="0"/>
                    <w:jc w:val="left"/>
                    <w:rPr>
                      <w:sz w:val="21"/>
                      <w:szCs w:val="21"/>
                      <w:u w:val="single"/>
                    </w:rPr>
                  </w:pPr>
                  <w:r w:rsidRPr="00135388">
                    <w:rPr>
                      <w:sz w:val="21"/>
                      <w:szCs w:val="21"/>
                      <w:u w:val="single"/>
                    </w:rPr>
                    <w:t>本项目设置有原料堆场对建筑垃圾进行分类堆放；</w:t>
                  </w:r>
                </w:p>
                <w:p w:rsidR="0075615E" w:rsidRPr="00135388" w:rsidRDefault="002D0F79">
                  <w:pPr>
                    <w:pStyle w:val="a5"/>
                    <w:spacing w:before="0" w:after="0" w:line="240" w:lineRule="auto"/>
                    <w:ind w:right="0"/>
                    <w:jc w:val="left"/>
                    <w:rPr>
                      <w:sz w:val="21"/>
                      <w:szCs w:val="21"/>
                      <w:u w:val="single"/>
                    </w:rPr>
                  </w:pPr>
                  <w:r w:rsidRPr="00135388">
                    <w:rPr>
                      <w:rFonts w:hint="eastAsia"/>
                      <w:sz w:val="21"/>
                      <w:szCs w:val="21"/>
                      <w:u w:val="single"/>
                    </w:rPr>
                    <w:t>本项目建筑</w:t>
                  </w:r>
                  <w:r w:rsidRPr="00135388">
                    <w:rPr>
                      <w:sz w:val="21"/>
                      <w:szCs w:val="21"/>
                      <w:u w:val="single"/>
                    </w:rPr>
                    <w:t>垃圾收运、处置过程严禁混入生活垃圾与危险物品</w:t>
                  </w:r>
                </w:p>
                <w:p w:rsidR="0075615E" w:rsidRPr="00135388" w:rsidRDefault="002D0F79">
                  <w:pPr>
                    <w:pStyle w:val="a5"/>
                    <w:spacing w:before="0" w:after="0" w:line="240" w:lineRule="auto"/>
                    <w:ind w:right="0"/>
                    <w:jc w:val="left"/>
                    <w:rPr>
                      <w:sz w:val="21"/>
                      <w:szCs w:val="21"/>
                      <w:u w:val="single"/>
                    </w:rPr>
                  </w:pPr>
                  <w:r w:rsidRPr="00135388">
                    <w:rPr>
                      <w:sz w:val="21"/>
                      <w:szCs w:val="21"/>
                      <w:u w:val="single"/>
                    </w:rPr>
                    <w:t>建筑垃圾由专用车辆按规定收运运输至本项目场地内进行再生利用；</w:t>
                  </w:r>
                </w:p>
                <w:p w:rsidR="0075615E" w:rsidRPr="00135388" w:rsidRDefault="002D0F79">
                  <w:pPr>
                    <w:pStyle w:val="a5"/>
                    <w:spacing w:before="0" w:after="0" w:line="240" w:lineRule="auto"/>
                    <w:ind w:right="0"/>
                    <w:jc w:val="left"/>
                    <w:rPr>
                      <w:sz w:val="21"/>
                      <w:szCs w:val="21"/>
                      <w:u w:val="single"/>
                    </w:rPr>
                  </w:pPr>
                  <w:r w:rsidRPr="00135388">
                    <w:rPr>
                      <w:sz w:val="21"/>
                      <w:szCs w:val="21"/>
                      <w:u w:val="single"/>
                    </w:rPr>
                    <w:t>本项目配备有计量设施</w:t>
                  </w:r>
                </w:p>
              </w:tc>
              <w:tc>
                <w:tcPr>
                  <w:tcW w:w="535" w:type="pct"/>
                  <w:vAlign w:val="center"/>
                </w:tcPr>
                <w:p w:rsidR="0075615E" w:rsidRPr="00135388" w:rsidRDefault="002D0F79">
                  <w:pPr>
                    <w:pStyle w:val="a5"/>
                    <w:spacing w:before="0" w:after="0" w:line="240" w:lineRule="auto"/>
                    <w:ind w:right="0"/>
                    <w:jc w:val="left"/>
                    <w:rPr>
                      <w:sz w:val="21"/>
                      <w:szCs w:val="21"/>
                      <w:u w:val="single"/>
                    </w:rPr>
                  </w:pPr>
                  <w:r w:rsidRPr="00135388">
                    <w:rPr>
                      <w:sz w:val="21"/>
                      <w:szCs w:val="21"/>
                      <w:u w:val="single"/>
                    </w:rPr>
                    <w:t>符合</w:t>
                  </w:r>
                </w:p>
              </w:tc>
            </w:tr>
            <w:tr w:rsidR="00135388" w:rsidRPr="00135388">
              <w:tc>
                <w:tcPr>
                  <w:tcW w:w="388" w:type="pct"/>
                  <w:vAlign w:val="center"/>
                </w:tcPr>
                <w:p w:rsidR="0075615E" w:rsidRPr="00135388" w:rsidRDefault="002D0F79">
                  <w:pPr>
                    <w:pStyle w:val="a5"/>
                    <w:spacing w:before="0" w:after="0" w:line="240" w:lineRule="auto"/>
                    <w:jc w:val="center"/>
                    <w:rPr>
                      <w:sz w:val="21"/>
                      <w:szCs w:val="21"/>
                      <w:u w:val="single"/>
                    </w:rPr>
                  </w:pPr>
                  <w:r w:rsidRPr="00135388">
                    <w:rPr>
                      <w:sz w:val="21"/>
                      <w:szCs w:val="21"/>
                      <w:u w:val="single"/>
                    </w:rPr>
                    <w:t>运输</w:t>
                  </w:r>
                </w:p>
              </w:tc>
              <w:tc>
                <w:tcPr>
                  <w:tcW w:w="2195" w:type="pct"/>
                  <w:vAlign w:val="center"/>
                </w:tcPr>
                <w:p w:rsidR="0075615E" w:rsidRPr="00135388" w:rsidRDefault="002D0F79">
                  <w:pPr>
                    <w:pStyle w:val="a5"/>
                    <w:spacing w:before="0" w:after="0" w:line="240" w:lineRule="auto"/>
                    <w:ind w:right="0"/>
                    <w:jc w:val="left"/>
                    <w:rPr>
                      <w:sz w:val="21"/>
                      <w:szCs w:val="21"/>
                      <w:u w:val="single"/>
                    </w:rPr>
                  </w:pPr>
                  <w:r w:rsidRPr="00135388">
                    <w:rPr>
                      <w:sz w:val="21"/>
                      <w:szCs w:val="21"/>
                      <w:u w:val="single"/>
                    </w:rPr>
                    <w:t>建筑垃圾运输车辆盖宜采用机械密闭装置，开启关闭动作应平稳灵活；建筑垃圾作为再生建筑材料原料时，应符合相应的再生建筑材料标准。分选处理可根据需要选择在施工现场、转运调配场、填埋或资源化处理场进行；分选工艺应根据后续处理功能要求和处理对象特点合理选用不同组合设备。分选工艺宜以机械分选为主、人工分选为辅；</w:t>
                  </w:r>
                </w:p>
              </w:tc>
              <w:tc>
                <w:tcPr>
                  <w:tcW w:w="1883" w:type="pct"/>
                  <w:vAlign w:val="center"/>
                </w:tcPr>
                <w:p w:rsidR="0075615E" w:rsidRPr="00135388" w:rsidRDefault="002D0F79">
                  <w:pPr>
                    <w:pStyle w:val="a5"/>
                    <w:spacing w:before="0" w:after="0" w:line="240" w:lineRule="auto"/>
                    <w:ind w:right="0"/>
                    <w:jc w:val="left"/>
                    <w:rPr>
                      <w:sz w:val="21"/>
                      <w:szCs w:val="21"/>
                      <w:u w:val="single"/>
                    </w:rPr>
                  </w:pPr>
                  <w:r w:rsidRPr="00135388">
                    <w:rPr>
                      <w:sz w:val="21"/>
                      <w:szCs w:val="21"/>
                      <w:u w:val="single"/>
                    </w:rPr>
                    <w:t>本项目建筑垃圾运输车辆盖采用机械密闭装置，开启关闭动作应平稳灵活；</w:t>
                  </w:r>
                </w:p>
                <w:p w:rsidR="0075615E" w:rsidRPr="00135388" w:rsidRDefault="002D0F79">
                  <w:pPr>
                    <w:pStyle w:val="a5"/>
                    <w:spacing w:before="0" w:after="0" w:line="240" w:lineRule="auto"/>
                    <w:ind w:right="0"/>
                    <w:jc w:val="left"/>
                    <w:rPr>
                      <w:sz w:val="21"/>
                      <w:szCs w:val="21"/>
                      <w:u w:val="single"/>
                    </w:rPr>
                  </w:pPr>
                  <w:r w:rsidRPr="00135388">
                    <w:rPr>
                      <w:sz w:val="21"/>
                      <w:szCs w:val="21"/>
                      <w:u w:val="single"/>
                    </w:rPr>
                    <w:t>本项目建筑垃圾破碎筛分处理后的再生骨料符合</w:t>
                  </w:r>
                  <w:r w:rsidRPr="00135388">
                    <w:rPr>
                      <w:rFonts w:hint="eastAsia"/>
                      <w:sz w:val="21"/>
                      <w:szCs w:val="21"/>
                      <w:u w:val="single"/>
                    </w:rPr>
                    <w:t>免烧砖</w:t>
                  </w:r>
                  <w:r w:rsidRPr="00135388">
                    <w:rPr>
                      <w:sz w:val="21"/>
                      <w:szCs w:val="21"/>
                      <w:u w:val="single"/>
                    </w:rPr>
                    <w:t>生产原料标准。</w:t>
                  </w:r>
                </w:p>
                <w:p w:rsidR="0075615E" w:rsidRPr="00135388" w:rsidRDefault="002D0F79">
                  <w:pPr>
                    <w:pStyle w:val="a5"/>
                    <w:spacing w:before="0" w:after="0" w:line="240" w:lineRule="auto"/>
                    <w:ind w:right="0"/>
                    <w:jc w:val="left"/>
                    <w:rPr>
                      <w:sz w:val="21"/>
                      <w:szCs w:val="21"/>
                      <w:u w:val="single"/>
                    </w:rPr>
                  </w:pPr>
                  <w:r w:rsidRPr="00135388">
                    <w:rPr>
                      <w:sz w:val="21"/>
                      <w:szCs w:val="21"/>
                      <w:u w:val="single"/>
                    </w:rPr>
                    <w:t>本项目分选处理在项目场地内进行；分选工艺以机械分选为主、人工分选为辅。</w:t>
                  </w:r>
                </w:p>
              </w:tc>
              <w:tc>
                <w:tcPr>
                  <w:tcW w:w="535" w:type="pct"/>
                  <w:vAlign w:val="center"/>
                </w:tcPr>
                <w:p w:rsidR="0075615E" w:rsidRPr="00135388" w:rsidRDefault="002D0F79">
                  <w:pPr>
                    <w:pStyle w:val="a5"/>
                    <w:spacing w:before="0" w:after="0" w:line="240" w:lineRule="auto"/>
                    <w:jc w:val="center"/>
                    <w:rPr>
                      <w:sz w:val="21"/>
                      <w:szCs w:val="21"/>
                      <w:u w:val="single"/>
                    </w:rPr>
                  </w:pPr>
                  <w:r w:rsidRPr="00135388">
                    <w:rPr>
                      <w:sz w:val="21"/>
                      <w:szCs w:val="21"/>
                      <w:u w:val="single"/>
                    </w:rPr>
                    <w:t>符合</w:t>
                  </w:r>
                </w:p>
              </w:tc>
            </w:tr>
            <w:tr w:rsidR="00135388" w:rsidRPr="00135388">
              <w:tc>
                <w:tcPr>
                  <w:tcW w:w="388" w:type="pct"/>
                  <w:vAlign w:val="center"/>
                </w:tcPr>
                <w:p w:rsidR="0075615E" w:rsidRPr="00135388" w:rsidRDefault="002D0F79">
                  <w:pPr>
                    <w:pStyle w:val="a5"/>
                    <w:spacing w:before="0" w:after="0" w:line="240" w:lineRule="auto"/>
                    <w:jc w:val="center"/>
                    <w:rPr>
                      <w:sz w:val="21"/>
                      <w:szCs w:val="21"/>
                      <w:u w:val="single"/>
                    </w:rPr>
                  </w:pPr>
                  <w:r w:rsidRPr="00135388">
                    <w:rPr>
                      <w:sz w:val="21"/>
                      <w:szCs w:val="21"/>
                      <w:u w:val="single"/>
                    </w:rPr>
                    <w:t>厂址选择</w:t>
                  </w:r>
                </w:p>
              </w:tc>
              <w:tc>
                <w:tcPr>
                  <w:tcW w:w="2195" w:type="pct"/>
                  <w:vAlign w:val="center"/>
                </w:tcPr>
                <w:p w:rsidR="0075615E" w:rsidRPr="00135388" w:rsidRDefault="002D0F79">
                  <w:pPr>
                    <w:pStyle w:val="a5"/>
                    <w:spacing w:before="0" w:after="0" w:line="240" w:lineRule="auto"/>
                    <w:ind w:right="0"/>
                    <w:jc w:val="left"/>
                    <w:rPr>
                      <w:sz w:val="21"/>
                      <w:szCs w:val="21"/>
                      <w:u w:val="single"/>
                    </w:rPr>
                  </w:pPr>
                  <w:r w:rsidRPr="00135388">
                    <w:rPr>
                      <w:sz w:val="21"/>
                      <w:szCs w:val="21"/>
                      <w:u w:val="single"/>
                    </w:rPr>
                    <w:t>资源化利用和填埋处置工程选址</w:t>
                  </w:r>
                  <w:r w:rsidRPr="00135388">
                    <w:rPr>
                      <w:sz w:val="21"/>
                      <w:szCs w:val="21"/>
                      <w:u w:val="single"/>
                    </w:rPr>
                    <w:t xml:space="preserve"> </w:t>
                  </w:r>
                  <w:r w:rsidRPr="00135388">
                    <w:rPr>
                      <w:sz w:val="21"/>
                      <w:szCs w:val="21"/>
                      <w:u w:val="single"/>
                    </w:rPr>
                    <w:t>应符合下列规定：应当符合当地城市总体规划、环境卫生设施专项规划以及国家现行有关标准的规定；</w:t>
                  </w:r>
                  <w:r w:rsidRPr="00135388">
                    <w:rPr>
                      <w:sz w:val="21"/>
                      <w:szCs w:val="21"/>
                      <w:u w:val="single"/>
                    </w:rPr>
                    <w:t xml:space="preserve"> </w:t>
                  </w:r>
                  <w:r w:rsidRPr="00135388">
                    <w:rPr>
                      <w:sz w:val="21"/>
                      <w:szCs w:val="21"/>
                      <w:u w:val="single"/>
                    </w:rPr>
                    <w:lastRenderedPageBreak/>
                    <w:t>应与当地大气防护、水土资源保</w:t>
                  </w:r>
                  <w:r w:rsidRPr="00135388">
                    <w:rPr>
                      <w:sz w:val="21"/>
                      <w:szCs w:val="21"/>
                      <w:u w:val="single"/>
                    </w:rPr>
                    <w:t xml:space="preserve"> </w:t>
                  </w:r>
                  <w:r w:rsidRPr="00135388">
                    <w:rPr>
                      <w:sz w:val="21"/>
                      <w:szCs w:val="21"/>
                      <w:u w:val="single"/>
                    </w:rPr>
                    <w:t>护、自然保护及生态平衡要求一致；工程地质与水文地质条件应满足设施建设和运行的要求，不应选址发震断层、滑坡、泥石流、沼泽、流沙及采矿陷落区等地区；应交通方便，运距合理，并应综合建筑垃圾处理厂的服务区域、建筑垃圾收集运输能力、产品出路、预留发展等因素。应有良好的电力、给水和排水条件。应位于地下水贫乏地区、环境保护目标区域的地下水流向的下游地区，及夏季主导风向下风向。厂址不应受洪水、潮水或内涝的威胁。当必须建在该类地区是，应有可靠的防洪、排涝措施，其防洪标准</w:t>
                  </w:r>
                  <w:r w:rsidRPr="00135388">
                    <w:rPr>
                      <w:sz w:val="21"/>
                      <w:szCs w:val="21"/>
                      <w:u w:val="single"/>
                    </w:rPr>
                    <w:t xml:space="preserve"> </w:t>
                  </w:r>
                  <w:r w:rsidRPr="00135388">
                    <w:rPr>
                      <w:sz w:val="21"/>
                      <w:szCs w:val="21"/>
                      <w:u w:val="single"/>
                    </w:rPr>
                    <w:t>应符合现行国家标准《防洪标准》</w:t>
                  </w:r>
                  <w:r w:rsidRPr="00135388">
                    <w:rPr>
                      <w:sz w:val="21"/>
                      <w:szCs w:val="21"/>
                      <w:u w:val="single"/>
                    </w:rPr>
                    <w:t xml:space="preserve"> </w:t>
                  </w:r>
                  <w:r w:rsidRPr="00135388">
                    <w:rPr>
                      <w:sz w:val="21"/>
                      <w:szCs w:val="21"/>
                      <w:u w:val="single"/>
                    </w:rPr>
                    <w:t>（</w:t>
                  </w:r>
                  <w:r w:rsidRPr="00135388">
                    <w:rPr>
                      <w:sz w:val="21"/>
                      <w:szCs w:val="21"/>
                      <w:u w:val="single"/>
                    </w:rPr>
                    <w:t>GB50201</w:t>
                  </w:r>
                  <w:r w:rsidRPr="00135388">
                    <w:rPr>
                      <w:sz w:val="21"/>
                      <w:szCs w:val="21"/>
                      <w:u w:val="single"/>
                    </w:rPr>
                    <w:t>）的有关规定</w:t>
                  </w:r>
                </w:p>
              </w:tc>
              <w:tc>
                <w:tcPr>
                  <w:tcW w:w="1883" w:type="pct"/>
                  <w:vAlign w:val="center"/>
                </w:tcPr>
                <w:p w:rsidR="0075615E" w:rsidRPr="00135388" w:rsidRDefault="002D0F79">
                  <w:pPr>
                    <w:pStyle w:val="a5"/>
                    <w:spacing w:before="0" w:after="0" w:line="240" w:lineRule="auto"/>
                    <w:ind w:right="0"/>
                    <w:jc w:val="left"/>
                    <w:rPr>
                      <w:sz w:val="21"/>
                      <w:szCs w:val="21"/>
                      <w:u w:val="single"/>
                    </w:rPr>
                  </w:pPr>
                  <w:r w:rsidRPr="00135388">
                    <w:rPr>
                      <w:rFonts w:hint="eastAsia"/>
                      <w:sz w:val="21"/>
                      <w:szCs w:val="21"/>
                      <w:u w:val="single"/>
                    </w:rPr>
                    <w:lastRenderedPageBreak/>
                    <w:t>根据上文分析，</w:t>
                  </w:r>
                  <w:r w:rsidRPr="00135388">
                    <w:rPr>
                      <w:sz w:val="21"/>
                      <w:szCs w:val="21"/>
                      <w:u w:val="single"/>
                    </w:rPr>
                    <w:t>本项目选址符合当地城市总体规划、环境卫生设施专项规划以及国家现行有关标准的规定；</w:t>
                  </w:r>
                </w:p>
                <w:p w:rsidR="0075615E" w:rsidRPr="00135388" w:rsidRDefault="002D0F79">
                  <w:pPr>
                    <w:pStyle w:val="a5"/>
                    <w:spacing w:before="0" w:after="0" w:line="240" w:lineRule="auto"/>
                    <w:ind w:right="0"/>
                    <w:jc w:val="left"/>
                    <w:rPr>
                      <w:sz w:val="21"/>
                      <w:szCs w:val="21"/>
                      <w:u w:val="single"/>
                    </w:rPr>
                  </w:pPr>
                  <w:r w:rsidRPr="00135388">
                    <w:rPr>
                      <w:sz w:val="21"/>
                      <w:szCs w:val="21"/>
                      <w:u w:val="single"/>
                    </w:rPr>
                    <w:lastRenderedPageBreak/>
                    <w:t>本项目选址不属于环境敏感区，场地水文地质条件良好，交通方便、有良好的电力、给水和排水条件。厂址不受洪水、潮水或内涝的威胁。</w:t>
                  </w:r>
                </w:p>
              </w:tc>
              <w:tc>
                <w:tcPr>
                  <w:tcW w:w="535" w:type="pct"/>
                  <w:vAlign w:val="center"/>
                </w:tcPr>
                <w:p w:rsidR="0075615E" w:rsidRPr="00135388" w:rsidRDefault="002D0F79">
                  <w:pPr>
                    <w:pStyle w:val="a5"/>
                    <w:spacing w:before="0" w:after="0" w:line="240" w:lineRule="auto"/>
                    <w:jc w:val="center"/>
                    <w:rPr>
                      <w:sz w:val="21"/>
                      <w:szCs w:val="21"/>
                      <w:u w:val="single"/>
                    </w:rPr>
                  </w:pPr>
                  <w:r w:rsidRPr="00135388">
                    <w:rPr>
                      <w:sz w:val="21"/>
                      <w:szCs w:val="21"/>
                      <w:u w:val="single"/>
                    </w:rPr>
                    <w:lastRenderedPageBreak/>
                    <w:t>符合</w:t>
                  </w:r>
                </w:p>
              </w:tc>
            </w:tr>
          </w:tbl>
          <w:p w:rsidR="0075615E" w:rsidRPr="00135388" w:rsidRDefault="002D0F79">
            <w:pPr>
              <w:pStyle w:val="BT22"/>
              <w:spacing w:line="360" w:lineRule="auto"/>
              <w:rPr>
                <w:b/>
                <w:bCs/>
                <w:spacing w:val="4"/>
                <w:sz w:val="24"/>
              </w:rPr>
            </w:pPr>
            <w:r w:rsidRPr="00135388">
              <w:rPr>
                <w:rFonts w:hint="eastAsia"/>
                <w:b/>
                <w:bCs/>
                <w:spacing w:val="4"/>
                <w:sz w:val="24"/>
              </w:rPr>
              <w:lastRenderedPageBreak/>
              <w:t>4</w:t>
            </w:r>
            <w:r w:rsidRPr="00135388">
              <w:rPr>
                <w:b/>
                <w:bCs/>
                <w:spacing w:val="4"/>
                <w:sz w:val="24"/>
              </w:rPr>
              <w:t>、</w:t>
            </w:r>
            <w:r w:rsidRPr="00135388">
              <w:rPr>
                <w:rFonts w:hint="eastAsia"/>
                <w:b/>
                <w:bCs/>
                <w:spacing w:val="4"/>
                <w:sz w:val="24"/>
              </w:rPr>
              <w:t>“三线一单”相符性分析</w:t>
            </w:r>
          </w:p>
          <w:p w:rsidR="0075615E" w:rsidRPr="00135388" w:rsidRDefault="002D0F79">
            <w:pPr>
              <w:spacing w:line="360" w:lineRule="auto"/>
              <w:ind w:firstLine="482"/>
              <w:rPr>
                <w:sz w:val="24"/>
              </w:rPr>
            </w:pPr>
            <w:r w:rsidRPr="00135388">
              <w:rPr>
                <w:rFonts w:hint="eastAsia"/>
                <w:sz w:val="24"/>
              </w:rPr>
              <w:t>湖南省人民政府已于</w:t>
            </w:r>
            <w:r w:rsidRPr="00135388">
              <w:rPr>
                <w:rFonts w:hint="eastAsia"/>
                <w:sz w:val="24"/>
              </w:rPr>
              <w:t>2018</w:t>
            </w:r>
            <w:r w:rsidRPr="00135388">
              <w:rPr>
                <w:rFonts w:hint="eastAsia"/>
                <w:sz w:val="24"/>
              </w:rPr>
              <w:t>年</w:t>
            </w:r>
            <w:r w:rsidRPr="00135388">
              <w:rPr>
                <w:rFonts w:hint="eastAsia"/>
                <w:sz w:val="24"/>
              </w:rPr>
              <w:t>7</w:t>
            </w:r>
            <w:r w:rsidRPr="00135388">
              <w:rPr>
                <w:rFonts w:hint="eastAsia"/>
                <w:sz w:val="24"/>
              </w:rPr>
              <w:t>月</w:t>
            </w:r>
            <w:r w:rsidRPr="00135388">
              <w:rPr>
                <w:rFonts w:hint="eastAsia"/>
                <w:sz w:val="24"/>
              </w:rPr>
              <w:t>25</w:t>
            </w:r>
            <w:r w:rsidRPr="00135388">
              <w:rPr>
                <w:rFonts w:hint="eastAsia"/>
                <w:sz w:val="24"/>
              </w:rPr>
              <w:t>日发布《湖南省人民政府生态保护红线》，环境质量底线、资源利用上线和环境准入负面清单编制工作正在进行。</w:t>
            </w:r>
          </w:p>
          <w:p w:rsidR="0075615E" w:rsidRPr="00135388" w:rsidRDefault="002D0F79">
            <w:pPr>
              <w:spacing w:line="360" w:lineRule="auto"/>
              <w:ind w:firstLine="482"/>
              <w:rPr>
                <w:sz w:val="24"/>
              </w:rPr>
            </w:pPr>
            <w:r w:rsidRPr="00135388">
              <w:rPr>
                <w:rFonts w:hint="eastAsia"/>
                <w:sz w:val="24"/>
              </w:rPr>
              <w:t>（</w:t>
            </w:r>
            <w:r w:rsidRPr="00135388">
              <w:rPr>
                <w:rFonts w:hint="eastAsia"/>
                <w:sz w:val="24"/>
              </w:rPr>
              <w:t>1</w:t>
            </w:r>
            <w:r w:rsidRPr="00135388">
              <w:rPr>
                <w:rFonts w:hint="eastAsia"/>
                <w:sz w:val="24"/>
              </w:rPr>
              <w:t>）生态保护红线</w:t>
            </w:r>
          </w:p>
          <w:p w:rsidR="0075615E" w:rsidRPr="00135388" w:rsidRDefault="002D0F79">
            <w:pPr>
              <w:spacing w:line="360" w:lineRule="auto"/>
              <w:ind w:firstLine="482"/>
              <w:rPr>
                <w:sz w:val="24"/>
              </w:rPr>
            </w:pPr>
            <w:r w:rsidRPr="00135388">
              <w:rPr>
                <w:rFonts w:hint="eastAsia"/>
                <w:sz w:val="24"/>
              </w:rPr>
              <w:t>根据《全国生态功能区划》（环境保护部公告</w:t>
            </w:r>
            <w:r w:rsidRPr="00135388">
              <w:rPr>
                <w:rFonts w:hint="eastAsia"/>
                <w:sz w:val="24"/>
              </w:rPr>
              <w:t>2015</w:t>
            </w:r>
            <w:r w:rsidRPr="00135388">
              <w:rPr>
                <w:rFonts w:hint="eastAsia"/>
                <w:sz w:val="24"/>
              </w:rPr>
              <w:t>年</w:t>
            </w:r>
            <w:r w:rsidRPr="00135388">
              <w:rPr>
                <w:rFonts w:hint="eastAsia"/>
                <w:sz w:val="24"/>
              </w:rPr>
              <w:t xml:space="preserve"> </w:t>
            </w:r>
            <w:r w:rsidRPr="00135388">
              <w:rPr>
                <w:rFonts w:hint="eastAsia"/>
                <w:sz w:val="24"/>
              </w:rPr>
              <w:t>第</w:t>
            </w:r>
            <w:r w:rsidRPr="00135388">
              <w:rPr>
                <w:rFonts w:hint="eastAsia"/>
                <w:sz w:val="24"/>
              </w:rPr>
              <w:t>61</w:t>
            </w:r>
            <w:r w:rsidRPr="00135388">
              <w:rPr>
                <w:rFonts w:hint="eastAsia"/>
                <w:sz w:val="24"/>
              </w:rPr>
              <w:t>号），湖南岳阳属于罗霄山脉水源涵养与生物多样性保护重要区和洞庭湖洪水调蓄与生物多样性保护重要区交汇处。同时根据湖南省人民政府</w:t>
            </w:r>
            <w:r w:rsidRPr="00135388">
              <w:rPr>
                <w:rFonts w:hint="eastAsia"/>
                <w:sz w:val="24"/>
              </w:rPr>
              <w:t>2018</w:t>
            </w:r>
            <w:r w:rsidRPr="00135388">
              <w:rPr>
                <w:rFonts w:hint="eastAsia"/>
                <w:sz w:val="24"/>
              </w:rPr>
              <w:t>年</w:t>
            </w:r>
            <w:r w:rsidRPr="00135388">
              <w:rPr>
                <w:rFonts w:hint="eastAsia"/>
                <w:sz w:val="24"/>
              </w:rPr>
              <w:t>7</w:t>
            </w:r>
            <w:r w:rsidRPr="00135388">
              <w:rPr>
                <w:rFonts w:hint="eastAsia"/>
                <w:sz w:val="24"/>
              </w:rPr>
              <w:t>月</w:t>
            </w:r>
            <w:r w:rsidRPr="00135388">
              <w:rPr>
                <w:rFonts w:hint="eastAsia"/>
                <w:sz w:val="24"/>
              </w:rPr>
              <w:t>25</w:t>
            </w:r>
            <w:r w:rsidRPr="00135388">
              <w:rPr>
                <w:rFonts w:hint="eastAsia"/>
                <w:sz w:val="24"/>
              </w:rPr>
              <w:t>日发布的《湖南省人民政府生态保护红线》，本项目选址不涉及生态保护红线。</w:t>
            </w:r>
          </w:p>
          <w:p w:rsidR="0075615E" w:rsidRPr="00135388" w:rsidRDefault="002D0F79">
            <w:pPr>
              <w:spacing w:line="360" w:lineRule="auto"/>
              <w:ind w:firstLine="482"/>
              <w:rPr>
                <w:sz w:val="24"/>
              </w:rPr>
            </w:pPr>
            <w:r w:rsidRPr="00135388">
              <w:rPr>
                <w:rFonts w:hint="eastAsia"/>
                <w:sz w:val="24"/>
              </w:rPr>
              <w:t>（</w:t>
            </w:r>
            <w:r w:rsidRPr="00135388">
              <w:rPr>
                <w:rFonts w:hint="eastAsia"/>
                <w:sz w:val="24"/>
              </w:rPr>
              <w:t>2</w:t>
            </w:r>
            <w:r w:rsidRPr="00135388">
              <w:rPr>
                <w:rFonts w:hint="eastAsia"/>
                <w:sz w:val="24"/>
              </w:rPr>
              <w:t>）环境质量底线</w:t>
            </w:r>
          </w:p>
          <w:p w:rsidR="00637701" w:rsidRPr="00135388" w:rsidRDefault="002D0F79">
            <w:pPr>
              <w:spacing w:line="360" w:lineRule="auto"/>
              <w:ind w:firstLine="482"/>
              <w:rPr>
                <w:sz w:val="24"/>
              </w:rPr>
            </w:pPr>
            <w:r w:rsidRPr="00135388">
              <w:rPr>
                <w:rFonts w:hint="eastAsia"/>
                <w:sz w:val="24"/>
              </w:rPr>
              <w:t>本报告以环境质量评价标准作为环境质量底线，环境空气质量目标为《环境空气质量标准》（</w:t>
            </w:r>
            <w:r w:rsidRPr="00135388">
              <w:rPr>
                <w:rFonts w:hint="eastAsia"/>
                <w:sz w:val="24"/>
              </w:rPr>
              <w:t>GB3095-2012</w:t>
            </w:r>
            <w:r w:rsidRPr="00135388">
              <w:rPr>
                <w:rFonts w:hint="eastAsia"/>
                <w:sz w:val="24"/>
              </w:rPr>
              <w:t>）中的二级标准，地表水环境质量目标为《地表水环境质量标准》（</w:t>
            </w:r>
            <w:r w:rsidRPr="00135388">
              <w:rPr>
                <w:rFonts w:hint="eastAsia"/>
                <w:sz w:val="24"/>
              </w:rPr>
              <w:t>GB3838-2002</w:t>
            </w:r>
            <w:r w:rsidRPr="00135388">
              <w:rPr>
                <w:rFonts w:hint="eastAsia"/>
                <w:sz w:val="24"/>
              </w:rPr>
              <w:t>）Ⅲ类标准，声环境质量目标为《声环境质量标准》（</w:t>
            </w:r>
            <w:r w:rsidRPr="00135388">
              <w:rPr>
                <w:rFonts w:hint="eastAsia"/>
                <w:sz w:val="24"/>
              </w:rPr>
              <w:t>GB3096-2008</w:t>
            </w:r>
            <w:r w:rsidRPr="00135388">
              <w:rPr>
                <w:rFonts w:hint="eastAsia"/>
                <w:sz w:val="24"/>
              </w:rPr>
              <w:t>）中的</w:t>
            </w:r>
            <w:r w:rsidRPr="00135388">
              <w:rPr>
                <w:rFonts w:hint="eastAsia"/>
                <w:sz w:val="24"/>
              </w:rPr>
              <w:t>2</w:t>
            </w:r>
            <w:r w:rsidRPr="00135388">
              <w:rPr>
                <w:rFonts w:hint="eastAsia"/>
                <w:sz w:val="24"/>
              </w:rPr>
              <w:t>类标准</w:t>
            </w:r>
            <w:r w:rsidR="00637701" w:rsidRPr="00135388">
              <w:rPr>
                <w:rFonts w:hint="eastAsia"/>
                <w:sz w:val="24"/>
              </w:rPr>
              <w:t>。</w:t>
            </w:r>
          </w:p>
          <w:p w:rsidR="0075615E" w:rsidRPr="00135388" w:rsidRDefault="00637701">
            <w:pPr>
              <w:spacing w:line="360" w:lineRule="auto"/>
              <w:ind w:firstLine="482"/>
              <w:rPr>
                <w:sz w:val="24"/>
              </w:rPr>
            </w:pPr>
            <w:r w:rsidRPr="00135388">
              <w:rPr>
                <w:rFonts w:hint="eastAsia"/>
                <w:sz w:val="24"/>
              </w:rPr>
              <w:t>根据调查资料显示，项目所在地的环境空气质量现状为《环境空气质量标准》（</w:t>
            </w:r>
            <w:r w:rsidRPr="00135388">
              <w:rPr>
                <w:rFonts w:hint="eastAsia"/>
                <w:sz w:val="24"/>
              </w:rPr>
              <w:t>GB3095-2012</w:t>
            </w:r>
            <w:r w:rsidRPr="00135388">
              <w:rPr>
                <w:rFonts w:hint="eastAsia"/>
                <w:sz w:val="24"/>
              </w:rPr>
              <w:t>）中的二级标准；地表水环境质量现状为《地表</w:t>
            </w:r>
            <w:r w:rsidRPr="00135388">
              <w:rPr>
                <w:rFonts w:hint="eastAsia"/>
                <w:sz w:val="24"/>
              </w:rPr>
              <w:lastRenderedPageBreak/>
              <w:t>水环境质量标准》（</w:t>
            </w:r>
            <w:r w:rsidRPr="00135388">
              <w:rPr>
                <w:rFonts w:hint="eastAsia"/>
                <w:sz w:val="24"/>
              </w:rPr>
              <w:t>GB3838-2002</w:t>
            </w:r>
            <w:r w:rsidRPr="00135388">
              <w:rPr>
                <w:rFonts w:hint="eastAsia"/>
                <w:sz w:val="24"/>
              </w:rPr>
              <w:t>）Ⅲ类标准；声环境质量现状为《声环境质量标准》（</w:t>
            </w:r>
            <w:r w:rsidRPr="00135388">
              <w:rPr>
                <w:rFonts w:hint="eastAsia"/>
                <w:sz w:val="24"/>
              </w:rPr>
              <w:t>GB3096-2008</w:t>
            </w:r>
            <w:r w:rsidRPr="00135388">
              <w:rPr>
                <w:rFonts w:hint="eastAsia"/>
                <w:sz w:val="24"/>
              </w:rPr>
              <w:t>）中的</w:t>
            </w:r>
            <w:r w:rsidRPr="00135388">
              <w:rPr>
                <w:rFonts w:hint="eastAsia"/>
                <w:sz w:val="24"/>
              </w:rPr>
              <w:t>2</w:t>
            </w:r>
            <w:r w:rsidRPr="00135388">
              <w:rPr>
                <w:rFonts w:hint="eastAsia"/>
                <w:sz w:val="24"/>
              </w:rPr>
              <w:t>类标准。</w:t>
            </w:r>
          </w:p>
          <w:p w:rsidR="0075615E" w:rsidRPr="00135388" w:rsidRDefault="002D0F79">
            <w:pPr>
              <w:spacing w:line="360" w:lineRule="auto"/>
              <w:ind w:firstLine="482"/>
              <w:rPr>
                <w:sz w:val="24"/>
              </w:rPr>
            </w:pPr>
            <w:r w:rsidRPr="00135388">
              <w:rPr>
                <w:rFonts w:hint="eastAsia"/>
                <w:sz w:val="24"/>
              </w:rPr>
              <w:t>本项目生活污水经化粪池处理后用于周边山林施肥，综合利用，生产废水经沉淀后循环使用，不外排。本项目粉尘经布袋除尘器收集后可达标排放；各类固体废物均可得到妥善处置，在落实本环评提出的相关环保措施后，本项目污染物排放不会对区域环境质量底线造成冲击。</w:t>
            </w:r>
          </w:p>
          <w:p w:rsidR="0075615E" w:rsidRPr="00135388" w:rsidRDefault="002D0F79">
            <w:pPr>
              <w:spacing w:line="360" w:lineRule="auto"/>
              <w:ind w:firstLine="482"/>
              <w:rPr>
                <w:sz w:val="24"/>
              </w:rPr>
            </w:pPr>
            <w:r w:rsidRPr="00135388">
              <w:rPr>
                <w:rFonts w:hint="eastAsia"/>
                <w:sz w:val="24"/>
              </w:rPr>
              <w:t>（</w:t>
            </w:r>
            <w:r w:rsidRPr="00135388">
              <w:rPr>
                <w:rFonts w:hint="eastAsia"/>
                <w:sz w:val="24"/>
              </w:rPr>
              <w:t>3</w:t>
            </w:r>
            <w:r w:rsidRPr="00135388">
              <w:rPr>
                <w:rFonts w:hint="eastAsia"/>
                <w:sz w:val="24"/>
              </w:rPr>
              <w:t>）资源利用上线</w:t>
            </w:r>
          </w:p>
          <w:p w:rsidR="0075615E" w:rsidRPr="00135388" w:rsidRDefault="002D0F79">
            <w:pPr>
              <w:spacing w:line="360" w:lineRule="auto"/>
              <w:ind w:firstLine="482"/>
              <w:rPr>
                <w:sz w:val="24"/>
              </w:rPr>
            </w:pPr>
            <w:r w:rsidRPr="00135388">
              <w:rPr>
                <w:rFonts w:hint="eastAsia"/>
                <w:sz w:val="24"/>
              </w:rPr>
              <w:t>本项目为建筑垃圾消纳项目，涉及的能源主要为电、水，废水处理达标后循环利用，不属高耗能和资源消耗型企业，不会突破区域的资源利用上线。</w:t>
            </w:r>
          </w:p>
          <w:p w:rsidR="0075615E" w:rsidRPr="00135388" w:rsidRDefault="002D0F79">
            <w:pPr>
              <w:spacing w:line="360" w:lineRule="auto"/>
              <w:ind w:firstLine="482"/>
              <w:rPr>
                <w:sz w:val="24"/>
                <w:u w:val="single"/>
              </w:rPr>
            </w:pPr>
            <w:r w:rsidRPr="00135388">
              <w:rPr>
                <w:rFonts w:hint="eastAsia"/>
                <w:sz w:val="24"/>
                <w:u w:val="single"/>
              </w:rPr>
              <w:t>（</w:t>
            </w:r>
            <w:r w:rsidRPr="00135388">
              <w:rPr>
                <w:rFonts w:hint="eastAsia"/>
                <w:sz w:val="24"/>
                <w:u w:val="single"/>
              </w:rPr>
              <w:t>4</w:t>
            </w:r>
            <w:r w:rsidRPr="00135388">
              <w:rPr>
                <w:rFonts w:hint="eastAsia"/>
                <w:sz w:val="24"/>
                <w:u w:val="single"/>
              </w:rPr>
              <w:t>）与《关于实施岳阳市“三线一单”生态环境分区管控的意见》（岳政发〔</w:t>
            </w:r>
            <w:r w:rsidRPr="00135388">
              <w:rPr>
                <w:rFonts w:hint="eastAsia"/>
                <w:sz w:val="24"/>
                <w:u w:val="single"/>
              </w:rPr>
              <w:t>2021</w:t>
            </w:r>
            <w:r w:rsidRPr="00135388">
              <w:rPr>
                <w:rFonts w:hint="eastAsia"/>
                <w:sz w:val="24"/>
                <w:u w:val="single"/>
              </w:rPr>
              <w:t>〕</w:t>
            </w:r>
            <w:r w:rsidRPr="00135388">
              <w:rPr>
                <w:rFonts w:hint="eastAsia"/>
                <w:sz w:val="24"/>
                <w:u w:val="single"/>
              </w:rPr>
              <w:t>2</w:t>
            </w:r>
            <w:r w:rsidRPr="00135388">
              <w:rPr>
                <w:rFonts w:hint="eastAsia"/>
                <w:sz w:val="24"/>
                <w:u w:val="single"/>
              </w:rPr>
              <w:t>号）相符性分析</w:t>
            </w:r>
          </w:p>
          <w:p w:rsidR="0075615E" w:rsidRPr="00135388" w:rsidRDefault="002D0F79">
            <w:pPr>
              <w:spacing w:line="360" w:lineRule="auto"/>
              <w:ind w:firstLine="482"/>
              <w:rPr>
                <w:sz w:val="24"/>
                <w:u w:val="single"/>
              </w:rPr>
            </w:pPr>
            <w:r w:rsidRPr="00135388">
              <w:rPr>
                <w:sz w:val="24"/>
                <w:u w:val="single"/>
              </w:rPr>
              <w:t>根据岳阳市</w:t>
            </w:r>
            <w:r w:rsidRPr="00135388">
              <w:rPr>
                <w:sz w:val="24"/>
                <w:u w:val="single"/>
              </w:rPr>
              <w:t>“</w:t>
            </w:r>
            <w:r w:rsidRPr="00135388">
              <w:rPr>
                <w:sz w:val="24"/>
                <w:u w:val="single"/>
              </w:rPr>
              <w:t>三线一单</w:t>
            </w:r>
            <w:r w:rsidRPr="00135388">
              <w:rPr>
                <w:sz w:val="24"/>
                <w:u w:val="single"/>
              </w:rPr>
              <w:t>”</w:t>
            </w:r>
            <w:r w:rsidRPr="00135388">
              <w:rPr>
                <w:sz w:val="24"/>
                <w:u w:val="single"/>
              </w:rPr>
              <w:t>生态环境分区管控的意见（岳政发〔</w:t>
            </w:r>
            <w:r w:rsidRPr="00135388">
              <w:rPr>
                <w:sz w:val="24"/>
                <w:u w:val="single"/>
              </w:rPr>
              <w:t>2021</w:t>
            </w:r>
            <w:r w:rsidRPr="00135388">
              <w:rPr>
                <w:sz w:val="24"/>
                <w:u w:val="single"/>
              </w:rPr>
              <w:t>〕</w:t>
            </w:r>
            <w:r w:rsidRPr="00135388">
              <w:rPr>
                <w:sz w:val="24"/>
                <w:u w:val="single"/>
              </w:rPr>
              <w:t>2</w:t>
            </w:r>
            <w:r w:rsidRPr="00135388">
              <w:rPr>
                <w:sz w:val="24"/>
                <w:u w:val="single"/>
              </w:rPr>
              <w:t>号）文件，柏祥镇属于岳阳市重点管控单元。</w:t>
            </w:r>
          </w:p>
          <w:p w:rsidR="0075615E" w:rsidRPr="00135388" w:rsidRDefault="002D0F79">
            <w:pPr>
              <w:pStyle w:val="a5"/>
              <w:spacing w:after="0"/>
              <w:ind w:firstLine="482"/>
              <w:jc w:val="center"/>
              <w:rPr>
                <w:b/>
                <w:bCs/>
                <w:sz w:val="24"/>
                <w:szCs w:val="24"/>
                <w:u w:val="single"/>
              </w:rPr>
            </w:pPr>
            <w:r w:rsidRPr="00135388">
              <w:rPr>
                <w:b/>
                <w:bCs/>
                <w:sz w:val="24"/>
                <w:szCs w:val="24"/>
                <w:u w:val="single"/>
              </w:rPr>
              <w:t>表</w:t>
            </w:r>
            <w:r w:rsidRPr="00135388">
              <w:rPr>
                <w:b/>
                <w:bCs/>
                <w:sz w:val="24"/>
                <w:szCs w:val="24"/>
                <w:u w:val="single"/>
              </w:rPr>
              <w:t xml:space="preserve">1-2  </w:t>
            </w:r>
            <w:r w:rsidRPr="00135388">
              <w:rPr>
                <w:b/>
                <w:bCs/>
                <w:sz w:val="24"/>
                <w:szCs w:val="24"/>
                <w:u w:val="single"/>
              </w:rPr>
              <w:t>项目与岳政发〔</w:t>
            </w:r>
            <w:r w:rsidRPr="00135388">
              <w:rPr>
                <w:b/>
                <w:bCs/>
                <w:sz w:val="24"/>
                <w:szCs w:val="24"/>
                <w:u w:val="single"/>
              </w:rPr>
              <w:t>2021</w:t>
            </w:r>
            <w:r w:rsidRPr="00135388">
              <w:rPr>
                <w:b/>
                <w:bCs/>
                <w:sz w:val="24"/>
                <w:szCs w:val="24"/>
                <w:u w:val="single"/>
              </w:rPr>
              <w:t>〕</w:t>
            </w:r>
            <w:r w:rsidRPr="00135388">
              <w:rPr>
                <w:b/>
                <w:bCs/>
                <w:sz w:val="24"/>
                <w:szCs w:val="24"/>
                <w:u w:val="single"/>
              </w:rPr>
              <w:t>2</w:t>
            </w:r>
            <w:r w:rsidRPr="00135388">
              <w:rPr>
                <w:b/>
                <w:bCs/>
                <w:sz w:val="24"/>
                <w:szCs w:val="24"/>
                <w:u w:val="single"/>
              </w:rPr>
              <w:t>号符合性一览表</w:t>
            </w:r>
          </w:p>
          <w:tbl>
            <w:tblPr>
              <w:tblW w:w="7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651"/>
              <w:gridCol w:w="917"/>
              <w:gridCol w:w="676"/>
              <w:gridCol w:w="1190"/>
              <w:gridCol w:w="1711"/>
              <w:gridCol w:w="1378"/>
            </w:tblGrid>
            <w:tr w:rsidR="00135388" w:rsidRPr="00135388">
              <w:trPr>
                <w:trHeight w:val="283"/>
                <w:jc w:val="center"/>
              </w:trPr>
              <w:tc>
                <w:tcPr>
                  <w:tcW w:w="1151" w:type="dxa"/>
                  <w:shd w:val="clear" w:color="auto" w:fill="auto"/>
                  <w:vAlign w:val="center"/>
                </w:tcPr>
                <w:p w:rsidR="0075615E" w:rsidRPr="00135388" w:rsidRDefault="002D0F79">
                  <w:pPr>
                    <w:widowControl/>
                    <w:adjustRightInd w:val="0"/>
                    <w:snapToGrid w:val="0"/>
                    <w:jc w:val="center"/>
                    <w:rPr>
                      <w:bCs/>
                      <w:kern w:val="0"/>
                      <w:szCs w:val="21"/>
                      <w:u w:val="single"/>
                      <w:lang/>
                    </w:rPr>
                  </w:pPr>
                  <w:r w:rsidRPr="00135388">
                    <w:rPr>
                      <w:bCs/>
                      <w:kern w:val="0"/>
                      <w:szCs w:val="21"/>
                      <w:u w:val="single"/>
                      <w:lang/>
                    </w:rPr>
                    <w:t>环境管控单元编码</w:t>
                  </w:r>
                </w:p>
              </w:tc>
              <w:tc>
                <w:tcPr>
                  <w:tcW w:w="1005" w:type="dxa"/>
                  <w:shd w:val="clear" w:color="auto" w:fill="auto"/>
                  <w:vAlign w:val="center"/>
                </w:tcPr>
                <w:p w:rsidR="0075615E" w:rsidRPr="00135388" w:rsidRDefault="002D0F79">
                  <w:pPr>
                    <w:widowControl/>
                    <w:adjustRightInd w:val="0"/>
                    <w:snapToGrid w:val="0"/>
                    <w:jc w:val="center"/>
                    <w:rPr>
                      <w:bCs/>
                      <w:kern w:val="0"/>
                      <w:szCs w:val="21"/>
                      <w:u w:val="single"/>
                      <w:lang/>
                    </w:rPr>
                  </w:pPr>
                  <w:r w:rsidRPr="00135388">
                    <w:rPr>
                      <w:bCs/>
                      <w:kern w:val="0"/>
                      <w:szCs w:val="21"/>
                      <w:u w:val="single"/>
                      <w:lang/>
                    </w:rPr>
                    <w:t>单元名称</w:t>
                  </w:r>
                </w:p>
              </w:tc>
              <w:tc>
                <w:tcPr>
                  <w:tcW w:w="720" w:type="dxa"/>
                  <w:shd w:val="clear" w:color="auto" w:fill="auto"/>
                  <w:vAlign w:val="center"/>
                </w:tcPr>
                <w:p w:rsidR="0075615E" w:rsidRPr="00135388" w:rsidRDefault="002D0F79">
                  <w:pPr>
                    <w:widowControl/>
                    <w:adjustRightInd w:val="0"/>
                    <w:snapToGrid w:val="0"/>
                    <w:jc w:val="center"/>
                    <w:rPr>
                      <w:bCs/>
                      <w:kern w:val="0"/>
                      <w:szCs w:val="21"/>
                      <w:u w:val="single"/>
                      <w:lang/>
                    </w:rPr>
                  </w:pPr>
                  <w:r w:rsidRPr="00135388">
                    <w:rPr>
                      <w:bCs/>
                      <w:kern w:val="0"/>
                      <w:szCs w:val="21"/>
                      <w:u w:val="single"/>
                      <w:lang/>
                    </w:rPr>
                    <w:t>单元分类</w:t>
                  </w:r>
                </w:p>
              </w:tc>
              <w:tc>
                <w:tcPr>
                  <w:tcW w:w="1200" w:type="dxa"/>
                  <w:shd w:val="clear" w:color="auto" w:fill="auto"/>
                  <w:vAlign w:val="center"/>
                </w:tcPr>
                <w:p w:rsidR="0075615E" w:rsidRPr="00135388" w:rsidRDefault="002D0F79">
                  <w:pPr>
                    <w:widowControl/>
                    <w:adjustRightInd w:val="0"/>
                    <w:snapToGrid w:val="0"/>
                    <w:jc w:val="center"/>
                    <w:rPr>
                      <w:bCs/>
                      <w:kern w:val="0"/>
                      <w:szCs w:val="21"/>
                      <w:u w:val="single"/>
                      <w:lang/>
                    </w:rPr>
                  </w:pPr>
                  <w:r w:rsidRPr="00135388">
                    <w:rPr>
                      <w:bCs/>
                      <w:kern w:val="0"/>
                      <w:szCs w:val="21"/>
                      <w:u w:val="single"/>
                      <w:lang/>
                    </w:rPr>
                    <w:t>单元面积</w:t>
                  </w:r>
                </w:p>
              </w:tc>
              <w:tc>
                <w:tcPr>
                  <w:tcW w:w="1901" w:type="dxa"/>
                  <w:shd w:val="clear" w:color="auto" w:fill="auto"/>
                  <w:vAlign w:val="center"/>
                </w:tcPr>
                <w:p w:rsidR="0075615E" w:rsidRPr="00135388" w:rsidRDefault="002D0F79">
                  <w:pPr>
                    <w:widowControl/>
                    <w:adjustRightInd w:val="0"/>
                    <w:snapToGrid w:val="0"/>
                    <w:jc w:val="center"/>
                    <w:rPr>
                      <w:bCs/>
                      <w:kern w:val="0"/>
                      <w:szCs w:val="21"/>
                      <w:u w:val="single"/>
                      <w:lang/>
                    </w:rPr>
                  </w:pPr>
                  <w:r w:rsidRPr="00135388">
                    <w:rPr>
                      <w:bCs/>
                      <w:kern w:val="0"/>
                      <w:szCs w:val="21"/>
                      <w:u w:val="single"/>
                      <w:lang/>
                    </w:rPr>
                    <w:t>经济产业布局</w:t>
                  </w:r>
                </w:p>
              </w:tc>
              <w:tc>
                <w:tcPr>
                  <w:tcW w:w="1546" w:type="dxa"/>
                  <w:shd w:val="clear" w:color="auto" w:fill="auto"/>
                  <w:vAlign w:val="center"/>
                </w:tcPr>
                <w:p w:rsidR="0075615E" w:rsidRPr="00135388" w:rsidRDefault="002D0F79">
                  <w:pPr>
                    <w:widowControl/>
                    <w:adjustRightInd w:val="0"/>
                    <w:snapToGrid w:val="0"/>
                    <w:jc w:val="center"/>
                    <w:rPr>
                      <w:bCs/>
                      <w:kern w:val="0"/>
                      <w:szCs w:val="21"/>
                      <w:u w:val="single"/>
                      <w:lang/>
                    </w:rPr>
                  </w:pPr>
                  <w:r w:rsidRPr="00135388">
                    <w:rPr>
                      <w:bCs/>
                      <w:kern w:val="0"/>
                      <w:szCs w:val="21"/>
                      <w:u w:val="single"/>
                      <w:lang/>
                    </w:rPr>
                    <w:t>主要环境问题</w:t>
                  </w:r>
                </w:p>
              </w:tc>
            </w:tr>
            <w:tr w:rsidR="00135388" w:rsidRPr="00135388">
              <w:trPr>
                <w:trHeight w:val="283"/>
                <w:jc w:val="center"/>
              </w:trPr>
              <w:tc>
                <w:tcPr>
                  <w:tcW w:w="1151" w:type="dxa"/>
                  <w:shd w:val="clear" w:color="auto" w:fill="auto"/>
                  <w:vAlign w:val="center"/>
                </w:tcPr>
                <w:p w:rsidR="0075615E" w:rsidRPr="00135388" w:rsidRDefault="002D0F79">
                  <w:pPr>
                    <w:widowControl/>
                    <w:adjustRightInd w:val="0"/>
                    <w:snapToGrid w:val="0"/>
                    <w:jc w:val="center"/>
                    <w:rPr>
                      <w:bCs/>
                      <w:kern w:val="0"/>
                      <w:szCs w:val="21"/>
                      <w:u w:val="single"/>
                      <w:lang/>
                    </w:rPr>
                  </w:pPr>
                  <w:r w:rsidRPr="00135388">
                    <w:rPr>
                      <w:bCs/>
                      <w:kern w:val="0"/>
                      <w:szCs w:val="21"/>
                      <w:u w:val="single"/>
                      <w:lang/>
                    </w:rPr>
                    <w:t>ZH43062120001</w:t>
                  </w:r>
                </w:p>
              </w:tc>
              <w:tc>
                <w:tcPr>
                  <w:tcW w:w="1005" w:type="dxa"/>
                  <w:shd w:val="clear" w:color="auto" w:fill="auto"/>
                  <w:vAlign w:val="center"/>
                </w:tcPr>
                <w:p w:rsidR="0075615E" w:rsidRPr="00135388" w:rsidRDefault="002D0F79">
                  <w:pPr>
                    <w:widowControl/>
                    <w:adjustRightInd w:val="0"/>
                    <w:snapToGrid w:val="0"/>
                    <w:jc w:val="center"/>
                    <w:rPr>
                      <w:bCs/>
                      <w:kern w:val="0"/>
                      <w:szCs w:val="21"/>
                      <w:u w:val="single"/>
                      <w:lang/>
                    </w:rPr>
                  </w:pPr>
                  <w:r w:rsidRPr="00135388">
                    <w:rPr>
                      <w:u w:val="single"/>
                    </w:rPr>
                    <w:t>柏祥镇</w:t>
                  </w:r>
                  <w:r w:rsidRPr="00135388">
                    <w:rPr>
                      <w:u w:val="single"/>
                    </w:rPr>
                    <w:t>/</w:t>
                  </w:r>
                  <w:r w:rsidRPr="00135388">
                    <w:rPr>
                      <w:u w:val="single"/>
                    </w:rPr>
                    <w:t>步仙镇</w:t>
                  </w:r>
                  <w:r w:rsidRPr="00135388">
                    <w:rPr>
                      <w:u w:val="single"/>
                    </w:rPr>
                    <w:t>/</w:t>
                  </w:r>
                  <w:r w:rsidRPr="00135388">
                    <w:rPr>
                      <w:u w:val="single"/>
                    </w:rPr>
                    <w:t>长湖乡</w:t>
                  </w:r>
                </w:p>
              </w:tc>
              <w:tc>
                <w:tcPr>
                  <w:tcW w:w="720" w:type="dxa"/>
                  <w:shd w:val="clear" w:color="auto" w:fill="auto"/>
                  <w:vAlign w:val="center"/>
                </w:tcPr>
                <w:p w:rsidR="0075615E" w:rsidRPr="00135388" w:rsidRDefault="002D0F79">
                  <w:pPr>
                    <w:widowControl/>
                    <w:adjustRightInd w:val="0"/>
                    <w:snapToGrid w:val="0"/>
                    <w:jc w:val="center"/>
                    <w:rPr>
                      <w:bCs/>
                      <w:kern w:val="0"/>
                      <w:szCs w:val="21"/>
                      <w:u w:val="single"/>
                      <w:lang/>
                    </w:rPr>
                  </w:pPr>
                  <w:r w:rsidRPr="00135388">
                    <w:rPr>
                      <w:bCs/>
                      <w:kern w:val="0"/>
                      <w:szCs w:val="21"/>
                      <w:u w:val="single"/>
                      <w:lang/>
                    </w:rPr>
                    <w:t>重点管控单元</w:t>
                  </w:r>
                </w:p>
              </w:tc>
              <w:tc>
                <w:tcPr>
                  <w:tcW w:w="1200" w:type="dxa"/>
                  <w:shd w:val="clear" w:color="auto" w:fill="auto"/>
                  <w:vAlign w:val="center"/>
                </w:tcPr>
                <w:p w:rsidR="0075615E" w:rsidRPr="00135388" w:rsidRDefault="002D0F79">
                  <w:pPr>
                    <w:widowControl/>
                    <w:adjustRightInd w:val="0"/>
                    <w:snapToGrid w:val="0"/>
                    <w:rPr>
                      <w:bCs/>
                      <w:kern w:val="0"/>
                      <w:szCs w:val="21"/>
                      <w:u w:val="single"/>
                      <w:vertAlign w:val="superscript"/>
                      <w:lang/>
                    </w:rPr>
                  </w:pPr>
                  <w:r w:rsidRPr="00135388">
                    <w:rPr>
                      <w:bCs/>
                      <w:kern w:val="0"/>
                      <w:szCs w:val="21"/>
                      <w:u w:val="single"/>
                      <w:lang/>
                    </w:rPr>
                    <w:t>288.36km</w:t>
                  </w:r>
                  <w:r w:rsidRPr="00135388">
                    <w:rPr>
                      <w:bCs/>
                      <w:kern w:val="0"/>
                      <w:szCs w:val="21"/>
                      <w:u w:val="single"/>
                      <w:vertAlign w:val="superscript"/>
                      <w:lang/>
                    </w:rPr>
                    <w:t>2</w:t>
                  </w:r>
                </w:p>
              </w:tc>
              <w:tc>
                <w:tcPr>
                  <w:tcW w:w="1901" w:type="dxa"/>
                  <w:shd w:val="clear" w:color="auto" w:fill="auto"/>
                  <w:vAlign w:val="center"/>
                </w:tcPr>
                <w:p w:rsidR="0075615E" w:rsidRPr="00135388" w:rsidRDefault="002D0F79">
                  <w:pPr>
                    <w:widowControl/>
                    <w:adjustRightInd w:val="0"/>
                    <w:snapToGrid w:val="0"/>
                    <w:jc w:val="center"/>
                    <w:rPr>
                      <w:bCs/>
                      <w:kern w:val="0"/>
                      <w:szCs w:val="21"/>
                      <w:u w:val="single"/>
                      <w:lang/>
                    </w:rPr>
                  </w:pPr>
                  <w:r w:rsidRPr="00135388">
                    <w:rPr>
                      <w:bCs/>
                      <w:kern w:val="0"/>
                      <w:szCs w:val="21"/>
                      <w:u w:val="single"/>
                      <w:lang/>
                    </w:rPr>
                    <w:t>柏祥镇：养殖业、种植业、新能源产业、园林旅游业</w:t>
                  </w:r>
                </w:p>
              </w:tc>
              <w:tc>
                <w:tcPr>
                  <w:tcW w:w="1546" w:type="dxa"/>
                  <w:shd w:val="clear" w:color="auto" w:fill="auto"/>
                  <w:vAlign w:val="center"/>
                </w:tcPr>
                <w:p w:rsidR="0075615E" w:rsidRPr="00135388" w:rsidRDefault="002D0F79">
                  <w:pPr>
                    <w:widowControl/>
                    <w:adjustRightInd w:val="0"/>
                    <w:snapToGrid w:val="0"/>
                    <w:jc w:val="center"/>
                    <w:rPr>
                      <w:bCs/>
                      <w:kern w:val="0"/>
                      <w:szCs w:val="21"/>
                      <w:u w:val="single"/>
                      <w:lang/>
                    </w:rPr>
                  </w:pPr>
                  <w:r w:rsidRPr="00135388">
                    <w:rPr>
                      <w:bCs/>
                      <w:kern w:val="0"/>
                      <w:szCs w:val="21"/>
                      <w:u w:val="single"/>
                      <w:lang/>
                    </w:rPr>
                    <w:t>畜禽养殖等农业面源污染</w:t>
                  </w:r>
                </w:p>
              </w:tc>
            </w:tr>
            <w:tr w:rsidR="00135388" w:rsidRPr="00135388">
              <w:trPr>
                <w:trHeight w:val="283"/>
                <w:jc w:val="center"/>
              </w:trPr>
              <w:tc>
                <w:tcPr>
                  <w:tcW w:w="2156" w:type="dxa"/>
                  <w:gridSpan w:val="2"/>
                  <w:shd w:val="clear" w:color="auto" w:fill="auto"/>
                  <w:vAlign w:val="center"/>
                </w:tcPr>
                <w:p w:rsidR="0075615E" w:rsidRPr="00135388" w:rsidRDefault="002D0F79">
                  <w:pPr>
                    <w:widowControl/>
                    <w:adjustRightInd w:val="0"/>
                    <w:snapToGrid w:val="0"/>
                    <w:jc w:val="center"/>
                    <w:rPr>
                      <w:bCs/>
                      <w:kern w:val="0"/>
                      <w:szCs w:val="21"/>
                      <w:u w:val="single"/>
                      <w:lang/>
                    </w:rPr>
                  </w:pPr>
                  <w:r w:rsidRPr="00135388">
                    <w:rPr>
                      <w:bCs/>
                      <w:kern w:val="0"/>
                      <w:szCs w:val="21"/>
                      <w:u w:val="single"/>
                      <w:lang/>
                    </w:rPr>
                    <w:t>主要属性</w:t>
                  </w:r>
                </w:p>
              </w:tc>
              <w:tc>
                <w:tcPr>
                  <w:tcW w:w="5367" w:type="dxa"/>
                  <w:gridSpan w:val="4"/>
                  <w:shd w:val="clear" w:color="auto" w:fill="auto"/>
                  <w:vAlign w:val="center"/>
                </w:tcPr>
                <w:p w:rsidR="0075615E" w:rsidRPr="00135388" w:rsidRDefault="002D0F79">
                  <w:pPr>
                    <w:widowControl/>
                    <w:adjustRightInd w:val="0"/>
                    <w:snapToGrid w:val="0"/>
                    <w:jc w:val="center"/>
                    <w:rPr>
                      <w:bCs/>
                      <w:kern w:val="0"/>
                      <w:szCs w:val="21"/>
                      <w:u w:val="single"/>
                      <w:lang/>
                    </w:rPr>
                  </w:pPr>
                  <w:r w:rsidRPr="00135388">
                    <w:rPr>
                      <w:bCs/>
                      <w:kern w:val="0"/>
                      <w:szCs w:val="21"/>
                      <w:u w:val="single"/>
                      <w:lang/>
                    </w:rPr>
                    <w:t>柏祥镇：</w:t>
                  </w:r>
                  <w:r w:rsidRPr="00135388">
                    <w:rPr>
                      <w:u w:val="single"/>
                    </w:rPr>
                    <w:t>一般生态空间（公益林</w:t>
                  </w:r>
                  <w:r w:rsidRPr="00135388">
                    <w:rPr>
                      <w:u w:val="single"/>
                    </w:rPr>
                    <w:t>/</w:t>
                  </w:r>
                  <w:r w:rsidRPr="00135388">
                    <w:rPr>
                      <w:u w:val="single"/>
                    </w:rPr>
                    <w:t>水土流失敏感区</w:t>
                  </w:r>
                  <w:r w:rsidRPr="00135388">
                    <w:rPr>
                      <w:u w:val="single"/>
                    </w:rPr>
                    <w:t>/</w:t>
                  </w:r>
                  <w:r w:rsidRPr="00135388">
                    <w:rPr>
                      <w:u w:val="single"/>
                    </w:rPr>
                    <w:t>水源涵养重要区</w:t>
                  </w:r>
                  <w:r w:rsidRPr="00135388">
                    <w:rPr>
                      <w:u w:val="single"/>
                    </w:rPr>
                    <w:t>/</w:t>
                  </w:r>
                  <w:r w:rsidRPr="00135388">
                    <w:rPr>
                      <w:u w:val="single"/>
                    </w:rPr>
                    <w:t>饮用水水源保护区）</w:t>
                  </w:r>
                  <w:r w:rsidRPr="00135388">
                    <w:rPr>
                      <w:u w:val="single"/>
                    </w:rPr>
                    <w:t>/</w:t>
                  </w:r>
                  <w:r w:rsidRPr="00135388">
                    <w:rPr>
                      <w:u w:val="single"/>
                    </w:rPr>
                    <w:t>水环境优先保护区（岳阳县新墙水库饮用水水源保护区）</w:t>
                  </w:r>
                  <w:r w:rsidRPr="00135388">
                    <w:rPr>
                      <w:u w:val="single"/>
                    </w:rPr>
                    <w:t>/</w:t>
                  </w:r>
                  <w:r w:rsidRPr="00135388">
                    <w:rPr>
                      <w:u w:val="single"/>
                    </w:rPr>
                    <w:t>建设用地污染风险重点管控区</w:t>
                  </w:r>
                </w:p>
              </w:tc>
            </w:tr>
            <w:tr w:rsidR="00135388" w:rsidRPr="00135388">
              <w:trPr>
                <w:trHeight w:val="283"/>
                <w:jc w:val="center"/>
              </w:trPr>
              <w:tc>
                <w:tcPr>
                  <w:tcW w:w="1151" w:type="dxa"/>
                  <w:shd w:val="clear" w:color="auto" w:fill="auto"/>
                  <w:vAlign w:val="center"/>
                </w:tcPr>
                <w:p w:rsidR="0075615E" w:rsidRPr="00135388" w:rsidRDefault="002D0F79">
                  <w:pPr>
                    <w:widowControl/>
                    <w:adjustRightInd w:val="0"/>
                    <w:snapToGrid w:val="0"/>
                    <w:jc w:val="left"/>
                    <w:rPr>
                      <w:szCs w:val="21"/>
                      <w:u w:val="single"/>
                    </w:rPr>
                  </w:pPr>
                  <w:r w:rsidRPr="00135388">
                    <w:rPr>
                      <w:bCs/>
                      <w:kern w:val="0"/>
                      <w:szCs w:val="21"/>
                      <w:u w:val="single"/>
                      <w:lang/>
                    </w:rPr>
                    <w:t>空间布局约束</w:t>
                  </w:r>
                </w:p>
              </w:tc>
              <w:tc>
                <w:tcPr>
                  <w:tcW w:w="2925" w:type="dxa"/>
                  <w:gridSpan w:val="3"/>
                  <w:shd w:val="clear" w:color="auto" w:fill="auto"/>
                  <w:vAlign w:val="center"/>
                </w:tcPr>
                <w:p w:rsidR="0075615E" w:rsidRPr="00135388" w:rsidRDefault="002D0F79">
                  <w:pPr>
                    <w:widowControl/>
                    <w:adjustRightInd w:val="0"/>
                    <w:snapToGrid w:val="0"/>
                    <w:jc w:val="left"/>
                    <w:rPr>
                      <w:u w:val="single"/>
                    </w:rPr>
                  </w:pPr>
                  <w:r w:rsidRPr="00135388">
                    <w:rPr>
                      <w:u w:val="single"/>
                    </w:rPr>
                    <w:t>1.1</w:t>
                  </w:r>
                  <w:r w:rsidRPr="00135388">
                    <w:rPr>
                      <w:u w:val="single"/>
                    </w:rPr>
                    <w:t>全面淘汰传统掩埋、化尸窖等处理方式，实行病死畜禽无害化处理，禁止任何单位和个人非法抛弃、收购、贩卖、屠宰、加工病死畜禽；从事畜禽饲养、屠宰、经营、运输的单位和个人，在畜禽因病死亡或染疫时，应立即向所在区域收集暂存点报告，由区域收集暂存点收集后送至病死畜禽专业无害化集中处理厂进行无害化处理；严厉打击非法抛弃、收</w:t>
                  </w:r>
                  <w:r w:rsidRPr="00135388">
                    <w:rPr>
                      <w:u w:val="single"/>
                    </w:rPr>
                    <w:lastRenderedPageBreak/>
                    <w:t>购、贩卖、屠宰、加工病死畜禽等违法行为；</w:t>
                  </w:r>
                </w:p>
                <w:p w:rsidR="0075615E" w:rsidRPr="00135388" w:rsidRDefault="002D0F79">
                  <w:pPr>
                    <w:widowControl/>
                    <w:adjustRightInd w:val="0"/>
                    <w:snapToGrid w:val="0"/>
                    <w:jc w:val="left"/>
                    <w:rPr>
                      <w:bCs/>
                      <w:szCs w:val="21"/>
                      <w:u w:val="single"/>
                    </w:rPr>
                  </w:pPr>
                  <w:r w:rsidRPr="00135388">
                    <w:rPr>
                      <w:u w:val="single"/>
                    </w:rPr>
                    <w:t>1.2</w:t>
                  </w:r>
                  <w:r w:rsidRPr="00135388">
                    <w:rPr>
                      <w:u w:val="single"/>
                    </w:rPr>
                    <w:t>在禁养区内，撤除人工养殖网箱、网围、拦网，禁止从事投肥、投饵等各类人工水产养殖行为；在限养区内，全面限制投肥投饵养殖，限制周边生活污水及畜禽粪污直接排入农村集体生活用水水源地水库，重点湖泊限制网箱、网围、网栏等人工养殖，重点生态功能区划内水产养殖搬迁或关停</w:t>
                  </w:r>
                </w:p>
              </w:tc>
              <w:tc>
                <w:tcPr>
                  <w:tcW w:w="1901" w:type="dxa"/>
                  <w:shd w:val="clear" w:color="auto" w:fill="auto"/>
                  <w:vAlign w:val="center"/>
                </w:tcPr>
                <w:p w:rsidR="0075615E" w:rsidRPr="00135388" w:rsidRDefault="002D0F79">
                  <w:pPr>
                    <w:widowControl/>
                    <w:adjustRightInd w:val="0"/>
                    <w:snapToGrid w:val="0"/>
                    <w:jc w:val="center"/>
                    <w:rPr>
                      <w:bCs/>
                      <w:szCs w:val="21"/>
                      <w:u w:val="single"/>
                    </w:rPr>
                  </w:pPr>
                  <w:r w:rsidRPr="00135388">
                    <w:rPr>
                      <w:bCs/>
                      <w:szCs w:val="21"/>
                      <w:u w:val="single"/>
                    </w:rPr>
                    <w:lastRenderedPageBreak/>
                    <w:t>项目为建筑垃圾处置利用</w:t>
                  </w:r>
                </w:p>
              </w:tc>
              <w:tc>
                <w:tcPr>
                  <w:tcW w:w="1546" w:type="dxa"/>
                  <w:shd w:val="clear" w:color="auto" w:fill="auto"/>
                  <w:vAlign w:val="center"/>
                </w:tcPr>
                <w:p w:rsidR="0075615E" w:rsidRPr="00135388" w:rsidRDefault="002D0F79">
                  <w:pPr>
                    <w:pStyle w:val="afe"/>
                    <w:snapToGrid w:val="0"/>
                    <w:spacing w:line="240" w:lineRule="auto"/>
                    <w:ind w:firstLineChars="0" w:firstLine="0"/>
                    <w:jc w:val="center"/>
                    <w:rPr>
                      <w:sz w:val="21"/>
                      <w:szCs w:val="21"/>
                      <w:u w:val="single"/>
                    </w:rPr>
                  </w:pPr>
                  <w:r w:rsidRPr="00135388">
                    <w:rPr>
                      <w:sz w:val="21"/>
                      <w:szCs w:val="21"/>
                      <w:u w:val="single"/>
                    </w:rPr>
                    <w:t>符合</w:t>
                  </w:r>
                </w:p>
              </w:tc>
            </w:tr>
            <w:tr w:rsidR="00135388" w:rsidRPr="00135388">
              <w:trPr>
                <w:trHeight w:val="1176"/>
                <w:jc w:val="center"/>
              </w:trPr>
              <w:tc>
                <w:tcPr>
                  <w:tcW w:w="1151" w:type="dxa"/>
                  <w:shd w:val="clear" w:color="auto" w:fill="auto"/>
                  <w:vAlign w:val="center"/>
                </w:tcPr>
                <w:p w:rsidR="0075615E" w:rsidRPr="00135388" w:rsidRDefault="002D0F79">
                  <w:pPr>
                    <w:widowControl/>
                    <w:adjustRightInd w:val="0"/>
                    <w:snapToGrid w:val="0"/>
                    <w:jc w:val="left"/>
                    <w:rPr>
                      <w:bCs/>
                      <w:kern w:val="0"/>
                      <w:szCs w:val="21"/>
                      <w:u w:val="single"/>
                      <w:lang/>
                    </w:rPr>
                  </w:pPr>
                  <w:r w:rsidRPr="00135388">
                    <w:rPr>
                      <w:bCs/>
                      <w:kern w:val="0"/>
                      <w:szCs w:val="21"/>
                      <w:u w:val="single"/>
                      <w:lang/>
                    </w:rPr>
                    <w:lastRenderedPageBreak/>
                    <w:t>污染物排放管控</w:t>
                  </w:r>
                </w:p>
              </w:tc>
              <w:tc>
                <w:tcPr>
                  <w:tcW w:w="2925" w:type="dxa"/>
                  <w:gridSpan w:val="3"/>
                  <w:shd w:val="clear" w:color="auto" w:fill="auto"/>
                  <w:vAlign w:val="center"/>
                </w:tcPr>
                <w:p w:rsidR="0075615E" w:rsidRPr="00135388" w:rsidRDefault="002D0F79">
                  <w:pPr>
                    <w:widowControl/>
                    <w:adjustRightInd w:val="0"/>
                    <w:snapToGrid w:val="0"/>
                    <w:jc w:val="left"/>
                    <w:rPr>
                      <w:bCs/>
                      <w:kern w:val="0"/>
                      <w:szCs w:val="21"/>
                      <w:u w:val="single"/>
                      <w:lang/>
                    </w:rPr>
                  </w:pPr>
                  <w:r w:rsidRPr="00135388">
                    <w:rPr>
                      <w:u w:val="single"/>
                    </w:rPr>
                    <w:t>加快补齐污水收集和处理设施短板，积极推进雨污分流、老旧污水管网改造和破损修复等工作，加快生活污水收集处理设施空白区，</w:t>
                  </w:r>
                  <w:r w:rsidRPr="00135388">
                    <w:rPr>
                      <w:u w:val="single"/>
                    </w:rPr>
                    <w:t xml:space="preserve"> </w:t>
                  </w:r>
                  <w:r w:rsidRPr="00135388">
                    <w:rPr>
                      <w:u w:val="single"/>
                    </w:rPr>
                    <w:t>显著提升城镇生活污水集中收集效能</w:t>
                  </w:r>
                </w:p>
              </w:tc>
              <w:tc>
                <w:tcPr>
                  <w:tcW w:w="1901" w:type="dxa"/>
                  <w:shd w:val="clear" w:color="auto" w:fill="auto"/>
                  <w:vAlign w:val="center"/>
                </w:tcPr>
                <w:p w:rsidR="0075615E" w:rsidRPr="00135388" w:rsidRDefault="002D0F79">
                  <w:pPr>
                    <w:pStyle w:val="afe"/>
                    <w:snapToGrid w:val="0"/>
                    <w:spacing w:line="240" w:lineRule="auto"/>
                    <w:ind w:firstLineChars="0" w:firstLine="0"/>
                    <w:jc w:val="center"/>
                    <w:rPr>
                      <w:sz w:val="21"/>
                      <w:szCs w:val="21"/>
                      <w:u w:val="single"/>
                    </w:rPr>
                  </w:pPr>
                  <w:r w:rsidRPr="00135388">
                    <w:rPr>
                      <w:sz w:val="21"/>
                      <w:szCs w:val="21"/>
                      <w:u w:val="single"/>
                    </w:rPr>
                    <w:t>本项目位于无废水外排</w:t>
                  </w:r>
                </w:p>
              </w:tc>
              <w:tc>
                <w:tcPr>
                  <w:tcW w:w="1546" w:type="dxa"/>
                  <w:shd w:val="clear" w:color="auto" w:fill="auto"/>
                  <w:vAlign w:val="center"/>
                </w:tcPr>
                <w:p w:rsidR="0075615E" w:rsidRPr="00135388" w:rsidRDefault="002D0F79">
                  <w:pPr>
                    <w:pStyle w:val="afe"/>
                    <w:snapToGrid w:val="0"/>
                    <w:spacing w:line="240" w:lineRule="auto"/>
                    <w:ind w:firstLineChars="0" w:firstLine="0"/>
                    <w:jc w:val="center"/>
                    <w:rPr>
                      <w:sz w:val="21"/>
                      <w:szCs w:val="21"/>
                      <w:u w:val="single"/>
                    </w:rPr>
                  </w:pPr>
                  <w:r w:rsidRPr="00135388">
                    <w:rPr>
                      <w:sz w:val="21"/>
                      <w:szCs w:val="21"/>
                      <w:u w:val="single"/>
                    </w:rPr>
                    <w:t>符合</w:t>
                  </w:r>
                </w:p>
              </w:tc>
            </w:tr>
            <w:tr w:rsidR="00135388" w:rsidRPr="00135388">
              <w:trPr>
                <w:trHeight w:val="1176"/>
                <w:jc w:val="center"/>
              </w:trPr>
              <w:tc>
                <w:tcPr>
                  <w:tcW w:w="1151" w:type="dxa"/>
                  <w:shd w:val="clear" w:color="auto" w:fill="auto"/>
                  <w:vAlign w:val="center"/>
                </w:tcPr>
                <w:p w:rsidR="0075615E" w:rsidRPr="00135388" w:rsidRDefault="002D0F79">
                  <w:pPr>
                    <w:widowControl/>
                    <w:adjustRightInd w:val="0"/>
                    <w:snapToGrid w:val="0"/>
                    <w:jc w:val="left"/>
                    <w:rPr>
                      <w:bCs/>
                      <w:kern w:val="0"/>
                      <w:szCs w:val="21"/>
                      <w:u w:val="single"/>
                      <w:lang/>
                    </w:rPr>
                  </w:pPr>
                  <w:r w:rsidRPr="00135388">
                    <w:rPr>
                      <w:bCs/>
                      <w:kern w:val="0"/>
                      <w:szCs w:val="21"/>
                      <w:u w:val="single"/>
                      <w:lang/>
                    </w:rPr>
                    <w:t>环境风险防控</w:t>
                  </w:r>
                </w:p>
              </w:tc>
              <w:tc>
                <w:tcPr>
                  <w:tcW w:w="2925" w:type="dxa"/>
                  <w:gridSpan w:val="3"/>
                  <w:shd w:val="clear" w:color="auto" w:fill="auto"/>
                  <w:vAlign w:val="center"/>
                </w:tcPr>
                <w:p w:rsidR="0075615E" w:rsidRPr="00135388" w:rsidRDefault="002D0F79">
                  <w:pPr>
                    <w:widowControl/>
                    <w:adjustRightInd w:val="0"/>
                    <w:snapToGrid w:val="0"/>
                    <w:jc w:val="left"/>
                    <w:rPr>
                      <w:u w:val="single"/>
                    </w:rPr>
                  </w:pPr>
                  <w:r w:rsidRPr="00135388">
                    <w:rPr>
                      <w:u w:val="single"/>
                    </w:rPr>
                    <w:t>3.1</w:t>
                  </w:r>
                  <w:r w:rsidRPr="00135388">
                    <w:rPr>
                      <w:u w:val="single"/>
                    </w:rPr>
                    <w:t>大型养殖场已建设自用病死畜禽处理设施的，应当符合病死畜禽无害化处理技术规范，并经县生态环境和畜牧水产部门审查批准后方使用</w:t>
                  </w:r>
                </w:p>
                <w:p w:rsidR="0075615E" w:rsidRPr="00135388" w:rsidRDefault="002D0F79">
                  <w:pPr>
                    <w:widowControl/>
                    <w:adjustRightInd w:val="0"/>
                    <w:snapToGrid w:val="0"/>
                    <w:jc w:val="left"/>
                    <w:rPr>
                      <w:u w:val="single"/>
                    </w:rPr>
                  </w:pPr>
                  <w:r w:rsidRPr="00135388">
                    <w:rPr>
                      <w:u w:val="single"/>
                    </w:rPr>
                    <w:t>3.2</w:t>
                  </w:r>
                  <w:r w:rsidRPr="00135388">
                    <w:rPr>
                      <w:u w:val="single"/>
                    </w:rPr>
                    <w:t>防治畜禽养殖污染。严格禁养区管理，依法处理违规畜禽养殖问题，现有规模化畜禽养殖场（小区）根据污染治理需要，配套建设畜禽粪污贮存、处理、利用设施，落实</w:t>
                  </w:r>
                  <w:r w:rsidRPr="00135388">
                    <w:rPr>
                      <w:u w:val="single"/>
                    </w:rPr>
                    <w:t>“</w:t>
                  </w:r>
                  <w:r w:rsidRPr="00135388">
                    <w:rPr>
                      <w:u w:val="single"/>
                    </w:rPr>
                    <w:t>种养结合，以地定畜</w:t>
                  </w:r>
                  <w:r w:rsidRPr="00135388">
                    <w:rPr>
                      <w:u w:val="single"/>
                    </w:rPr>
                    <w:t>”</w:t>
                  </w:r>
                  <w:r w:rsidRPr="00135388">
                    <w:rPr>
                      <w:u w:val="single"/>
                    </w:rPr>
                    <w:t>要求，推动就地就近消纳利用畜禽养殖废弃物；鼓励第三方处理企业开展畜禽粪污专业化集中处理</w:t>
                  </w:r>
                </w:p>
                <w:p w:rsidR="0075615E" w:rsidRPr="00135388" w:rsidRDefault="002D0F79">
                  <w:pPr>
                    <w:widowControl/>
                    <w:adjustRightInd w:val="0"/>
                    <w:snapToGrid w:val="0"/>
                    <w:jc w:val="left"/>
                    <w:rPr>
                      <w:u w:val="single"/>
                    </w:rPr>
                  </w:pPr>
                  <w:r w:rsidRPr="00135388">
                    <w:rPr>
                      <w:u w:val="single"/>
                    </w:rPr>
                    <w:t xml:space="preserve">3.3 </w:t>
                  </w:r>
                  <w:r w:rsidRPr="00135388">
                    <w:rPr>
                      <w:u w:val="single"/>
                    </w:rPr>
                    <w:t>控制农业面源污染。全面贯彻落实</w:t>
                  </w:r>
                  <w:r w:rsidRPr="00135388">
                    <w:rPr>
                      <w:u w:val="single"/>
                    </w:rPr>
                    <w:t>“</w:t>
                  </w:r>
                  <w:r w:rsidRPr="00135388">
                    <w:rPr>
                      <w:u w:val="single"/>
                    </w:rPr>
                    <w:t>一控两减三基本</w:t>
                  </w:r>
                  <w:r w:rsidRPr="00135388">
                    <w:rPr>
                      <w:u w:val="single"/>
                    </w:rPr>
                    <w:t>”</w:t>
                  </w:r>
                  <w:r w:rsidRPr="00135388">
                    <w:rPr>
                      <w:u w:val="single"/>
                    </w:rPr>
                    <w:t>行动，加强肥料、农药包装废弃物回收处理试点与推广应用，建立健全废弃农膜回收贮运和综合利用网络</w:t>
                  </w:r>
                </w:p>
                <w:p w:rsidR="0075615E" w:rsidRPr="00135388" w:rsidRDefault="002D0F79">
                  <w:pPr>
                    <w:widowControl/>
                    <w:adjustRightInd w:val="0"/>
                    <w:snapToGrid w:val="0"/>
                    <w:jc w:val="left"/>
                    <w:rPr>
                      <w:u w:val="single"/>
                    </w:rPr>
                  </w:pPr>
                  <w:r w:rsidRPr="00135388">
                    <w:rPr>
                      <w:u w:val="single"/>
                    </w:rPr>
                    <w:t xml:space="preserve">3.4 </w:t>
                  </w:r>
                  <w:r w:rsidRPr="00135388">
                    <w:rPr>
                      <w:u w:val="single"/>
                    </w:rPr>
                    <w:t>强化枯水期环境监管，在枯水期对重点断面、重点污染源、饮用水水源地进行加密监测，强化区域环境风险隐患排查整治</w:t>
                  </w:r>
                </w:p>
                <w:p w:rsidR="0075615E" w:rsidRPr="00135388" w:rsidRDefault="002D0F79">
                  <w:pPr>
                    <w:widowControl/>
                    <w:adjustRightInd w:val="0"/>
                    <w:snapToGrid w:val="0"/>
                    <w:jc w:val="left"/>
                    <w:rPr>
                      <w:u w:val="single"/>
                    </w:rPr>
                  </w:pPr>
                  <w:r w:rsidRPr="00135388">
                    <w:rPr>
                      <w:u w:val="single"/>
                    </w:rPr>
                    <w:lastRenderedPageBreak/>
                    <w:t>3.5</w:t>
                  </w:r>
                  <w:r w:rsidRPr="00135388">
                    <w:rPr>
                      <w:u w:val="single"/>
                    </w:rPr>
                    <w:t>深入推动落实河（湖）长制，加强河湖巡查，及时发现、解决有关问题；巩固河湖</w:t>
                  </w:r>
                  <w:r w:rsidRPr="00135388">
                    <w:rPr>
                      <w:u w:val="single"/>
                    </w:rPr>
                    <w:t>“</w:t>
                  </w:r>
                  <w:r w:rsidRPr="00135388">
                    <w:rPr>
                      <w:u w:val="single"/>
                    </w:rPr>
                    <w:t>清四乱</w:t>
                  </w:r>
                  <w:r w:rsidRPr="00135388">
                    <w:rPr>
                      <w:u w:val="single"/>
                    </w:rPr>
                    <w:t>”</w:t>
                  </w:r>
                  <w:r w:rsidRPr="00135388">
                    <w:rPr>
                      <w:u w:val="single"/>
                    </w:rPr>
                    <w:t>成效，推动清理整治重点向中小河流、农村河湖延伸，将国控断面水质控制目标、饮用水水源保护纳入河（湖）长制考核体系</w:t>
                  </w:r>
                </w:p>
                <w:p w:rsidR="0075615E" w:rsidRPr="00135388" w:rsidRDefault="002D0F79">
                  <w:pPr>
                    <w:widowControl/>
                    <w:adjustRightInd w:val="0"/>
                    <w:snapToGrid w:val="0"/>
                    <w:jc w:val="left"/>
                    <w:rPr>
                      <w:u w:val="single"/>
                    </w:rPr>
                  </w:pPr>
                  <w:r w:rsidRPr="00135388">
                    <w:rPr>
                      <w:u w:val="single"/>
                    </w:rPr>
                    <w:t>3.6</w:t>
                  </w:r>
                  <w:r w:rsidRPr="00135388">
                    <w:rPr>
                      <w:u w:val="single"/>
                    </w:rPr>
                    <w:t>建立涵盖基础信息、实时水量水质数据等在内的河湖库管理信息平台，河湖管护联合执法机制逐步形成，在东洞庭湖、新墙河、铁山水库等重要河湖干流及主要支流建立基于水质水量考核的流域生态补偿机制</w:t>
                  </w:r>
                </w:p>
              </w:tc>
              <w:tc>
                <w:tcPr>
                  <w:tcW w:w="1901" w:type="dxa"/>
                  <w:shd w:val="clear" w:color="auto" w:fill="auto"/>
                  <w:vAlign w:val="center"/>
                </w:tcPr>
                <w:p w:rsidR="0075615E" w:rsidRPr="00135388" w:rsidRDefault="002D0F79">
                  <w:pPr>
                    <w:pStyle w:val="afe"/>
                    <w:snapToGrid w:val="0"/>
                    <w:spacing w:line="240" w:lineRule="auto"/>
                    <w:ind w:firstLineChars="0" w:firstLine="0"/>
                    <w:jc w:val="center"/>
                    <w:rPr>
                      <w:sz w:val="21"/>
                      <w:szCs w:val="21"/>
                      <w:u w:val="single"/>
                    </w:rPr>
                  </w:pPr>
                  <w:r w:rsidRPr="00135388">
                    <w:rPr>
                      <w:sz w:val="21"/>
                      <w:szCs w:val="21"/>
                      <w:u w:val="single"/>
                    </w:rPr>
                    <w:lastRenderedPageBreak/>
                    <w:t>项目为建筑垃圾处置利用，</w:t>
                  </w:r>
                  <w:r w:rsidRPr="00135388">
                    <w:rPr>
                      <w:rFonts w:hint="eastAsia"/>
                      <w:sz w:val="21"/>
                      <w:szCs w:val="21"/>
                      <w:u w:val="single"/>
                    </w:rPr>
                    <w:t>生产废水经沉淀后循环使用，不外排</w:t>
                  </w:r>
                </w:p>
              </w:tc>
              <w:tc>
                <w:tcPr>
                  <w:tcW w:w="1546" w:type="dxa"/>
                  <w:shd w:val="clear" w:color="auto" w:fill="auto"/>
                  <w:vAlign w:val="center"/>
                </w:tcPr>
                <w:p w:rsidR="0075615E" w:rsidRPr="00135388" w:rsidRDefault="002D0F79">
                  <w:pPr>
                    <w:pStyle w:val="afe"/>
                    <w:snapToGrid w:val="0"/>
                    <w:spacing w:line="240" w:lineRule="auto"/>
                    <w:ind w:firstLineChars="0" w:firstLine="0"/>
                    <w:jc w:val="center"/>
                    <w:rPr>
                      <w:sz w:val="21"/>
                      <w:szCs w:val="21"/>
                      <w:u w:val="single"/>
                    </w:rPr>
                  </w:pPr>
                  <w:r w:rsidRPr="00135388">
                    <w:rPr>
                      <w:sz w:val="21"/>
                      <w:szCs w:val="21"/>
                      <w:u w:val="single"/>
                    </w:rPr>
                    <w:t>符合</w:t>
                  </w:r>
                </w:p>
              </w:tc>
            </w:tr>
            <w:tr w:rsidR="00135388" w:rsidRPr="00135388">
              <w:trPr>
                <w:trHeight w:val="1634"/>
                <w:jc w:val="center"/>
              </w:trPr>
              <w:tc>
                <w:tcPr>
                  <w:tcW w:w="1151" w:type="dxa"/>
                  <w:shd w:val="clear" w:color="auto" w:fill="auto"/>
                  <w:vAlign w:val="center"/>
                </w:tcPr>
                <w:p w:rsidR="0075615E" w:rsidRPr="00135388" w:rsidRDefault="002D0F79">
                  <w:pPr>
                    <w:widowControl/>
                    <w:adjustRightInd w:val="0"/>
                    <w:snapToGrid w:val="0"/>
                    <w:jc w:val="left"/>
                    <w:rPr>
                      <w:bCs/>
                      <w:szCs w:val="21"/>
                      <w:u w:val="single"/>
                    </w:rPr>
                  </w:pPr>
                  <w:r w:rsidRPr="00135388">
                    <w:rPr>
                      <w:bCs/>
                      <w:kern w:val="0"/>
                      <w:szCs w:val="21"/>
                      <w:u w:val="single"/>
                      <w:lang/>
                    </w:rPr>
                    <w:lastRenderedPageBreak/>
                    <w:t>资源开发</w:t>
                  </w:r>
                </w:p>
                <w:p w:rsidR="0075615E" w:rsidRPr="00135388" w:rsidRDefault="002D0F79">
                  <w:pPr>
                    <w:widowControl/>
                    <w:adjustRightInd w:val="0"/>
                    <w:snapToGrid w:val="0"/>
                    <w:jc w:val="left"/>
                    <w:rPr>
                      <w:bCs/>
                      <w:szCs w:val="21"/>
                      <w:u w:val="single"/>
                    </w:rPr>
                  </w:pPr>
                  <w:r w:rsidRPr="00135388">
                    <w:rPr>
                      <w:bCs/>
                      <w:kern w:val="0"/>
                      <w:szCs w:val="21"/>
                      <w:u w:val="single"/>
                      <w:lang/>
                    </w:rPr>
                    <w:t>效率要求</w:t>
                  </w:r>
                </w:p>
              </w:tc>
              <w:tc>
                <w:tcPr>
                  <w:tcW w:w="2925" w:type="dxa"/>
                  <w:gridSpan w:val="3"/>
                  <w:shd w:val="clear" w:color="auto" w:fill="auto"/>
                  <w:vAlign w:val="center"/>
                </w:tcPr>
                <w:p w:rsidR="0075615E" w:rsidRPr="00135388" w:rsidRDefault="002D0F79">
                  <w:pPr>
                    <w:widowControl/>
                    <w:adjustRightInd w:val="0"/>
                    <w:snapToGrid w:val="0"/>
                    <w:rPr>
                      <w:u w:val="single"/>
                    </w:rPr>
                  </w:pPr>
                  <w:r w:rsidRPr="00135388">
                    <w:rPr>
                      <w:u w:val="single"/>
                    </w:rPr>
                    <w:t>4.1</w:t>
                  </w:r>
                  <w:r w:rsidRPr="00135388">
                    <w:rPr>
                      <w:u w:val="single"/>
                    </w:rPr>
                    <w:t>对取用水总量接近控制指标的地区，限制审批建设项目新增取水许可；已达到或超过控制指标的地区，暂停审批建设项目新增取水许可；划定全县地下水禁采区、限采区和地面沉降控制区范围</w:t>
                  </w:r>
                </w:p>
                <w:p w:rsidR="0075615E" w:rsidRPr="00135388" w:rsidRDefault="002D0F79">
                  <w:pPr>
                    <w:widowControl/>
                    <w:adjustRightInd w:val="0"/>
                    <w:snapToGrid w:val="0"/>
                    <w:rPr>
                      <w:u w:val="single"/>
                    </w:rPr>
                  </w:pPr>
                  <w:r w:rsidRPr="00135388">
                    <w:rPr>
                      <w:u w:val="single"/>
                    </w:rPr>
                    <w:t xml:space="preserve">4.2 </w:t>
                  </w:r>
                  <w:r w:rsidRPr="00135388">
                    <w:rPr>
                      <w:u w:val="single"/>
                    </w:rPr>
                    <w:t>积极推进农业节水，完成高效节水灌溉年度任务；推进循环发展，将再生水、雨水、矿井水等非常规水源纳入区域水资源统一配置</w:t>
                  </w:r>
                </w:p>
                <w:p w:rsidR="0075615E" w:rsidRPr="00135388" w:rsidRDefault="002D0F79">
                  <w:pPr>
                    <w:widowControl/>
                    <w:adjustRightInd w:val="0"/>
                    <w:snapToGrid w:val="0"/>
                    <w:rPr>
                      <w:u w:val="single"/>
                    </w:rPr>
                  </w:pPr>
                  <w:r w:rsidRPr="00135388">
                    <w:rPr>
                      <w:u w:val="single"/>
                    </w:rPr>
                    <w:t>4.3</w:t>
                  </w:r>
                  <w:r w:rsidRPr="00135388">
                    <w:rPr>
                      <w:u w:val="single"/>
                    </w:rPr>
                    <w:t>水资源：岳阳县万元国内生产总值用水量</w:t>
                  </w:r>
                  <w:r w:rsidRPr="00135388">
                    <w:rPr>
                      <w:u w:val="single"/>
                    </w:rPr>
                    <w:t xml:space="preserve"> 106m</w:t>
                  </w:r>
                  <w:r w:rsidRPr="00135388">
                    <w:rPr>
                      <w:u w:val="single"/>
                      <w:vertAlign w:val="superscript"/>
                    </w:rPr>
                    <w:t>3</w:t>
                  </w:r>
                  <w:r w:rsidRPr="00135388">
                    <w:rPr>
                      <w:u w:val="single"/>
                    </w:rPr>
                    <w:t>/</w:t>
                  </w:r>
                  <w:r w:rsidRPr="00135388">
                    <w:rPr>
                      <w:u w:val="single"/>
                    </w:rPr>
                    <w:t>万元，万元工业增加值用水量</w:t>
                  </w:r>
                  <w:r w:rsidRPr="00135388">
                    <w:rPr>
                      <w:u w:val="single"/>
                    </w:rPr>
                    <w:t>32m</w:t>
                  </w:r>
                  <w:r w:rsidRPr="00135388">
                    <w:rPr>
                      <w:u w:val="single"/>
                      <w:vertAlign w:val="superscript"/>
                    </w:rPr>
                    <w:t>3</w:t>
                  </w:r>
                  <w:r w:rsidRPr="00135388">
                    <w:rPr>
                      <w:u w:val="single"/>
                    </w:rPr>
                    <w:t>/</w:t>
                  </w:r>
                  <w:r w:rsidRPr="00135388">
                    <w:rPr>
                      <w:u w:val="single"/>
                    </w:rPr>
                    <w:t>万元，农田灌溉水有效利用系数</w:t>
                  </w:r>
                  <w:r w:rsidRPr="00135388">
                    <w:rPr>
                      <w:u w:val="single"/>
                    </w:rPr>
                    <w:t>0.56</w:t>
                  </w:r>
                </w:p>
                <w:p w:rsidR="0075615E" w:rsidRPr="00135388" w:rsidRDefault="002D0F79">
                  <w:pPr>
                    <w:widowControl/>
                    <w:adjustRightInd w:val="0"/>
                    <w:snapToGrid w:val="0"/>
                    <w:rPr>
                      <w:u w:val="single"/>
                    </w:rPr>
                  </w:pPr>
                  <w:r w:rsidRPr="00135388">
                    <w:rPr>
                      <w:u w:val="single"/>
                    </w:rPr>
                    <w:t xml:space="preserve">4.4 </w:t>
                  </w:r>
                  <w:r w:rsidRPr="00135388">
                    <w:rPr>
                      <w:u w:val="single"/>
                    </w:rPr>
                    <w:t>能源：岳阳县</w:t>
                  </w:r>
                  <w:r w:rsidRPr="00135388">
                    <w:rPr>
                      <w:u w:val="single"/>
                    </w:rPr>
                    <w:t>“</w:t>
                  </w:r>
                  <w:r w:rsidRPr="00135388">
                    <w:rPr>
                      <w:u w:val="single"/>
                    </w:rPr>
                    <w:t>十三五</w:t>
                  </w:r>
                  <w:r w:rsidRPr="00135388">
                    <w:rPr>
                      <w:u w:val="single"/>
                    </w:rPr>
                    <w:t>”</w:t>
                  </w:r>
                  <w:r w:rsidRPr="00135388">
                    <w:rPr>
                      <w:u w:val="single"/>
                    </w:rPr>
                    <w:t>能耗强度降低目标</w:t>
                  </w:r>
                  <w:r w:rsidRPr="00135388">
                    <w:rPr>
                      <w:u w:val="single"/>
                    </w:rPr>
                    <w:t>18.5%</w:t>
                  </w:r>
                  <w:r w:rsidRPr="00135388">
                    <w:rPr>
                      <w:u w:val="single"/>
                    </w:rPr>
                    <w:t>，</w:t>
                  </w:r>
                  <w:r w:rsidRPr="00135388">
                    <w:rPr>
                      <w:u w:val="single"/>
                    </w:rPr>
                    <w:t>“</w:t>
                  </w:r>
                  <w:r w:rsidRPr="00135388">
                    <w:rPr>
                      <w:u w:val="single"/>
                    </w:rPr>
                    <w:t>十三五</w:t>
                  </w:r>
                  <w:r w:rsidRPr="00135388">
                    <w:rPr>
                      <w:u w:val="single"/>
                    </w:rPr>
                    <w:t>”</w:t>
                  </w:r>
                  <w:r w:rsidRPr="00135388">
                    <w:rPr>
                      <w:u w:val="single"/>
                    </w:rPr>
                    <w:t>能耗控制目标</w:t>
                  </w:r>
                  <w:r w:rsidRPr="00135388">
                    <w:rPr>
                      <w:u w:val="single"/>
                    </w:rPr>
                    <w:t xml:space="preserve"> 17.5 </w:t>
                  </w:r>
                  <w:r w:rsidRPr="00135388">
                    <w:rPr>
                      <w:u w:val="single"/>
                    </w:rPr>
                    <w:t>万吨标准煤</w:t>
                  </w:r>
                  <w:r w:rsidRPr="00135388">
                    <w:rPr>
                      <w:u w:val="single"/>
                    </w:rPr>
                    <w:t xml:space="preserve"> </w:t>
                  </w:r>
                </w:p>
                <w:p w:rsidR="0075615E" w:rsidRPr="00135388" w:rsidRDefault="002D0F79">
                  <w:pPr>
                    <w:widowControl/>
                    <w:adjustRightInd w:val="0"/>
                    <w:snapToGrid w:val="0"/>
                    <w:rPr>
                      <w:bCs/>
                      <w:kern w:val="0"/>
                      <w:szCs w:val="21"/>
                      <w:u w:val="single"/>
                      <w:lang/>
                    </w:rPr>
                  </w:pPr>
                  <w:r w:rsidRPr="00135388">
                    <w:rPr>
                      <w:u w:val="single"/>
                    </w:rPr>
                    <w:t xml:space="preserve">4.5 </w:t>
                  </w:r>
                  <w:r w:rsidRPr="00135388">
                    <w:rPr>
                      <w:u w:val="single"/>
                    </w:rPr>
                    <w:t>土地资源：柏祥镇：耕地保有量</w:t>
                  </w:r>
                  <w:r w:rsidRPr="00135388">
                    <w:rPr>
                      <w:u w:val="single"/>
                    </w:rPr>
                    <w:t>2852.25</w:t>
                  </w:r>
                  <w:r w:rsidRPr="00135388">
                    <w:rPr>
                      <w:u w:val="single"/>
                    </w:rPr>
                    <w:t>公顷，基本农田保护面积</w:t>
                  </w:r>
                  <w:r w:rsidRPr="00135388">
                    <w:rPr>
                      <w:u w:val="single"/>
                    </w:rPr>
                    <w:t xml:space="preserve"> 2569.33</w:t>
                  </w:r>
                  <w:r w:rsidRPr="00135388">
                    <w:rPr>
                      <w:u w:val="single"/>
                    </w:rPr>
                    <w:t>公顷。建设用地总规模</w:t>
                  </w:r>
                  <w:r w:rsidRPr="00135388">
                    <w:rPr>
                      <w:u w:val="single"/>
                    </w:rPr>
                    <w:t>787.30</w:t>
                  </w:r>
                  <w:r w:rsidRPr="00135388">
                    <w:rPr>
                      <w:u w:val="single"/>
                    </w:rPr>
                    <w:t>公顷，城乡建设用地规模</w:t>
                  </w:r>
                  <w:r w:rsidRPr="00135388">
                    <w:rPr>
                      <w:u w:val="single"/>
                    </w:rPr>
                    <w:t xml:space="preserve"> 639.85</w:t>
                  </w:r>
                  <w:r w:rsidRPr="00135388">
                    <w:rPr>
                      <w:u w:val="single"/>
                    </w:rPr>
                    <w:t>公顷，</w:t>
                  </w:r>
                  <w:r w:rsidRPr="00135388">
                    <w:rPr>
                      <w:u w:val="single"/>
                    </w:rPr>
                    <w:t xml:space="preserve"> </w:t>
                  </w:r>
                  <w:r w:rsidRPr="00135388">
                    <w:rPr>
                      <w:u w:val="single"/>
                    </w:rPr>
                    <w:t>城镇工矿用地规模</w:t>
                  </w:r>
                  <w:r w:rsidRPr="00135388">
                    <w:rPr>
                      <w:u w:val="single"/>
                    </w:rPr>
                    <w:t xml:space="preserve">78.47 </w:t>
                  </w:r>
                  <w:r w:rsidRPr="00135388">
                    <w:rPr>
                      <w:u w:val="single"/>
                    </w:rPr>
                    <w:t>公顷</w:t>
                  </w:r>
                </w:p>
              </w:tc>
              <w:tc>
                <w:tcPr>
                  <w:tcW w:w="1901" w:type="dxa"/>
                  <w:shd w:val="clear" w:color="auto" w:fill="auto"/>
                  <w:vAlign w:val="center"/>
                </w:tcPr>
                <w:p w:rsidR="0075615E" w:rsidRPr="00135388" w:rsidRDefault="002D0F79">
                  <w:pPr>
                    <w:pStyle w:val="afe"/>
                    <w:snapToGrid w:val="0"/>
                    <w:spacing w:line="240" w:lineRule="auto"/>
                    <w:ind w:firstLineChars="0" w:firstLine="0"/>
                    <w:jc w:val="center"/>
                    <w:rPr>
                      <w:sz w:val="21"/>
                      <w:szCs w:val="21"/>
                      <w:u w:val="single"/>
                    </w:rPr>
                  </w:pPr>
                  <w:r w:rsidRPr="00135388">
                    <w:rPr>
                      <w:sz w:val="21"/>
                      <w:szCs w:val="21"/>
                      <w:u w:val="single"/>
                    </w:rPr>
                    <w:t>本项目用水由厂区自备井供给</w:t>
                  </w:r>
                </w:p>
              </w:tc>
              <w:tc>
                <w:tcPr>
                  <w:tcW w:w="1546" w:type="dxa"/>
                  <w:shd w:val="clear" w:color="auto" w:fill="auto"/>
                  <w:vAlign w:val="center"/>
                </w:tcPr>
                <w:p w:rsidR="0075615E" w:rsidRPr="00135388" w:rsidRDefault="002D0F79">
                  <w:pPr>
                    <w:pStyle w:val="afe"/>
                    <w:snapToGrid w:val="0"/>
                    <w:spacing w:line="240" w:lineRule="auto"/>
                    <w:ind w:firstLineChars="0" w:firstLine="0"/>
                    <w:jc w:val="center"/>
                    <w:rPr>
                      <w:sz w:val="21"/>
                      <w:szCs w:val="21"/>
                      <w:u w:val="single"/>
                    </w:rPr>
                  </w:pPr>
                  <w:r w:rsidRPr="00135388">
                    <w:rPr>
                      <w:sz w:val="21"/>
                      <w:szCs w:val="21"/>
                      <w:u w:val="single"/>
                    </w:rPr>
                    <w:t>符合</w:t>
                  </w:r>
                </w:p>
              </w:tc>
            </w:tr>
          </w:tbl>
          <w:p w:rsidR="0075615E" w:rsidRPr="00135388" w:rsidRDefault="002D0F79">
            <w:pPr>
              <w:autoSpaceDE w:val="0"/>
              <w:autoSpaceDN w:val="0"/>
              <w:adjustRightInd w:val="0"/>
              <w:snapToGrid w:val="0"/>
              <w:spacing w:line="440" w:lineRule="exact"/>
              <w:ind w:firstLineChars="200" w:firstLine="480"/>
              <w:rPr>
                <w:sz w:val="24"/>
                <w:u w:val="single"/>
              </w:rPr>
            </w:pPr>
            <w:r w:rsidRPr="00135388">
              <w:rPr>
                <w:sz w:val="24"/>
                <w:u w:val="single"/>
              </w:rPr>
              <w:t>综上，本项目与岳阳市</w:t>
            </w:r>
            <w:r w:rsidRPr="00135388">
              <w:rPr>
                <w:sz w:val="24"/>
                <w:u w:val="single"/>
              </w:rPr>
              <w:t>“</w:t>
            </w:r>
            <w:r w:rsidRPr="00135388">
              <w:rPr>
                <w:sz w:val="24"/>
                <w:u w:val="single"/>
              </w:rPr>
              <w:t>三线一单</w:t>
            </w:r>
            <w:r w:rsidRPr="00135388">
              <w:rPr>
                <w:sz w:val="24"/>
                <w:u w:val="single"/>
              </w:rPr>
              <w:t>”</w:t>
            </w:r>
            <w:r w:rsidRPr="00135388">
              <w:rPr>
                <w:sz w:val="24"/>
                <w:u w:val="single"/>
              </w:rPr>
              <w:t>生态环境分区管控的意见（岳政发〔</w:t>
            </w:r>
            <w:r w:rsidRPr="00135388">
              <w:rPr>
                <w:sz w:val="24"/>
                <w:u w:val="single"/>
              </w:rPr>
              <w:t>2021</w:t>
            </w:r>
            <w:r w:rsidRPr="00135388">
              <w:rPr>
                <w:sz w:val="24"/>
                <w:u w:val="single"/>
              </w:rPr>
              <w:t>〕</w:t>
            </w:r>
            <w:r w:rsidRPr="00135388">
              <w:rPr>
                <w:sz w:val="24"/>
                <w:u w:val="single"/>
              </w:rPr>
              <w:t>2</w:t>
            </w:r>
            <w:r w:rsidRPr="00135388">
              <w:rPr>
                <w:sz w:val="24"/>
                <w:u w:val="single"/>
              </w:rPr>
              <w:t>号）相符合。</w:t>
            </w:r>
          </w:p>
          <w:p w:rsidR="0075615E" w:rsidRPr="00135388" w:rsidRDefault="002D0F79">
            <w:pPr>
              <w:adjustRightInd w:val="0"/>
              <w:snapToGrid w:val="0"/>
              <w:spacing w:line="360" w:lineRule="auto"/>
              <w:rPr>
                <w:b/>
                <w:bCs/>
                <w:sz w:val="24"/>
                <w:u w:val="single"/>
              </w:rPr>
            </w:pPr>
            <w:r w:rsidRPr="00135388">
              <w:rPr>
                <w:rFonts w:hint="eastAsia"/>
                <w:b/>
                <w:bCs/>
                <w:spacing w:val="4"/>
                <w:sz w:val="24"/>
              </w:rPr>
              <w:lastRenderedPageBreak/>
              <w:t>5</w:t>
            </w:r>
            <w:r w:rsidRPr="00135388">
              <w:rPr>
                <w:b/>
                <w:bCs/>
                <w:spacing w:val="4"/>
                <w:sz w:val="24"/>
              </w:rPr>
              <w:t>、</w:t>
            </w:r>
            <w:r w:rsidRPr="00135388">
              <w:rPr>
                <w:b/>
                <w:bCs/>
                <w:kern w:val="0"/>
                <w:sz w:val="24"/>
                <w:u w:val="single"/>
              </w:rPr>
              <w:t>与《机制砂石骨料砂工厂设计规范》（</w:t>
            </w:r>
            <w:r w:rsidRPr="00135388">
              <w:rPr>
                <w:b/>
                <w:bCs/>
                <w:kern w:val="0"/>
                <w:sz w:val="24"/>
                <w:u w:val="single"/>
              </w:rPr>
              <w:t>GB51186-2016 </w:t>
            </w:r>
            <w:r w:rsidRPr="00135388">
              <w:rPr>
                <w:b/>
                <w:bCs/>
                <w:kern w:val="0"/>
                <w:sz w:val="24"/>
                <w:u w:val="single"/>
              </w:rPr>
              <w:t>）相符性</w:t>
            </w:r>
          </w:p>
          <w:p w:rsidR="0075615E" w:rsidRPr="00135388" w:rsidRDefault="002D0F79">
            <w:pPr>
              <w:adjustRightInd w:val="0"/>
              <w:snapToGrid w:val="0"/>
              <w:spacing w:line="360" w:lineRule="auto"/>
              <w:ind w:firstLineChars="200" w:firstLine="480"/>
              <w:rPr>
                <w:bCs/>
                <w:sz w:val="24"/>
                <w:u w:val="single"/>
              </w:rPr>
            </w:pPr>
            <w:r w:rsidRPr="00135388">
              <w:rPr>
                <w:sz w:val="24"/>
                <w:u w:val="single"/>
              </w:rPr>
              <w:t>本项目与《机制砂石骨料砂工厂设计规范》（</w:t>
            </w:r>
            <w:r w:rsidRPr="00135388">
              <w:rPr>
                <w:sz w:val="24"/>
                <w:u w:val="single"/>
              </w:rPr>
              <w:t>GB51186-2016 </w:t>
            </w:r>
            <w:r w:rsidRPr="00135388">
              <w:rPr>
                <w:sz w:val="24"/>
                <w:u w:val="single"/>
              </w:rPr>
              <w:t>）相符性见下表所示。</w:t>
            </w:r>
          </w:p>
          <w:p w:rsidR="0075615E" w:rsidRPr="00135388" w:rsidRDefault="002D0F79">
            <w:pPr>
              <w:adjustRightInd w:val="0"/>
              <w:snapToGrid w:val="0"/>
              <w:ind w:firstLineChars="200" w:firstLine="482"/>
              <w:jc w:val="center"/>
              <w:rPr>
                <w:b/>
                <w:bCs/>
                <w:sz w:val="24"/>
                <w:u w:val="single"/>
              </w:rPr>
            </w:pPr>
            <w:r w:rsidRPr="00135388">
              <w:rPr>
                <w:b/>
                <w:bCs/>
                <w:sz w:val="24"/>
                <w:u w:val="single"/>
              </w:rPr>
              <w:t>表</w:t>
            </w:r>
            <w:r w:rsidRPr="00135388">
              <w:rPr>
                <w:b/>
                <w:bCs/>
                <w:sz w:val="24"/>
                <w:u w:val="single"/>
              </w:rPr>
              <w:t xml:space="preserve">1-3  </w:t>
            </w:r>
            <w:r w:rsidRPr="00135388">
              <w:rPr>
                <w:b/>
                <w:bCs/>
                <w:sz w:val="24"/>
                <w:u w:val="single"/>
              </w:rPr>
              <w:t>与机制砂石骨料砂工厂设计规范的相符性</w:t>
            </w:r>
          </w:p>
          <w:tbl>
            <w:tblPr>
              <w:tblW w:w="499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062"/>
              <w:gridCol w:w="3587"/>
            </w:tblGrid>
            <w:tr w:rsidR="00135388" w:rsidRPr="00135388">
              <w:trPr>
                <w:trHeight w:val="454"/>
                <w:jc w:val="center"/>
              </w:trPr>
              <w:tc>
                <w:tcPr>
                  <w:tcW w:w="2654" w:type="pct"/>
                  <w:vAlign w:val="center"/>
                </w:tcPr>
                <w:p w:rsidR="0075615E" w:rsidRPr="00135388" w:rsidRDefault="002D0F79">
                  <w:pPr>
                    <w:pStyle w:val="af5"/>
                    <w:rPr>
                      <w:szCs w:val="21"/>
                      <w:u w:val="single"/>
                    </w:rPr>
                  </w:pPr>
                  <w:r w:rsidRPr="00135388">
                    <w:rPr>
                      <w:szCs w:val="21"/>
                      <w:u w:val="single"/>
                    </w:rPr>
                    <w:t>设计规范要求</w:t>
                  </w:r>
                </w:p>
              </w:tc>
              <w:tc>
                <w:tcPr>
                  <w:tcW w:w="2345" w:type="pct"/>
                  <w:vAlign w:val="center"/>
                </w:tcPr>
                <w:p w:rsidR="0075615E" w:rsidRPr="00135388" w:rsidRDefault="002D0F79">
                  <w:pPr>
                    <w:pStyle w:val="af5"/>
                    <w:rPr>
                      <w:szCs w:val="21"/>
                      <w:u w:val="single"/>
                    </w:rPr>
                  </w:pPr>
                  <w:r w:rsidRPr="00135388">
                    <w:rPr>
                      <w:szCs w:val="21"/>
                      <w:u w:val="single"/>
                    </w:rPr>
                    <w:t>本项目符合性分析</w:t>
                  </w:r>
                </w:p>
              </w:tc>
            </w:tr>
            <w:tr w:rsidR="00135388" w:rsidRPr="00135388">
              <w:trPr>
                <w:trHeight w:val="454"/>
                <w:jc w:val="center"/>
              </w:trPr>
              <w:tc>
                <w:tcPr>
                  <w:tcW w:w="2654" w:type="pct"/>
                  <w:vAlign w:val="center"/>
                </w:tcPr>
                <w:p w:rsidR="0075615E" w:rsidRPr="00135388" w:rsidRDefault="002D0F79">
                  <w:pPr>
                    <w:pStyle w:val="af5"/>
                    <w:rPr>
                      <w:szCs w:val="21"/>
                      <w:u w:val="single"/>
                    </w:rPr>
                  </w:pPr>
                  <w:r w:rsidRPr="00135388">
                    <w:rPr>
                      <w:szCs w:val="21"/>
                      <w:u w:val="single"/>
                    </w:rPr>
                    <w:t>一、厂址选择</w:t>
                  </w:r>
                </w:p>
                <w:p w:rsidR="0075615E" w:rsidRPr="00135388" w:rsidRDefault="002D0F79">
                  <w:pPr>
                    <w:pStyle w:val="af5"/>
                    <w:rPr>
                      <w:szCs w:val="21"/>
                      <w:u w:val="single"/>
                    </w:rPr>
                  </w:pPr>
                  <w:r w:rsidRPr="00135388">
                    <w:rPr>
                      <w:szCs w:val="21"/>
                      <w:u w:val="single"/>
                    </w:rPr>
                    <w:t>厂址选择应靠近资源所在地，并应远离居民区。厂址选择宜利用荒山地、山坡地，不占或少占农田、林地，不宜动迁村庄。</w:t>
                  </w:r>
                </w:p>
              </w:tc>
              <w:tc>
                <w:tcPr>
                  <w:tcW w:w="2345" w:type="pct"/>
                  <w:vAlign w:val="center"/>
                </w:tcPr>
                <w:p w:rsidR="0075615E" w:rsidRPr="00135388" w:rsidRDefault="002D0F79">
                  <w:pPr>
                    <w:pStyle w:val="af5"/>
                    <w:rPr>
                      <w:szCs w:val="21"/>
                      <w:u w:val="single"/>
                    </w:rPr>
                  </w:pPr>
                  <w:r w:rsidRPr="00135388">
                    <w:rPr>
                      <w:szCs w:val="21"/>
                      <w:u w:val="single"/>
                    </w:rPr>
                    <w:t>本项目位于岳阳县柏祥镇十步桥村，项目用地已取得了岳阳县自然资源局同意</w:t>
                  </w:r>
                </w:p>
              </w:tc>
            </w:tr>
            <w:tr w:rsidR="00135388" w:rsidRPr="00135388">
              <w:trPr>
                <w:trHeight w:val="454"/>
                <w:jc w:val="center"/>
              </w:trPr>
              <w:tc>
                <w:tcPr>
                  <w:tcW w:w="2654" w:type="pct"/>
                  <w:vAlign w:val="center"/>
                </w:tcPr>
                <w:p w:rsidR="0075615E" w:rsidRPr="00135388" w:rsidRDefault="002D0F79">
                  <w:pPr>
                    <w:pStyle w:val="af5"/>
                    <w:rPr>
                      <w:szCs w:val="21"/>
                      <w:u w:val="single"/>
                    </w:rPr>
                  </w:pPr>
                  <w:r w:rsidRPr="00135388">
                    <w:rPr>
                      <w:szCs w:val="21"/>
                      <w:u w:val="single"/>
                    </w:rPr>
                    <w:t>二、工艺与装备</w:t>
                  </w:r>
                </w:p>
                <w:p w:rsidR="0075615E" w:rsidRPr="00135388" w:rsidRDefault="002D0F79">
                  <w:pPr>
                    <w:pStyle w:val="af5"/>
                    <w:rPr>
                      <w:szCs w:val="21"/>
                      <w:u w:val="single"/>
                    </w:rPr>
                  </w:pPr>
                  <w:r w:rsidRPr="00135388">
                    <w:rPr>
                      <w:szCs w:val="21"/>
                      <w:u w:val="single"/>
                    </w:rPr>
                    <w:t>1</w:t>
                  </w:r>
                  <w:r w:rsidRPr="00135388">
                    <w:rPr>
                      <w:szCs w:val="21"/>
                      <w:u w:val="single"/>
                    </w:rPr>
                    <w:t>、工艺流程：制砂工艺流程设计应优先采用干法制砂工艺，当不能满足时宜采用湿法制砂工艺；</w:t>
                  </w:r>
                </w:p>
                <w:p w:rsidR="0075615E" w:rsidRPr="00135388" w:rsidRDefault="002D0F79">
                  <w:pPr>
                    <w:pStyle w:val="af5"/>
                    <w:rPr>
                      <w:szCs w:val="21"/>
                      <w:u w:val="single"/>
                    </w:rPr>
                  </w:pPr>
                  <w:r w:rsidRPr="00135388">
                    <w:rPr>
                      <w:szCs w:val="21"/>
                      <w:u w:val="single"/>
                    </w:rPr>
                    <w:t>2</w:t>
                  </w:r>
                  <w:r w:rsidRPr="00135388">
                    <w:rPr>
                      <w:szCs w:val="21"/>
                      <w:u w:val="single"/>
                    </w:rPr>
                    <w:t>、设备选型：设备的型式与规格，应根据矿石性质、工艺要求、工厂规模等因素综合确定，并应遵循成熟先进、节能环保、备品配件来源可靠的原则，不得选用淘汰产品。</w:t>
                  </w:r>
                </w:p>
                <w:p w:rsidR="0075615E" w:rsidRPr="00135388" w:rsidRDefault="002D0F79">
                  <w:pPr>
                    <w:pStyle w:val="af5"/>
                    <w:rPr>
                      <w:szCs w:val="21"/>
                      <w:u w:val="single"/>
                    </w:rPr>
                  </w:pPr>
                  <w:r w:rsidRPr="00135388">
                    <w:rPr>
                      <w:szCs w:val="21"/>
                      <w:u w:val="single"/>
                    </w:rPr>
                    <w:t>3</w:t>
                  </w:r>
                  <w:r w:rsidRPr="00135388">
                    <w:rPr>
                      <w:szCs w:val="21"/>
                      <w:u w:val="single"/>
                    </w:rPr>
                    <w:t>、工艺布置：工艺生产线的联结、厂房总体布置及车间设备配置应遵循安全紧凑、简捷顺畅的技术原则</w:t>
                  </w:r>
                </w:p>
              </w:tc>
              <w:tc>
                <w:tcPr>
                  <w:tcW w:w="2345" w:type="pct"/>
                  <w:vAlign w:val="center"/>
                </w:tcPr>
                <w:p w:rsidR="0075615E" w:rsidRPr="00135388" w:rsidRDefault="002D0F79">
                  <w:pPr>
                    <w:pStyle w:val="af5"/>
                    <w:rPr>
                      <w:szCs w:val="21"/>
                      <w:u w:val="single"/>
                    </w:rPr>
                  </w:pPr>
                  <w:r w:rsidRPr="00135388">
                    <w:rPr>
                      <w:szCs w:val="21"/>
                      <w:u w:val="single"/>
                    </w:rPr>
                    <w:t>本项目采用干法</w:t>
                  </w:r>
                  <w:r w:rsidRPr="00135388">
                    <w:rPr>
                      <w:rFonts w:hint="eastAsia"/>
                      <w:szCs w:val="21"/>
                      <w:u w:val="single"/>
                    </w:rPr>
                    <w:t>破碎</w:t>
                  </w:r>
                  <w:r w:rsidRPr="00135388">
                    <w:rPr>
                      <w:szCs w:val="21"/>
                      <w:u w:val="single"/>
                    </w:rPr>
                    <w:t>生产工艺，所用设备均符合相关政策要求。厂房总体布置及车间设备配置遵循安全紧凑、简捷顺畅的技术原则。</w:t>
                  </w:r>
                </w:p>
              </w:tc>
            </w:tr>
            <w:tr w:rsidR="00135388" w:rsidRPr="00135388">
              <w:trPr>
                <w:trHeight w:val="454"/>
                <w:jc w:val="center"/>
              </w:trPr>
              <w:tc>
                <w:tcPr>
                  <w:tcW w:w="2654" w:type="pct"/>
                  <w:vAlign w:val="center"/>
                </w:tcPr>
                <w:p w:rsidR="0075615E" w:rsidRPr="00135388" w:rsidRDefault="002D0F79">
                  <w:pPr>
                    <w:pStyle w:val="af5"/>
                    <w:rPr>
                      <w:szCs w:val="21"/>
                      <w:u w:val="single"/>
                    </w:rPr>
                  </w:pPr>
                  <w:r w:rsidRPr="00135388">
                    <w:rPr>
                      <w:szCs w:val="21"/>
                      <w:u w:val="single"/>
                    </w:rPr>
                    <w:t>三、辅助生产设施</w:t>
                  </w:r>
                </w:p>
                <w:p w:rsidR="0075615E" w:rsidRPr="00135388" w:rsidRDefault="002D0F79">
                  <w:pPr>
                    <w:pStyle w:val="af5"/>
                    <w:rPr>
                      <w:szCs w:val="21"/>
                      <w:u w:val="single"/>
                    </w:rPr>
                  </w:pPr>
                  <w:r w:rsidRPr="00135388">
                    <w:rPr>
                      <w:szCs w:val="21"/>
                      <w:u w:val="single"/>
                    </w:rPr>
                    <w:t>原料仓的有效容积，应根据破碎生产能力和原料供给能力确定，且不应小于原料运输车</w:t>
                  </w:r>
                  <w:r w:rsidRPr="00135388">
                    <w:rPr>
                      <w:szCs w:val="21"/>
                      <w:u w:val="single"/>
                    </w:rPr>
                    <w:t>2</w:t>
                  </w:r>
                  <w:r w:rsidRPr="00135388">
                    <w:rPr>
                      <w:szCs w:val="21"/>
                      <w:u w:val="single"/>
                    </w:rPr>
                    <w:t>车的容量。产品堆场储存时间应根据产品产量、运输条件等因素确定，储存时间不宜小于</w:t>
                  </w:r>
                  <w:r w:rsidRPr="00135388">
                    <w:rPr>
                      <w:szCs w:val="21"/>
                      <w:u w:val="single"/>
                    </w:rPr>
                    <w:t>2d</w:t>
                  </w:r>
                  <w:r w:rsidRPr="00135388">
                    <w:rPr>
                      <w:szCs w:val="21"/>
                      <w:u w:val="single"/>
                    </w:rPr>
                    <w:t>。堆场应采用封闭式结构，设有防水、排水设施。</w:t>
                  </w:r>
                </w:p>
              </w:tc>
              <w:tc>
                <w:tcPr>
                  <w:tcW w:w="2345" w:type="pct"/>
                  <w:vAlign w:val="center"/>
                </w:tcPr>
                <w:p w:rsidR="0075615E" w:rsidRPr="00135388" w:rsidRDefault="002D0F79">
                  <w:pPr>
                    <w:pStyle w:val="af5"/>
                    <w:rPr>
                      <w:szCs w:val="21"/>
                      <w:u w:val="single"/>
                    </w:rPr>
                  </w:pPr>
                  <w:r w:rsidRPr="00135388">
                    <w:rPr>
                      <w:szCs w:val="21"/>
                      <w:u w:val="single"/>
                    </w:rPr>
                    <w:t>原料仓能满足原料运输车</w:t>
                  </w:r>
                  <w:r w:rsidRPr="00135388">
                    <w:rPr>
                      <w:szCs w:val="21"/>
                      <w:u w:val="single"/>
                    </w:rPr>
                    <w:t>2</w:t>
                  </w:r>
                  <w:r w:rsidRPr="00135388">
                    <w:rPr>
                      <w:szCs w:val="21"/>
                      <w:u w:val="single"/>
                    </w:rPr>
                    <w:t>车的容量要求，破碎加工区、成品库等区域实现了厂房全封闭，设有防水、排水设施。</w:t>
                  </w:r>
                </w:p>
              </w:tc>
            </w:tr>
            <w:tr w:rsidR="00135388" w:rsidRPr="00135388">
              <w:trPr>
                <w:trHeight w:val="454"/>
                <w:jc w:val="center"/>
              </w:trPr>
              <w:tc>
                <w:tcPr>
                  <w:tcW w:w="2654" w:type="pct"/>
                  <w:vAlign w:val="center"/>
                </w:tcPr>
                <w:p w:rsidR="0075615E" w:rsidRPr="00135388" w:rsidRDefault="002D0F79">
                  <w:pPr>
                    <w:pStyle w:val="af5"/>
                    <w:rPr>
                      <w:szCs w:val="21"/>
                      <w:u w:val="single"/>
                    </w:rPr>
                  </w:pPr>
                  <w:r w:rsidRPr="00135388">
                    <w:rPr>
                      <w:szCs w:val="21"/>
                      <w:u w:val="single"/>
                    </w:rPr>
                    <w:t>四、环境保护</w:t>
                  </w:r>
                </w:p>
                <w:p w:rsidR="0075615E" w:rsidRPr="00135388" w:rsidRDefault="002D0F79">
                  <w:pPr>
                    <w:pStyle w:val="af5"/>
                    <w:rPr>
                      <w:szCs w:val="21"/>
                      <w:u w:val="single"/>
                    </w:rPr>
                  </w:pPr>
                  <w:r w:rsidRPr="00135388">
                    <w:rPr>
                      <w:szCs w:val="21"/>
                      <w:u w:val="single"/>
                    </w:rPr>
                    <w:t>1</w:t>
                  </w:r>
                  <w:r w:rsidRPr="00135388">
                    <w:rPr>
                      <w:szCs w:val="21"/>
                      <w:u w:val="single"/>
                    </w:rPr>
                    <w:t>、机制砂石骨料生产线须配套收尘系统，采用喷雾、洒水、全封闭皮带运输等措施。破碎加工区、中间料库、成品库等区域实现厂房全封闭，污染物排放符合</w:t>
                  </w:r>
                  <w:r w:rsidRPr="00135388">
                    <w:rPr>
                      <w:szCs w:val="21"/>
                      <w:u w:val="single"/>
                    </w:rPr>
                    <w:t>GB16297</w:t>
                  </w:r>
                  <w:r w:rsidRPr="00135388">
                    <w:rPr>
                      <w:szCs w:val="21"/>
                      <w:u w:val="single"/>
                    </w:rPr>
                    <w:t>《大气污染物综合排放标准》要求。</w:t>
                  </w:r>
                </w:p>
                <w:p w:rsidR="0075615E" w:rsidRPr="00135388" w:rsidRDefault="002D0F79">
                  <w:pPr>
                    <w:pStyle w:val="af5"/>
                    <w:rPr>
                      <w:szCs w:val="21"/>
                      <w:u w:val="single"/>
                    </w:rPr>
                  </w:pPr>
                  <w:r w:rsidRPr="00135388">
                    <w:rPr>
                      <w:szCs w:val="21"/>
                      <w:u w:val="single"/>
                    </w:rPr>
                    <w:t>2</w:t>
                  </w:r>
                  <w:r w:rsidRPr="00135388">
                    <w:rPr>
                      <w:szCs w:val="21"/>
                      <w:u w:val="single"/>
                    </w:rPr>
                    <w:t>、机制砂石骨料生产线须配置消声、减振、隔振等设施，工厂噪声应符合</w:t>
                  </w:r>
                  <w:r w:rsidRPr="00135388">
                    <w:rPr>
                      <w:szCs w:val="21"/>
                      <w:u w:val="single"/>
                    </w:rPr>
                    <w:t>GB 12348</w:t>
                  </w:r>
                  <w:r w:rsidRPr="00135388">
                    <w:rPr>
                      <w:szCs w:val="21"/>
                      <w:u w:val="single"/>
                    </w:rPr>
                    <w:t>《工业企业厂界环境噪声排放标准》要求。</w:t>
                  </w:r>
                </w:p>
                <w:p w:rsidR="0075615E" w:rsidRPr="00135388" w:rsidRDefault="002D0F79">
                  <w:pPr>
                    <w:pStyle w:val="af5"/>
                    <w:rPr>
                      <w:szCs w:val="21"/>
                      <w:u w:val="single"/>
                    </w:rPr>
                  </w:pPr>
                  <w:r w:rsidRPr="00135388">
                    <w:rPr>
                      <w:szCs w:val="21"/>
                      <w:u w:val="single"/>
                    </w:rPr>
                    <w:t>3</w:t>
                  </w:r>
                  <w:r w:rsidRPr="00135388">
                    <w:rPr>
                      <w:szCs w:val="21"/>
                      <w:u w:val="single"/>
                    </w:rPr>
                    <w:t>、厂区污水排放符合</w:t>
                  </w:r>
                  <w:r w:rsidRPr="00135388">
                    <w:rPr>
                      <w:szCs w:val="21"/>
                      <w:u w:val="single"/>
                    </w:rPr>
                    <w:t>GB8978</w:t>
                  </w:r>
                  <w:r w:rsidRPr="00135388">
                    <w:rPr>
                      <w:szCs w:val="21"/>
                      <w:u w:val="single"/>
                    </w:rPr>
                    <w:t>《污水综合排放标准》二级及以上要求，湿法生产线必须设置水处理循环系统。</w:t>
                  </w:r>
                </w:p>
              </w:tc>
              <w:tc>
                <w:tcPr>
                  <w:tcW w:w="2345" w:type="pct"/>
                  <w:vAlign w:val="center"/>
                </w:tcPr>
                <w:p w:rsidR="0075615E" w:rsidRPr="00135388" w:rsidRDefault="002D0F79">
                  <w:pPr>
                    <w:pStyle w:val="af5"/>
                    <w:rPr>
                      <w:szCs w:val="21"/>
                      <w:u w:val="single"/>
                    </w:rPr>
                  </w:pPr>
                  <w:r w:rsidRPr="00135388">
                    <w:rPr>
                      <w:szCs w:val="21"/>
                      <w:u w:val="single"/>
                    </w:rPr>
                    <w:t>1</w:t>
                  </w:r>
                  <w:r w:rsidRPr="00135388">
                    <w:rPr>
                      <w:szCs w:val="21"/>
                      <w:u w:val="single"/>
                    </w:rPr>
                    <w:t>、项目生产线配套设置了</w:t>
                  </w:r>
                  <w:r w:rsidRPr="00135388">
                    <w:rPr>
                      <w:rFonts w:hint="eastAsia"/>
                      <w:szCs w:val="21"/>
                      <w:u w:val="single"/>
                    </w:rPr>
                    <w:t>布袋</w:t>
                  </w:r>
                  <w:r w:rsidRPr="00135388">
                    <w:rPr>
                      <w:szCs w:val="21"/>
                      <w:u w:val="single"/>
                    </w:rPr>
                    <w:t>收尘装置，采用了喷雾、洒水、全封闭皮带运输等措施，废气排放满足《大气污染物综合排放标准》（</w:t>
                  </w:r>
                  <w:r w:rsidRPr="00135388">
                    <w:rPr>
                      <w:szCs w:val="21"/>
                      <w:u w:val="single"/>
                    </w:rPr>
                    <w:t>GB 16297-1996</w:t>
                  </w:r>
                  <w:r w:rsidRPr="00135388">
                    <w:rPr>
                      <w:szCs w:val="21"/>
                      <w:u w:val="single"/>
                    </w:rPr>
                    <w:t>）二级标准要求。</w:t>
                  </w:r>
                </w:p>
                <w:p w:rsidR="0075615E" w:rsidRPr="00135388" w:rsidRDefault="002D0F79">
                  <w:pPr>
                    <w:pStyle w:val="af5"/>
                    <w:rPr>
                      <w:szCs w:val="21"/>
                      <w:u w:val="single"/>
                    </w:rPr>
                  </w:pPr>
                  <w:r w:rsidRPr="00135388">
                    <w:rPr>
                      <w:szCs w:val="21"/>
                      <w:u w:val="single"/>
                    </w:rPr>
                    <w:t>2</w:t>
                  </w:r>
                  <w:r w:rsidRPr="00135388">
                    <w:rPr>
                      <w:szCs w:val="21"/>
                      <w:u w:val="single"/>
                    </w:rPr>
                    <w:t>、生产线配置了消声、减振、隔振等设施，工厂噪声应符合《工业企业厂界环境噪声排放标准》（</w:t>
                  </w:r>
                  <w:r w:rsidRPr="00135388">
                    <w:rPr>
                      <w:szCs w:val="21"/>
                      <w:u w:val="single"/>
                    </w:rPr>
                    <w:t>GB 12348-2008</w:t>
                  </w:r>
                  <w:r w:rsidRPr="00135388">
                    <w:rPr>
                      <w:szCs w:val="21"/>
                      <w:u w:val="single"/>
                    </w:rPr>
                    <w:t>）</w:t>
                  </w:r>
                  <w:r w:rsidRPr="00135388">
                    <w:rPr>
                      <w:szCs w:val="21"/>
                      <w:u w:val="single"/>
                    </w:rPr>
                    <w:t>2</w:t>
                  </w:r>
                  <w:r w:rsidRPr="00135388">
                    <w:rPr>
                      <w:szCs w:val="21"/>
                      <w:u w:val="single"/>
                    </w:rPr>
                    <w:t>类区标准要求。</w:t>
                  </w:r>
                </w:p>
                <w:p w:rsidR="0075615E" w:rsidRPr="00135388" w:rsidRDefault="002D0F79">
                  <w:pPr>
                    <w:pStyle w:val="af5"/>
                    <w:rPr>
                      <w:szCs w:val="21"/>
                      <w:u w:val="single"/>
                    </w:rPr>
                  </w:pPr>
                  <w:r w:rsidRPr="00135388">
                    <w:rPr>
                      <w:szCs w:val="21"/>
                      <w:u w:val="single"/>
                    </w:rPr>
                    <w:t>3</w:t>
                  </w:r>
                  <w:r w:rsidRPr="00135388">
                    <w:rPr>
                      <w:szCs w:val="21"/>
                      <w:u w:val="single"/>
                    </w:rPr>
                    <w:t>、冲洗水经沉淀处理后回用，不外排。</w:t>
                  </w:r>
                </w:p>
              </w:tc>
            </w:tr>
          </w:tbl>
          <w:p w:rsidR="0075615E" w:rsidRPr="00135388" w:rsidRDefault="002D0F79">
            <w:pPr>
              <w:adjustRightInd w:val="0"/>
              <w:snapToGrid w:val="0"/>
              <w:spacing w:line="360" w:lineRule="auto"/>
              <w:ind w:firstLineChars="200" w:firstLine="480"/>
              <w:rPr>
                <w:bCs/>
                <w:sz w:val="24"/>
                <w:u w:val="single"/>
              </w:rPr>
            </w:pPr>
            <w:r w:rsidRPr="00135388">
              <w:rPr>
                <w:bCs/>
                <w:sz w:val="24"/>
                <w:u w:val="single"/>
              </w:rPr>
              <w:t>综上，本项目的建设是符合</w:t>
            </w:r>
            <w:r w:rsidRPr="00135388">
              <w:rPr>
                <w:sz w:val="24"/>
                <w:u w:val="single"/>
              </w:rPr>
              <w:t>《机制砂石骨料砂工厂设计规范》（</w:t>
            </w:r>
            <w:r w:rsidRPr="00135388">
              <w:rPr>
                <w:sz w:val="24"/>
                <w:u w:val="single"/>
              </w:rPr>
              <w:t>GB51186-2016</w:t>
            </w:r>
            <w:r w:rsidRPr="00135388">
              <w:rPr>
                <w:sz w:val="24"/>
                <w:u w:val="single"/>
              </w:rPr>
              <w:t>）</w:t>
            </w:r>
            <w:r w:rsidRPr="00135388">
              <w:rPr>
                <w:bCs/>
                <w:sz w:val="24"/>
                <w:u w:val="single"/>
              </w:rPr>
              <w:t>相关要求的。</w:t>
            </w:r>
          </w:p>
          <w:p w:rsidR="00ED1B5B" w:rsidRPr="00135388" w:rsidRDefault="00ED1B5B" w:rsidP="00ED1B5B">
            <w:pPr>
              <w:pStyle w:val="3"/>
              <w:rPr>
                <w:u w:val="single"/>
              </w:rPr>
            </w:pPr>
          </w:p>
          <w:p w:rsidR="0075615E" w:rsidRPr="00135388" w:rsidRDefault="002D0F79">
            <w:pPr>
              <w:adjustRightInd w:val="0"/>
              <w:snapToGrid w:val="0"/>
              <w:spacing w:line="360" w:lineRule="auto"/>
              <w:rPr>
                <w:b/>
                <w:bCs/>
                <w:kern w:val="0"/>
                <w:sz w:val="24"/>
                <w:u w:val="single"/>
              </w:rPr>
            </w:pPr>
            <w:r w:rsidRPr="00135388">
              <w:rPr>
                <w:rFonts w:hint="eastAsia"/>
                <w:b/>
                <w:bCs/>
                <w:spacing w:val="4"/>
                <w:sz w:val="24"/>
                <w:u w:val="single"/>
              </w:rPr>
              <w:lastRenderedPageBreak/>
              <w:t>6</w:t>
            </w:r>
            <w:r w:rsidRPr="00135388">
              <w:rPr>
                <w:b/>
                <w:bCs/>
                <w:spacing w:val="4"/>
                <w:sz w:val="24"/>
                <w:u w:val="single"/>
              </w:rPr>
              <w:t>、</w:t>
            </w:r>
            <w:r w:rsidRPr="00135388">
              <w:rPr>
                <w:b/>
                <w:bCs/>
                <w:kern w:val="0"/>
                <w:sz w:val="24"/>
                <w:u w:val="single"/>
              </w:rPr>
              <w:t>与湖南省砂石骨料行业规范条件相符性</w:t>
            </w:r>
          </w:p>
          <w:p w:rsidR="0075615E" w:rsidRPr="00135388" w:rsidRDefault="002D0F79">
            <w:pPr>
              <w:adjustRightInd w:val="0"/>
              <w:snapToGrid w:val="0"/>
              <w:spacing w:line="360" w:lineRule="auto"/>
              <w:ind w:firstLineChars="200" w:firstLine="480"/>
              <w:rPr>
                <w:bCs/>
                <w:sz w:val="24"/>
                <w:u w:val="single"/>
              </w:rPr>
            </w:pPr>
            <w:r w:rsidRPr="00135388">
              <w:rPr>
                <w:sz w:val="24"/>
                <w:u w:val="single"/>
              </w:rPr>
              <w:t>本项目与</w:t>
            </w:r>
            <w:r w:rsidRPr="00135388">
              <w:rPr>
                <w:bCs/>
                <w:sz w:val="24"/>
                <w:u w:val="single"/>
              </w:rPr>
              <w:t>《湖南省砂石骨料行业规范条件》</w:t>
            </w:r>
            <w:r w:rsidRPr="00135388">
              <w:rPr>
                <w:sz w:val="24"/>
                <w:u w:val="single"/>
              </w:rPr>
              <w:t>相符性见下表所示。</w:t>
            </w:r>
          </w:p>
          <w:p w:rsidR="0075615E" w:rsidRPr="00135388" w:rsidRDefault="002D0F79">
            <w:pPr>
              <w:adjustRightInd w:val="0"/>
              <w:snapToGrid w:val="0"/>
              <w:ind w:firstLineChars="200" w:firstLine="482"/>
              <w:jc w:val="center"/>
              <w:rPr>
                <w:b/>
                <w:sz w:val="24"/>
                <w:u w:val="single"/>
              </w:rPr>
            </w:pPr>
            <w:r w:rsidRPr="00135388">
              <w:rPr>
                <w:b/>
                <w:sz w:val="24"/>
                <w:u w:val="single"/>
              </w:rPr>
              <w:t>表</w:t>
            </w:r>
            <w:r w:rsidRPr="00135388">
              <w:rPr>
                <w:b/>
                <w:sz w:val="24"/>
                <w:u w:val="single"/>
              </w:rPr>
              <w:t xml:space="preserve">1-4  </w:t>
            </w:r>
            <w:r w:rsidRPr="00135388">
              <w:rPr>
                <w:b/>
                <w:sz w:val="24"/>
                <w:u w:val="single"/>
              </w:rPr>
              <w:t>项目与《湖南省砂石骨料行业规范条件》相符性</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3900"/>
              <w:gridCol w:w="3751"/>
            </w:tblGrid>
            <w:tr w:rsidR="00135388" w:rsidRPr="00135388">
              <w:trPr>
                <w:trHeight w:val="454"/>
                <w:jc w:val="center"/>
              </w:trPr>
              <w:tc>
                <w:tcPr>
                  <w:tcW w:w="4815" w:type="dxa"/>
                  <w:vAlign w:val="center"/>
                </w:tcPr>
                <w:p w:rsidR="0075615E" w:rsidRPr="00135388" w:rsidRDefault="002D0F79">
                  <w:pPr>
                    <w:pStyle w:val="af5"/>
                    <w:rPr>
                      <w:szCs w:val="21"/>
                      <w:u w:val="single"/>
                    </w:rPr>
                  </w:pPr>
                  <w:r w:rsidRPr="00135388">
                    <w:rPr>
                      <w:szCs w:val="21"/>
                      <w:u w:val="single"/>
                    </w:rPr>
                    <w:t>行业规范条件要求</w:t>
                  </w:r>
                </w:p>
              </w:tc>
              <w:tc>
                <w:tcPr>
                  <w:tcW w:w="4256" w:type="dxa"/>
                  <w:vAlign w:val="center"/>
                </w:tcPr>
                <w:p w:rsidR="0075615E" w:rsidRPr="00135388" w:rsidRDefault="002D0F79">
                  <w:pPr>
                    <w:pStyle w:val="af5"/>
                    <w:rPr>
                      <w:szCs w:val="21"/>
                      <w:u w:val="single"/>
                    </w:rPr>
                  </w:pPr>
                  <w:r w:rsidRPr="00135388">
                    <w:rPr>
                      <w:szCs w:val="21"/>
                      <w:u w:val="single"/>
                    </w:rPr>
                    <w:t>本项目符合性分析</w:t>
                  </w:r>
                </w:p>
              </w:tc>
            </w:tr>
            <w:tr w:rsidR="00135388" w:rsidRPr="00135388">
              <w:trPr>
                <w:trHeight w:val="454"/>
                <w:jc w:val="center"/>
              </w:trPr>
              <w:tc>
                <w:tcPr>
                  <w:tcW w:w="4815" w:type="dxa"/>
                  <w:vAlign w:val="center"/>
                </w:tcPr>
                <w:p w:rsidR="0075615E" w:rsidRPr="00135388" w:rsidRDefault="002D0F79">
                  <w:pPr>
                    <w:pStyle w:val="af5"/>
                    <w:rPr>
                      <w:szCs w:val="21"/>
                      <w:u w:val="single"/>
                    </w:rPr>
                  </w:pPr>
                  <w:r w:rsidRPr="00135388">
                    <w:rPr>
                      <w:szCs w:val="21"/>
                      <w:u w:val="single"/>
                    </w:rPr>
                    <w:t>一、规划布局和建设要求</w:t>
                  </w:r>
                </w:p>
                <w:p w:rsidR="0075615E" w:rsidRPr="00135388" w:rsidRDefault="002D0F79">
                  <w:pPr>
                    <w:pStyle w:val="af5"/>
                    <w:rPr>
                      <w:szCs w:val="21"/>
                      <w:u w:val="single"/>
                    </w:rPr>
                  </w:pPr>
                  <w:r w:rsidRPr="00135388">
                    <w:rPr>
                      <w:szCs w:val="21"/>
                      <w:u w:val="single"/>
                    </w:rPr>
                    <w:t>新建机制砂石骨料项目宜选择资源或接近矿山资源所在地，远离居民区。严禁在风景名胜区、地质公园、生态保护区、自然和文化遗产保护区、饮用水源保护区、城市建成区等区域新建和扩建机制砂石骨料项目。</w:t>
                  </w:r>
                </w:p>
              </w:tc>
              <w:tc>
                <w:tcPr>
                  <w:tcW w:w="4256" w:type="dxa"/>
                  <w:vAlign w:val="center"/>
                </w:tcPr>
                <w:p w:rsidR="0075615E" w:rsidRPr="00135388" w:rsidRDefault="002D0F79">
                  <w:pPr>
                    <w:pStyle w:val="af5"/>
                    <w:rPr>
                      <w:szCs w:val="21"/>
                      <w:u w:val="single"/>
                    </w:rPr>
                  </w:pPr>
                  <w:r w:rsidRPr="00135388">
                    <w:rPr>
                      <w:szCs w:val="21"/>
                      <w:u w:val="single"/>
                    </w:rPr>
                    <w:t>本项目位于岳阳县柏祥镇十步桥村，项目用地已取得了岳阳县自然资源局同意</w:t>
                  </w:r>
                </w:p>
              </w:tc>
            </w:tr>
            <w:tr w:rsidR="00135388" w:rsidRPr="00135388">
              <w:trPr>
                <w:trHeight w:val="454"/>
                <w:jc w:val="center"/>
              </w:trPr>
              <w:tc>
                <w:tcPr>
                  <w:tcW w:w="4815" w:type="dxa"/>
                  <w:vAlign w:val="center"/>
                </w:tcPr>
                <w:p w:rsidR="0075615E" w:rsidRPr="00135388" w:rsidRDefault="002D0F79">
                  <w:pPr>
                    <w:pStyle w:val="af5"/>
                    <w:rPr>
                      <w:szCs w:val="21"/>
                      <w:u w:val="single"/>
                    </w:rPr>
                  </w:pPr>
                  <w:r w:rsidRPr="00135388">
                    <w:rPr>
                      <w:szCs w:val="21"/>
                      <w:u w:val="single"/>
                    </w:rPr>
                    <w:t>二、工艺与装备</w:t>
                  </w:r>
                </w:p>
                <w:p w:rsidR="0075615E" w:rsidRPr="00135388" w:rsidRDefault="002D0F79">
                  <w:pPr>
                    <w:pStyle w:val="af5"/>
                    <w:rPr>
                      <w:szCs w:val="21"/>
                      <w:u w:val="single"/>
                    </w:rPr>
                  </w:pPr>
                  <w:r w:rsidRPr="00135388">
                    <w:rPr>
                      <w:szCs w:val="21"/>
                      <w:u w:val="single"/>
                    </w:rPr>
                    <w:t>1</w:t>
                  </w:r>
                  <w:r w:rsidRPr="00135388">
                    <w:rPr>
                      <w:szCs w:val="21"/>
                      <w:u w:val="single"/>
                    </w:rPr>
                    <w:t>、生产规模：新建、改建机制砂石骨料项目生产规模不低于</w:t>
                  </w:r>
                  <w:r w:rsidRPr="00135388">
                    <w:rPr>
                      <w:szCs w:val="21"/>
                      <w:u w:val="single"/>
                    </w:rPr>
                    <w:t>60</w:t>
                  </w:r>
                  <w:r w:rsidRPr="00135388">
                    <w:rPr>
                      <w:szCs w:val="21"/>
                      <w:u w:val="single"/>
                    </w:rPr>
                    <w:t>万</w:t>
                  </w:r>
                  <w:r w:rsidRPr="00135388">
                    <w:rPr>
                      <w:szCs w:val="21"/>
                      <w:u w:val="single"/>
                    </w:rPr>
                    <w:t>t/</w:t>
                  </w:r>
                  <w:r w:rsidRPr="00135388">
                    <w:rPr>
                      <w:szCs w:val="21"/>
                      <w:u w:val="single"/>
                    </w:rPr>
                    <w:t>年；对综合利用尾矿、废石、工业和建筑等废弃物生产砂石骨料，其生产规模可适当放宽。</w:t>
                  </w:r>
                </w:p>
                <w:p w:rsidR="0075615E" w:rsidRPr="00135388" w:rsidRDefault="002D0F79">
                  <w:pPr>
                    <w:pStyle w:val="af5"/>
                    <w:rPr>
                      <w:szCs w:val="21"/>
                      <w:u w:val="single"/>
                    </w:rPr>
                  </w:pPr>
                  <w:r w:rsidRPr="00135388">
                    <w:rPr>
                      <w:szCs w:val="21"/>
                      <w:u w:val="single"/>
                    </w:rPr>
                    <w:t>2</w:t>
                  </w:r>
                  <w:r w:rsidRPr="00135388">
                    <w:rPr>
                      <w:szCs w:val="21"/>
                      <w:u w:val="single"/>
                    </w:rPr>
                    <w:t>、生产工艺：优先采用干法生产工艺，其次半干法砂石工艺</w:t>
                  </w:r>
                  <w:r w:rsidRPr="00135388">
                    <w:rPr>
                      <w:szCs w:val="21"/>
                      <w:u w:val="single"/>
                    </w:rPr>
                    <w:t>,</w:t>
                  </w:r>
                  <w:r w:rsidRPr="00135388">
                    <w:rPr>
                      <w:szCs w:val="21"/>
                      <w:u w:val="single"/>
                    </w:rPr>
                    <w:t>当不能满足要求时，可采用湿法砂石生产工艺。新建项目不得使用限制和淘汰技术设备；</w:t>
                  </w:r>
                </w:p>
                <w:p w:rsidR="0075615E" w:rsidRPr="00135388" w:rsidRDefault="002D0F79">
                  <w:pPr>
                    <w:pStyle w:val="af5"/>
                    <w:rPr>
                      <w:szCs w:val="21"/>
                      <w:u w:val="single"/>
                    </w:rPr>
                  </w:pPr>
                  <w:r w:rsidRPr="00135388">
                    <w:rPr>
                      <w:szCs w:val="21"/>
                      <w:u w:val="single"/>
                    </w:rPr>
                    <w:t>3</w:t>
                  </w:r>
                  <w:r w:rsidRPr="00135388">
                    <w:rPr>
                      <w:szCs w:val="21"/>
                      <w:u w:val="single"/>
                    </w:rPr>
                    <w:t>、节能降耗：生产设备的配置应与砂石骨料工厂的生产规模相适应，优选大型设备，减少设备台数，降低总装机功率。物料输送应采用带式输送机。</w:t>
                  </w:r>
                </w:p>
              </w:tc>
              <w:tc>
                <w:tcPr>
                  <w:tcW w:w="4256" w:type="dxa"/>
                  <w:vAlign w:val="center"/>
                </w:tcPr>
                <w:p w:rsidR="0075615E" w:rsidRPr="00135388" w:rsidRDefault="002D0F79">
                  <w:pPr>
                    <w:pStyle w:val="af5"/>
                    <w:rPr>
                      <w:szCs w:val="21"/>
                      <w:u w:val="single"/>
                    </w:rPr>
                  </w:pPr>
                  <w:r w:rsidRPr="00135388">
                    <w:rPr>
                      <w:szCs w:val="21"/>
                      <w:u w:val="single"/>
                    </w:rPr>
                    <w:t>1</w:t>
                  </w:r>
                  <w:r w:rsidRPr="00135388">
                    <w:rPr>
                      <w:szCs w:val="21"/>
                      <w:u w:val="single"/>
                    </w:rPr>
                    <w:t>、本项目建筑垃圾消纳，处理规模为</w:t>
                  </w:r>
                  <w:r w:rsidRPr="00135388">
                    <w:rPr>
                      <w:szCs w:val="21"/>
                      <w:u w:val="single"/>
                    </w:rPr>
                    <w:t>20</w:t>
                  </w:r>
                  <w:r w:rsidRPr="00135388">
                    <w:rPr>
                      <w:szCs w:val="21"/>
                      <w:u w:val="single"/>
                    </w:rPr>
                    <w:t>万吨</w:t>
                  </w:r>
                  <w:r w:rsidRPr="00135388">
                    <w:rPr>
                      <w:szCs w:val="21"/>
                      <w:u w:val="single"/>
                    </w:rPr>
                    <w:t>/</w:t>
                  </w:r>
                  <w:r w:rsidRPr="00135388">
                    <w:rPr>
                      <w:szCs w:val="21"/>
                      <w:u w:val="single"/>
                    </w:rPr>
                    <w:t>年。项目为对建筑等废弃物生产砂石骨料，因此可以适当放宽</w:t>
                  </w:r>
                </w:p>
                <w:p w:rsidR="0075615E" w:rsidRPr="00135388" w:rsidRDefault="002D0F79">
                  <w:pPr>
                    <w:pStyle w:val="af5"/>
                    <w:rPr>
                      <w:szCs w:val="21"/>
                      <w:u w:val="single"/>
                    </w:rPr>
                  </w:pPr>
                  <w:r w:rsidRPr="00135388">
                    <w:rPr>
                      <w:szCs w:val="21"/>
                      <w:u w:val="single"/>
                    </w:rPr>
                    <w:t>2</w:t>
                  </w:r>
                  <w:r w:rsidRPr="00135388">
                    <w:rPr>
                      <w:szCs w:val="21"/>
                      <w:u w:val="single"/>
                    </w:rPr>
                    <w:t>、本项目采用干法生产工艺，所用设备均符合相关政策要求。</w:t>
                  </w:r>
                </w:p>
                <w:p w:rsidR="0075615E" w:rsidRPr="00135388" w:rsidRDefault="002D0F79">
                  <w:pPr>
                    <w:pStyle w:val="af5"/>
                    <w:rPr>
                      <w:szCs w:val="21"/>
                      <w:u w:val="single"/>
                    </w:rPr>
                  </w:pPr>
                  <w:r w:rsidRPr="00135388">
                    <w:rPr>
                      <w:szCs w:val="21"/>
                      <w:u w:val="single"/>
                    </w:rPr>
                    <w:t>3</w:t>
                  </w:r>
                  <w:r w:rsidRPr="00135388">
                    <w:rPr>
                      <w:szCs w:val="21"/>
                      <w:u w:val="single"/>
                    </w:rPr>
                    <w:t>、本项目所用设备较少，均为大型设备，采用带式输送机进行物料输送。</w:t>
                  </w:r>
                </w:p>
              </w:tc>
            </w:tr>
            <w:tr w:rsidR="00135388" w:rsidRPr="00135388">
              <w:trPr>
                <w:trHeight w:val="454"/>
                <w:jc w:val="center"/>
              </w:trPr>
              <w:tc>
                <w:tcPr>
                  <w:tcW w:w="4815" w:type="dxa"/>
                  <w:vAlign w:val="center"/>
                </w:tcPr>
                <w:p w:rsidR="0075615E" w:rsidRPr="00135388" w:rsidRDefault="002D0F79">
                  <w:pPr>
                    <w:pStyle w:val="af5"/>
                    <w:rPr>
                      <w:szCs w:val="21"/>
                      <w:u w:val="single"/>
                    </w:rPr>
                  </w:pPr>
                  <w:r w:rsidRPr="00135388">
                    <w:rPr>
                      <w:szCs w:val="21"/>
                      <w:u w:val="single"/>
                    </w:rPr>
                    <w:t>三、质量管理</w:t>
                  </w:r>
                </w:p>
                <w:p w:rsidR="0075615E" w:rsidRPr="00135388" w:rsidRDefault="002D0F79">
                  <w:pPr>
                    <w:pStyle w:val="af5"/>
                    <w:rPr>
                      <w:szCs w:val="21"/>
                      <w:u w:val="single"/>
                    </w:rPr>
                  </w:pPr>
                  <w:r w:rsidRPr="00135388">
                    <w:rPr>
                      <w:szCs w:val="21"/>
                      <w:u w:val="single"/>
                    </w:rPr>
                    <w:t>机制、天然砂石骨料质量应符合《建设用砂》（</w:t>
                  </w:r>
                  <w:r w:rsidRPr="00135388">
                    <w:rPr>
                      <w:szCs w:val="21"/>
                      <w:u w:val="single"/>
                    </w:rPr>
                    <w:t>GB/T 14684</w:t>
                  </w:r>
                  <w:r w:rsidRPr="00135388">
                    <w:rPr>
                      <w:szCs w:val="21"/>
                      <w:u w:val="single"/>
                    </w:rPr>
                    <w:t>）等标准要求</w:t>
                  </w:r>
                </w:p>
              </w:tc>
              <w:tc>
                <w:tcPr>
                  <w:tcW w:w="4256" w:type="dxa"/>
                  <w:vAlign w:val="center"/>
                </w:tcPr>
                <w:p w:rsidR="0075615E" w:rsidRPr="00135388" w:rsidRDefault="002D0F79">
                  <w:pPr>
                    <w:pStyle w:val="af5"/>
                    <w:rPr>
                      <w:szCs w:val="21"/>
                      <w:u w:val="single"/>
                    </w:rPr>
                  </w:pPr>
                  <w:r w:rsidRPr="00135388">
                    <w:rPr>
                      <w:szCs w:val="21"/>
                      <w:u w:val="single"/>
                    </w:rPr>
                    <w:t>项目砂石产品满足《建设用砂》（</w:t>
                  </w:r>
                  <w:r w:rsidRPr="00135388">
                    <w:rPr>
                      <w:szCs w:val="21"/>
                      <w:u w:val="single"/>
                    </w:rPr>
                    <w:t>GB/T14684-2011</w:t>
                  </w:r>
                  <w:r w:rsidRPr="00135388">
                    <w:rPr>
                      <w:szCs w:val="21"/>
                      <w:u w:val="single"/>
                    </w:rPr>
                    <w:t>）等要求。</w:t>
                  </w:r>
                </w:p>
              </w:tc>
            </w:tr>
            <w:tr w:rsidR="00135388" w:rsidRPr="00135388">
              <w:trPr>
                <w:trHeight w:val="454"/>
                <w:jc w:val="center"/>
              </w:trPr>
              <w:tc>
                <w:tcPr>
                  <w:tcW w:w="4815" w:type="dxa"/>
                  <w:vAlign w:val="center"/>
                </w:tcPr>
                <w:p w:rsidR="0075615E" w:rsidRPr="00135388" w:rsidRDefault="002D0F79">
                  <w:pPr>
                    <w:pStyle w:val="af5"/>
                    <w:rPr>
                      <w:szCs w:val="21"/>
                      <w:u w:val="single"/>
                    </w:rPr>
                  </w:pPr>
                  <w:r w:rsidRPr="00135388">
                    <w:rPr>
                      <w:szCs w:val="21"/>
                      <w:u w:val="single"/>
                    </w:rPr>
                    <w:t>四、环境保护与资源综合利用</w:t>
                  </w:r>
                </w:p>
                <w:p w:rsidR="0075615E" w:rsidRPr="00135388" w:rsidRDefault="002D0F79">
                  <w:pPr>
                    <w:pStyle w:val="af5"/>
                    <w:rPr>
                      <w:szCs w:val="21"/>
                      <w:u w:val="single"/>
                    </w:rPr>
                  </w:pPr>
                  <w:r w:rsidRPr="00135388">
                    <w:rPr>
                      <w:szCs w:val="21"/>
                      <w:u w:val="single"/>
                    </w:rPr>
                    <w:t>1</w:t>
                  </w:r>
                  <w:r w:rsidRPr="00135388">
                    <w:rPr>
                      <w:szCs w:val="21"/>
                      <w:u w:val="single"/>
                    </w:rPr>
                    <w:t>、砂石骨料企业应制订相关环境保护管理体系文件和环境突发事件应急预案等。</w:t>
                  </w:r>
                </w:p>
                <w:p w:rsidR="0075615E" w:rsidRPr="00135388" w:rsidRDefault="002D0F79">
                  <w:pPr>
                    <w:pStyle w:val="af5"/>
                    <w:rPr>
                      <w:szCs w:val="21"/>
                      <w:u w:val="single"/>
                    </w:rPr>
                  </w:pPr>
                  <w:r w:rsidRPr="00135388">
                    <w:rPr>
                      <w:szCs w:val="21"/>
                      <w:u w:val="single"/>
                    </w:rPr>
                    <w:t>2</w:t>
                  </w:r>
                  <w:r w:rsidRPr="00135388">
                    <w:rPr>
                      <w:szCs w:val="21"/>
                      <w:u w:val="single"/>
                    </w:rPr>
                    <w:t>、机制砂石骨料生产线须配套收尘装置，采用喷雾、洒水、全封闭皮带运输等措施。破碎加工区、中间料库、成品库等区域实现厂房全封闭，污染物排放符合</w:t>
                  </w:r>
                  <w:r w:rsidRPr="00135388">
                    <w:rPr>
                      <w:szCs w:val="21"/>
                      <w:u w:val="single"/>
                    </w:rPr>
                    <w:t>GB 16297</w:t>
                  </w:r>
                  <w:r w:rsidRPr="00135388">
                    <w:rPr>
                      <w:szCs w:val="21"/>
                      <w:u w:val="single"/>
                    </w:rPr>
                    <w:t>《大气污染物综合排放标准》要求。</w:t>
                  </w:r>
                </w:p>
                <w:p w:rsidR="0075615E" w:rsidRPr="00135388" w:rsidRDefault="002D0F79">
                  <w:pPr>
                    <w:pStyle w:val="af5"/>
                    <w:rPr>
                      <w:szCs w:val="21"/>
                      <w:u w:val="single"/>
                    </w:rPr>
                  </w:pPr>
                  <w:r w:rsidRPr="00135388">
                    <w:rPr>
                      <w:szCs w:val="21"/>
                      <w:u w:val="single"/>
                    </w:rPr>
                    <w:t>3</w:t>
                  </w:r>
                  <w:r w:rsidRPr="00135388">
                    <w:rPr>
                      <w:szCs w:val="21"/>
                      <w:u w:val="single"/>
                    </w:rPr>
                    <w:t>、机制砂石骨料生产线须配置消声、减振、隔振等设施，工厂噪声应符合</w:t>
                  </w:r>
                  <w:r w:rsidRPr="00135388">
                    <w:rPr>
                      <w:szCs w:val="21"/>
                      <w:u w:val="single"/>
                    </w:rPr>
                    <w:t>GB 12348</w:t>
                  </w:r>
                  <w:r w:rsidRPr="00135388">
                    <w:rPr>
                      <w:szCs w:val="21"/>
                      <w:u w:val="single"/>
                    </w:rPr>
                    <w:t>《工业企业厂界环境噪声排放标准》要求。</w:t>
                  </w:r>
                </w:p>
                <w:p w:rsidR="0075615E" w:rsidRPr="00135388" w:rsidRDefault="002D0F79">
                  <w:pPr>
                    <w:pStyle w:val="af5"/>
                    <w:rPr>
                      <w:szCs w:val="21"/>
                      <w:u w:val="single"/>
                    </w:rPr>
                  </w:pPr>
                  <w:r w:rsidRPr="00135388">
                    <w:rPr>
                      <w:szCs w:val="21"/>
                      <w:u w:val="single"/>
                    </w:rPr>
                    <w:t>4</w:t>
                  </w:r>
                  <w:r w:rsidRPr="00135388">
                    <w:rPr>
                      <w:szCs w:val="21"/>
                      <w:u w:val="single"/>
                    </w:rPr>
                    <w:t>、厂区污水排放符合</w:t>
                  </w:r>
                  <w:r w:rsidRPr="00135388">
                    <w:rPr>
                      <w:szCs w:val="21"/>
                      <w:u w:val="single"/>
                    </w:rPr>
                    <w:t>GB8978</w:t>
                  </w:r>
                  <w:r w:rsidRPr="00135388">
                    <w:rPr>
                      <w:szCs w:val="21"/>
                      <w:u w:val="single"/>
                    </w:rPr>
                    <w:t>《污水综合排放标准》二级及以上要求，湿法生产线必须设置水处理循环系统。</w:t>
                  </w:r>
                </w:p>
              </w:tc>
              <w:tc>
                <w:tcPr>
                  <w:tcW w:w="4256" w:type="dxa"/>
                  <w:vAlign w:val="center"/>
                </w:tcPr>
                <w:p w:rsidR="0075615E" w:rsidRPr="00135388" w:rsidRDefault="002D0F79">
                  <w:pPr>
                    <w:pStyle w:val="af5"/>
                    <w:rPr>
                      <w:szCs w:val="21"/>
                      <w:u w:val="single"/>
                    </w:rPr>
                  </w:pPr>
                  <w:r w:rsidRPr="00135388">
                    <w:rPr>
                      <w:szCs w:val="21"/>
                      <w:u w:val="single"/>
                    </w:rPr>
                    <w:t>1</w:t>
                  </w:r>
                  <w:r w:rsidRPr="00135388">
                    <w:rPr>
                      <w:szCs w:val="21"/>
                      <w:u w:val="single"/>
                    </w:rPr>
                    <w:t>、本项目建成后将制订相关环境保护管理体系文件等。</w:t>
                  </w:r>
                </w:p>
                <w:p w:rsidR="0075615E" w:rsidRPr="00135388" w:rsidRDefault="002D0F79">
                  <w:pPr>
                    <w:pStyle w:val="af5"/>
                    <w:rPr>
                      <w:szCs w:val="21"/>
                      <w:u w:val="single"/>
                    </w:rPr>
                  </w:pPr>
                  <w:r w:rsidRPr="00135388">
                    <w:rPr>
                      <w:szCs w:val="21"/>
                      <w:u w:val="single"/>
                    </w:rPr>
                    <w:t>2</w:t>
                  </w:r>
                  <w:r w:rsidRPr="00135388">
                    <w:rPr>
                      <w:szCs w:val="21"/>
                      <w:u w:val="single"/>
                    </w:rPr>
                    <w:t>、项目生产线配套设置了收尘装置，采用了喷雾、洒水、全封闭皮带运输等措施，破碎加工区、成品库等区域实现了厂房全封闭，废气排放满足《大气污染物综合排放标准》（</w:t>
                  </w:r>
                  <w:r w:rsidRPr="00135388">
                    <w:rPr>
                      <w:szCs w:val="21"/>
                      <w:u w:val="single"/>
                    </w:rPr>
                    <w:t>GB16297-1996</w:t>
                  </w:r>
                  <w:r w:rsidRPr="00135388">
                    <w:rPr>
                      <w:szCs w:val="21"/>
                      <w:u w:val="single"/>
                    </w:rPr>
                    <w:t>）二级标准要求。</w:t>
                  </w:r>
                </w:p>
                <w:p w:rsidR="0075615E" w:rsidRPr="00135388" w:rsidRDefault="002D0F79">
                  <w:pPr>
                    <w:pStyle w:val="af5"/>
                    <w:rPr>
                      <w:szCs w:val="21"/>
                      <w:u w:val="single"/>
                    </w:rPr>
                  </w:pPr>
                  <w:r w:rsidRPr="00135388">
                    <w:rPr>
                      <w:szCs w:val="21"/>
                      <w:u w:val="single"/>
                    </w:rPr>
                    <w:t>3</w:t>
                  </w:r>
                  <w:r w:rsidRPr="00135388">
                    <w:rPr>
                      <w:szCs w:val="21"/>
                      <w:u w:val="single"/>
                    </w:rPr>
                    <w:t>、生产线配置了消声、减振、隔振等设施，工厂噪声应符合《工业企业厂界环境噪声排放标准》（</w:t>
                  </w:r>
                  <w:r w:rsidRPr="00135388">
                    <w:rPr>
                      <w:szCs w:val="21"/>
                      <w:u w:val="single"/>
                    </w:rPr>
                    <w:t>GB12348-2008</w:t>
                  </w:r>
                  <w:r w:rsidRPr="00135388">
                    <w:rPr>
                      <w:szCs w:val="21"/>
                      <w:u w:val="single"/>
                    </w:rPr>
                    <w:t>）</w:t>
                  </w:r>
                  <w:r w:rsidRPr="00135388">
                    <w:rPr>
                      <w:szCs w:val="21"/>
                      <w:u w:val="single"/>
                    </w:rPr>
                    <w:t>2</w:t>
                  </w:r>
                  <w:r w:rsidRPr="00135388">
                    <w:rPr>
                      <w:szCs w:val="21"/>
                      <w:u w:val="single"/>
                    </w:rPr>
                    <w:t>类区标准要求。</w:t>
                  </w:r>
                </w:p>
                <w:p w:rsidR="0075615E" w:rsidRPr="00135388" w:rsidRDefault="002D0F79">
                  <w:pPr>
                    <w:pStyle w:val="af5"/>
                    <w:rPr>
                      <w:szCs w:val="21"/>
                      <w:u w:val="single"/>
                    </w:rPr>
                  </w:pPr>
                  <w:r w:rsidRPr="00135388">
                    <w:rPr>
                      <w:szCs w:val="21"/>
                      <w:u w:val="single"/>
                    </w:rPr>
                    <w:t>4</w:t>
                  </w:r>
                  <w:r w:rsidRPr="00135388">
                    <w:rPr>
                      <w:szCs w:val="21"/>
                      <w:u w:val="single"/>
                    </w:rPr>
                    <w:t>、</w:t>
                  </w:r>
                  <w:r w:rsidRPr="00135388">
                    <w:rPr>
                      <w:rFonts w:hint="eastAsia"/>
                      <w:szCs w:val="21"/>
                      <w:u w:val="single"/>
                    </w:rPr>
                    <w:t>车辆清洗废水和初期雨水</w:t>
                  </w:r>
                  <w:r w:rsidRPr="00135388">
                    <w:rPr>
                      <w:szCs w:val="21"/>
                      <w:u w:val="single"/>
                    </w:rPr>
                    <w:t>经沉淀处理后回用，不外排。</w:t>
                  </w:r>
                </w:p>
              </w:tc>
            </w:tr>
          </w:tbl>
          <w:p w:rsidR="0075615E" w:rsidRPr="00135388" w:rsidRDefault="002D0F79">
            <w:pPr>
              <w:adjustRightInd w:val="0"/>
              <w:snapToGrid w:val="0"/>
              <w:spacing w:line="360" w:lineRule="auto"/>
              <w:ind w:firstLineChars="200" w:firstLine="480"/>
              <w:rPr>
                <w:bCs/>
                <w:sz w:val="24"/>
                <w:u w:val="single"/>
              </w:rPr>
            </w:pPr>
            <w:r w:rsidRPr="00135388">
              <w:rPr>
                <w:bCs/>
                <w:sz w:val="24"/>
                <w:u w:val="single"/>
              </w:rPr>
              <w:t>综上，本项目的建设是符合《湖南省砂石骨料行业规范条件》相关要求的。</w:t>
            </w:r>
          </w:p>
          <w:p w:rsidR="0075615E" w:rsidRPr="00135388" w:rsidRDefault="002D0F79">
            <w:pPr>
              <w:pStyle w:val="20"/>
              <w:adjustRightInd w:val="0"/>
              <w:snapToGrid w:val="0"/>
              <w:spacing w:after="0" w:line="360" w:lineRule="auto"/>
              <w:ind w:leftChars="0" w:left="0"/>
              <w:rPr>
                <w:sz w:val="24"/>
              </w:rPr>
            </w:pPr>
            <w:r w:rsidRPr="00135388">
              <w:rPr>
                <w:rFonts w:hint="eastAsia"/>
                <w:b/>
                <w:bCs/>
                <w:spacing w:val="4"/>
                <w:sz w:val="24"/>
              </w:rPr>
              <w:lastRenderedPageBreak/>
              <w:t>7</w:t>
            </w:r>
            <w:r w:rsidRPr="00135388">
              <w:rPr>
                <w:rFonts w:hint="eastAsia"/>
                <w:b/>
                <w:bCs/>
                <w:spacing w:val="4"/>
                <w:sz w:val="24"/>
              </w:rPr>
              <w:t>、</w:t>
            </w:r>
            <w:r w:rsidRPr="00135388">
              <w:rPr>
                <w:b/>
                <w:bCs/>
                <w:spacing w:val="4"/>
                <w:sz w:val="24"/>
              </w:rPr>
              <w:t>选址合理性分析</w:t>
            </w:r>
          </w:p>
          <w:p w:rsidR="0075615E" w:rsidRPr="00135388" w:rsidRDefault="002D0F79">
            <w:pPr>
              <w:spacing w:line="360" w:lineRule="auto"/>
              <w:ind w:firstLineChars="200" w:firstLine="480"/>
              <w:rPr>
                <w:sz w:val="24"/>
              </w:rPr>
            </w:pPr>
            <w:r w:rsidRPr="00135388">
              <w:rPr>
                <w:sz w:val="24"/>
              </w:rPr>
              <w:t>本项目位于岳阳县柏祥镇十步桥村，项目拟建地周边</w:t>
            </w:r>
            <w:r w:rsidRPr="00135388">
              <w:rPr>
                <w:sz w:val="24"/>
              </w:rPr>
              <w:t>200m</w:t>
            </w:r>
            <w:r w:rsidRPr="00135388">
              <w:rPr>
                <w:sz w:val="24"/>
              </w:rPr>
              <w:t>范围内无农户等敏感点分布。项目北侧为</w:t>
            </w:r>
            <w:r w:rsidRPr="00135388">
              <w:rPr>
                <w:sz w:val="24"/>
              </w:rPr>
              <w:t>S310</w:t>
            </w:r>
            <w:r w:rsidRPr="00135388">
              <w:rPr>
                <w:sz w:val="24"/>
              </w:rPr>
              <w:t>省道，交通便捷；</w:t>
            </w:r>
            <w:r w:rsidRPr="00135388">
              <w:rPr>
                <w:rFonts w:hint="eastAsia"/>
                <w:sz w:val="24"/>
              </w:rPr>
              <w:t>项目用地为目前性质为农用地及林地，选址已取得了岳阳县自然资源局的同意（附件</w:t>
            </w:r>
            <w:r w:rsidRPr="00135388">
              <w:rPr>
                <w:rFonts w:hint="eastAsia"/>
                <w:sz w:val="24"/>
              </w:rPr>
              <w:t>3</w:t>
            </w:r>
            <w:r w:rsidRPr="00135388">
              <w:rPr>
                <w:rFonts w:hint="eastAsia"/>
                <w:sz w:val="24"/>
              </w:rPr>
              <w:t>、</w:t>
            </w:r>
            <w:r w:rsidRPr="00135388">
              <w:rPr>
                <w:rFonts w:hint="eastAsia"/>
                <w:sz w:val="24"/>
              </w:rPr>
              <w:t>5</w:t>
            </w:r>
            <w:r w:rsidRPr="00135388">
              <w:rPr>
                <w:rFonts w:hint="eastAsia"/>
                <w:sz w:val="24"/>
              </w:rPr>
              <w:t>）。</w:t>
            </w:r>
            <w:r w:rsidRPr="00135388">
              <w:rPr>
                <w:sz w:val="24"/>
              </w:rPr>
              <w:t>本项目选址区域内水、电、通讯等基础设施完善，能满足项目内生活、工艺用水功能等需求；项目选址区域地表水体环境功能为</w:t>
            </w:r>
            <w:r w:rsidRPr="00135388">
              <w:rPr>
                <w:rFonts w:ascii="宋体" w:hAnsi="宋体" w:cs="宋体" w:hint="eastAsia"/>
                <w:sz w:val="24"/>
              </w:rPr>
              <w:t>Ⅲ</w:t>
            </w:r>
            <w:r w:rsidRPr="00135388">
              <w:rPr>
                <w:sz w:val="24"/>
              </w:rPr>
              <w:t>类水体，环境空气质量功能区为二类区，声环境功能为</w:t>
            </w:r>
            <w:r w:rsidRPr="00135388">
              <w:rPr>
                <w:sz w:val="24"/>
              </w:rPr>
              <w:t>2</w:t>
            </w:r>
            <w:r w:rsidRPr="00135388">
              <w:rPr>
                <w:sz w:val="24"/>
              </w:rPr>
              <w:t>类区。根据环境质量现状数据，环境空气、地表水噪声现状均能达到相应标准要求，在充分落实本评价提出的各项处理措施后，项目运营对周围环境产生的影响较小，不会降低该区域现有环境功能；本项目营运期产生的各类污染物经过相关环保措施处理后可实现达标排放，固废可实现有效处理和处置，不会对周围环境造成较大的影响。</w:t>
            </w:r>
          </w:p>
          <w:p w:rsidR="0075615E" w:rsidRPr="00135388" w:rsidRDefault="002D0F79">
            <w:pPr>
              <w:spacing w:line="360" w:lineRule="auto"/>
              <w:ind w:firstLineChars="200" w:firstLine="480"/>
            </w:pPr>
            <w:r w:rsidRPr="00135388">
              <w:rPr>
                <w:sz w:val="24"/>
              </w:rPr>
              <w:t>综上所述，本项目选址没有明显的环境制约因素，项目选址合理。</w:t>
            </w:r>
          </w:p>
          <w:p w:rsidR="0075615E" w:rsidRPr="00135388" w:rsidRDefault="002D0F79">
            <w:pPr>
              <w:spacing w:line="360" w:lineRule="auto"/>
              <w:rPr>
                <w:b/>
                <w:sz w:val="24"/>
              </w:rPr>
            </w:pPr>
            <w:r w:rsidRPr="00135388">
              <w:rPr>
                <w:rFonts w:hint="eastAsia"/>
                <w:b/>
                <w:sz w:val="24"/>
              </w:rPr>
              <w:t>8</w:t>
            </w:r>
            <w:r w:rsidRPr="00135388">
              <w:rPr>
                <w:b/>
                <w:sz w:val="24"/>
              </w:rPr>
              <w:t>、总平面布置图的合理性分析</w:t>
            </w:r>
          </w:p>
          <w:p w:rsidR="0075615E" w:rsidRPr="00135388" w:rsidRDefault="002D0F79">
            <w:pPr>
              <w:autoSpaceDE w:val="0"/>
              <w:autoSpaceDN w:val="0"/>
              <w:adjustRightInd w:val="0"/>
              <w:spacing w:line="360" w:lineRule="auto"/>
              <w:ind w:firstLineChars="200" w:firstLine="480"/>
              <w:rPr>
                <w:sz w:val="24"/>
              </w:rPr>
            </w:pPr>
            <w:r w:rsidRPr="00135388">
              <w:rPr>
                <w:sz w:val="24"/>
              </w:rPr>
              <w:t>本项目占地面积约</w:t>
            </w:r>
            <w:r w:rsidRPr="00135388">
              <w:rPr>
                <w:sz w:val="24"/>
              </w:rPr>
              <w:t>8000m</w:t>
            </w:r>
            <w:r w:rsidRPr="00135388">
              <w:rPr>
                <w:sz w:val="24"/>
                <w:vertAlign w:val="superscript"/>
              </w:rPr>
              <w:t>2</w:t>
            </w:r>
            <w:r w:rsidRPr="00135388">
              <w:rPr>
                <w:sz w:val="24"/>
              </w:rPr>
              <w:t>，主体建设工程包括修建进场道路及场内道路、洗车平台、建筑垃圾分拣区、建筑垃圾综合利用车间、可回收垃圾（木材、金属、玻璃）处理区、骨料堆场、综合办公区、机械暂存修理区、供配电设备服务区等。</w:t>
            </w:r>
          </w:p>
          <w:p w:rsidR="0075615E" w:rsidRPr="00135388" w:rsidRDefault="002D0F79">
            <w:pPr>
              <w:autoSpaceDE w:val="0"/>
              <w:autoSpaceDN w:val="0"/>
              <w:adjustRightInd w:val="0"/>
              <w:spacing w:line="360" w:lineRule="auto"/>
              <w:ind w:firstLineChars="200" w:firstLine="480"/>
              <w:rPr>
                <w:sz w:val="24"/>
              </w:rPr>
            </w:pPr>
            <w:r w:rsidRPr="00135388">
              <w:rPr>
                <w:sz w:val="24"/>
              </w:rPr>
              <w:t>本项目呈南北走向，从南往北依次设置有建筑垃圾破碎、筛分等综合利用车间、沉淀池、原料堆场、分拣区、骨料堆场区。建设垃圾回收生产区四周设置截洪沟，设置振动喂料机、颚式破碎机、圆锥破碎机以及振动筛均配套布袋除尘器</w:t>
            </w:r>
            <w:r w:rsidRPr="00135388">
              <w:rPr>
                <w:rFonts w:hint="eastAsia"/>
                <w:sz w:val="24"/>
              </w:rPr>
              <w:t>，经除尘器收集处理后通过</w:t>
            </w:r>
            <w:r w:rsidRPr="00135388">
              <w:rPr>
                <w:rFonts w:hint="eastAsia"/>
                <w:sz w:val="24"/>
              </w:rPr>
              <w:t>15m</w:t>
            </w:r>
            <w:r w:rsidRPr="00135388">
              <w:rPr>
                <w:rFonts w:hint="eastAsia"/>
                <w:sz w:val="24"/>
              </w:rPr>
              <w:t>排气筒排放，排气筒位于厂区东面（坐标：</w:t>
            </w:r>
            <w:r w:rsidRPr="00135388">
              <w:rPr>
                <w:rFonts w:hint="eastAsia"/>
                <w:sz w:val="24"/>
              </w:rPr>
              <w:t>E</w:t>
            </w:r>
            <w:r w:rsidRPr="00135388">
              <w:rPr>
                <w:rFonts w:hint="eastAsia"/>
                <w:sz w:val="24"/>
              </w:rPr>
              <w:t>：</w:t>
            </w:r>
            <w:r w:rsidRPr="00135388">
              <w:rPr>
                <w:rFonts w:hint="eastAsia"/>
                <w:sz w:val="24"/>
              </w:rPr>
              <w:t>113.3012968</w:t>
            </w:r>
            <w:r w:rsidRPr="00135388">
              <w:rPr>
                <w:rFonts w:hint="eastAsia"/>
                <w:sz w:val="24"/>
              </w:rPr>
              <w:t>，</w:t>
            </w:r>
            <w:r w:rsidRPr="00135388">
              <w:rPr>
                <w:rFonts w:hint="eastAsia"/>
                <w:sz w:val="24"/>
              </w:rPr>
              <w:t>N</w:t>
            </w:r>
            <w:r w:rsidRPr="00135388">
              <w:rPr>
                <w:rFonts w:hint="eastAsia"/>
                <w:sz w:val="24"/>
              </w:rPr>
              <w:t>：</w:t>
            </w:r>
            <w:r w:rsidRPr="00135388">
              <w:rPr>
                <w:rFonts w:hint="eastAsia"/>
                <w:sz w:val="24"/>
              </w:rPr>
              <w:t>29.097743</w:t>
            </w:r>
            <w:r w:rsidRPr="00135388">
              <w:rPr>
                <w:rFonts w:hint="eastAsia"/>
                <w:sz w:val="24"/>
              </w:rPr>
              <w:t>）</w:t>
            </w:r>
            <w:r w:rsidRPr="00135388">
              <w:rPr>
                <w:sz w:val="24"/>
              </w:rPr>
              <w:t>，项目</w:t>
            </w:r>
            <w:r w:rsidRPr="00135388">
              <w:rPr>
                <w:rFonts w:hint="eastAsia"/>
                <w:sz w:val="24"/>
              </w:rPr>
              <w:t>初期雨水、洗车</w:t>
            </w:r>
            <w:r w:rsidRPr="00135388">
              <w:rPr>
                <w:sz w:val="24"/>
              </w:rPr>
              <w:t>废水经沉淀池沉淀处理后回用于生产</w:t>
            </w:r>
            <w:r w:rsidRPr="00135388">
              <w:rPr>
                <w:rFonts w:hint="eastAsia"/>
                <w:sz w:val="24"/>
              </w:rPr>
              <w:t>（初期雨水沉淀池布置在西北角，沉淀池布置在厂区中部偏西），项目在综合利用车间东南角设置危废暂存场所</w:t>
            </w:r>
            <w:r w:rsidRPr="00135388">
              <w:rPr>
                <w:sz w:val="24"/>
              </w:rPr>
              <w:t>。</w:t>
            </w:r>
          </w:p>
          <w:p w:rsidR="0075615E" w:rsidRPr="00135388" w:rsidRDefault="002D0F79">
            <w:pPr>
              <w:autoSpaceDE w:val="0"/>
              <w:autoSpaceDN w:val="0"/>
              <w:adjustRightInd w:val="0"/>
              <w:spacing w:line="360" w:lineRule="auto"/>
              <w:ind w:firstLineChars="200" w:firstLine="480"/>
              <w:rPr>
                <w:sz w:val="24"/>
              </w:rPr>
            </w:pPr>
            <w:r w:rsidRPr="00135388">
              <w:rPr>
                <w:sz w:val="24"/>
              </w:rPr>
              <w:t>整体来说，项目内总体布局合理、功能分区清晰。原料堆场和成品区均靠近出入口；项目内部主要噪声设备远离办公生活区，且采取隔音、减震等措施；项目内产尘点采用喷洒水、设置布袋除尘器等措施；进出场运</w:t>
            </w:r>
            <w:r w:rsidRPr="00135388">
              <w:rPr>
                <w:sz w:val="24"/>
              </w:rPr>
              <w:lastRenderedPageBreak/>
              <w:t>输车辆均通过洗车设备清洗车轮等措施；总平面设计时综合考虑了生产需求，办公生活以及避免对周边居民的影响等方面因素，项目结合场地实际地形条件，按使工艺流程顺畅、运输及物流合理、生产管理方便，同时以尽量发挥生产设施作用进行布置。总的来说厂区平面布置不仅有利于生产，而且可以一定程度减轻粉尘、噪声对周边环境的影响，厂区平面布置比较合理。</w:t>
            </w:r>
          </w:p>
          <w:p w:rsidR="0075615E" w:rsidRPr="00135388" w:rsidRDefault="0075615E">
            <w:pPr>
              <w:pStyle w:val="3"/>
            </w:pPr>
          </w:p>
          <w:p w:rsidR="0075615E" w:rsidRPr="00135388" w:rsidRDefault="0075615E">
            <w:pPr>
              <w:pStyle w:val="3"/>
            </w:pPr>
          </w:p>
          <w:p w:rsidR="0075615E" w:rsidRPr="00135388" w:rsidRDefault="0075615E">
            <w:pPr>
              <w:pStyle w:val="3"/>
            </w:pPr>
          </w:p>
          <w:p w:rsidR="0075615E" w:rsidRPr="00135388" w:rsidRDefault="0075615E">
            <w:pPr>
              <w:pStyle w:val="3"/>
            </w:pPr>
          </w:p>
          <w:p w:rsidR="0075615E" w:rsidRPr="00135388" w:rsidRDefault="0075615E">
            <w:pPr>
              <w:pStyle w:val="3"/>
            </w:pPr>
          </w:p>
          <w:p w:rsidR="0075615E" w:rsidRPr="00135388" w:rsidRDefault="0075615E">
            <w:pPr>
              <w:pStyle w:val="3"/>
            </w:pPr>
          </w:p>
          <w:p w:rsidR="0075615E" w:rsidRPr="00135388" w:rsidRDefault="0075615E">
            <w:pPr>
              <w:pStyle w:val="3"/>
            </w:pPr>
          </w:p>
          <w:p w:rsidR="0075615E" w:rsidRPr="00135388" w:rsidRDefault="0075615E">
            <w:pPr>
              <w:pStyle w:val="3"/>
            </w:pPr>
          </w:p>
          <w:p w:rsidR="0075615E" w:rsidRPr="00135388" w:rsidRDefault="0075615E"/>
          <w:p w:rsidR="0075615E" w:rsidRPr="00135388" w:rsidRDefault="0075615E">
            <w:pPr>
              <w:pStyle w:val="3"/>
            </w:pPr>
          </w:p>
          <w:p w:rsidR="0075615E" w:rsidRPr="00135388" w:rsidRDefault="0075615E"/>
          <w:p w:rsidR="0075615E" w:rsidRPr="00135388" w:rsidRDefault="0075615E">
            <w:pPr>
              <w:pStyle w:val="20"/>
              <w:adjustRightInd w:val="0"/>
              <w:snapToGrid w:val="0"/>
              <w:spacing w:after="0" w:line="360" w:lineRule="auto"/>
              <w:ind w:leftChars="0" w:left="0" w:firstLineChars="200" w:firstLine="480"/>
              <w:jc w:val="left"/>
              <w:rPr>
                <w:sz w:val="24"/>
              </w:rPr>
            </w:pPr>
          </w:p>
        </w:tc>
      </w:tr>
    </w:tbl>
    <w:p w:rsidR="0075615E" w:rsidRPr="00135388" w:rsidRDefault="0075615E">
      <w:pPr>
        <w:spacing w:line="360" w:lineRule="auto"/>
        <w:outlineLvl w:val="0"/>
        <w:rPr>
          <w:rFonts w:eastAsia="黑体"/>
          <w:sz w:val="30"/>
        </w:rPr>
        <w:sectPr w:rsidR="0075615E" w:rsidRPr="00135388">
          <w:footerReference w:type="default" r:id="rId10"/>
          <w:pgSz w:w="11906" w:h="16838"/>
          <w:pgMar w:top="1701" w:right="1531" w:bottom="1701" w:left="1531" w:header="851" w:footer="1077" w:gutter="0"/>
          <w:pgNumType w:start="1"/>
          <w:cols w:space="720"/>
          <w:rtlGutter/>
          <w:docGrid w:linePitch="312"/>
        </w:sectPr>
      </w:pPr>
    </w:p>
    <w:p w:rsidR="0075615E" w:rsidRPr="00135388" w:rsidRDefault="002D0F79">
      <w:pPr>
        <w:pStyle w:val="ab"/>
        <w:jc w:val="center"/>
        <w:outlineLvl w:val="0"/>
        <w:rPr>
          <w:rFonts w:ascii="Times New Roman" w:eastAsia="黑体" w:hAnsi="Times New Roman"/>
          <w:snapToGrid w:val="0"/>
          <w:sz w:val="30"/>
          <w:szCs w:val="30"/>
        </w:rPr>
      </w:pPr>
      <w:r w:rsidRPr="00135388">
        <w:rPr>
          <w:rFonts w:ascii="Times New Roman" w:eastAsia="黑体" w:hAnsi="Times New Roman"/>
          <w:snapToGrid w:val="0"/>
          <w:sz w:val="30"/>
          <w:szCs w:val="30"/>
        </w:rPr>
        <w:lastRenderedPageBreak/>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51"/>
        <w:gridCol w:w="8609"/>
      </w:tblGrid>
      <w:tr w:rsidR="00135388" w:rsidRPr="00135388">
        <w:trPr>
          <w:trHeight w:val="5667"/>
          <w:jc w:val="center"/>
        </w:trPr>
        <w:tc>
          <w:tcPr>
            <w:tcW w:w="823" w:type="dxa"/>
            <w:vAlign w:val="center"/>
          </w:tcPr>
          <w:p w:rsidR="0075615E" w:rsidRPr="00135388" w:rsidRDefault="002D0F79">
            <w:pPr>
              <w:pStyle w:val="ab"/>
              <w:adjustRightInd w:val="0"/>
              <w:snapToGrid w:val="0"/>
              <w:spacing w:before="0" w:beforeAutospacing="0" w:after="0" w:afterAutospacing="0"/>
              <w:jc w:val="center"/>
              <w:rPr>
                <w:rFonts w:ascii="Times New Roman" w:hAnsi="Times New Roman"/>
                <w:szCs w:val="24"/>
              </w:rPr>
            </w:pPr>
            <w:r w:rsidRPr="00135388">
              <w:rPr>
                <w:rFonts w:ascii="Times New Roman" w:hAnsi="Times New Roman"/>
                <w:szCs w:val="24"/>
              </w:rPr>
              <w:t>建设内容</w:t>
            </w:r>
          </w:p>
        </w:tc>
        <w:tc>
          <w:tcPr>
            <w:tcW w:w="8161" w:type="dxa"/>
          </w:tcPr>
          <w:p w:rsidR="0075615E" w:rsidRPr="00135388" w:rsidRDefault="002D0F79">
            <w:pPr>
              <w:spacing w:line="360" w:lineRule="auto"/>
              <w:ind w:firstLineChars="200" w:firstLine="482"/>
              <w:rPr>
                <w:b/>
                <w:bCs/>
                <w:sz w:val="24"/>
              </w:rPr>
            </w:pPr>
            <w:r w:rsidRPr="00135388">
              <w:rPr>
                <w:b/>
                <w:bCs/>
                <w:sz w:val="24"/>
              </w:rPr>
              <w:t>1</w:t>
            </w:r>
            <w:r w:rsidRPr="00135388">
              <w:rPr>
                <w:b/>
                <w:bCs/>
                <w:sz w:val="24"/>
              </w:rPr>
              <w:t>、项目由来</w:t>
            </w:r>
          </w:p>
          <w:p w:rsidR="0075615E" w:rsidRPr="00135388" w:rsidRDefault="002D0F79">
            <w:pPr>
              <w:spacing w:line="360" w:lineRule="auto"/>
              <w:ind w:firstLineChars="200" w:firstLine="480"/>
              <w:rPr>
                <w:sz w:val="24"/>
              </w:rPr>
            </w:pPr>
            <w:r w:rsidRPr="00135388">
              <w:rPr>
                <w:sz w:val="24"/>
              </w:rPr>
              <w:t>建筑垃圾指人们在从事拆迁、建设、装修、修缮等建筑业的生产活动中产生的渣土、废旧混凝土、废旧砖石及其他废弃物的统称。随着我国基础设施建设的日益加强，城市新陈代谢的速度也日益加快。大量旧建筑被拆除，废弃建筑材料大量产生，并逐年递增，随之而来的占用土地资源和环境污染问题日趋严重，建筑垃圾的处理和利用问题引起人们的普遍重视，也成为我国资源综合利用与环境保护领域的一个重要课题。利用城市废弃建筑材料生产的建筑用砂可广泛应用于民用、公用和工业建筑。</w:t>
            </w:r>
          </w:p>
          <w:p w:rsidR="0075615E" w:rsidRPr="00135388" w:rsidRDefault="002D0F79">
            <w:pPr>
              <w:spacing w:line="360" w:lineRule="auto"/>
              <w:ind w:firstLineChars="200" w:firstLine="480"/>
              <w:rPr>
                <w:sz w:val="24"/>
              </w:rPr>
            </w:pPr>
            <w:r w:rsidRPr="00135388">
              <w:rPr>
                <w:sz w:val="24"/>
              </w:rPr>
              <w:t>随着岳阳县城市化建设步伐的加快，城市建设规模和亮点工程层出不穷，伴随着市容市貌的日新月异，日益增多的建筑、装修垃圾的处理问题成为摆在我们面前的一个不容忽视的问题。因此为加强建筑垃圾处置规范化管理，提质岳阳县城市市容和环境卫生，助推</w:t>
            </w:r>
            <w:r w:rsidRPr="00135388">
              <w:rPr>
                <w:sz w:val="24"/>
              </w:rPr>
              <w:t>“</w:t>
            </w:r>
            <w:r w:rsidRPr="00135388">
              <w:rPr>
                <w:sz w:val="24"/>
              </w:rPr>
              <w:t>生态水城</w:t>
            </w:r>
            <w:r w:rsidRPr="00135388">
              <w:rPr>
                <w:sz w:val="24"/>
              </w:rPr>
              <w:t>”</w:t>
            </w:r>
            <w:r w:rsidRPr="00135388">
              <w:rPr>
                <w:sz w:val="24"/>
              </w:rPr>
              <w:t>建设和国家卫生城市创建，加快建筑垃圾消纳场建设迫在眉睫。</w:t>
            </w:r>
          </w:p>
          <w:p w:rsidR="0075615E" w:rsidRPr="00135388" w:rsidRDefault="002D0F79">
            <w:pPr>
              <w:spacing w:line="360" w:lineRule="auto"/>
              <w:ind w:firstLineChars="200" w:firstLine="480"/>
              <w:rPr>
                <w:sz w:val="24"/>
              </w:rPr>
            </w:pPr>
            <w:r w:rsidRPr="00135388">
              <w:rPr>
                <w:sz w:val="24"/>
              </w:rPr>
              <w:t>因此，岳阳县鸿联环保建材有限公司拟投资</w:t>
            </w:r>
            <w:r w:rsidRPr="00135388">
              <w:rPr>
                <w:sz w:val="24"/>
              </w:rPr>
              <w:t>4500</w:t>
            </w:r>
            <w:r w:rsidRPr="00135388">
              <w:rPr>
                <w:sz w:val="24"/>
              </w:rPr>
              <w:t>万元，在岳阳县柏祥镇十步桥村建设岳阳县鸿联环保建材</w:t>
            </w:r>
            <w:r w:rsidRPr="00135388">
              <w:rPr>
                <w:sz w:val="24"/>
              </w:rPr>
              <w:t>20</w:t>
            </w:r>
            <w:r w:rsidRPr="00135388">
              <w:rPr>
                <w:sz w:val="24"/>
              </w:rPr>
              <w:t>万吨建筑垃圾消纳项目</w:t>
            </w:r>
            <w:r w:rsidRPr="00135388">
              <w:rPr>
                <w:rFonts w:hint="eastAsia"/>
                <w:sz w:val="24"/>
              </w:rPr>
              <w:t>（该项目为年处理</w:t>
            </w:r>
            <w:r w:rsidRPr="00135388">
              <w:rPr>
                <w:rFonts w:hint="eastAsia"/>
                <w:sz w:val="24"/>
              </w:rPr>
              <w:t>20</w:t>
            </w:r>
            <w:r w:rsidRPr="00135388">
              <w:rPr>
                <w:rFonts w:hint="eastAsia"/>
                <w:sz w:val="24"/>
              </w:rPr>
              <w:t>万吨建筑垃圾）</w:t>
            </w:r>
            <w:r w:rsidRPr="00135388">
              <w:rPr>
                <w:sz w:val="24"/>
              </w:rPr>
              <w:t>，对岳阳县建筑垃圾进行综合利用，使用建筑垃圾再生设备将建筑垃圾粉碎、加工成可以再次使用的新型建筑建材及骨料。</w:t>
            </w:r>
          </w:p>
          <w:p w:rsidR="0075615E" w:rsidRPr="00135388" w:rsidRDefault="002D0F79">
            <w:pPr>
              <w:spacing w:line="360" w:lineRule="auto"/>
              <w:ind w:firstLineChars="200" w:firstLine="482"/>
              <w:rPr>
                <w:b/>
                <w:bCs/>
                <w:sz w:val="24"/>
              </w:rPr>
            </w:pPr>
            <w:r w:rsidRPr="00135388">
              <w:rPr>
                <w:b/>
                <w:bCs/>
                <w:sz w:val="24"/>
              </w:rPr>
              <w:t>2</w:t>
            </w:r>
            <w:r w:rsidRPr="00135388">
              <w:rPr>
                <w:b/>
                <w:bCs/>
                <w:sz w:val="24"/>
              </w:rPr>
              <w:t>、项目概况</w:t>
            </w:r>
          </w:p>
          <w:p w:rsidR="0075615E" w:rsidRPr="00135388" w:rsidRDefault="002D0F79">
            <w:pPr>
              <w:spacing w:line="360" w:lineRule="auto"/>
              <w:ind w:firstLineChars="200" w:firstLine="480"/>
              <w:rPr>
                <w:sz w:val="24"/>
              </w:rPr>
            </w:pPr>
            <w:r w:rsidRPr="00135388">
              <w:rPr>
                <w:sz w:val="24"/>
              </w:rPr>
              <w:t>项目名称：岳阳县鸿联环保建材</w:t>
            </w:r>
            <w:r w:rsidRPr="00135388">
              <w:rPr>
                <w:sz w:val="24"/>
              </w:rPr>
              <w:t>20</w:t>
            </w:r>
            <w:r w:rsidRPr="00135388">
              <w:rPr>
                <w:sz w:val="24"/>
              </w:rPr>
              <w:t>万吨建筑垃圾消纳项目。</w:t>
            </w:r>
          </w:p>
          <w:p w:rsidR="0075615E" w:rsidRPr="00135388" w:rsidRDefault="002D0F79">
            <w:pPr>
              <w:spacing w:line="360" w:lineRule="auto"/>
              <w:ind w:firstLineChars="200" w:firstLine="480"/>
              <w:rPr>
                <w:sz w:val="24"/>
              </w:rPr>
            </w:pPr>
            <w:r w:rsidRPr="00135388">
              <w:rPr>
                <w:sz w:val="24"/>
              </w:rPr>
              <w:t>建设地点：岳阳县柏祥镇十步桥村，地理位置详见附图</w:t>
            </w:r>
            <w:r w:rsidRPr="00135388">
              <w:rPr>
                <w:sz w:val="24"/>
              </w:rPr>
              <w:t>1</w:t>
            </w:r>
            <w:r w:rsidRPr="00135388">
              <w:rPr>
                <w:sz w:val="24"/>
              </w:rPr>
              <w:t>。</w:t>
            </w:r>
            <w:r w:rsidRPr="00135388">
              <w:rPr>
                <w:sz w:val="24"/>
              </w:rPr>
              <w:t xml:space="preserve"> </w:t>
            </w:r>
          </w:p>
          <w:p w:rsidR="0075615E" w:rsidRPr="00135388" w:rsidRDefault="002D0F79">
            <w:pPr>
              <w:spacing w:line="360" w:lineRule="auto"/>
              <w:ind w:firstLineChars="200" w:firstLine="480"/>
              <w:rPr>
                <w:sz w:val="24"/>
              </w:rPr>
            </w:pPr>
            <w:r w:rsidRPr="00135388">
              <w:rPr>
                <w:sz w:val="24"/>
              </w:rPr>
              <w:t>建设单位：岳阳县鸿联环保建材有限公司。</w:t>
            </w:r>
            <w:r w:rsidRPr="00135388">
              <w:rPr>
                <w:sz w:val="24"/>
              </w:rPr>
              <w:t xml:space="preserve"> </w:t>
            </w:r>
          </w:p>
          <w:p w:rsidR="0075615E" w:rsidRPr="00135388" w:rsidRDefault="002D0F79">
            <w:pPr>
              <w:spacing w:line="360" w:lineRule="auto"/>
              <w:ind w:firstLineChars="200" w:firstLine="480"/>
              <w:rPr>
                <w:sz w:val="24"/>
              </w:rPr>
            </w:pPr>
            <w:r w:rsidRPr="00135388">
              <w:rPr>
                <w:sz w:val="24"/>
              </w:rPr>
              <w:t>建设性质：新建。</w:t>
            </w:r>
            <w:r w:rsidRPr="00135388">
              <w:rPr>
                <w:sz w:val="24"/>
              </w:rPr>
              <w:t xml:space="preserve"> </w:t>
            </w:r>
          </w:p>
          <w:p w:rsidR="0075615E" w:rsidRPr="00135388" w:rsidRDefault="002D0F79">
            <w:pPr>
              <w:spacing w:line="360" w:lineRule="auto"/>
              <w:ind w:firstLineChars="200" w:firstLine="480"/>
              <w:rPr>
                <w:sz w:val="24"/>
              </w:rPr>
            </w:pPr>
            <w:r w:rsidRPr="00135388">
              <w:rPr>
                <w:sz w:val="24"/>
              </w:rPr>
              <w:t>建设规模及建设内容：年处理</w:t>
            </w:r>
            <w:r w:rsidRPr="00135388">
              <w:rPr>
                <w:sz w:val="24"/>
              </w:rPr>
              <w:t>20</w:t>
            </w:r>
            <w:r w:rsidRPr="00135388">
              <w:rPr>
                <w:sz w:val="24"/>
              </w:rPr>
              <w:t>万吨建筑垃圾，处理后得到骨料</w:t>
            </w:r>
            <w:r w:rsidRPr="00135388">
              <w:rPr>
                <w:sz w:val="24"/>
              </w:rPr>
              <w:t>17</w:t>
            </w:r>
            <w:r w:rsidRPr="00135388">
              <w:rPr>
                <w:sz w:val="24"/>
              </w:rPr>
              <w:t>万吨，废料</w:t>
            </w:r>
            <w:r w:rsidRPr="00135388">
              <w:rPr>
                <w:rFonts w:hint="eastAsia"/>
                <w:sz w:val="24"/>
              </w:rPr>
              <w:t>29540.755</w:t>
            </w:r>
            <w:r w:rsidRPr="00135388">
              <w:rPr>
                <w:sz w:val="24"/>
              </w:rPr>
              <w:t>吨（废铁、废塑料、废木料），其中骨料全部外售给新型建材厂等。</w:t>
            </w:r>
          </w:p>
          <w:p w:rsidR="0075615E" w:rsidRPr="00135388" w:rsidRDefault="002D0F79">
            <w:pPr>
              <w:spacing w:line="360" w:lineRule="auto"/>
              <w:ind w:firstLineChars="200" w:firstLine="480"/>
              <w:rPr>
                <w:sz w:val="24"/>
              </w:rPr>
            </w:pPr>
            <w:r w:rsidRPr="00135388">
              <w:rPr>
                <w:sz w:val="24"/>
              </w:rPr>
              <w:t>项目投资：</w:t>
            </w:r>
            <w:r w:rsidRPr="00135388">
              <w:rPr>
                <w:sz w:val="24"/>
              </w:rPr>
              <w:t>4500</w:t>
            </w:r>
            <w:r w:rsidRPr="00135388">
              <w:rPr>
                <w:sz w:val="24"/>
              </w:rPr>
              <w:t>万元。</w:t>
            </w:r>
          </w:p>
          <w:p w:rsidR="0075615E" w:rsidRPr="00135388" w:rsidRDefault="002D0F79">
            <w:pPr>
              <w:spacing w:line="360" w:lineRule="auto"/>
              <w:ind w:firstLineChars="200" w:firstLine="480"/>
              <w:rPr>
                <w:sz w:val="24"/>
              </w:rPr>
            </w:pPr>
            <w:r w:rsidRPr="00135388">
              <w:rPr>
                <w:sz w:val="24"/>
              </w:rPr>
              <w:lastRenderedPageBreak/>
              <w:t>占地面积：</w:t>
            </w:r>
            <w:r w:rsidRPr="00135388">
              <w:rPr>
                <w:sz w:val="24"/>
              </w:rPr>
              <w:t>8000</w:t>
            </w:r>
            <w:r w:rsidRPr="00135388">
              <w:rPr>
                <w:sz w:val="24"/>
              </w:rPr>
              <w:t>平米。</w:t>
            </w:r>
          </w:p>
          <w:p w:rsidR="0075615E" w:rsidRPr="00135388" w:rsidRDefault="002D0F79">
            <w:pPr>
              <w:spacing w:line="360" w:lineRule="auto"/>
              <w:ind w:firstLineChars="200" w:firstLine="480"/>
              <w:rPr>
                <w:sz w:val="24"/>
              </w:rPr>
            </w:pPr>
            <w:r w:rsidRPr="00135388">
              <w:rPr>
                <w:sz w:val="24"/>
              </w:rPr>
              <w:t>劳动定员：职工及管理人员共</w:t>
            </w:r>
            <w:r w:rsidRPr="00135388">
              <w:rPr>
                <w:sz w:val="24"/>
              </w:rPr>
              <w:t>20</w:t>
            </w:r>
            <w:r w:rsidRPr="00135388">
              <w:rPr>
                <w:sz w:val="24"/>
              </w:rPr>
              <w:t>人工作制度：年工作日</w:t>
            </w:r>
            <w:r w:rsidRPr="00135388">
              <w:rPr>
                <w:sz w:val="24"/>
              </w:rPr>
              <w:t>300</w:t>
            </w:r>
            <w:r w:rsidRPr="00135388">
              <w:rPr>
                <w:sz w:val="24"/>
              </w:rPr>
              <w:t>天，每天工作时间</w:t>
            </w:r>
            <w:r w:rsidRPr="00135388">
              <w:rPr>
                <w:sz w:val="24"/>
              </w:rPr>
              <w:t>8h</w:t>
            </w:r>
            <w:r w:rsidRPr="00135388">
              <w:rPr>
                <w:sz w:val="24"/>
              </w:rPr>
              <w:t>，实行一班制生产。</w:t>
            </w:r>
          </w:p>
          <w:p w:rsidR="0075615E" w:rsidRPr="00135388" w:rsidRDefault="002D0F79">
            <w:pPr>
              <w:spacing w:line="360" w:lineRule="auto"/>
              <w:ind w:firstLineChars="200" w:firstLine="482"/>
              <w:rPr>
                <w:b/>
                <w:bCs/>
                <w:sz w:val="24"/>
              </w:rPr>
            </w:pPr>
            <w:r w:rsidRPr="00135388">
              <w:rPr>
                <w:b/>
                <w:bCs/>
                <w:sz w:val="24"/>
              </w:rPr>
              <w:t>3</w:t>
            </w:r>
            <w:r w:rsidRPr="00135388">
              <w:rPr>
                <w:b/>
                <w:bCs/>
                <w:sz w:val="24"/>
              </w:rPr>
              <w:t>、项目建设内容</w:t>
            </w:r>
          </w:p>
          <w:p w:rsidR="0075615E" w:rsidRPr="00135388" w:rsidRDefault="002D0F79">
            <w:pPr>
              <w:spacing w:line="360" w:lineRule="auto"/>
              <w:ind w:firstLineChars="200" w:firstLine="480"/>
              <w:rPr>
                <w:sz w:val="24"/>
                <w:u w:val="single"/>
              </w:rPr>
            </w:pPr>
            <w:r w:rsidRPr="00135388">
              <w:rPr>
                <w:sz w:val="24"/>
                <w:u w:val="single"/>
              </w:rPr>
              <w:t>本项目为一座年处理量为</w:t>
            </w:r>
            <w:r w:rsidRPr="00135388">
              <w:rPr>
                <w:sz w:val="24"/>
                <w:u w:val="single"/>
              </w:rPr>
              <w:t>20</w:t>
            </w:r>
            <w:r w:rsidRPr="00135388">
              <w:rPr>
                <w:sz w:val="24"/>
                <w:u w:val="single"/>
              </w:rPr>
              <w:t>万吨的建筑垃圾资源化利用处理场，包括垃圾分拣区、</w:t>
            </w:r>
            <w:r w:rsidRPr="00135388">
              <w:rPr>
                <w:rFonts w:hint="eastAsia"/>
                <w:sz w:val="24"/>
                <w:u w:val="single"/>
              </w:rPr>
              <w:t>破碎</w:t>
            </w:r>
            <w:r w:rsidRPr="00135388">
              <w:rPr>
                <w:sz w:val="24"/>
                <w:u w:val="single"/>
              </w:rPr>
              <w:t>（骨料生产）区、可回收垃圾（木材、金属、玻璃）处理区、骨料仓储区、综合办公区等，占地</w:t>
            </w:r>
            <w:r w:rsidRPr="00135388">
              <w:rPr>
                <w:sz w:val="24"/>
                <w:u w:val="single"/>
              </w:rPr>
              <w:t>8000m</w:t>
            </w:r>
            <w:r w:rsidRPr="00135388">
              <w:rPr>
                <w:sz w:val="24"/>
                <w:u w:val="single"/>
                <w:vertAlign w:val="superscript"/>
              </w:rPr>
              <w:t>2</w:t>
            </w:r>
            <w:r w:rsidRPr="00135388">
              <w:rPr>
                <w:sz w:val="24"/>
                <w:u w:val="single"/>
              </w:rPr>
              <w:t>。本项目总投资</w:t>
            </w:r>
            <w:r w:rsidRPr="00135388">
              <w:rPr>
                <w:sz w:val="24"/>
                <w:u w:val="single"/>
              </w:rPr>
              <w:t>4500</w:t>
            </w:r>
            <w:r w:rsidRPr="00135388">
              <w:rPr>
                <w:sz w:val="24"/>
                <w:u w:val="single"/>
              </w:rPr>
              <w:t>万元，拟建设</w:t>
            </w:r>
            <w:r w:rsidRPr="00135388">
              <w:rPr>
                <w:rFonts w:hint="eastAsia"/>
                <w:sz w:val="24"/>
                <w:u w:val="single"/>
              </w:rPr>
              <w:t>1</w:t>
            </w:r>
            <w:r w:rsidRPr="00135388">
              <w:rPr>
                <w:sz w:val="24"/>
                <w:u w:val="single"/>
              </w:rPr>
              <w:t>条固定式建筑垃圾破碎、筛分生产线。项目建成后年处理</w:t>
            </w:r>
            <w:r w:rsidRPr="00135388">
              <w:rPr>
                <w:sz w:val="24"/>
                <w:u w:val="single"/>
              </w:rPr>
              <w:t>20</w:t>
            </w:r>
            <w:r w:rsidRPr="00135388">
              <w:rPr>
                <w:sz w:val="24"/>
                <w:u w:val="single"/>
              </w:rPr>
              <w:t>万吨建筑垃圾，处理后得到骨料</w:t>
            </w:r>
            <w:r w:rsidRPr="00135388">
              <w:rPr>
                <w:sz w:val="24"/>
                <w:u w:val="single"/>
              </w:rPr>
              <w:t>17</w:t>
            </w:r>
            <w:r w:rsidRPr="00135388">
              <w:rPr>
                <w:sz w:val="24"/>
                <w:u w:val="single"/>
              </w:rPr>
              <w:t>万吨，废料</w:t>
            </w:r>
            <w:r w:rsidRPr="00135388">
              <w:rPr>
                <w:sz w:val="24"/>
                <w:u w:val="single"/>
              </w:rPr>
              <w:t>3</w:t>
            </w:r>
            <w:r w:rsidRPr="00135388">
              <w:rPr>
                <w:sz w:val="24"/>
                <w:u w:val="single"/>
              </w:rPr>
              <w:t>万吨（废铁、废塑料、废木料），其中骨料全部外售给新型建材</w:t>
            </w:r>
            <w:r w:rsidRPr="00135388">
              <w:rPr>
                <w:rFonts w:hint="eastAsia"/>
                <w:sz w:val="24"/>
                <w:u w:val="single"/>
              </w:rPr>
              <w:t>厂</w:t>
            </w:r>
            <w:r w:rsidRPr="00135388">
              <w:rPr>
                <w:sz w:val="24"/>
                <w:u w:val="single"/>
              </w:rPr>
              <w:t>。建设项目组成见表</w:t>
            </w:r>
            <w:r w:rsidRPr="00135388">
              <w:rPr>
                <w:sz w:val="24"/>
                <w:u w:val="single"/>
              </w:rPr>
              <w:t>2-1</w:t>
            </w:r>
            <w:r w:rsidRPr="00135388">
              <w:rPr>
                <w:sz w:val="24"/>
                <w:u w:val="single"/>
              </w:rPr>
              <w:t>。</w:t>
            </w:r>
          </w:p>
          <w:p w:rsidR="0075615E" w:rsidRPr="00135388" w:rsidRDefault="002D0F79">
            <w:pPr>
              <w:jc w:val="center"/>
              <w:rPr>
                <w:b/>
                <w:kern w:val="0"/>
                <w:sz w:val="24"/>
                <w:u w:val="single"/>
              </w:rPr>
            </w:pPr>
            <w:r w:rsidRPr="00135388">
              <w:rPr>
                <w:b/>
                <w:sz w:val="24"/>
                <w:u w:val="single"/>
              </w:rPr>
              <w:t>表</w:t>
            </w:r>
            <w:r w:rsidRPr="00135388">
              <w:rPr>
                <w:b/>
                <w:sz w:val="24"/>
                <w:u w:val="single"/>
              </w:rPr>
              <w:t xml:space="preserve">2-1    </w:t>
            </w:r>
            <w:r w:rsidRPr="00135388">
              <w:rPr>
                <w:b/>
                <w:kern w:val="0"/>
                <w:sz w:val="24"/>
                <w:u w:val="single"/>
              </w:rPr>
              <w:t xml:space="preserve"> </w:t>
            </w:r>
            <w:r w:rsidRPr="00135388">
              <w:rPr>
                <w:b/>
                <w:kern w:val="0"/>
                <w:sz w:val="24"/>
                <w:u w:val="single"/>
              </w:rPr>
              <w:t>本工程组成内容一览表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tblPr>
            <w:tblGrid>
              <w:gridCol w:w="419"/>
              <w:gridCol w:w="989"/>
              <w:gridCol w:w="1172"/>
              <w:gridCol w:w="5024"/>
              <w:gridCol w:w="759"/>
            </w:tblGrid>
            <w:tr w:rsidR="00135388" w:rsidRPr="00135388">
              <w:trPr>
                <w:trHeight w:val="341"/>
                <w:jc w:val="center"/>
              </w:trPr>
              <w:tc>
                <w:tcPr>
                  <w:tcW w:w="250" w:type="pct"/>
                  <w:vAlign w:val="center"/>
                </w:tcPr>
                <w:p w:rsidR="0075615E" w:rsidRPr="00135388" w:rsidRDefault="002D0F79">
                  <w:pPr>
                    <w:jc w:val="center"/>
                    <w:rPr>
                      <w:szCs w:val="21"/>
                      <w:u w:val="single"/>
                    </w:rPr>
                  </w:pPr>
                  <w:r w:rsidRPr="00135388">
                    <w:rPr>
                      <w:szCs w:val="21"/>
                      <w:u w:val="single"/>
                    </w:rPr>
                    <w:t>序号</w:t>
                  </w:r>
                </w:p>
              </w:tc>
              <w:tc>
                <w:tcPr>
                  <w:tcW w:w="591" w:type="pct"/>
                  <w:vAlign w:val="center"/>
                </w:tcPr>
                <w:p w:rsidR="0075615E" w:rsidRPr="00135388" w:rsidRDefault="002D0F79">
                  <w:pPr>
                    <w:jc w:val="center"/>
                    <w:rPr>
                      <w:szCs w:val="21"/>
                      <w:u w:val="single"/>
                    </w:rPr>
                  </w:pPr>
                  <w:r w:rsidRPr="00135388">
                    <w:rPr>
                      <w:szCs w:val="21"/>
                      <w:u w:val="single"/>
                    </w:rPr>
                    <w:t>工程类别</w:t>
                  </w:r>
                </w:p>
              </w:tc>
              <w:tc>
                <w:tcPr>
                  <w:tcW w:w="3705" w:type="pct"/>
                  <w:gridSpan w:val="2"/>
                  <w:tcMar>
                    <w:top w:w="0" w:type="dxa"/>
                    <w:left w:w="80" w:type="dxa"/>
                    <w:bottom w:w="0" w:type="dxa"/>
                    <w:right w:w="0" w:type="dxa"/>
                  </w:tcMar>
                  <w:vAlign w:val="center"/>
                </w:tcPr>
                <w:p w:rsidR="0075615E" w:rsidRPr="00135388" w:rsidRDefault="002D0F79">
                  <w:pPr>
                    <w:jc w:val="center"/>
                    <w:rPr>
                      <w:szCs w:val="21"/>
                      <w:u w:val="single"/>
                    </w:rPr>
                  </w:pPr>
                  <w:r w:rsidRPr="00135388">
                    <w:rPr>
                      <w:szCs w:val="21"/>
                      <w:u w:val="single"/>
                    </w:rPr>
                    <w:t>主要建设内容及规模</w:t>
                  </w:r>
                </w:p>
              </w:tc>
              <w:tc>
                <w:tcPr>
                  <w:tcW w:w="454" w:type="pct"/>
                  <w:tcMar>
                    <w:top w:w="0" w:type="dxa"/>
                    <w:left w:w="80" w:type="dxa"/>
                    <w:bottom w:w="0" w:type="dxa"/>
                    <w:right w:w="0" w:type="dxa"/>
                  </w:tcMar>
                  <w:vAlign w:val="center"/>
                </w:tcPr>
                <w:p w:rsidR="0075615E" w:rsidRPr="00135388" w:rsidRDefault="002D0F79">
                  <w:pPr>
                    <w:jc w:val="center"/>
                    <w:rPr>
                      <w:szCs w:val="21"/>
                      <w:u w:val="single"/>
                    </w:rPr>
                  </w:pPr>
                  <w:r w:rsidRPr="00135388">
                    <w:rPr>
                      <w:szCs w:val="21"/>
                      <w:u w:val="single"/>
                    </w:rPr>
                    <w:t>备注</w:t>
                  </w:r>
                </w:p>
              </w:tc>
            </w:tr>
            <w:tr w:rsidR="00135388" w:rsidRPr="00135388">
              <w:trPr>
                <w:trHeight w:val="802"/>
                <w:jc w:val="center"/>
              </w:trPr>
              <w:tc>
                <w:tcPr>
                  <w:tcW w:w="250" w:type="pct"/>
                  <w:vMerge w:val="restart"/>
                  <w:vAlign w:val="center"/>
                </w:tcPr>
                <w:p w:rsidR="0075615E" w:rsidRPr="00135388" w:rsidRDefault="002D0F79">
                  <w:pPr>
                    <w:jc w:val="center"/>
                    <w:rPr>
                      <w:szCs w:val="21"/>
                      <w:u w:val="single"/>
                    </w:rPr>
                  </w:pPr>
                  <w:r w:rsidRPr="00135388">
                    <w:rPr>
                      <w:szCs w:val="21"/>
                      <w:u w:val="single"/>
                    </w:rPr>
                    <w:t>1</w:t>
                  </w:r>
                </w:p>
              </w:tc>
              <w:tc>
                <w:tcPr>
                  <w:tcW w:w="591" w:type="pct"/>
                  <w:vMerge w:val="restart"/>
                  <w:vAlign w:val="center"/>
                </w:tcPr>
                <w:p w:rsidR="0075615E" w:rsidRPr="00135388" w:rsidRDefault="002D0F79">
                  <w:pPr>
                    <w:jc w:val="center"/>
                    <w:rPr>
                      <w:szCs w:val="21"/>
                      <w:u w:val="single"/>
                    </w:rPr>
                  </w:pPr>
                  <w:r w:rsidRPr="00135388">
                    <w:rPr>
                      <w:szCs w:val="21"/>
                      <w:u w:val="single"/>
                    </w:rPr>
                    <w:t>主体工程</w:t>
                  </w:r>
                </w:p>
              </w:tc>
              <w:tc>
                <w:tcPr>
                  <w:tcW w:w="3705" w:type="pct"/>
                  <w:gridSpan w:val="2"/>
                  <w:tcMar>
                    <w:top w:w="0" w:type="dxa"/>
                    <w:left w:w="80" w:type="dxa"/>
                    <w:bottom w:w="0" w:type="dxa"/>
                    <w:right w:w="0" w:type="dxa"/>
                  </w:tcMar>
                  <w:vAlign w:val="center"/>
                </w:tcPr>
                <w:p w:rsidR="0075615E" w:rsidRPr="00135388" w:rsidRDefault="002D0F79">
                  <w:pPr>
                    <w:jc w:val="center"/>
                    <w:rPr>
                      <w:u w:val="single"/>
                    </w:rPr>
                  </w:pPr>
                  <w:r w:rsidRPr="00135388">
                    <w:rPr>
                      <w:u w:val="single"/>
                    </w:rPr>
                    <w:t>1</w:t>
                  </w:r>
                  <w:r w:rsidRPr="00135388">
                    <w:rPr>
                      <w:u w:val="single"/>
                    </w:rPr>
                    <w:t>条建筑垃圾</w:t>
                  </w:r>
                  <w:r w:rsidRPr="00135388">
                    <w:rPr>
                      <w:rFonts w:hint="eastAsia"/>
                      <w:u w:val="single"/>
                    </w:rPr>
                    <w:t>处置</w:t>
                  </w:r>
                  <w:r w:rsidRPr="00135388">
                    <w:rPr>
                      <w:u w:val="single"/>
                    </w:rPr>
                    <w:t>生产线</w:t>
                  </w:r>
                  <w:r w:rsidRPr="00135388">
                    <w:rPr>
                      <w:rFonts w:hint="eastAsia"/>
                      <w:u w:val="single"/>
                    </w:rPr>
                    <w:t>（主要包含破碎、筛分），</w:t>
                  </w:r>
                  <w:r w:rsidRPr="00135388">
                    <w:rPr>
                      <w:u w:val="single"/>
                    </w:rPr>
                    <w:t>占地面积约</w:t>
                  </w:r>
                  <w:r w:rsidRPr="00135388">
                    <w:rPr>
                      <w:u w:val="single"/>
                    </w:rPr>
                    <w:t>1000m</w:t>
                  </w:r>
                  <w:r w:rsidRPr="00135388">
                    <w:rPr>
                      <w:u w:val="single"/>
                      <w:vertAlign w:val="superscript"/>
                    </w:rPr>
                    <w:t>2</w:t>
                  </w:r>
                </w:p>
              </w:tc>
              <w:tc>
                <w:tcPr>
                  <w:tcW w:w="454" w:type="pct"/>
                  <w:tcMar>
                    <w:top w:w="0" w:type="dxa"/>
                    <w:left w:w="80" w:type="dxa"/>
                    <w:bottom w:w="0" w:type="dxa"/>
                    <w:right w:w="0" w:type="dxa"/>
                  </w:tcMar>
                  <w:vAlign w:val="center"/>
                </w:tcPr>
                <w:p w:rsidR="0075615E" w:rsidRPr="00135388" w:rsidRDefault="002D0F79">
                  <w:pPr>
                    <w:jc w:val="center"/>
                    <w:rPr>
                      <w:szCs w:val="21"/>
                      <w:u w:val="single"/>
                    </w:rPr>
                  </w:pPr>
                  <w:r w:rsidRPr="00135388">
                    <w:rPr>
                      <w:u w:val="single"/>
                    </w:rPr>
                    <w:t>生产车间行全封闭</w:t>
                  </w:r>
                </w:p>
              </w:tc>
            </w:tr>
            <w:tr w:rsidR="00135388" w:rsidRPr="00135388">
              <w:trPr>
                <w:trHeight w:val="542"/>
                <w:jc w:val="center"/>
              </w:trPr>
              <w:tc>
                <w:tcPr>
                  <w:tcW w:w="250" w:type="pct"/>
                  <w:vAlign w:val="center"/>
                </w:tcPr>
                <w:p w:rsidR="0075615E" w:rsidRPr="00135388" w:rsidRDefault="002D0F79">
                  <w:pPr>
                    <w:jc w:val="center"/>
                    <w:rPr>
                      <w:szCs w:val="21"/>
                      <w:u w:val="single"/>
                    </w:rPr>
                  </w:pPr>
                  <w:r w:rsidRPr="00135388">
                    <w:rPr>
                      <w:szCs w:val="21"/>
                      <w:u w:val="single"/>
                    </w:rPr>
                    <w:t>2</w:t>
                  </w:r>
                </w:p>
              </w:tc>
              <w:tc>
                <w:tcPr>
                  <w:tcW w:w="591" w:type="pct"/>
                  <w:vAlign w:val="center"/>
                </w:tcPr>
                <w:p w:rsidR="0075615E" w:rsidRPr="00135388" w:rsidRDefault="002D0F79">
                  <w:pPr>
                    <w:jc w:val="center"/>
                    <w:rPr>
                      <w:szCs w:val="21"/>
                      <w:u w:val="single"/>
                    </w:rPr>
                  </w:pPr>
                  <w:r w:rsidRPr="00135388">
                    <w:rPr>
                      <w:szCs w:val="21"/>
                      <w:u w:val="single"/>
                    </w:rPr>
                    <w:t>辅助工程</w:t>
                  </w:r>
                </w:p>
              </w:tc>
              <w:tc>
                <w:tcPr>
                  <w:tcW w:w="3705" w:type="pct"/>
                  <w:gridSpan w:val="2"/>
                  <w:tcMar>
                    <w:top w:w="0" w:type="dxa"/>
                    <w:left w:w="80" w:type="dxa"/>
                    <w:bottom w:w="0" w:type="dxa"/>
                    <w:right w:w="0" w:type="dxa"/>
                  </w:tcMar>
                  <w:vAlign w:val="center"/>
                </w:tcPr>
                <w:p w:rsidR="0075615E" w:rsidRPr="00135388" w:rsidRDefault="002D0F79">
                  <w:pPr>
                    <w:jc w:val="left"/>
                    <w:rPr>
                      <w:u w:val="single"/>
                    </w:rPr>
                  </w:pPr>
                  <w:r w:rsidRPr="00135388">
                    <w:rPr>
                      <w:szCs w:val="21"/>
                      <w:u w:val="single"/>
                    </w:rPr>
                    <w:t>办公生活区，</w:t>
                  </w:r>
                  <w:r w:rsidRPr="00135388">
                    <w:rPr>
                      <w:u w:val="single"/>
                    </w:rPr>
                    <w:t>建筑面积</w:t>
                  </w:r>
                  <w:r w:rsidRPr="00135388">
                    <w:rPr>
                      <w:u w:val="single"/>
                    </w:rPr>
                    <w:t>300m</w:t>
                  </w:r>
                  <w:r w:rsidRPr="00135388">
                    <w:rPr>
                      <w:u w:val="single"/>
                      <w:vertAlign w:val="superscript"/>
                    </w:rPr>
                    <w:t>2</w:t>
                  </w:r>
                  <w:r w:rsidRPr="00135388">
                    <w:rPr>
                      <w:u w:val="single"/>
                    </w:rPr>
                    <w:t>，位于场西面，靠近大门一侧，作为办公、会客等；</w:t>
                  </w:r>
                </w:p>
                <w:p w:rsidR="0075615E" w:rsidRPr="00135388" w:rsidRDefault="002D0F79">
                  <w:pPr>
                    <w:jc w:val="left"/>
                    <w:rPr>
                      <w:u w:val="single"/>
                    </w:rPr>
                  </w:pPr>
                  <w:r w:rsidRPr="00135388">
                    <w:rPr>
                      <w:u w:val="single"/>
                    </w:rPr>
                    <w:t>地磅：占地面积</w:t>
                  </w:r>
                  <w:r w:rsidRPr="00135388">
                    <w:rPr>
                      <w:u w:val="single"/>
                    </w:rPr>
                    <w:t>50m</w:t>
                  </w:r>
                  <w:r w:rsidRPr="00135388">
                    <w:rPr>
                      <w:u w:val="single"/>
                      <w:vertAlign w:val="superscript"/>
                    </w:rPr>
                    <w:t>2</w:t>
                  </w:r>
                  <w:r w:rsidRPr="00135388">
                    <w:rPr>
                      <w:u w:val="single"/>
                    </w:rPr>
                    <w:t>，用于运载车辆过磅、称重</w:t>
                  </w:r>
                </w:p>
              </w:tc>
              <w:tc>
                <w:tcPr>
                  <w:tcW w:w="454" w:type="pct"/>
                  <w:tcMar>
                    <w:top w:w="0" w:type="dxa"/>
                    <w:left w:w="80" w:type="dxa"/>
                    <w:bottom w:w="0" w:type="dxa"/>
                    <w:right w:w="0" w:type="dxa"/>
                  </w:tcMar>
                  <w:vAlign w:val="center"/>
                </w:tcPr>
                <w:p w:rsidR="0075615E" w:rsidRPr="00135388" w:rsidRDefault="002D0F79">
                  <w:pPr>
                    <w:jc w:val="center"/>
                    <w:rPr>
                      <w:szCs w:val="21"/>
                      <w:u w:val="single"/>
                    </w:rPr>
                  </w:pPr>
                  <w:r w:rsidRPr="00135388">
                    <w:rPr>
                      <w:szCs w:val="21"/>
                      <w:u w:val="single"/>
                    </w:rPr>
                    <w:t>/</w:t>
                  </w:r>
                </w:p>
              </w:tc>
            </w:tr>
            <w:tr w:rsidR="00135388" w:rsidRPr="00135388">
              <w:trPr>
                <w:trHeight w:val="341"/>
                <w:jc w:val="center"/>
              </w:trPr>
              <w:tc>
                <w:tcPr>
                  <w:tcW w:w="250" w:type="pct"/>
                  <w:vMerge w:val="restart"/>
                  <w:vAlign w:val="center"/>
                </w:tcPr>
                <w:p w:rsidR="0075615E" w:rsidRPr="00135388" w:rsidRDefault="002D0F79">
                  <w:pPr>
                    <w:jc w:val="center"/>
                    <w:rPr>
                      <w:szCs w:val="21"/>
                      <w:u w:val="single"/>
                    </w:rPr>
                  </w:pPr>
                  <w:r w:rsidRPr="00135388">
                    <w:rPr>
                      <w:szCs w:val="21"/>
                      <w:u w:val="single"/>
                    </w:rPr>
                    <w:t>3</w:t>
                  </w:r>
                </w:p>
              </w:tc>
              <w:tc>
                <w:tcPr>
                  <w:tcW w:w="591" w:type="pct"/>
                  <w:vMerge w:val="restart"/>
                  <w:vAlign w:val="center"/>
                </w:tcPr>
                <w:p w:rsidR="0075615E" w:rsidRPr="00135388" w:rsidRDefault="002D0F79">
                  <w:pPr>
                    <w:jc w:val="center"/>
                    <w:rPr>
                      <w:szCs w:val="21"/>
                      <w:u w:val="single"/>
                    </w:rPr>
                  </w:pPr>
                  <w:r w:rsidRPr="00135388">
                    <w:rPr>
                      <w:szCs w:val="21"/>
                      <w:u w:val="single"/>
                    </w:rPr>
                    <w:t>公用工程</w:t>
                  </w:r>
                </w:p>
              </w:tc>
              <w:tc>
                <w:tcPr>
                  <w:tcW w:w="3705" w:type="pct"/>
                  <w:gridSpan w:val="2"/>
                  <w:tcMar>
                    <w:top w:w="0" w:type="dxa"/>
                    <w:left w:w="80" w:type="dxa"/>
                    <w:bottom w:w="0" w:type="dxa"/>
                    <w:right w:w="0" w:type="dxa"/>
                  </w:tcMar>
                  <w:vAlign w:val="center"/>
                </w:tcPr>
                <w:p w:rsidR="0075615E" w:rsidRPr="00135388" w:rsidRDefault="002D0F79">
                  <w:pPr>
                    <w:jc w:val="center"/>
                    <w:rPr>
                      <w:szCs w:val="21"/>
                      <w:u w:val="single"/>
                    </w:rPr>
                  </w:pPr>
                  <w:r w:rsidRPr="00135388">
                    <w:rPr>
                      <w:szCs w:val="21"/>
                      <w:u w:val="single"/>
                    </w:rPr>
                    <w:t>给水：</w:t>
                  </w:r>
                  <w:r w:rsidRPr="00135388">
                    <w:rPr>
                      <w:u w:val="single"/>
                    </w:rPr>
                    <w:t>区域自来水</w:t>
                  </w:r>
                </w:p>
              </w:tc>
              <w:tc>
                <w:tcPr>
                  <w:tcW w:w="454" w:type="pct"/>
                  <w:tcMar>
                    <w:top w:w="0" w:type="dxa"/>
                    <w:left w:w="80" w:type="dxa"/>
                    <w:bottom w:w="0" w:type="dxa"/>
                    <w:right w:w="0" w:type="dxa"/>
                  </w:tcMar>
                  <w:vAlign w:val="center"/>
                </w:tcPr>
                <w:p w:rsidR="0075615E" w:rsidRPr="00135388" w:rsidRDefault="0075615E">
                  <w:pPr>
                    <w:jc w:val="center"/>
                    <w:rPr>
                      <w:szCs w:val="21"/>
                      <w:u w:val="single"/>
                    </w:rPr>
                  </w:pPr>
                </w:p>
              </w:tc>
            </w:tr>
            <w:tr w:rsidR="00135388" w:rsidRPr="00135388">
              <w:trPr>
                <w:trHeight w:val="542"/>
                <w:jc w:val="center"/>
              </w:trPr>
              <w:tc>
                <w:tcPr>
                  <w:tcW w:w="250" w:type="pct"/>
                  <w:vMerge/>
                  <w:vAlign w:val="center"/>
                </w:tcPr>
                <w:p w:rsidR="0075615E" w:rsidRPr="00135388" w:rsidRDefault="0075615E">
                  <w:pPr>
                    <w:jc w:val="center"/>
                    <w:rPr>
                      <w:szCs w:val="21"/>
                      <w:u w:val="single"/>
                    </w:rPr>
                  </w:pPr>
                </w:p>
              </w:tc>
              <w:tc>
                <w:tcPr>
                  <w:tcW w:w="591" w:type="pct"/>
                  <w:vMerge/>
                  <w:vAlign w:val="center"/>
                </w:tcPr>
                <w:p w:rsidR="0075615E" w:rsidRPr="00135388" w:rsidRDefault="0075615E">
                  <w:pPr>
                    <w:jc w:val="center"/>
                    <w:rPr>
                      <w:szCs w:val="21"/>
                      <w:u w:val="single"/>
                    </w:rPr>
                  </w:pPr>
                </w:p>
              </w:tc>
              <w:tc>
                <w:tcPr>
                  <w:tcW w:w="3705" w:type="pct"/>
                  <w:gridSpan w:val="2"/>
                  <w:tcMar>
                    <w:top w:w="0" w:type="dxa"/>
                    <w:left w:w="80" w:type="dxa"/>
                    <w:bottom w:w="0" w:type="dxa"/>
                    <w:right w:w="0" w:type="dxa"/>
                  </w:tcMar>
                  <w:vAlign w:val="center"/>
                </w:tcPr>
                <w:p w:rsidR="0075615E" w:rsidRPr="00135388" w:rsidRDefault="002D0F79">
                  <w:pPr>
                    <w:jc w:val="center"/>
                    <w:rPr>
                      <w:szCs w:val="21"/>
                      <w:u w:val="single"/>
                    </w:rPr>
                  </w:pPr>
                  <w:r w:rsidRPr="00135388">
                    <w:rPr>
                      <w:szCs w:val="21"/>
                      <w:u w:val="single"/>
                    </w:rPr>
                    <w:t>排水：</w:t>
                  </w:r>
                  <w:r w:rsidRPr="00135388">
                    <w:rPr>
                      <w:rFonts w:hint="eastAsia"/>
                      <w:szCs w:val="21"/>
                      <w:u w:val="single"/>
                    </w:rPr>
                    <w:t>项目实行雨污分流，初期雨水、生产废水（车辆清洗水）经沉淀处理后回用，不外排，</w:t>
                  </w:r>
                  <w:r w:rsidRPr="00135388">
                    <w:rPr>
                      <w:u w:val="single"/>
                    </w:rPr>
                    <w:t>生活污水经化粪池处理后用作</w:t>
                  </w:r>
                  <w:r w:rsidRPr="00135388">
                    <w:rPr>
                      <w:rFonts w:hint="eastAsia"/>
                      <w:u w:val="single"/>
                    </w:rPr>
                    <w:t>山林施肥，综合利用</w:t>
                  </w:r>
                  <w:r w:rsidRPr="00135388">
                    <w:rPr>
                      <w:u w:val="single"/>
                    </w:rPr>
                    <w:t>，不外排。</w:t>
                  </w:r>
                </w:p>
              </w:tc>
              <w:tc>
                <w:tcPr>
                  <w:tcW w:w="454" w:type="pct"/>
                  <w:tcMar>
                    <w:top w:w="0" w:type="dxa"/>
                    <w:left w:w="80" w:type="dxa"/>
                    <w:bottom w:w="0" w:type="dxa"/>
                    <w:right w:w="0" w:type="dxa"/>
                  </w:tcMar>
                  <w:vAlign w:val="center"/>
                </w:tcPr>
                <w:p w:rsidR="0075615E" w:rsidRPr="00135388" w:rsidRDefault="0075615E">
                  <w:pPr>
                    <w:jc w:val="center"/>
                    <w:rPr>
                      <w:szCs w:val="21"/>
                      <w:u w:val="single"/>
                    </w:rPr>
                  </w:pPr>
                </w:p>
              </w:tc>
            </w:tr>
            <w:tr w:rsidR="00135388" w:rsidRPr="00135388">
              <w:trPr>
                <w:trHeight w:val="341"/>
                <w:jc w:val="center"/>
              </w:trPr>
              <w:tc>
                <w:tcPr>
                  <w:tcW w:w="250" w:type="pct"/>
                  <w:vMerge/>
                  <w:vAlign w:val="center"/>
                </w:tcPr>
                <w:p w:rsidR="0075615E" w:rsidRPr="00135388" w:rsidRDefault="0075615E">
                  <w:pPr>
                    <w:jc w:val="center"/>
                    <w:rPr>
                      <w:szCs w:val="21"/>
                      <w:u w:val="single"/>
                    </w:rPr>
                  </w:pPr>
                </w:p>
              </w:tc>
              <w:tc>
                <w:tcPr>
                  <w:tcW w:w="591" w:type="pct"/>
                  <w:vMerge/>
                  <w:vAlign w:val="center"/>
                </w:tcPr>
                <w:p w:rsidR="0075615E" w:rsidRPr="00135388" w:rsidRDefault="0075615E">
                  <w:pPr>
                    <w:jc w:val="center"/>
                    <w:rPr>
                      <w:szCs w:val="21"/>
                      <w:u w:val="single"/>
                    </w:rPr>
                  </w:pPr>
                </w:p>
              </w:tc>
              <w:tc>
                <w:tcPr>
                  <w:tcW w:w="3705" w:type="pct"/>
                  <w:gridSpan w:val="2"/>
                  <w:tcMar>
                    <w:top w:w="0" w:type="dxa"/>
                    <w:left w:w="80" w:type="dxa"/>
                    <w:bottom w:w="0" w:type="dxa"/>
                    <w:right w:w="0" w:type="dxa"/>
                  </w:tcMar>
                  <w:vAlign w:val="center"/>
                </w:tcPr>
                <w:p w:rsidR="0075615E" w:rsidRPr="00135388" w:rsidRDefault="002D0F79">
                  <w:pPr>
                    <w:jc w:val="center"/>
                    <w:rPr>
                      <w:szCs w:val="21"/>
                      <w:u w:val="single"/>
                    </w:rPr>
                  </w:pPr>
                  <w:r w:rsidRPr="00135388">
                    <w:rPr>
                      <w:szCs w:val="21"/>
                      <w:u w:val="single"/>
                    </w:rPr>
                    <w:t>供电：</w:t>
                  </w:r>
                  <w:r w:rsidRPr="00135388">
                    <w:rPr>
                      <w:u w:val="single"/>
                    </w:rPr>
                    <w:t>当地电网供给</w:t>
                  </w:r>
                </w:p>
              </w:tc>
              <w:tc>
                <w:tcPr>
                  <w:tcW w:w="454" w:type="pct"/>
                  <w:tcMar>
                    <w:top w:w="0" w:type="dxa"/>
                    <w:left w:w="80" w:type="dxa"/>
                    <w:bottom w:w="0" w:type="dxa"/>
                    <w:right w:w="0" w:type="dxa"/>
                  </w:tcMar>
                  <w:vAlign w:val="center"/>
                </w:tcPr>
                <w:p w:rsidR="0075615E" w:rsidRPr="00135388" w:rsidRDefault="0075615E">
                  <w:pPr>
                    <w:jc w:val="center"/>
                    <w:rPr>
                      <w:szCs w:val="21"/>
                      <w:u w:val="single"/>
                    </w:rPr>
                  </w:pPr>
                </w:p>
              </w:tc>
            </w:tr>
            <w:tr w:rsidR="00135388" w:rsidRPr="00135388">
              <w:trPr>
                <w:trHeight w:val="341"/>
                <w:jc w:val="center"/>
              </w:trPr>
              <w:tc>
                <w:tcPr>
                  <w:tcW w:w="250" w:type="pct"/>
                  <w:vMerge w:val="restart"/>
                  <w:vAlign w:val="center"/>
                </w:tcPr>
                <w:p w:rsidR="0075615E" w:rsidRPr="00135388" w:rsidRDefault="002D0F79">
                  <w:pPr>
                    <w:jc w:val="center"/>
                    <w:rPr>
                      <w:szCs w:val="21"/>
                      <w:u w:val="single"/>
                    </w:rPr>
                  </w:pPr>
                  <w:r w:rsidRPr="00135388">
                    <w:rPr>
                      <w:szCs w:val="21"/>
                      <w:u w:val="single"/>
                    </w:rPr>
                    <w:t>4</w:t>
                  </w:r>
                </w:p>
              </w:tc>
              <w:tc>
                <w:tcPr>
                  <w:tcW w:w="591" w:type="pct"/>
                  <w:vMerge w:val="restart"/>
                  <w:vAlign w:val="center"/>
                </w:tcPr>
                <w:p w:rsidR="0075615E" w:rsidRPr="00135388" w:rsidRDefault="002D0F79">
                  <w:pPr>
                    <w:jc w:val="center"/>
                    <w:rPr>
                      <w:szCs w:val="21"/>
                      <w:u w:val="single"/>
                    </w:rPr>
                  </w:pPr>
                  <w:r w:rsidRPr="00135388">
                    <w:rPr>
                      <w:szCs w:val="21"/>
                      <w:u w:val="single"/>
                    </w:rPr>
                    <w:t>储运工程</w:t>
                  </w:r>
                </w:p>
              </w:tc>
              <w:tc>
                <w:tcPr>
                  <w:tcW w:w="3705" w:type="pct"/>
                  <w:gridSpan w:val="2"/>
                  <w:tcMar>
                    <w:top w:w="0" w:type="dxa"/>
                    <w:left w:w="80" w:type="dxa"/>
                    <w:bottom w:w="0" w:type="dxa"/>
                    <w:right w:w="0" w:type="dxa"/>
                  </w:tcMar>
                  <w:vAlign w:val="center"/>
                </w:tcPr>
                <w:p w:rsidR="0075615E" w:rsidRPr="00135388" w:rsidRDefault="002D0F79">
                  <w:pPr>
                    <w:jc w:val="center"/>
                    <w:rPr>
                      <w:szCs w:val="21"/>
                      <w:u w:val="single"/>
                    </w:rPr>
                  </w:pPr>
                  <w:r w:rsidRPr="00135388">
                    <w:rPr>
                      <w:u w:val="single"/>
                    </w:rPr>
                    <w:t>封闭型原料堆场：占地面积</w:t>
                  </w:r>
                  <w:r w:rsidRPr="00135388">
                    <w:rPr>
                      <w:u w:val="single"/>
                    </w:rPr>
                    <w:t>2000m</w:t>
                  </w:r>
                  <w:r w:rsidRPr="00135388">
                    <w:rPr>
                      <w:u w:val="single"/>
                      <w:vertAlign w:val="superscript"/>
                    </w:rPr>
                    <w:t>2</w:t>
                  </w:r>
                  <w:r w:rsidRPr="00135388">
                    <w:rPr>
                      <w:u w:val="single"/>
                    </w:rPr>
                    <w:t>，主要堆放回收的建筑垃圾，覆盖顶棚三侧封闭，留一侧供车辆出入</w:t>
                  </w:r>
                </w:p>
              </w:tc>
              <w:tc>
                <w:tcPr>
                  <w:tcW w:w="454" w:type="pct"/>
                  <w:tcMar>
                    <w:top w:w="0" w:type="dxa"/>
                    <w:left w:w="80" w:type="dxa"/>
                    <w:bottom w:w="0" w:type="dxa"/>
                    <w:right w:w="0" w:type="dxa"/>
                  </w:tcMar>
                  <w:vAlign w:val="center"/>
                </w:tcPr>
                <w:p w:rsidR="0075615E" w:rsidRPr="00135388" w:rsidRDefault="0075615E">
                  <w:pPr>
                    <w:jc w:val="center"/>
                    <w:rPr>
                      <w:szCs w:val="21"/>
                      <w:u w:val="single"/>
                    </w:rPr>
                  </w:pPr>
                </w:p>
              </w:tc>
            </w:tr>
            <w:tr w:rsidR="00135388" w:rsidRPr="00135388">
              <w:trPr>
                <w:trHeight w:val="341"/>
                <w:jc w:val="center"/>
              </w:trPr>
              <w:tc>
                <w:tcPr>
                  <w:tcW w:w="250" w:type="pct"/>
                  <w:vMerge/>
                  <w:vAlign w:val="center"/>
                </w:tcPr>
                <w:p w:rsidR="0075615E" w:rsidRPr="00135388" w:rsidRDefault="0075615E">
                  <w:pPr>
                    <w:jc w:val="center"/>
                    <w:rPr>
                      <w:szCs w:val="21"/>
                      <w:u w:val="single"/>
                    </w:rPr>
                  </w:pPr>
                </w:p>
              </w:tc>
              <w:tc>
                <w:tcPr>
                  <w:tcW w:w="591" w:type="pct"/>
                  <w:vMerge/>
                  <w:vAlign w:val="center"/>
                </w:tcPr>
                <w:p w:rsidR="0075615E" w:rsidRPr="00135388" w:rsidRDefault="0075615E">
                  <w:pPr>
                    <w:jc w:val="center"/>
                    <w:rPr>
                      <w:szCs w:val="21"/>
                      <w:u w:val="single"/>
                    </w:rPr>
                  </w:pPr>
                </w:p>
              </w:tc>
              <w:tc>
                <w:tcPr>
                  <w:tcW w:w="3705" w:type="pct"/>
                  <w:gridSpan w:val="2"/>
                  <w:tcMar>
                    <w:top w:w="0" w:type="dxa"/>
                    <w:left w:w="80" w:type="dxa"/>
                    <w:bottom w:w="0" w:type="dxa"/>
                    <w:right w:w="0" w:type="dxa"/>
                  </w:tcMar>
                  <w:vAlign w:val="center"/>
                </w:tcPr>
                <w:p w:rsidR="0075615E" w:rsidRPr="00135388" w:rsidRDefault="002D0F79">
                  <w:pPr>
                    <w:jc w:val="center"/>
                    <w:rPr>
                      <w:szCs w:val="21"/>
                      <w:u w:val="single"/>
                    </w:rPr>
                  </w:pPr>
                  <w:r w:rsidRPr="00135388">
                    <w:rPr>
                      <w:u w:val="single"/>
                    </w:rPr>
                    <w:t>封闭型骨料堆场：占地面积为</w:t>
                  </w:r>
                  <w:r w:rsidRPr="00135388">
                    <w:rPr>
                      <w:u w:val="single"/>
                    </w:rPr>
                    <w:t>1000m</w:t>
                  </w:r>
                  <w:r w:rsidRPr="00135388">
                    <w:rPr>
                      <w:u w:val="single"/>
                      <w:vertAlign w:val="superscript"/>
                    </w:rPr>
                    <w:t>2</w:t>
                  </w:r>
                  <w:r w:rsidRPr="00135388">
                    <w:rPr>
                      <w:u w:val="single"/>
                    </w:rPr>
                    <w:t>，建筑垃圾经破碎筛分后，按不同粒径堆放暂存，覆盖顶棚三侧封闭，留一侧供车辆出入</w:t>
                  </w:r>
                </w:p>
              </w:tc>
              <w:tc>
                <w:tcPr>
                  <w:tcW w:w="454" w:type="pct"/>
                  <w:tcMar>
                    <w:top w:w="0" w:type="dxa"/>
                    <w:left w:w="80" w:type="dxa"/>
                    <w:bottom w:w="0" w:type="dxa"/>
                    <w:right w:w="0" w:type="dxa"/>
                  </w:tcMar>
                  <w:vAlign w:val="center"/>
                </w:tcPr>
                <w:p w:rsidR="0075615E" w:rsidRPr="00135388" w:rsidRDefault="0075615E">
                  <w:pPr>
                    <w:jc w:val="center"/>
                    <w:rPr>
                      <w:szCs w:val="21"/>
                      <w:u w:val="single"/>
                    </w:rPr>
                  </w:pPr>
                </w:p>
              </w:tc>
            </w:tr>
            <w:tr w:rsidR="00135388" w:rsidRPr="00135388">
              <w:trPr>
                <w:trHeight w:val="341"/>
                <w:jc w:val="center"/>
              </w:trPr>
              <w:tc>
                <w:tcPr>
                  <w:tcW w:w="250" w:type="pct"/>
                  <w:vMerge/>
                  <w:vAlign w:val="center"/>
                </w:tcPr>
                <w:p w:rsidR="0075615E" w:rsidRPr="00135388" w:rsidRDefault="0075615E">
                  <w:pPr>
                    <w:jc w:val="center"/>
                    <w:rPr>
                      <w:szCs w:val="21"/>
                      <w:u w:val="single"/>
                    </w:rPr>
                  </w:pPr>
                </w:p>
              </w:tc>
              <w:tc>
                <w:tcPr>
                  <w:tcW w:w="591" w:type="pct"/>
                  <w:vMerge/>
                  <w:vAlign w:val="center"/>
                </w:tcPr>
                <w:p w:rsidR="0075615E" w:rsidRPr="00135388" w:rsidRDefault="0075615E">
                  <w:pPr>
                    <w:jc w:val="center"/>
                    <w:rPr>
                      <w:szCs w:val="21"/>
                      <w:u w:val="single"/>
                    </w:rPr>
                  </w:pPr>
                </w:p>
              </w:tc>
              <w:tc>
                <w:tcPr>
                  <w:tcW w:w="3705" w:type="pct"/>
                  <w:gridSpan w:val="2"/>
                  <w:tcMar>
                    <w:top w:w="0" w:type="dxa"/>
                    <w:left w:w="80" w:type="dxa"/>
                    <w:bottom w:w="0" w:type="dxa"/>
                    <w:right w:w="0" w:type="dxa"/>
                  </w:tcMar>
                  <w:vAlign w:val="center"/>
                </w:tcPr>
                <w:p w:rsidR="0075615E" w:rsidRPr="00135388" w:rsidRDefault="002D0F79">
                  <w:pPr>
                    <w:jc w:val="center"/>
                    <w:rPr>
                      <w:szCs w:val="21"/>
                      <w:u w:val="single"/>
                    </w:rPr>
                  </w:pPr>
                  <w:r w:rsidRPr="00135388">
                    <w:rPr>
                      <w:u w:val="single"/>
                    </w:rPr>
                    <w:t>场外物料运输：厂外主要依托社会运输力量，采用密封运输车辆，</w:t>
                  </w:r>
                  <w:r w:rsidRPr="00135388">
                    <w:rPr>
                      <w:u w:val="single"/>
                    </w:rPr>
                    <w:t xml:space="preserve"> </w:t>
                  </w:r>
                  <w:r w:rsidRPr="00135388">
                    <w:rPr>
                      <w:u w:val="single"/>
                    </w:rPr>
                    <w:t>运输路线尽量避免人群密集区</w:t>
                  </w:r>
                </w:p>
              </w:tc>
              <w:tc>
                <w:tcPr>
                  <w:tcW w:w="454" w:type="pct"/>
                  <w:tcMar>
                    <w:top w:w="0" w:type="dxa"/>
                    <w:left w:w="80" w:type="dxa"/>
                    <w:bottom w:w="0" w:type="dxa"/>
                    <w:right w:w="0" w:type="dxa"/>
                  </w:tcMar>
                  <w:vAlign w:val="center"/>
                </w:tcPr>
                <w:p w:rsidR="0075615E" w:rsidRPr="00135388" w:rsidRDefault="0075615E">
                  <w:pPr>
                    <w:jc w:val="center"/>
                    <w:rPr>
                      <w:szCs w:val="21"/>
                      <w:u w:val="single"/>
                    </w:rPr>
                  </w:pPr>
                </w:p>
              </w:tc>
            </w:tr>
            <w:tr w:rsidR="00135388" w:rsidRPr="00135388">
              <w:trPr>
                <w:trHeight w:val="542"/>
                <w:jc w:val="center"/>
              </w:trPr>
              <w:tc>
                <w:tcPr>
                  <w:tcW w:w="250" w:type="pct"/>
                  <w:vMerge w:val="restart"/>
                  <w:vAlign w:val="center"/>
                </w:tcPr>
                <w:p w:rsidR="0075615E" w:rsidRPr="00135388" w:rsidRDefault="002D0F79">
                  <w:pPr>
                    <w:jc w:val="center"/>
                    <w:rPr>
                      <w:szCs w:val="21"/>
                      <w:u w:val="single"/>
                    </w:rPr>
                  </w:pPr>
                  <w:r w:rsidRPr="00135388">
                    <w:rPr>
                      <w:szCs w:val="21"/>
                      <w:u w:val="single"/>
                    </w:rPr>
                    <w:t>5</w:t>
                  </w:r>
                </w:p>
              </w:tc>
              <w:tc>
                <w:tcPr>
                  <w:tcW w:w="591" w:type="pct"/>
                  <w:vMerge w:val="restart"/>
                  <w:vAlign w:val="center"/>
                </w:tcPr>
                <w:p w:rsidR="0075615E" w:rsidRPr="00135388" w:rsidRDefault="002D0F79">
                  <w:pPr>
                    <w:jc w:val="center"/>
                    <w:rPr>
                      <w:szCs w:val="21"/>
                      <w:u w:val="single"/>
                    </w:rPr>
                  </w:pPr>
                  <w:r w:rsidRPr="00135388">
                    <w:rPr>
                      <w:szCs w:val="21"/>
                      <w:u w:val="single"/>
                    </w:rPr>
                    <w:t>环保工程</w:t>
                  </w:r>
                </w:p>
              </w:tc>
              <w:tc>
                <w:tcPr>
                  <w:tcW w:w="701" w:type="pct"/>
                  <w:tcMar>
                    <w:top w:w="0" w:type="dxa"/>
                    <w:left w:w="80" w:type="dxa"/>
                    <w:bottom w:w="0" w:type="dxa"/>
                    <w:right w:w="0" w:type="dxa"/>
                  </w:tcMar>
                  <w:vAlign w:val="center"/>
                </w:tcPr>
                <w:p w:rsidR="0075615E" w:rsidRPr="00135388" w:rsidRDefault="002D0F79">
                  <w:pPr>
                    <w:jc w:val="center"/>
                    <w:rPr>
                      <w:szCs w:val="21"/>
                      <w:u w:val="single"/>
                    </w:rPr>
                  </w:pPr>
                  <w:r w:rsidRPr="00135388">
                    <w:rPr>
                      <w:szCs w:val="21"/>
                      <w:u w:val="single"/>
                    </w:rPr>
                    <w:t>废气</w:t>
                  </w:r>
                </w:p>
              </w:tc>
              <w:tc>
                <w:tcPr>
                  <w:tcW w:w="3004" w:type="pct"/>
                  <w:vAlign w:val="center"/>
                </w:tcPr>
                <w:p w:rsidR="0075615E" w:rsidRPr="00135388" w:rsidRDefault="002D0F79">
                  <w:pPr>
                    <w:jc w:val="left"/>
                    <w:rPr>
                      <w:szCs w:val="21"/>
                      <w:u w:val="single"/>
                    </w:rPr>
                  </w:pPr>
                  <w:r w:rsidRPr="00135388">
                    <w:rPr>
                      <w:u w:val="single"/>
                    </w:rPr>
                    <w:t>原辅料、成品堆场覆盖顶棚，三侧封闭，留一侧供车辆出入，雾化系统；运输、装卸、进料通过采取运输车辆进场前清洗轮胎，运输车辆加盖幕布，出入口及厂区地面硬化，厂内设置绿化带和覆盖式皮带运输机等措施；破碎、筛分粉尘通过集气罩</w:t>
                  </w:r>
                  <w:r w:rsidRPr="00135388">
                    <w:rPr>
                      <w:u w:val="single"/>
                    </w:rPr>
                    <w:t>+</w:t>
                  </w:r>
                  <w:r w:rsidRPr="00135388">
                    <w:rPr>
                      <w:u w:val="single"/>
                    </w:rPr>
                    <w:t>布袋除尘器</w:t>
                  </w:r>
                  <w:r w:rsidRPr="00135388">
                    <w:rPr>
                      <w:u w:val="single"/>
                    </w:rPr>
                    <w:t>+15</w:t>
                  </w:r>
                  <w:r w:rsidRPr="00135388">
                    <w:rPr>
                      <w:u w:val="single"/>
                    </w:rPr>
                    <w:t>高排气筒；车间封闭式、雾化系统；</w:t>
                  </w:r>
                </w:p>
              </w:tc>
              <w:tc>
                <w:tcPr>
                  <w:tcW w:w="454" w:type="pct"/>
                  <w:tcMar>
                    <w:top w:w="0" w:type="dxa"/>
                    <w:left w:w="80" w:type="dxa"/>
                    <w:bottom w:w="0" w:type="dxa"/>
                    <w:right w:w="0" w:type="dxa"/>
                  </w:tcMar>
                  <w:vAlign w:val="center"/>
                </w:tcPr>
                <w:p w:rsidR="0075615E" w:rsidRPr="00135388" w:rsidRDefault="0075615E">
                  <w:pPr>
                    <w:jc w:val="center"/>
                    <w:rPr>
                      <w:szCs w:val="21"/>
                      <w:u w:val="single"/>
                    </w:rPr>
                  </w:pPr>
                </w:p>
              </w:tc>
            </w:tr>
            <w:tr w:rsidR="00135388" w:rsidRPr="00135388">
              <w:trPr>
                <w:trHeight w:val="341"/>
                <w:jc w:val="center"/>
              </w:trPr>
              <w:tc>
                <w:tcPr>
                  <w:tcW w:w="250" w:type="pct"/>
                  <w:vMerge/>
                  <w:vAlign w:val="center"/>
                </w:tcPr>
                <w:p w:rsidR="0075615E" w:rsidRPr="00135388" w:rsidRDefault="0075615E">
                  <w:pPr>
                    <w:jc w:val="center"/>
                    <w:rPr>
                      <w:szCs w:val="21"/>
                      <w:u w:val="single"/>
                    </w:rPr>
                  </w:pPr>
                </w:p>
              </w:tc>
              <w:tc>
                <w:tcPr>
                  <w:tcW w:w="591" w:type="pct"/>
                  <w:vMerge/>
                  <w:vAlign w:val="center"/>
                </w:tcPr>
                <w:p w:rsidR="0075615E" w:rsidRPr="00135388" w:rsidRDefault="0075615E">
                  <w:pPr>
                    <w:jc w:val="center"/>
                    <w:rPr>
                      <w:szCs w:val="21"/>
                      <w:u w:val="single"/>
                    </w:rPr>
                  </w:pPr>
                </w:p>
              </w:tc>
              <w:tc>
                <w:tcPr>
                  <w:tcW w:w="701" w:type="pct"/>
                  <w:tcMar>
                    <w:top w:w="0" w:type="dxa"/>
                    <w:left w:w="80" w:type="dxa"/>
                    <w:bottom w:w="0" w:type="dxa"/>
                    <w:right w:w="0" w:type="dxa"/>
                  </w:tcMar>
                  <w:vAlign w:val="center"/>
                </w:tcPr>
                <w:p w:rsidR="0075615E" w:rsidRPr="00135388" w:rsidRDefault="002D0F79">
                  <w:pPr>
                    <w:jc w:val="center"/>
                    <w:rPr>
                      <w:szCs w:val="21"/>
                      <w:u w:val="single"/>
                    </w:rPr>
                  </w:pPr>
                  <w:r w:rsidRPr="00135388">
                    <w:rPr>
                      <w:szCs w:val="21"/>
                      <w:u w:val="single"/>
                    </w:rPr>
                    <w:t>废水</w:t>
                  </w:r>
                </w:p>
              </w:tc>
              <w:tc>
                <w:tcPr>
                  <w:tcW w:w="3004" w:type="pct"/>
                  <w:vAlign w:val="center"/>
                </w:tcPr>
                <w:p w:rsidR="0075615E" w:rsidRPr="00135388" w:rsidRDefault="002D0F79">
                  <w:pPr>
                    <w:rPr>
                      <w:u w:val="single"/>
                    </w:rPr>
                  </w:pPr>
                  <w:r w:rsidRPr="00135388">
                    <w:rPr>
                      <w:u w:val="single"/>
                    </w:rPr>
                    <w:t>生产区四周设置截流沟。</w:t>
                  </w:r>
                </w:p>
                <w:p w:rsidR="0075615E" w:rsidRPr="00135388" w:rsidRDefault="002D0F79">
                  <w:pPr>
                    <w:rPr>
                      <w:u w:val="single"/>
                    </w:rPr>
                  </w:pPr>
                  <w:r w:rsidRPr="00135388">
                    <w:rPr>
                      <w:rFonts w:hint="eastAsia"/>
                      <w:u w:val="single"/>
                    </w:rPr>
                    <w:t>初期雨水、清洗废水经</w:t>
                  </w:r>
                  <w:r w:rsidRPr="00135388">
                    <w:rPr>
                      <w:u w:val="single"/>
                    </w:rPr>
                    <w:t>1</w:t>
                  </w:r>
                  <w:r w:rsidRPr="00135388">
                    <w:rPr>
                      <w:u w:val="single"/>
                    </w:rPr>
                    <w:t>个</w:t>
                  </w:r>
                  <w:r w:rsidRPr="00135388">
                    <w:rPr>
                      <w:u w:val="single"/>
                    </w:rPr>
                    <w:t>100m</w:t>
                  </w:r>
                  <w:r w:rsidRPr="00135388">
                    <w:rPr>
                      <w:u w:val="single"/>
                      <w:vertAlign w:val="superscript"/>
                    </w:rPr>
                    <w:t>3</w:t>
                  </w:r>
                  <w:r w:rsidRPr="00135388">
                    <w:rPr>
                      <w:u w:val="single"/>
                    </w:rPr>
                    <w:t>沉淀池收集</w:t>
                  </w:r>
                  <w:r w:rsidRPr="00135388">
                    <w:rPr>
                      <w:rFonts w:hint="eastAsia"/>
                      <w:u w:val="single"/>
                    </w:rPr>
                    <w:t>沉淀后循环使用，不外排</w:t>
                  </w:r>
                </w:p>
                <w:p w:rsidR="0075615E" w:rsidRPr="00135388" w:rsidRDefault="002D0F79">
                  <w:pPr>
                    <w:rPr>
                      <w:szCs w:val="21"/>
                      <w:u w:val="single"/>
                    </w:rPr>
                  </w:pPr>
                  <w:r w:rsidRPr="00135388">
                    <w:rPr>
                      <w:szCs w:val="21"/>
                      <w:u w:val="single"/>
                    </w:rPr>
                    <w:t>生活污水：</w:t>
                  </w:r>
                  <w:r w:rsidRPr="00135388">
                    <w:rPr>
                      <w:u w:val="single"/>
                    </w:rPr>
                    <w:t>生活污水经化粪池处理后，用于</w:t>
                  </w:r>
                  <w:r w:rsidRPr="00135388">
                    <w:rPr>
                      <w:rFonts w:hint="eastAsia"/>
                      <w:u w:val="single"/>
                    </w:rPr>
                    <w:t>山林施肥，</w:t>
                  </w:r>
                  <w:r w:rsidRPr="00135388">
                    <w:rPr>
                      <w:rFonts w:hint="eastAsia"/>
                      <w:u w:val="single"/>
                    </w:rPr>
                    <w:lastRenderedPageBreak/>
                    <w:t>综合利用</w:t>
                  </w:r>
                </w:p>
              </w:tc>
              <w:tc>
                <w:tcPr>
                  <w:tcW w:w="454" w:type="pct"/>
                  <w:tcMar>
                    <w:top w:w="0" w:type="dxa"/>
                    <w:left w:w="80" w:type="dxa"/>
                    <w:bottom w:w="0" w:type="dxa"/>
                    <w:right w:w="0" w:type="dxa"/>
                  </w:tcMar>
                  <w:vAlign w:val="center"/>
                </w:tcPr>
                <w:p w:rsidR="0075615E" w:rsidRPr="00135388" w:rsidRDefault="0075615E">
                  <w:pPr>
                    <w:jc w:val="center"/>
                    <w:rPr>
                      <w:szCs w:val="21"/>
                      <w:u w:val="single"/>
                    </w:rPr>
                  </w:pPr>
                </w:p>
              </w:tc>
            </w:tr>
            <w:tr w:rsidR="00135388" w:rsidRPr="00135388">
              <w:trPr>
                <w:trHeight w:val="542"/>
                <w:jc w:val="center"/>
              </w:trPr>
              <w:tc>
                <w:tcPr>
                  <w:tcW w:w="250" w:type="pct"/>
                  <w:vMerge/>
                  <w:vAlign w:val="center"/>
                </w:tcPr>
                <w:p w:rsidR="0075615E" w:rsidRPr="00135388" w:rsidRDefault="0075615E">
                  <w:pPr>
                    <w:jc w:val="center"/>
                    <w:rPr>
                      <w:szCs w:val="21"/>
                      <w:u w:val="single"/>
                    </w:rPr>
                  </w:pPr>
                </w:p>
              </w:tc>
              <w:tc>
                <w:tcPr>
                  <w:tcW w:w="591" w:type="pct"/>
                  <w:vMerge/>
                  <w:vAlign w:val="center"/>
                </w:tcPr>
                <w:p w:rsidR="0075615E" w:rsidRPr="00135388" w:rsidRDefault="0075615E">
                  <w:pPr>
                    <w:jc w:val="center"/>
                    <w:rPr>
                      <w:szCs w:val="21"/>
                      <w:u w:val="single"/>
                    </w:rPr>
                  </w:pPr>
                </w:p>
              </w:tc>
              <w:tc>
                <w:tcPr>
                  <w:tcW w:w="701" w:type="pct"/>
                  <w:tcMar>
                    <w:top w:w="0" w:type="dxa"/>
                    <w:left w:w="80" w:type="dxa"/>
                    <w:bottom w:w="0" w:type="dxa"/>
                    <w:right w:w="0" w:type="dxa"/>
                  </w:tcMar>
                  <w:vAlign w:val="center"/>
                </w:tcPr>
                <w:p w:rsidR="0075615E" w:rsidRPr="00135388" w:rsidRDefault="002D0F79">
                  <w:pPr>
                    <w:jc w:val="center"/>
                    <w:rPr>
                      <w:szCs w:val="21"/>
                      <w:u w:val="single"/>
                    </w:rPr>
                  </w:pPr>
                  <w:r w:rsidRPr="00135388">
                    <w:rPr>
                      <w:szCs w:val="21"/>
                      <w:u w:val="single"/>
                    </w:rPr>
                    <w:t>噪声</w:t>
                  </w:r>
                </w:p>
              </w:tc>
              <w:tc>
                <w:tcPr>
                  <w:tcW w:w="3004" w:type="pct"/>
                  <w:vAlign w:val="center"/>
                </w:tcPr>
                <w:p w:rsidR="0075615E" w:rsidRPr="00135388" w:rsidRDefault="002D0F79">
                  <w:pPr>
                    <w:jc w:val="left"/>
                    <w:rPr>
                      <w:szCs w:val="21"/>
                      <w:u w:val="single"/>
                    </w:rPr>
                  </w:pPr>
                  <w:r w:rsidRPr="00135388">
                    <w:rPr>
                      <w:u w:val="single"/>
                    </w:rPr>
                    <w:t>采取隔声、消声、减振、禁止车辆鸣笛、绿化等降噪综合措施。</w:t>
                  </w:r>
                </w:p>
              </w:tc>
              <w:tc>
                <w:tcPr>
                  <w:tcW w:w="454" w:type="pct"/>
                  <w:tcMar>
                    <w:top w:w="0" w:type="dxa"/>
                    <w:left w:w="80" w:type="dxa"/>
                    <w:bottom w:w="0" w:type="dxa"/>
                    <w:right w:w="0" w:type="dxa"/>
                  </w:tcMar>
                  <w:vAlign w:val="center"/>
                </w:tcPr>
                <w:p w:rsidR="0075615E" w:rsidRPr="00135388" w:rsidRDefault="002D0F79">
                  <w:pPr>
                    <w:jc w:val="center"/>
                    <w:rPr>
                      <w:szCs w:val="21"/>
                      <w:u w:val="single"/>
                    </w:rPr>
                  </w:pPr>
                  <w:r w:rsidRPr="00135388">
                    <w:rPr>
                      <w:szCs w:val="21"/>
                      <w:u w:val="single"/>
                    </w:rPr>
                    <w:t>/</w:t>
                  </w:r>
                </w:p>
              </w:tc>
            </w:tr>
            <w:tr w:rsidR="00135388" w:rsidRPr="00135388">
              <w:trPr>
                <w:trHeight w:val="1085"/>
                <w:jc w:val="center"/>
              </w:trPr>
              <w:tc>
                <w:tcPr>
                  <w:tcW w:w="250" w:type="pct"/>
                  <w:vMerge/>
                  <w:vAlign w:val="center"/>
                </w:tcPr>
                <w:p w:rsidR="0075615E" w:rsidRPr="00135388" w:rsidRDefault="0075615E">
                  <w:pPr>
                    <w:jc w:val="center"/>
                    <w:rPr>
                      <w:szCs w:val="21"/>
                      <w:u w:val="single"/>
                    </w:rPr>
                  </w:pPr>
                </w:p>
              </w:tc>
              <w:tc>
                <w:tcPr>
                  <w:tcW w:w="591" w:type="pct"/>
                  <w:vMerge/>
                  <w:vAlign w:val="center"/>
                </w:tcPr>
                <w:p w:rsidR="0075615E" w:rsidRPr="00135388" w:rsidRDefault="0075615E">
                  <w:pPr>
                    <w:jc w:val="center"/>
                    <w:rPr>
                      <w:szCs w:val="21"/>
                      <w:u w:val="single"/>
                    </w:rPr>
                  </w:pPr>
                </w:p>
              </w:tc>
              <w:tc>
                <w:tcPr>
                  <w:tcW w:w="701" w:type="pct"/>
                  <w:tcMar>
                    <w:top w:w="0" w:type="dxa"/>
                    <w:left w:w="80" w:type="dxa"/>
                    <w:bottom w:w="0" w:type="dxa"/>
                    <w:right w:w="0" w:type="dxa"/>
                  </w:tcMar>
                  <w:vAlign w:val="center"/>
                </w:tcPr>
                <w:p w:rsidR="0075615E" w:rsidRPr="00135388" w:rsidRDefault="002D0F79">
                  <w:pPr>
                    <w:pStyle w:val="af6"/>
                    <w:rPr>
                      <w:rFonts w:hAnsi="Times New Roman"/>
                      <w:u w:val="single"/>
                    </w:rPr>
                  </w:pPr>
                  <w:r w:rsidRPr="00135388">
                    <w:rPr>
                      <w:rFonts w:hAnsi="Times New Roman"/>
                      <w:u w:val="single"/>
                    </w:rPr>
                    <w:t>一般固废和危废暂存场所</w:t>
                  </w:r>
                </w:p>
              </w:tc>
              <w:tc>
                <w:tcPr>
                  <w:tcW w:w="3004" w:type="pct"/>
                  <w:vAlign w:val="center"/>
                </w:tcPr>
                <w:p w:rsidR="0075615E" w:rsidRPr="00135388" w:rsidRDefault="002D0F79">
                  <w:pPr>
                    <w:pStyle w:val="af6"/>
                    <w:jc w:val="left"/>
                    <w:rPr>
                      <w:rFonts w:hAnsi="Times New Roman"/>
                      <w:u w:val="single"/>
                    </w:rPr>
                  </w:pPr>
                  <w:r w:rsidRPr="00135388">
                    <w:rPr>
                      <w:rFonts w:hAnsi="Times New Roman"/>
                      <w:u w:val="single"/>
                    </w:rPr>
                    <w:t>钢筋、碎木料、铁丝等可回收利用的固废厂内收集，暂存于一般固废暂存间</w:t>
                  </w:r>
                  <w:r w:rsidRPr="00135388">
                    <w:rPr>
                      <w:rFonts w:hAnsi="Times New Roman" w:hint="eastAsia"/>
                      <w:u w:val="single"/>
                    </w:rPr>
                    <w:t>（位于项目西南角</w:t>
                  </w:r>
                  <w:r w:rsidRPr="00135388">
                    <w:rPr>
                      <w:rFonts w:hAnsi="Times New Roman" w:hint="eastAsia"/>
                      <w:u w:val="single"/>
                    </w:rPr>
                    <w:t>200m</w:t>
                  </w:r>
                  <w:r w:rsidRPr="00135388">
                    <w:rPr>
                      <w:rFonts w:hAnsi="Times New Roman" w:hint="eastAsia"/>
                      <w:u w:val="single"/>
                      <w:vertAlign w:val="superscript"/>
                    </w:rPr>
                    <w:t>2</w:t>
                  </w:r>
                  <w:r w:rsidRPr="00135388">
                    <w:rPr>
                      <w:rFonts w:hAnsi="Times New Roman" w:hint="eastAsia"/>
                      <w:u w:val="single"/>
                    </w:rPr>
                    <w:t>）</w:t>
                  </w:r>
                  <w:r w:rsidRPr="00135388">
                    <w:rPr>
                      <w:rFonts w:hAnsi="Times New Roman"/>
                      <w:u w:val="single"/>
                    </w:rPr>
                    <w:t>，再外售；不可回收再利用的固废厂内收集后运至政府指定的建筑垃圾填埋场填埋；除尘设备收集的粉尘</w:t>
                  </w:r>
                  <w:r w:rsidRPr="00135388">
                    <w:rPr>
                      <w:rFonts w:hAnsi="Times New Roman" w:hint="eastAsia"/>
                      <w:u w:val="single"/>
                    </w:rPr>
                    <w:t>、沉淀池沉渣</w:t>
                  </w:r>
                  <w:r w:rsidRPr="00135388">
                    <w:rPr>
                      <w:rFonts w:hAnsi="Times New Roman"/>
                      <w:u w:val="single"/>
                    </w:rPr>
                    <w:t>收集后外售；生活垃圾由环卫部门统一收集处置；废机油暂存于危废暂存间</w:t>
                  </w:r>
                  <w:r w:rsidRPr="00135388">
                    <w:rPr>
                      <w:rFonts w:hAnsi="Times New Roman" w:hint="eastAsia"/>
                      <w:u w:val="single"/>
                    </w:rPr>
                    <w:t>（位于项目东南角</w:t>
                  </w:r>
                  <w:r w:rsidRPr="00135388">
                    <w:rPr>
                      <w:rFonts w:hAnsi="Times New Roman" w:hint="eastAsia"/>
                      <w:u w:val="single"/>
                    </w:rPr>
                    <w:t>5m</w:t>
                  </w:r>
                  <w:r w:rsidRPr="00135388">
                    <w:rPr>
                      <w:rFonts w:hAnsi="Times New Roman" w:hint="eastAsia"/>
                      <w:u w:val="single"/>
                      <w:vertAlign w:val="superscript"/>
                    </w:rPr>
                    <w:t>2</w:t>
                  </w:r>
                  <w:r w:rsidRPr="00135388">
                    <w:rPr>
                      <w:rFonts w:hAnsi="Times New Roman" w:hint="eastAsia"/>
                      <w:u w:val="single"/>
                    </w:rPr>
                    <w:t>）</w:t>
                  </w:r>
                  <w:r w:rsidRPr="00135388">
                    <w:rPr>
                      <w:rFonts w:hAnsi="Times New Roman"/>
                      <w:u w:val="single"/>
                    </w:rPr>
                    <w:t>，再委托有资质的单位处置。</w:t>
                  </w:r>
                </w:p>
              </w:tc>
              <w:tc>
                <w:tcPr>
                  <w:tcW w:w="454" w:type="pct"/>
                  <w:tcMar>
                    <w:top w:w="0" w:type="dxa"/>
                    <w:left w:w="80" w:type="dxa"/>
                    <w:bottom w:w="0" w:type="dxa"/>
                    <w:right w:w="0" w:type="dxa"/>
                  </w:tcMar>
                  <w:vAlign w:val="center"/>
                </w:tcPr>
                <w:p w:rsidR="0075615E" w:rsidRPr="00135388" w:rsidRDefault="002D0F79">
                  <w:pPr>
                    <w:jc w:val="center"/>
                    <w:rPr>
                      <w:szCs w:val="21"/>
                      <w:u w:val="single"/>
                    </w:rPr>
                  </w:pPr>
                  <w:r w:rsidRPr="00135388">
                    <w:rPr>
                      <w:szCs w:val="21"/>
                      <w:u w:val="single"/>
                    </w:rPr>
                    <w:t>/</w:t>
                  </w:r>
                </w:p>
              </w:tc>
            </w:tr>
          </w:tbl>
          <w:p w:rsidR="0075615E" w:rsidRPr="00135388" w:rsidRDefault="002D0F79">
            <w:pPr>
              <w:pStyle w:val="a6"/>
              <w:tabs>
                <w:tab w:val="left" w:pos="780"/>
              </w:tabs>
              <w:spacing w:after="0" w:line="360" w:lineRule="auto"/>
              <w:outlineLvl w:val="2"/>
              <w:rPr>
                <w:b/>
                <w:bCs/>
                <w:szCs w:val="24"/>
                <w:u w:val="single"/>
              </w:rPr>
            </w:pPr>
            <w:r w:rsidRPr="00135388">
              <w:rPr>
                <w:b/>
                <w:bCs/>
                <w:szCs w:val="24"/>
                <w:u w:val="single"/>
              </w:rPr>
              <w:t>2</w:t>
            </w:r>
            <w:r w:rsidRPr="00135388">
              <w:rPr>
                <w:b/>
                <w:bCs/>
                <w:szCs w:val="24"/>
                <w:u w:val="single"/>
              </w:rPr>
              <w:t>、主要原辅材料及能耗消耗情况</w:t>
            </w:r>
          </w:p>
          <w:p w:rsidR="0075615E" w:rsidRPr="00135388" w:rsidRDefault="002D0F79">
            <w:pPr>
              <w:jc w:val="center"/>
              <w:rPr>
                <w:b/>
                <w:sz w:val="24"/>
                <w:u w:val="single"/>
              </w:rPr>
            </w:pPr>
            <w:r w:rsidRPr="00135388">
              <w:rPr>
                <w:b/>
                <w:sz w:val="24"/>
                <w:u w:val="single"/>
              </w:rPr>
              <w:t>表</w:t>
            </w:r>
            <w:r w:rsidRPr="00135388">
              <w:rPr>
                <w:b/>
                <w:sz w:val="24"/>
                <w:u w:val="single"/>
              </w:rPr>
              <w:t xml:space="preserve">2-2   </w:t>
            </w:r>
            <w:r w:rsidRPr="00135388">
              <w:rPr>
                <w:b/>
                <w:sz w:val="24"/>
                <w:u w:val="single"/>
              </w:rPr>
              <w:t>主要原材料消耗和能源消耗情况</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426"/>
              <w:gridCol w:w="2367"/>
              <w:gridCol w:w="2310"/>
              <w:gridCol w:w="2260"/>
            </w:tblGrid>
            <w:tr w:rsidR="00135388" w:rsidRPr="00135388">
              <w:trPr>
                <w:trHeight w:val="50"/>
                <w:jc w:val="center"/>
              </w:trPr>
              <w:tc>
                <w:tcPr>
                  <w:tcW w:w="853" w:type="pct"/>
                  <w:vAlign w:val="center"/>
                </w:tcPr>
                <w:p w:rsidR="0075615E" w:rsidRPr="00135388" w:rsidRDefault="002D0F79">
                  <w:pPr>
                    <w:contextualSpacing/>
                    <w:jc w:val="center"/>
                    <w:rPr>
                      <w:szCs w:val="21"/>
                      <w:u w:val="single"/>
                    </w:rPr>
                  </w:pPr>
                  <w:r w:rsidRPr="00135388">
                    <w:rPr>
                      <w:szCs w:val="21"/>
                      <w:u w:val="single"/>
                    </w:rPr>
                    <w:t>序号</w:t>
                  </w:r>
                </w:p>
              </w:tc>
              <w:tc>
                <w:tcPr>
                  <w:tcW w:w="1415" w:type="pct"/>
                  <w:vAlign w:val="center"/>
                </w:tcPr>
                <w:p w:rsidR="0075615E" w:rsidRPr="00135388" w:rsidRDefault="002D0F79">
                  <w:pPr>
                    <w:contextualSpacing/>
                    <w:jc w:val="center"/>
                    <w:rPr>
                      <w:szCs w:val="21"/>
                      <w:u w:val="single"/>
                    </w:rPr>
                  </w:pPr>
                  <w:r w:rsidRPr="00135388">
                    <w:rPr>
                      <w:szCs w:val="21"/>
                      <w:u w:val="single"/>
                    </w:rPr>
                    <w:t>名称</w:t>
                  </w:r>
                </w:p>
              </w:tc>
              <w:tc>
                <w:tcPr>
                  <w:tcW w:w="1381" w:type="pct"/>
                  <w:vAlign w:val="center"/>
                </w:tcPr>
                <w:p w:rsidR="0075615E" w:rsidRPr="00135388" w:rsidRDefault="002D0F79">
                  <w:pPr>
                    <w:contextualSpacing/>
                    <w:jc w:val="center"/>
                    <w:rPr>
                      <w:szCs w:val="21"/>
                      <w:u w:val="single"/>
                    </w:rPr>
                  </w:pPr>
                  <w:r w:rsidRPr="00135388">
                    <w:rPr>
                      <w:szCs w:val="21"/>
                      <w:u w:val="single"/>
                    </w:rPr>
                    <w:t>单位</w:t>
                  </w:r>
                </w:p>
              </w:tc>
              <w:tc>
                <w:tcPr>
                  <w:tcW w:w="1351" w:type="pct"/>
                  <w:vAlign w:val="center"/>
                </w:tcPr>
                <w:p w:rsidR="0075615E" w:rsidRPr="00135388" w:rsidRDefault="002D0F79">
                  <w:pPr>
                    <w:contextualSpacing/>
                    <w:jc w:val="center"/>
                    <w:rPr>
                      <w:szCs w:val="21"/>
                      <w:u w:val="single"/>
                    </w:rPr>
                  </w:pPr>
                  <w:r w:rsidRPr="00135388">
                    <w:rPr>
                      <w:szCs w:val="21"/>
                      <w:u w:val="single"/>
                    </w:rPr>
                    <w:t>年耗量</w:t>
                  </w:r>
                </w:p>
              </w:tc>
            </w:tr>
            <w:tr w:rsidR="00135388" w:rsidRPr="00135388">
              <w:trPr>
                <w:trHeight w:val="90"/>
                <w:jc w:val="center"/>
              </w:trPr>
              <w:tc>
                <w:tcPr>
                  <w:tcW w:w="853" w:type="pct"/>
                  <w:vAlign w:val="center"/>
                </w:tcPr>
                <w:p w:rsidR="0075615E" w:rsidRPr="00135388" w:rsidRDefault="002D0F79">
                  <w:pPr>
                    <w:contextualSpacing/>
                    <w:jc w:val="center"/>
                    <w:rPr>
                      <w:szCs w:val="21"/>
                      <w:u w:val="single"/>
                    </w:rPr>
                  </w:pPr>
                  <w:r w:rsidRPr="00135388">
                    <w:rPr>
                      <w:szCs w:val="21"/>
                      <w:u w:val="single"/>
                    </w:rPr>
                    <w:t>1</w:t>
                  </w:r>
                </w:p>
              </w:tc>
              <w:tc>
                <w:tcPr>
                  <w:tcW w:w="1415" w:type="pct"/>
                  <w:vAlign w:val="bottom"/>
                </w:tcPr>
                <w:p w:rsidR="0075615E" w:rsidRPr="00135388" w:rsidRDefault="002D0F79">
                  <w:pPr>
                    <w:jc w:val="center"/>
                    <w:rPr>
                      <w:u w:val="single"/>
                    </w:rPr>
                  </w:pPr>
                  <w:r w:rsidRPr="00135388">
                    <w:rPr>
                      <w:u w:val="single"/>
                    </w:rPr>
                    <w:t>建筑垃圾</w:t>
                  </w:r>
                </w:p>
              </w:tc>
              <w:tc>
                <w:tcPr>
                  <w:tcW w:w="1381" w:type="pct"/>
                  <w:vAlign w:val="bottom"/>
                </w:tcPr>
                <w:p w:rsidR="0075615E" w:rsidRPr="00135388" w:rsidRDefault="002D0F79">
                  <w:pPr>
                    <w:jc w:val="center"/>
                    <w:rPr>
                      <w:u w:val="single"/>
                    </w:rPr>
                  </w:pPr>
                  <w:r w:rsidRPr="00135388">
                    <w:rPr>
                      <w:u w:val="single"/>
                    </w:rPr>
                    <w:t>万吨</w:t>
                  </w:r>
                  <w:r w:rsidRPr="00135388">
                    <w:rPr>
                      <w:u w:val="single"/>
                    </w:rPr>
                    <w:t>/</w:t>
                  </w:r>
                  <w:r w:rsidRPr="00135388">
                    <w:rPr>
                      <w:u w:val="single"/>
                    </w:rPr>
                    <w:t>年</w:t>
                  </w:r>
                </w:p>
              </w:tc>
              <w:tc>
                <w:tcPr>
                  <w:tcW w:w="1351" w:type="pct"/>
                  <w:vAlign w:val="bottom"/>
                </w:tcPr>
                <w:p w:rsidR="0075615E" w:rsidRPr="00135388" w:rsidRDefault="002D0F79">
                  <w:pPr>
                    <w:jc w:val="center"/>
                    <w:rPr>
                      <w:u w:val="single"/>
                    </w:rPr>
                  </w:pPr>
                  <w:r w:rsidRPr="00135388">
                    <w:rPr>
                      <w:u w:val="single"/>
                    </w:rPr>
                    <w:t>20</w:t>
                  </w:r>
                </w:p>
              </w:tc>
            </w:tr>
            <w:tr w:rsidR="00135388" w:rsidRPr="00135388">
              <w:trPr>
                <w:trHeight w:val="50"/>
                <w:jc w:val="center"/>
              </w:trPr>
              <w:tc>
                <w:tcPr>
                  <w:tcW w:w="853" w:type="pct"/>
                  <w:vAlign w:val="center"/>
                </w:tcPr>
                <w:p w:rsidR="0075615E" w:rsidRPr="00135388" w:rsidRDefault="002D0F79">
                  <w:pPr>
                    <w:contextualSpacing/>
                    <w:jc w:val="center"/>
                    <w:rPr>
                      <w:szCs w:val="21"/>
                      <w:u w:val="single"/>
                    </w:rPr>
                  </w:pPr>
                  <w:r w:rsidRPr="00135388">
                    <w:rPr>
                      <w:szCs w:val="21"/>
                      <w:u w:val="single"/>
                    </w:rPr>
                    <w:t>2</w:t>
                  </w:r>
                </w:p>
              </w:tc>
              <w:tc>
                <w:tcPr>
                  <w:tcW w:w="1415" w:type="pct"/>
                  <w:vAlign w:val="bottom"/>
                </w:tcPr>
                <w:p w:rsidR="0075615E" w:rsidRPr="00135388" w:rsidRDefault="002D0F79">
                  <w:pPr>
                    <w:jc w:val="center"/>
                    <w:rPr>
                      <w:u w:val="single"/>
                    </w:rPr>
                  </w:pPr>
                  <w:r w:rsidRPr="00135388">
                    <w:rPr>
                      <w:u w:val="single"/>
                    </w:rPr>
                    <w:t>水</w:t>
                  </w:r>
                </w:p>
              </w:tc>
              <w:tc>
                <w:tcPr>
                  <w:tcW w:w="1381" w:type="pct"/>
                  <w:vAlign w:val="bottom"/>
                </w:tcPr>
                <w:p w:rsidR="0075615E" w:rsidRPr="00135388" w:rsidRDefault="002D0F79">
                  <w:pPr>
                    <w:jc w:val="center"/>
                    <w:rPr>
                      <w:u w:val="single"/>
                    </w:rPr>
                  </w:pPr>
                  <w:r w:rsidRPr="00135388">
                    <w:rPr>
                      <w:u w:val="single"/>
                    </w:rPr>
                    <w:t>吨</w:t>
                  </w:r>
                  <w:r w:rsidRPr="00135388">
                    <w:rPr>
                      <w:u w:val="single"/>
                    </w:rPr>
                    <w:t>/</w:t>
                  </w:r>
                  <w:r w:rsidRPr="00135388">
                    <w:rPr>
                      <w:u w:val="single"/>
                    </w:rPr>
                    <w:t>年</w:t>
                  </w:r>
                </w:p>
              </w:tc>
              <w:tc>
                <w:tcPr>
                  <w:tcW w:w="1351" w:type="pct"/>
                  <w:vAlign w:val="bottom"/>
                </w:tcPr>
                <w:p w:rsidR="0075615E" w:rsidRPr="00135388" w:rsidRDefault="002D0F79">
                  <w:pPr>
                    <w:jc w:val="center"/>
                    <w:rPr>
                      <w:u w:val="single"/>
                    </w:rPr>
                  </w:pPr>
                  <w:r w:rsidRPr="00135388">
                    <w:rPr>
                      <w:u w:val="single"/>
                    </w:rPr>
                    <w:t>18870</w:t>
                  </w:r>
                </w:p>
              </w:tc>
            </w:tr>
            <w:tr w:rsidR="00135388" w:rsidRPr="00135388">
              <w:trPr>
                <w:trHeight w:val="50"/>
                <w:jc w:val="center"/>
              </w:trPr>
              <w:tc>
                <w:tcPr>
                  <w:tcW w:w="853" w:type="pct"/>
                  <w:vAlign w:val="center"/>
                </w:tcPr>
                <w:p w:rsidR="0075615E" w:rsidRPr="00135388" w:rsidRDefault="002D0F79">
                  <w:pPr>
                    <w:contextualSpacing/>
                    <w:jc w:val="center"/>
                    <w:rPr>
                      <w:szCs w:val="21"/>
                      <w:u w:val="single"/>
                    </w:rPr>
                  </w:pPr>
                  <w:r w:rsidRPr="00135388">
                    <w:rPr>
                      <w:szCs w:val="21"/>
                      <w:u w:val="single"/>
                    </w:rPr>
                    <w:t>3</w:t>
                  </w:r>
                </w:p>
              </w:tc>
              <w:tc>
                <w:tcPr>
                  <w:tcW w:w="1415" w:type="pct"/>
                  <w:vAlign w:val="bottom"/>
                </w:tcPr>
                <w:p w:rsidR="0075615E" w:rsidRPr="00135388" w:rsidRDefault="002D0F79">
                  <w:pPr>
                    <w:jc w:val="center"/>
                    <w:rPr>
                      <w:u w:val="single"/>
                    </w:rPr>
                  </w:pPr>
                  <w:r w:rsidRPr="00135388">
                    <w:rPr>
                      <w:u w:val="single"/>
                    </w:rPr>
                    <w:t>电</w:t>
                  </w:r>
                </w:p>
              </w:tc>
              <w:tc>
                <w:tcPr>
                  <w:tcW w:w="1381" w:type="pct"/>
                  <w:vAlign w:val="bottom"/>
                </w:tcPr>
                <w:p w:rsidR="0075615E" w:rsidRPr="00135388" w:rsidRDefault="002D0F79">
                  <w:pPr>
                    <w:jc w:val="center"/>
                    <w:rPr>
                      <w:u w:val="single"/>
                    </w:rPr>
                  </w:pPr>
                  <w:r w:rsidRPr="00135388">
                    <w:rPr>
                      <w:u w:val="single"/>
                    </w:rPr>
                    <w:t>Kw·h</w:t>
                  </w:r>
                </w:p>
              </w:tc>
              <w:tc>
                <w:tcPr>
                  <w:tcW w:w="1351" w:type="pct"/>
                  <w:vAlign w:val="bottom"/>
                </w:tcPr>
                <w:p w:rsidR="0075615E" w:rsidRPr="00135388" w:rsidRDefault="002D0F79">
                  <w:pPr>
                    <w:jc w:val="center"/>
                    <w:rPr>
                      <w:u w:val="single"/>
                    </w:rPr>
                  </w:pPr>
                  <w:r w:rsidRPr="00135388">
                    <w:rPr>
                      <w:u w:val="single"/>
                    </w:rPr>
                    <w:t>200</w:t>
                  </w:r>
                  <w:r w:rsidRPr="00135388">
                    <w:rPr>
                      <w:u w:val="single"/>
                    </w:rPr>
                    <w:t>万</w:t>
                  </w:r>
                </w:p>
              </w:tc>
            </w:tr>
            <w:tr w:rsidR="00135388" w:rsidRPr="00135388">
              <w:trPr>
                <w:trHeight w:val="50"/>
                <w:jc w:val="center"/>
              </w:trPr>
              <w:tc>
                <w:tcPr>
                  <w:tcW w:w="853" w:type="pct"/>
                  <w:vAlign w:val="center"/>
                </w:tcPr>
                <w:p w:rsidR="0075615E" w:rsidRPr="00135388" w:rsidRDefault="002D0F79">
                  <w:pPr>
                    <w:contextualSpacing/>
                    <w:jc w:val="center"/>
                    <w:rPr>
                      <w:szCs w:val="21"/>
                      <w:u w:val="single"/>
                    </w:rPr>
                  </w:pPr>
                  <w:r w:rsidRPr="00135388">
                    <w:rPr>
                      <w:szCs w:val="21"/>
                      <w:u w:val="single"/>
                    </w:rPr>
                    <w:t>4</w:t>
                  </w:r>
                </w:p>
              </w:tc>
              <w:tc>
                <w:tcPr>
                  <w:tcW w:w="1415" w:type="pct"/>
                  <w:vAlign w:val="bottom"/>
                </w:tcPr>
                <w:p w:rsidR="0075615E" w:rsidRPr="00135388" w:rsidRDefault="002D0F79">
                  <w:pPr>
                    <w:jc w:val="center"/>
                    <w:rPr>
                      <w:u w:val="single"/>
                    </w:rPr>
                  </w:pPr>
                  <w:r w:rsidRPr="00135388">
                    <w:rPr>
                      <w:u w:val="single"/>
                    </w:rPr>
                    <w:t>润滑油</w:t>
                  </w:r>
                </w:p>
              </w:tc>
              <w:tc>
                <w:tcPr>
                  <w:tcW w:w="1381" w:type="pct"/>
                  <w:vAlign w:val="bottom"/>
                </w:tcPr>
                <w:p w:rsidR="0075615E" w:rsidRPr="00135388" w:rsidRDefault="002D0F79">
                  <w:pPr>
                    <w:jc w:val="center"/>
                    <w:rPr>
                      <w:u w:val="single"/>
                    </w:rPr>
                  </w:pPr>
                  <w:r w:rsidRPr="00135388">
                    <w:rPr>
                      <w:u w:val="single"/>
                    </w:rPr>
                    <w:t>吨</w:t>
                  </w:r>
                  <w:r w:rsidRPr="00135388">
                    <w:rPr>
                      <w:u w:val="single"/>
                    </w:rPr>
                    <w:t>/</w:t>
                  </w:r>
                  <w:r w:rsidRPr="00135388">
                    <w:rPr>
                      <w:u w:val="single"/>
                    </w:rPr>
                    <w:t>年</w:t>
                  </w:r>
                </w:p>
              </w:tc>
              <w:tc>
                <w:tcPr>
                  <w:tcW w:w="1351" w:type="pct"/>
                  <w:vAlign w:val="bottom"/>
                </w:tcPr>
                <w:p w:rsidR="0075615E" w:rsidRPr="00135388" w:rsidRDefault="002D0F79">
                  <w:pPr>
                    <w:jc w:val="center"/>
                    <w:rPr>
                      <w:u w:val="single"/>
                    </w:rPr>
                  </w:pPr>
                  <w:r w:rsidRPr="00135388">
                    <w:rPr>
                      <w:u w:val="single"/>
                    </w:rPr>
                    <w:t>0.1</w:t>
                  </w:r>
                </w:p>
              </w:tc>
            </w:tr>
          </w:tbl>
          <w:p w:rsidR="0075615E" w:rsidRPr="00135388" w:rsidRDefault="002D0F79">
            <w:pPr>
              <w:spacing w:line="360" w:lineRule="auto"/>
              <w:ind w:firstLineChars="200" w:firstLine="482"/>
              <w:rPr>
                <w:b/>
                <w:bCs/>
                <w:sz w:val="24"/>
              </w:rPr>
            </w:pPr>
            <w:r w:rsidRPr="00135388">
              <w:rPr>
                <w:b/>
                <w:bCs/>
                <w:sz w:val="24"/>
              </w:rPr>
              <w:t>备注：</w:t>
            </w:r>
          </w:p>
          <w:p w:rsidR="0075615E" w:rsidRPr="00135388" w:rsidRDefault="002D0F79">
            <w:pPr>
              <w:spacing w:line="360" w:lineRule="auto"/>
              <w:ind w:firstLineChars="200" w:firstLine="480"/>
              <w:rPr>
                <w:kern w:val="0"/>
                <w:sz w:val="24"/>
              </w:rPr>
            </w:pPr>
            <w:r w:rsidRPr="00135388">
              <w:rPr>
                <w:kern w:val="0"/>
                <w:sz w:val="24"/>
              </w:rPr>
              <w:t>建筑垃圾入场要求：</w:t>
            </w:r>
            <w:r w:rsidRPr="00135388">
              <w:rPr>
                <w:rFonts w:hint="eastAsia"/>
                <w:kern w:val="0"/>
                <w:sz w:val="24"/>
              </w:rPr>
              <w:t>建筑垃圾必须为合法来源，建筑垃圾来源为岳阳县及周边县市产生的建筑垃圾。同时</w:t>
            </w:r>
            <w:r w:rsidRPr="00135388">
              <w:rPr>
                <w:kern w:val="0"/>
                <w:sz w:val="24"/>
              </w:rPr>
              <w:t>建筑垃圾种类繁多，并不是所有的建筑垃圾的成份均可作为本项目再利用的原料，为便于建设单位收集。本项目的建筑垃圾进料清单见下表。</w:t>
            </w:r>
          </w:p>
          <w:p w:rsidR="0075615E" w:rsidRPr="00135388" w:rsidRDefault="002D0F79">
            <w:pPr>
              <w:jc w:val="center"/>
              <w:rPr>
                <w:b/>
                <w:sz w:val="24"/>
              </w:rPr>
            </w:pPr>
            <w:r w:rsidRPr="00135388">
              <w:rPr>
                <w:b/>
                <w:sz w:val="24"/>
              </w:rPr>
              <w:t>表</w:t>
            </w:r>
            <w:r w:rsidRPr="00135388">
              <w:rPr>
                <w:b/>
                <w:sz w:val="24"/>
              </w:rPr>
              <w:t xml:space="preserve">2-3   </w:t>
            </w:r>
            <w:r w:rsidRPr="00135388">
              <w:rPr>
                <w:b/>
                <w:sz w:val="24"/>
              </w:rPr>
              <w:t>建筑垃圾进料清单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300"/>
              <w:gridCol w:w="4824"/>
              <w:gridCol w:w="2239"/>
            </w:tblGrid>
            <w:tr w:rsidR="00135388" w:rsidRPr="00135388">
              <w:trPr>
                <w:trHeight w:val="50"/>
                <w:jc w:val="center"/>
              </w:trPr>
              <w:tc>
                <w:tcPr>
                  <w:tcW w:w="0" w:type="auto"/>
                  <w:vAlign w:val="center"/>
                </w:tcPr>
                <w:p w:rsidR="0075615E" w:rsidRPr="00135388" w:rsidRDefault="002D0F79">
                  <w:pPr>
                    <w:contextualSpacing/>
                    <w:jc w:val="center"/>
                    <w:rPr>
                      <w:szCs w:val="21"/>
                    </w:rPr>
                  </w:pPr>
                  <w:r w:rsidRPr="00135388">
                    <w:rPr>
                      <w:szCs w:val="21"/>
                    </w:rPr>
                    <w:t>建筑垃圾种类</w:t>
                  </w:r>
                </w:p>
              </w:tc>
              <w:tc>
                <w:tcPr>
                  <w:tcW w:w="0" w:type="auto"/>
                  <w:vAlign w:val="center"/>
                </w:tcPr>
                <w:p w:rsidR="0075615E" w:rsidRPr="00135388" w:rsidRDefault="002D0F79">
                  <w:pPr>
                    <w:contextualSpacing/>
                    <w:jc w:val="center"/>
                    <w:rPr>
                      <w:szCs w:val="21"/>
                    </w:rPr>
                  </w:pPr>
                  <w:r w:rsidRPr="00135388">
                    <w:t>主要成份</w:t>
                  </w:r>
                </w:p>
              </w:tc>
              <w:tc>
                <w:tcPr>
                  <w:tcW w:w="0" w:type="auto"/>
                  <w:vAlign w:val="center"/>
                </w:tcPr>
                <w:p w:rsidR="0075615E" w:rsidRPr="00135388" w:rsidRDefault="002D0F79">
                  <w:pPr>
                    <w:contextualSpacing/>
                    <w:jc w:val="center"/>
                    <w:rPr>
                      <w:szCs w:val="21"/>
                    </w:rPr>
                  </w:pPr>
                  <w:r w:rsidRPr="00135388">
                    <w:t>负面成份</w:t>
                  </w:r>
                </w:p>
              </w:tc>
            </w:tr>
            <w:tr w:rsidR="00135388" w:rsidRPr="00135388">
              <w:trPr>
                <w:trHeight w:val="325"/>
                <w:jc w:val="center"/>
              </w:trPr>
              <w:tc>
                <w:tcPr>
                  <w:tcW w:w="0" w:type="auto"/>
                  <w:vAlign w:val="center"/>
                </w:tcPr>
                <w:p w:rsidR="0075615E" w:rsidRPr="00135388" w:rsidRDefault="002D0F79">
                  <w:pPr>
                    <w:contextualSpacing/>
                    <w:jc w:val="center"/>
                    <w:rPr>
                      <w:szCs w:val="21"/>
                    </w:rPr>
                  </w:pPr>
                  <w:r w:rsidRPr="00135388">
                    <w:t>拆除旧建筑物产生的建筑垃圾</w:t>
                  </w:r>
                </w:p>
              </w:tc>
              <w:tc>
                <w:tcPr>
                  <w:tcW w:w="0" w:type="auto"/>
                  <w:vAlign w:val="center"/>
                </w:tcPr>
                <w:p w:rsidR="0075615E" w:rsidRPr="00135388" w:rsidRDefault="002D0F79">
                  <w:pPr>
                    <w:jc w:val="center"/>
                  </w:pPr>
                  <w:r w:rsidRPr="00135388">
                    <w:t>废砖、废旧混凝土、废旧钢筋混凝土、砂浆渣土、碎木料、碎玻璃、碎瓷砖等</w:t>
                  </w:r>
                </w:p>
              </w:tc>
              <w:tc>
                <w:tcPr>
                  <w:tcW w:w="0" w:type="auto"/>
                  <w:vAlign w:val="center"/>
                </w:tcPr>
                <w:p w:rsidR="0075615E" w:rsidRPr="00135388" w:rsidRDefault="002D0F79">
                  <w:pPr>
                    <w:jc w:val="center"/>
                  </w:pPr>
                  <w:r w:rsidRPr="00135388">
                    <w:t>废旧钢筋、碎玻璃、碎</w:t>
                  </w:r>
                  <w:r w:rsidRPr="00135388">
                    <w:t xml:space="preserve"> </w:t>
                  </w:r>
                  <w:r w:rsidRPr="00135388">
                    <w:t>瓷砖、碎木料</w:t>
                  </w:r>
                </w:p>
              </w:tc>
            </w:tr>
            <w:tr w:rsidR="00135388" w:rsidRPr="00135388">
              <w:trPr>
                <w:trHeight w:val="50"/>
                <w:jc w:val="center"/>
              </w:trPr>
              <w:tc>
                <w:tcPr>
                  <w:tcW w:w="0" w:type="auto"/>
                  <w:vMerge w:val="restart"/>
                  <w:vAlign w:val="center"/>
                </w:tcPr>
                <w:p w:rsidR="0075615E" w:rsidRPr="00135388" w:rsidRDefault="002D0F79">
                  <w:pPr>
                    <w:contextualSpacing/>
                    <w:jc w:val="center"/>
                    <w:rPr>
                      <w:szCs w:val="21"/>
                    </w:rPr>
                  </w:pPr>
                  <w:r w:rsidRPr="00135388">
                    <w:rPr>
                      <w:szCs w:val="21"/>
                    </w:rPr>
                    <w:t>建筑施工垃圾</w:t>
                  </w:r>
                </w:p>
              </w:tc>
              <w:tc>
                <w:tcPr>
                  <w:tcW w:w="0" w:type="auto"/>
                  <w:vAlign w:val="center"/>
                </w:tcPr>
                <w:p w:rsidR="0075615E" w:rsidRPr="00135388" w:rsidRDefault="002D0F79">
                  <w:pPr>
                    <w:jc w:val="center"/>
                    <w:rPr>
                      <w:highlight w:val="yellow"/>
                    </w:rPr>
                  </w:pPr>
                  <w:r w:rsidRPr="00135388">
                    <w:t>剩余混凝土</w:t>
                  </w:r>
                </w:p>
              </w:tc>
              <w:tc>
                <w:tcPr>
                  <w:tcW w:w="0" w:type="auto"/>
                  <w:vAlign w:val="center"/>
                </w:tcPr>
                <w:p w:rsidR="0075615E" w:rsidRPr="00135388" w:rsidRDefault="002D0F79">
                  <w:pPr>
                    <w:jc w:val="center"/>
                    <w:rPr>
                      <w:highlight w:val="yellow"/>
                    </w:rPr>
                  </w:pPr>
                  <w:r w:rsidRPr="00135388">
                    <w:t>/</w:t>
                  </w:r>
                </w:p>
              </w:tc>
            </w:tr>
            <w:tr w:rsidR="00135388" w:rsidRPr="00135388">
              <w:trPr>
                <w:trHeight w:val="50"/>
                <w:jc w:val="center"/>
              </w:trPr>
              <w:tc>
                <w:tcPr>
                  <w:tcW w:w="0" w:type="auto"/>
                  <w:vMerge/>
                  <w:vAlign w:val="center"/>
                </w:tcPr>
                <w:p w:rsidR="0075615E" w:rsidRPr="00135388" w:rsidRDefault="0075615E">
                  <w:pPr>
                    <w:contextualSpacing/>
                    <w:jc w:val="center"/>
                    <w:rPr>
                      <w:szCs w:val="21"/>
                    </w:rPr>
                  </w:pPr>
                </w:p>
              </w:tc>
              <w:tc>
                <w:tcPr>
                  <w:tcW w:w="0" w:type="auto"/>
                  <w:vAlign w:val="center"/>
                </w:tcPr>
                <w:p w:rsidR="0075615E" w:rsidRPr="00135388" w:rsidRDefault="002D0F79">
                  <w:pPr>
                    <w:jc w:val="center"/>
                  </w:pPr>
                  <w:r w:rsidRPr="00135388">
                    <w:t>建筑碎料：凿除抹灰时的旧混凝土、砂浆等矿物材料及木材、金属、纸和其他废料</w:t>
                  </w:r>
                </w:p>
              </w:tc>
              <w:tc>
                <w:tcPr>
                  <w:tcW w:w="0" w:type="auto"/>
                  <w:vAlign w:val="center"/>
                </w:tcPr>
                <w:p w:rsidR="0075615E" w:rsidRPr="00135388" w:rsidRDefault="002D0F79">
                  <w:pPr>
                    <w:jc w:val="center"/>
                  </w:pPr>
                  <w:r w:rsidRPr="00135388">
                    <w:t>木材、金属、纸和其他</w:t>
                  </w:r>
                  <w:r w:rsidRPr="00135388">
                    <w:t xml:space="preserve"> </w:t>
                  </w:r>
                  <w:r w:rsidRPr="00135388">
                    <w:t>废料</w:t>
                  </w:r>
                </w:p>
              </w:tc>
            </w:tr>
            <w:tr w:rsidR="00135388" w:rsidRPr="00135388">
              <w:trPr>
                <w:trHeight w:val="50"/>
                <w:jc w:val="center"/>
              </w:trPr>
              <w:tc>
                <w:tcPr>
                  <w:tcW w:w="0" w:type="auto"/>
                  <w:vMerge/>
                  <w:vAlign w:val="center"/>
                </w:tcPr>
                <w:p w:rsidR="0075615E" w:rsidRPr="00135388" w:rsidRDefault="0075615E">
                  <w:pPr>
                    <w:contextualSpacing/>
                    <w:jc w:val="center"/>
                    <w:rPr>
                      <w:szCs w:val="21"/>
                    </w:rPr>
                  </w:pPr>
                </w:p>
              </w:tc>
              <w:tc>
                <w:tcPr>
                  <w:tcW w:w="0" w:type="auto"/>
                  <w:vAlign w:val="center"/>
                </w:tcPr>
                <w:p w:rsidR="0075615E" w:rsidRPr="00135388" w:rsidRDefault="002D0F79">
                  <w:pPr>
                    <w:jc w:val="center"/>
                  </w:pPr>
                  <w:r w:rsidRPr="00135388">
                    <w:t>房屋装饰装修产生的废料：废钢筋各种废钢配件、金属管线废料、木屑、包装箱、散落的砂浆</w:t>
                  </w:r>
                  <w:r w:rsidRPr="00135388">
                    <w:t xml:space="preserve"> </w:t>
                  </w:r>
                  <w:r w:rsidRPr="00135388">
                    <w:t>和混凝土，搬运过程散落的黄砂、石子等</w:t>
                  </w:r>
                </w:p>
              </w:tc>
              <w:tc>
                <w:tcPr>
                  <w:tcW w:w="0" w:type="auto"/>
                  <w:vAlign w:val="center"/>
                </w:tcPr>
                <w:p w:rsidR="0075615E" w:rsidRPr="00135388" w:rsidRDefault="002D0F79">
                  <w:pPr>
                    <w:jc w:val="center"/>
                  </w:pPr>
                  <w:r w:rsidRPr="00135388">
                    <w:t>钢筋各种废钢配件、金</w:t>
                  </w:r>
                  <w:r w:rsidRPr="00135388">
                    <w:t xml:space="preserve"> </w:t>
                  </w:r>
                  <w:r w:rsidRPr="00135388">
                    <w:t>属管线废料、木屑、包</w:t>
                  </w:r>
                  <w:r w:rsidRPr="00135388">
                    <w:t xml:space="preserve"> </w:t>
                  </w:r>
                  <w:r w:rsidRPr="00135388">
                    <w:t>装箱、</w:t>
                  </w:r>
                </w:p>
              </w:tc>
            </w:tr>
            <w:tr w:rsidR="00135388" w:rsidRPr="00135388">
              <w:trPr>
                <w:trHeight w:val="50"/>
                <w:jc w:val="center"/>
              </w:trPr>
              <w:tc>
                <w:tcPr>
                  <w:tcW w:w="0" w:type="auto"/>
                  <w:vAlign w:val="center"/>
                </w:tcPr>
                <w:p w:rsidR="0075615E" w:rsidRPr="00135388" w:rsidRDefault="002D0F79">
                  <w:pPr>
                    <w:contextualSpacing/>
                    <w:jc w:val="center"/>
                    <w:rPr>
                      <w:szCs w:val="21"/>
                    </w:rPr>
                  </w:pPr>
                  <w:r w:rsidRPr="00135388">
                    <w:t>市政管网翻修的建筑垃圾</w:t>
                  </w:r>
                </w:p>
              </w:tc>
              <w:tc>
                <w:tcPr>
                  <w:tcW w:w="0" w:type="auto"/>
                  <w:vAlign w:val="center"/>
                </w:tcPr>
                <w:p w:rsidR="0075615E" w:rsidRPr="00135388" w:rsidRDefault="002D0F79">
                  <w:pPr>
                    <w:jc w:val="center"/>
                  </w:pPr>
                  <w:r w:rsidRPr="00135388">
                    <w:t>废沥青、渣块等</w:t>
                  </w:r>
                </w:p>
              </w:tc>
              <w:tc>
                <w:tcPr>
                  <w:tcW w:w="0" w:type="auto"/>
                  <w:vAlign w:val="center"/>
                </w:tcPr>
                <w:p w:rsidR="0075615E" w:rsidRPr="00135388" w:rsidRDefault="002D0F79">
                  <w:pPr>
                    <w:jc w:val="center"/>
                  </w:pPr>
                  <w:r w:rsidRPr="00135388">
                    <w:t>废沥青</w:t>
                  </w:r>
                </w:p>
              </w:tc>
            </w:tr>
          </w:tbl>
          <w:p w:rsidR="0075615E" w:rsidRPr="00135388" w:rsidRDefault="002D0F79">
            <w:pPr>
              <w:spacing w:line="360" w:lineRule="auto"/>
              <w:ind w:firstLineChars="200" w:firstLine="482"/>
              <w:rPr>
                <w:b/>
                <w:bCs/>
                <w:sz w:val="24"/>
              </w:rPr>
            </w:pPr>
            <w:r w:rsidRPr="00135388">
              <w:rPr>
                <w:b/>
                <w:bCs/>
                <w:sz w:val="24"/>
              </w:rPr>
              <w:t>3</w:t>
            </w:r>
            <w:r w:rsidRPr="00135388">
              <w:rPr>
                <w:b/>
                <w:bCs/>
                <w:sz w:val="24"/>
              </w:rPr>
              <w:t>、主要生产设备配置</w:t>
            </w:r>
          </w:p>
          <w:p w:rsidR="0075615E" w:rsidRPr="00135388" w:rsidRDefault="002D0F79">
            <w:pPr>
              <w:ind w:firstLineChars="200" w:firstLine="480"/>
              <w:rPr>
                <w:bCs/>
                <w:sz w:val="24"/>
              </w:rPr>
            </w:pPr>
            <w:r w:rsidRPr="00135388">
              <w:rPr>
                <w:kern w:val="0"/>
                <w:sz w:val="24"/>
              </w:rPr>
              <w:t>项目主要生产设备配置清单见</w:t>
            </w:r>
            <w:r w:rsidRPr="00135388">
              <w:rPr>
                <w:bCs/>
                <w:sz w:val="24"/>
              </w:rPr>
              <w:t>表</w:t>
            </w:r>
            <w:r w:rsidRPr="00135388">
              <w:rPr>
                <w:bCs/>
                <w:sz w:val="24"/>
              </w:rPr>
              <w:t>2-4</w:t>
            </w:r>
            <w:r w:rsidRPr="00135388">
              <w:rPr>
                <w:bCs/>
                <w:sz w:val="24"/>
              </w:rPr>
              <w:t>。</w:t>
            </w:r>
          </w:p>
          <w:p w:rsidR="0075615E" w:rsidRPr="00135388" w:rsidRDefault="0075615E">
            <w:pPr>
              <w:jc w:val="center"/>
              <w:rPr>
                <w:b/>
                <w:sz w:val="24"/>
              </w:rPr>
            </w:pPr>
          </w:p>
          <w:p w:rsidR="0075615E" w:rsidRPr="00135388" w:rsidRDefault="0075615E">
            <w:pPr>
              <w:jc w:val="center"/>
              <w:rPr>
                <w:b/>
                <w:sz w:val="24"/>
              </w:rPr>
            </w:pPr>
          </w:p>
          <w:p w:rsidR="0075615E" w:rsidRPr="00135388" w:rsidRDefault="0075615E">
            <w:pPr>
              <w:jc w:val="center"/>
              <w:rPr>
                <w:b/>
                <w:sz w:val="24"/>
              </w:rPr>
            </w:pPr>
          </w:p>
          <w:p w:rsidR="0075615E" w:rsidRPr="00135388" w:rsidRDefault="002D0F79">
            <w:pPr>
              <w:jc w:val="center"/>
              <w:rPr>
                <w:b/>
                <w:sz w:val="24"/>
                <w:u w:val="single"/>
              </w:rPr>
            </w:pPr>
            <w:r w:rsidRPr="00135388">
              <w:rPr>
                <w:b/>
                <w:sz w:val="24"/>
                <w:u w:val="single"/>
              </w:rPr>
              <w:lastRenderedPageBreak/>
              <w:t>表</w:t>
            </w:r>
            <w:r w:rsidRPr="00135388">
              <w:rPr>
                <w:b/>
                <w:sz w:val="24"/>
                <w:u w:val="single"/>
              </w:rPr>
              <w:t xml:space="preserve">2-4    </w:t>
            </w:r>
            <w:r w:rsidRPr="00135388">
              <w:rPr>
                <w:b/>
                <w:sz w:val="24"/>
                <w:u w:val="single"/>
              </w:rPr>
              <w:t>本项目主要生产设备配置一览表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30"/>
              <w:gridCol w:w="1209"/>
              <w:gridCol w:w="1278"/>
              <w:gridCol w:w="729"/>
              <w:gridCol w:w="729"/>
              <w:gridCol w:w="3688"/>
            </w:tblGrid>
            <w:tr w:rsidR="00135388" w:rsidRPr="00135388">
              <w:trPr>
                <w:trHeight w:val="70"/>
                <w:jc w:val="center"/>
              </w:trPr>
              <w:tc>
                <w:tcPr>
                  <w:tcW w:w="436" w:type="pct"/>
                  <w:vAlign w:val="center"/>
                </w:tcPr>
                <w:p w:rsidR="0075615E" w:rsidRPr="00135388" w:rsidRDefault="002D0F79">
                  <w:pPr>
                    <w:contextualSpacing/>
                    <w:jc w:val="center"/>
                    <w:rPr>
                      <w:b/>
                      <w:szCs w:val="21"/>
                      <w:u w:val="single"/>
                    </w:rPr>
                  </w:pPr>
                  <w:r w:rsidRPr="00135388">
                    <w:rPr>
                      <w:b/>
                      <w:szCs w:val="21"/>
                      <w:u w:val="single"/>
                    </w:rPr>
                    <w:t>序号</w:t>
                  </w:r>
                </w:p>
              </w:tc>
              <w:tc>
                <w:tcPr>
                  <w:tcW w:w="723" w:type="pct"/>
                  <w:vAlign w:val="center"/>
                </w:tcPr>
                <w:p w:rsidR="0075615E" w:rsidRPr="00135388" w:rsidRDefault="002D0F79">
                  <w:pPr>
                    <w:contextualSpacing/>
                    <w:jc w:val="center"/>
                    <w:rPr>
                      <w:b/>
                      <w:szCs w:val="21"/>
                      <w:u w:val="single"/>
                    </w:rPr>
                  </w:pPr>
                  <w:r w:rsidRPr="00135388">
                    <w:rPr>
                      <w:b/>
                      <w:szCs w:val="21"/>
                      <w:u w:val="single"/>
                    </w:rPr>
                    <w:t>设备名称</w:t>
                  </w:r>
                </w:p>
              </w:tc>
              <w:tc>
                <w:tcPr>
                  <w:tcW w:w="764" w:type="pct"/>
                  <w:vAlign w:val="center"/>
                </w:tcPr>
                <w:p w:rsidR="0075615E" w:rsidRPr="00135388" w:rsidRDefault="002D0F79">
                  <w:pPr>
                    <w:contextualSpacing/>
                    <w:jc w:val="center"/>
                    <w:rPr>
                      <w:b/>
                      <w:szCs w:val="21"/>
                      <w:u w:val="single"/>
                    </w:rPr>
                  </w:pPr>
                  <w:r w:rsidRPr="00135388">
                    <w:rPr>
                      <w:b/>
                      <w:szCs w:val="21"/>
                      <w:u w:val="single"/>
                    </w:rPr>
                    <w:t>规格</w:t>
                  </w:r>
                  <w:r w:rsidRPr="00135388">
                    <w:rPr>
                      <w:b/>
                      <w:szCs w:val="21"/>
                      <w:u w:val="single"/>
                    </w:rPr>
                    <w:t>/</w:t>
                  </w:r>
                  <w:r w:rsidRPr="00135388">
                    <w:rPr>
                      <w:b/>
                      <w:szCs w:val="21"/>
                      <w:u w:val="single"/>
                    </w:rPr>
                    <w:t>型号</w:t>
                  </w:r>
                </w:p>
              </w:tc>
              <w:tc>
                <w:tcPr>
                  <w:tcW w:w="436" w:type="pct"/>
                  <w:vAlign w:val="center"/>
                </w:tcPr>
                <w:p w:rsidR="0075615E" w:rsidRPr="00135388" w:rsidRDefault="002D0F79">
                  <w:pPr>
                    <w:contextualSpacing/>
                    <w:jc w:val="center"/>
                    <w:rPr>
                      <w:b/>
                      <w:szCs w:val="21"/>
                      <w:u w:val="single"/>
                    </w:rPr>
                  </w:pPr>
                  <w:r w:rsidRPr="00135388">
                    <w:rPr>
                      <w:b/>
                      <w:szCs w:val="21"/>
                      <w:u w:val="single"/>
                    </w:rPr>
                    <w:t>数量</w:t>
                  </w:r>
                </w:p>
              </w:tc>
              <w:tc>
                <w:tcPr>
                  <w:tcW w:w="436" w:type="pct"/>
                  <w:vAlign w:val="center"/>
                </w:tcPr>
                <w:p w:rsidR="0075615E" w:rsidRPr="00135388" w:rsidRDefault="002D0F79">
                  <w:pPr>
                    <w:contextualSpacing/>
                    <w:jc w:val="center"/>
                    <w:rPr>
                      <w:b/>
                      <w:szCs w:val="21"/>
                      <w:u w:val="single"/>
                    </w:rPr>
                  </w:pPr>
                  <w:r w:rsidRPr="00135388">
                    <w:rPr>
                      <w:b/>
                      <w:szCs w:val="21"/>
                      <w:u w:val="single"/>
                    </w:rPr>
                    <w:t>单位</w:t>
                  </w:r>
                </w:p>
              </w:tc>
              <w:tc>
                <w:tcPr>
                  <w:tcW w:w="2205" w:type="pct"/>
                  <w:vAlign w:val="center"/>
                </w:tcPr>
                <w:p w:rsidR="0075615E" w:rsidRPr="00135388" w:rsidRDefault="002D0F79">
                  <w:pPr>
                    <w:contextualSpacing/>
                    <w:jc w:val="center"/>
                    <w:rPr>
                      <w:b/>
                      <w:szCs w:val="21"/>
                      <w:u w:val="single"/>
                    </w:rPr>
                  </w:pPr>
                  <w:r w:rsidRPr="00135388">
                    <w:rPr>
                      <w:b/>
                      <w:szCs w:val="21"/>
                      <w:u w:val="single"/>
                    </w:rPr>
                    <w:t>备注</w:t>
                  </w:r>
                </w:p>
              </w:tc>
            </w:tr>
            <w:tr w:rsidR="00135388" w:rsidRPr="00135388">
              <w:trPr>
                <w:trHeight w:val="70"/>
                <w:jc w:val="center"/>
              </w:trPr>
              <w:tc>
                <w:tcPr>
                  <w:tcW w:w="436" w:type="pct"/>
                  <w:vAlign w:val="center"/>
                </w:tcPr>
                <w:p w:rsidR="0075615E" w:rsidRPr="00135388" w:rsidRDefault="002D0F79">
                  <w:pPr>
                    <w:contextualSpacing/>
                    <w:jc w:val="center"/>
                    <w:rPr>
                      <w:szCs w:val="21"/>
                      <w:u w:val="single"/>
                    </w:rPr>
                  </w:pPr>
                  <w:r w:rsidRPr="00135388">
                    <w:rPr>
                      <w:szCs w:val="21"/>
                      <w:u w:val="single"/>
                    </w:rPr>
                    <w:t>1</w:t>
                  </w:r>
                </w:p>
              </w:tc>
              <w:tc>
                <w:tcPr>
                  <w:tcW w:w="723" w:type="pct"/>
                  <w:vAlign w:val="center"/>
                </w:tcPr>
                <w:p w:rsidR="0075615E" w:rsidRPr="00135388" w:rsidRDefault="002D0F79">
                  <w:pPr>
                    <w:jc w:val="center"/>
                    <w:rPr>
                      <w:u w:val="single"/>
                    </w:rPr>
                  </w:pPr>
                  <w:r w:rsidRPr="00135388">
                    <w:rPr>
                      <w:u w:val="single"/>
                    </w:rPr>
                    <w:t>鄂破机</w:t>
                  </w:r>
                </w:p>
              </w:tc>
              <w:tc>
                <w:tcPr>
                  <w:tcW w:w="764" w:type="pct"/>
                  <w:vAlign w:val="center"/>
                </w:tcPr>
                <w:p w:rsidR="0075615E" w:rsidRPr="00135388" w:rsidRDefault="002D0F79">
                  <w:pPr>
                    <w:jc w:val="center"/>
                    <w:rPr>
                      <w:u w:val="single"/>
                    </w:rPr>
                  </w:pPr>
                  <w:r w:rsidRPr="00135388">
                    <w:rPr>
                      <w:u w:val="single"/>
                    </w:rPr>
                    <w:t>400*600</w:t>
                  </w:r>
                </w:p>
              </w:tc>
              <w:tc>
                <w:tcPr>
                  <w:tcW w:w="436" w:type="pct"/>
                  <w:vAlign w:val="center"/>
                </w:tcPr>
                <w:p w:rsidR="0075615E" w:rsidRPr="00135388" w:rsidRDefault="002D0F79">
                  <w:pPr>
                    <w:jc w:val="center"/>
                    <w:rPr>
                      <w:u w:val="single"/>
                    </w:rPr>
                  </w:pPr>
                  <w:r w:rsidRPr="00135388">
                    <w:rPr>
                      <w:rFonts w:hint="eastAsia"/>
                      <w:u w:val="single"/>
                    </w:rPr>
                    <w:t>1</w:t>
                  </w:r>
                </w:p>
              </w:tc>
              <w:tc>
                <w:tcPr>
                  <w:tcW w:w="436" w:type="pct"/>
                  <w:vAlign w:val="center"/>
                </w:tcPr>
                <w:p w:rsidR="0075615E" w:rsidRPr="00135388" w:rsidRDefault="002D0F79">
                  <w:pPr>
                    <w:jc w:val="center"/>
                    <w:rPr>
                      <w:u w:val="single"/>
                    </w:rPr>
                  </w:pPr>
                  <w:r w:rsidRPr="00135388">
                    <w:rPr>
                      <w:u w:val="single"/>
                    </w:rPr>
                    <w:t>台</w:t>
                  </w:r>
                </w:p>
              </w:tc>
              <w:tc>
                <w:tcPr>
                  <w:tcW w:w="2205" w:type="pct"/>
                  <w:vAlign w:val="center"/>
                </w:tcPr>
                <w:p w:rsidR="0075615E" w:rsidRPr="00135388" w:rsidRDefault="002D0F79">
                  <w:pPr>
                    <w:jc w:val="center"/>
                    <w:rPr>
                      <w:u w:val="single"/>
                    </w:rPr>
                  </w:pPr>
                  <w:r w:rsidRPr="00135388">
                    <w:rPr>
                      <w:u w:val="single"/>
                    </w:rPr>
                    <w:t>粗破</w:t>
                  </w:r>
                </w:p>
              </w:tc>
            </w:tr>
            <w:tr w:rsidR="00135388" w:rsidRPr="00135388">
              <w:trPr>
                <w:trHeight w:val="70"/>
                <w:jc w:val="center"/>
              </w:trPr>
              <w:tc>
                <w:tcPr>
                  <w:tcW w:w="436" w:type="pct"/>
                  <w:vAlign w:val="center"/>
                </w:tcPr>
                <w:p w:rsidR="0075615E" w:rsidRPr="00135388" w:rsidRDefault="002D0F79">
                  <w:pPr>
                    <w:contextualSpacing/>
                    <w:jc w:val="center"/>
                    <w:rPr>
                      <w:szCs w:val="21"/>
                      <w:u w:val="single"/>
                    </w:rPr>
                  </w:pPr>
                  <w:r w:rsidRPr="00135388">
                    <w:rPr>
                      <w:szCs w:val="21"/>
                      <w:u w:val="single"/>
                    </w:rPr>
                    <w:t>2</w:t>
                  </w:r>
                </w:p>
              </w:tc>
              <w:tc>
                <w:tcPr>
                  <w:tcW w:w="723" w:type="pct"/>
                  <w:vAlign w:val="center"/>
                </w:tcPr>
                <w:p w:rsidR="0075615E" w:rsidRPr="00135388" w:rsidRDefault="002D0F79">
                  <w:pPr>
                    <w:jc w:val="center"/>
                    <w:rPr>
                      <w:u w:val="single"/>
                    </w:rPr>
                  </w:pPr>
                  <w:r w:rsidRPr="00135388">
                    <w:rPr>
                      <w:u w:val="single"/>
                    </w:rPr>
                    <w:t>圆锥机</w:t>
                  </w:r>
                </w:p>
              </w:tc>
              <w:tc>
                <w:tcPr>
                  <w:tcW w:w="764" w:type="pct"/>
                  <w:vAlign w:val="center"/>
                </w:tcPr>
                <w:p w:rsidR="0075615E" w:rsidRPr="00135388" w:rsidRDefault="002D0F79">
                  <w:pPr>
                    <w:jc w:val="center"/>
                    <w:rPr>
                      <w:u w:val="single"/>
                    </w:rPr>
                  </w:pPr>
                  <w:r w:rsidRPr="00135388">
                    <w:rPr>
                      <w:u w:val="single"/>
                    </w:rPr>
                    <w:t>SJ1400</w:t>
                  </w:r>
                </w:p>
              </w:tc>
              <w:tc>
                <w:tcPr>
                  <w:tcW w:w="436" w:type="pct"/>
                  <w:vAlign w:val="center"/>
                </w:tcPr>
                <w:p w:rsidR="0075615E" w:rsidRPr="00135388" w:rsidRDefault="002D0F79">
                  <w:pPr>
                    <w:jc w:val="center"/>
                    <w:rPr>
                      <w:u w:val="single"/>
                    </w:rPr>
                  </w:pPr>
                  <w:r w:rsidRPr="00135388">
                    <w:rPr>
                      <w:rFonts w:hint="eastAsia"/>
                      <w:u w:val="single"/>
                    </w:rPr>
                    <w:t>1</w:t>
                  </w:r>
                </w:p>
              </w:tc>
              <w:tc>
                <w:tcPr>
                  <w:tcW w:w="436" w:type="pct"/>
                  <w:vAlign w:val="center"/>
                </w:tcPr>
                <w:p w:rsidR="0075615E" w:rsidRPr="00135388" w:rsidRDefault="002D0F79">
                  <w:pPr>
                    <w:jc w:val="center"/>
                    <w:rPr>
                      <w:u w:val="single"/>
                    </w:rPr>
                  </w:pPr>
                  <w:r w:rsidRPr="00135388">
                    <w:rPr>
                      <w:u w:val="single"/>
                    </w:rPr>
                    <w:t>台</w:t>
                  </w:r>
                </w:p>
              </w:tc>
              <w:tc>
                <w:tcPr>
                  <w:tcW w:w="2205" w:type="pct"/>
                  <w:vAlign w:val="center"/>
                </w:tcPr>
                <w:p w:rsidR="0075615E" w:rsidRPr="00135388" w:rsidRDefault="002D0F79">
                  <w:pPr>
                    <w:jc w:val="center"/>
                    <w:rPr>
                      <w:u w:val="single"/>
                    </w:rPr>
                  </w:pPr>
                  <w:r w:rsidRPr="00135388">
                    <w:rPr>
                      <w:u w:val="single"/>
                    </w:rPr>
                    <w:t>细破</w:t>
                  </w:r>
                </w:p>
              </w:tc>
            </w:tr>
            <w:tr w:rsidR="00135388" w:rsidRPr="00135388">
              <w:trPr>
                <w:trHeight w:val="70"/>
                <w:jc w:val="center"/>
              </w:trPr>
              <w:tc>
                <w:tcPr>
                  <w:tcW w:w="436" w:type="pct"/>
                  <w:vAlign w:val="center"/>
                </w:tcPr>
                <w:p w:rsidR="0075615E" w:rsidRPr="00135388" w:rsidRDefault="002D0F79">
                  <w:pPr>
                    <w:contextualSpacing/>
                    <w:jc w:val="center"/>
                    <w:rPr>
                      <w:szCs w:val="21"/>
                      <w:u w:val="single"/>
                    </w:rPr>
                  </w:pPr>
                  <w:r w:rsidRPr="00135388">
                    <w:rPr>
                      <w:szCs w:val="21"/>
                      <w:u w:val="single"/>
                    </w:rPr>
                    <w:t>3</w:t>
                  </w:r>
                </w:p>
              </w:tc>
              <w:tc>
                <w:tcPr>
                  <w:tcW w:w="723" w:type="pct"/>
                  <w:vAlign w:val="center"/>
                </w:tcPr>
                <w:p w:rsidR="0075615E" w:rsidRPr="00135388" w:rsidRDefault="002D0F79">
                  <w:pPr>
                    <w:jc w:val="center"/>
                    <w:rPr>
                      <w:u w:val="single"/>
                    </w:rPr>
                  </w:pPr>
                  <w:r w:rsidRPr="00135388">
                    <w:rPr>
                      <w:u w:val="single"/>
                    </w:rPr>
                    <w:t>振动筛</w:t>
                  </w:r>
                </w:p>
              </w:tc>
              <w:tc>
                <w:tcPr>
                  <w:tcW w:w="764" w:type="pct"/>
                  <w:vAlign w:val="center"/>
                </w:tcPr>
                <w:p w:rsidR="0075615E" w:rsidRPr="00135388" w:rsidRDefault="002D0F79">
                  <w:pPr>
                    <w:jc w:val="center"/>
                    <w:rPr>
                      <w:u w:val="single"/>
                    </w:rPr>
                  </w:pPr>
                  <w:r w:rsidRPr="00135388">
                    <w:rPr>
                      <w:u w:val="single"/>
                    </w:rPr>
                    <w:t>3YK2470</w:t>
                  </w:r>
                </w:p>
              </w:tc>
              <w:tc>
                <w:tcPr>
                  <w:tcW w:w="436" w:type="pct"/>
                  <w:vAlign w:val="center"/>
                </w:tcPr>
                <w:p w:rsidR="0075615E" w:rsidRPr="00135388" w:rsidRDefault="002D0F79">
                  <w:pPr>
                    <w:jc w:val="center"/>
                    <w:rPr>
                      <w:u w:val="single"/>
                    </w:rPr>
                  </w:pPr>
                  <w:r w:rsidRPr="00135388">
                    <w:rPr>
                      <w:rFonts w:hint="eastAsia"/>
                      <w:u w:val="single"/>
                    </w:rPr>
                    <w:t>1</w:t>
                  </w:r>
                </w:p>
              </w:tc>
              <w:tc>
                <w:tcPr>
                  <w:tcW w:w="436" w:type="pct"/>
                  <w:vAlign w:val="center"/>
                </w:tcPr>
                <w:p w:rsidR="0075615E" w:rsidRPr="00135388" w:rsidRDefault="002D0F79">
                  <w:pPr>
                    <w:jc w:val="center"/>
                    <w:rPr>
                      <w:u w:val="single"/>
                    </w:rPr>
                  </w:pPr>
                  <w:r w:rsidRPr="00135388">
                    <w:rPr>
                      <w:u w:val="single"/>
                    </w:rPr>
                    <w:t>台</w:t>
                  </w:r>
                </w:p>
              </w:tc>
              <w:tc>
                <w:tcPr>
                  <w:tcW w:w="2205" w:type="pct"/>
                  <w:vAlign w:val="center"/>
                </w:tcPr>
                <w:p w:rsidR="0075615E" w:rsidRPr="00135388" w:rsidRDefault="002D0F79">
                  <w:pPr>
                    <w:jc w:val="center"/>
                    <w:rPr>
                      <w:u w:val="single"/>
                    </w:rPr>
                  </w:pPr>
                  <w:r w:rsidRPr="00135388">
                    <w:rPr>
                      <w:u w:val="single"/>
                    </w:rPr>
                    <w:t>3</w:t>
                  </w:r>
                  <w:r w:rsidRPr="00135388">
                    <w:rPr>
                      <w:u w:val="single"/>
                    </w:rPr>
                    <w:t>层筛网，最大进料粒度</w:t>
                  </w:r>
                  <w:r w:rsidRPr="00135388">
                    <w:rPr>
                      <w:u w:val="single"/>
                    </w:rPr>
                    <w:t>400mm</w:t>
                  </w:r>
                </w:p>
              </w:tc>
            </w:tr>
            <w:tr w:rsidR="00135388" w:rsidRPr="00135388">
              <w:trPr>
                <w:trHeight w:val="70"/>
                <w:jc w:val="center"/>
              </w:trPr>
              <w:tc>
                <w:tcPr>
                  <w:tcW w:w="436" w:type="pct"/>
                  <w:vAlign w:val="center"/>
                </w:tcPr>
                <w:p w:rsidR="0075615E" w:rsidRPr="00135388" w:rsidRDefault="002D0F79">
                  <w:pPr>
                    <w:contextualSpacing/>
                    <w:jc w:val="center"/>
                    <w:rPr>
                      <w:szCs w:val="21"/>
                      <w:u w:val="single"/>
                    </w:rPr>
                  </w:pPr>
                  <w:r w:rsidRPr="00135388">
                    <w:rPr>
                      <w:szCs w:val="21"/>
                      <w:u w:val="single"/>
                    </w:rPr>
                    <w:t>4</w:t>
                  </w:r>
                </w:p>
              </w:tc>
              <w:tc>
                <w:tcPr>
                  <w:tcW w:w="723" w:type="pct"/>
                  <w:vAlign w:val="center"/>
                </w:tcPr>
                <w:p w:rsidR="0075615E" w:rsidRPr="00135388" w:rsidRDefault="002D0F79">
                  <w:pPr>
                    <w:jc w:val="center"/>
                    <w:rPr>
                      <w:u w:val="single"/>
                    </w:rPr>
                  </w:pPr>
                  <w:r w:rsidRPr="00135388">
                    <w:rPr>
                      <w:u w:val="single"/>
                    </w:rPr>
                    <w:t>振动筛</w:t>
                  </w:r>
                </w:p>
              </w:tc>
              <w:tc>
                <w:tcPr>
                  <w:tcW w:w="764" w:type="pct"/>
                  <w:vAlign w:val="center"/>
                </w:tcPr>
                <w:p w:rsidR="0075615E" w:rsidRPr="00135388" w:rsidRDefault="002D0F79">
                  <w:pPr>
                    <w:jc w:val="center"/>
                    <w:rPr>
                      <w:u w:val="single"/>
                    </w:rPr>
                  </w:pPr>
                  <w:r w:rsidRPr="00135388">
                    <w:rPr>
                      <w:u w:val="single"/>
                    </w:rPr>
                    <w:t>3YK2770</w:t>
                  </w:r>
                </w:p>
              </w:tc>
              <w:tc>
                <w:tcPr>
                  <w:tcW w:w="436" w:type="pct"/>
                  <w:vAlign w:val="center"/>
                </w:tcPr>
                <w:p w:rsidR="0075615E" w:rsidRPr="00135388" w:rsidRDefault="002D0F79">
                  <w:pPr>
                    <w:jc w:val="center"/>
                    <w:rPr>
                      <w:u w:val="single"/>
                    </w:rPr>
                  </w:pPr>
                  <w:r w:rsidRPr="00135388">
                    <w:rPr>
                      <w:rFonts w:hint="eastAsia"/>
                      <w:u w:val="single"/>
                    </w:rPr>
                    <w:t>1</w:t>
                  </w:r>
                </w:p>
              </w:tc>
              <w:tc>
                <w:tcPr>
                  <w:tcW w:w="436" w:type="pct"/>
                  <w:vAlign w:val="center"/>
                </w:tcPr>
                <w:p w:rsidR="0075615E" w:rsidRPr="00135388" w:rsidRDefault="002D0F79">
                  <w:pPr>
                    <w:jc w:val="center"/>
                    <w:rPr>
                      <w:u w:val="single"/>
                    </w:rPr>
                  </w:pPr>
                  <w:r w:rsidRPr="00135388">
                    <w:rPr>
                      <w:u w:val="single"/>
                    </w:rPr>
                    <w:t>台</w:t>
                  </w:r>
                </w:p>
              </w:tc>
              <w:tc>
                <w:tcPr>
                  <w:tcW w:w="2205" w:type="pct"/>
                  <w:vAlign w:val="center"/>
                </w:tcPr>
                <w:p w:rsidR="0075615E" w:rsidRPr="00135388" w:rsidRDefault="002D0F79">
                  <w:pPr>
                    <w:jc w:val="center"/>
                    <w:rPr>
                      <w:u w:val="single"/>
                    </w:rPr>
                  </w:pPr>
                  <w:r w:rsidRPr="00135388">
                    <w:rPr>
                      <w:u w:val="single"/>
                    </w:rPr>
                    <w:t>3</w:t>
                  </w:r>
                  <w:r w:rsidRPr="00135388">
                    <w:rPr>
                      <w:u w:val="single"/>
                    </w:rPr>
                    <w:t>层筛网，最大进料粒度</w:t>
                  </w:r>
                  <w:r w:rsidRPr="00135388">
                    <w:rPr>
                      <w:u w:val="single"/>
                    </w:rPr>
                    <w:t>200mm</w:t>
                  </w:r>
                </w:p>
              </w:tc>
            </w:tr>
            <w:tr w:rsidR="00135388" w:rsidRPr="00135388">
              <w:trPr>
                <w:trHeight w:val="70"/>
                <w:jc w:val="center"/>
              </w:trPr>
              <w:tc>
                <w:tcPr>
                  <w:tcW w:w="436" w:type="pct"/>
                  <w:vAlign w:val="center"/>
                </w:tcPr>
                <w:p w:rsidR="0075615E" w:rsidRPr="00135388" w:rsidRDefault="002D0F79">
                  <w:pPr>
                    <w:contextualSpacing/>
                    <w:jc w:val="center"/>
                    <w:rPr>
                      <w:szCs w:val="21"/>
                      <w:u w:val="single"/>
                    </w:rPr>
                  </w:pPr>
                  <w:r w:rsidRPr="00135388">
                    <w:rPr>
                      <w:rFonts w:hint="eastAsia"/>
                      <w:szCs w:val="21"/>
                      <w:u w:val="single"/>
                    </w:rPr>
                    <w:t>5</w:t>
                  </w:r>
                </w:p>
              </w:tc>
              <w:tc>
                <w:tcPr>
                  <w:tcW w:w="723" w:type="pct"/>
                  <w:vAlign w:val="center"/>
                </w:tcPr>
                <w:p w:rsidR="0075615E" w:rsidRPr="00135388" w:rsidRDefault="002D0F79">
                  <w:pPr>
                    <w:jc w:val="center"/>
                    <w:rPr>
                      <w:u w:val="single"/>
                    </w:rPr>
                  </w:pPr>
                  <w:r w:rsidRPr="00135388">
                    <w:rPr>
                      <w:u w:val="single"/>
                    </w:rPr>
                    <w:t>振动筛</w:t>
                  </w:r>
                </w:p>
              </w:tc>
              <w:tc>
                <w:tcPr>
                  <w:tcW w:w="764" w:type="pct"/>
                  <w:vAlign w:val="center"/>
                </w:tcPr>
                <w:p w:rsidR="0075615E" w:rsidRPr="00135388" w:rsidRDefault="002D0F79">
                  <w:pPr>
                    <w:jc w:val="center"/>
                    <w:rPr>
                      <w:u w:val="single"/>
                    </w:rPr>
                  </w:pPr>
                  <w:r w:rsidRPr="00135388">
                    <w:rPr>
                      <w:u w:val="single"/>
                    </w:rPr>
                    <w:t>3YK</w:t>
                  </w:r>
                  <w:r w:rsidRPr="00135388">
                    <w:rPr>
                      <w:rFonts w:hint="eastAsia"/>
                      <w:u w:val="single"/>
                    </w:rPr>
                    <w:t>1</w:t>
                  </w:r>
                  <w:r w:rsidRPr="00135388">
                    <w:rPr>
                      <w:u w:val="single"/>
                    </w:rPr>
                    <w:t>770</w:t>
                  </w:r>
                </w:p>
              </w:tc>
              <w:tc>
                <w:tcPr>
                  <w:tcW w:w="436" w:type="pct"/>
                  <w:vAlign w:val="center"/>
                </w:tcPr>
                <w:p w:rsidR="0075615E" w:rsidRPr="00135388" w:rsidRDefault="002D0F79">
                  <w:pPr>
                    <w:jc w:val="center"/>
                    <w:rPr>
                      <w:u w:val="single"/>
                    </w:rPr>
                  </w:pPr>
                  <w:r w:rsidRPr="00135388">
                    <w:rPr>
                      <w:rFonts w:hint="eastAsia"/>
                      <w:u w:val="single"/>
                    </w:rPr>
                    <w:t>1</w:t>
                  </w:r>
                </w:p>
              </w:tc>
              <w:tc>
                <w:tcPr>
                  <w:tcW w:w="436" w:type="pct"/>
                  <w:vAlign w:val="center"/>
                </w:tcPr>
                <w:p w:rsidR="0075615E" w:rsidRPr="00135388" w:rsidRDefault="002D0F79">
                  <w:pPr>
                    <w:jc w:val="center"/>
                    <w:rPr>
                      <w:u w:val="single"/>
                    </w:rPr>
                  </w:pPr>
                  <w:r w:rsidRPr="00135388">
                    <w:rPr>
                      <w:u w:val="single"/>
                    </w:rPr>
                    <w:t>台</w:t>
                  </w:r>
                </w:p>
              </w:tc>
              <w:tc>
                <w:tcPr>
                  <w:tcW w:w="2205" w:type="pct"/>
                  <w:vAlign w:val="center"/>
                </w:tcPr>
                <w:p w:rsidR="0075615E" w:rsidRPr="00135388" w:rsidRDefault="002D0F79">
                  <w:pPr>
                    <w:jc w:val="center"/>
                    <w:rPr>
                      <w:u w:val="single"/>
                    </w:rPr>
                  </w:pPr>
                  <w:r w:rsidRPr="00135388">
                    <w:rPr>
                      <w:u w:val="single"/>
                    </w:rPr>
                    <w:t>3</w:t>
                  </w:r>
                  <w:r w:rsidRPr="00135388">
                    <w:rPr>
                      <w:u w:val="single"/>
                    </w:rPr>
                    <w:t>层筛网，最大进料粒度</w:t>
                  </w:r>
                  <w:r w:rsidRPr="00135388">
                    <w:rPr>
                      <w:rFonts w:hint="eastAsia"/>
                      <w:u w:val="single"/>
                    </w:rPr>
                    <w:t>1</w:t>
                  </w:r>
                  <w:r w:rsidRPr="00135388">
                    <w:rPr>
                      <w:u w:val="single"/>
                    </w:rPr>
                    <w:t>00mm</w:t>
                  </w:r>
                </w:p>
              </w:tc>
            </w:tr>
            <w:tr w:rsidR="00135388" w:rsidRPr="00135388">
              <w:trPr>
                <w:trHeight w:val="70"/>
                <w:jc w:val="center"/>
              </w:trPr>
              <w:tc>
                <w:tcPr>
                  <w:tcW w:w="436" w:type="pct"/>
                  <w:vAlign w:val="center"/>
                </w:tcPr>
                <w:p w:rsidR="0075615E" w:rsidRPr="00135388" w:rsidRDefault="002D0F79">
                  <w:pPr>
                    <w:contextualSpacing/>
                    <w:jc w:val="center"/>
                    <w:rPr>
                      <w:szCs w:val="21"/>
                      <w:u w:val="single"/>
                    </w:rPr>
                  </w:pPr>
                  <w:r w:rsidRPr="00135388">
                    <w:rPr>
                      <w:rFonts w:hint="eastAsia"/>
                      <w:szCs w:val="21"/>
                      <w:u w:val="single"/>
                    </w:rPr>
                    <w:t>6</w:t>
                  </w:r>
                </w:p>
              </w:tc>
              <w:tc>
                <w:tcPr>
                  <w:tcW w:w="723" w:type="pct"/>
                  <w:vAlign w:val="center"/>
                </w:tcPr>
                <w:p w:rsidR="0075615E" w:rsidRPr="00135388" w:rsidRDefault="002D0F79">
                  <w:pPr>
                    <w:jc w:val="center"/>
                    <w:rPr>
                      <w:u w:val="single"/>
                    </w:rPr>
                  </w:pPr>
                  <w:r w:rsidRPr="00135388">
                    <w:rPr>
                      <w:u w:val="single"/>
                    </w:rPr>
                    <w:t>给料机</w:t>
                  </w:r>
                </w:p>
              </w:tc>
              <w:tc>
                <w:tcPr>
                  <w:tcW w:w="764" w:type="pct"/>
                  <w:vAlign w:val="center"/>
                </w:tcPr>
                <w:p w:rsidR="0075615E" w:rsidRPr="00135388" w:rsidRDefault="002D0F79">
                  <w:pPr>
                    <w:jc w:val="center"/>
                    <w:rPr>
                      <w:u w:val="single"/>
                    </w:rPr>
                  </w:pPr>
                  <w:r w:rsidRPr="00135388">
                    <w:rPr>
                      <w:u w:val="single"/>
                    </w:rPr>
                    <w:t>1220</w:t>
                  </w:r>
                </w:p>
              </w:tc>
              <w:tc>
                <w:tcPr>
                  <w:tcW w:w="436" w:type="pct"/>
                  <w:vAlign w:val="center"/>
                </w:tcPr>
                <w:p w:rsidR="0075615E" w:rsidRPr="00135388" w:rsidRDefault="002D0F79">
                  <w:pPr>
                    <w:jc w:val="center"/>
                    <w:rPr>
                      <w:u w:val="single"/>
                    </w:rPr>
                  </w:pPr>
                  <w:r w:rsidRPr="00135388">
                    <w:rPr>
                      <w:rFonts w:hint="eastAsia"/>
                      <w:u w:val="single"/>
                    </w:rPr>
                    <w:t>1</w:t>
                  </w:r>
                </w:p>
              </w:tc>
              <w:tc>
                <w:tcPr>
                  <w:tcW w:w="436" w:type="pct"/>
                  <w:vAlign w:val="center"/>
                </w:tcPr>
                <w:p w:rsidR="0075615E" w:rsidRPr="00135388" w:rsidRDefault="002D0F79">
                  <w:pPr>
                    <w:jc w:val="center"/>
                    <w:rPr>
                      <w:u w:val="single"/>
                    </w:rPr>
                  </w:pPr>
                  <w:r w:rsidRPr="00135388">
                    <w:rPr>
                      <w:u w:val="single"/>
                    </w:rPr>
                    <w:t>台</w:t>
                  </w:r>
                </w:p>
              </w:tc>
              <w:tc>
                <w:tcPr>
                  <w:tcW w:w="2205" w:type="pct"/>
                  <w:vAlign w:val="center"/>
                </w:tcPr>
                <w:p w:rsidR="0075615E" w:rsidRPr="00135388" w:rsidRDefault="0075615E">
                  <w:pPr>
                    <w:jc w:val="center"/>
                    <w:rPr>
                      <w:u w:val="single"/>
                    </w:rPr>
                  </w:pPr>
                </w:p>
              </w:tc>
            </w:tr>
            <w:tr w:rsidR="00135388" w:rsidRPr="00135388">
              <w:trPr>
                <w:trHeight w:val="70"/>
                <w:jc w:val="center"/>
              </w:trPr>
              <w:tc>
                <w:tcPr>
                  <w:tcW w:w="436" w:type="pct"/>
                  <w:vAlign w:val="center"/>
                </w:tcPr>
                <w:p w:rsidR="0075615E" w:rsidRPr="00135388" w:rsidRDefault="002D0F79">
                  <w:pPr>
                    <w:contextualSpacing/>
                    <w:jc w:val="center"/>
                    <w:rPr>
                      <w:szCs w:val="21"/>
                      <w:u w:val="single"/>
                    </w:rPr>
                  </w:pPr>
                  <w:r w:rsidRPr="00135388">
                    <w:rPr>
                      <w:rFonts w:hint="eastAsia"/>
                      <w:szCs w:val="21"/>
                      <w:u w:val="single"/>
                    </w:rPr>
                    <w:t>7</w:t>
                  </w:r>
                </w:p>
              </w:tc>
              <w:tc>
                <w:tcPr>
                  <w:tcW w:w="723" w:type="pct"/>
                  <w:vAlign w:val="center"/>
                </w:tcPr>
                <w:p w:rsidR="0075615E" w:rsidRPr="00135388" w:rsidRDefault="002D0F79">
                  <w:pPr>
                    <w:jc w:val="center"/>
                    <w:rPr>
                      <w:u w:val="single"/>
                    </w:rPr>
                  </w:pPr>
                  <w:r w:rsidRPr="00135388">
                    <w:rPr>
                      <w:u w:val="single"/>
                    </w:rPr>
                    <w:t>控制室</w:t>
                  </w:r>
                </w:p>
              </w:tc>
              <w:tc>
                <w:tcPr>
                  <w:tcW w:w="764" w:type="pct"/>
                  <w:vAlign w:val="center"/>
                </w:tcPr>
                <w:p w:rsidR="0075615E" w:rsidRPr="00135388" w:rsidRDefault="002D0F79">
                  <w:pPr>
                    <w:jc w:val="center"/>
                    <w:rPr>
                      <w:u w:val="single"/>
                    </w:rPr>
                  </w:pPr>
                  <w:r w:rsidRPr="00135388">
                    <w:rPr>
                      <w:u w:val="single"/>
                    </w:rPr>
                    <w:t>/</w:t>
                  </w:r>
                </w:p>
              </w:tc>
              <w:tc>
                <w:tcPr>
                  <w:tcW w:w="436" w:type="pct"/>
                  <w:vAlign w:val="center"/>
                </w:tcPr>
                <w:p w:rsidR="0075615E" w:rsidRPr="00135388" w:rsidRDefault="002D0F79">
                  <w:pPr>
                    <w:jc w:val="center"/>
                    <w:rPr>
                      <w:u w:val="single"/>
                    </w:rPr>
                  </w:pPr>
                  <w:r w:rsidRPr="00135388">
                    <w:rPr>
                      <w:rFonts w:hint="eastAsia"/>
                      <w:u w:val="single"/>
                    </w:rPr>
                    <w:t>1</w:t>
                  </w:r>
                </w:p>
              </w:tc>
              <w:tc>
                <w:tcPr>
                  <w:tcW w:w="436" w:type="pct"/>
                  <w:vAlign w:val="center"/>
                </w:tcPr>
                <w:p w:rsidR="0075615E" w:rsidRPr="00135388" w:rsidRDefault="002D0F79">
                  <w:pPr>
                    <w:jc w:val="center"/>
                    <w:rPr>
                      <w:u w:val="single"/>
                    </w:rPr>
                  </w:pPr>
                  <w:r w:rsidRPr="00135388">
                    <w:rPr>
                      <w:u w:val="single"/>
                    </w:rPr>
                    <w:t>间</w:t>
                  </w:r>
                </w:p>
              </w:tc>
              <w:tc>
                <w:tcPr>
                  <w:tcW w:w="2205" w:type="pct"/>
                  <w:vAlign w:val="center"/>
                </w:tcPr>
                <w:p w:rsidR="0075615E" w:rsidRPr="00135388" w:rsidRDefault="002D0F79">
                  <w:pPr>
                    <w:jc w:val="center"/>
                    <w:rPr>
                      <w:u w:val="single"/>
                    </w:rPr>
                  </w:pPr>
                  <w:r w:rsidRPr="00135388">
                    <w:rPr>
                      <w:u w:val="single"/>
                    </w:rPr>
                    <w:t>2</w:t>
                  </w:r>
                  <w:r w:rsidRPr="00135388">
                    <w:rPr>
                      <w:u w:val="single"/>
                    </w:rPr>
                    <w:t>层</w:t>
                  </w:r>
                </w:p>
              </w:tc>
            </w:tr>
            <w:tr w:rsidR="00135388" w:rsidRPr="00135388">
              <w:trPr>
                <w:trHeight w:val="70"/>
                <w:jc w:val="center"/>
              </w:trPr>
              <w:tc>
                <w:tcPr>
                  <w:tcW w:w="436" w:type="pct"/>
                  <w:vAlign w:val="center"/>
                </w:tcPr>
                <w:p w:rsidR="0075615E" w:rsidRPr="00135388" w:rsidRDefault="002D0F79">
                  <w:pPr>
                    <w:contextualSpacing/>
                    <w:jc w:val="center"/>
                    <w:rPr>
                      <w:szCs w:val="21"/>
                      <w:u w:val="single"/>
                    </w:rPr>
                  </w:pPr>
                  <w:r w:rsidRPr="00135388">
                    <w:rPr>
                      <w:rFonts w:hint="eastAsia"/>
                      <w:szCs w:val="21"/>
                      <w:u w:val="single"/>
                    </w:rPr>
                    <w:t>8</w:t>
                  </w:r>
                </w:p>
              </w:tc>
              <w:tc>
                <w:tcPr>
                  <w:tcW w:w="723" w:type="pct"/>
                  <w:vAlign w:val="center"/>
                </w:tcPr>
                <w:p w:rsidR="0075615E" w:rsidRPr="00135388" w:rsidRDefault="002D0F79">
                  <w:pPr>
                    <w:jc w:val="center"/>
                    <w:rPr>
                      <w:u w:val="single"/>
                    </w:rPr>
                  </w:pPr>
                  <w:r w:rsidRPr="00135388">
                    <w:rPr>
                      <w:u w:val="single"/>
                    </w:rPr>
                    <w:t>除铁装置</w:t>
                  </w:r>
                </w:p>
              </w:tc>
              <w:tc>
                <w:tcPr>
                  <w:tcW w:w="764" w:type="pct"/>
                  <w:vAlign w:val="center"/>
                </w:tcPr>
                <w:p w:rsidR="0075615E" w:rsidRPr="00135388" w:rsidRDefault="002D0F79">
                  <w:pPr>
                    <w:jc w:val="center"/>
                    <w:rPr>
                      <w:u w:val="single"/>
                    </w:rPr>
                  </w:pPr>
                  <w:r w:rsidRPr="00135388">
                    <w:rPr>
                      <w:u w:val="single"/>
                    </w:rPr>
                    <w:t>/</w:t>
                  </w:r>
                </w:p>
              </w:tc>
              <w:tc>
                <w:tcPr>
                  <w:tcW w:w="436" w:type="pct"/>
                  <w:vAlign w:val="center"/>
                </w:tcPr>
                <w:p w:rsidR="0075615E" w:rsidRPr="00135388" w:rsidRDefault="002D0F79">
                  <w:pPr>
                    <w:jc w:val="center"/>
                    <w:rPr>
                      <w:u w:val="single"/>
                    </w:rPr>
                  </w:pPr>
                  <w:r w:rsidRPr="00135388">
                    <w:rPr>
                      <w:rFonts w:hint="eastAsia"/>
                      <w:u w:val="single"/>
                    </w:rPr>
                    <w:t>3</w:t>
                  </w:r>
                </w:p>
              </w:tc>
              <w:tc>
                <w:tcPr>
                  <w:tcW w:w="436" w:type="pct"/>
                  <w:vAlign w:val="center"/>
                </w:tcPr>
                <w:p w:rsidR="0075615E" w:rsidRPr="00135388" w:rsidRDefault="002D0F79">
                  <w:pPr>
                    <w:jc w:val="center"/>
                    <w:rPr>
                      <w:u w:val="single"/>
                    </w:rPr>
                  </w:pPr>
                  <w:r w:rsidRPr="00135388">
                    <w:rPr>
                      <w:u w:val="single"/>
                    </w:rPr>
                    <w:t>台</w:t>
                  </w:r>
                </w:p>
              </w:tc>
              <w:tc>
                <w:tcPr>
                  <w:tcW w:w="2205" w:type="pct"/>
                  <w:vAlign w:val="center"/>
                </w:tcPr>
                <w:p w:rsidR="0075615E" w:rsidRPr="00135388" w:rsidRDefault="002D0F79">
                  <w:pPr>
                    <w:jc w:val="center"/>
                    <w:rPr>
                      <w:u w:val="single"/>
                    </w:rPr>
                  </w:pPr>
                  <w:r w:rsidRPr="00135388">
                    <w:rPr>
                      <w:u w:val="single"/>
                    </w:rPr>
                    <w:t>除铁</w:t>
                  </w:r>
                </w:p>
              </w:tc>
            </w:tr>
          </w:tbl>
          <w:p w:rsidR="0075615E" w:rsidRPr="00135388" w:rsidRDefault="002D0F79">
            <w:pPr>
              <w:spacing w:line="360" w:lineRule="auto"/>
              <w:ind w:firstLineChars="200" w:firstLine="480"/>
              <w:rPr>
                <w:sz w:val="24"/>
                <w:u w:val="single"/>
              </w:rPr>
            </w:pPr>
            <w:r w:rsidRPr="00135388">
              <w:rPr>
                <w:sz w:val="24"/>
                <w:u w:val="single"/>
              </w:rPr>
              <w:t>项目所用设备不属于《产业结构调整指导目录》（</w:t>
            </w:r>
            <w:r w:rsidRPr="00135388">
              <w:rPr>
                <w:sz w:val="24"/>
                <w:u w:val="single"/>
              </w:rPr>
              <w:t>2019</w:t>
            </w:r>
            <w:r w:rsidRPr="00135388">
              <w:rPr>
                <w:sz w:val="24"/>
                <w:u w:val="single"/>
              </w:rPr>
              <w:t>年本）和《部分工业行业淘汰落后生产工艺装备和产品指导目录》（</w:t>
            </w:r>
            <w:r w:rsidRPr="00135388">
              <w:rPr>
                <w:sz w:val="24"/>
                <w:u w:val="single"/>
              </w:rPr>
              <w:t>2010</w:t>
            </w:r>
            <w:r w:rsidRPr="00135388">
              <w:rPr>
                <w:sz w:val="24"/>
                <w:u w:val="single"/>
              </w:rPr>
              <w:t>年本）中国家淘汰和限制的设备，能满足正常生产需要。</w:t>
            </w:r>
          </w:p>
          <w:p w:rsidR="0075615E" w:rsidRPr="00135388" w:rsidRDefault="002D0F79">
            <w:pPr>
              <w:spacing w:line="360" w:lineRule="auto"/>
              <w:ind w:firstLineChars="200" w:firstLine="480"/>
              <w:rPr>
                <w:sz w:val="24"/>
                <w:u w:val="single"/>
              </w:rPr>
            </w:pPr>
            <w:r w:rsidRPr="00135388">
              <w:rPr>
                <w:rFonts w:hint="eastAsia"/>
                <w:sz w:val="24"/>
                <w:u w:val="single"/>
              </w:rPr>
              <w:t>产能匹配性：</w:t>
            </w:r>
          </w:p>
          <w:p w:rsidR="0075615E" w:rsidRPr="00135388" w:rsidRDefault="002D0F79">
            <w:pPr>
              <w:spacing w:line="360" w:lineRule="auto"/>
              <w:ind w:firstLineChars="200" w:firstLine="480"/>
              <w:rPr>
                <w:sz w:val="24"/>
              </w:rPr>
            </w:pPr>
            <w:r w:rsidRPr="00135388">
              <w:rPr>
                <w:sz w:val="24"/>
                <w:u w:val="single"/>
              </w:rPr>
              <w:t>本项目所用</w:t>
            </w:r>
            <w:r w:rsidRPr="00135388">
              <w:rPr>
                <w:rFonts w:hint="eastAsia"/>
                <w:sz w:val="24"/>
                <w:u w:val="single"/>
              </w:rPr>
              <w:t>鄂破机型号</w:t>
            </w:r>
            <w:r w:rsidRPr="00135388">
              <w:rPr>
                <w:sz w:val="24"/>
                <w:u w:val="single"/>
              </w:rPr>
              <w:t>为</w:t>
            </w:r>
            <w:r w:rsidRPr="00135388">
              <w:rPr>
                <w:sz w:val="24"/>
                <w:u w:val="single"/>
              </w:rPr>
              <w:t>400*600</w:t>
            </w:r>
            <w:r w:rsidRPr="00135388">
              <w:rPr>
                <w:sz w:val="24"/>
                <w:u w:val="single"/>
              </w:rPr>
              <w:t>，理论生产率为</w:t>
            </w:r>
            <w:r w:rsidRPr="00135388">
              <w:rPr>
                <w:rFonts w:hint="eastAsia"/>
                <w:sz w:val="24"/>
                <w:u w:val="single"/>
              </w:rPr>
              <w:t>100</w:t>
            </w:r>
            <w:r w:rsidRPr="00135388">
              <w:rPr>
                <w:sz w:val="24"/>
                <w:u w:val="single"/>
              </w:rPr>
              <w:t>t/h</w:t>
            </w:r>
            <w:r w:rsidRPr="00135388">
              <w:rPr>
                <w:sz w:val="24"/>
                <w:u w:val="single"/>
              </w:rPr>
              <w:t>；年工作时间为</w:t>
            </w:r>
            <w:r w:rsidRPr="00135388">
              <w:rPr>
                <w:rFonts w:hint="eastAsia"/>
                <w:sz w:val="24"/>
                <w:u w:val="single"/>
              </w:rPr>
              <w:t>24</w:t>
            </w:r>
            <w:r w:rsidRPr="00135388">
              <w:rPr>
                <w:sz w:val="24"/>
                <w:u w:val="single"/>
              </w:rPr>
              <w:t>00h</w:t>
            </w:r>
            <w:r w:rsidRPr="00135388">
              <w:rPr>
                <w:sz w:val="24"/>
                <w:u w:val="single"/>
              </w:rPr>
              <w:t>，故设计产能为年生产能力为</w:t>
            </w:r>
            <w:r w:rsidRPr="00135388">
              <w:rPr>
                <w:rFonts w:hint="eastAsia"/>
                <w:sz w:val="24"/>
                <w:u w:val="single"/>
              </w:rPr>
              <w:t>24</w:t>
            </w:r>
            <w:r w:rsidRPr="00135388">
              <w:rPr>
                <w:sz w:val="24"/>
                <w:u w:val="single"/>
              </w:rPr>
              <w:t>0000t</w:t>
            </w:r>
            <w:r w:rsidRPr="00135388">
              <w:rPr>
                <w:sz w:val="24"/>
                <w:u w:val="single"/>
              </w:rPr>
              <w:t>。项目生产线设计产能相比项目产能均大于项目产能，因考虑到实际生产过程中设备运行存在检修维护等情况，设备运行负荷率在</w:t>
            </w:r>
            <w:r w:rsidRPr="00135388">
              <w:rPr>
                <w:rFonts w:hint="eastAsia"/>
                <w:sz w:val="24"/>
                <w:u w:val="single"/>
              </w:rPr>
              <w:t>85</w:t>
            </w:r>
            <w:r w:rsidRPr="00135388">
              <w:rPr>
                <w:sz w:val="24"/>
                <w:u w:val="single"/>
              </w:rPr>
              <w:t>%</w:t>
            </w:r>
            <w:r w:rsidRPr="00135388">
              <w:rPr>
                <w:sz w:val="24"/>
                <w:u w:val="single"/>
              </w:rPr>
              <w:t>左右，则项目各主要生产线产能与项目产能基本相符。</w:t>
            </w:r>
          </w:p>
          <w:p w:rsidR="0075615E" w:rsidRPr="00135388" w:rsidRDefault="002D0F79">
            <w:pPr>
              <w:spacing w:line="360" w:lineRule="auto"/>
              <w:ind w:firstLineChars="200" w:firstLine="482"/>
              <w:rPr>
                <w:b/>
                <w:sz w:val="24"/>
              </w:rPr>
            </w:pPr>
            <w:r w:rsidRPr="00135388">
              <w:rPr>
                <w:b/>
                <w:sz w:val="24"/>
              </w:rPr>
              <w:t>4</w:t>
            </w:r>
            <w:r w:rsidRPr="00135388">
              <w:rPr>
                <w:b/>
                <w:sz w:val="24"/>
              </w:rPr>
              <w:t>、项目产品方案</w:t>
            </w:r>
          </w:p>
          <w:p w:rsidR="0075615E" w:rsidRPr="00135388" w:rsidRDefault="002D0F79">
            <w:pPr>
              <w:spacing w:line="360" w:lineRule="auto"/>
              <w:ind w:firstLineChars="200" w:firstLine="480"/>
              <w:rPr>
                <w:sz w:val="24"/>
              </w:rPr>
            </w:pPr>
            <w:r w:rsidRPr="00135388">
              <w:rPr>
                <w:sz w:val="24"/>
              </w:rPr>
              <w:t>本项目产品为再生骨料，年产再生骨料</w:t>
            </w:r>
            <w:r w:rsidRPr="00135388">
              <w:rPr>
                <w:sz w:val="24"/>
              </w:rPr>
              <w:t>17</w:t>
            </w:r>
            <w:r w:rsidRPr="00135388">
              <w:rPr>
                <w:sz w:val="24"/>
              </w:rPr>
              <w:t>万吨，全部外售新型建材厂等。项目主要产品方案见表</w:t>
            </w:r>
            <w:r w:rsidRPr="00135388">
              <w:rPr>
                <w:sz w:val="24"/>
              </w:rPr>
              <w:t>2-5</w:t>
            </w:r>
            <w:r w:rsidRPr="00135388">
              <w:rPr>
                <w:sz w:val="24"/>
              </w:rPr>
              <w:t>。</w:t>
            </w:r>
          </w:p>
          <w:p w:rsidR="0075615E" w:rsidRPr="00135388" w:rsidRDefault="002D0F79">
            <w:pPr>
              <w:jc w:val="center"/>
              <w:rPr>
                <w:b/>
                <w:sz w:val="24"/>
              </w:rPr>
            </w:pPr>
            <w:r w:rsidRPr="00135388">
              <w:rPr>
                <w:b/>
                <w:sz w:val="24"/>
              </w:rPr>
              <w:t>表</w:t>
            </w:r>
            <w:r w:rsidRPr="00135388">
              <w:rPr>
                <w:b/>
                <w:sz w:val="24"/>
              </w:rPr>
              <w:t xml:space="preserve">2-5    </w:t>
            </w:r>
            <w:r w:rsidRPr="00135388">
              <w:rPr>
                <w:b/>
                <w:sz w:val="24"/>
              </w:rPr>
              <w:t>产品方案表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39"/>
              <w:gridCol w:w="1009"/>
              <w:gridCol w:w="4636"/>
              <w:gridCol w:w="2079"/>
            </w:tblGrid>
            <w:tr w:rsidR="00135388" w:rsidRPr="00135388">
              <w:trPr>
                <w:trHeight w:val="338"/>
                <w:jc w:val="center"/>
              </w:trPr>
              <w:tc>
                <w:tcPr>
                  <w:tcW w:w="382" w:type="pct"/>
                  <w:vAlign w:val="center"/>
                </w:tcPr>
                <w:p w:rsidR="0075615E" w:rsidRPr="00135388" w:rsidRDefault="002D0F79">
                  <w:pPr>
                    <w:contextualSpacing/>
                    <w:jc w:val="center"/>
                    <w:rPr>
                      <w:b/>
                      <w:szCs w:val="21"/>
                    </w:rPr>
                  </w:pPr>
                  <w:r w:rsidRPr="00135388">
                    <w:rPr>
                      <w:b/>
                      <w:szCs w:val="21"/>
                    </w:rPr>
                    <w:t>产品名称</w:t>
                  </w:r>
                </w:p>
              </w:tc>
              <w:tc>
                <w:tcPr>
                  <w:tcW w:w="603" w:type="pct"/>
                  <w:vAlign w:val="center"/>
                </w:tcPr>
                <w:p w:rsidR="0075615E" w:rsidRPr="00135388" w:rsidRDefault="002D0F79">
                  <w:pPr>
                    <w:contextualSpacing/>
                    <w:jc w:val="center"/>
                    <w:rPr>
                      <w:b/>
                      <w:szCs w:val="21"/>
                    </w:rPr>
                  </w:pPr>
                  <w:r w:rsidRPr="00135388">
                    <w:rPr>
                      <w:b/>
                      <w:szCs w:val="21"/>
                    </w:rPr>
                    <w:t>年产量（</w:t>
                  </w:r>
                  <w:r w:rsidRPr="00135388">
                    <w:rPr>
                      <w:rFonts w:hint="eastAsia"/>
                      <w:b/>
                      <w:szCs w:val="21"/>
                    </w:rPr>
                    <w:t>t/a</w:t>
                  </w:r>
                  <w:r w:rsidRPr="00135388">
                    <w:rPr>
                      <w:rFonts w:hint="eastAsia"/>
                      <w:b/>
                      <w:szCs w:val="21"/>
                    </w:rPr>
                    <w:t>）</w:t>
                  </w:r>
                </w:p>
              </w:tc>
              <w:tc>
                <w:tcPr>
                  <w:tcW w:w="2772" w:type="pct"/>
                  <w:vAlign w:val="center"/>
                </w:tcPr>
                <w:p w:rsidR="0075615E" w:rsidRPr="00135388" w:rsidRDefault="002D0F79">
                  <w:pPr>
                    <w:contextualSpacing/>
                    <w:jc w:val="center"/>
                    <w:rPr>
                      <w:b/>
                      <w:szCs w:val="21"/>
                    </w:rPr>
                  </w:pPr>
                  <w:r w:rsidRPr="00135388">
                    <w:rPr>
                      <w:b/>
                      <w:szCs w:val="21"/>
                    </w:rPr>
                    <w:t>规格型号</w:t>
                  </w:r>
                </w:p>
              </w:tc>
              <w:tc>
                <w:tcPr>
                  <w:tcW w:w="1243" w:type="pct"/>
                  <w:vAlign w:val="center"/>
                </w:tcPr>
                <w:p w:rsidR="0075615E" w:rsidRPr="00135388" w:rsidRDefault="002D0F79">
                  <w:pPr>
                    <w:contextualSpacing/>
                    <w:jc w:val="center"/>
                    <w:rPr>
                      <w:b/>
                      <w:szCs w:val="21"/>
                    </w:rPr>
                  </w:pPr>
                  <w:r w:rsidRPr="00135388">
                    <w:rPr>
                      <w:b/>
                      <w:szCs w:val="21"/>
                    </w:rPr>
                    <w:t>备注</w:t>
                  </w:r>
                </w:p>
              </w:tc>
            </w:tr>
            <w:tr w:rsidR="00135388" w:rsidRPr="00135388">
              <w:trPr>
                <w:trHeight w:val="338"/>
                <w:jc w:val="center"/>
              </w:trPr>
              <w:tc>
                <w:tcPr>
                  <w:tcW w:w="382" w:type="pct"/>
                  <w:vAlign w:val="center"/>
                </w:tcPr>
                <w:p w:rsidR="0075615E" w:rsidRPr="00135388" w:rsidRDefault="002D0F79">
                  <w:pPr>
                    <w:contextualSpacing/>
                    <w:jc w:val="center"/>
                    <w:rPr>
                      <w:szCs w:val="21"/>
                    </w:rPr>
                  </w:pPr>
                  <w:r w:rsidRPr="00135388">
                    <w:rPr>
                      <w:szCs w:val="21"/>
                    </w:rPr>
                    <w:t>骨料</w:t>
                  </w:r>
                </w:p>
              </w:tc>
              <w:tc>
                <w:tcPr>
                  <w:tcW w:w="603" w:type="pct"/>
                  <w:vAlign w:val="center"/>
                </w:tcPr>
                <w:p w:rsidR="0075615E" w:rsidRPr="00135388" w:rsidRDefault="002D0F79">
                  <w:pPr>
                    <w:contextualSpacing/>
                    <w:jc w:val="center"/>
                    <w:rPr>
                      <w:szCs w:val="21"/>
                    </w:rPr>
                  </w:pPr>
                  <w:r w:rsidRPr="00135388">
                    <w:rPr>
                      <w:szCs w:val="21"/>
                    </w:rPr>
                    <w:t>17</w:t>
                  </w:r>
                  <w:r w:rsidRPr="00135388">
                    <w:rPr>
                      <w:szCs w:val="21"/>
                    </w:rPr>
                    <w:t>万</w:t>
                  </w:r>
                </w:p>
              </w:tc>
              <w:tc>
                <w:tcPr>
                  <w:tcW w:w="2772" w:type="pct"/>
                  <w:vAlign w:val="center"/>
                </w:tcPr>
                <w:p w:rsidR="0075615E" w:rsidRPr="00135388" w:rsidRDefault="002D0F79">
                  <w:pPr>
                    <w:contextualSpacing/>
                    <w:jc w:val="center"/>
                    <w:rPr>
                      <w:szCs w:val="21"/>
                    </w:rPr>
                  </w:pPr>
                  <w:r w:rsidRPr="00135388">
                    <w:t>细骨料（</w:t>
                  </w:r>
                  <w:r w:rsidRPr="00135388">
                    <w:t>5mm~10mm</w:t>
                  </w:r>
                  <w:r w:rsidRPr="00135388">
                    <w:t>）、中骨料（</w:t>
                  </w:r>
                  <w:r w:rsidRPr="00135388">
                    <w:t>10mm~20mm</w:t>
                  </w:r>
                  <w:r w:rsidRPr="00135388">
                    <w:t>）、粗骨料（</w:t>
                  </w:r>
                  <w:r w:rsidRPr="00135388">
                    <w:t>20mm~40mm</w:t>
                  </w:r>
                  <w:r w:rsidRPr="00135388">
                    <w:t>）</w:t>
                  </w:r>
                </w:p>
              </w:tc>
              <w:tc>
                <w:tcPr>
                  <w:tcW w:w="1243" w:type="pct"/>
                  <w:vAlign w:val="center"/>
                </w:tcPr>
                <w:p w:rsidR="0075615E" w:rsidRPr="00135388" w:rsidRDefault="002D0F79">
                  <w:pPr>
                    <w:contextualSpacing/>
                    <w:jc w:val="center"/>
                    <w:rPr>
                      <w:szCs w:val="21"/>
                    </w:rPr>
                  </w:pPr>
                  <w:r w:rsidRPr="00135388">
                    <w:rPr>
                      <w:szCs w:val="21"/>
                    </w:rPr>
                    <w:t>外售新型建材厂</w:t>
                  </w:r>
                </w:p>
              </w:tc>
            </w:tr>
          </w:tbl>
          <w:p w:rsidR="0075615E" w:rsidRPr="00135388" w:rsidRDefault="002D0F79">
            <w:pPr>
              <w:pStyle w:val="a6"/>
              <w:tabs>
                <w:tab w:val="left" w:pos="780"/>
              </w:tabs>
              <w:spacing w:after="0" w:line="360" w:lineRule="auto"/>
              <w:ind w:leftChars="0" w:left="0" w:firstLineChars="200" w:firstLine="482"/>
              <w:outlineLvl w:val="2"/>
              <w:rPr>
                <w:b/>
                <w:bCs/>
                <w:szCs w:val="24"/>
              </w:rPr>
            </w:pPr>
            <w:r w:rsidRPr="00135388">
              <w:rPr>
                <w:b/>
                <w:bCs/>
                <w:szCs w:val="24"/>
              </w:rPr>
              <w:t>5</w:t>
            </w:r>
            <w:r w:rsidRPr="00135388">
              <w:rPr>
                <w:b/>
                <w:bCs/>
                <w:szCs w:val="24"/>
              </w:rPr>
              <w:t>、公用工程</w:t>
            </w:r>
          </w:p>
          <w:p w:rsidR="0075615E" w:rsidRPr="00135388" w:rsidRDefault="002D0F79">
            <w:pPr>
              <w:pStyle w:val="a6"/>
              <w:tabs>
                <w:tab w:val="left" w:pos="780"/>
              </w:tabs>
              <w:spacing w:after="0" w:line="360" w:lineRule="auto"/>
              <w:ind w:leftChars="0" w:left="0" w:firstLineChars="200" w:firstLine="480"/>
              <w:outlineLvl w:val="2"/>
            </w:pPr>
            <w:r w:rsidRPr="00135388">
              <w:t>（</w:t>
            </w:r>
            <w:r w:rsidRPr="00135388">
              <w:t>1</w:t>
            </w:r>
            <w:r w:rsidRPr="00135388">
              <w:t>）给水</w:t>
            </w:r>
          </w:p>
          <w:p w:rsidR="0075615E" w:rsidRPr="00135388" w:rsidRDefault="002D0F79">
            <w:pPr>
              <w:pStyle w:val="a6"/>
              <w:tabs>
                <w:tab w:val="left" w:pos="780"/>
              </w:tabs>
              <w:spacing w:after="0" w:line="360" w:lineRule="auto"/>
              <w:ind w:leftChars="0" w:left="0" w:firstLineChars="200" w:firstLine="480"/>
              <w:outlineLvl w:val="2"/>
            </w:pPr>
            <w:r w:rsidRPr="00135388">
              <w:t>本工程的用水由厂区自备井供给。</w:t>
            </w:r>
          </w:p>
          <w:p w:rsidR="0075615E" w:rsidRPr="00135388" w:rsidRDefault="002D0F79">
            <w:pPr>
              <w:pStyle w:val="a6"/>
              <w:tabs>
                <w:tab w:val="left" w:pos="780"/>
              </w:tabs>
              <w:spacing w:after="0" w:line="360" w:lineRule="auto"/>
              <w:ind w:leftChars="0" w:left="0" w:firstLineChars="200" w:firstLine="480"/>
              <w:outlineLvl w:val="2"/>
            </w:pPr>
            <w:r w:rsidRPr="00135388">
              <w:rPr>
                <w:rFonts w:hint="eastAsia"/>
              </w:rPr>
              <w:t>用水主要为生活用水、厂区降尘用水。</w:t>
            </w:r>
          </w:p>
          <w:p w:rsidR="0075615E" w:rsidRPr="00135388" w:rsidRDefault="002D0F79">
            <w:pPr>
              <w:pStyle w:val="a6"/>
              <w:tabs>
                <w:tab w:val="left" w:pos="780"/>
              </w:tabs>
              <w:spacing w:after="0" w:line="360" w:lineRule="auto"/>
              <w:ind w:leftChars="0" w:left="0" w:firstLineChars="200" w:firstLine="480"/>
              <w:outlineLvl w:val="2"/>
            </w:pPr>
            <w:r w:rsidRPr="00135388">
              <w:rPr>
                <w:rFonts w:hint="eastAsia"/>
              </w:rPr>
              <w:t>①生活用水：</w:t>
            </w:r>
            <w:r w:rsidRPr="00135388">
              <w:t>本项目劳动定员</w:t>
            </w:r>
            <w:r w:rsidRPr="00135388">
              <w:t>20</w:t>
            </w:r>
            <w:r w:rsidRPr="00135388">
              <w:t>人，均不在厂内食宿，根据《湖南省用水定额》（</w:t>
            </w:r>
            <w:r w:rsidRPr="00135388">
              <w:t>DB43T388-2020</w:t>
            </w:r>
            <w:r w:rsidRPr="00135388">
              <w:t>），用水量按</w:t>
            </w:r>
            <w:r w:rsidRPr="00135388">
              <w:t>45L/</w:t>
            </w:r>
            <w:r w:rsidRPr="00135388">
              <w:t>人</w:t>
            </w:r>
            <w:r w:rsidRPr="00135388">
              <w:t xml:space="preserve">•d </w:t>
            </w:r>
            <w:r w:rsidRPr="00135388">
              <w:t>计，全年工作</w:t>
            </w:r>
            <w:r w:rsidRPr="00135388">
              <w:t>300d</w:t>
            </w:r>
            <w:r w:rsidRPr="00135388">
              <w:t>，则生活用水量为</w:t>
            </w:r>
            <w:r w:rsidRPr="00135388">
              <w:t>0.9m</w:t>
            </w:r>
            <w:r w:rsidRPr="00135388">
              <w:rPr>
                <w:vertAlign w:val="superscript"/>
              </w:rPr>
              <w:t>3</w:t>
            </w:r>
            <w:r w:rsidRPr="00135388">
              <w:t>/d</w:t>
            </w:r>
            <w:r w:rsidRPr="00135388">
              <w:t>，即</w:t>
            </w:r>
            <w:r w:rsidRPr="00135388">
              <w:t>270m</w:t>
            </w:r>
            <w:r w:rsidRPr="00135388">
              <w:rPr>
                <w:vertAlign w:val="superscript"/>
              </w:rPr>
              <w:t>3</w:t>
            </w:r>
            <w:r w:rsidRPr="00135388">
              <w:t>/a</w:t>
            </w:r>
            <w:r w:rsidRPr="00135388">
              <w:t>。</w:t>
            </w:r>
          </w:p>
          <w:p w:rsidR="0075615E" w:rsidRPr="00135388" w:rsidRDefault="002D0F79">
            <w:pPr>
              <w:pStyle w:val="a6"/>
              <w:tabs>
                <w:tab w:val="left" w:pos="780"/>
              </w:tabs>
              <w:spacing w:after="0" w:line="360" w:lineRule="auto"/>
              <w:ind w:leftChars="0" w:left="0" w:firstLineChars="200" w:firstLine="480"/>
              <w:outlineLvl w:val="2"/>
            </w:pPr>
            <w:r w:rsidRPr="00135388">
              <w:rPr>
                <w:rFonts w:hint="eastAsia"/>
              </w:rPr>
              <w:t>②车辆清洗用水：</w:t>
            </w:r>
            <w:r w:rsidRPr="00135388">
              <w:t>项目运输车辆进出厂区车次为</w:t>
            </w:r>
            <w:r w:rsidRPr="00135388">
              <w:t>20</w:t>
            </w:r>
            <w:r w:rsidRPr="00135388">
              <w:t>车次</w:t>
            </w:r>
            <w:r w:rsidRPr="00135388">
              <w:t>/</w:t>
            </w:r>
            <w:r w:rsidRPr="00135388">
              <w:t>天，车辆冲洗用水</w:t>
            </w:r>
            <w:r w:rsidRPr="00135388">
              <w:lastRenderedPageBreak/>
              <w:t>量为</w:t>
            </w:r>
            <w:r w:rsidRPr="00135388">
              <w:t>0.2m</w:t>
            </w:r>
            <w:r w:rsidRPr="00135388">
              <w:rPr>
                <w:vertAlign w:val="superscript"/>
              </w:rPr>
              <w:t>3</w:t>
            </w:r>
            <w:r w:rsidRPr="00135388">
              <w:t>/</w:t>
            </w:r>
            <w:r w:rsidRPr="00135388">
              <w:t>辆</w:t>
            </w:r>
            <w:r w:rsidRPr="00135388">
              <w:t>·</w:t>
            </w:r>
            <w:r w:rsidRPr="00135388">
              <w:t>次，则车辆冲洗用水量为</w:t>
            </w:r>
            <w:r w:rsidRPr="00135388">
              <w:t>4m</w:t>
            </w:r>
            <w:r w:rsidRPr="00135388">
              <w:rPr>
                <w:vertAlign w:val="superscript"/>
              </w:rPr>
              <w:t>3</w:t>
            </w:r>
            <w:r w:rsidRPr="00135388">
              <w:t>/d(1200m</w:t>
            </w:r>
            <w:r w:rsidRPr="00135388">
              <w:rPr>
                <w:vertAlign w:val="superscript"/>
              </w:rPr>
              <w:t>3</w:t>
            </w:r>
            <w:r w:rsidRPr="00135388">
              <w:t>/a)</w:t>
            </w:r>
            <w:r w:rsidRPr="00135388">
              <w:rPr>
                <w:rFonts w:hint="eastAsia"/>
              </w:rPr>
              <w:t>。</w:t>
            </w:r>
          </w:p>
          <w:p w:rsidR="0075615E" w:rsidRPr="00135388" w:rsidRDefault="002D0F79">
            <w:pPr>
              <w:pStyle w:val="a6"/>
              <w:tabs>
                <w:tab w:val="left" w:pos="780"/>
              </w:tabs>
              <w:spacing w:after="0" w:line="360" w:lineRule="auto"/>
              <w:ind w:leftChars="0" w:left="0" w:firstLineChars="200" w:firstLine="480"/>
              <w:outlineLvl w:val="2"/>
            </w:pPr>
            <w:r w:rsidRPr="00135388">
              <w:rPr>
                <w:rFonts w:hint="eastAsia"/>
              </w:rPr>
              <w:t>③</w:t>
            </w:r>
            <w:r w:rsidRPr="00135388">
              <w:t>厂区、车间洒水降尘用水</w:t>
            </w:r>
            <w:r w:rsidRPr="00135388">
              <w:rPr>
                <w:rFonts w:hint="eastAsia"/>
              </w:rPr>
              <w:t>：</w:t>
            </w:r>
            <w:r w:rsidRPr="00135388">
              <w:t>总面积约</w:t>
            </w:r>
            <w:r w:rsidRPr="00135388">
              <w:t>2000m</w:t>
            </w:r>
            <w:r w:rsidRPr="00135388">
              <w:rPr>
                <w:vertAlign w:val="superscript"/>
              </w:rPr>
              <w:t>2</w:t>
            </w:r>
            <w:r w:rsidRPr="00135388">
              <w:t>，浇洒用水可按浇洒面积以</w:t>
            </w:r>
            <w:r w:rsidRPr="00135388">
              <w:t>2L~3L/</w:t>
            </w:r>
            <w:r w:rsidRPr="00135388">
              <w:t>（</w:t>
            </w:r>
            <w:r w:rsidRPr="00135388">
              <w:t>m</w:t>
            </w:r>
            <w:r w:rsidRPr="00135388">
              <w:rPr>
                <w:vertAlign w:val="superscript"/>
              </w:rPr>
              <w:t>2</w:t>
            </w:r>
            <w:r w:rsidRPr="00135388">
              <w:t>·d</w:t>
            </w:r>
            <w:r w:rsidRPr="00135388">
              <w:t>）计算，本环评取</w:t>
            </w:r>
            <w:r w:rsidRPr="00135388">
              <w:t>3L/</w:t>
            </w:r>
            <w:r w:rsidRPr="00135388">
              <w:t>（</w:t>
            </w:r>
            <w:r w:rsidRPr="00135388">
              <w:t>m</w:t>
            </w:r>
            <w:r w:rsidRPr="00135388">
              <w:rPr>
                <w:vertAlign w:val="superscript"/>
              </w:rPr>
              <w:t>2</w:t>
            </w:r>
            <w:r w:rsidRPr="00135388">
              <w:t>·d</w:t>
            </w:r>
            <w:r w:rsidRPr="00135388">
              <w:t>），每天按洒水</w:t>
            </w:r>
            <w:r w:rsidRPr="00135388">
              <w:t>2</w:t>
            </w:r>
            <w:r w:rsidRPr="00135388">
              <w:t>次（雨天不进行喷洒），年喷洒</w:t>
            </w:r>
            <w:r w:rsidRPr="00135388">
              <w:t>250</w:t>
            </w:r>
            <w:r w:rsidRPr="00135388">
              <w:t>天计算（全年工作</w:t>
            </w:r>
            <w:r w:rsidRPr="00135388">
              <w:t>300d</w:t>
            </w:r>
            <w:r w:rsidRPr="00135388">
              <w:t>），则项目区域范围内道路及地面降尘用水量约</w:t>
            </w:r>
            <w:r w:rsidRPr="00135388">
              <w:t>12m</w:t>
            </w:r>
            <w:r w:rsidRPr="00135388">
              <w:rPr>
                <w:vertAlign w:val="superscript"/>
              </w:rPr>
              <w:t>3</w:t>
            </w:r>
            <w:r w:rsidRPr="00135388">
              <w:t>/d</w:t>
            </w:r>
            <w:r w:rsidRPr="00135388">
              <w:t>，耗水量</w:t>
            </w:r>
            <w:r w:rsidRPr="00135388">
              <w:t>3000m</w:t>
            </w:r>
            <w:r w:rsidRPr="00135388">
              <w:rPr>
                <w:vertAlign w:val="superscript"/>
              </w:rPr>
              <w:t>3</w:t>
            </w:r>
            <w:r w:rsidRPr="00135388">
              <w:t>/a</w:t>
            </w:r>
            <w:r w:rsidRPr="00135388">
              <w:rPr>
                <w:rFonts w:hint="eastAsia"/>
              </w:rPr>
              <w:t>。</w:t>
            </w:r>
          </w:p>
          <w:p w:rsidR="0075615E" w:rsidRPr="00135388" w:rsidRDefault="002D0F79">
            <w:pPr>
              <w:pStyle w:val="a6"/>
              <w:tabs>
                <w:tab w:val="left" w:pos="780"/>
              </w:tabs>
              <w:spacing w:after="0" w:line="360" w:lineRule="auto"/>
              <w:ind w:leftChars="0" w:left="0" w:firstLineChars="200" w:firstLine="480"/>
              <w:outlineLvl w:val="2"/>
            </w:pPr>
            <w:r w:rsidRPr="00135388">
              <w:t>（</w:t>
            </w:r>
            <w:r w:rsidRPr="00135388">
              <w:t>2</w:t>
            </w:r>
            <w:r w:rsidRPr="00135388">
              <w:t>）排水</w:t>
            </w:r>
          </w:p>
          <w:p w:rsidR="0075615E" w:rsidRPr="00135388" w:rsidRDefault="002D0F79">
            <w:pPr>
              <w:pStyle w:val="a6"/>
              <w:tabs>
                <w:tab w:val="left" w:pos="780"/>
              </w:tabs>
              <w:spacing w:after="0" w:line="360" w:lineRule="auto"/>
              <w:ind w:leftChars="0" w:left="0" w:firstLineChars="200" w:firstLine="480"/>
              <w:outlineLvl w:val="2"/>
            </w:pPr>
            <w:r w:rsidRPr="00135388">
              <w:t>本项目</w:t>
            </w:r>
            <w:r w:rsidRPr="00135388">
              <w:rPr>
                <w:rFonts w:hint="eastAsia"/>
              </w:rPr>
              <w:t>实行</w:t>
            </w:r>
            <w:r w:rsidRPr="00135388">
              <w:t>雨污分流制，初期雨水经沉淀后用于场区洒水降尘。</w:t>
            </w:r>
            <w:r w:rsidRPr="00135388">
              <w:rPr>
                <w:rFonts w:hint="eastAsia"/>
              </w:rPr>
              <w:t>项目无生产废水产生，</w:t>
            </w:r>
            <w:r w:rsidRPr="00135388">
              <w:t>生活污水经化粪池处理后用于</w:t>
            </w:r>
            <w:r w:rsidRPr="00135388">
              <w:rPr>
                <w:rFonts w:hint="eastAsia"/>
              </w:rPr>
              <w:t>山林施肥，综合利用</w:t>
            </w:r>
            <w:r w:rsidRPr="00135388">
              <w:t>，不外排。</w:t>
            </w:r>
          </w:p>
          <w:p w:rsidR="0075615E" w:rsidRPr="00135388" w:rsidRDefault="002D0F79">
            <w:pPr>
              <w:pStyle w:val="a6"/>
              <w:numPr>
                <w:ilvl w:val="0"/>
                <w:numId w:val="2"/>
              </w:numPr>
              <w:tabs>
                <w:tab w:val="left" w:pos="780"/>
              </w:tabs>
              <w:spacing w:after="0" w:line="360" w:lineRule="auto"/>
              <w:ind w:leftChars="0"/>
              <w:outlineLvl w:val="2"/>
            </w:pPr>
            <w:r w:rsidRPr="00135388">
              <w:rPr>
                <w:rFonts w:hint="eastAsia"/>
              </w:rPr>
              <w:t>生活污水</w:t>
            </w:r>
          </w:p>
          <w:p w:rsidR="0075615E" w:rsidRPr="00135388" w:rsidRDefault="002D0F79">
            <w:pPr>
              <w:spacing w:line="360" w:lineRule="auto"/>
              <w:ind w:firstLineChars="200" w:firstLine="480"/>
              <w:rPr>
                <w:sz w:val="24"/>
              </w:rPr>
            </w:pPr>
            <w:r w:rsidRPr="00135388">
              <w:rPr>
                <w:sz w:val="24"/>
              </w:rPr>
              <w:t>项目生活用水量为</w:t>
            </w:r>
            <w:r w:rsidRPr="00135388">
              <w:rPr>
                <w:sz w:val="24"/>
              </w:rPr>
              <w:t>0.9m</w:t>
            </w:r>
            <w:r w:rsidRPr="00135388">
              <w:rPr>
                <w:sz w:val="24"/>
                <w:vertAlign w:val="superscript"/>
              </w:rPr>
              <w:t>3</w:t>
            </w:r>
            <w:r w:rsidRPr="00135388">
              <w:rPr>
                <w:sz w:val="24"/>
              </w:rPr>
              <w:t>/d</w:t>
            </w:r>
            <w:r w:rsidRPr="00135388">
              <w:rPr>
                <w:sz w:val="24"/>
              </w:rPr>
              <w:t>，即</w:t>
            </w:r>
            <w:r w:rsidRPr="00135388">
              <w:rPr>
                <w:sz w:val="24"/>
              </w:rPr>
              <w:t>270m</w:t>
            </w:r>
            <w:r w:rsidRPr="00135388">
              <w:rPr>
                <w:sz w:val="24"/>
                <w:vertAlign w:val="superscript"/>
              </w:rPr>
              <w:t>3</w:t>
            </w:r>
            <w:r w:rsidRPr="00135388">
              <w:rPr>
                <w:sz w:val="24"/>
              </w:rPr>
              <w:t>/a</w:t>
            </w:r>
            <w:r w:rsidRPr="00135388">
              <w:rPr>
                <w:sz w:val="24"/>
              </w:rPr>
              <w:t>。排水量取用水量的</w:t>
            </w:r>
            <w:r w:rsidRPr="00135388">
              <w:rPr>
                <w:sz w:val="24"/>
              </w:rPr>
              <w:t>80%</w:t>
            </w:r>
            <w:r w:rsidRPr="00135388">
              <w:rPr>
                <w:sz w:val="24"/>
              </w:rPr>
              <w:t>，则污水排放量为</w:t>
            </w:r>
            <w:r w:rsidRPr="00135388">
              <w:rPr>
                <w:sz w:val="24"/>
              </w:rPr>
              <w:t>0.72m</w:t>
            </w:r>
            <w:r w:rsidRPr="00135388">
              <w:rPr>
                <w:sz w:val="24"/>
                <w:vertAlign w:val="superscript"/>
              </w:rPr>
              <w:t>3</w:t>
            </w:r>
            <w:r w:rsidRPr="00135388">
              <w:rPr>
                <w:sz w:val="24"/>
              </w:rPr>
              <w:t>/d</w:t>
            </w:r>
            <w:r w:rsidRPr="00135388">
              <w:rPr>
                <w:sz w:val="24"/>
              </w:rPr>
              <w:t>，</w:t>
            </w:r>
            <w:r w:rsidRPr="00135388">
              <w:rPr>
                <w:sz w:val="24"/>
              </w:rPr>
              <w:t>216m</w:t>
            </w:r>
            <w:r w:rsidRPr="00135388">
              <w:rPr>
                <w:sz w:val="24"/>
                <w:vertAlign w:val="superscript"/>
              </w:rPr>
              <w:t>3</w:t>
            </w:r>
            <w:r w:rsidRPr="00135388">
              <w:rPr>
                <w:sz w:val="24"/>
              </w:rPr>
              <w:t>/a</w:t>
            </w:r>
            <w:r w:rsidRPr="00135388">
              <w:rPr>
                <w:sz w:val="24"/>
              </w:rPr>
              <w:t>。</w:t>
            </w:r>
            <w:r w:rsidRPr="00135388">
              <w:rPr>
                <w:rFonts w:hint="eastAsia"/>
                <w:sz w:val="24"/>
              </w:rPr>
              <w:t>经化粪池处理后用于山林施肥，综合利用，不外排。</w:t>
            </w:r>
            <w:r w:rsidRPr="00135388">
              <w:rPr>
                <w:sz w:val="24"/>
              </w:rPr>
              <w:t xml:space="preserve"> </w:t>
            </w:r>
          </w:p>
          <w:p w:rsidR="0075615E" w:rsidRPr="00135388" w:rsidRDefault="002D0F79">
            <w:pPr>
              <w:spacing w:line="360" w:lineRule="auto"/>
              <w:ind w:firstLineChars="200" w:firstLine="480"/>
              <w:rPr>
                <w:sz w:val="24"/>
              </w:rPr>
            </w:pPr>
            <w:r w:rsidRPr="00135388">
              <w:rPr>
                <w:rFonts w:hint="eastAsia"/>
                <w:sz w:val="24"/>
              </w:rPr>
              <w:t>②</w:t>
            </w:r>
            <w:r w:rsidRPr="00135388">
              <w:rPr>
                <w:sz w:val="24"/>
              </w:rPr>
              <w:t>车辆清洗废水</w:t>
            </w:r>
            <w:r w:rsidRPr="00135388">
              <w:rPr>
                <w:sz w:val="24"/>
              </w:rPr>
              <w:t xml:space="preserve"> </w:t>
            </w:r>
          </w:p>
          <w:p w:rsidR="0075615E" w:rsidRPr="00135388" w:rsidRDefault="002D0F79">
            <w:pPr>
              <w:spacing w:line="360" w:lineRule="auto"/>
              <w:ind w:firstLineChars="200" w:firstLine="480"/>
              <w:rPr>
                <w:sz w:val="24"/>
              </w:rPr>
            </w:pPr>
            <w:r w:rsidRPr="00135388">
              <w:rPr>
                <w:sz w:val="24"/>
              </w:rPr>
              <w:t>车辆冲洗用水量为</w:t>
            </w:r>
            <w:r w:rsidRPr="00135388">
              <w:rPr>
                <w:sz w:val="24"/>
              </w:rPr>
              <w:t>4m</w:t>
            </w:r>
            <w:r w:rsidRPr="00135388">
              <w:rPr>
                <w:sz w:val="24"/>
                <w:vertAlign w:val="superscript"/>
              </w:rPr>
              <w:t>3</w:t>
            </w:r>
            <w:r w:rsidRPr="00135388">
              <w:rPr>
                <w:sz w:val="24"/>
              </w:rPr>
              <w:t xml:space="preserve"> /d(1200m</w:t>
            </w:r>
            <w:r w:rsidRPr="00135388">
              <w:rPr>
                <w:sz w:val="24"/>
                <w:vertAlign w:val="superscript"/>
              </w:rPr>
              <w:t>3</w:t>
            </w:r>
            <w:r w:rsidRPr="00135388">
              <w:rPr>
                <w:sz w:val="24"/>
              </w:rPr>
              <w:t>/a)</w:t>
            </w:r>
            <w:r w:rsidRPr="00135388">
              <w:rPr>
                <w:sz w:val="24"/>
              </w:rPr>
              <w:t>，污水产生量按用水量的</w:t>
            </w:r>
            <w:r w:rsidRPr="00135388">
              <w:rPr>
                <w:sz w:val="24"/>
              </w:rPr>
              <w:t>85%</w:t>
            </w:r>
            <w:r w:rsidRPr="00135388">
              <w:rPr>
                <w:sz w:val="24"/>
              </w:rPr>
              <w:t>计，则污水产生量为</w:t>
            </w:r>
            <w:r w:rsidRPr="00135388">
              <w:rPr>
                <w:sz w:val="24"/>
              </w:rPr>
              <w:t>3.4m</w:t>
            </w:r>
            <w:r w:rsidRPr="00135388">
              <w:rPr>
                <w:sz w:val="24"/>
                <w:vertAlign w:val="superscript"/>
              </w:rPr>
              <w:t>3</w:t>
            </w:r>
            <w:r w:rsidRPr="00135388">
              <w:rPr>
                <w:sz w:val="24"/>
              </w:rPr>
              <w:t>/d</w:t>
            </w:r>
            <w:r w:rsidRPr="00135388">
              <w:rPr>
                <w:sz w:val="24"/>
              </w:rPr>
              <w:t>（</w:t>
            </w:r>
            <w:r w:rsidRPr="00135388">
              <w:rPr>
                <w:sz w:val="24"/>
              </w:rPr>
              <w:t>1020m</w:t>
            </w:r>
            <w:r w:rsidRPr="00135388">
              <w:rPr>
                <w:sz w:val="24"/>
                <w:vertAlign w:val="superscript"/>
              </w:rPr>
              <w:t>3</w:t>
            </w:r>
            <w:r w:rsidRPr="00135388">
              <w:rPr>
                <w:sz w:val="24"/>
              </w:rPr>
              <w:t>/a</w:t>
            </w:r>
            <w:r w:rsidRPr="00135388">
              <w:rPr>
                <w:sz w:val="24"/>
              </w:rPr>
              <w:t>），主要污染因子为</w:t>
            </w:r>
            <w:r w:rsidRPr="00135388">
              <w:rPr>
                <w:sz w:val="24"/>
              </w:rPr>
              <w:t>SS</w:t>
            </w:r>
            <w:r w:rsidRPr="00135388">
              <w:rPr>
                <w:sz w:val="24"/>
              </w:rPr>
              <w:t>，经沉淀后回用于车辆清洗，不外排。</w:t>
            </w:r>
            <w:r w:rsidRPr="00135388">
              <w:rPr>
                <w:sz w:val="24"/>
              </w:rPr>
              <w:t xml:space="preserve"> </w:t>
            </w:r>
          </w:p>
          <w:p w:rsidR="0075615E" w:rsidRPr="00135388" w:rsidRDefault="002D0F79">
            <w:pPr>
              <w:spacing w:line="360" w:lineRule="auto"/>
              <w:ind w:firstLine="480"/>
              <w:rPr>
                <w:sz w:val="24"/>
              </w:rPr>
            </w:pPr>
            <w:r w:rsidRPr="00135388">
              <w:rPr>
                <w:rFonts w:hint="eastAsia"/>
                <w:sz w:val="24"/>
              </w:rPr>
              <w:t>③</w:t>
            </w:r>
            <w:r w:rsidRPr="00135388">
              <w:rPr>
                <w:sz w:val="24"/>
              </w:rPr>
              <w:t>厂区、车间洒水降尘用水</w:t>
            </w:r>
            <w:r w:rsidRPr="00135388">
              <w:rPr>
                <w:sz w:val="24"/>
              </w:rPr>
              <w:t xml:space="preserve"> </w:t>
            </w:r>
          </w:p>
          <w:p w:rsidR="0075615E" w:rsidRPr="00135388" w:rsidRDefault="002D0F79">
            <w:pPr>
              <w:spacing w:line="360" w:lineRule="auto"/>
              <w:ind w:firstLineChars="200" w:firstLine="480"/>
              <w:rPr>
                <w:sz w:val="24"/>
              </w:rPr>
            </w:pPr>
            <w:r w:rsidRPr="00135388">
              <w:rPr>
                <w:sz w:val="24"/>
              </w:rPr>
              <w:t>项目区域范围内道路及地面降尘用水量约</w:t>
            </w:r>
            <w:r w:rsidRPr="00135388">
              <w:rPr>
                <w:sz w:val="24"/>
              </w:rPr>
              <w:t>12m</w:t>
            </w:r>
            <w:r w:rsidRPr="00135388">
              <w:rPr>
                <w:sz w:val="24"/>
                <w:vertAlign w:val="superscript"/>
              </w:rPr>
              <w:t>3</w:t>
            </w:r>
            <w:r w:rsidRPr="00135388">
              <w:rPr>
                <w:sz w:val="24"/>
              </w:rPr>
              <w:t>/d</w:t>
            </w:r>
            <w:r w:rsidRPr="00135388">
              <w:rPr>
                <w:sz w:val="24"/>
              </w:rPr>
              <w:t>，耗水量</w:t>
            </w:r>
            <w:r w:rsidRPr="00135388">
              <w:rPr>
                <w:sz w:val="24"/>
              </w:rPr>
              <w:t>3000m</w:t>
            </w:r>
            <w:r w:rsidRPr="00135388">
              <w:rPr>
                <w:sz w:val="24"/>
                <w:vertAlign w:val="superscript"/>
              </w:rPr>
              <w:t>3</w:t>
            </w:r>
            <w:r w:rsidRPr="00135388">
              <w:rPr>
                <w:sz w:val="24"/>
              </w:rPr>
              <w:t>/a</w:t>
            </w:r>
            <w:r w:rsidRPr="00135388">
              <w:rPr>
                <w:sz w:val="24"/>
              </w:rPr>
              <w:t>，这部分水全部蒸发损耗，无废水排放。</w:t>
            </w:r>
          </w:p>
          <w:p w:rsidR="0075615E" w:rsidRPr="00135388" w:rsidRDefault="002D0F79">
            <w:pPr>
              <w:spacing w:line="360" w:lineRule="auto"/>
              <w:ind w:firstLineChars="200" w:firstLine="480"/>
              <w:rPr>
                <w:kern w:val="0"/>
                <w:sz w:val="24"/>
                <w:lang/>
              </w:rPr>
            </w:pPr>
            <w:r w:rsidRPr="00135388">
              <w:rPr>
                <w:rFonts w:hint="eastAsia"/>
                <w:kern w:val="0"/>
                <w:sz w:val="24"/>
                <w:lang/>
              </w:rPr>
              <w:t>④</w:t>
            </w:r>
            <w:r w:rsidRPr="00135388">
              <w:rPr>
                <w:kern w:val="0"/>
                <w:sz w:val="24"/>
                <w:lang/>
              </w:rPr>
              <w:t>初期雨水</w:t>
            </w:r>
          </w:p>
          <w:p w:rsidR="0075615E" w:rsidRPr="00135388" w:rsidRDefault="002D0F79">
            <w:pPr>
              <w:spacing w:line="360" w:lineRule="auto"/>
              <w:ind w:firstLineChars="200" w:firstLine="480"/>
              <w:rPr>
                <w:kern w:val="0"/>
                <w:sz w:val="24"/>
                <w:lang/>
              </w:rPr>
            </w:pPr>
            <w:r w:rsidRPr="00135388">
              <w:rPr>
                <w:kern w:val="0"/>
                <w:sz w:val="24"/>
                <w:lang/>
              </w:rPr>
              <w:t>项目初期雨水产生量为</w:t>
            </w:r>
            <w:r w:rsidRPr="00135388">
              <w:rPr>
                <w:kern w:val="0"/>
                <w:sz w:val="24"/>
                <w:lang/>
              </w:rPr>
              <w:t>80m</w:t>
            </w:r>
            <w:r w:rsidRPr="00135388">
              <w:rPr>
                <w:kern w:val="0"/>
                <w:sz w:val="24"/>
                <w:vertAlign w:val="superscript"/>
                <w:lang/>
              </w:rPr>
              <w:t>3</w:t>
            </w:r>
            <w:r w:rsidRPr="00135388">
              <w:rPr>
                <w:kern w:val="0"/>
                <w:sz w:val="24"/>
                <w:lang/>
              </w:rPr>
              <w:t>/</w:t>
            </w:r>
            <w:r w:rsidRPr="00135388">
              <w:rPr>
                <w:kern w:val="0"/>
                <w:sz w:val="24"/>
                <w:lang/>
              </w:rPr>
              <w:t>次，经沉淀后用于场区洒水降尘用水。</w:t>
            </w:r>
          </w:p>
          <w:p w:rsidR="0075615E" w:rsidRPr="00135388" w:rsidRDefault="0075615E">
            <w:pPr>
              <w:pStyle w:val="3"/>
              <w:rPr>
                <w:kern w:val="0"/>
                <w:sz w:val="24"/>
                <w:lang/>
              </w:rPr>
            </w:pPr>
          </w:p>
          <w:p w:rsidR="0075615E" w:rsidRPr="00135388" w:rsidRDefault="0075615E">
            <w:pPr>
              <w:rPr>
                <w:kern w:val="0"/>
                <w:sz w:val="24"/>
                <w:lang/>
              </w:rPr>
            </w:pPr>
          </w:p>
          <w:p w:rsidR="0075615E" w:rsidRPr="00135388" w:rsidRDefault="0075615E">
            <w:pPr>
              <w:pStyle w:val="3"/>
              <w:rPr>
                <w:kern w:val="0"/>
                <w:sz w:val="24"/>
                <w:lang/>
              </w:rPr>
            </w:pPr>
          </w:p>
          <w:p w:rsidR="0075615E" w:rsidRPr="00135388" w:rsidRDefault="0075615E">
            <w:pPr>
              <w:rPr>
                <w:kern w:val="0"/>
                <w:sz w:val="24"/>
                <w:lang/>
              </w:rPr>
            </w:pPr>
          </w:p>
          <w:p w:rsidR="0075615E" w:rsidRPr="00135388" w:rsidRDefault="0075615E">
            <w:pPr>
              <w:pStyle w:val="3"/>
            </w:pPr>
          </w:p>
          <w:p w:rsidR="0075615E" w:rsidRPr="00135388" w:rsidRDefault="002D0F79">
            <w:pPr>
              <w:pStyle w:val="a6"/>
              <w:tabs>
                <w:tab w:val="left" w:pos="780"/>
              </w:tabs>
              <w:spacing w:after="0" w:line="360" w:lineRule="auto"/>
              <w:ind w:leftChars="0" w:left="0" w:firstLineChars="200" w:firstLine="480"/>
              <w:outlineLvl w:val="2"/>
            </w:pPr>
            <w:r w:rsidRPr="00135388">
              <w:object w:dxaOrig="7500" w:dyaOrig="4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28pt" o:ole="">
                  <v:imagedata r:id="rId11" o:title=""/>
                </v:shape>
                <o:OLEObject Type="Embed" ProgID="Visio.Drawing.11" ShapeID="_x0000_i1025" DrawAspect="Content" ObjectID="_1694156336" r:id="rId12"/>
              </w:object>
            </w:r>
          </w:p>
          <w:p w:rsidR="0075615E" w:rsidRPr="00135388" w:rsidRDefault="002D0F79">
            <w:pPr>
              <w:pStyle w:val="a6"/>
              <w:tabs>
                <w:tab w:val="left" w:pos="780"/>
              </w:tabs>
              <w:spacing w:after="0" w:line="360" w:lineRule="auto"/>
              <w:ind w:leftChars="0" w:left="0" w:firstLineChars="200" w:firstLine="482"/>
              <w:jc w:val="center"/>
              <w:outlineLvl w:val="2"/>
              <w:rPr>
                <w:b/>
              </w:rPr>
            </w:pPr>
            <w:r w:rsidRPr="00135388">
              <w:rPr>
                <w:rFonts w:hint="eastAsia"/>
                <w:b/>
              </w:rPr>
              <w:t>图</w:t>
            </w:r>
            <w:r w:rsidRPr="00135388">
              <w:rPr>
                <w:rFonts w:hint="eastAsia"/>
                <w:b/>
              </w:rPr>
              <w:t xml:space="preserve">2-1  </w:t>
            </w:r>
            <w:r w:rsidRPr="00135388">
              <w:rPr>
                <w:rFonts w:hint="eastAsia"/>
                <w:b/>
              </w:rPr>
              <w:t>项目水平衡图</w:t>
            </w:r>
          </w:p>
          <w:p w:rsidR="0075615E" w:rsidRPr="00135388" w:rsidRDefault="002D0F79">
            <w:pPr>
              <w:pStyle w:val="a6"/>
              <w:tabs>
                <w:tab w:val="left" w:pos="780"/>
              </w:tabs>
              <w:spacing w:after="0" w:line="360" w:lineRule="auto"/>
              <w:ind w:leftChars="0" w:left="0" w:firstLineChars="200" w:firstLine="482"/>
              <w:outlineLvl w:val="2"/>
              <w:rPr>
                <w:b/>
              </w:rPr>
            </w:pPr>
            <w:r w:rsidRPr="00135388">
              <w:rPr>
                <w:rFonts w:hint="eastAsia"/>
                <w:b/>
              </w:rPr>
              <w:t>物料平衡：</w:t>
            </w:r>
          </w:p>
          <w:p w:rsidR="0075615E" w:rsidRPr="00135388" w:rsidRDefault="002D0F79">
            <w:pPr>
              <w:spacing w:line="360" w:lineRule="auto"/>
              <w:ind w:firstLineChars="200" w:firstLine="480"/>
              <w:rPr>
                <w:sz w:val="24"/>
              </w:rPr>
            </w:pPr>
            <w:r w:rsidRPr="00135388">
              <w:rPr>
                <w:sz w:val="24"/>
              </w:rPr>
              <w:t>本项目物料平衡见下表。</w:t>
            </w:r>
            <w:r w:rsidRPr="00135388">
              <w:rPr>
                <w:sz w:val="24"/>
              </w:rPr>
              <w:t xml:space="preserve"> </w:t>
            </w:r>
          </w:p>
          <w:p w:rsidR="0075615E" w:rsidRPr="00135388" w:rsidRDefault="002D0F79">
            <w:pPr>
              <w:ind w:firstLine="482"/>
              <w:jc w:val="center"/>
              <w:rPr>
                <w:b/>
                <w:bCs/>
                <w:sz w:val="24"/>
              </w:rPr>
            </w:pPr>
            <w:r w:rsidRPr="00135388">
              <w:rPr>
                <w:b/>
                <w:bCs/>
                <w:sz w:val="24"/>
              </w:rPr>
              <w:t>表</w:t>
            </w:r>
            <w:r w:rsidRPr="00135388">
              <w:rPr>
                <w:rFonts w:hint="eastAsia"/>
                <w:b/>
                <w:bCs/>
                <w:sz w:val="24"/>
              </w:rPr>
              <w:t>2-6</w:t>
            </w:r>
            <w:r w:rsidRPr="00135388">
              <w:rPr>
                <w:b/>
                <w:bCs/>
                <w:sz w:val="24"/>
              </w:rPr>
              <w:t xml:space="preserve">    </w:t>
            </w:r>
            <w:r w:rsidRPr="00135388">
              <w:rPr>
                <w:b/>
                <w:bCs/>
                <w:sz w:val="24"/>
              </w:rPr>
              <w:t>项目物料平衡一览表（单位</w:t>
            </w:r>
            <w:r w:rsidRPr="00135388">
              <w:rPr>
                <w:b/>
                <w:bCs/>
                <w:kern w:val="0"/>
                <w:sz w:val="24"/>
              </w:rPr>
              <w:t>t/a</w:t>
            </w:r>
            <w:r w:rsidRPr="00135388">
              <w:rPr>
                <w:b/>
                <w:bCs/>
                <w:sz w:val="24"/>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10"/>
              <w:gridCol w:w="1107"/>
              <w:gridCol w:w="1024"/>
              <w:gridCol w:w="1074"/>
              <w:gridCol w:w="846"/>
              <w:gridCol w:w="1760"/>
              <w:gridCol w:w="1109"/>
              <w:gridCol w:w="833"/>
            </w:tblGrid>
            <w:tr w:rsidR="00135388" w:rsidRPr="00135388">
              <w:trPr>
                <w:trHeight w:val="273"/>
                <w:jc w:val="center"/>
              </w:trPr>
              <w:tc>
                <w:tcPr>
                  <w:tcW w:w="1639" w:type="pct"/>
                  <w:gridSpan w:val="3"/>
                  <w:vAlign w:val="center"/>
                </w:tcPr>
                <w:p w:rsidR="0075615E" w:rsidRPr="00135388" w:rsidRDefault="002D0F79">
                  <w:pPr>
                    <w:widowControl/>
                    <w:snapToGrid w:val="0"/>
                    <w:jc w:val="center"/>
                    <w:rPr>
                      <w:b/>
                      <w:bCs/>
                      <w:kern w:val="0"/>
                      <w:szCs w:val="21"/>
                    </w:rPr>
                  </w:pPr>
                  <w:r w:rsidRPr="00135388">
                    <w:rPr>
                      <w:b/>
                      <w:bCs/>
                      <w:kern w:val="0"/>
                      <w:szCs w:val="21"/>
                    </w:rPr>
                    <w:t>投入</w:t>
                  </w:r>
                </w:p>
              </w:tc>
              <w:tc>
                <w:tcPr>
                  <w:tcW w:w="1148" w:type="pct"/>
                  <w:gridSpan w:val="2"/>
                </w:tcPr>
                <w:p w:rsidR="0075615E" w:rsidRPr="00135388" w:rsidRDefault="002D0F79">
                  <w:pPr>
                    <w:widowControl/>
                    <w:snapToGrid w:val="0"/>
                    <w:jc w:val="center"/>
                    <w:rPr>
                      <w:b/>
                      <w:bCs/>
                      <w:kern w:val="0"/>
                      <w:szCs w:val="21"/>
                    </w:rPr>
                  </w:pPr>
                  <w:r w:rsidRPr="00135388">
                    <w:rPr>
                      <w:b/>
                      <w:bCs/>
                      <w:kern w:val="0"/>
                      <w:szCs w:val="21"/>
                    </w:rPr>
                    <w:t>生成物</w:t>
                  </w:r>
                </w:p>
              </w:tc>
              <w:tc>
                <w:tcPr>
                  <w:tcW w:w="2213" w:type="pct"/>
                  <w:gridSpan w:val="3"/>
                </w:tcPr>
                <w:p w:rsidR="0075615E" w:rsidRPr="00135388" w:rsidRDefault="002D0F79">
                  <w:pPr>
                    <w:widowControl/>
                    <w:snapToGrid w:val="0"/>
                    <w:jc w:val="center"/>
                    <w:rPr>
                      <w:kern w:val="0"/>
                      <w:szCs w:val="21"/>
                    </w:rPr>
                  </w:pPr>
                  <w:r w:rsidRPr="00135388">
                    <w:rPr>
                      <w:b/>
                      <w:bCs/>
                      <w:kern w:val="0"/>
                      <w:szCs w:val="21"/>
                    </w:rPr>
                    <w:t>流失</w:t>
                  </w:r>
                </w:p>
              </w:tc>
            </w:tr>
            <w:tr w:rsidR="00135388" w:rsidRPr="00135388">
              <w:trPr>
                <w:trHeight w:val="430"/>
                <w:jc w:val="center"/>
              </w:trPr>
              <w:tc>
                <w:tcPr>
                  <w:tcW w:w="365" w:type="pct"/>
                  <w:vAlign w:val="center"/>
                </w:tcPr>
                <w:p w:rsidR="0075615E" w:rsidRPr="00135388" w:rsidRDefault="002D0F79">
                  <w:pPr>
                    <w:widowControl/>
                    <w:snapToGrid w:val="0"/>
                    <w:jc w:val="center"/>
                    <w:rPr>
                      <w:b/>
                      <w:bCs/>
                      <w:kern w:val="0"/>
                      <w:szCs w:val="21"/>
                    </w:rPr>
                  </w:pPr>
                  <w:r w:rsidRPr="00135388">
                    <w:rPr>
                      <w:b/>
                      <w:bCs/>
                      <w:kern w:val="0"/>
                      <w:szCs w:val="21"/>
                    </w:rPr>
                    <w:t>项目</w:t>
                  </w:r>
                </w:p>
              </w:tc>
              <w:tc>
                <w:tcPr>
                  <w:tcW w:w="661" w:type="pct"/>
                  <w:vAlign w:val="center"/>
                </w:tcPr>
                <w:p w:rsidR="0075615E" w:rsidRPr="00135388" w:rsidRDefault="002D0F79">
                  <w:pPr>
                    <w:widowControl/>
                    <w:snapToGrid w:val="0"/>
                    <w:jc w:val="center"/>
                    <w:rPr>
                      <w:b/>
                      <w:bCs/>
                      <w:kern w:val="0"/>
                      <w:szCs w:val="21"/>
                    </w:rPr>
                  </w:pPr>
                  <w:r w:rsidRPr="00135388">
                    <w:rPr>
                      <w:b/>
                      <w:bCs/>
                      <w:kern w:val="0"/>
                      <w:szCs w:val="21"/>
                    </w:rPr>
                    <w:t>物料名称</w:t>
                  </w:r>
                </w:p>
              </w:tc>
              <w:tc>
                <w:tcPr>
                  <w:tcW w:w="612" w:type="pct"/>
                  <w:vAlign w:val="center"/>
                </w:tcPr>
                <w:p w:rsidR="0075615E" w:rsidRPr="00135388" w:rsidRDefault="002D0F79">
                  <w:pPr>
                    <w:widowControl/>
                    <w:snapToGrid w:val="0"/>
                    <w:jc w:val="center"/>
                    <w:rPr>
                      <w:b/>
                      <w:bCs/>
                      <w:kern w:val="0"/>
                      <w:szCs w:val="21"/>
                    </w:rPr>
                  </w:pPr>
                  <w:r w:rsidRPr="00135388">
                    <w:rPr>
                      <w:rFonts w:hint="eastAsia"/>
                      <w:b/>
                      <w:bCs/>
                      <w:kern w:val="0"/>
                      <w:szCs w:val="21"/>
                    </w:rPr>
                    <w:t>数量</w:t>
                  </w:r>
                </w:p>
              </w:tc>
              <w:tc>
                <w:tcPr>
                  <w:tcW w:w="642" w:type="pct"/>
                  <w:vAlign w:val="center"/>
                </w:tcPr>
                <w:p w:rsidR="0075615E" w:rsidRPr="00135388" w:rsidRDefault="002D0F79">
                  <w:pPr>
                    <w:widowControl/>
                    <w:snapToGrid w:val="0"/>
                    <w:jc w:val="center"/>
                    <w:rPr>
                      <w:b/>
                      <w:bCs/>
                      <w:kern w:val="0"/>
                      <w:szCs w:val="21"/>
                    </w:rPr>
                  </w:pPr>
                  <w:r w:rsidRPr="00135388">
                    <w:rPr>
                      <w:b/>
                      <w:bCs/>
                      <w:kern w:val="0"/>
                      <w:szCs w:val="21"/>
                    </w:rPr>
                    <w:t>名称</w:t>
                  </w:r>
                </w:p>
              </w:tc>
              <w:tc>
                <w:tcPr>
                  <w:tcW w:w="506" w:type="pct"/>
                  <w:vAlign w:val="center"/>
                </w:tcPr>
                <w:p w:rsidR="0075615E" w:rsidRPr="00135388" w:rsidRDefault="002D0F79">
                  <w:pPr>
                    <w:widowControl/>
                    <w:snapToGrid w:val="0"/>
                    <w:jc w:val="center"/>
                    <w:rPr>
                      <w:b/>
                      <w:bCs/>
                      <w:kern w:val="0"/>
                      <w:szCs w:val="21"/>
                    </w:rPr>
                  </w:pPr>
                  <w:r w:rsidRPr="00135388">
                    <w:rPr>
                      <w:rFonts w:hint="eastAsia"/>
                      <w:b/>
                      <w:bCs/>
                      <w:kern w:val="0"/>
                      <w:szCs w:val="21"/>
                    </w:rPr>
                    <w:t>数量</w:t>
                  </w:r>
                </w:p>
              </w:tc>
              <w:tc>
                <w:tcPr>
                  <w:tcW w:w="1052" w:type="pct"/>
                  <w:vAlign w:val="center"/>
                </w:tcPr>
                <w:p w:rsidR="0075615E" w:rsidRPr="00135388" w:rsidRDefault="002D0F79">
                  <w:pPr>
                    <w:widowControl/>
                    <w:snapToGrid w:val="0"/>
                    <w:jc w:val="center"/>
                    <w:rPr>
                      <w:b/>
                      <w:bCs/>
                      <w:kern w:val="0"/>
                      <w:szCs w:val="21"/>
                    </w:rPr>
                  </w:pPr>
                  <w:r w:rsidRPr="00135388">
                    <w:rPr>
                      <w:b/>
                      <w:bCs/>
                      <w:kern w:val="0"/>
                      <w:szCs w:val="21"/>
                    </w:rPr>
                    <w:t>名称</w:t>
                  </w:r>
                </w:p>
              </w:tc>
              <w:tc>
                <w:tcPr>
                  <w:tcW w:w="663" w:type="pct"/>
                  <w:vAlign w:val="center"/>
                </w:tcPr>
                <w:p w:rsidR="0075615E" w:rsidRPr="00135388" w:rsidRDefault="002D0F79">
                  <w:pPr>
                    <w:widowControl/>
                    <w:snapToGrid w:val="0"/>
                    <w:jc w:val="center"/>
                    <w:rPr>
                      <w:b/>
                      <w:bCs/>
                      <w:kern w:val="0"/>
                      <w:szCs w:val="21"/>
                    </w:rPr>
                  </w:pPr>
                  <w:r w:rsidRPr="00135388">
                    <w:rPr>
                      <w:rFonts w:hint="eastAsia"/>
                      <w:b/>
                      <w:bCs/>
                      <w:kern w:val="0"/>
                      <w:szCs w:val="21"/>
                    </w:rPr>
                    <w:t>数量</w:t>
                  </w:r>
                </w:p>
              </w:tc>
              <w:tc>
                <w:tcPr>
                  <w:tcW w:w="498" w:type="pct"/>
                  <w:vAlign w:val="center"/>
                </w:tcPr>
                <w:p w:rsidR="0075615E" w:rsidRPr="00135388" w:rsidRDefault="002D0F79">
                  <w:pPr>
                    <w:widowControl/>
                    <w:snapToGrid w:val="0"/>
                    <w:jc w:val="center"/>
                    <w:rPr>
                      <w:b/>
                      <w:bCs/>
                      <w:kern w:val="0"/>
                      <w:szCs w:val="21"/>
                    </w:rPr>
                  </w:pPr>
                  <w:r w:rsidRPr="00135388">
                    <w:rPr>
                      <w:b/>
                      <w:bCs/>
                      <w:kern w:val="0"/>
                      <w:szCs w:val="21"/>
                    </w:rPr>
                    <w:t>类别</w:t>
                  </w:r>
                </w:p>
              </w:tc>
            </w:tr>
            <w:tr w:rsidR="00135388" w:rsidRPr="00135388">
              <w:trPr>
                <w:trHeight w:val="560"/>
                <w:jc w:val="center"/>
              </w:trPr>
              <w:tc>
                <w:tcPr>
                  <w:tcW w:w="365" w:type="pct"/>
                  <w:vMerge w:val="restart"/>
                  <w:vAlign w:val="center"/>
                </w:tcPr>
                <w:p w:rsidR="0075615E" w:rsidRPr="00135388" w:rsidRDefault="002D0F79">
                  <w:pPr>
                    <w:widowControl/>
                    <w:snapToGrid w:val="0"/>
                    <w:jc w:val="center"/>
                    <w:rPr>
                      <w:kern w:val="0"/>
                      <w:szCs w:val="21"/>
                    </w:rPr>
                  </w:pPr>
                  <w:r w:rsidRPr="00135388">
                    <w:rPr>
                      <w:kern w:val="0"/>
                      <w:szCs w:val="21"/>
                    </w:rPr>
                    <w:t>原辅材料</w:t>
                  </w:r>
                </w:p>
              </w:tc>
              <w:tc>
                <w:tcPr>
                  <w:tcW w:w="661" w:type="pct"/>
                  <w:vAlign w:val="center"/>
                </w:tcPr>
                <w:p w:rsidR="0075615E" w:rsidRPr="00135388" w:rsidRDefault="002D0F79">
                  <w:pPr>
                    <w:widowControl/>
                    <w:snapToGrid w:val="0"/>
                    <w:jc w:val="center"/>
                    <w:rPr>
                      <w:szCs w:val="21"/>
                    </w:rPr>
                  </w:pPr>
                  <w:r w:rsidRPr="00135388">
                    <w:rPr>
                      <w:rFonts w:hint="eastAsia"/>
                      <w:szCs w:val="21"/>
                    </w:rPr>
                    <w:t>建筑垃圾</w:t>
                  </w:r>
                </w:p>
              </w:tc>
              <w:tc>
                <w:tcPr>
                  <w:tcW w:w="612" w:type="pct"/>
                  <w:vAlign w:val="center"/>
                </w:tcPr>
                <w:p w:rsidR="0075615E" w:rsidRPr="00135388" w:rsidRDefault="002D0F79">
                  <w:pPr>
                    <w:snapToGrid w:val="0"/>
                    <w:jc w:val="center"/>
                    <w:rPr>
                      <w:szCs w:val="21"/>
                    </w:rPr>
                  </w:pPr>
                  <w:r w:rsidRPr="00135388">
                    <w:rPr>
                      <w:rFonts w:hint="eastAsia"/>
                      <w:szCs w:val="21"/>
                    </w:rPr>
                    <w:t>200000</w:t>
                  </w:r>
                </w:p>
              </w:tc>
              <w:tc>
                <w:tcPr>
                  <w:tcW w:w="642" w:type="pct"/>
                  <w:vAlign w:val="center"/>
                </w:tcPr>
                <w:p w:rsidR="0075615E" w:rsidRPr="00135388" w:rsidRDefault="002D0F79">
                  <w:pPr>
                    <w:snapToGrid w:val="0"/>
                    <w:jc w:val="center"/>
                    <w:rPr>
                      <w:szCs w:val="21"/>
                    </w:rPr>
                  </w:pPr>
                  <w:r w:rsidRPr="00135388">
                    <w:rPr>
                      <w:rFonts w:hint="eastAsia"/>
                      <w:szCs w:val="21"/>
                    </w:rPr>
                    <w:t>骨料</w:t>
                  </w:r>
                </w:p>
              </w:tc>
              <w:tc>
                <w:tcPr>
                  <w:tcW w:w="506" w:type="pct"/>
                  <w:vAlign w:val="center"/>
                </w:tcPr>
                <w:p w:rsidR="0075615E" w:rsidRPr="00135388" w:rsidRDefault="002D0F79">
                  <w:pPr>
                    <w:snapToGrid w:val="0"/>
                    <w:jc w:val="center"/>
                    <w:rPr>
                      <w:szCs w:val="21"/>
                    </w:rPr>
                  </w:pPr>
                  <w:r w:rsidRPr="00135388">
                    <w:rPr>
                      <w:rFonts w:hint="eastAsia"/>
                      <w:szCs w:val="21"/>
                    </w:rPr>
                    <w:t>170000</w:t>
                  </w:r>
                </w:p>
              </w:tc>
              <w:tc>
                <w:tcPr>
                  <w:tcW w:w="1052" w:type="pct"/>
                  <w:vAlign w:val="center"/>
                </w:tcPr>
                <w:p w:rsidR="0075615E" w:rsidRPr="00135388" w:rsidRDefault="002D0F79">
                  <w:pPr>
                    <w:widowControl/>
                    <w:snapToGrid w:val="0"/>
                    <w:jc w:val="center"/>
                    <w:rPr>
                      <w:kern w:val="0"/>
                      <w:szCs w:val="21"/>
                    </w:rPr>
                  </w:pPr>
                  <w:r w:rsidRPr="00135388">
                    <w:rPr>
                      <w:kern w:val="0"/>
                      <w:szCs w:val="21"/>
                    </w:rPr>
                    <w:t>有组织、无组织排放粉尘量</w:t>
                  </w:r>
                </w:p>
              </w:tc>
              <w:tc>
                <w:tcPr>
                  <w:tcW w:w="663" w:type="pct"/>
                  <w:vAlign w:val="center"/>
                </w:tcPr>
                <w:p w:rsidR="0075615E" w:rsidRPr="00135388" w:rsidRDefault="002D0F79">
                  <w:pPr>
                    <w:widowControl/>
                    <w:snapToGrid w:val="0"/>
                    <w:jc w:val="center"/>
                    <w:rPr>
                      <w:kern w:val="0"/>
                      <w:szCs w:val="21"/>
                    </w:rPr>
                  </w:pPr>
                  <w:r w:rsidRPr="00135388">
                    <w:rPr>
                      <w:rFonts w:hint="eastAsia"/>
                      <w:kern w:val="0"/>
                      <w:szCs w:val="21"/>
                    </w:rPr>
                    <w:t>7.809</w:t>
                  </w:r>
                </w:p>
              </w:tc>
              <w:tc>
                <w:tcPr>
                  <w:tcW w:w="498" w:type="pct"/>
                  <w:vAlign w:val="center"/>
                </w:tcPr>
                <w:p w:rsidR="0075615E" w:rsidRPr="00135388" w:rsidRDefault="002D0F79">
                  <w:pPr>
                    <w:widowControl/>
                    <w:snapToGrid w:val="0"/>
                    <w:jc w:val="center"/>
                    <w:rPr>
                      <w:kern w:val="0"/>
                      <w:szCs w:val="21"/>
                    </w:rPr>
                  </w:pPr>
                  <w:r w:rsidRPr="00135388">
                    <w:rPr>
                      <w:kern w:val="0"/>
                      <w:szCs w:val="21"/>
                    </w:rPr>
                    <w:t>废气</w:t>
                  </w:r>
                </w:p>
              </w:tc>
            </w:tr>
            <w:tr w:rsidR="00135388" w:rsidRPr="00135388">
              <w:trPr>
                <w:trHeight w:val="273"/>
                <w:jc w:val="center"/>
              </w:trPr>
              <w:tc>
                <w:tcPr>
                  <w:tcW w:w="365" w:type="pct"/>
                  <w:vMerge/>
                  <w:vAlign w:val="center"/>
                </w:tcPr>
                <w:p w:rsidR="0075615E" w:rsidRPr="00135388" w:rsidRDefault="0075615E">
                  <w:pPr>
                    <w:widowControl/>
                    <w:snapToGrid w:val="0"/>
                    <w:jc w:val="center"/>
                    <w:rPr>
                      <w:kern w:val="0"/>
                      <w:szCs w:val="21"/>
                    </w:rPr>
                  </w:pPr>
                </w:p>
              </w:tc>
              <w:tc>
                <w:tcPr>
                  <w:tcW w:w="661" w:type="pct"/>
                  <w:vAlign w:val="center"/>
                </w:tcPr>
                <w:p w:rsidR="0075615E" w:rsidRPr="00135388" w:rsidRDefault="0075615E">
                  <w:pPr>
                    <w:widowControl/>
                    <w:snapToGrid w:val="0"/>
                    <w:jc w:val="center"/>
                    <w:rPr>
                      <w:szCs w:val="21"/>
                    </w:rPr>
                  </w:pPr>
                </w:p>
              </w:tc>
              <w:tc>
                <w:tcPr>
                  <w:tcW w:w="612" w:type="pct"/>
                  <w:vAlign w:val="center"/>
                </w:tcPr>
                <w:p w:rsidR="0075615E" w:rsidRPr="00135388" w:rsidRDefault="0075615E">
                  <w:pPr>
                    <w:snapToGrid w:val="0"/>
                    <w:jc w:val="center"/>
                    <w:rPr>
                      <w:szCs w:val="21"/>
                    </w:rPr>
                  </w:pPr>
                </w:p>
              </w:tc>
              <w:tc>
                <w:tcPr>
                  <w:tcW w:w="642" w:type="pct"/>
                  <w:vAlign w:val="center"/>
                </w:tcPr>
                <w:p w:rsidR="0075615E" w:rsidRPr="00135388" w:rsidRDefault="0075615E">
                  <w:pPr>
                    <w:widowControl/>
                    <w:snapToGrid w:val="0"/>
                    <w:jc w:val="center"/>
                    <w:rPr>
                      <w:szCs w:val="21"/>
                    </w:rPr>
                  </w:pPr>
                </w:p>
              </w:tc>
              <w:tc>
                <w:tcPr>
                  <w:tcW w:w="506" w:type="pct"/>
                  <w:vAlign w:val="center"/>
                </w:tcPr>
                <w:p w:rsidR="0075615E" w:rsidRPr="00135388" w:rsidRDefault="0075615E">
                  <w:pPr>
                    <w:widowControl/>
                    <w:snapToGrid w:val="0"/>
                    <w:jc w:val="center"/>
                    <w:rPr>
                      <w:kern w:val="0"/>
                      <w:szCs w:val="21"/>
                    </w:rPr>
                  </w:pPr>
                </w:p>
              </w:tc>
              <w:tc>
                <w:tcPr>
                  <w:tcW w:w="1052" w:type="pct"/>
                  <w:vAlign w:val="center"/>
                </w:tcPr>
                <w:p w:rsidR="0075615E" w:rsidRPr="00135388" w:rsidRDefault="002D0F79">
                  <w:pPr>
                    <w:widowControl/>
                    <w:snapToGrid w:val="0"/>
                    <w:jc w:val="center"/>
                    <w:rPr>
                      <w:kern w:val="0"/>
                      <w:szCs w:val="21"/>
                      <w:highlight w:val="green"/>
                    </w:rPr>
                  </w:pPr>
                  <w:r w:rsidRPr="00135388">
                    <w:rPr>
                      <w:szCs w:val="21"/>
                    </w:rPr>
                    <w:t>布袋除尘装置收集粉尘</w:t>
                  </w:r>
                </w:p>
              </w:tc>
              <w:tc>
                <w:tcPr>
                  <w:tcW w:w="663" w:type="pct"/>
                  <w:vAlign w:val="center"/>
                </w:tcPr>
                <w:p w:rsidR="0075615E" w:rsidRPr="00135388" w:rsidRDefault="002D0F79">
                  <w:pPr>
                    <w:widowControl/>
                    <w:snapToGrid w:val="0"/>
                    <w:jc w:val="center"/>
                    <w:rPr>
                      <w:kern w:val="0"/>
                      <w:szCs w:val="21"/>
                      <w:highlight w:val="yellow"/>
                    </w:rPr>
                  </w:pPr>
                  <w:r w:rsidRPr="00135388">
                    <w:rPr>
                      <w:rFonts w:hint="eastAsia"/>
                      <w:kern w:val="0"/>
                      <w:szCs w:val="21"/>
                    </w:rPr>
                    <w:t>371.196</w:t>
                  </w:r>
                </w:p>
              </w:tc>
              <w:tc>
                <w:tcPr>
                  <w:tcW w:w="498" w:type="pct"/>
                  <w:vMerge w:val="restart"/>
                  <w:tcBorders>
                    <w:top w:val="single" w:sz="2" w:space="0" w:color="000000"/>
                  </w:tcBorders>
                  <w:vAlign w:val="center"/>
                </w:tcPr>
                <w:p w:rsidR="0075615E" w:rsidRPr="00135388" w:rsidRDefault="002D0F79">
                  <w:pPr>
                    <w:snapToGrid w:val="0"/>
                    <w:jc w:val="center"/>
                    <w:rPr>
                      <w:kern w:val="0"/>
                      <w:szCs w:val="21"/>
                    </w:rPr>
                  </w:pPr>
                  <w:r w:rsidRPr="00135388">
                    <w:rPr>
                      <w:kern w:val="0"/>
                      <w:szCs w:val="21"/>
                    </w:rPr>
                    <w:t>固体</w:t>
                  </w:r>
                </w:p>
                <w:p w:rsidR="0075615E" w:rsidRPr="00135388" w:rsidRDefault="002D0F79">
                  <w:pPr>
                    <w:snapToGrid w:val="0"/>
                    <w:jc w:val="center"/>
                    <w:rPr>
                      <w:kern w:val="0"/>
                      <w:szCs w:val="21"/>
                    </w:rPr>
                  </w:pPr>
                  <w:r w:rsidRPr="00135388">
                    <w:rPr>
                      <w:kern w:val="0"/>
                      <w:szCs w:val="21"/>
                    </w:rPr>
                    <w:t>废物</w:t>
                  </w:r>
                </w:p>
              </w:tc>
            </w:tr>
            <w:tr w:rsidR="00135388" w:rsidRPr="00135388">
              <w:trPr>
                <w:trHeight w:val="273"/>
                <w:jc w:val="center"/>
              </w:trPr>
              <w:tc>
                <w:tcPr>
                  <w:tcW w:w="365" w:type="pct"/>
                  <w:vMerge/>
                  <w:vAlign w:val="center"/>
                </w:tcPr>
                <w:p w:rsidR="0075615E" w:rsidRPr="00135388" w:rsidRDefault="0075615E">
                  <w:pPr>
                    <w:widowControl/>
                    <w:snapToGrid w:val="0"/>
                    <w:jc w:val="center"/>
                    <w:rPr>
                      <w:kern w:val="0"/>
                      <w:szCs w:val="21"/>
                    </w:rPr>
                  </w:pPr>
                </w:p>
              </w:tc>
              <w:tc>
                <w:tcPr>
                  <w:tcW w:w="661" w:type="pct"/>
                  <w:vAlign w:val="center"/>
                </w:tcPr>
                <w:p w:rsidR="0075615E" w:rsidRPr="00135388" w:rsidRDefault="0075615E">
                  <w:pPr>
                    <w:widowControl/>
                    <w:snapToGrid w:val="0"/>
                    <w:jc w:val="center"/>
                    <w:rPr>
                      <w:szCs w:val="21"/>
                    </w:rPr>
                  </w:pPr>
                </w:p>
              </w:tc>
              <w:tc>
                <w:tcPr>
                  <w:tcW w:w="612" w:type="pct"/>
                  <w:vAlign w:val="center"/>
                </w:tcPr>
                <w:p w:rsidR="0075615E" w:rsidRPr="00135388" w:rsidRDefault="0075615E">
                  <w:pPr>
                    <w:snapToGrid w:val="0"/>
                    <w:jc w:val="center"/>
                    <w:rPr>
                      <w:szCs w:val="21"/>
                    </w:rPr>
                  </w:pPr>
                </w:p>
              </w:tc>
              <w:tc>
                <w:tcPr>
                  <w:tcW w:w="642" w:type="pct"/>
                  <w:vAlign w:val="center"/>
                </w:tcPr>
                <w:p w:rsidR="0075615E" w:rsidRPr="00135388" w:rsidRDefault="0075615E">
                  <w:pPr>
                    <w:widowControl/>
                    <w:snapToGrid w:val="0"/>
                    <w:jc w:val="center"/>
                    <w:rPr>
                      <w:szCs w:val="21"/>
                    </w:rPr>
                  </w:pPr>
                </w:p>
              </w:tc>
              <w:tc>
                <w:tcPr>
                  <w:tcW w:w="506" w:type="pct"/>
                  <w:vAlign w:val="center"/>
                </w:tcPr>
                <w:p w:rsidR="0075615E" w:rsidRPr="00135388" w:rsidRDefault="0075615E">
                  <w:pPr>
                    <w:widowControl/>
                    <w:snapToGrid w:val="0"/>
                    <w:jc w:val="center"/>
                    <w:rPr>
                      <w:kern w:val="0"/>
                      <w:szCs w:val="21"/>
                    </w:rPr>
                  </w:pPr>
                </w:p>
              </w:tc>
              <w:tc>
                <w:tcPr>
                  <w:tcW w:w="1052" w:type="pct"/>
                  <w:vAlign w:val="center"/>
                </w:tcPr>
                <w:p w:rsidR="0075615E" w:rsidRPr="00135388" w:rsidRDefault="002D0F79">
                  <w:pPr>
                    <w:widowControl/>
                    <w:snapToGrid w:val="0"/>
                    <w:jc w:val="center"/>
                    <w:rPr>
                      <w:kern w:val="0"/>
                      <w:szCs w:val="21"/>
                    </w:rPr>
                  </w:pPr>
                  <w:r w:rsidRPr="00135388">
                    <w:rPr>
                      <w:rFonts w:hint="eastAsia"/>
                      <w:kern w:val="0"/>
                      <w:szCs w:val="21"/>
                    </w:rPr>
                    <w:t>自然沉降粉尘</w:t>
                  </w:r>
                </w:p>
              </w:tc>
              <w:tc>
                <w:tcPr>
                  <w:tcW w:w="663" w:type="pct"/>
                  <w:vAlign w:val="center"/>
                </w:tcPr>
                <w:p w:rsidR="0075615E" w:rsidRPr="00135388" w:rsidRDefault="002D0F79">
                  <w:pPr>
                    <w:widowControl/>
                    <w:snapToGrid w:val="0"/>
                    <w:jc w:val="center"/>
                    <w:rPr>
                      <w:kern w:val="0"/>
                      <w:szCs w:val="21"/>
                    </w:rPr>
                  </w:pPr>
                  <w:r w:rsidRPr="00135388">
                    <w:rPr>
                      <w:rFonts w:hint="eastAsia"/>
                      <w:kern w:val="0"/>
                      <w:szCs w:val="21"/>
                    </w:rPr>
                    <w:t>30.24</w:t>
                  </w:r>
                </w:p>
              </w:tc>
              <w:tc>
                <w:tcPr>
                  <w:tcW w:w="498" w:type="pct"/>
                  <w:vMerge/>
                  <w:vAlign w:val="center"/>
                </w:tcPr>
                <w:p w:rsidR="0075615E" w:rsidRPr="00135388" w:rsidRDefault="0075615E">
                  <w:pPr>
                    <w:snapToGrid w:val="0"/>
                    <w:jc w:val="center"/>
                    <w:rPr>
                      <w:kern w:val="0"/>
                      <w:szCs w:val="21"/>
                    </w:rPr>
                  </w:pPr>
                </w:p>
              </w:tc>
            </w:tr>
            <w:tr w:rsidR="00135388" w:rsidRPr="00135388">
              <w:trPr>
                <w:trHeight w:val="273"/>
                <w:jc w:val="center"/>
              </w:trPr>
              <w:tc>
                <w:tcPr>
                  <w:tcW w:w="365" w:type="pct"/>
                  <w:vMerge/>
                  <w:vAlign w:val="center"/>
                </w:tcPr>
                <w:p w:rsidR="0075615E" w:rsidRPr="00135388" w:rsidRDefault="0075615E">
                  <w:pPr>
                    <w:widowControl/>
                    <w:snapToGrid w:val="0"/>
                    <w:jc w:val="center"/>
                    <w:rPr>
                      <w:kern w:val="0"/>
                      <w:szCs w:val="21"/>
                    </w:rPr>
                  </w:pPr>
                </w:p>
              </w:tc>
              <w:tc>
                <w:tcPr>
                  <w:tcW w:w="661" w:type="pct"/>
                  <w:vAlign w:val="center"/>
                </w:tcPr>
                <w:p w:rsidR="0075615E" w:rsidRPr="00135388" w:rsidRDefault="0075615E">
                  <w:pPr>
                    <w:widowControl/>
                    <w:snapToGrid w:val="0"/>
                    <w:jc w:val="center"/>
                    <w:rPr>
                      <w:szCs w:val="21"/>
                    </w:rPr>
                  </w:pPr>
                </w:p>
              </w:tc>
              <w:tc>
                <w:tcPr>
                  <w:tcW w:w="612" w:type="pct"/>
                  <w:vAlign w:val="center"/>
                </w:tcPr>
                <w:p w:rsidR="0075615E" w:rsidRPr="00135388" w:rsidRDefault="0075615E">
                  <w:pPr>
                    <w:snapToGrid w:val="0"/>
                    <w:jc w:val="center"/>
                    <w:rPr>
                      <w:szCs w:val="21"/>
                    </w:rPr>
                  </w:pPr>
                </w:p>
              </w:tc>
              <w:tc>
                <w:tcPr>
                  <w:tcW w:w="642" w:type="pct"/>
                  <w:vAlign w:val="center"/>
                </w:tcPr>
                <w:p w:rsidR="0075615E" w:rsidRPr="00135388" w:rsidRDefault="0075615E">
                  <w:pPr>
                    <w:widowControl/>
                    <w:snapToGrid w:val="0"/>
                    <w:jc w:val="center"/>
                    <w:rPr>
                      <w:szCs w:val="21"/>
                    </w:rPr>
                  </w:pPr>
                </w:p>
              </w:tc>
              <w:tc>
                <w:tcPr>
                  <w:tcW w:w="506" w:type="pct"/>
                  <w:vAlign w:val="center"/>
                </w:tcPr>
                <w:p w:rsidR="0075615E" w:rsidRPr="00135388" w:rsidRDefault="0075615E">
                  <w:pPr>
                    <w:widowControl/>
                    <w:snapToGrid w:val="0"/>
                    <w:jc w:val="center"/>
                    <w:rPr>
                      <w:kern w:val="0"/>
                      <w:szCs w:val="21"/>
                    </w:rPr>
                  </w:pPr>
                </w:p>
              </w:tc>
              <w:tc>
                <w:tcPr>
                  <w:tcW w:w="1052" w:type="pct"/>
                  <w:vAlign w:val="center"/>
                </w:tcPr>
                <w:p w:rsidR="0075615E" w:rsidRPr="00135388" w:rsidRDefault="002D0F79">
                  <w:pPr>
                    <w:widowControl/>
                    <w:snapToGrid w:val="0"/>
                    <w:jc w:val="center"/>
                    <w:rPr>
                      <w:kern w:val="0"/>
                      <w:szCs w:val="21"/>
                    </w:rPr>
                  </w:pPr>
                  <w:r w:rsidRPr="00135388">
                    <w:rPr>
                      <w:rFonts w:hint="eastAsia"/>
                      <w:kern w:val="0"/>
                      <w:szCs w:val="21"/>
                    </w:rPr>
                    <w:t>沉渣</w:t>
                  </w:r>
                </w:p>
              </w:tc>
              <w:tc>
                <w:tcPr>
                  <w:tcW w:w="663" w:type="pct"/>
                  <w:vAlign w:val="center"/>
                </w:tcPr>
                <w:p w:rsidR="0075615E" w:rsidRPr="00135388" w:rsidRDefault="002D0F79">
                  <w:pPr>
                    <w:widowControl/>
                    <w:snapToGrid w:val="0"/>
                    <w:jc w:val="center"/>
                    <w:rPr>
                      <w:kern w:val="0"/>
                      <w:szCs w:val="21"/>
                    </w:rPr>
                  </w:pPr>
                  <w:r w:rsidRPr="00135388">
                    <w:rPr>
                      <w:rFonts w:hint="eastAsia"/>
                      <w:kern w:val="0"/>
                      <w:szCs w:val="21"/>
                    </w:rPr>
                    <w:t>50</w:t>
                  </w:r>
                </w:p>
              </w:tc>
              <w:tc>
                <w:tcPr>
                  <w:tcW w:w="498" w:type="pct"/>
                  <w:vMerge/>
                  <w:vAlign w:val="center"/>
                </w:tcPr>
                <w:p w:rsidR="0075615E" w:rsidRPr="00135388" w:rsidRDefault="0075615E">
                  <w:pPr>
                    <w:snapToGrid w:val="0"/>
                    <w:jc w:val="center"/>
                    <w:rPr>
                      <w:kern w:val="0"/>
                      <w:szCs w:val="21"/>
                    </w:rPr>
                  </w:pPr>
                </w:p>
              </w:tc>
            </w:tr>
            <w:tr w:rsidR="00135388" w:rsidRPr="00135388">
              <w:trPr>
                <w:trHeight w:val="273"/>
                <w:jc w:val="center"/>
              </w:trPr>
              <w:tc>
                <w:tcPr>
                  <w:tcW w:w="365" w:type="pct"/>
                  <w:vMerge/>
                  <w:vAlign w:val="center"/>
                </w:tcPr>
                <w:p w:rsidR="0075615E" w:rsidRPr="00135388" w:rsidRDefault="0075615E">
                  <w:pPr>
                    <w:widowControl/>
                    <w:snapToGrid w:val="0"/>
                    <w:jc w:val="center"/>
                    <w:rPr>
                      <w:kern w:val="0"/>
                      <w:szCs w:val="21"/>
                    </w:rPr>
                  </w:pPr>
                </w:p>
              </w:tc>
              <w:tc>
                <w:tcPr>
                  <w:tcW w:w="661" w:type="pct"/>
                  <w:vAlign w:val="center"/>
                </w:tcPr>
                <w:p w:rsidR="0075615E" w:rsidRPr="00135388" w:rsidRDefault="0075615E">
                  <w:pPr>
                    <w:widowControl/>
                    <w:snapToGrid w:val="0"/>
                    <w:jc w:val="center"/>
                    <w:rPr>
                      <w:szCs w:val="21"/>
                    </w:rPr>
                  </w:pPr>
                </w:p>
              </w:tc>
              <w:tc>
                <w:tcPr>
                  <w:tcW w:w="612" w:type="pct"/>
                  <w:vAlign w:val="center"/>
                </w:tcPr>
                <w:p w:rsidR="0075615E" w:rsidRPr="00135388" w:rsidRDefault="0075615E">
                  <w:pPr>
                    <w:snapToGrid w:val="0"/>
                    <w:jc w:val="center"/>
                    <w:rPr>
                      <w:szCs w:val="21"/>
                    </w:rPr>
                  </w:pPr>
                </w:p>
              </w:tc>
              <w:tc>
                <w:tcPr>
                  <w:tcW w:w="642" w:type="pct"/>
                  <w:vAlign w:val="center"/>
                </w:tcPr>
                <w:p w:rsidR="0075615E" w:rsidRPr="00135388" w:rsidRDefault="0075615E">
                  <w:pPr>
                    <w:widowControl/>
                    <w:snapToGrid w:val="0"/>
                    <w:jc w:val="center"/>
                    <w:rPr>
                      <w:szCs w:val="21"/>
                    </w:rPr>
                  </w:pPr>
                </w:p>
              </w:tc>
              <w:tc>
                <w:tcPr>
                  <w:tcW w:w="506" w:type="pct"/>
                  <w:vAlign w:val="center"/>
                </w:tcPr>
                <w:p w:rsidR="0075615E" w:rsidRPr="00135388" w:rsidRDefault="0075615E">
                  <w:pPr>
                    <w:widowControl/>
                    <w:snapToGrid w:val="0"/>
                    <w:jc w:val="center"/>
                    <w:rPr>
                      <w:kern w:val="0"/>
                      <w:szCs w:val="21"/>
                    </w:rPr>
                  </w:pPr>
                </w:p>
              </w:tc>
              <w:tc>
                <w:tcPr>
                  <w:tcW w:w="1052" w:type="pct"/>
                  <w:vAlign w:val="center"/>
                </w:tcPr>
                <w:p w:rsidR="0075615E" w:rsidRPr="00135388" w:rsidRDefault="002D0F79">
                  <w:pPr>
                    <w:widowControl/>
                    <w:snapToGrid w:val="0"/>
                    <w:jc w:val="center"/>
                    <w:rPr>
                      <w:kern w:val="0"/>
                      <w:szCs w:val="21"/>
                    </w:rPr>
                  </w:pPr>
                  <w:r w:rsidRPr="00135388">
                    <w:rPr>
                      <w:rFonts w:hint="eastAsia"/>
                      <w:kern w:val="0"/>
                      <w:szCs w:val="21"/>
                    </w:rPr>
                    <w:t>无法用作建筑用砂的废弃建筑材料</w:t>
                  </w:r>
                </w:p>
              </w:tc>
              <w:tc>
                <w:tcPr>
                  <w:tcW w:w="663" w:type="pct"/>
                  <w:vAlign w:val="center"/>
                </w:tcPr>
                <w:p w:rsidR="0075615E" w:rsidRPr="00135388" w:rsidRDefault="002D0F79">
                  <w:pPr>
                    <w:widowControl/>
                    <w:snapToGrid w:val="0"/>
                    <w:jc w:val="center"/>
                    <w:rPr>
                      <w:kern w:val="0"/>
                      <w:szCs w:val="21"/>
                    </w:rPr>
                  </w:pPr>
                  <w:r w:rsidRPr="00135388">
                    <w:rPr>
                      <w:rFonts w:hint="eastAsia"/>
                      <w:kern w:val="0"/>
                      <w:szCs w:val="21"/>
                    </w:rPr>
                    <w:t>29540.755</w:t>
                  </w:r>
                </w:p>
              </w:tc>
              <w:tc>
                <w:tcPr>
                  <w:tcW w:w="498" w:type="pct"/>
                  <w:vMerge/>
                  <w:vAlign w:val="center"/>
                </w:tcPr>
                <w:p w:rsidR="0075615E" w:rsidRPr="00135388" w:rsidRDefault="0075615E">
                  <w:pPr>
                    <w:snapToGrid w:val="0"/>
                    <w:jc w:val="center"/>
                    <w:rPr>
                      <w:kern w:val="0"/>
                      <w:szCs w:val="21"/>
                    </w:rPr>
                  </w:pPr>
                </w:p>
              </w:tc>
            </w:tr>
            <w:tr w:rsidR="00135388" w:rsidRPr="00135388">
              <w:trPr>
                <w:trHeight w:val="273"/>
                <w:jc w:val="center"/>
              </w:trPr>
              <w:tc>
                <w:tcPr>
                  <w:tcW w:w="1027" w:type="pct"/>
                  <w:gridSpan w:val="2"/>
                  <w:vAlign w:val="center"/>
                </w:tcPr>
                <w:p w:rsidR="0075615E" w:rsidRPr="00135388" w:rsidRDefault="002D0F79">
                  <w:pPr>
                    <w:widowControl/>
                    <w:snapToGrid w:val="0"/>
                    <w:jc w:val="center"/>
                    <w:rPr>
                      <w:b/>
                      <w:bCs/>
                      <w:kern w:val="0"/>
                      <w:szCs w:val="21"/>
                    </w:rPr>
                  </w:pPr>
                  <w:r w:rsidRPr="00135388">
                    <w:rPr>
                      <w:b/>
                      <w:bCs/>
                      <w:kern w:val="0"/>
                      <w:szCs w:val="21"/>
                    </w:rPr>
                    <w:t>小计</w:t>
                  </w:r>
                </w:p>
              </w:tc>
              <w:tc>
                <w:tcPr>
                  <w:tcW w:w="612" w:type="pct"/>
                  <w:vAlign w:val="center"/>
                </w:tcPr>
                <w:p w:rsidR="0075615E" w:rsidRPr="00135388" w:rsidRDefault="002D0F79">
                  <w:pPr>
                    <w:widowControl/>
                    <w:snapToGrid w:val="0"/>
                    <w:jc w:val="center"/>
                    <w:rPr>
                      <w:b/>
                      <w:bCs/>
                      <w:kern w:val="0"/>
                      <w:szCs w:val="21"/>
                    </w:rPr>
                  </w:pPr>
                  <w:r w:rsidRPr="00135388">
                    <w:rPr>
                      <w:rFonts w:hint="eastAsia"/>
                      <w:b/>
                      <w:bCs/>
                      <w:kern w:val="0"/>
                      <w:szCs w:val="21"/>
                    </w:rPr>
                    <w:t>200000</w:t>
                  </w:r>
                </w:p>
              </w:tc>
              <w:tc>
                <w:tcPr>
                  <w:tcW w:w="642" w:type="pct"/>
                  <w:vAlign w:val="center"/>
                </w:tcPr>
                <w:p w:rsidR="0075615E" w:rsidRPr="00135388" w:rsidRDefault="0075615E">
                  <w:pPr>
                    <w:widowControl/>
                    <w:snapToGrid w:val="0"/>
                    <w:jc w:val="center"/>
                    <w:rPr>
                      <w:b/>
                      <w:bCs/>
                      <w:kern w:val="0"/>
                      <w:szCs w:val="21"/>
                    </w:rPr>
                  </w:pPr>
                </w:p>
              </w:tc>
              <w:tc>
                <w:tcPr>
                  <w:tcW w:w="506" w:type="pct"/>
                </w:tcPr>
                <w:p w:rsidR="0075615E" w:rsidRPr="00135388" w:rsidRDefault="002D0F79">
                  <w:pPr>
                    <w:widowControl/>
                    <w:snapToGrid w:val="0"/>
                    <w:jc w:val="center"/>
                    <w:rPr>
                      <w:b/>
                      <w:bCs/>
                      <w:kern w:val="0"/>
                      <w:szCs w:val="21"/>
                    </w:rPr>
                  </w:pPr>
                  <w:r w:rsidRPr="00135388">
                    <w:rPr>
                      <w:rFonts w:hint="eastAsia"/>
                      <w:b/>
                      <w:bCs/>
                      <w:kern w:val="0"/>
                      <w:szCs w:val="21"/>
                    </w:rPr>
                    <w:t>17000</w:t>
                  </w:r>
                  <w:r w:rsidRPr="00135388">
                    <w:rPr>
                      <w:b/>
                      <w:bCs/>
                      <w:kern w:val="0"/>
                      <w:szCs w:val="21"/>
                    </w:rPr>
                    <w:t>0</w:t>
                  </w:r>
                </w:p>
              </w:tc>
              <w:tc>
                <w:tcPr>
                  <w:tcW w:w="1052" w:type="pct"/>
                </w:tcPr>
                <w:p w:rsidR="0075615E" w:rsidRPr="00135388" w:rsidRDefault="0075615E">
                  <w:pPr>
                    <w:widowControl/>
                    <w:snapToGrid w:val="0"/>
                    <w:jc w:val="center"/>
                    <w:rPr>
                      <w:b/>
                      <w:bCs/>
                      <w:kern w:val="0"/>
                      <w:szCs w:val="21"/>
                    </w:rPr>
                  </w:pPr>
                </w:p>
              </w:tc>
              <w:tc>
                <w:tcPr>
                  <w:tcW w:w="663" w:type="pct"/>
                </w:tcPr>
                <w:p w:rsidR="0075615E" w:rsidRPr="00135388" w:rsidRDefault="002D0F79">
                  <w:pPr>
                    <w:widowControl/>
                    <w:snapToGrid w:val="0"/>
                    <w:jc w:val="center"/>
                    <w:rPr>
                      <w:b/>
                      <w:bCs/>
                      <w:kern w:val="0"/>
                      <w:szCs w:val="21"/>
                    </w:rPr>
                  </w:pPr>
                  <w:r w:rsidRPr="00135388">
                    <w:rPr>
                      <w:rFonts w:hint="eastAsia"/>
                      <w:b/>
                      <w:bCs/>
                      <w:kern w:val="0"/>
                      <w:szCs w:val="21"/>
                    </w:rPr>
                    <w:t>30000</w:t>
                  </w:r>
                </w:p>
              </w:tc>
              <w:tc>
                <w:tcPr>
                  <w:tcW w:w="498" w:type="pct"/>
                  <w:vAlign w:val="center"/>
                </w:tcPr>
                <w:p w:rsidR="0075615E" w:rsidRPr="00135388" w:rsidRDefault="0075615E">
                  <w:pPr>
                    <w:widowControl/>
                    <w:snapToGrid w:val="0"/>
                    <w:jc w:val="center"/>
                    <w:rPr>
                      <w:kern w:val="0"/>
                      <w:szCs w:val="21"/>
                    </w:rPr>
                  </w:pPr>
                </w:p>
              </w:tc>
            </w:tr>
          </w:tbl>
          <w:p w:rsidR="0075615E" w:rsidRPr="00135388" w:rsidRDefault="002D0F79">
            <w:pPr>
              <w:pStyle w:val="a6"/>
              <w:tabs>
                <w:tab w:val="left" w:pos="780"/>
              </w:tabs>
              <w:spacing w:after="0" w:line="360" w:lineRule="auto"/>
              <w:ind w:leftChars="0" w:left="0" w:firstLineChars="200" w:firstLine="480"/>
              <w:outlineLvl w:val="2"/>
            </w:pPr>
            <w:r w:rsidRPr="00135388">
              <w:t>（</w:t>
            </w:r>
            <w:r w:rsidRPr="00135388">
              <w:t>3</w:t>
            </w:r>
            <w:r w:rsidRPr="00135388">
              <w:t>）供配电</w:t>
            </w:r>
          </w:p>
          <w:p w:rsidR="0075615E" w:rsidRPr="00135388" w:rsidRDefault="002D0F79">
            <w:pPr>
              <w:pStyle w:val="a6"/>
              <w:tabs>
                <w:tab w:val="left" w:pos="780"/>
              </w:tabs>
              <w:spacing w:after="0" w:line="360" w:lineRule="auto"/>
              <w:ind w:leftChars="0" w:left="0" w:firstLineChars="200" w:firstLine="480"/>
              <w:outlineLvl w:val="2"/>
            </w:pPr>
            <w:r w:rsidRPr="00135388">
              <w:t>本项目生产用电由柏祥镇当地电网配套接入，外电直接输出到厂区内集中电控房，线缆采用地敷设形式布设。设置防雷接地系统和电力接地、接零系统，能满足本项目用电需求。</w:t>
            </w:r>
          </w:p>
          <w:p w:rsidR="0075615E" w:rsidRPr="00135388" w:rsidRDefault="002D0F79">
            <w:pPr>
              <w:pStyle w:val="a6"/>
              <w:tabs>
                <w:tab w:val="left" w:pos="780"/>
              </w:tabs>
              <w:spacing w:after="0" w:line="360" w:lineRule="auto"/>
              <w:ind w:leftChars="0" w:left="0" w:firstLineChars="200" w:firstLine="480"/>
              <w:outlineLvl w:val="2"/>
            </w:pPr>
            <w:r w:rsidRPr="00135388">
              <w:t>（</w:t>
            </w:r>
            <w:r w:rsidRPr="00135388">
              <w:t>4</w:t>
            </w:r>
            <w:r w:rsidRPr="00135388">
              <w:t>）交通系统</w:t>
            </w:r>
          </w:p>
          <w:p w:rsidR="0075615E" w:rsidRPr="00135388" w:rsidRDefault="002D0F79">
            <w:pPr>
              <w:pStyle w:val="a6"/>
              <w:tabs>
                <w:tab w:val="left" w:pos="780"/>
              </w:tabs>
              <w:spacing w:after="0" w:line="360" w:lineRule="auto"/>
              <w:ind w:leftChars="0" w:left="0" w:firstLineChars="200" w:firstLine="480"/>
              <w:outlineLvl w:val="2"/>
            </w:pPr>
            <w:r w:rsidRPr="00135388">
              <w:t>出入口设置：项目出入口设置在西侧</w:t>
            </w:r>
            <w:r w:rsidRPr="00135388">
              <w:rPr>
                <w:rFonts w:hint="eastAsia"/>
              </w:rPr>
              <w:t>，项目原料、产品均通过西侧村级道路与北侧</w:t>
            </w:r>
            <w:r w:rsidRPr="00135388">
              <w:rPr>
                <w:rFonts w:hint="eastAsia"/>
              </w:rPr>
              <w:t>S310</w:t>
            </w:r>
            <w:r w:rsidRPr="00135388">
              <w:rPr>
                <w:rFonts w:hint="eastAsia"/>
              </w:rPr>
              <w:t>运进运出，运输过程需加盖遮布，防治洒落</w:t>
            </w:r>
            <w:r w:rsidRPr="00135388">
              <w:t>。</w:t>
            </w:r>
          </w:p>
          <w:p w:rsidR="0075615E" w:rsidRPr="00135388" w:rsidRDefault="002D0F79">
            <w:pPr>
              <w:pStyle w:val="a6"/>
              <w:numPr>
                <w:ilvl w:val="0"/>
                <w:numId w:val="3"/>
              </w:numPr>
              <w:tabs>
                <w:tab w:val="left" w:pos="780"/>
              </w:tabs>
              <w:spacing w:after="0" w:line="360" w:lineRule="auto"/>
              <w:ind w:leftChars="0" w:left="0" w:firstLineChars="200" w:firstLine="482"/>
              <w:outlineLvl w:val="2"/>
              <w:rPr>
                <w:b/>
                <w:bCs/>
                <w:szCs w:val="24"/>
              </w:rPr>
            </w:pPr>
            <w:r w:rsidRPr="00135388">
              <w:rPr>
                <w:b/>
                <w:bCs/>
                <w:szCs w:val="24"/>
              </w:rPr>
              <w:lastRenderedPageBreak/>
              <w:t>平面布置</w:t>
            </w:r>
          </w:p>
          <w:p w:rsidR="0075615E" w:rsidRPr="00135388" w:rsidRDefault="002D0F79">
            <w:pPr>
              <w:autoSpaceDE w:val="0"/>
              <w:autoSpaceDN w:val="0"/>
              <w:adjustRightInd w:val="0"/>
              <w:spacing w:line="360" w:lineRule="auto"/>
              <w:ind w:firstLineChars="200" w:firstLine="480"/>
              <w:rPr>
                <w:sz w:val="24"/>
              </w:rPr>
            </w:pPr>
            <w:r w:rsidRPr="00135388">
              <w:rPr>
                <w:sz w:val="24"/>
              </w:rPr>
              <w:t>本项目占地面积约</w:t>
            </w:r>
            <w:r w:rsidRPr="00135388">
              <w:rPr>
                <w:sz w:val="24"/>
              </w:rPr>
              <w:t>8000m</w:t>
            </w:r>
            <w:r w:rsidRPr="00135388">
              <w:rPr>
                <w:sz w:val="24"/>
                <w:vertAlign w:val="superscript"/>
              </w:rPr>
              <w:t>2</w:t>
            </w:r>
            <w:r w:rsidRPr="00135388">
              <w:rPr>
                <w:sz w:val="24"/>
              </w:rPr>
              <w:t>，主体建设工程包括修建进场道路及场内道路、洗车平台、建筑垃圾分拣区、建筑垃圾综合利用车间、可回收垃圾（木材、金属、玻璃）处理区、骨料堆场、综合办公区、机械暂存修理区、供配电设备服务区等。</w:t>
            </w:r>
          </w:p>
          <w:p w:rsidR="0075615E" w:rsidRPr="00135388" w:rsidRDefault="002D0F79">
            <w:pPr>
              <w:autoSpaceDE w:val="0"/>
              <w:autoSpaceDN w:val="0"/>
              <w:adjustRightInd w:val="0"/>
              <w:spacing w:line="360" w:lineRule="auto"/>
              <w:ind w:firstLineChars="200" w:firstLine="480"/>
              <w:rPr>
                <w:sz w:val="24"/>
              </w:rPr>
            </w:pPr>
            <w:r w:rsidRPr="00135388">
              <w:rPr>
                <w:sz w:val="24"/>
              </w:rPr>
              <w:t>本项目呈南北走向，从南往北依次设置有建筑垃圾破碎、筛分等综合利用车间、原料堆场、分拣区、骨料堆场区。建设垃圾回收生产区四周设置截洪沟，设置振动喂料机、颚式破碎机、圆锥破碎机以及振动筛均配套布袋除尘器，经布袋除尘器收集处理后通过</w:t>
            </w:r>
            <w:r w:rsidRPr="00135388">
              <w:rPr>
                <w:sz w:val="24"/>
              </w:rPr>
              <w:t>1</w:t>
            </w:r>
            <w:r w:rsidRPr="00135388">
              <w:rPr>
                <w:sz w:val="24"/>
              </w:rPr>
              <w:t>根</w:t>
            </w:r>
            <w:r w:rsidRPr="00135388">
              <w:rPr>
                <w:sz w:val="24"/>
              </w:rPr>
              <w:t>15m</w:t>
            </w:r>
            <w:r w:rsidRPr="00135388">
              <w:rPr>
                <w:sz w:val="24"/>
              </w:rPr>
              <w:t>排气筒</w:t>
            </w:r>
            <w:r w:rsidRPr="00135388">
              <w:rPr>
                <w:rFonts w:hint="eastAsia"/>
                <w:sz w:val="24"/>
              </w:rPr>
              <w:t>高空</w:t>
            </w:r>
            <w:r w:rsidRPr="00135388">
              <w:rPr>
                <w:sz w:val="24"/>
              </w:rPr>
              <w:t>排放。</w:t>
            </w:r>
          </w:p>
          <w:p w:rsidR="0075615E" w:rsidRPr="00135388" w:rsidRDefault="002D0F79">
            <w:pPr>
              <w:pStyle w:val="a6"/>
              <w:tabs>
                <w:tab w:val="left" w:pos="780"/>
              </w:tabs>
              <w:spacing w:after="0" w:line="360" w:lineRule="auto"/>
              <w:ind w:leftChars="0" w:left="0" w:firstLineChars="200" w:firstLine="482"/>
              <w:outlineLvl w:val="2"/>
              <w:rPr>
                <w:b/>
                <w:bCs/>
                <w:szCs w:val="24"/>
              </w:rPr>
            </w:pPr>
            <w:r w:rsidRPr="00135388">
              <w:rPr>
                <w:b/>
                <w:bCs/>
                <w:szCs w:val="24"/>
              </w:rPr>
              <w:t>7</w:t>
            </w:r>
            <w:r w:rsidRPr="00135388">
              <w:rPr>
                <w:b/>
                <w:bCs/>
                <w:szCs w:val="24"/>
              </w:rPr>
              <w:t>、劳动定员和生产制度</w:t>
            </w:r>
          </w:p>
          <w:p w:rsidR="0075615E" w:rsidRPr="00135388" w:rsidRDefault="002D0F79">
            <w:pPr>
              <w:pStyle w:val="a6"/>
              <w:tabs>
                <w:tab w:val="left" w:pos="780"/>
              </w:tabs>
              <w:spacing w:after="0" w:line="360" w:lineRule="auto"/>
              <w:ind w:leftChars="0" w:left="0" w:firstLineChars="200" w:firstLine="480"/>
              <w:outlineLvl w:val="2"/>
            </w:pPr>
            <w:r w:rsidRPr="00135388">
              <w:t>本项目员工共</w:t>
            </w:r>
            <w:r w:rsidRPr="00135388">
              <w:t>20</w:t>
            </w:r>
            <w:r w:rsidRPr="00135388">
              <w:t>人，均不在厂内食宿。年工作日</w:t>
            </w:r>
            <w:r w:rsidRPr="00135388">
              <w:t>300</w:t>
            </w:r>
            <w:r w:rsidRPr="00135388">
              <w:t>天，每天</w:t>
            </w:r>
            <w:r w:rsidRPr="00135388">
              <w:t>8</w:t>
            </w:r>
            <w:r w:rsidRPr="00135388">
              <w:t>小时一班制。</w:t>
            </w: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pStyle w:val="a6"/>
              <w:tabs>
                <w:tab w:val="left" w:pos="780"/>
              </w:tabs>
              <w:spacing w:after="0" w:line="360" w:lineRule="auto"/>
              <w:ind w:leftChars="0" w:left="0" w:firstLineChars="200" w:firstLine="480"/>
              <w:outlineLvl w:val="2"/>
            </w:pPr>
          </w:p>
          <w:p w:rsidR="0075615E" w:rsidRPr="00135388" w:rsidRDefault="0075615E">
            <w:pPr>
              <w:adjustRightInd w:val="0"/>
              <w:snapToGrid w:val="0"/>
              <w:spacing w:line="360" w:lineRule="auto"/>
              <w:ind w:firstLineChars="200" w:firstLine="420"/>
              <w:jc w:val="left"/>
            </w:pPr>
          </w:p>
        </w:tc>
      </w:tr>
      <w:tr w:rsidR="00135388" w:rsidRPr="00135388">
        <w:trPr>
          <w:trHeight w:val="8212"/>
          <w:jc w:val="center"/>
        </w:trPr>
        <w:tc>
          <w:tcPr>
            <w:tcW w:w="823" w:type="dxa"/>
            <w:vAlign w:val="center"/>
          </w:tcPr>
          <w:p w:rsidR="0075615E" w:rsidRPr="00135388" w:rsidRDefault="002D0F79">
            <w:pPr>
              <w:pStyle w:val="ab"/>
              <w:adjustRightInd w:val="0"/>
              <w:snapToGrid w:val="0"/>
              <w:spacing w:before="0" w:beforeAutospacing="0" w:after="0" w:afterAutospacing="0"/>
              <w:jc w:val="center"/>
              <w:rPr>
                <w:rFonts w:ascii="Times New Roman" w:hAnsi="Times New Roman"/>
                <w:szCs w:val="24"/>
              </w:rPr>
            </w:pPr>
            <w:r w:rsidRPr="00135388">
              <w:rPr>
                <w:rFonts w:ascii="Times New Roman" w:hAnsi="Times New Roman"/>
                <w:szCs w:val="24"/>
              </w:rPr>
              <w:lastRenderedPageBreak/>
              <w:t>工艺流程和产排污环节</w:t>
            </w:r>
          </w:p>
        </w:tc>
        <w:tc>
          <w:tcPr>
            <w:tcW w:w="8161" w:type="dxa"/>
          </w:tcPr>
          <w:p w:rsidR="0075615E" w:rsidRPr="00135388" w:rsidRDefault="002D0F79">
            <w:pPr>
              <w:spacing w:line="360" w:lineRule="auto"/>
              <w:rPr>
                <w:sz w:val="24"/>
              </w:rPr>
            </w:pPr>
            <w:bookmarkStart w:id="2" w:name="_Toc280258984"/>
            <w:r w:rsidRPr="00135388">
              <w:rPr>
                <w:sz w:val="24"/>
              </w:rPr>
              <w:t>1</w:t>
            </w:r>
            <w:r w:rsidRPr="00135388">
              <w:rPr>
                <w:sz w:val="24"/>
              </w:rPr>
              <w:t>、施工期</w:t>
            </w:r>
            <w:bookmarkEnd w:id="2"/>
          </w:p>
          <w:p w:rsidR="0075615E" w:rsidRPr="00135388" w:rsidRDefault="002D0F79">
            <w:pPr>
              <w:spacing w:line="360" w:lineRule="auto"/>
              <w:ind w:firstLineChars="200" w:firstLine="480"/>
              <w:rPr>
                <w:sz w:val="24"/>
              </w:rPr>
            </w:pPr>
            <w:r w:rsidRPr="00135388">
              <w:rPr>
                <w:sz w:val="24"/>
              </w:rPr>
              <w:t>施工期主要是项目土建、给排水、电气、消防等建设，使用的施工设备包括电动挖掘机、推土机、电钻及运输、装卸设备等；项目施工期工艺流程及主要污染源见图</w:t>
            </w:r>
            <w:r w:rsidRPr="00135388">
              <w:rPr>
                <w:sz w:val="24"/>
              </w:rPr>
              <w:t>2-1</w:t>
            </w:r>
            <w:r w:rsidRPr="00135388">
              <w:rPr>
                <w:sz w:val="24"/>
              </w:rPr>
              <w:t>。</w:t>
            </w:r>
          </w:p>
          <w:p w:rsidR="0075615E" w:rsidRPr="00135388" w:rsidRDefault="002D0F79">
            <w:pPr>
              <w:spacing w:line="360" w:lineRule="auto"/>
            </w:pPr>
            <w:r w:rsidRPr="00135388">
              <w:rPr>
                <w:noProof/>
                <w:kern w:val="0"/>
                <w:szCs w:val="21"/>
              </w:rPr>
              <w:drawing>
                <wp:inline distT="0" distB="0" distL="114300" distR="114300">
                  <wp:extent cx="5391785" cy="1076325"/>
                  <wp:effectExtent l="0" t="0" r="18415" b="9525"/>
                  <wp:docPr id="3" name="图片 4" descr="wps_clip_image-7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wps_clip_image-7833"/>
                          <pic:cNvPicPr>
                            <a:picLocks noChangeAspect="1"/>
                          </pic:cNvPicPr>
                        </pic:nvPicPr>
                        <pic:blipFill>
                          <a:blip r:embed="rId13" cstate="print"/>
                          <a:stretch>
                            <a:fillRect/>
                          </a:stretch>
                        </pic:blipFill>
                        <pic:spPr>
                          <a:xfrm>
                            <a:off x="0" y="0"/>
                            <a:ext cx="5391785" cy="1076325"/>
                          </a:xfrm>
                          <a:prstGeom prst="rect">
                            <a:avLst/>
                          </a:prstGeom>
                          <a:noFill/>
                          <a:ln>
                            <a:noFill/>
                          </a:ln>
                        </pic:spPr>
                      </pic:pic>
                    </a:graphicData>
                  </a:graphic>
                </wp:inline>
              </w:drawing>
            </w:r>
          </w:p>
          <w:p w:rsidR="0075615E" w:rsidRPr="00135388" w:rsidRDefault="002D0F79">
            <w:pPr>
              <w:spacing w:line="360" w:lineRule="auto"/>
              <w:jc w:val="center"/>
              <w:rPr>
                <w:b/>
                <w:bCs/>
                <w:snapToGrid w:val="0"/>
                <w:kern w:val="0"/>
                <w:sz w:val="24"/>
              </w:rPr>
            </w:pPr>
            <w:r w:rsidRPr="00135388">
              <w:rPr>
                <w:b/>
                <w:bCs/>
                <w:snapToGrid w:val="0"/>
                <w:kern w:val="0"/>
                <w:sz w:val="24"/>
              </w:rPr>
              <w:t>图</w:t>
            </w:r>
            <w:r w:rsidRPr="00135388">
              <w:rPr>
                <w:b/>
                <w:bCs/>
                <w:snapToGrid w:val="0"/>
                <w:kern w:val="0"/>
                <w:sz w:val="24"/>
              </w:rPr>
              <w:t xml:space="preserve">2-1  </w:t>
            </w:r>
            <w:r w:rsidRPr="00135388">
              <w:rPr>
                <w:b/>
                <w:bCs/>
                <w:snapToGrid w:val="0"/>
                <w:kern w:val="0"/>
                <w:sz w:val="24"/>
              </w:rPr>
              <w:t>施工期工艺流程</w:t>
            </w:r>
          </w:p>
          <w:p w:rsidR="0075615E" w:rsidRPr="00135388" w:rsidRDefault="002D0F79">
            <w:pPr>
              <w:spacing w:line="360" w:lineRule="auto"/>
              <w:rPr>
                <w:sz w:val="24"/>
              </w:rPr>
            </w:pPr>
            <w:r w:rsidRPr="00135388">
              <w:rPr>
                <w:sz w:val="24"/>
              </w:rPr>
              <w:t>2</w:t>
            </w:r>
            <w:r w:rsidRPr="00135388">
              <w:rPr>
                <w:sz w:val="24"/>
              </w:rPr>
              <w:t>、营运期工程</w:t>
            </w:r>
          </w:p>
          <w:p w:rsidR="0075615E" w:rsidRPr="00135388" w:rsidRDefault="002D0F79">
            <w:pPr>
              <w:pStyle w:val="Default"/>
              <w:spacing w:line="360" w:lineRule="auto"/>
              <w:rPr>
                <w:rFonts w:ascii="Times New Roman" w:hAnsi="Times New Roman" w:hint="default"/>
                <w:color w:val="auto"/>
                <w:u w:val="single"/>
              </w:rPr>
            </w:pPr>
            <w:r w:rsidRPr="00135388">
              <w:rPr>
                <w:rFonts w:ascii="Times New Roman" w:hAnsi="Times New Roman" w:hint="default"/>
                <w:color w:val="auto"/>
              </w:rPr>
              <w:t xml:space="preserve">   </w:t>
            </w:r>
            <w:r w:rsidRPr="00135388">
              <w:rPr>
                <w:rFonts w:ascii="Times New Roman" w:eastAsia="宋体" w:hAnsi="Times New Roman" w:hint="default"/>
                <w:color w:val="auto"/>
                <w:kern w:val="2"/>
                <w:szCs w:val="24"/>
              </w:rPr>
              <w:t xml:space="preserve"> </w:t>
            </w:r>
            <w:r w:rsidRPr="00135388">
              <w:rPr>
                <w:rFonts w:ascii="Times New Roman" w:eastAsia="宋体" w:hAnsi="Times New Roman" w:hint="default"/>
                <w:color w:val="auto"/>
                <w:kern w:val="2"/>
                <w:szCs w:val="24"/>
                <w:u w:val="single"/>
              </w:rPr>
              <w:t>本项目仅对建筑垃圾进行处置加工成骨料，对其骨料不进行加工生产，直接外售给新型建材厂。</w:t>
            </w:r>
          </w:p>
          <w:p w:rsidR="0075615E" w:rsidRPr="00135388" w:rsidRDefault="002D0F79">
            <w:pPr>
              <w:jc w:val="center"/>
              <w:rPr>
                <w:u w:val="single"/>
              </w:rPr>
            </w:pPr>
            <w:r w:rsidRPr="00135388">
              <w:rPr>
                <w:u w:val="single"/>
              </w:rPr>
              <w:object w:dxaOrig="6180" w:dyaOrig="7125">
                <v:shape id="_x0000_i1026" type="#_x0000_t75" style="width:309pt;height:356.25pt" o:ole="">
                  <v:imagedata r:id="rId14" o:title=""/>
                </v:shape>
                <o:OLEObject Type="Embed" ProgID="Visio.Drawing.11" ShapeID="_x0000_i1026" DrawAspect="Content" ObjectID="_1694156337" r:id="rId15"/>
              </w:object>
            </w:r>
          </w:p>
          <w:p w:rsidR="0075615E" w:rsidRPr="00135388" w:rsidRDefault="002D0F79">
            <w:pPr>
              <w:jc w:val="center"/>
              <w:rPr>
                <w:u w:val="single"/>
              </w:rPr>
            </w:pPr>
            <w:r w:rsidRPr="00135388">
              <w:rPr>
                <w:b/>
                <w:bCs/>
                <w:snapToGrid w:val="0"/>
                <w:kern w:val="0"/>
                <w:sz w:val="24"/>
                <w:u w:val="single"/>
              </w:rPr>
              <w:t>图</w:t>
            </w:r>
            <w:r w:rsidRPr="00135388">
              <w:rPr>
                <w:b/>
                <w:bCs/>
                <w:snapToGrid w:val="0"/>
                <w:kern w:val="0"/>
                <w:sz w:val="24"/>
                <w:u w:val="single"/>
              </w:rPr>
              <w:t xml:space="preserve">2-2 </w:t>
            </w:r>
            <w:r w:rsidRPr="00135388">
              <w:rPr>
                <w:b/>
                <w:bCs/>
                <w:snapToGrid w:val="0"/>
                <w:kern w:val="0"/>
                <w:sz w:val="24"/>
                <w:u w:val="single"/>
              </w:rPr>
              <w:t>项目运营期工艺流程及产污环节图</w:t>
            </w:r>
          </w:p>
          <w:p w:rsidR="0075615E" w:rsidRPr="00135388" w:rsidRDefault="002D0F79">
            <w:pPr>
              <w:adjustRightInd w:val="0"/>
              <w:snapToGrid w:val="0"/>
              <w:spacing w:line="360" w:lineRule="auto"/>
              <w:ind w:firstLineChars="200" w:firstLine="480"/>
              <w:rPr>
                <w:sz w:val="24"/>
                <w:lang w:val="zh-CN"/>
              </w:rPr>
            </w:pPr>
            <w:r w:rsidRPr="00135388">
              <w:rPr>
                <w:sz w:val="24"/>
                <w:lang w:val="zh-CN"/>
              </w:rPr>
              <w:lastRenderedPageBreak/>
              <w:t>生产工艺流程说明：</w:t>
            </w:r>
          </w:p>
          <w:p w:rsidR="0075615E" w:rsidRPr="00135388" w:rsidRDefault="002D0F79">
            <w:pPr>
              <w:adjustRightInd w:val="0"/>
              <w:snapToGrid w:val="0"/>
              <w:spacing w:line="360" w:lineRule="auto"/>
              <w:ind w:firstLineChars="200" w:firstLine="480"/>
              <w:rPr>
                <w:sz w:val="24"/>
              </w:rPr>
            </w:pPr>
            <w:r w:rsidRPr="00135388">
              <w:rPr>
                <w:sz w:val="24"/>
              </w:rPr>
              <w:t>本项目建筑垃圾回收工艺相对比较简单，所有工序均为物理过程。建筑垃圾进厂后，在厂内进行简单的人工分选，将建筑垃圾倒入受料斗，物料进入带筛分功能的振动给料机（振动给料机会对泥土进行再分离），通过振动给料机连续均匀地喂入颚式破碎机（</w:t>
            </w:r>
            <w:r w:rsidRPr="00135388">
              <w:rPr>
                <w:sz w:val="24"/>
              </w:rPr>
              <w:t>CJ3749</w:t>
            </w:r>
            <w:r w:rsidRPr="00135388">
              <w:rPr>
                <w:sz w:val="24"/>
              </w:rPr>
              <w:t>）内进行首次破碎，经过破碎后的物料通过皮带运输机送至人工分拣中心（注：由自动调速皮带运输机、电磁自动除铁器和人工分拣、除尘等装置构成）。</w:t>
            </w:r>
          </w:p>
          <w:p w:rsidR="0075615E" w:rsidRPr="00135388" w:rsidRDefault="002D0F79">
            <w:pPr>
              <w:adjustRightInd w:val="0"/>
              <w:snapToGrid w:val="0"/>
              <w:spacing w:line="360" w:lineRule="auto"/>
              <w:ind w:firstLineChars="200" w:firstLine="480"/>
              <w:rPr>
                <w:sz w:val="24"/>
              </w:rPr>
            </w:pPr>
            <w:r w:rsidRPr="00135388">
              <w:rPr>
                <w:sz w:val="24"/>
              </w:rPr>
              <w:t>经粗碎、除土、除铁、人工分拣其他杂质后的建筑垃圾经皮带运输机输送至反击式破碎机（</w:t>
            </w:r>
            <w:r w:rsidRPr="00135388">
              <w:rPr>
                <w:sz w:val="24"/>
              </w:rPr>
              <w:t>CHP5559A</w:t>
            </w:r>
            <w:r w:rsidRPr="00135388">
              <w:rPr>
                <w:sz w:val="24"/>
              </w:rPr>
              <w:t>）进行第二次破碎，从反击式破碎机出来的物料经皮带输送机（注：设置电磁自动除铁器进行第二次除铁）输送至全封闭振动筛进行筛分分级，物料被筛分为不同规格种骨料，骨料经过皮带机被直接输送至料仓内。</w:t>
            </w:r>
          </w:p>
          <w:p w:rsidR="0075615E" w:rsidRPr="00135388" w:rsidRDefault="002D0F79">
            <w:pPr>
              <w:adjustRightInd w:val="0"/>
              <w:snapToGrid w:val="0"/>
              <w:spacing w:line="360" w:lineRule="auto"/>
              <w:ind w:firstLineChars="200" w:firstLine="480"/>
            </w:pPr>
            <w:r w:rsidRPr="00135388">
              <w:rPr>
                <w:sz w:val="24"/>
              </w:rPr>
              <w:t>经筛分、除杂得到的</w:t>
            </w:r>
            <w:r w:rsidRPr="00135388">
              <w:rPr>
                <w:rFonts w:hint="eastAsia"/>
                <w:sz w:val="24"/>
              </w:rPr>
              <w:t>20</w:t>
            </w:r>
            <w:r w:rsidRPr="00135388">
              <w:rPr>
                <w:sz w:val="24"/>
              </w:rPr>
              <w:t>～</w:t>
            </w:r>
            <w:r w:rsidRPr="00135388">
              <w:rPr>
                <w:rFonts w:hint="eastAsia"/>
                <w:sz w:val="24"/>
              </w:rPr>
              <w:t>40</w:t>
            </w:r>
            <w:r w:rsidRPr="00135388">
              <w:rPr>
                <w:sz w:val="24"/>
              </w:rPr>
              <w:t>mm</w:t>
            </w:r>
            <w:r w:rsidRPr="00135388">
              <w:rPr>
                <w:sz w:val="24"/>
              </w:rPr>
              <w:t>、</w:t>
            </w:r>
            <w:r w:rsidRPr="00135388">
              <w:rPr>
                <w:rFonts w:hint="eastAsia"/>
                <w:sz w:val="24"/>
              </w:rPr>
              <w:t>10</w:t>
            </w:r>
            <w:r w:rsidRPr="00135388">
              <w:rPr>
                <w:sz w:val="24"/>
              </w:rPr>
              <w:t>～</w:t>
            </w:r>
            <w:r w:rsidRPr="00135388">
              <w:rPr>
                <w:rFonts w:hint="eastAsia"/>
                <w:sz w:val="24"/>
              </w:rPr>
              <w:t>20</w:t>
            </w:r>
            <w:r w:rsidRPr="00135388">
              <w:rPr>
                <w:sz w:val="24"/>
              </w:rPr>
              <w:t>mm</w:t>
            </w:r>
            <w:r w:rsidRPr="00135388">
              <w:rPr>
                <w:sz w:val="24"/>
              </w:rPr>
              <w:t>、</w:t>
            </w:r>
            <w:r w:rsidRPr="00135388">
              <w:rPr>
                <w:rFonts w:hint="eastAsia"/>
                <w:sz w:val="24"/>
              </w:rPr>
              <w:t>5</w:t>
            </w:r>
            <w:r w:rsidRPr="00135388">
              <w:rPr>
                <w:sz w:val="24"/>
              </w:rPr>
              <w:t>～</w:t>
            </w:r>
            <w:r w:rsidRPr="00135388">
              <w:rPr>
                <w:rFonts w:hint="eastAsia"/>
                <w:sz w:val="24"/>
              </w:rPr>
              <w:t>10</w:t>
            </w:r>
            <w:r w:rsidRPr="00135388">
              <w:rPr>
                <w:sz w:val="24"/>
              </w:rPr>
              <w:t>mm</w:t>
            </w:r>
            <w:r w:rsidRPr="00135388">
              <w:rPr>
                <w:sz w:val="24"/>
              </w:rPr>
              <w:t>。本项目年生产骨料</w:t>
            </w:r>
            <w:r w:rsidRPr="00135388">
              <w:rPr>
                <w:sz w:val="24"/>
              </w:rPr>
              <w:t>17</w:t>
            </w:r>
            <w:r w:rsidRPr="00135388">
              <w:rPr>
                <w:sz w:val="24"/>
              </w:rPr>
              <w:t>万吨，本项目产生的骨料全部外售给新型建材厂。</w:t>
            </w:r>
          </w:p>
        </w:tc>
      </w:tr>
      <w:tr w:rsidR="00135388" w:rsidRPr="00135388">
        <w:trPr>
          <w:trHeight w:val="2819"/>
          <w:jc w:val="center"/>
        </w:trPr>
        <w:tc>
          <w:tcPr>
            <w:tcW w:w="823" w:type="dxa"/>
            <w:vAlign w:val="center"/>
          </w:tcPr>
          <w:p w:rsidR="0075615E" w:rsidRPr="00135388" w:rsidRDefault="002D0F79">
            <w:pPr>
              <w:pStyle w:val="ab"/>
              <w:adjustRightInd w:val="0"/>
              <w:snapToGrid w:val="0"/>
              <w:spacing w:before="0" w:beforeAutospacing="0" w:after="0" w:afterAutospacing="0"/>
              <w:jc w:val="center"/>
              <w:rPr>
                <w:rFonts w:ascii="Times New Roman" w:hAnsi="Times New Roman"/>
                <w:szCs w:val="24"/>
              </w:rPr>
            </w:pPr>
            <w:r w:rsidRPr="00135388">
              <w:rPr>
                <w:rFonts w:ascii="Times New Roman" w:hAnsi="Times New Roman"/>
                <w:bCs/>
                <w:kern w:val="2"/>
                <w:szCs w:val="24"/>
              </w:rPr>
              <w:lastRenderedPageBreak/>
              <w:t>与项目有关的原有环境污染问题</w:t>
            </w:r>
          </w:p>
        </w:tc>
        <w:tc>
          <w:tcPr>
            <w:tcW w:w="8161" w:type="dxa"/>
          </w:tcPr>
          <w:p w:rsidR="0075615E" w:rsidRPr="00135388" w:rsidRDefault="0075615E">
            <w:pPr>
              <w:adjustRightInd w:val="0"/>
              <w:snapToGrid w:val="0"/>
              <w:spacing w:line="360" w:lineRule="auto"/>
              <w:ind w:firstLineChars="200" w:firstLine="480"/>
              <w:rPr>
                <w:sz w:val="24"/>
              </w:rPr>
            </w:pPr>
          </w:p>
          <w:p w:rsidR="0075615E" w:rsidRPr="00135388" w:rsidRDefault="0075615E">
            <w:pPr>
              <w:adjustRightInd w:val="0"/>
              <w:snapToGrid w:val="0"/>
              <w:spacing w:line="360" w:lineRule="auto"/>
              <w:ind w:firstLineChars="200" w:firstLine="480"/>
              <w:rPr>
                <w:sz w:val="24"/>
              </w:rPr>
            </w:pPr>
          </w:p>
          <w:p w:rsidR="0075615E" w:rsidRPr="00135388" w:rsidRDefault="0075615E">
            <w:pPr>
              <w:pStyle w:val="3"/>
            </w:pPr>
          </w:p>
          <w:p w:rsidR="0075615E" w:rsidRPr="00135388" w:rsidRDefault="002D0F79">
            <w:pPr>
              <w:adjustRightInd w:val="0"/>
              <w:snapToGrid w:val="0"/>
              <w:spacing w:line="360" w:lineRule="auto"/>
              <w:ind w:firstLineChars="200" w:firstLine="480"/>
              <w:rPr>
                <w:sz w:val="24"/>
              </w:rPr>
            </w:pPr>
            <w:r w:rsidRPr="00135388">
              <w:rPr>
                <w:sz w:val="24"/>
              </w:rPr>
              <w:t>本项目属于新建项目，无与本项目有关的原有污染情况及主要环境问题。</w:t>
            </w:r>
          </w:p>
        </w:tc>
      </w:tr>
    </w:tbl>
    <w:p w:rsidR="0075615E" w:rsidRPr="00135388" w:rsidRDefault="0075615E">
      <w:pPr>
        <w:pStyle w:val="ab"/>
        <w:jc w:val="center"/>
        <w:rPr>
          <w:rFonts w:ascii="Times New Roman" w:eastAsia="黑体" w:hAnsi="Times New Roman"/>
          <w:snapToGrid w:val="0"/>
          <w:sz w:val="36"/>
          <w:szCs w:val="36"/>
        </w:rPr>
        <w:sectPr w:rsidR="0075615E" w:rsidRPr="00135388">
          <w:pgSz w:w="11906" w:h="16838"/>
          <w:pgMar w:top="1701" w:right="1531" w:bottom="1701" w:left="1531" w:header="851" w:footer="851" w:gutter="0"/>
          <w:cols w:space="720"/>
          <w:rtlGutter/>
          <w:docGrid w:linePitch="312"/>
        </w:sectPr>
      </w:pPr>
    </w:p>
    <w:p w:rsidR="0075615E" w:rsidRPr="00135388" w:rsidRDefault="0075615E">
      <w:pPr>
        <w:pStyle w:val="ab"/>
        <w:adjustRightInd w:val="0"/>
        <w:snapToGrid w:val="0"/>
        <w:spacing w:before="0" w:beforeAutospacing="0" w:after="0" w:afterAutospacing="0" w:line="14" w:lineRule="auto"/>
        <w:jc w:val="center"/>
        <w:outlineLvl w:val="0"/>
        <w:rPr>
          <w:rFonts w:ascii="Times New Roman" w:eastAsia="黑体" w:hAnsi="Times New Roman"/>
          <w:snapToGrid w:val="0"/>
          <w:sz w:val="30"/>
          <w:szCs w:val="30"/>
        </w:rPr>
      </w:pPr>
    </w:p>
    <w:p w:rsidR="0075615E" w:rsidRPr="00135388" w:rsidRDefault="002D0F79">
      <w:pPr>
        <w:pStyle w:val="ab"/>
        <w:spacing w:before="0" w:beforeAutospacing="0" w:after="0" w:afterAutospacing="0"/>
        <w:jc w:val="center"/>
        <w:outlineLvl w:val="0"/>
        <w:rPr>
          <w:rFonts w:ascii="Times New Roman" w:eastAsia="黑体" w:hAnsi="Times New Roman"/>
          <w:snapToGrid w:val="0"/>
          <w:sz w:val="30"/>
          <w:szCs w:val="30"/>
        </w:rPr>
      </w:pPr>
      <w:r w:rsidRPr="00135388">
        <w:rPr>
          <w:rFonts w:ascii="Times New Roman" w:eastAsia="黑体" w:hAnsi="Times New Roman"/>
          <w:snapToGrid w:val="0"/>
          <w:sz w:val="30"/>
          <w:szCs w:val="30"/>
        </w:rPr>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800"/>
        <w:gridCol w:w="8258"/>
      </w:tblGrid>
      <w:tr w:rsidR="00135388" w:rsidRPr="00135388">
        <w:trPr>
          <w:trHeight w:val="2906"/>
          <w:jc w:val="center"/>
        </w:trPr>
        <w:tc>
          <w:tcPr>
            <w:tcW w:w="800" w:type="dxa"/>
            <w:vAlign w:val="center"/>
          </w:tcPr>
          <w:p w:rsidR="0075615E" w:rsidRPr="00135388" w:rsidRDefault="002D0F79">
            <w:pPr>
              <w:adjustRightInd w:val="0"/>
              <w:snapToGrid w:val="0"/>
              <w:jc w:val="center"/>
              <w:rPr>
                <w:kern w:val="0"/>
                <w:sz w:val="24"/>
              </w:rPr>
            </w:pPr>
            <w:r w:rsidRPr="00135388">
              <w:rPr>
                <w:kern w:val="0"/>
                <w:sz w:val="24"/>
              </w:rPr>
              <w:t>区域</w:t>
            </w:r>
          </w:p>
          <w:p w:rsidR="0075615E" w:rsidRPr="00135388" w:rsidRDefault="002D0F79">
            <w:pPr>
              <w:adjustRightInd w:val="0"/>
              <w:snapToGrid w:val="0"/>
              <w:jc w:val="center"/>
              <w:rPr>
                <w:kern w:val="0"/>
                <w:sz w:val="24"/>
              </w:rPr>
            </w:pPr>
            <w:r w:rsidRPr="00135388">
              <w:rPr>
                <w:kern w:val="0"/>
                <w:sz w:val="24"/>
              </w:rPr>
              <w:t>环境</w:t>
            </w:r>
          </w:p>
          <w:p w:rsidR="0075615E" w:rsidRPr="00135388" w:rsidRDefault="002D0F79">
            <w:pPr>
              <w:adjustRightInd w:val="0"/>
              <w:snapToGrid w:val="0"/>
              <w:jc w:val="center"/>
              <w:rPr>
                <w:kern w:val="0"/>
                <w:sz w:val="24"/>
              </w:rPr>
            </w:pPr>
            <w:r w:rsidRPr="00135388">
              <w:rPr>
                <w:kern w:val="0"/>
                <w:sz w:val="24"/>
              </w:rPr>
              <w:t>质量</w:t>
            </w:r>
          </w:p>
          <w:p w:rsidR="0075615E" w:rsidRPr="00135388" w:rsidRDefault="002D0F79">
            <w:pPr>
              <w:adjustRightInd w:val="0"/>
              <w:snapToGrid w:val="0"/>
              <w:jc w:val="center"/>
              <w:rPr>
                <w:kern w:val="0"/>
                <w:sz w:val="24"/>
              </w:rPr>
            </w:pPr>
            <w:r w:rsidRPr="00135388">
              <w:rPr>
                <w:kern w:val="0"/>
                <w:sz w:val="24"/>
              </w:rPr>
              <w:t>现状</w:t>
            </w:r>
          </w:p>
        </w:tc>
        <w:tc>
          <w:tcPr>
            <w:tcW w:w="8190" w:type="dxa"/>
            <w:vAlign w:val="center"/>
          </w:tcPr>
          <w:p w:rsidR="0075615E" w:rsidRPr="00135388" w:rsidRDefault="002D0F79">
            <w:pPr>
              <w:spacing w:line="360" w:lineRule="auto"/>
              <w:ind w:firstLineChars="200" w:firstLine="482"/>
              <w:rPr>
                <w:b/>
                <w:sz w:val="24"/>
              </w:rPr>
            </w:pPr>
            <w:r w:rsidRPr="00135388">
              <w:rPr>
                <w:b/>
                <w:sz w:val="24"/>
              </w:rPr>
              <w:t>1</w:t>
            </w:r>
            <w:r w:rsidRPr="00135388">
              <w:rPr>
                <w:b/>
                <w:sz w:val="24"/>
              </w:rPr>
              <w:t>、环境空气质量现状</w:t>
            </w:r>
          </w:p>
          <w:p w:rsidR="0075615E" w:rsidRPr="00135388" w:rsidRDefault="002D0F79">
            <w:pPr>
              <w:adjustRightInd w:val="0"/>
              <w:snapToGrid w:val="0"/>
              <w:spacing w:line="360" w:lineRule="auto"/>
              <w:ind w:firstLineChars="200" w:firstLine="480"/>
              <w:rPr>
                <w:sz w:val="24"/>
              </w:rPr>
            </w:pPr>
            <w:r w:rsidRPr="00135388">
              <w:rPr>
                <w:sz w:val="24"/>
              </w:rPr>
              <w:t>（</w:t>
            </w:r>
            <w:r w:rsidRPr="00135388">
              <w:rPr>
                <w:sz w:val="24"/>
              </w:rPr>
              <w:t>1</w:t>
            </w:r>
            <w:r w:rsidRPr="00135388">
              <w:rPr>
                <w:sz w:val="24"/>
              </w:rPr>
              <w:t>）基本污染物</w:t>
            </w:r>
          </w:p>
          <w:p w:rsidR="0075615E" w:rsidRPr="00135388" w:rsidRDefault="002D0F79">
            <w:pPr>
              <w:widowControl/>
              <w:spacing w:line="360" w:lineRule="auto"/>
              <w:ind w:firstLine="480"/>
            </w:pPr>
            <w:r w:rsidRPr="00135388">
              <w:rPr>
                <w:sz w:val="24"/>
              </w:rPr>
              <w:t>根据《环境影响评价技术导则</w:t>
            </w:r>
            <w:r w:rsidRPr="00135388">
              <w:rPr>
                <w:sz w:val="24"/>
              </w:rPr>
              <w:t>-</w:t>
            </w:r>
            <w:r w:rsidRPr="00135388">
              <w:rPr>
                <w:sz w:val="24"/>
              </w:rPr>
              <w:t>大气环境》（</w:t>
            </w:r>
            <w:r w:rsidRPr="00135388">
              <w:rPr>
                <w:sz w:val="24"/>
              </w:rPr>
              <w:t>HJ2.2-2018</w:t>
            </w:r>
            <w:r w:rsidRPr="00135388">
              <w:rPr>
                <w:sz w:val="24"/>
              </w:rPr>
              <w:t>）中</w:t>
            </w:r>
            <w:r w:rsidRPr="00135388">
              <w:rPr>
                <w:sz w:val="24"/>
              </w:rPr>
              <w:t>“6</w:t>
            </w:r>
            <w:r w:rsidRPr="00135388">
              <w:rPr>
                <w:sz w:val="24"/>
              </w:rPr>
              <w:t>环境空气质量现状调查与评价</w:t>
            </w:r>
            <w:r w:rsidRPr="00135388">
              <w:rPr>
                <w:sz w:val="24"/>
              </w:rPr>
              <w:t>”</w:t>
            </w:r>
            <w:r w:rsidRPr="00135388">
              <w:rPr>
                <w:sz w:val="24"/>
              </w:rPr>
              <w:t>内容，首先需要调查项目所在区域环境质量达标情况，作为项目所在区域是否为达标区的判定依据。并且根据导则</w:t>
            </w:r>
            <w:r w:rsidRPr="00135388">
              <w:rPr>
                <w:sz w:val="24"/>
              </w:rPr>
              <w:t>“5.5</w:t>
            </w:r>
            <w:r w:rsidRPr="00135388">
              <w:rPr>
                <w:sz w:val="24"/>
              </w:rPr>
              <w:t>依据评价所需环境空气质量现状、气象资料等故据的可获得性、故量质量、代表性等因素，选择近</w:t>
            </w:r>
            <w:r w:rsidRPr="00135388">
              <w:rPr>
                <w:sz w:val="24"/>
              </w:rPr>
              <w:t>3</w:t>
            </w:r>
            <w:r w:rsidRPr="00135388">
              <w:rPr>
                <w:sz w:val="24"/>
              </w:rPr>
              <w:t>年中数据相对完整的</w:t>
            </w:r>
            <w:r w:rsidRPr="00135388">
              <w:rPr>
                <w:sz w:val="24"/>
              </w:rPr>
              <w:t>1</w:t>
            </w:r>
            <w:r w:rsidRPr="00135388">
              <w:rPr>
                <w:sz w:val="24"/>
              </w:rPr>
              <w:t>个日历年作为评价基准年</w:t>
            </w:r>
            <w:r w:rsidRPr="00135388">
              <w:rPr>
                <w:sz w:val="24"/>
              </w:rPr>
              <w:t>”</w:t>
            </w:r>
            <w:r w:rsidRPr="00135388">
              <w:rPr>
                <w:sz w:val="24"/>
              </w:rPr>
              <w:t>的内容，本项目筛选的评价基准年为</w:t>
            </w:r>
            <w:r w:rsidRPr="00135388">
              <w:rPr>
                <w:sz w:val="24"/>
              </w:rPr>
              <w:t>2020</w:t>
            </w:r>
            <w:r w:rsidRPr="00135388">
              <w:rPr>
                <w:sz w:val="24"/>
              </w:rPr>
              <w:t>年。由于本项目评价范围为以厂址为中心，边长为</w:t>
            </w:r>
            <w:r w:rsidRPr="00135388">
              <w:rPr>
                <w:sz w:val="24"/>
              </w:rPr>
              <w:t>5km</w:t>
            </w:r>
            <w:r w:rsidRPr="00135388">
              <w:rPr>
                <w:sz w:val="24"/>
              </w:rPr>
              <w:t>的矩形区域，在评价范围内没有环境空气质量监测网数据，故区域达标判定所用数据引用</w:t>
            </w:r>
            <w:r w:rsidRPr="00135388">
              <w:rPr>
                <w:sz w:val="24"/>
              </w:rPr>
              <w:t>2020</w:t>
            </w:r>
            <w:r w:rsidRPr="00135388">
              <w:rPr>
                <w:sz w:val="24"/>
              </w:rPr>
              <w:t>年岳阳市岳阳县环境监测站点的基本污染物环境质量现状数据。具体达标判定监测数据及评价结果见下表。</w:t>
            </w:r>
          </w:p>
          <w:p w:rsidR="0075615E" w:rsidRPr="00135388" w:rsidRDefault="002D0F79">
            <w:pPr>
              <w:snapToGrid w:val="0"/>
              <w:ind w:firstLine="482"/>
              <w:jc w:val="center"/>
              <w:rPr>
                <w:b/>
              </w:rPr>
            </w:pPr>
            <w:r w:rsidRPr="00135388">
              <w:rPr>
                <w:b/>
              </w:rPr>
              <w:t>表</w:t>
            </w:r>
            <w:r w:rsidRPr="00135388">
              <w:rPr>
                <w:b/>
              </w:rPr>
              <w:t>3-1  2020</w:t>
            </w:r>
            <w:r w:rsidRPr="00135388">
              <w:rPr>
                <w:b/>
              </w:rPr>
              <w:t>年岳阳县空气质量现状评价表</w:t>
            </w:r>
            <w:r w:rsidRPr="00135388">
              <w:rPr>
                <w:rFonts w:hint="eastAsia"/>
                <w:b/>
              </w:rPr>
              <w:t xml:space="preserve">  </w:t>
            </w:r>
            <w:r w:rsidRPr="00135388">
              <w:rPr>
                <w:rFonts w:hint="eastAsia"/>
                <w:b/>
              </w:rPr>
              <w:t>单位：</w:t>
            </w:r>
            <w:r w:rsidRPr="00135388">
              <w:rPr>
                <w:b/>
                <w:szCs w:val="21"/>
              </w:rPr>
              <w:t>μg/m</w:t>
            </w:r>
            <w:r w:rsidRPr="00135388">
              <w:rPr>
                <w:b/>
                <w:szCs w:val="21"/>
                <w:vertAlign w:val="superscript"/>
              </w:rPr>
              <w:t>3</w:t>
            </w:r>
          </w:p>
          <w:tbl>
            <w:tblPr>
              <w:tblW w:w="5000" w:type="pct"/>
              <w:jc w:val="center"/>
              <w:tblBorders>
                <w:top w:val="single" w:sz="12" w:space="0" w:color="auto"/>
                <w:bottom w:val="single" w:sz="12" w:space="0" w:color="auto"/>
                <w:insideH w:val="single" w:sz="6" w:space="0" w:color="auto"/>
                <w:insideV w:val="single" w:sz="6" w:space="0" w:color="auto"/>
              </w:tblBorders>
              <w:tblLook w:val="04A0"/>
            </w:tblPr>
            <w:tblGrid>
              <w:gridCol w:w="1056"/>
              <w:gridCol w:w="1739"/>
              <w:gridCol w:w="846"/>
              <w:gridCol w:w="1115"/>
              <w:gridCol w:w="1115"/>
              <w:gridCol w:w="1115"/>
              <w:gridCol w:w="1056"/>
            </w:tblGrid>
            <w:tr w:rsidR="00135388" w:rsidRPr="00135388">
              <w:trPr>
                <w:trHeight w:val="90"/>
                <w:jc w:val="center"/>
              </w:trPr>
              <w:tc>
                <w:tcPr>
                  <w:tcW w:w="437" w:type="pct"/>
                  <w:noWrap/>
                  <w:vAlign w:val="center"/>
                </w:tcPr>
                <w:p w:rsidR="0075615E" w:rsidRPr="00135388" w:rsidRDefault="002D0F79">
                  <w:pPr>
                    <w:adjustRightInd w:val="0"/>
                    <w:snapToGrid w:val="0"/>
                    <w:jc w:val="center"/>
                    <w:rPr>
                      <w:szCs w:val="21"/>
                    </w:rPr>
                  </w:pPr>
                  <w:r w:rsidRPr="00135388">
                    <w:rPr>
                      <w:szCs w:val="21"/>
                    </w:rPr>
                    <w:t>评价因子</w:t>
                  </w:r>
                </w:p>
              </w:tc>
              <w:tc>
                <w:tcPr>
                  <w:tcW w:w="1102" w:type="pct"/>
                  <w:noWrap/>
                  <w:vAlign w:val="center"/>
                </w:tcPr>
                <w:p w:rsidR="0075615E" w:rsidRPr="00135388" w:rsidRDefault="002D0F79">
                  <w:pPr>
                    <w:adjustRightInd w:val="0"/>
                    <w:snapToGrid w:val="0"/>
                    <w:jc w:val="center"/>
                    <w:rPr>
                      <w:szCs w:val="21"/>
                    </w:rPr>
                  </w:pPr>
                  <w:r w:rsidRPr="00135388">
                    <w:rPr>
                      <w:szCs w:val="21"/>
                    </w:rPr>
                    <w:t>评均时段</w:t>
                  </w:r>
                </w:p>
              </w:tc>
              <w:tc>
                <w:tcPr>
                  <w:tcW w:w="491" w:type="pct"/>
                  <w:noWrap/>
                  <w:vAlign w:val="center"/>
                </w:tcPr>
                <w:p w:rsidR="0075615E" w:rsidRPr="00135388" w:rsidRDefault="002D0F79">
                  <w:pPr>
                    <w:adjustRightInd w:val="0"/>
                    <w:snapToGrid w:val="0"/>
                    <w:jc w:val="center"/>
                    <w:rPr>
                      <w:szCs w:val="21"/>
                    </w:rPr>
                  </w:pPr>
                  <w:r w:rsidRPr="00135388">
                    <w:rPr>
                      <w:szCs w:val="21"/>
                    </w:rPr>
                    <w:t>百分位</w:t>
                  </w:r>
                </w:p>
              </w:tc>
              <w:tc>
                <w:tcPr>
                  <w:tcW w:w="787" w:type="pct"/>
                  <w:noWrap/>
                  <w:vAlign w:val="center"/>
                </w:tcPr>
                <w:p w:rsidR="0075615E" w:rsidRPr="00135388" w:rsidRDefault="002D0F79">
                  <w:pPr>
                    <w:adjustRightInd w:val="0"/>
                    <w:snapToGrid w:val="0"/>
                    <w:jc w:val="center"/>
                    <w:rPr>
                      <w:szCs w:val="21"/>
                    </w:rPr>
                  </w:pPr>
                  <w:r w:rsidRPr="00135388">
                    <w:rPr>
                      <w:szCs w:val="21"/>
                    </w:rPr>
                    <w:t>现状浓度</w:t>
                  </w:r>
                  <w:r w:rsidRPr="00135388">
                    <w:rPr>
                      <w:szCs w:val="21"/>
                    </w:rPr>
                    <w:t>/</w:t>
                  </w:r>
                </w:p>
              </w:tc>
              <w:tc>
                <w:tcPr>
                  <w:tcW w:w="786" w:type="pct"/>
                  <w:noWrap/>
                  <w:vAlign w:val="center"/>
                </w:tcPr>
                <w:p w:rsidR="0075615E" w:rsidRPr="00135388" w:rsidRDefault="002D0F79">
                  <w:pPr>
                    <w:adjustRightInd w:val="0"/>
                    <w:snapToGrid w:val="0"/>
                    <w:jc w:val="center"/>
                    <w:rPr>
                      <w:szCs w:val="21"/>
                    </w:rPr>
                  </w:pPr>
                  <w:r w:rsidRPr="00135388">
                    <w:rPr>
                      <w:szCs w:val="21"/>
                    </w:rPr>
                    <w:t>标准浓度</w:t>
                  </w:r>
                  <w:r w:rsidRPr="00135388">
                    <w:rPr>
                      <w:szCs w:val="21"/>
                    </w:rPr>
                    <w:t>/</w:t>
                  </w:r>
                </w:p>
              </w:tc>
              <w:tc>
                <w:tcPr>
                  <w:tcW w:w="661" w:type="pct"/>
                  <w:noWrap/>
                  <w:vAlign w:val="center"/>
                </w:tcPr>
                <w:p w:rsidR="0075615E" w:rsidRPr="00135388" w:rsidRDefault="002D0F79">
                  <w:pPr>
                    <w:adjustRightInd w:val="0"/>
                    <w:snapToGrid w:val="0"/>
                    <w:jc w:val="center"/>
                    <w:rPr>
                      <w:szCs w:val="21"/>
                    </w:rPr>
                  </w:pPr>
                  <w:r w:rsidRPr="00135388">
                    <w:rPr>
                      <w:szCs w:val="21"/>
                    </w:rPr>
                    <w:t>占标率</w:t>
                  </w:r>
                  <w:r w:rsidRPr="00135388">
                    <w:rPr>
                      <w:szCs w:val="21"/>
                    </w:rPr>
                    <w:t>/</w:t>
                  </w:r>
                  <w:r w:rsidRPr="00135388">
                    <w:rPr>
                      <w:szCs w:val="21"/>
                    </w:rPr>
                    <w:t>％</w:t>
                  </w:r>
                </w:p>
              </w:tc>
              <w:tc>
                <w:tcPr>
                  <w:tcW w:w="736" w:type="pct"/>
                  <w:noWrap/>
                  <w:vAlign w:val="center"/>
                </w:tcPr>
                <w:p w:rsidR="0075615E" w:rsidRPr="00135388" w:rsidRDefault="002D0F79">
                  <w:pPr>
                    <w:adjustRightInd w:val="0"/>
                    <w:snapToGrid w:val="0"/>
                    <w:jc w:val="center"/>
                    <w:rPr>
                      <w:szCs w:val="21"/>
                    </w:rPr>
                  </w:pPr>
                  <w:r w:rsidRPr="00135388">
                    <w:rPr>
                      <w:szCs w:val="21"/>
                    </w:rPr>
                    <w:t>达标情况</w:t>
                  </w:r>
                </w:p>
              </w:tc>
            </w:tr>
            <w:tr w:rsidR="00135388" w:rsidRPr="00135388">
              <w:trPr>
                <w:trHeight w:val="352"/>
                <w:jc w:val="center"/>
              </w:trPr>
              <w:tc>
                <w:tcPr>
                  <w:tcW w:w="437" w:type="pct"/>
                  <w:noWrap/>
                  <w:vAlign w:val="center"/>
                </w:tcPr>
                <w:p w:rsidR="0075615E" w:rsidRPr="00135388" w:rsidRDefault="002D0F79">
                  <w:pPr>
                    <w:adjustRightInd w:val="0"/>
                    <w:snapToGrid w:val="0"/>
                    <w:jc w:val="center"/>
                    <w:rPr>
                      <w:szCs w:val="21"/>
                    </w:rPr>
                  </w:pPr>
                  <w:r w:rsidRPr="00135388">
                    <w:rPr>
                      <w:szCs w:val="21"/>
                    </w:rPr>
                    <w:t>SO</w:t>
                  </w:r>
                  <w:r w:rsidRPr="00135388">
                    <w:rPr>
                      <w:szCs w:val="21"/>
                      <w:vertAlign w:val="subscript"/>
                    </w:rPr>
                    <w:t>2</w:t>
                  </w:r>
                </w:p>
              </w:tc>
              <w:tc>
                <w:tcPr>
                  <w:tcW w:w="1102" w:type="pct"/>
                  <w:noWrap/>
                  <w:vAlign w:val="center"/>
                </w:tcPr>
                <w:p w:rsidR="0075615E" w:rsidRPr="00135388" w:rsidRDefault="002D0F79">
                  <w:pPr>
                    <w:adjustRightInd w:val="0"/>
                    <w:snapToGrid w:val="0"/>
                    <w:jc w:val="center"/>
                    <w:rPr>
                      <w:szCs w:val="21"/>
                    </w:rPr>
                  </w:pPr>
                  <w:r w:rsidRPr="00135388">
                    <w:rPr>
                      <w:szCs w:val="21"/>
                    </w:rPr>
                    <w:t>年平均浓度</w:t>
                  </w:r>
                </w:p>
              </w:tc>
              <w:tc>
                <w:tcPr>
                  <w:tcW w:w="491" w:type="pct"/>
                  <w:noWrap/>
                  <w:vAlign w:val="center"/>
                </w:tcPr>
                <w:p w:rsidR="0075615E" w:rsidRPr="00135388" w:rsidRDefault="002D0F79">
                  <w:pPr>
                    <w:adjustRightInd w:val="0"/>
                    <w:snapToGrid w:val="0"/>
                    <w:jc w:val="center"/>
                    <w:rPr>
                      <w:szCs w:val="21"/>
                    </w:rPr>
                  </w:pPr>
                  <w:r w:rsidRPr="00135388">
                    <w:rPr>
                      <w:szCs w:val="21"/>
                    </w:rPr>
                    <w:t>-</w:t>
                  </w:r>
                </w:p>
              </w:tc>
              <w:tc>
                <w:tcPr>
                  <w:tcW w:w="787" w:type="pct"/>
                  <w:noWrap/>
                  <w:vAlign w:val="center"/>
                </w:tcPr>
                <w:p w:rsidR="0075615E" w:rsidRPr="00135388" w:rsidRDefault="002D0F79">
                  <w:pPr>
                    <w:adjustRightInd w:val="0"/>
                    <w:snapToGrid w:val="0"/>
                    <w:jc w:val="center"/>
                    <w:rPr>
                      <w:szCs w:val="21"/>
                    </w:rPr>
                  </w:pPr>
                  <w:r w:rsidRPr="00135388">
                    <w:rPr>
                      <w:szCs w:val="21"/>
                    </w:rPr>
                    <w:t>7</w:t>
                  </w:r>
                </w:p>
              </w:tc>
              <w:tc>
                <w:tcPr>
                  <w:tcW w:w="786" w:type="pct"/>
                  <w:noWrap/>
                  <w:vAlign w:val="center"/>
                </w:tcPr>
                <w:p w:rsidR="0075615E" w:rsidRPr="00135388" w:rsidRDefault="002D0F79">
                  <w:pPr>
                    <w:adjustRightInd w:val="0"/>
                    <w:snapToGrid w:val="0"/>
                    <w:jc w:val="center"/>
                    <w:rPr>
                      <w:szCs w:val="21"/>
                    </w:rPr>
                  </w:pPr>
                  <w:r w:rsidRPr="00135388">
                    <w:rPr>
                      <w:szCs w:val="21"/>
                    </w:rPr>
                    <w:t>60</w:t>
                  </w:r>
                </w:p>
              </w:tc>
              <w:tc>
                <w:tcPr>
                  <w:tcW w:w="661" w:type="pct"/>
                  <w:noWrap/>
                  <w:vAlign w:val="center"/>
                </w:tcPr>
                <w:p w:rsidR="0075615E" w:rsidRPr="00135388" w:rsidRDefault="002D0F79">
                  <w:pPr>
                    <w:adjustRightInd w:val="0"/>
                    <w:snapToGrid w:val="0"/>
                    <w:jc w:val="center"/>
                    <w:rPr>
                      <w:szCs w:val="21"/>
                    </w:rPr>
                  </w:pPr>
                  <w:r w:rsidRPr="00135388">
                    <w:rPr>
                      <w:szCs w:val="21"/>
                    </w:rPr>
                    <w:t>0.117</w:t>
                  </w:r>
                </w:p>
              </w:tc>
              <w:tc>
                <w:tcPr>
                  <w:tcW w:w="736" w:type="pct"/>
                  <w:noWrap/>
                  <w:vAlign w:val="center"/>
                </w:tcPr>
                <w:p w:rsidR="0075615E" w:rsidRPr="00135388" w:rsidRDefault="002D0F79">
                  <w:pPr>
                    <w:adjustRightInd w:val="0"/>
                    <w:snapToGrid w:val="0"/>
                    <w:jc w:val="center"/>
                    <w:rPr>
                      <w:szCs w:val="21"/>
                    </w:rPr>
                  </w:pPr>
                  <w:r w:rsidRPr="00135388">
                    <w:rPr>
                      <w:szCs w:val="21"/>
                    </w:rPr>
                    <w:t>达标</w:t>
                  </w:r>
                </w:p>
              </w:tc>
            </w:tr>
            <w:tr w:rsidR="00135388" w:rsidRPr="00135388">
              <w:trPr>
                <w:trHeight w:val="352"/>
                <w:jc w:val="center"/>
              </w:trPr>
              <w:tc>
                <w:tcPr>
                  <w:tcW w:w="437" w:type="pct"/>
                  <w:noWrap/>
                  <w:vAlign w:val="center"/>
                </w:tcPr>
                <w:p w:rsidR="0075615E" w:rsidRPr="00135388" w:rsidRDefault="002D0F79">
                  <w:pPr>
                    <w:adjustRightInd w:val="0"/>
                    <w:snapToGrid w:val="0"/>
                    <w:jc w:val="center"/>
                    <w:rPr>
                      <w:szCs w:val="21"/>
                    </w:rPr>
                  </w:pPr>
                  <w:r w:rsidRPr="00135388">
                    <w:rPr>
                      <w:szCs w:val="21"/>
                    </w:rPr>
                    <w:t>NO</w:t>
                  </w:r>
                  <w:r w:rsidRPr="00135388">
                    <w:rPr>
                      <w:szCs w:val="21"/>
                      <w:vertAlign w:val="subscript"/>
                    </w:rPr>
                    <w:t>2</w:t>
                  </w:r>
                </w:p>
              </w:tc>
              <w:tc>
                <w:tcPr>
                  <w:tcW w:w="1102" w:type="pct"/>
                  <w:noWrap/>
                  <w:vAlign w:val="center"/>
                </w:tcPr>
                <w:p w:rsidR="0075615E" w:rsidRPr="00135388" w:rsidRDefault="002D0F79">
                  <w:pPr>
                    <w:adjustRightInd w:val="0"/>
                    <w:snapToGrid w:val="0"/>
                    <w:jc w:val="center"/>
                    <w:rPr>
                      <w:szCs w:val="21"/>
                    </w:rPr>
                  </w:pPr>
                  <w:r w:rsidRPr="00135388">
                    <w:rPr>
                      <w:szCs w:val="21"/>
                    </w:rPr>
                    <w:t>年平均浓度</w:t>
                  </w:r>
                </w:p>
              </w:tc>
              <w:tc>
                <w:tcPr>
                  <w:tcW w:w="491" w:type="pct"/>
                  <w:noWrap/>
                  <w:vAlign w:val="center"/>
                </w:tcPr>
                <w:p w:rsidR="0075615E" w:rsidRPr="00135388" w:rsidRDefault="002D0F79">
                  <w:pPr>
                    <w:adjustRightInd w:val="0"/>
                    <w:snapToGrid w:val="0"/>
                    <w:jc w:val="center"/>
                    <w:rPr>
                      <w:szCs w:val="21"/>
                    </w:rPr>
                  </w:pPr>
                  <w:r w:rsidRPr="00135388">
                    <w:rPr>
                      <w:szCs w:val="21"/>
                    </w:rPr>
                    <w:t>-</w:t>
                  </w:r>
                </w:p>
              </w:tc>
              <w:tc>
                <w:tcPr>
                  <w:tcW w:w="787" w:type="pct"/>
                  <w:noWrap/>
                  <w:vAlign w:val="center"/>
                </w:tcPr>
                <w:p w:rsidR="0075615E" w:rsidRPr="00135388" w:rsidRDefault="002D0F79">
                  <w:pPr>
                    <w:adjustRightInd w:val="0"/>
                    <w:snapToGrid w:val="0"/>
                    <w:jc w:val="center"/>
                    <w:rPr>
                      <w:szCs w:val="21"/>
                    </w:rPr>
                  </w:pPr>
                  <w:r w:rsidRPr="00135388">
                    <w:rPr>
                      <w:szCs w:val="21"/>
                    </w:rPr>
                    <w:t>19</w:t>
                  </w:r>
                </w:p>
              </w:tc>
              <w:tc>
                <w:tcPr>
                  <w:tcW w:w="786" w:type="pct"/>
                  <w:noWrap/>
                  <w:vAlign w:val="center"/>
                </w:tcPr>
                <w:p w:rsidR="0075615E" w:rsidRPr="00135388" w:rsidRDefault="002D0F79">
                  <w:pPr>
                    <w:adjustRightInd w:val="0"/>
                    <w:snapToGrid w:val="0"/>
                    <w:jc w:val="center"/>
                    <w:rPr>
                      <w:szCs w:val="21"/>
                    </w:rPr>
                  </w:pPr>
                  <w:r w:rsidRPr="00135388">
                    <w:rPr>
                      <w:szCs w:val="21"/>
                    </w:rPr>
                    <w:t>40</w:t>
                  </w:r>
                </w:p>
              </w:tc>
              <w:tc>
                <w:tcPr>
                  <w:tcW w:w="661" w:type="pct"/>
                  <w:noWrap/>
                  <w:vAlign w:val="center"/>
                </w:tcPr>
                <w:p w:rsidR="0075615E" w:rsidRPr="00135388" w:rsidRDefault="002D0F79">
                  <w:pPr>
                    <w:adjustRightInd w:val="0"/>
                    <w:snapToGrid w:val="0"/>
                    <w:jc w:val="center"/>
                    <w:rPr>
                      <w:szCs w:val="21"/>
                    </w:rPr>
                  </w:pPr>
                  <w:r w:rsidRPr="00135388">
                    <w:rPr>
                      <w:szCs w:val="21"/>
                    </w:rPr>
                    <w:t>0.475</w:t>
                  </w:r>
                </w:p>
              </w:tc>
              <w:tc>
                <w:tcPr>
                  <w:tcW w:w="736" w:type="pct"/>
                  <w:noWrap/>
                  <w:vAlign w:val="center"/>
                </w:tcPr>
                <w:p w:rsidR="0075615E" w:rsidRPr="00135388" w:rsidRDefault="002D0F79">
                  <w:pPr>
                    <w:adjustRightInd w:val="0"/>
                    <w:snapToGrid w:val="0"/>
                    <w:jc w:val="center"/>
                    <w:rPr>
                      <w:szCs w:val="21"/>
                    </w:rPr>
                  </w:pPr>
                  <w:r w:rsidRPr="00135388">
                    <w:rPr>
                      <w:szCs w:val="21"/>
                    </w:rPr>
                    <w:t>达标</w:t>
                  </w:r>
                </w:p>
              </w:tc>
            </w:tr>
            <w:tr w:rsidR="00135388" w:rsidRPr="00135388">
              <w:trPr>
                <w:trHeight w:val="352"/>
                <w:jc w:val="center"/>
              </w:trPr>
              <w:tc>
                <w:tcPr>
                  <w:tcW w:w="437" w:type="pct"/>
                  <w:noWrap/>
                  <w:vAlign w:val="center"/>
                </w:tcPr>
                <w:p w:rsidR="0075615E" w:rsidRPr="00135388" w:rsidRDefault="002D0F79">
                  <w:pPr>
                    <w:adjustRightInd w:val="0"/>
                    <w:snapToGrid w:val="0"/>
                    <w:jc w:val="center"/>
                    <w:rPr>
                      <w:szCs w:val="21"/>
                    </w:rPr>
                  </w:pPr>
                  <w:r w:rsidRPr="00135388">
                    <w:rPr>
                      <w:szCs w:val="21"/>
                    </w:rPr>
                    <w:t>CO</w:t>
                  </w:r>
                </w:p>
              </w:tc>
              <w:tc>
                <w:tcPr>
                  <w:tcW w:w="1102" w:type="pct"/>
                  <w:noWrap/>
                  <w:vAlign w:val="center"/>
                </w:tcPr>
                <w:p w:rsidR="0075615E" w:rsidRPr="00135388" w:rsidRDefault="002D0F79">
                  <w:pPr>
                    <w:adjustRightInd w:val="0"/>
                    <w:snapToGrid w:val="0"/>
                    <w:jc w:val="center"/>
                    <w:rPr>
                      <w:szCs w:val="21"/>
                    </w:rPr>
                  </w:pPr>
                  <w:r w:rsidRPr="00135388">
                    <w:rPr>
                      <w:szCs w:val="21"/>
                    </w:rPr>
                    <w:t>百分位上日平均</w:t>
                  </w:r>
                </w:p>
              </w:tc>
              <w:tc>
                <w:tcPr>
                  <w:tcW w:w="491" w:type="pct"/>
                  <w:noWrap/>
                  <w:vAlign w:val="center"/>
                </w:tcPr>
                <w:p w:rsidR="0075615E" w:rsidRPr="00135388" w:rsidRDefault="002D0F79">
                  <w:pPr>
                    <w:adjustRightInd w:val="0"/>
                    <w:snapToGrid w:val="0"/>
                    <w:jc w:val="center"/>
                    <w:rPr>
                      <w:szCs w:val="21"/>
                    </w:rPr>
                  </w:pPr>
                  <w:r w:rsidRPr="00135388">
                    <w:rPr>
                      <w:szCs w:val="21"/>
                    </w:rPr>
                    <w:t>95</w:t>
                  </w:r>
                </w:p>
              </w:tc>
              <w:tc>
                <w:tcPr>
                  <w:tcW w:w="787" w:type="pct"/>
                  <w:noWrap/>
                  <w:vAlign w:val="center"/>
                </w:tcPr>
                <w:p w:rsidR="0075615E" w:rsidRPr="00135388" w:rsidRDefault="002D0F79">
                  <w:pPr>
                    <w:adjustRightInd w:val="0"/>
                    <w:snapToGrid w:val="0"/>
                    <w:jc w:val="center"/>
                    <w:rPr>
                      <w:szCs w:val="21"/>
                    </w:rPr>
                  </w:pPr>
                  <w:r w:rsidRPr="00135388">
                    <w:rPr>
                      <w:szCs w:val="21"/>
                    </w:rPr>
                    <w:t>11</w:t>
                  </w:r>
                  <w:r w:rsidRPr="00135388">
                    <w:rPr>
                      <w:rFonts w:hint="eastAsia"/>
                      <w:szCs w:val="21"/>
                    </w:rPr>
                    <w:t>00</w:t>
                  </w:r>
                </w:p>
              </w:tc>
              <w:tc>
                <w:tcPr>
                  <w:tcW w:w="786" w:type="pct"/>
                  <w:noWrap/>
                  <w:vAlign w:val="center"/>
                </w:tcPr>
                <w:p w:rsidR="0075615E" w:rsidRPr="00135388" w:rsidRDefault="002D0F79">
                  <w:pPr>
                    <w:adjustRightInd w:val="0"/>
                    <w:snapToGrid w:val="0"/>
                    <w:jc w:val="center"/>
                    <w:rPr>
                      <w:szCs w:val="21"/>
                    </w:rPr>
                  </w:pPr>
                  <w:r w:rsidRPr="00135388">
                    <w:rPr>
                      <w:szCs w:val="21"/>
                    </w:rPr>
                    <w:t>4</w:t>
                  </w:r>
                  <w:r w:rsidRPr="00135388">
                    <w:rPr>
                      <w:rFonts w:hint="eastAsia"/>
                      <w:szCs w:val="21"/>
                    </w:rPr>
                    <w:t>000</w:t>
                  </w:r>
                </w:p>
              </w:tc>
              <w:tc>
                <w:tcPr>
                  <w:tcW w:w="661" w:type="pct"/>
                  <w:noWrap/>
                  <w:vAlign w:val="center"/>
                </w:tcPr>
                <w:p w:rsidR="0075615E" w:rsidRPr="00135388" w:rsidRDefault="002D0F79">
                  <w:pPr>
                    <w:adjustRightInd w:val="0"/>
                    <w:snapToGrid w:val="0"/>
                    <w:jc w:val="center"/>
                    <w:rPr>
                      <w:szCs w:val="21"/>
                    </w:rPr>
                  </w:pPr>
                  <w:r w:rsidRPr="00135388">
                    <w:rPr>
                      <w:szCs w:val="21"/>
                    </w:rPr>
                    <w:t>0.275</w:t>
                  </w:r>
                </w:p>
              </w:tc>
              <w:tc>
                <w:tcPr>
                  <w:tcW w:w="736" w:type="pct"/>
                  <w:noWrap/>
                  <w:vAlign w:val="center"/>
                </w:tcPr>
                <w:p w:rsidR="0075615E" w:rsidRPr="00135388" w:rsidRDefault="002D0F79">
                  <w:pPr>
                    <w:adjustRightInd w:val="0"/>
                    <w:snapToGrid w:val="0"/>
                    <w:jc w:val="center"/>
                    <w:rPr>
                      <w:szCs w:val="21"/>
                    </w:rPr>
                  </w:pPr>
                  <w:r w:rsidRPr="00135388">
                    <w:rPr>
                      <w:szCs w:val="21"/>
                    </w:rPr>
                    <w:t>达标</w:t>
                  </w:r>
                </w:p>
              </w:tc>
            </w:tr>
            <w:tr w:rsidR="00135388" w:rsidRPr="00135388">
              <w:trPr>
                <w:trHeight w:val="352"/>
                <w:jc w:val="center"/>
              </w:trPr>
              <w:tc>
                <w:tcPr>
                  <w:tcW w:w="437" w:type="pct"/>
                  <w:noWrap/>
                  <w:vAlign w:val="center"/>
                </w:tcPr>
                <w:p w:rsidR="0075615E" w:rsidRPr="00135388" w:rsidRDefault="002D0F79">
                  <w:pPr>
                    <w:adjustRightInd w:val="0"/>
                    <w:snapToGrid w:val="0"/>
                    <w:jc w:val="center"/>
                    <w:rPr>
                      <w:szCs w:val="21"/>
                    </w:rPr>
                  </w:pPr>
                  <w:r w:rsidRPr="00135388">
                    <w:rPr>
                      <w:szCs w:val="21"/>
                    </w:rPr>
                    <w:t>臭氧</w:t>
                  </w:r>
                </w:p>
              </w:tc>
              <w:tc>
                <w:tcPr>
                  <w:tcW w:w="1102" w:type="pct"/>
                  <w:noWrap/>
                  <w:vAlign w:val="center"/>
                </w:tcPr>
                <w:p w:rsidR="0075615E" w:rsidRPr="00135388" w:rsidRDefault="002D0F79">
                  <w:pPr>
                    <w:adjustRightInd w:val="0"/>
                    <w:snapToGrid w:val="0"/>
                    <w:jc w:val="center"/>
                    <w:rPr>
                      <w:szCs w:val="21"/>
                    </w:rPr>
                  </w:pPr>
                  <w:r w:rsidRPr="00135388">
                    <w:rPr>
                      <w:szCs w:val="21"/>
                    </w:rPr>
                    <w:t>8h</w:t>
                  </w:r>
                  <w:r w:rsidRPr="00135388">
                    <w:rPr>
                      <w:szCs w:val="21"/>
                    </w:rPr>
                    <w:t>平均质量浓度</w:t>
                  </w:r>
                </w:p>
              </w:tc>
              <w:tc>
                <w:tcPr>
                  <w:tcW w:w="491" w:type="pct"/>
                  <w:noWrap/>
                  <w:vAlign w:val="center"/>
                </w:tcPr>
                <w:p w:rsidR="0075615E" w:rsidRPr="00135388" w:rsidRDefault="002D0F79">
                  <w:pPr>
                    <w:adjustRightInd w:val="0"/>
                    <w:snapToGrid w:val="0"/>
                    <w:jc w:val="center"/>
                    <w:rPr>
                      <w:szCs w:val="21"/>
                    </w:rPr>
                  </w:pPr>
                  <w:r w:rsidRPr="00135388">
                    <w:rPr>
                      <w:szCs w:val="21"/>
                    </w:rPr>
                    <w:t>90</w:t>
                  </w:r>
                </w:p>
              </w:tc>
              <w:tc>
                <w:tcPr>
                  <w:tcW w:w="787" w:type="pct"/>
                  <w:noWrap/>
                  <w:vAlign w:val="center"/>
                </w:tcPr>
                <w:p w:rsidR="0075615E" w:rsidRPr="00135388" w:rsidRDefault="002D0F79">
                  <w:pPr>
                    <w:adjustRightInd w:val="0"/>
                    <w:snapToGrid w:val="0"/>
                    <w:jc w:val="center"/>
                    <w:rPr>
                      <w:szCs w:val="21"/>
                    </w:rPr>
                  </w:pPr>
                  <w:r w:rsidRPr="00135388">
                    <w:rPr>
                      <w:szCs w:val="21"/>
                    </w:rPr>
                    <w:t>123</w:t>
                  </w:r>
                </w:p>
              </w:tc>
              <w:tc>
                <w:tcPr>
                  <w:tcW w:w="786" w:type="pct"/>
                  <w:noWrap/>
                  <w:vAlign w:val="center"/>
                </w:tcPr>
                <w:p w:rsidR="0075615E" w:rsidRPr="00135388" w:rsidRDefault="002D0F79">
                  <w:pPr>
                    <w:adjustRightInd w:val="0"/>
                    <w:snapToGrid w:val="0"/>
                    <w:jc w:val="center"/>
                    <w:rPr>
                      <w:szCs w:val="21"/>
                    </w:rPr>
                  </w:pPr>
                  <w:r w:rsidRPr="00135388">
                    <w:rPr>
                      <w:szCs w:val="21"/>
                    </w:rPr>
                    <w:t>160</w:t>
                  </w:r>
                </w:p>
              </w:tc>
              <w:tc>
                <w:tcPr>
                  <w:tcW w:w="661" w:type="pct"/>
                  <w:noWrap/>
                  <w:vAlign w:val="center"/>
                </w:tcPr>
                <w:p w:rsidR="0075615E" w:rsidRPr="00135388" w:rsidRDefault="002D0F79">
                  <w:pPr>
                    <w:adjustRightInd w:val="0"/>
                    <w:snapToGrid w:val="0"/>
                    <w:jc w:val="center"/>
                    <w:rPr>
                      <w:szCs w:val="21"/>
                    </w:rPr>
                  </w:pPr>
                  <w:r w:rsidRPr="00135388">
                    <w:rPr>
                      <w:szCs w:val="21"/>
                    </w:rPr>
                    <w:t>0.769</w:t>
                  </w:r>
                </w:p>
              </w:tc>
              <w:tc>
                <w:tcPr>
                  <w:tcW w:w="736" w:type="pct"/>
                  <w:noWrap/>
                  <w:vAlign w:val="center"/>
                </w:tcPr>
                <w:p w:rsidR="0075615E" w:rsidRPr="00135388" w:rsidRDefault="002D0F79">
                  <w:pPr>
                    <w:adjustRightInd w:val="0"/>
                    <w:snapToGrid w:val="0"/>
                    <w:jc w:val="center"/>
                    <w:rPr>
                      <w:szCs w:val="21"/>
                    </w:rPr>
                  </w:pPr>
                  <w:r w:rsidRPr="00135388">
                    <w:rPr>
                      <w:szCs w:val="21"/>
                    </w:rPr>
                    <w:t>达标</w:t>
                  </w:r>
                </w:p>
              </w:tc>
            </w:tr>
            <w:tr w:rsidR="00135388" w:rsidRPr="00135388">
              <w:trPr>
                <w:trHeight w:val="298"/>
                <w:jc w:val="center"/>
              </w:trPr>
              <w:tc>
                <w:tcPr>
                  <w:tcW w:w="437" w:type="pct"/>
                  <w:noWrap/>
                  <w:vAlign w:val="center"/>
                </w:tcPr>
                <w:p w:rsidR="0075615E" w:rsidRPr="00135388" w:rsidRDefault="002D0F79">
                  <w:pPr>
                    <w:adjustRightInd w:val="0"/>
                    <w:snapToGrid w:val="0"/>
                    <w:jc w:val="center"/>
                    <w:rPr>
                      <w:szCs w:val="21"/>
                    </w:rPr>
                  </w:pPr>
                  <w:r w:rsidRPr="00135388">
                    <w:rPr>
                      <w:szCs w:val="21"/>
                    </w:rPr>
                    <w:t>PM</w:t>
                  </w:r>
                  <w:r w:rsidRPr="00135388">
                    <w:rPr>
                      <w:szCs w:val="21"/>
                      <w:vertAlign w:val="subscript"/>
                    </w:rPr>
                    <w:t>2.5</w:t>
                  </w:r>
                </w:p>
              </w:tc>
              <w:tc>
                <w:tcPr>
                  <w:tcW w:w="1102" w:type="pct"/>
                  <w:noWrap/>
                  <w:vAlign w:val="center"/>
                </w:tcPr>
                <w:p w:rsidR="0075615E" w:rsidRPr="00135388" w:rsidRDefault="002D0F79">
                  <w:pPr>
                    <w:adjustRightInd w:val="0"/>
                    <w:snapToGrid w:val="0"/>
                    <w:jc w:val="center"/>
                    <w:rPr>
                      <w:szCs w:val="21"/>
                    </w:rPr>
                  </w:pPr>
                  <w:r w:rsidRPr="00135388">
                    <w:rPr>
                      <w:szCs w:val="21"/>
                    </w:rPr>
                    <w:t>年平均浓度</w:t>
                  </w:r>
                </w:p>
              </w:tc>
              <w:tc>
                <w:tcPr>
                  <w:tcW w:w="491" w:type="pct"/>
                  <w:noWrap/>
                  <w:vAlign w:val="center"/>
                </w:tcPr>
                <w:p w:rsidR="0075615E" w:rsidRPr="00135388" w:rsidRDefault="002D0F79">
                  <w:pPr>
                    <w:adjustRightInd w:val="0"/>
                    <w:snapToGrid w:val="0"/>
                    <w:jc w:val="center"/>
                    <w:rPr>
                      <w:szCs w:val="21"/>
                    </w:rPr>
                  </w:pPr>
                  <w:r w:rsidRPr="00135388">
                    <w:rPr>
                      <w:szCs w:val="21"/>
                    </w:rPr>
                    <w:t>-</w:t>
                  </w:r>
                </w:p>
              </w:tc>
              <w:tc>
                <w:tcPr>
                  <w:tcW w:w="787" w:type="pct"/>
                  <w:noWrap/>
                  <w:vAlign w:val="center"/>
                </w:tcPr>
                <w:p w:rsidR="0075615E" w:rsidRPr="00135388" w:rsidRDefault="002D0F79">
                  <w:pPr>
                    <w:adjustRightInd w:val="0"/>
                    <w:snapToGrid w:val="0"/>
                    <w:jc w:val="center"/>
                    <w:rPr>
                      <w:szCs w:val="21"/>
                    </w:rPr>
                  </w:pPr>
                  <w:r w:rsidRPr="00135388">
                    <w:rPr>
                      <w:szCs w:val="21"/>
                    </w:rPr>
                    <w:t>34</w:t>
                  </w:r>
                </w:p>
              </w:tc>
              <w:tc>
                <w:tcPr>
                  <w:tcW w:w="786" w:type="pct"/>
                  <w:noWrap/>
                  <w:vAlign w:val="center"/>
                </w:tcPr>
                <w:p w:rsidR="0075615E" w:rsidRPr="00135388" w:rsidRDefault="002D0F79">
                  <w:pPr>
                    <w:adjustRightInd w:val="0"/>
                    <w:snapToGrid w:val="0"/>
                    <w:jc w:val="center"/>
                    <w:rPr>
                      <w:szCs w:val="21"/>
                    </w:rPr>
                  </w:pPr>
                  <w:r w:rsidRPr="00135388">
                    <w:rPr>
                      <w:szCs w:val="21"/>
                    </w:rPr>
                    <w:t>35</w:t>
                  </w:r>
                </w:p>
              </w:tc>
              <w:tc>
                <w:tcPr>
                  <w:tcW w:w="661" w:type="pct"/>
                  <w:noWrap/>
                  <w:vAlign w:val="center"/>
                </w:tcPr>
                <w:p w:rsidR="0075615E" w:rsidRPr="00135388" w:rsidRDefault="002D0F79">
                  <w:pPr>
                    <w:adjustRightInd w:val="0"/>
                    <w:snapToGrid w:val="0"/>
                    <w:jc w:val="center"/>
                    <w:rPr>
                      <w:szCs w:val="21"/>
                    </w:rPr>
                  </w:pPr>
                  <w:r w:rsidRPr="00135388">
                    <w:rPr>
                      <w:szCs w:val="21"/>
                    </w:rPr>
                    <w:t>0.971</w:t>
                  </w:r>
                </w:p>
              </w:tc>
              <w:tc>
                <w:tcPr>
                  <w:tcW w:w="736" w:type="pct"/>
                  <w:noWrap/>
                  <w:vAlign w:val="center"/>
                </w:tcPr>
                <w:p w:rsidR="0075615E" w:rsidRPr="00135388" w:rsidRDefault="002D0F79">
                  <w:pPr>
                    <w:adjustRightInd w:val="0"/>
                    <w:snapToGrid w:val="0"/>
                    <w:jc w:val="center"/>
                    <w:rPr>
                      <w:szCs w:val="21"/>
                    </w:rPr>
                  </w:pPr>
                  <w:r w:rsidRPr="00135388">
                    <w:rPr>
                      <w:szCs w:val="21"/>
                    </w:rPr>
                    <w:t>达标</w:t>
                  </w:r>
                </w:p>
              </w:tc>
            </w:tr>
            <w:tr w:rsidR="00135388" w:rsidRPr="00135388">
              <w:trPr>
                <w:trHeight w:val="411"/>
                <w:jc w:val="center"/>
              </w:trPr>
              <w:tc>
                <w:tcPr>
                  <w:tcW w:w="437" w:type="pct"/>
                  <w:noWrap/>
                  <w:vAlign w:val="center"/>
                </w:tcPr>
                <w:p w:rsidR="0075615E" w:rsidRPr="00135388" w:rsidRDefault="002D0F79">
                  <w:pPr>
                    <w:adjustRightInd w:val="0"/>
                    <w:snapToGrid w:val="0"/>
                    <w:jc w:val="center"/>
                    <w:rPr>
                      <w:szCs w:val="21"/>
                    </w:rPr>
                  </w:pPr>
                  <w:r w:rsidRPr="00135388">
                    <w:rPr>
                      <w:szCs w:val="21"/>
                    </w:rPr>
                    <w:t>PM</w:t>
                  </w:r>
                  <w:r w:rsidRPr="00135388">
                    <w:rPr>
                      <w:szCs w:val="21"/>
                      <w:vertAlign w:val="subscript"/>
                    </w:rPr>
                    <w:t>10</w:t>
                  </w:r>
                </w:p>
              </w:tc>
              <w:tc>
                <w:tcPr>
                  <w:tcW w:w="1102" w:type="pct"/>
                  <w:noWrap/>
                  <w:vAlign w:val="center"/>
                </w:tcPr>
                <w:p w:rsidR="0075615E" w:rsidRPr="00135388" w:rsidRDefault="002D0F79">
                  <w:pPr>
                    <w:adjustRightInd w:val="0"/>
                    <w:snapToGrid w:val="0"/>
                    <w:jc w:val="center"/>
                    <w:rPr>
                      <w:szCs w:val="21"/>
                    </w:rPr>
                  </w:pPr>
                  <w:r w:rsidRPr="00135388">
                    <w:rPr>
                      <w:szCs w:val="21"/>
                    </w:rPr>
                    <w:t>年平均浓度</w:t>
                  </w:r>
                </w:p>
              </w:tc>
              <w:tc>
                <w:tcPr>
                  <w:tcW w:w="491" w:type="pct"/>
                  <w:noWrap/>
                  <w:vAlign w:val="center"/>
                </w:tcPr>
                <w:p w:rsidR="0075615E" w:rsidRPr="00135388" w:rsidRDefault="002D0F79">
                  <w:pPr>
                    <w:adjustRightInd w:val="0"/>
                    <w:snapToGrid w:val="0"/>
                    <w:jc w:val="center"/>
                    <w:rPr>
                      <w:szCs w:val="21"/>
                    </w:rPr>
                  </w:pPr>
                  <w:r w:rsidRPr="00135388">
                    <w:rPr>
                      <w:szCs w:val="21"/>
                    </w:rPr>
                    <w:t>-</w:t>
                  </w:r>
                </w:p>
              </w:tc>
              <w:tc>
                <w:tcPr>
                  <w:tcW w:w="787" w:type="pct"/>
                  <w:noWrap/>
                  <w:vAlign w:val="center"/>
                </w:tcPr>
                <w:p w:rsidR="0075615E" w:rsidRPr="00135388" w:rsidRDefault="002D0F79">
                  <w:pPr>
                    <w:adjustRightInd w:val="0"/>
                    <w:snapToGrid w:val="0"/>
                    <w:jc w:val="center"/>
                    <w:rPr>
                      <w:szCs w:val="21"/>
                    </w:rPr>
                  </w:pPr>
                  <w:r w:rsidRPr="00135388">
                    <w:rPr>
                      <w:szCs w:val="21"/>
                    </w:rPr>
                    <w:t>51</w:t>
                  </w:r>
                </w:p>
              </w:tc>
              <w:tc>
                <w:tcPr>
                  <w:tcW w:w="786" w:type="pct"/>
                  <w:noWrap/>
                  <w:vAlign w:val="center"/>
                </w:tcPr>
                <w:p w:rsidR="0075615E" w:rsidRPr="00135388" w:rsidRDefault="002D0F79">
                  <w:pPr>
                    <w:adjustRightInd w:val="0"/>
                    <w:snapToGrid w:val="0"/>
                    <w:jc w:val="center"/>
                    <w:rPr>
                      <w:szCs w:val="21"/>
                    </w:rPr>
                  </w:pPr>
                  <w:r w:rsidRPr="00135388">
                    <w:rPr>
                      <w:szCs w:val="21"/>
                    </w:rPr>
                    <w:t>70</w:t>
                  </w:r>
                </w:p>
              </w:tc>
              <w:tc>
                <w:tcPr>
                  <w:tcW w:w="661" w:type="pct"/>
                  <w:noWrap/>
                  <w:vAlign w:val="center"/>
                </w:tcPr>
                <w:p w:rsidR="0075615E" w:rsidRPr="00135388" w:rsidRDefault="002D0F79">
                  <w:pPr>
                    <w:adjustRightInd w:val="0"/>
                    <w:snapToGrid w:val="0"/>
                    <w:jc w:val="center"/>
                    <w:rPr>
                      <w:szCs w:val="21"/>
                    </w:rPr>
                  </w:pPr>
                  <w:r w:rsidRPr="00135388">
                    <w:rPr>
                      <w:szCs w:val="21"/>
                    </w:rPr>
                    <w:t>0.729</w:t>
                  </w:r>
                </w:p>
              </w:tc>
              <w:tc>
                <w:tcPr>
                  <w:tcW w:w="736" w:type="pct"/>
                  <w:noWrap/>
                  <w:vAlign w:val="center"/>
                </w:tcPr>
                <w:p w:rsidR="0075615E" w:rsidRPr="00135388" w:rsidRDefault="002D0F79">
                  <w:pPr>
                    <w:adjustRightInd w:val="0"/>
                    <w:snapToGrid w:val="0"/>
                    <w:jc w:val="center"/>
                    <w:rPr>
                      <w:szCs w:val="21"/>
                    </w:rPr>
                  </w:pPr>
                  <w:r w:rsidRPr="00135388">
                    <w:rPr>
                      <w:szCs w:val="21"/>
                    </w:rPr>
                    <w:t>达标</w:t>
                  </w:r>
                </w:p>
              </w:tc>
            </w:tr>
          </w:tbl>
          <w:p w:rsidR="0075615E" w:rsidRPr="00135388" w:rsidRDefault="002D0F79">
            <w:pPr>
              <w:widowControl/>
              <w:spacing w:line="360" w:lineRule="auto"/>
              <w:ind w:firstLine="480"/>
              <w:rPr>
                <w:sz w:val="24"/>
              </w:rPr>
            </w:pPr>
            <w:r w:rsidRPr="00135388">
              <w:rPr>
                <w:sz w:val="24"/>
              </w:rPr>
              <w:t>由上表中监测数据可知项目所在区域为达标区域。</w:t>
            </w:r>
          </w:p>
          <w:p w:rsidR="0075615E" w:rsidRPr="00135388" w:rsidRDefault="002D0F79">
            <w:pPr>
              <w:pStyle w:val="a5"/>
              <w:spacing w:after="0" w:line="360" w:lineRule="auto"/>
              <w:ind w:firstLine="482"/>
              <w:rPr>
                <w:b/>
                <w:bCs/>
                <w:sz w:val="24"/>
                <w:u w:val="single"/>
              </w:rPr>
            </w:pPr>
            <w:r w:rsidRPr="00135388">
              <w:rPr>
                <w:rFonts w:hint="eastAsia"/>
                <w:b/>
                <w:bCs/>
                <w:sz w:val="24"/>
                <w:u w:val="single"/>
              </w:rPr>
              <w:t>特征因子环境质量现状监测：</w:t>
            </w:r>
          </w:p>
          <w:p w:rsidR="0075615E" w:rsidRPr="00135388" w:rsidRDefault="002D0F79">
            <w:pPr>
              <w:pStyle w:val="a5"/>
              <w:spacing w:after="0" w:line="360" w:lineRule="auto"/>
              <w:ind w:firstLineChars="200" w:firstLine="480"/>
              <w:rPr>
                <w:sz w:val="24"/>
                <w:u w:val="single"/>
              </w:rPr>
            </w:pPr>
            <w:r w:rsidRPr="00135388">
              <w:rPr>
                <w:rFonts w:hint="eastAsia"/>
                <w:sz w:val="24"/>
                <w:u w:val="single"/>
              </w:rPr>
              <w:t>为了解区域空气环境质量，特委托湖南谱实检测技术有限公司于</w:t>
            </w:r>
            <w:r w:rsidRPr="00135388">
              <w:rPr>
                <w:rFonts w:hint="eastAsia"/>
                <w:sz w:val="24"/>
                <w:u w:val="single"/>
              </w:rPr>
              <w:t>2021</w:t>
            </w:r>
            <w:r w:rsidRPr="00135388">
              <w:rPr>
                <w:rFonts w:hint="eastAsia"/>
                <w:sz w:val="24"/>
                <w:u w:val="single"/>
              </w:rPr>
              <w:t>年</w:t>
            </w:r>
            <w:r w:rsidRPr="00135388">
              <w:rPr>
                <w:rFonts w:hint="eastAsia"/>
                <w:sz w:val="24"/>
                <w:u w:val="single"/>
              </w:rPr>
              <w:t>8</w:t>
            </w:r>
            <w:r w:rsidRPr="00135388">
              <w:rPr>
                <w:rFonts w:hint="eastAsia"/>
                <w:sz w:val="24"/>
                <w:u w:val="single"/>
              </w:rPr>
              <w:t>月</w:t>
            </w:r>
            <w:r w:rsidRPr="00135388">
              <w:rPr>
                <w:rFonts w:hint="eastAsia"/>
                <w:sz w:val="24"/>
                <w:u w:val="single"/>
              </w:rPr>
              <w:t>27</w:t>
            </w:r>
            <w:r w:rsidRPr="00135388">
              <w:rPr>
                <w:rFonts w:hint="eastAsia"/>
                <w:sz w:val="24"/>
                <w:u w:val="single"/>
              </w:rPr>
              <w:t>——</w:t>
            </w:r>
            <w:r w:rsidRPr="00135388">
              <w:rPr>
                <w:rFonts w:hint="eastAsia"/>
                <w:sz w:val="24"/>
                <w:u w:val="single"/>
              </w:rPr>
              <w:t>29</w:t>
            </w:r>
            <w:r w:rsidRPr="00135388">
              <w:rPr>
                <w:rFonts w:hint="eastAsia"/>
                <w:sz w:val="24"/>
                <w:u w:val="single"/>
              </w:rPr>
              <w:t>日对本项目特征因子做了现状监测。</w:t>
            </w:r>
          </w:p>
          <w:p w:rsidR="0075615E" w:rsidRPr="00135388" w:rsidRDefault="002D0F79">
            <w:pPr>
              <w:pStyle w:val="a5"/>
              <w:spacing w:after="0" w:line="360" w:lineRule="auto"/>
              <w:ind w:firstLineChars="200" w:firstLine="480"/>
              <w:rPr>
                <w:sz w:val="24"/>
                <w:u w:val="single"/>
              </w:rPr>
            </w:pPr>
            <w:r w:rsidRPr="00135388">
              <w:rPr>
                <w:rFonts w:hint="eastAsia"/>
                <w:sz w:val="24"/>
                <w:u w:val="single"/>
              </w:rPr>
              <w:t>监测点位：</w:t>
            </w:r>
            <w:r w:rsidRPr="00135388">
              <w:rPr>
                <w:rFonts w:hint="eastAsia"/>
                <w:sz w:val="24"/>
                <w:u w:val="single"/>
              </w:rPr>
              <w:t>G1</w:t>
            </w:r>
            <w:r w:rsidRPr="00135388">
              <w:rPr>
                <w:rFonts w:hint="eastAsia"/>
                <w:sz w:val="24"/>
                <w:u w:val="single"/>
              </w:rPr>
              <w:t>项目所在地东北侧（上风向）</w:t>
            </w:r>
          </w:p>
          <w:p w:rsidR="0075615E" w:rsidRPr="00135388" w:rsidRDefault="002D0F79">
            <w:pPr>
              <w:pStyle w:val="a5"/>
              <w:spacing w:after="0" w:line="360" w:lineRule="auto"/>
              <w:ind w:firstLineChars="200" w:firstLine="480"/>
              <w:rPr>
                <w:sz w:val="24"/>
                <w:u w:val="single"/>
              </w:rPr>
            </w:pPr>
            <w:r w:rsidRPr="00135388">
              <w:rPr>
                <w:rFonts w:hint="eastAsia"/>
                <w:sz w:val="24"/>
              </w:rPr>
              <w:t xml:space="preserve">         </w:t>
            </w:r>
            <w:r w:rsidRPr="00135388">
              <w:rPr>
                <w:rFonts w:hint="eastAsia"/>
                <w:sz w:val="24"/>
                <w:u w:val="single"/>
              </w:rPr>
              <w:t xml:space="preserve"> G2</w:t>
            </w:r>
            <w:r w:rsidRPr="00135388">
              <w:rPr>
                <w:rFonts w:hint="eastAsia"/>
                <w:sz w:val="24"/>
                <w:u w:val="single"/>
              </w:rPr>
              <w:t>项目所在地</w:t>
            </w:r>
          </w:p>
          <w:p w:rsidR="0075615E" w:rsidRPr="00135388" w:rsidRDefault="002D0F79">
            <w:pPr>
              <w:pStyle w:val="a5"/>
              <w:spacing w:after="0" w:line="360" w:lineRule="auto"/>
              <w:ind w:firstLineChars="200" w:firstLine="480"/>
              <w:rPr>
                <w:sz w:val="24"/>
                <w:u w:val="single"/>
              </w:rPr>
            </w:pPr>
            <w:r w:rsidRPr="00135388">
              <w:rPr>
                <w:rFonts w:hint="eastAsia"/>
                <w:sz w:val="24"/>
              </w:rPr>
              <w:t xml:space="preserve">         </w:t>
            </w:r>
            <w:r w:rsidRPr="00135388">
              <w:rPr>
                <w:rFonts w:hint="eastAsia"/>
                <w:sz w:val="24"/>
                <w:u w:val="single"/>
              </w:rPr>
              <w:t xml:space="preserve"> G3</w:t>
            </w:r>
            <w:r w:rsidRPr="00135388">
              <w:rPr>
                <w:rFonts w:hint="eastAsia"/>
                <w:sz w:val="24"/>
                <w:u w:val="single"/>
              </w:rPr>
              <w:t>项目所在地西南侧（下风向）</w:t>
            </w:r>
          </w:p>
          <w:p w:rsidR="0075615E" w:rsidRPr="00135388" w:rsidRDefault="002D0F79">
            <w:pPr>
              <w:pStyle w:val="a5"/>
              <w:spacing w:after="0" w:line="360" w:lineRule="auto"/>
              <w:ind w:firstLineChars="200" w:firstLine="480"/>
              <w:rPr>
                <w:sz w:val="24"/>
                <w:u w:val="single"/>
              </w:rPr>
            </w:pPr>
            <w:r w:rsidRPr="00135388">
              <w:rPr>
                <w:rFonts w:hint="eastAsia"/>
                <w:sz w:val="24"/>
                <w:u w:val="single"/>
              </w:rPr>
              <w:t>监测因子：</w:t>
            </w:r>
            <w:r w:rsidRPr="00135388">
              <w:rPr>
                <w:rFonts w:hint="eastAsia"/>
                <w:sz w:val="24"/>
                <w:u w:val="single"/>
              </w:rPr>
              <w:t>TSP</w:t>
            </w:r>
          </w:p>
          <w:p w:rsidR="0075615E" w:rsidRPr="00135388" w:rsidRDefault="002D0F79">
            <w:pPr>
              <w:ind w:firstLine="420"/>
              <w:rPr>
                <w:kern w:val="0"/>
                <w:sz w:val="24"/>
                <w:szCs w:val="20"/>
                <w:u w:val="single"/>
              </w:rPr>
            </w:pPr>
            <w:r w:rsidRPr="00135388">
              <w:rPr>
                <w:rFonts w:hint="eastAsia"/>
                <w:kern w:val="0"/>
                <w:sz w:val="24"/>
                <w:szCs w:val="20"/>
                <w:u w:val="single"/>
              </w:rPr>
              <w:t>具体监测数据如下：</w:t>
            </w:r>
          </w:p>
          <w:p w:rsidR="0075615E" w:rsidRPr="00135388" w:rsidRDefault="0075615E">
            <w:pPr>
              <w:jc w:val="center"/>
            </w:pPr>
          </w:p>
          <w:p w:rsidR="0075615E" w:rsidRPr="00135388" w:rsidRDefault="0075615E">
            <w:pPr>
              <w:jc w:val="center"/>
            </w:pPr>
          </w:p>
          <w:p w:rsidR="0075615E" w:rsidRPr="00135388" w:rsidRDefault="002D0F79">
            <w:pPr>
              <w:jc w:val="center"/>
              <w:rPr>
                <w:b/>
                <w:sz w:val="24"/>
                <w:szCs w:val="21"/>
                <w:u w:val="single"/>
                <w:vertAlign w:val="superscript"/>
              </w:rPr>
            </w:pPr>
            <w:r w:rsidRPr="00135388">
              <w:rPr>
                <w:rFonts w:hint="eastAsia"/>
              </w:rPr>
              <w:lastRenderedPageBreak/>
              <w:tab/>
            </w:r>
            <w:r w:rsidRPr="00135388">
              <w:rPr>
                <w:b/>
                <w:sz w:val="24"/>
                <w:szCs w:val="21"/>
                <w:u w:val="single"/>
              </w:rPr>
              <w:t>表</w:t>
            </w:r>
            <w:r w:rsidRPr="00135388">
              <w:rPr>
                <w:b/>
                <w:sz w:val="24"/>
                <w:szCs w:val="21"/>
                <w:u w:val="single"/>
              </w:rPr>
              <w:t>3-</w:t>
            </w:r>
            <w:r w:rsidRPr="00135388">
              <w:rPr>
                <w:rFonts w:hint="eastAsia"/>
                <w:b/>
                <w:sz w:val="24"/>
                <w:szCs w:val="21"/>
                <w:u w:val="single"/>
              </w:rPr>
              <w:t>2</w:t>
            </w:r>
            <w:r w:rsidRPr="00135388">
              <w:rPr>
                <w:b/>
                <w:sz w:val="24"/>
                <w:szCs w:val="21"/>
                <w:u w:val="single"/>
              </w:rPr>
              <w:t xml:space="preserve">  </w:t>
            </w:r>
            <w:r w:rsidRPr="00135388">
              <w:rPr>
                <w:rFonts w:hint="eastAsia"/>
                <w:b/>
                <w:sz w:val="24"/>
                <w:szCs w:val="21"/>
                <w:u w:val="single"/>
              </w:rPr>
              <w:t>TSP</w:t>
            </w:r>
            <w:r w:rsidRPr="00135388">
              <w:rPr>
                <w:rFonts w:hint="eastAsia"/>
                <w:b/>
                <w:sz w:val="24"/>
                <w:szCs w:val="21"/>
                <w:u w:val="single"/>
              </w:rPr>
              <w:t>现状监测数据</w:t>
            </w:r>
            <w:r w:rsidRPr="00135388">
              <w:rPr>
                <w:b/>
                <w:sz w:val="24"/>
                <w:szCs w:val="21"/>
                <w:u w:val="single"/>
              </w:rPr>
              <w:t xml:space="preserve">  </w:t>
            </w:r>
            <w:r w:rsidRPr="00135388">
              <w:rPr>
                <w:b/>
                <w:sz w:val="24"/>
                <w:szCs w:val="21"/>
                <w:u w:val="single"/>
              </w:rPr>
              <w:t>单位：</w:t>
            </w:r>
            <w:r w:rsidRPr="00135388">
              <w:rPr>
                <w:b/>
                <w:sz w:val="24"/>
                <w:szCs w:val="21"/>
                <w:u w:val="single"/>
              </w:rPr>
              <w:t>μg/m</w:t>
            </w:r>
            <w:r w:rsidRPr="00135388">
              <w:rPr>
                <w:b/>
                <w:sz w:val="24"/>
                <w:szCs w:val="21"/>
                <w:u w:val="single"/>
                <w:vertAlign w:val="superscript"/>
              </w:rPr>
              <w:t>3</w:t>
            </w:r>
          </w:p>
          <w:tbl>
            <w:tblPr>
              <w:tblW w:w="499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458"/>
              <w:gridCol w:w="1465"/>
              <w:gridCol w:w="809"/>
              <w:gridCol w:w="809"/>
              <w:gridCol w:w="818"/>
              <w:gridCol w:w="1174"/>
              <w:gridCol w:w="1473"/>
            </w:tblGrid>
            <w:tr w:rsidR="00135388" w:rsidRPr="00135388">
              <w:trPr>
                <w:trHeight w:val="90"/>
              </w:trPr>
              <w:tc>
                <w:tcPr>
                  <w:tcW w:w="911" w:type="pct"/>
                  <w:vMerge w:val="restart"/>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监测点位</w:t>
                  </w:r>
                </w:p>
              </w:tc>
              <w:tc>
                <w:tcPr>
                  <w:tcW w:w="915" w:type="pct"/>
                  <w:vMerge w:val="restart"/>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监测因子</w:t>
                  </w:r>
                </w:p>
              </w:tc>
              <w:tc>
                <w:tcPr>
                  <w:tcW w:w="1521" w:type="pct"/>
                  <w:gridSpan w:val="3"/>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监测值</w:t>
                  </w:r>
                </w:p>
              </w:tc>
              <w:tc>
                <w:tcPr>
                  <w:tcW w:w="733" w:type="pct"/>
                  <w:vMerge w:val="restart"/>
                  <w:vAlign w:val="center"/>
                </w:tcPr>
                <w:p w:rsidR="0075615E" w:rsidRPr="00135388" w:rsidRDefault="002D0F79">
                  <w:pPr>
                    <w:pStyle w:val="a5"/>
                    <w:spacing w:after="0"/>
                    <w:jc w:val="center"/>
                    <w:rPr>
                      <w:sz w:val="21"/>
                      <w:szCs w:val="21"/>
                      <w:u w:val="single"/>
                      <w:vertAlign w:val="superscript"/>
                    </w:rPr>
                  </w:pPr>
                  <w:r w:rsidRPr="00135388">
                    <w:rPr>
                      <w:sz w:val="21"/>
                      <w:szCs w:val="21"/>
                      <w:u w:val="single"/>
                    </w:rPr>
                    <w:t>标准</w:t>
                  </w:r>
                  <w:r w:rsidRPr="00135388">
                    <w:rPr>
                      <w:rFonts w:hint="eastAsia"/>
                      <w:sz w:val="21"/>
                      <w:szCs w:val="21"/>
                      <w:u w:val="single"/>
                    </w:rPr>
                    <w:t>值</w:t>
                  </w:r>
                </w:p>
              </w:tc>
              <w:tc>
                <w:tcPr>
                  <w:tcW w:w="920" w:type="pct"/>
                  <w:vMerge w:val="restart"/>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是否达标</w:t>
                  </w:r>
                </w:p>
              </w:tc>
            </w:tr>
            <w:tr w:rsidR="00135388" w:rsidRPr="00135388">
              <w:trPr>
                <w:trHeight w:val="90"/>
              </w:trPr>
              <w:tc>
                <w:tcPr>
                  <w:tcW w:w="911" w:type="pct"/>
                  <w:vMerge/>
                  <w:vAlign w:val="center"/>
                </w:tcPr>
                <w:p w:rsidR="0075615E" w:rsidRPr="00135388" w:rsidRDefault="0075615E">
                  <w:pPr>
                    <w:pStyle w:val="a5"/>
                    <w:spacing w:after="0"/>
                    <w:jc w:val="center"/>
                    <w:rPr>
                      <w:sz w:val="21"/>
                      <w:szCs w:val="21"/>
                      <w:u w:val="single"/>
                    </w:rPr>
                  </w:pPr>
                </w:p>
              </w:tc>
              <w:tc>
                <w:tcPr>
                  <w:tcW w:w="915" w:type="pct"/>
                  <w:vMerge/>
                  <w:vAlign w:val="center"/>
                </w:tcPr>
                <w:p w:rsidR="0075615E" w:rsidRPr="00135388" w:rsidRDefault="0075615E">
                  <w:pPr>
                    <w:pStyle w:val="a5"/>
                    <w:spacing w:after="0"/>
                    <w:jc w:val="center"/>
                    <w:rPr>
                      <w:sz w:val="21"/>
                      <w:szCs w:val="21"/>
                      <w:u w:val="single"/>
                    </w:rPr>
                  </w:pPr>
                </w:p>
              </w:tc>
              <w:tc>
                <w:tcPr>
                  <w:tcW w:w="505" w:type="pct"/>
                  <w:tcBorders>
                    <w:right w:val="single" w:sz="4" w:space="0" w:color="auto"/>
                  </w:tcBorders>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8.27</w:t>
                  </w:r>
                </w:p>
              </w:tc>
              <w:tc>
                <w:tcPr>
                  <w:tcW w:w="505" w:type="pct"/>
                  <w:tcBorders>
                    <w:left w:val="single" w:sz="4" w:space="0" w:color="auto"/>
                    <w:right w:val="single" w:sz="4" w:space="0" w:color="auto"/>
                  </w:tcBorders>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8.28</w:t>
                  </w:r>
                </w:p>
              </w:tc>
              <w:tc>
                <w:tcPr>
                  <w:tcW w:w="511" w:type="pct"/>
                  <w:tcBorders>
                    <w:left w:val="single" w:sz="4" w:space="0" w:color="auto"/>
                  </w:tcBorders>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8.29</w:t>
                  </w:r>
                </w:p>
              </w:tc>
              <w:tc>
                <w:tcPr>
                  <w:tcW w:w="733" w:type="pct"/>
                  <w:vMerge/>
                  <w:vAlign w:val="center"/>
                </w:tcPr>
                <w:p w:rsidR="0075615E" w:rsidRPr="00135388" w:rsidRDefault="0075615E">
                  <w:pPr>
                    <w:pStyle w:val="a5"/>
                    <w:spacing w:after="0"/>
                    <w:jc w:val="center"/>
                    <w:rPr>
                      <w:sz w:val="21"/>
                      <w:szCs w:val="21"/>
                      <w:u w:val="single"/>
                    </w:rPr>
                  </w:pPr>
                </w:p>
              </w:tc>
              <w:tc>
                <w:tcPr>
                  <w:tcW w:w="920" w:type="pct"/>
                  <w:vMerge/>
                  <w:vAlign w:val="center"/>
                </w:tcPr>
                <w:p w:rsidR="0075615E" w:rsidRPr="00135388" w:rsidRDefault="0075615E">
                  <w:pPr>
                    <w:pStyle w:val="a5"/>
                    <w:spacing w:after="0"/>
                    <w:jc w:val="center"/>
                    <w:rPr>
                      <w:sz w:val="21"/>
                      <w:szCs w:val="21"/>
                      <w:u w:val="single"/>
                    </w:rPr>
                  </w:pPr>
                </w:p>
              </w:tc>
            </w:tr>
            <w:tr w:rsidR="00135388" w:rsidRPr="00135388">
              <w:trPr>
                <w:trHeight w:val="90"/>
              </w:trPr>
              <w:tc>
                <w:tcPr>
                  <w:tcW w:w="911" w:type="pct"/>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G1</w:t>
                  </w:r>
                </w:p>
              </w:tc>
              <w:tc>
                <w:tcPr>
                  <w:tcW w:w="915" w:type="pct"/>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TSP</w:t>
                  </w:r>
                </w:p>
              </w:tc>
              <w:tc>
                <w:tcPr>
                  <w:tcW w:w="505" w:type="pct"/>
                  <w:tcBorders>
                    <w:right w:val="single" w:sz="4" w:space="0" w:color="auto"/>
                  </w:tcBorders>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126</w:t>
                  </w:r>
                </w:p>
              </w:tc>
              <w:tc>
                <w:tcPr>
                  <w:tcW w:w="505" w:type="pct"/>
                  <w:tcBorders>
                    <w:left w:val="single" w:sz="4" w:space="0" w:color="auto"/>
                    <w:right w:val="single" w:sz="4" w:space="0" w:color="auto"/>
                  </w:tcBorders>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130</w:t>
                  </w:r>
                </w:p>
              </w:tc>
              <w:tc>
                <w:tcPr>
                  <w:tcW w:w="511" w:type="pct"/>
                  <w:tcBorders>
                    <w:left w:val="single" w:sz="4" w:space="0" w:color="auto"/>
                  </w:tcBorders>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138</w:t>
                  </w:r>
                </w:p>
              </w:tc>
              <w:tc>
                <w:tcPr>
                  <w:tcW w:w="733" w:type="pct"/>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300</w:t>
                  </w:r>
                </w:p>
              </w:tc>
              <w:tc>
                <w:tcPr>
                  <w:tcW w:w="920" w:type="pct"/>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是</w:t>
                  </w:r>
                </w:p>
              </w:tc>
            </w:tr>
            <w:tr w:rsidR="00135388" w:rsidRPr="00135388">
              <w:trPr>
                <w:trHeight w:val="242"/>
              </w:trPr>
              <w:tc>
                <w:tcPr>
                  <w:tcW w:w="911" w:type="pct"/>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G2</w:t>
                  </w:r>
                </w:p>
              </w:tc>
              <w:tc>
                <w:tcPr>
                  <w:tcW w:w="915" w:type="pct"/>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TSP</w:t>
                  </w:r>
                </w:p>
              </w:tc>
              <w:tc>
                <w:tcPr>
                  <w:tcW w:w="505" w:type="pct"/>
                  <w:tcBorders>
                    <w:right w:val="single" w:sz="4" w:space="0" w:color="auto"/>
                  </w:tcBorders>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125</w:t>
                  </w:r>
                </w:p>
              </w:tc>
              <w:tc>
                <w:tcPr>
                  <w:tcW w:w="505" w:type="pct"/>
                  <w:tcBorders>
                    <w:left w:val="single" w:sz="4" w:space="0" w:color="auto"/>
                    <w:right w:val="single" w:sz="4" w:space="0" w:color="auto"/>
                  </w:tcBorders>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132</w:t>
                  </w:r>
                </w:p>
              </w:tc>
              <w:tc>
                <w:tcPr>
                  <w:tcW w:w="511" w:type="pct"/>
                  <w:tcBorders>
                    <w:left w:val="single" w:sz="4" w:space="0" w:color="auto"/>
                  </w:tcBorders>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135</w:t>
                  </w:r>
                </w:p>
              </w:tc>
              <w:tc>
                <w:tcPr>
                  <w:tcW w:w="733" w:type="pct"/>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300</w:t>
                  </w:r>
                </w:p>
              </w:tc>
              <w:tc>
                <w:tcPr>
                  <w:tcW w:w="920" w:type="pct"/>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是</w:t>
                  </w:r>
                </w:p>
              </w:tc>
            </w:tr>
            <w:tr w:rsidR="00135388" w:rsidRPr="00135388">
              <w:trPr>
                <w:trHeight w:val="90"/>
              </w:trPr>
              <w:tc>
                <w:tcPr>
                  <w:tcW w:w="911" w:type="pct"/>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G3</w:t>
                  </w:r>
                </w:p>
              </w:tc>
              <w:tc>
                <w:tcPr>
                  <w:tcW w:w="915" w:type="pct"/>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TSP</w:t>
                  </w:r>
                </w:p>
              </w:tc>
              <w:tc>
                <w:tcPr>
                  <w:tcW w:w="505" w:type="pct"/>
                  <w:tcBorders>
                    <w:right w:val="single" w:sz="4" w:space="0" w:color="auto"/>
                  </w:tcBorders>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130</w:t>
                  </w:r>
                </w:p>
              </w:tc>
              <w:tc>
                <w:tcPr>
                  <w:tcW w:w="505" w:type="pct"/>
                  <w:tcBorders>
                    <w:left w:val="single" w:sz="4" w:space="0" w:color="auto"/>
                    <w:right w:val="single" w:sz="4" w:space="0" w:color="auto"/>
                  </w:tcBorders>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132</w:t>
                  </w:r>
                </w:p>
              </w:tc>
              <w:tc>
                <w:tcPr>
                  <w:tcW w:w="511" w:type="pct"/>
                  <w:tcBorders>
                    <w:left w:val="single" w:sz="4" w:space="0" w:color="auto"/>
                  </w:tcBorders>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134</w:t>
                  </w:r>
                </w:p>
              </w:tc>
              <w:tc>
                <w:tcPr>
                  <w:tcW w:w="733" w:type="pct"/>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300</w:t>
                  </w:r>
                </w:p>
              </w:tc>
              <w:tc>
                <w:tcPr>
                  <w:tcW w:w="920" w:type="pct"/>
                  <w:vAlign w:val="center"/>
                </w:tcPr>
                <w:p w:rsidR="0075615E" w:rsidRPr="00135388" w:rsidRDefault="002D0F79">
                  <w:pPr>
                    <w:pStyle w:val="a5"/>
                    <w:spacing w:after="0"/>
                    <w:jc w:val="center"/>
                    <w:rPr>
                      <w:sz w:val="21"/>
                      <w:szCs w:val="21"/>
                      <w:u w:val="single"/>
                    </w:rPr>
                  </w:pPr>
                  <w:r w:rsidRPr="00135388">
                    <w:rPr>
                      <w:rFonts w:hint="eastAsia"/>
                      <w:sz w:val="21"/>
                      <w:szCs w:val="21"/>
                      <w:u w:val="single"/>
                    </w:rPr>
                    <w:t>是</w:t>
                  </w:r>
                </w:p>
              </w:tc>
            </w:tr>
          </w:tbl>
          <w:p w:rsidR="0075615E" w:rsidRPr="00135388" w:rsidRDefault="002D0F79">
            <w:pPr>
              <w:pStyle w:val="a5"/>
              <w:tabs>
                <w:tab w:val="left" w:pos="1615"/>
              </w:tabs>
              <w:spacing w:line="360" w:lineRule="auto"/>
              <w:ind w:firstLine="480"/>
              <w:rPr>
                <w:sz w:val="24"/>
                <w:u w:val="single"/>
              </w:rPr>
            </w:pPr>
            <w:r w:rsidRPr="00135388">
              <w:rPr>
                <w:rFonts w:hint="eastAsia"/>
                <w:sz w:val="24"/>
                <w:u w:val="single"/>
              </w:rPr>
              <w:t>根据上表可知，各监测点</w:t>
            </w:r>
            <w:r w:rsidRPr="00135388">
              <w:rPr>
                <w:rFonts w:hint="eastAsia"/>
                <w:sz w:val="24"/>
                <w:u w:val="single"/>
              </w:rPr>
              <w:t>TSP</w:t>
            </w:r>
            <w:r w:rsidRPr="00135388">
              <w:rPr>
                <w:rFonts w:hint="eastAsia"/>
                <w:sz w:val="24"/>
                <w:u w:val="single"/>
              </w:rPr>
              <w:t>均能满足《环境空气质量标准》（</w:t>
            </w:r>
            <w:r w:rsidRPr="00135388">
              <w:rPr>
                <w:rFonts w:hint="eastAsia"/>
                <w:sz w:val="24"/>
                <w:u w:val="single"/>
              </w:rPr>
              <w:t>GB3095-2012</w:t>
            </w:r>
            <w:r w:rsidRPr="00135388">
              <w:rPr>
                <w:rFonts w:hint="eastAsia"/>
                <w:sz w:val="24"/>
                <w:u w:val="single"/>
              </w:rPr>
              <w:t>）中二级标准要求。</w:t>
            </w:r>
          </w:p>
          <w:p w:rsidR="0075615E" w:rsidRPr="00135388" w:rsidRDefault="002D0F79">
            <w:pPr>
              <w:spacing w:line="360" w:lineRule="auto"/>
              <w:ind w:firstLineChars="200" w:firstLine="482"/>
              <w:rPr>
                <w:b/>
                <w:sz w:val="24"/>
              </w:rPr>
            </w:pPr>
            <w:r w:rsidRPr="00135388">
              <w:rPr>
                <w:b/>
                <w:sz w:val="24"/>
              </w:rPr>
              <w:t>2</w:t>
            </w:r>
            <w:r w:rsidRPr="00135388">
              <w:rPr>
                <w:b/>
                <w:sz w:val="24"/>
              </w:rPr>
              <w:t>、地表水环境质量现状</w:t>
            </w:r>
          </w:p>
          <w:p w:rsidR="0075615E" w:rsidRPr="00135388" w:rsidRDefault="002D0F79">
            <w:pPr>
              <w:widowControl/>
              <w:spacing w:line="360" w:lineRule="auto"/>
              <w:ind w:firstLine="480"/>
              <w:rPr>
                <w:sz w:val="24"/>
              </w:rPr>
            </w:pPr>
            <w:r w:rsidRPr="00135388">
              <w:rPr>
                <w:sz w:val="24"/>
              </w:rPr>
              <w:t>本项目生活污水经化粪池处理后用于</w:t>
            </w:r>
            <w:r w:rsidRPr="00135388">
              <w:rPr>
                <w:rFonts w:hint="eastAsia"/>
                <w:sz w:val="24"/>
              </w:rPr>
              <w:t>山林施肥，综合利用，不外排</w:t>
            </w:r>
            <w:r w:rsidRPr="00135388">
              <w:rPr>
                <w:sz w:val="24"/>
              </w:rPr>
              <w:t>。项目生产废水经沉淀后循环使用。为了解本项目所在地水环境质量现状，本次环评引用《岳阳县恒达陶瓷材料有限公司年加工</w:t>
            </w:r>
            <w:r w:rsidRPr="00135388">
              <w:rPr>
                <w:sz w:val="24"/>
              </w:rPr>
              <w:t>10</w:t>
            </w:r>
            <w:r w:rsidRPr="00135388">
              <w:rPr>
                <w:sz w:val="24"/>
              </w:rPr>
              <w:t>万吨高岭土、</w:t>
            </w:r>
            <w:r w:rsidRPr="00135388">
              <w:rPr>
                <w:sz w:val="24"/>
              </w:rPr>
              <w:t>32</w:t>
            </w:r>
            <w:r w:rsidRPr="00135388">
              <w:rPr>
                <w:sz w:val="24"/>
              </w:rPr>
              <w:t>万吨废石料建设项目》委托湖南佳蓝检测技术有限公司岳阳分公司于</w:t>
            </w:r>
            <w:r w:rsidRPr="00135388">
              <w:rPr>
                <w:sz w:val="24"/>
              </w:rPr>
              <w:t>2019</w:t>
            </w:r>
            <w:r w:rsidRPr="00135388">
              <w:rPr>
                <w:sz w:val="24"/>
              </w:rPr>
              <w:t>年</w:t>
            </w:r>
            <w:r w:rsidRPr="00135388">
              <w:rPr>
                <w:sz w:val="24"/>
              </w:rPr>
              <w:t>9</w:t>
            </w:r>
            <w:r w:rsidRPr="00135388">
              <w:rPr>
                <w:sz w:val="24"/>
              </w:rPr>
              <w:t>月</w:t>
            </w:r>
            <w:r w:rsidRPr="00135388">
              <w:rPr>
                <w:sz w:val="24"/>
              </w:rPr>
              <w:t>23</w:t>
            </w:r>
            <w:r w:rsidRPr="00135388">
              <w:rPr>
                <w:sz w:val="24"/>
              </w:rPr>
              <w:t>日</w:t>
            </w:r>
            <w:r w:rsidRPr="00135388">
              <w:rPr>
                <w:sz w:val="24"/>
              </w:rPr>
              <w:t>~25</w:t>
            </w:r>
            <w:r w:rsidRPr="00135388">
              <w:rPr>
                <w:sz w:val="24"/>
              </w:rPr>
              <w:t>日对岳阳县恒达陶瓷材料有限公司北侧</w:t>
            </w:r>
            <w:r w:rsidRPr="00135388">
              <w:rPr>
                <w:rFonts w:hint="eastAsia"/>
                <w:sz w:val="24"/>
              </w:rPr>
              <w:t>5</w:t>
            </w:r>
            <w:r w:rsidRPr="00135388">
              <w:rPr>
                <w:sz w:val="24"/>
              </w:rPr>
              <w:t>00m</w:t>
            </w:r>
            <w:r w:rsidRPr="00135388">
              <w:rPr>
                <w:sz w:val="24"/>
              </w:rPr>
              <w:t>水塘进行现状监测</w:t>
            </w:r>
            <w:r w:rsidRPr="00135388">
              <w:rPr>
                <w:rFonts w:hint="eastAsia"/>
                <w:sz w:val="24"/>
              </w:rPr>
              <w:t>（该监测点位于本项目北侧</w:t>
            </w:r>
            <w:r w:rsidRPr="00135388">
              <w:rPr>
                <w:rFonts w:hint="eastAsia"/>
                <w:sz w:val="24"/>
              </w:rPr>
              <w:t>100m</w:t>
            </w:r>
            <w:r w:rsidRPr="00135388">
              <w:rPr>
                <w:rFonts w:hint="eastAsia"/>
                <w:sz w:val="24"/>
              </w:rPr>
              <w:t>）</w:t>
            </w:r>
            <w:r w:rsidRPr="00135388">
              <w:rPr>
                <w:sz w:val="24"/>
              </w:rPr>
              <w:t>，本次监测共布设</w:t>
            </w:r>
            <w:r w:rsidRPr="00135388">
              <w:rPr>
                <w:sz w:val="24"/>
              </w:rPr>
              <w:t>1</w:t>
            </w:r>
            <w:r w:rsidRPr="00135388">
              <w:rPr>
                <w:sz w:val="24"/>
              </w:rPr>
              <w:t>个监测点位。</w:t>
            </w:r>
          </w:p>
          <w:p w:rsidR="0075615E" w:rsidRPr="00135388" w:rsidRDefault="002D0F79">
            <w:pPr>
              <w:spacing w:line="360" w:lineRule="auto"/>
              <w:ind w:firstLineChars="200" w:firstLine="480"/>
              <w:rPr>
                <w:sz w:val="24"/>
              </w:rPr>
            </w:pPr>
            <w:r w:rsidRPr="00135388">
              <w:rPr>
                <w:sz w:val="24"/>
              </w:rPr>
              <w:t>（</w:t>
            </w:r>
            <w:r w:rsidRPr="00135388">
              <w:rPr>
                <w:sz w:val="24"/>
              </w:rPr>
              <w:t>1</w:t>
            </w:r>
            <w:r w:rsidRPr="00135388">
              <w:rPr>
                <w:sz w:val="24"/>
              </w:rPr>
              <w:t>）监测点位：岳阳县恒达陶瓷材料有限公司北侧</w:t>
            </w:r>
            <w:r w:rsidRPr="00135388">
              <w:rPr>
                <w:rFonts w:hint="eastAsia"/>
                <w:sz w:val="24"/>
              </w:rPr>
              <w:t>5</w:t>
            </w:r>
            <w:r w:rsidRPr="00135388">
              <w:rPr>
                <w:sz w:val="24"/>
              </w:rPr>
              <w:t>00m</w:t>
            </w:r>
            <w:r w:rsidRPr="00135388">
              <w:rPr>
                <w:sz w:val="24"/>
              </w:rPr>
              <w:t>水塘进行现状监测</w:t>
            </w:r>
            <w:r w:rsidRPr="00135388">
              <w:rPr>
                <w:rFonts w:hint="eastAsia"/>
                <w:sz w:val="24"/>
              </w:rPr>
              <w:t>（该监测点位于本项目北侧</w:t>
            </w:r>
            <w:r w:rsidRPr="00135388">
              <w:rPr>
                <w:rFonts w:hint="eastAsia"/>
                <w:sz w:val="24"/>
              </w:rPr>
              <w:t>100m</w:t>
            </w:r>
            <w:r w:rsidRPr="00135388">
              <w:rPr>
                <w:rFonts w:hint="eastAsia"/>
                <w:sz w:val="24"/>
              </w:rPr>
              <w:t>）</w:t>
            </w:r>
            <w:r w:rsidRPr="00135388">
              <w:rPr>
                <w:sz w:val="24"/>
              </w:rPr>
              <w:t>；</w:t>
            </w:r>
          </w:p>
          <w:p w:rsidR="0075615E" w:rsidRPr="00135388" w:rsidRDefault="002D0F79">
            <w:pPr>
              <w:spacing w:line="360" w:lineRule="auto"/>
              <w:ind w:firstLineChars="200" w:firstLine="480"/>
              <w:rPr>
                <w:sz w:val="24"/>
              </w:rPr>
            </w:pPr>
            <w:r w:rsidRPr="00135388">
              <w:rPr>
                <w:sz w:val="24"/>
              </w:rPr>
              <w:t>（</w:t>
            </w:r>
            <w:r w:rsidRPr="00135388">
              <w:rPr>
                <w:sz w:val="24"/>
              </w:rPr>
              <w:t>2</w:t>
            </w:r>
            <w:r w:rsidRPr="00135388">
              <w:rPr>
                <w:sz w:val="24"/>
              </w:rPr>
              <w:t>）监测因子：</w:t>
            </w:r>
            <w:r w:rsidRPr="00135388">
              <w:rPr>
                <w:sz w:val="24"/>
              </w:rPr>
              <w:t>pH</w:t>
            </w:r>
            <w:r w:rsidRPr="00135388">
              <w:rPr>
                <w:sz w:val="24"/>
              </w:rPr>
              <w:t>、</w:t>
            </w:r>
            <w:r w:rsidRPr="00135388">
              <w:rPr>
                <w:sz w:val="24"/>
              </w:rPr>
              <w:t>COD</w:t>
            </w:r>
            <w:r w:rsidRPr="00135388">
              <w:rPr>
                <w:sz w:val="24"/>
              </w:rPr>
              <w:t>、</w:t>
            </w:r>
            <w:r w:rsidRPr="00135388">
              <w:rPr>
                <w:sz w:val="24"/>
              </w:rPr>
              <w:t>BOD</w:t>
            </w:r>
            <w:r w:rsidRPr="00135388">
              <w:rPr>
                <w:sz w:val="24"/>
                <w:vertAlign w:val="subscript"/>
              </w:rPr>
              <w:t>5</w:t>
            </w:r>
            <w:r w:rsidRPr="00135388">
              <w:rPr>
                <w:sz w:val="24"/>
              </w:rPr>
              <w:t>、氨氮、石油类、</w:t>
            </w:r>
            <w:r w:rsidRPr="00135388">
              <w:rPr>
                <w:sz w:val="24"/>
              </w:rPr>
              <w:t>SS</w:t>
            </w:r>
            <w:r w:rsidRPr="00135388">
              <w:rPr>
                <w:sz w:val="24"/>
              </w:rPr>
              <w:t>、粪大肠杆菌群；</w:t>
            </w:r>
          </w:p>
          <w:p w:rsidR="0075615E" w:rsidRPr="00135388" w:rsidRDefault="002D0F79">
            <w:pPr>
              <w:spacing w:line="360" w:lineRule="auto"/>
              <w:ind w:firstLineChars="200" w:firstLine="480"/>
              <w:rPr>
                <w:sz w:val="24"/>
              </w:rPr>
            </w:pPr>
            <w:r w:rsidRPr="00135388">
              <w:rPr>
                <w:sz w:val="24"/>
              </w:rPr>
              <w:t>（</w:t>
            </w:r>
            <w:r w:rsidRPr="00135388">
              <w:rPr>
                <w:sz w:val="24"/>
              </w:rPr>
              <w:t>3</w:t>
            </w:r>
            <w:r w:rsidRPr="00135388">
              <w:rPr>
                <w:sz w:val="24"/>
              </w:rPr>
              <w:t>）采样和分析方法：采样和分析方法均采用国家推荐的技术规范；</w:t>
            </w:r>
          </w:p>
          <w:p w:rsidR="0075615E" w:rsidRPr="00135388" w:rsidRDefault="002D0F79">
            <w:pPr>
              <w:spacing w:line="360" w:lineRule="auto"/>
              <w:ind w:firstLineChars="200" w:firstLine="480"/>
              <w:rPr>
                <w:sz w:val="24"/>
              </w:rPr>
            </w:pPr>
            <w:r w:rsidRPr="00135388">
              <w:rPr>
                <w:sz w:val="24"/>
              </w:rPr>
              <w:t>具体水质监测结果见表</w:t>
            </w:r>
            <w:r w:rsidRPr="00135388">
              <w:rPr>
                <w:sz w:val="24"/>
              </w:rPr>
              <w:t>3-2</w:t>
            </w:r>
            <w:r w:rsidRPr="00135388">
              <w:rPr>
                <w:sz w:val="24"/>
              </w:rPr>
              <w:t>。</w:t>
            </w:r>
          </w:p>
          <w:p w:rsidR="0075615E" w:rsidRPr="00135388" w:rsidRDefault="002D0F79">
            <w:pPr>
              <w:snapToGrid w:val="0"/>
              <w:jc w:val="center"/>
              <w:rPr>
                <w:b/>
                <w:sz w:val="24"/>
              </w:rPr>
            </w:pPr>
            <w:r w:rsidRPr="00135388">
              <w:rPr>
                <w:b/>
                <w:sz w:val="24"/>
              </w:rPr>
              <w:t>表</w:t>
            </w:r>
            <w:r w:rsidRPr="00135388">
              <w:rPr>
                <w:b/>
                <w:sz w:val="24"/>
              </w:rPr>
              <w:t xml:space="preserve">3-2  </w:t>
            </w:r>
            <w:r w:rsidRPr="00135388">
              <w:rPr>
                <w:b/>
                <w:sz w:val="24"/>
              </w:rPr>
              <w:t>地表水环境质量现状监测评价结果统计表</w:t>
            </w:r>
            <w:r w:rsidRPr="00135388">
              <w:rPr>
                <w:b/>
                <w:sz w:val="24"/>
              </w:rPr>
              <w:t>[</w:t>
            </w:r>
            <w:r w:rsidRPr="00135388">
              <w:rPr>
                <w:b/>
                <w:sz w:val="24"/>
              </w:rPr>
              <w:t>单位：</w:t>
            </w:r>
            <w:r w:rsidRPr="00135388">
              <w:rPr>
                <w:b/>
                <w:sz w:val="24"/>
              </w:rPr>
              <w:t>mg/L</w:t>
            </w:r>
            <w:r w:rsidRPr="00135388">
              <w:rPr>
                <w:b/>
                <w:sz w:val="24"/>
              </w:rPr>
              <w:t>，</w:t>
            </w:r>
            <w:r w:rsidRPr="00135388">
              <w:rPr>
                <w:b/>
                <w:sz w:val="24"/>
              </w:rPr>
              <w:t>pH</w:t>
            </w:r>
            <w:r w:rsidRPr="00135388">
              <w:rPr>
                <w:b/>
                <w:sz w:val="24"/>
              </w:rPr>
              <w:t>除外</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663"/>
              <w:gridCol w:w="1726"/>
              <w:gridCol w:w="2154"/>
              <w:gridCol w:w="2469"/>
            </w:tblGrid>
            <w:tr w:rsidR="00135388" w:rsidRPr="00135388">
              <w:trPr>
                <w:trHeight w:val="552"/>
                <w:jc w:val="center"/>
              </w:trPr>
              <w:tc>
                <w:tcPr>
                  <w:tcW w:w="3934" w:type="dxa"/>
                  <w:gridSpan w:val="2"/>
                  <w:vAlign w:val="center"/>
                </w:tcPr>
                <w:p w:rsidR="0075615E" w:rsidRPr="00135388" w:rsidRDefault="00FC556C">
                  <w:pPr>
                    <w:pStyle w:val="af3"/>
                    <w:snapToGrid w:val="0"/>
                    <w:spacing w:beforeLines="0" w:afterLines="0"/>
                    <w:jc w:val="center"/>
                    <w:rPr>
                      <w:rFonts w:ascii="Times New Roman" w:hAnsi="Times New Roman"/>
                      <w:szCs w:val="21"/>
                    </w:rPr>
                  </w:pPr>
                  <w:r>
                    <w:rPr>
                      <w:rFonts w:ascii="Times New Roman" w:hAnsi="Times New Roman"/>
                      <w:noProof/>
                      <w:szCs w:val="21"/>
                    </w:rPr>
                    <w:pict>
                      <v:line id="_x0000_s1026" style="position:absolute;left:0;text-align:left;z-index:251659264" from="-.7pt,1.65pt" to="163.35pt,28.65pt" o:gfxdata="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IDch/WAAAABwEAAA8AAAAAAAAAAQAgAAAAIgAAAGRycy9kb3ducmV2LnhtbFBLAQIUABQA&#10;AAAIAIdO4kAAWLpt8gEAAN0DAAAOAAAAAAAAAAEAIAAAACUBAABkcnMvZTJvRG9jLnhtbFBLBQYA&#10;AAAABgAGAFkBAACJBQAAAAA=&#10;"/>
                    </w:pict>
                  </w:r>
                  <w:r w:rsidR="002D0F79" w:rsidRPr="00135388">
                    <w:rPr>
                      <w:rFonts w:ascii="Times New Roman" w:hAnsi="Times New Roman"/>
                      <w:szCs w:val="21"/>
                    </w:rPr>
                    <w:t xml:space="preserve">         </w:t>
                  </w:r>
                  <w:r w:rsidR="002D0F79" w:rsidRPr="00135388">
                    <w:rPr>
                      <w:rFonts w:ascii="Times New Roman" w:hAnsi="Times New Roman"/>
                      <w:szCs w:val="21"/>
                    </w:rPr>
                    <w:t>点位</w:t>
                  </w:r>
                </w:p>
                <w:p w:rsidR="0075615E" w:rsidRPr="00135388" w:rsidRDefault="002D0F79">
                  <w:pPr>
                    <w:pStyle w:val="af3"/>
                    <w:snapToGrid w:val="0"/>
                    <w:spacing w:beforeLines="0" w:afterLines="0"/>
                    <w:rPr>
                      <w:rFonts w:ascii="Times New Roman" w:hAnsi="Times New Roman"/>
                      <w:szCs w:val="21"/>
                    </w:rPr>
                  </w:pPr>
                  <w:r w:rsidRPr="00135388">
                    <w:rPr>
                      <w:rFonts w:ascii="Times New Roman" w:hAnsi="Times New Roman"/>
                      <w:szCs w:val="21"/>
                    </w:rPr>
                    <w:t>项</w:t>
                  </w:r>
                  <w:r w:rsidRPr="00135388">
                    <w:rPr>
                      <w:rFonts w:ascii="Times New Roman" w:hAnsi="Times New Roman"/>
                      <w:szCs w:val="21"/>
                    </w:rPr>
                    <w:t xml:space="preserve">  </w:t>
                  </w:r>
                  <w:r w:rsidRPr="00135388">
                    <w:rPr>
                      <w:rFonts w:ascii="Times New Roman" w:hAnsi="Times New Roman"/>
                      <w:szCs w:val="21"/>
                    </w:rPr>
                    <w:t>目</w:t>
                  </w:r>
                </w:p>
              </w:tc>
              <w:tc>
                <w:tcPr>
                  <w:tcW w:w="2387" w:type="dxa"/>
                  <w:vAlign w:val="center"/>
                </w:tcPr>
                <w:p w:rsidR="0075615E" w:rsidRPr="00135388" w:rsidRDefault="002D0F79">
                  <w:pPr>
                    <w:pStyle w:val="af3"/>
                    <w:snapToGrid w:val="0"/>
                    <w:spacing w:beforeLines="0" w:afterLines="0"/>
                    <w:rPr>
                      <w:rFonts w:ascii="Times New Roman" w:hAnsi="Times New Roman"/>
                      <w:szCs w:val="21"/>
                    </w:rPr>
                  </w:pPr>
                  <w:r w:rsidRPr="00135388">
                    <w:rPr>
                      <w:rFonts w:ascii="Times New Roman" w:hAnsi="Times New Roman"/>
                      <w:szCs w:val="21"/>
                    </w:rPr>
                    <w:t>水塘中心</w:t>
                  </w:r>
                </w:p>
              </w:tc>
              <w:tc>
                <w:tcPr>
                  <w:tcW w:w="2699" w:type="dxa"/>
                  <w:vAlign w:val="center"/>
                </w:tcPr>
                <w:p w:rsidR="0075615E" w:rsidRPr="00135388" w:rsidRDefault="002D0F79">
                  <w:pPr>
                    <w:snapToGrid w:val="0"/>
                    <w:jc w:val="center"/>
                    <w:rPr>
                      <w:szCs w:val="21"/>
                    </w:rPr>
                  </w:pPr>
                  <w:r w:rsidRPr="00135388">
                    <w:rPr>
                      <w:rFonts w:hint="eastAsia"/>
                      <w:szCs w:val="21"/>
                    </w:rPr>
                    <w:t>《地表水环境质量标准》</w:t>
                  </w:r>
                  <w:r w:rsidRPr="00135388">
                    <w:rPr>
                      <w:rFonts w:hint="eastAsia"/>
                      <w:szCs w:val="21"/>
                    </w:rPr>
                    <w:t>(GB3838-2002)</w:t>
                  </w:r>
                  <w:r w:rsidRPr="00135388">
                    <w:rPr>
                      <w:rFonts w:hint="eastAsia"/>
                      <w:szCs w:val="21"/>
                    </w:rPr>
                    <w:t>Ⅲ类标准</w:t>
                  </w:r>
                </w:p>
              </w:tc>
            </w:tr>
            <w:tr w:rsidR="00135388" w:rsidRPr="00135388">
              <w:trPr>
                <w:trHeight w:val="308"/>
                <w:jc w:val="center"/>
              </w:trPr>
              <w:tc>
                <w:tcPr>
                  <w:tcW w:w="1879" w:type="dxa"/>
                  <w:vMerge w:val="restart"/>
                  <w:vAlign w:val="center"/>
                </w:tcPr>
                <w:p w:rsidR="0075615E" w:rsidRPr="00135388" w:rsidRDefault="002D0F79">
                  <w:pPr>
                    <w:pStyle w:val="af3"/>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pH</w:t>
                  </w: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监测值范围</w:t>
                  </w:r>
                </w:p>
              </w:tc>
              <w:tc>
                <w:tcPr>
                  <w:tcW w:w="2387" w:type="dxa"/>
                  <w:vAlign w:val="center"/>
                </w:tcPr>
                <w:p w:rsidR="0075615E" w:rsidRPr="00135388" w:rsidRDefault="002D0F79">
                  <w:pPr>
                    <w:adjustRightInd w:val="0"/>
                    <w:snapToGrid w:val="0"/>
                    <w:jc w:val="center"/>
                    <w:rPr>
                      <w:szCs w:val="21"/>
                    </w:rPr>
                  </w:pPr>
                  <w:r w:rsidRPr="00135388">
                    <w:rPr>
                      <w:szCs w:val="21"/>
                    </w:rPr>
                    <w:t>6.8-7.2</w:t>
                  </w:r>
                </w:p>
              </w:tc>
              <w:tc>
                <w:tcPr>
                  <w:tcW w:w="2699" w:type="dxa"/>
                  <w:vMerge w:val="restart"/>
                  <w:vAlign w:val="center"/>
                </w:tcPr>
                <w:p w:rsidR="0075615E" w:rsidRPr="00135388" w:rsidRDefault="002D0F79">
                  <w:pPr>
                    <w:pStyle w:val="af3"/>
                    <w:snapToGrid w:val="0"/>
                    <w:spacing w:beforeLines="0" w:afterLines="0"/>
                    <w:ind w:firstLineChars="0" w:firstLine="0"/>
                    <w:jc w:val="center"/>
                    <w:rPr>
                      <w:rFonts w:ascii="Times New Roman" w:hAnsi="Times New Roman"/>
                      <w:szCs w:val="21"/>
                    </w:rPr>
                  </w:pPr>
                  <w:r w:rsidRPr="00135388">
                    <w:rPr>
                      <w:rFonts w:ascii="Times New Roman" w:hAnsi="Times New Roman" w:hint="eastAsia"/>
                      <w:szCs w:val="21"/>
                    </w:rPr>
                    <w:t>6-9</w:t>
                  </w:r>
                </w:p>
              </w:tc>
            </w:tr>
            <w:tr w:rsidR="00135388" w:rsidRPr="00135388">
              <w:trPr>
                <w:trHeight w:val="276"/>
                <w:jc w:val="center"/>
              </w:trPr>
              <w:tc>
                <w:tcPr>
                  <w:tcW w:w="187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超标倍数</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0</w:t>
                  </w:r>
                </w:p>
              </w:tc>
              <w:tc>
                <w:tcPr>
                  <w:tcW w:w="269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r>
            <w:tr w:rsidR="00135388" w:rsidRPr="00135388">
              <w:trPr>
                <w:trHeight w:val="276"/>
                <w:jc w:val="center"/>
              </w:trPr>
              <w:tc>
                <w:tcPr>
                  <w:tcW w:w="187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超标率</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0</w:t>
                  </w:r>
                </w:p>
              </w:tc>
              <w:tc>
                <w:tcPr>
                  <w:tcW w:w="269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r>
            <w:tr w:rsidR="00135388" w:rsidRPr="00135388">
              <w:trPr>
                <w:trHeight w:val="308"/>
                <w:jc w:val="center"/>
              </w:trPr>
              <w:tc>
                <w:tcPr>
                  <w:tcW w:w="1879" w:type="dxa"/>
                  <w:vMerge w:val="restart"/>
                  <w:vAlign w:val="center"/>
                </w:tcPr>
                <w:p w:rsidR="0075615E" w:rsidRPr="00135388" w:rsidRDefault="002D0F79">
                  <w:pPr>
                    <w:pStyle w:val="af3"/>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COD</w:t>
                  </w: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监测值范围</w:t>
                  </w:r>
                </w:p>
              </w:tc>
              <w:tc>
                <w:tcPr>
                  <w:tcW w:w="2387" w:type="dxa"/>
                  <w:vAlign w:val="center"/>
                </w:tcPr>
                <w:p w:rsidR="0075615E" w:rsidRPr="00135388" w:rsidRDefault="002D0F79">
                  <w:pPr>
                    <w:adjustRightInd w:val="0"/>
                    <w:snapToGrid w:val="0"/>
                    <w:jc w:val="center"/>
                    <w:rPr>
                      <w:szCs w:val="21"/>
                    </w:rPr>
                  </w:pPr>
                  <w:r w:rsidRPr="00135388">
                    <w:rPr>
                      <w:szCs w:val="21"/>
                    </w:rPr>
                    <w:t>10-12</w:t>
                  </w:r>
                </w:p>
              </w:tc>
              <w:tc>
                <w:tcPr>
                  <w:tcW w:w="2699" w:type="dxa"/>
                  <w:vMerge w:val="restart"/>
                  <w:vAlign w:val="center"/>
                </w:tcPr>
                <w:p w:rsidR="0075615E" w:rsidRPr="00135388" w:rsidRDefault="002D0F79">
                  <w:pPr>
                    <w:pStyle w:val="af3"/>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w:t>
                  </w:r>
                  <w:r w:rsidRPr="00135388">
                    <w:rPr>
                      <w:rFonts w:ascii="Times New Roman" w:hAnsi="Times New Roman" w:hint="eastAsia"/>
                      <w:szCs w:val="21"/>
                    </w:rPr>
                    <w:t>20</w:t>
                  </w:r>
                </w:p>
              </w:tc>
            </w:tr>
            <w:tr w:rsidR="00135388" w:rsidRPr="00135388">
              <w:trPr>
                <w:trHeight w:val="276"/>
                <w:jc w:val="center"/>
              </w:trPr>
              <w:tc>
                <w:tcPr>
                  <w:tcW w:w="187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超标倍数</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0</w:t>
                  </w:r>
                </w:p>
              </w:tc>
              <w:tc>
                <w:tcPr>
                  <w:tcW w:w="269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r>
            <w:tr w:rsidR="00135388" w:rsidRPr="00135388">
              <w:trPr>
                <w:trHeight w:val="276"/>
                <w:jc w:val="center"/>
              </w:trPr>
              <w:tc>
                <w:tcPr>
                  <w:tcW w:w="187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超标率</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0</w:t>
                  </w:r>
                </w:p>
              </w:tc>
              <w:tc>
                <w:tcPr>
                  <w:tcW w:w="269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r>
            <w:tr w:rsidR="00135388" w:rsidRPr="00135388">
              <w:trPr>
                <w:trHeight w:val="276"/>
                <w:jc w:val="center"/>
              </w:trPr>
              <w:tc>
                <w:tcPr>
                  <w:tcW w:w="1879" w:type="dxa"/>
                  <w:vMerge w:val="restart"/>
                  <w:vAlign w:val="center"/>
                </w:tcPr>
                <w:p w:rsidR="0075615E" w:rsidRPr="00135388" w:rsidRDefault="002D0F79">
                  <w:pPr>
                    <w:pStyle w:val="af3"/>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BOD</w:t>
                  </w:r>
                  <w:r w:rsidRPr="00135388">
                    <w:rPr>
                      <w:rFonts w:ascii="Times New Roman" w:hAnsi="Times New Roman"/>
                      <w:szCs w:val="21"/>
                      <w:vertAlign w:val="subscript"/>
                    </w:rPr>
                    <w:t>5</w:t>
                  </w: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监测值范围</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3.5-3.8</w:t>
                  </w:r>
                </w:p>
              </w:tc>
              <w:tc>
                <w:tcPr>
                  <w:tcW w:w="2699" w:type="dxa"/>
                  <w:vMerge w:val="restart"/>
                  <w:vAlign w:val="center"/>
                </w:tcPr>
                <w:p w:rsidR="0075615E" w:rsidRPr="00135388" w:rsidRDefault="002D0F79">
                  <w:pPr>
                    <w:pStyle w:val="af3"/>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w:t>
                  </w:r>
                  <w:r w:rsidRPr="00135388">
                    <w:rPr>
                      <w:rFonts w:ascii="Times New Roman" w:hAnsi="Times New Roman" w:hint="eastAsia"/>
                      <w:szCs w:val="21"/>
                    </w:rPr>
                    <w:t>4</w:t>
                  </w:r>
                </w:p>
              </w:tc>
            </w:tr>
            <w:tr w:rsidR="00135388" w:rsidRPr="00135388">
              <w:trPr>
                <w:trHeight w:val="276"/>
                <w:jc w:val="center"/>
              </w:trPr>
              <w:tc>
                <w:tcPr>
                  <w:tcW w:w="187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超标倍数</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0</w:t>
                  </w:r>
                </w:p>
              </w:tc>
              <w:tc>
                <w:tcPr>
                  <w:tcW w:w="269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r>
            <w:tr w:rsidR="00135388" w:rsidRPr="00135388">
              <w:trPr>
                <w:trHeight w:val="276"/>
                <w:jc w:val="center"/>
              </w:trPr>
              <w:tc>
                <w:tcPr>
                  <w:tcW w:w="187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超标率</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0</w:t>
                  </w:r>
                </w:p>
              </w:tc>
              <w:tc>
                <w:tcPr>
                  <w:tcW w:w="269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r>
            <w:tr w:rsidR="00135388" w:rsidRPr="00135388">
              <w:trPr>
                <w:trHeight w:val="308"/>
                <w:jc w:val="center"/>
              </w:trPr>
              <w:tc>
                <w:tcPr>
                  <w:tcW w:w="1879" w:type="dxa"/>
                  <w:vMerge w:val="restart"/>
                  <w:vAlign w:val="center"/>
                </w:tcPr>
                <w:p w:rsidR="0075615E" w:rsidRPr="00135388" w:rsidRDefault="002D0F79">
                  <w:pPr>
                    <w:pStyle w:val="af3"/>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NH</w:t>
                  </w:r>
                  <w:r w:rsidRPr="00135388">
                    <w:rPr>
                      <w:rFonts w:ascii="Times New Roman" w:hAnsi="Times New Roman"/>
                      <w:szCs w:val="21"/>
                      <w:vertAlign w:val="subscript"/>
                    </w:rPr>
                    <w:t>3</w:t>
                  </w:r>
                  <w:r w:rsidRPr="00135388">
                    <w:rPr>
                      <w:rFonts w:ascii="Times New Roman" w:hAnsi="Times New Roman"/>
                      <w:szCs w:val="21"/>
                    </w:rPr>
                    <w:t>-N</w:t>
                  </w: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监测值范围</w:t>
                  </w:r>
                </w:p>
              </w:tc>
              <w:tc>
                <w:tcPr>
                  <w:tcW w:w="2387" w:type="dxa"/>
                  <w:vAlign w:val="center"/>
                </w:tcPr>
                <w:p w:rsidR="0075615E" w:rsidRPr="00135388" w:rsidRDefault="002D0F79">
                  <w:pPr>
                    <w:adjustRightInd w:val="0"/>
                    <w:snapToGrid w:val="0"/>
                    <w:jc w:val="center"/>
                    <w:rPr>
                      <w:szCs w:val="21"/>
                    </w:rPr>
                  </w:pPr>
                  <w:r w:rsidRPr="00135388">
                    <w:rPr>
                      <w:szCs w:val="21"/>
                    </w:rPr>
                    <w:t>0.646-0.685</w:t>
                  </w:r>
                </w:p>
              </w:tc>
              <w:tc>
                <w:tcPr>
                  <w:tcW w:w="2699" w:type="dxa"/>
                  <w:vMerge w:val="restart"/>
                  <w:vAlign w:val="center"/>
                </w:tcPr>
                <w:p w:rsidR="0075615E" w:rsidRPr="00135388" w:rsidRDefault="002D0F79">
                  <w:pPr>
                    <w:pStyle w:val="af3"/>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w:t>
                  </w:r>
                </w:p>
              </w:tc>
            </w:tr>
            <w:tr w:rsidR="00135388" w:rsidRPr="00135388">
              <w:trPr>
                <w:trHeight w:val="276"/>
                <w:jc w:val="center"/>
              </w:trPr>
              <w:tc>
                <w:tcPr>
                  <w:tcW w:w="187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超标倍数</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0</w:t>
                  </w:r>
                </w:p>
              </w:tc>
              <w:tc>
                <w:tcPr>
                  <w:tcW w:w="269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r>
            <w:tr w:rsidR="00135388" w:rsidRPr="00135388">
              <w:trPr>
                <w:trHeight w:val="276"/>
                <w:jc w:val="center"/>
              </w:trPr>
              <w:tc>
                <w:tcPr>
                  <w:tcW w:w="187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超标率</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0</w:t>
                  </w:r>
                </w:p>
              </w:tc>
              <w:tc>
                <w:tcPr>
                  <w:tcW w:w="269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r>
            <w:tr w:rsidR="00135388" w:rsidRPr="00135388">
              <w:trPr>
                <w:trHeight w:val="276"/>
                <w:jc w:val="center"/>
              </w:trPr>
              <w:tc>
                <w:tcPr>
                  <w:tcW w:w="1879" w:type="dxa"/>
                  <w:vMerge w:val="restart"/>
                  <w:vAlign w:val="center"/>
                </w:tcPr>
                <w:p w:rsidR="0075615E" w:rsidRPr="00135388" w:rsidRDefault="002D0F79">
                  <w:pPr>
                    <w:pStyle w:val="af3"/>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石油类</w:t>
                  </w: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监测值范围</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0.035-0.043</w:t>
                  </w:r>
                </w:p>
              </w:tc>
              <w:tc>
                <w:tcPr>
                  <w:tcW w:w="2699" w:type="dxa"/>
                  <w:vMerge w:val="restart"/>
                  <w:vAlign w:val="center"/>
                </w:tcPr>
                <w:p w:rsidR="0075615E" w:rsidRPr="00135388" w:rsidRDefault="002D0F79">
                  <w:pPr>
                    <w:pStyle w:val="af3"/>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w:t>
                  </w:r>
                  <w:r w:rsidRPr="00135388">
                    <w:rPr>
                      <w:rFonts w:ascii="Times New Roman" w:hAnsi="Times New Roman" w:hint="eastAsia"/>
                      <w:szCs w:val="21"/>
                    </w:rPr>
                    <w:t>0.05</w:t>
                  </w:r>
                </w:p>
              </w:tc>
            </w:tr>
            <w:tr w:rsidR="00135388" w:rsidRPr="00135388">
              <w:trPr>
                <w:trHeight w:val="276"/>
                <w:jc w:val="center"/>
              </w:trPr>
              <w:tc>
                <w:tcPr>
                  <w:tcW w:w="187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超标倍数</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0</w:t>
                  </w:r>
                </w:p>
              </w:tc>
              <w:tc>
                <w:tcPr>
                  <w:tcW w:w="269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r>
            <w:tr w:rsidR="00135388" w:rsidRPr="00135388">
              <w:trPr>
                <w:trHeight w:val="276"/>
                <w:jc w:val="center"/>
              </w:trPr>
              <w:tc>
                <w:tcPr>
                  <w:tcW w:w="187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超标率</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0</w:t>
                  </w:r>
                </w:p>
              </w:tc>
              <w:tc>
                <w:tcPr>
                  <w:tcW w:w="269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r>
            <w:tr w:rsidR="00135388" w:rsidRPr="00135388">
              <w:trPr>
                <w:trHeight w:val="276"/>
                <w:jc w:val="center"/>
              </w:trPr>
              <w:tc>
                <w:tcPr>
                  <w:tcW w:w="1879" w:type="dxa"/>
                  <w:vMerge w:val="restart"/>
                  <w:vAlign w:val="center"/>
                </w:tcPr>
                <w:p w:rsidR="0075615E" w:rsidRPr="00135388" w:rsidRDefault="002D0F79">
                  <w:pPr>
                    <w:pStyle w:val="af3"/>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SS</w:t>
                  </w: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监测值范围</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13-29</w:t>
                  </w:r>
                </w:p>
              </w:tc>
              <w:tc>
                <w:tcPr>
                  <w:tcW w:w="2699" w:type="dxa"/>
                  <w:vMerge w:val="restart"/>
                  <w:vAlign w:val="center"/>
                </w:tcPr>
                <w:p w:rsidR="0075615E" w:rsidRPr="00135388" w:rsidRDefault="002D0F79">
                  <w:pPr>
                    <w:pStyle w:val="af3"/>
                    <w:snapToGrid w:val="0"/>
                    <w:spacing w:beforeLines="0" w:afterLines="0"/>
                    <w:ind w:firstLineChars="0" w:firstLine="0"/>
                    <w:jc w:val="center"/>
                    <w:rPr>
                      <w:rFonts w:ascii="Times New Roman" w:hAnsi="Times New Roman"/>
                      <w:szCs w:val="21"/>
                    </w:rPr>
                  </w:pPr>
                  <w:r w:rsidRPr="00135388">
                    <w:rPr>
                      <w:rFonts w:ascii="Times New Roman" w:hAnsi="Times New Roman" w:hint="eastAsia"/>
                      <w:szCs w:val="21"/>
                    </w:rPr>
                    <w:t>/</w:t>
                  </w:r>
                </w:p>
              </w:tc>
            </w:tr>
            <w:tr w:rsidR="00135388" w:rsidRPr="00135388">
              <w:trPr>
                <w:trHeight w:val="276"/>
                <w:jc w:val="center"/>
              </w:trPr>
              <w:tc>
                <w:tcPr>
                  <w:tcW w:w="187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超标倍数</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0</w:t>
                  </w:r>
                </w:p>
              </w:tc>
              <w:tc>
                <w:tcPr>
                  <w:tcW w:w="269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r>
            <w:tr w:rsidR="00135388" w:rsidRPr="00135388">
              <w:trPr>
                <w:trHeight w:val="276"/>
                <w:jc w:val="center"/>
              </w:trPr>
              <w:tc>
                <w:tcPr>
                  <w:tcW w:w="187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超标率</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0</w:t>
                  </w:r>
                </w:p>
              </w:tc>
              <w:tc>
                <w:tcPr>
                  <w:tcW w:w="2699" w:type="dxa"/>
                  <w:vMerge/>
                  <w:vAlign w:val="center"/>
                </w:tcPr>
                <w:p w:rsidR="0075615E" w:rsidRPr="00135388" w:rsidRDefault="0075615E">
                  <w:pPr>
                    <w:pStyle w:val="af3"/>
                    <w:snapToGrid w:val="0"/>
                    <w:spacing w:beforeLines="0" w:afterLines="0"/>
                    <w:ind w:firstLineChars="0" w:firstLine="0"/>
                    <w:jc w:val="center"/>
                    <w:rPr>
                      <w:rFonts w:ascii="Times New Roman" w:hAnsi="Times New Roman"/>
                      <w:szCs w:val="21"/>
                    </w:rPr>
                  </w:pPr>
                </w:p>
              </w:tc>
            </w:tr>
            <w:tr w:rsidR="00135388" w:rsidRPr="00135388">
              <w:trPr>
                <w:trHeight w:val="276"/>
                <w:jc w:val="center"/>
              </w:trPr>
              <w:tc>
                <w:tcPr>
                  <w:tcW w:w="1879" w:type="dxa"/>
                  <w:vMerge w:val="restart"/>
                  <w:vAlign w:val="center"/>
                </w:tcPr>
                <w:p w:rsidR="0075615E" w:rsidRPr="00135388" w:rsidRDefault="002D0F79">
                  <w:pPr>
                    <w:pStyle w:val="af3"/>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粪大肠杆菌群</w:t>
                  </w: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监测值范围</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1691-3059</w:t>
                  </w:r>
                </w:p>
              </w:tc>
              <w:tc>
                <w:tcPr>
                  <w:tcW w:w="2699" w:type="dxa"/>
                  <w:vMerge w:val="restart"/>
                  <w:vAlign w:val="center"/>
                </w:tcPr>
                <w:p w:rsidR="0075615E" w:rsidRPr="00135388" w:rsidRDefault="002D0F79">
                  <w:pPr>
                    <w:pStyle w:val="af3"/>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w:t>
                  </w:r>
                  <w:r w:rsidRPr="00135388">
                    <w:rPr>
                      <w:rFonts w:ascii="Times New Roman" w:hAnsi="Times New Roman" w:hint="eastAsia"/>
                      <w:szCs w:val="21"/>
                    </w:rPr>
                    <w:t>1</w:t>
                  </w:r>
                  <w:r w:rsidRPr="00135388">
                    <w:rPr>
                      <w:rFonts w:ascii="Times New Roman" w:hAnsi="Times New Roman"/>
                      <w:szCs w:val="21"/>
                    </w:rPr>
                    <w:t>0000</w:t>
                  </w:r>
                  <w:r w:rsidRPr="00135388">
                    <w:rPr>
                      <w:rFonts w:ascii="Times New Roman" w:hAnsi="Times New Roman"/>
                      <w:szCs w:val="21"/>
                    </w:rPr>
                    <w:t>个</w:t>
                  </w:r>
                  <w:r w:rsidRPr="00135388">
                    <w:rPr>
                      <w:rFonts w:ascii="Times New Roman" w:hAnsi="Times New Roman"/>
                      <w:szCs w:val="21"/>
                    </w:rPr>
                    <w:t>/L</w:t>
                  </w:r>
                </w:p>
              </w:tc>
            </w:tr>
            <w:tr w:rsidR="00135388" w:rsidRPr="00135388">
              <w:trPr>
                <w:trHeight w:val="276"/>
                <w:jc w:val="center"/>
              </w:trPr>
              <w:tc>
                <w:tcPr>
                  <w:tcW w:w="1879" w:type="dxa"/>
                  <w:vMerge/>
                  <w:vAlign w:val="center"/>
                </w:tcPr>
                <w:p w:rsidR="0075615E" w:rsidRPr="00135388" w:rsidRDefault="0075615E">
                  <w:pPr>
                    <w:pStyle w:val="af3"/>
                    <w:snapToGrid w:val="0"/>
                    <w:spacing w:beforeLines="0" w:afterLines="0"/>
                    <w:jc w:val="center"/>
                    <w:rPr>
                      <w:rFonts w:ascii="Times New Roman" w:hAnsi="Times New Roman"/>
                      <w:szCs w:val="21"/>
                    </w:rPr>
                  </w:pP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超标倍数</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0</w:t>
                  </w:r>
                </w:p>
              </w:tc>
              <w:tc>
                <w:tcPr>
                  <w:tcW w:w="2699" w:type="dxa"/>
                  <w:vMerge/>
                  <w:vAlign w:val="center"/>
                </w:tcPr>
                <w:p w:rsidR="0075615E" w:rsidRPr="00135388" w:rsidRDefault="0075615E">
                  <w:pPr>
                    <w:pStyle w:val="af3"/>
                    <w:snapToGrid w:val="0"/>
                    <w:spacing w:beforeLines="0" w:afterLines="0"/>
                    <w:jc w:val="center"/>
                    <w:rPr>
                      <w:rFonts w:ascii="Times New Roman" w:hAnsi="Times New Roman"/>
                      <w:szCs w:val="21"/>
                    </w:rPr>
                  </w:pPr>
                </w:p>
              </w:tc>
            </w:tr>
            <w:tr w:rsidR="00135388" w:rsidRPr="00135388">
              <w:trPr>
                <w:trHeight w:val="276"/>
                <w:jc w:val="center"/>
              </w:trPr>
              <w:tc>
                <w:tcPr>
                  <w:tcW w:w="1879" w:type="dxa"/>
                  <w:vMerge/>
                  <w:vAlign w:val="center"/>
                </w:tcPr>
                <w:p w:rsidR="0075615E" w:rsidRPr="00135388" w:rsidRDefault="0075615E">
                  <w:pPr>
                    <w:pStyle w:val="af3"/>
                    <w:snapToGrid w:val="0"/>
                    <w:spacing w:beforeLines="0" w:afterLines="0"/>
                    <w:jc w:val="center"/>
                    <w:rPr>
                      <w:rFonts w:ascii="Times New Roman" w:hAnsi="Times New Roman"/>
                      <w:szCs w:val="21"/>
                    </w:rPr>
                  </w:pPr>
                </w:p>
              </w:tc>
              <w:tc>
                <w:tcPr>
                  <w:tcW w:w="2055"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超标率</w:t>
                  </w:r>
                </w:p>
              </w:tc>
              <w:tc>
                <w:tcPr>
                  <w:tcW w:w="2387" w:type="dxa"/>
                  <w:vAlign w:val="center"/>
                </w:tcPr>
                <w:p w:rsidR="0075615E" w:rsidRPr="00135388" w:rsidRDefault="002D0F79">
                  <w:pPr>
                    <w:pStyle w:val="af3"/>
                    <w:adjustRightInd w:val="0"/>
                    <w:snapToGrid w:val="0"/>
                    <w:spacing w:beforeLines="0" w:afterLines="0"/>
                    <w:ind w:firstLineChars="0" w:firstLine="0"/>
                    <w:jc w:val="center"/>
                    <w:rPr>
                      <w:rFonts w:ascii="Times New Roman" w:hAnsi="Times New Roman"/>
                      <w:szCs w:val="21"/>
                    </w:rPr>
                  </w:pPr>
                  <w:r w:rsidRPr="00135388">
                    <w:rPr>
                      <w:rFonts w:ascii="Times New Roman" w:hAnsi="Times New Roman"/>
                      <w:szCs w:val="21"/>
                    </w:rPr>
                    <w:t>0</w:t>
                  </w:r>
                </w:p>
              </w:tc>
              <w:tc>
                <w:tcPr>
                  <w:tcW w:w="2699" w:type="dxa"/>
                  <w:vMerge/>
                  <w:vAlign w:val="center"/>
                </w:tcPr>
                <w:p w:rsidR="0075615E" w:rsidRPr="00135388" w:rsidRDefault="0075615E">
                  <w:pPr>
                    <w:pStyle w:val="af3"/>
                    <w:snapToGrid w:val="0"/>
                    <w:spacing w:beforeLines="0" w:afterLines="0"/>
                    <w:jc w:val="center"/>
                    <w:rPr>
                      <w:rFonts w:ascii="Times New Roman" w:hAnsi="Times New Roman"/>
                      <w:szCs w:val="21"/>
                    </w:rPr>
                  </w:pPr>
                </w:p>
              </w:tc>
            </w:tr>
            <w:tr w:rsidR="00135388" w:rsidRPr="00135388">
              <w:trPr>
                <w:trHeight w:val="305"/>
                <w:jc w:val="center"/>
              </w:trPr>
              <w:tc>
                <w:tcPr>
                  <w:tcW w:w="9020" w:type="dxa"/>
                  <w:gridSpan w:val="4"/>
                  <w:vAlign w:val="center"/>
                </w:tcPr>
                <w:p w:rsidR="0075615E" w:rsidRPr="00135388" w:rsidRDefault="002D0F79">
                  <w:pPr>
                    <w:pStyle w:val="af3"/>
                    <w:snapToGrid w:val="0"/>
                    <w:spacing w:beforeLines="0" w:afterLines="0"/>
                    <w:rPr>
                      <w:rFonts w:ascii="Times New Roman" w:hAnsi="Times New Roman"/>
                      <w:szCs w:val="21"/>
                    </w:rPr>
                  </w:pPr>
                  <w:r w:rsidRPr="00135388">
                    <w:rPr>
                      <w:rFonts w:ascii="Times New Roman" w:hAnsi="Times New Roman"/>
                      <w:szCs w:val="21"/>
                    </w:rPr>
                    <w:t>注：</w:t>
                  </w:r>
                  <w:r w:rsidRPr="00135388">
                    <w:rPr>
                      <w:rFonts w:ascii="Times New Roman" w:hAnsi="Times New Roman"/>
                      <w:szCs w:val="21"/>
                    </w:rPr>
                    <w:t>ND</w:t>
                  </w:r>
                  <w:r w:rsidRPr="00135388">
                    <w:rPr>
                      <w:rFonts w:ascii="Times New Roman" w:hAnsi="Times New Roman"/>
                      <w:szCs w:val="21"/>
                    </w:rPr>
                    <w:t>为该项目的检出限，总磷检最低出限为</w:t>
                  </w:r>
                  <w:r w:rsidRPr="00135388">
                    <w:rPr>
                      <w:rFonts w:ascii="Times New Roman" w:hAnsi="Times New Roman"/>
                      <w:szCs w:val="21"/>
                    </w:rPr>
                    <w:t>0.05mg/L</w:t>
                  </w:r>
                  <w:r w:rsidRPr="00135388">
                    <w:rPr>
                      <w:rFonts w:ascii="Times New Roman" w:hAnsi="Times New Roman"/>
                      <w:szCs w:val="21"/>
                    </w:rPr>
                    <w:t>。</w:t>
                  </w:r>
                </w:p>
              </w:tc>
            </w:tr>
          </w:tbl>
          <w:p w:rsidR="0075615E" w:rsidRPr="00135388" w:rsidRDefault="002D0F79">
            <w:pPr>
              <w:adjustRightInd w:val="0"/>
              <w:snapToGrid w:val="0"/>
              <w:spacing w:line="360" w:lineRule="auto"/>
              <w:ind w:firstLineChars="200" w:firstLine="480"/>
              <w:rPr>
                <w:sz w:val="24"/>
              </w:rPr>
            </w:pPr>
            <w:r w:rsidRPr="00135388">
              <w:rPr>
                <w:sz w:val="24"/>
              </w:rPr>
              <w:t>根据检测结果可知，项目北侧水塘各监测因子均能满足《地表水环境质量标准》</w:t>
            </w:r>
            <w:r w:rsidRPr="00135388">
              <w:rPr>
                <w:sz w:val="24"/>
              </w:rPr>
              <w:t>(GB3838-2002)</w:t>
            </w:r>
            <w:r w:rsidRPr="00135388">
              <w:rPr>
                <w:rFonts w:ascii="宋体" w:hAnsi="宋体" w:cs="宋体" w:hint="eastAsia"/>
                <w:sz w:val="24"/>
              </w:rPr>
              <w:t>Ⅲ</w:t>
            </w:r>
            <w:r w:rsidRPr="00135388">
              <w:rPr>
                <w:sz w:val="24"/>
              </w:rPr>
              <w:t>类标准要求，项目所在地水环境质量较好。</w:t>
            </w:r>
          </w:p>
          <w:p w:rsidR="0075615E" w:rsidRPr="00135388" w:rsidRDefault="002D0F79">
            <w:pPr>
              <w:spacing w:line="360" w:lineRule="auto"/>
              <w:ind w:firstLineChars="200" w:firstLine="482"/>
              <w:rPr>
                <w:b/>
                <w:sz w:val="24"/>
              </w:rPr>
            </w:pPr>
            <w:r w:rsidRPr="00135388">
              <w:rPr>
                <w:b/>
                <w:sz w:val="24"/>
              </w:rPr>
              <w:t>3</w:t>
            </w:r>
            <w:r w:rsidRPr="00135388">
              <w:rPr>
                <w:b/>
                <w:sz w:val="24"/>
              </w:rPr>
              <w:t>、声环境质量现状</w:t>
            </w:r>
          </w:p>
          <w:p w:rsidR="0075615E" w:rsidRPr="00135388" w:rsidRDefault="002D0F79">
            <w:pPr>
              <w:suppressAutoHyphens/>
              <w:spacing w:line="360" w:lineRule="auto"/>
              <w:ind w:firstLineChars="200" w:firstLine="480"/>
              <w:jc w:val="left"/>
              <w:rPr>
                <w:b/>
                <w:bCs/>
                <w:sz w:val="24"/>
                <w:lang/>
              </w:rPr>
            </w:pPr>
            <w:r w:rsidRPr="00135388">
              <w:rPr>
                <w:sz w:val="24"/>
              </w:rPr>
              <w:t>评价范围</w:t>
            </w:r>
            <w:r w:rsidRPr="00135388">
              <w:rPr>
                <w:sz w:val="24"/>
              </w:rPr>
              <w:t>50m</w:t>
            </w:r>
            <w:r w:rsidRPr="00135388">
              <w:rPr>
                <w:sz w:val="24"/>
              </w:rPr>
              <w:t>内无居民等敏感点，因此本环评不对其声环境做现状监测。</w:t>
            </w:r>
          </w:p>
          <w:p w:rsidR="0075615E" w:rsidRPr="00135388" w:rsidRDefault="0075615E">
            <w:pPr>
              <w:spacing w:line="360" w:lineRule="auto"/>
              <w:ind w:firstLineChars="200" w:firstLine="482"/>
              <w:rPr>
                <w:b/>
                <w:sz w:val="24"/>
              </w:rPr>
            </w:pPr>
          </w:p>
          <w:p w:rsidR="0075615E" w:rsidRPr="00135388" w:rsidRDefault="0075615E"/>
          <w:p w:rsidR="0075615E" w:rsidRPr="00135388" w:rsidRDefault="0075615E">
            <w:pPr>
              <w:pStyle w:val="3"/>
            </w:pPr>
          </w:p>
          <w:p w:rsidR="0075615E" w:rsidRPr="00135388" w:rsidRDefault="0075615E"/>
          <w:p w:rsidR="0075615E" w:rsidRPr="00135388" w:rsidRDefault="0075615E">
            <w:pPr>
              <w:pStyle w:val="3"/>
            </w:pPr>
          </w:p>
          <w:p w:rsidR="0075615E" w:rsidRPr="00135388" w:rsidRDefault="0075615E"/>
          <w:p w:rsidR="0075615E" w:rsidRPr="00135388" w:rsidRDefault="0075615E">
            <w:pPr>
              <w:pStyle w:val="3"/>
            </w:pPr>
          </w:p>
          <w:p w:rsidR="0075615E" w:rsidRPr="00135388" w:rsidRDefault="0075615E"/>
          <w:p w:rsidR="0075615E" w:rsidRPr="00135388" w:rsidRDefault="0075615E">
            <w:pPr>
              <w:pStyle w:val="3"/>
            </w:pPr>
          </w:p>
          <w:p w:rsidR="0075615E" w:rsidRPr="00135388" w:rsidRDefault="0075615E"/>
          <w:p w:rsidR="0075615E" w:rsidRPr="00135388" w:rsidRDefault="0075615E">
            <w:pPr>
              <w:pStyle w:val="3"/>
            </w:pPr>
          </w:p>
          <w:p w:rsidR="0075615E" w:rsidRPr="00135388" w:rsidRDefault="0075615E"/>
        </w:tc>
      </w:tr>
      <w:tr w:rsidR="00135388" w:rsidRPr="00135388">
        <w:trPr>
          <w:trHeight w:val="2400"/>
          <w:jc w:val="center"/>
        </w:trPr>
        <w:tc>
          <w:tcPr>
            <w:tcW w:w="800" w:type="dxa"/>
            <w:vAlign w:val="center"/>
          </w:tcPr>
          <w:p w:rsidR="0075615E" w:rsidRPr="00135388" w:rsidRDefault="002D0F79">
            <w:pPr>
              <w:adjustRightInd w:val="0"/>
              <w:snapToGrid w:val="0"/>
              <w:jc w:val="center"/>
              <w:rPr>
                <w:kern w:val="0"/>
                <w:sz w:val="24"/>
              </w:rPr>
            </w:pPr>
            <w:r w:rsidRPr="00135388">
              <w:rPr>
                <w:kern w:val="0"/>
                <w:sz w:val="24"/>
              </w:rPr>
              <w:lastRenderedPageBreak/>
              <w:t>环境</w:t>
            </w:r>
          </w:p>
          <w:p w:rsidR="0075615E" w:rsidRPr="00135388" w:rsidRDefault="002D0F79">
            <w:pPr>
              <w:adjustRightInd w:val="0"/>
              <w:snapToGrid w:val="0"/>
              <w:jc w:val="center"/>
              <w:rPr>
                <w:kern w:val="0"/>
                <w:sz w:val="24"/>
              </w:rPr>
            </w:pPr>
            <w:r w:rsidRPr="00135388">
              <w:rPr>
                <w:kern w:val="0"/>
                <w:sz w:val="24"/>
              </w:rPr>
              <w:t>保护</w:t>
            </w:r>
          </w:p>
          <w:p w:rsidR="0075615E" w:rsidRPr="00135388" w:rsidRDefault="002D0F79">
            <w:pPr>
              <w:adjustRightInd w:val="0"/>
              <w:snapToGrid w:val="0"/>
              <w:jc w:val="center"/>
              <w:rPr>
                <w:kern w:val="0"/>
                <w:sz w:val="24"/>
              </w:rPr>
            </w:pPr>
            <w:r w:rsidRPr="00135388">
              <w:rPr>
                <w:kern w:val="0"/>
                <w:sz w:val="24"/>
              </w:rPr>
              <w:t>目标</w:t>
            </w:r>
          </w:p>
        </w:tc>
        <w:tc>
          <w:tcPr>
            <w:tcW w:w="8190" w:type="dxa"/>
            <w:vAlign w:val="center"/>
          </w:tcPr>
          <w:p w:rsidR="0075615E" w:rsidRPr="00135388" w:rsidRDefault="002D0F79">
            <w:pPr>
              <w:spacing w:line="360" w:lineRule="auto"/>
              <w:ind w:firstLineChars="200" w:firstLine="480"/>
              <w:rPr>
                <w:sz w:val="24"/>
                <w:u w:val="single"/>
              </w:rPr>
            </w:pPr>
            <w:r w:rsidRPr="00135388">
              <w:rPr>
                <w:sz w:val="24"/>
                <w:u w:val="single"/>
              </w:rPr>
              <w:t>本项目建设地位于岳阳县柏祥镇十步桥村，该项目所在地属农村环境，根据项目性质和周围环境特征，确定评价范围内周围居民点主要大气和噪声环境保护目标。项目环境保护目标见表</w:t>
            </w:r>
            <w:r w:rsidRPr="00135388">
              <w:rPr>
                <w:sz w:val="24"/>
                <w:u w:val="single"/>
              </w:rPr>
              <w:t>3-4</w:t>
            </w:r>
            <w:r w:rsidRPr="00135388">
              <w:rPr>
                <w:sz w:val="24"/>
                <w:u w:val="single"/>
              </w:rPr>
              <w:t>、表</w:t>
            </w:r>
            <w:r w:rsidRPr="00135388">
              <w:rPr>
                <w:sz w:val="24"/>
                <w:u w:val="single"/>
              </w:rPr>
              <w:t>3-5</w:t>
            </w:r>
            <w:r w:rsidRPr="00135388">
              <w:rPr>
                <w:sz w:val="24"/>
                <w:u w:val="single"/>
              </w:rPr>
              <w:t>，项目保护目标图见附图</w:t>
            </w:r>
            <w:r w:rsidRPr="00135388">
              <w:rPr>
                <w:sz w:val="24"/>
                <w:u w:val="single"/>
              </w:rPr>
              <w:t>3</w:t>
            </w:r>
            <w:r w:rsidRPr="00135388">
              <w:rPr>
                <w:sz w:val="24"/>
                <w:u w:val="single"/>
              </w:rPr>
              <w:t>。</w:t>
            </w:r>
          </w:p>
          <w:p w:rsidR="0075615E" w:rsidRPr="00135388" w:rsidRDefault="002D0F79">
            <w:pPr>
              <w:ind w:firstLineChars="200" w:firstLine="482"/>
              <w:jc w:val="center"/>
              <w:rPr>
                <w:b/>
                <w:sz w:val="24"/>
                <w:u w:val="single"/>
              </w:rPr>
            </w:pPr>
            <w:r w:rsidRPr="00135388">
              <w:rPr>
                <w:b/>
                <w:sz w:val="24"/>
                <w:u w:val="single"/>
              </w:rPr>
              <w:t>表</w:t>
            </w:r>
            <w:r w:rsidRPr="00135388">
              <w:rPr>
                <w:b/>
                <w:sz w:val="24"/>
                <w:u w:val="single"/>
              </w:rPr>
              <w:t xml:space="preserve">3-4  </w:t>
            </w:r>
            <w:r w:rsidRPr="00135388">
              <w:rPr>
                <w:b/>
                <w:sz w:val="24"/>
                <w:u w:val="single"/>
              </w:rPr>
              <w:t>大气环境保护目标一览表</w:t>
            </w:r>
          </w:p>
          <w:tbl>
            <w:tblPr>
              <w:tblW w:w="0" w:type="auto"/>
              <w:jc w:val="center"/>
              <w:tblBorders>
                <w:top w:val="single" w:sz="12" w:space="0" w:color="000000"/>
                <w:left w:val="single" w:sz="12" w:space="0" w:color="000000"/>
                <w:bottom w:val="single" w:sz="12" w:space="0" w:color="000000"/>
                <w:right w:val="single" w:sz="12" w:space="0" w:color="000000"/>
                <w:insideH w:val="single" w:sz="2" w:space="0" w:color="000000"/>
                <w:insideV w:val="single" w:sz="6" w:space="0" w:color="000000"/>
              </w:tblBorders>
              <w:tblLook w:val="04A0"/>
            </w:tblPr>
            <w:tblGrid>
              <w:gridCol w:w="1341"/>
              <w:gridCol w:w="1260"/>
              <w:gridCol w:w="1143"/>
              <w:gridCol w:w="622"/>
              <w:gridCol w:w="1029"/>
              <w:gridCol w:w="952"/>
              <w:gridCol w:w="720"/>
              <w:gridCol w:w="945"/>
            </w:tblGrid>
            <w:tr w:rsidR="00135388" w:rsidRPr="00135388">
              <w:trPr>
                <w:trHeight w:hRule="exact" w:val="397"/>
                <w:jc w:val="center"/>
              </w:trPr>
              <w:tc>
                <w:tcPr>
                  <w:tcW w:w="1341" w:type="dxa"/>
                  <w:vMerge w:val="restart"/>
                  <w:vAlign w:val="center"/>
                </w:tcPr>
                <w:p w:rsidR="0075615E" w:rsidRPr="00135388" w:rsidRDefault="002D0F79">
                  <w:pPr>
                    <w:widowControl/>
                    <w:jc w:val="center"/>
                    <w:textAlignment w:val="center"/>
                    <w:rPr>
                      <w:szCs w:val="21"/>
                      <w:u w:val="single"/>
                    </w:rPr>
                  </w:pPr>
                  <w:r w:rsidRPr="00135388">
                    <w:rPr>
                      <w:kern w:val="0"/>
                      <w:szCs w:val="21"/>
                      <w:u w:val="single"/>
                      <w:lang/>
                    </w:rPr>
                    <w:t>名称</w:t>
                  </w:r>
                </w:p>
              </w:tc>
              <w:tc>
                <w:tcPr>
                  <w:tcW w:w="2403" w:type="dxa"/>
                  <w:gridSpan w:val="2"/>
                  <w:vAlign w:val="center"/>
                </w:tcPr>
                <w:p w:rsidR="0075615E" w:rsidRPr="00135388" w:rsidRDefault="002D0F79">
                  <w:pPr>
                    <w:widowControl/>
                    <w:jc w:val="center"/>
                    <w:textAlignment w:val="center"/>
                    <w:rPr>
                      <w:szCs w:val="21"/>
                      <w:u w:val="single"/>
                    </w:rPr>
                  </w:pPr>
                  <w:r w:rsidRPr="00135388">
                    <w:rPr>
                      <w:kern w:val="0"/>
                      <w:szCs w:val="21"/>
                      <w:u w:val="single"/>
                      <w:lang/>
                    </w:rPr>
                    <w:t>坐标</w:t>
                  </w:r>
                  <w:r w:rsidRPr="00135388">
                    <w:rPr>
                      <w:kern w:val="0"/>
                      <w:szCs w:val="21"/>
                      <w:u w:val="single"/>
                      <w:lang/>
                    </w:rPr>
                    <w:t>/m</w:t>
                  </w:r>
                </w:p>
              </w:tc>
              <w:tc>
                <w:tcPr>
                  <w:tcW w:w="622" w:type="dxa"/>
                  <w:vMerge w:val="restart"/>
                  <w:tcMar>
                    <w:top w:w="15" w:type="dxa"/>
                    <w:left w:w="15" w:type="dxa"/>
                    <w:bottom w:w="15" w:type="dxa"/>
                    <w:right w:w="15" w:type="dxa"/>
                  </w:tcMar>
                  <w:vAlign w:val="center"/>
                </w:tcPr>
                <w:p w:rsidR="0075615E" w:rsidRPr="00135388" w:rsidRDefault="002D0F79">
                  <w:pPr>
                    <w:widowControl/>
                    <w:jc w:val="center"/>
                    <w:textAlignment w:val="center"/>
                    <w:rPr>
                      <w:kern w:val="0"/>
                      <w:szCs w:val="21"/>
                      <w:u w:val="single"/>
                      <w:lang/>
                    </w:rPr>
                  </w:pPr>
                  <w:r w:rsidRPr="00135388">
                    <w:rPr>
                      <w:kern w:val="0"/>
                      <w:szCs w:val="21"/>
                      <w:u w:val="single"/>
                      <w:lang/>
                    </w:rPr>
                    <w:t>保护</w:t>
                  </w:r>
                </w:p>
                <w:p w:rsidR="0075615E" w:rsidRPr="00135388" w:rsidRDefault="002D0F79">
                  <w:pPr>
                    <w:widowControl/>
                    <w:jc w:val="center"/>
                    <w:textAlignment w:val="center"/>
                    <w:rPr>
                      <w:szCs w:val="21"/>
                      <w:u w:val="single"/>
                    </w:rPr>
                  </w:pPr>
                  <w:r w:rsidRPr="00135388">
                    <w:rPr>
                      <w:kern w:val="0"/>
                      <w:szCs w:val="21"/>
                      <w:u w:val="single"/>
                      <w:lang/>
                    </w:rPr>
                    <w:t>对象</w:t>
                  </w:r>
                </w:p>
              </w:tc>
              <w:tc>
                <w:tcPr>
                  <w:tcW w:w="1029" w:type="dxa"/>
                  <w:vMerge w:val="restart"/>
                  <w:tcMar>
                    <w:top w:w="15" w:type="dxa"/>
                    <w:left w:w="15" w:type="dxa"/>
                    <w:bottom w:w="15" w:type="dxa"/>
                    <w:right w:w="15" w:type="dxa"/>
                  </w:tcMar>
                  <w:vAlign w:val="center"/>
                </w:tcPr>
                <w:p w:rsidR="0075615E" w:rsidRPr="00135388" w:rsidRDefault="002D0F79">
                  <w:pPr>
                    <w:widowControl/>
                    <w:jc w:val="center"/>
                    <w:textAlignment w:val="center"/>
                    <w:rPr>
                      <w:kern w:val="0"/>
                      <w:szCs w:val="21"/>
                      <w:u w:val="single"/>
                      <w:lang/>
                    </w:rPr>
                  </w:pPr>
                  <w:r w:rsidRPr="00135388">
                    <w:rPr>
                      <w:kern w:val="0"/>
                      <w:szCs w:val="21"/>
                      <w:u w:val="single"/>
                      <w:lang/>
                    </w:rPr>
                    <w:t>保护</w:t>
                  </w:r>
                </w:p>
                <w:p w:rsidR="0075615E" w:rsidRPr="00135388" w:rsidRDefault="002D0F79">
                  <w:pPr>
                    <w:widowControl/>
                    <w:jc w:val="center"/>
                    <w:textAlignment w:val="center"/>
                    <w:rPr>
                      <w:szCs w:val="21"/>
                      <w:u w:val="single"/>
                    </w:rPr>
                  </w:pPr>
                  <w:r w:rsidRPr="00135388">
                    <w:rPr>
                      <w:kern w:val="0"/>
                      <w:szCs w:val="21"/>
                      <w:u w:val="single"/>
                      <w:lang/>
                    </w:rPr>
                    <w:t>内容</w:t>
                  </w:r>
                </w:p>
              </w:tc>
              <w:tc>
                <w:tcPr>
                  <w:tcW w:w="952" w:type="dxa"/>
                  <w:vMerge w:val="restart"/>
                  <w:tcMar>
                    <w:top w:w="15" w:type="dxa"/>
                    <w:left w:w="15" w:type="dxa"/>
                    <w:bottom w:w="15" w:type="dxa"/>
                    <w:right w:w="15" w:type="dxa"/>
                  </w:tcMar>
                  <w:vAlign w:val="center"/>
                </w:tcPr>
                <w:p w:rsidR="0075615E" w:rsidRPr="00135388" w:rsidRDefault="002D0F79">
                  <w:pPr>
                    <w:widowControl/>
                    <w:jc w:val="center"/>
                    <w:textAlignment w:val="center"/>
                    <w:rPr>
                      <w:szCs w:val="21"/>
                      <w:u w:val="single"/>
                    </w:rPr>
                  </w:pPr>
                  <w:r w:rsidRPr="00135388">
                    <w:rPr>
                      <w:kern w:val="0"/>
                      <w:szCs w:val="21"/>
                      <w:u w:val="single"/>
                      <w:lang/>
                    </w:rPr>
                    <w:t>环境功能区</w:t>
                  </w:r>
                </w:p>
              </w:tc>
              <w:tc>
                <w:tcPr>
                  <w:tcW w:w="720" w:type="dxa"/>
                  <w:vMerge w:val="restart"/>
                  <w:tcMar>
                    <w:top w:w="15" w:type="dxa"/>
                    <w:left w:w="15" w:type="dxa"/>
                    <w:bottom w:w="15" w:type="dxa"/>
                    <w:right w:w="15" w:type="dxa"/>
                  </w:tcMar>
                  <w:vAlign w:val="center"/>
                </w:tcPr>
                <w:p w:rsidR="0075615E" w:rsidRPr="00135388" w:rsidRDefault="002D0F79">
                  <w:pPr>
                    <w:widowControl/>
                    <w:jc w:val="center"/>
                    <w:textAlignment w:val="center"/>
                    <w:rPr>
                      <w:szCs w:val="21"/>
                      <w:u w:val="single"/>
                    </w:rPr>
                  </w:pPr>
                  <w:r w:rsidRPr="00135388">
                    <w:rPr>
                      <w:kern w:val="0"/>
                      <w:szCs w:val="21"/>
                      <w:u w:val="single"/>
                      <w:lang/>
                    </w:rPr>
                    <w:t>相对厂址方位</w:t>
                  </w:r>
                </w:p>
              </w:tc>
              <w:tc>
                <w:tcPr>
                  <w:tcW w:w="945" w:type="dxa"/>
                  <w:vMerge w:val="restart"/>
                  <w:tcMar>
                    <w:top w:w="15" w:type="dxa"/>
                    <w:left w:w="15" w:type="dxa"/>
                    <w:bottom w:w="15" w:type="dxa"/>
                    <w:right w:w="15" w:type="dxa"/>
                  </w:tcMar>
                  <w:vAlign w:val="center"/>
                </w:tcPr>
                <w:p w:rsidR="0075615E" w:rsidRPr="00135388" w:rsidRDefault="002D0F79">
                  <w:pPr>
                    <w:widowControl/>
                    <w:jc w:val="center"/>
                    <w:textAlignment w:val="center"/>
                    <w:rPr>
                      <w:szCs w:val="21"/>
                      <w:u w:val="single"/>
                    </w:rPr>
                  </w:pPr>
                  <w:r w:rsidRPr="00135388">
                    <w:rPr>
                      <w:kern w:val="0"/>
                      <w:szCs w:val="21"/>
                      <w:u w:val="single"/>
                      <w:lang/>
                    </w:rPr>
                    <w:t>相对厂界距离</w:t>
                  </w:r>
                </w:p>
              </w:tc>
            </w:tr>
            <w:tr w:rsidR="00135388" w:rsidRPr="00135388">
              <w:trPr>
                <w:trHeight w:hRule="exact" w:val="397"/>
                <w:jc w:val="center"/>
              </w:trPr>
              <w:tc>
                <w:tcPr>
                  <w:tcW w:w="1341" w:type="dxa"/>
                  <w:vMerge/>
                  <w:vAlign w:val="center"/>
                </w:tcPr>
                <w:p w:rsidR="0075615E" w:rsidRPr="00135388" w:rsidRDefault="0075615E">
                  <w:pPr>
                    <w:widowControl/>
                    <w:jc w:val="left"/>
                    <w:rPr>
                      <w:szCs w:val="21"/>
                      <w:u w:val="single"/>
                    </w:rPr>
                  </w:pPr>
                </w:p>
              </w:tc>
              <w:tc>
                <w:tcPr>
                  <w:tcW w:w="1260" w:type="dxa"/>
                  <w:tcMar>
                    <w:top w:w="15" w:type="dxa"/>
                    <w:left w:w="15" w:type="dxa"/>
                    <w:bottom w:w="15" w:type="dxa"/>
                    <w:right w:w="15" w:type="dxa"/>
                  </w:tcMar>
                  <w:vAlign w:val="center"/>
                </w:tcPr>
                <w:p w:rsidR="0075615E" w:rsidRPr="00135388" w:rsidRDefault="002D0F79">
                  <w:pPr>
                    <w:widowControl/>
                    <w:jc w:val="center"/>
                    <w:textAlignment w:val="center"/>
                    <w:rPr>
                      <w:szCs w:val="21"/>
                      <w:u w:val="single"/>
                    </w:rPr>
                  </w:pPr>
                  <w:r w:rsidRPr="00135388">
                    <w:rPr>
                      <w:kern w:val="0"/>
                      <w:szCs w:val="21"/>
                      <w:u w:val="single"/>
                      <w:lang/>
                    </w:rPr>
                    <w:t>经度</w:t>
                  </w:r>
                </w:p>
              </w:tc>
              <w:tc>
                <w:tcPr>
                  <w:tcW w:w="1143" w:type="dxa"/>
                  <w:tcMar>
                    <w:top w:w="15" w:type="dxa"/>
                    <w:left w:w="15" w:type="dxa"/>
                    <w:bottom w:w="15" w:type="dxa"/>
                    <w:right w:w="15" w:type="dxa"/>
                  </w:tcMar>
                  <w:vAlign w:val="center"/>
                </w:tcPr>
                <w:p w:rsidR="0075615E" w:rsidRPr="00135388" w:rsidRDefault="002D0F79">
                  <w:pPr>
                    <w:widowControl/>
                    <w:jc w:val="center"/>
                    <w:textAlignment w:val="center"/>
                    <w:rPr>
                      <w:szCs w:val="21"/>
                      <w:u w:val="single"/>
                    </w:rPr>
                  </w:pPr>
                  <w:r w:rsidRPr="00135388">
                    <w:rPr>
                      <w:kern w:val="0"/>
                      <w:szCs w:val="21"/>
                      <w:u w:val="single"/>
                      <w:lang/>
                    </w:rPr>
                    <w:t>纬度</w:t>
                  </w:r>
                </w:p>
              </w:tc>
              <w:tc>
                <w:tcPr>
                  <w:tcW w:w="622" w:type="dxa"/>
                  <w:vMerge/>
                  <w:vAlign w:val="center"/>
                </w:tcPr>
                <w:p w:rsidR="0075615E" w:rsidRPr="00135388" w:rsidRDefault="0075615E">
                  <w:pPr>
                    <w:widowControl/>
                    <w:jc w:val="left"/>
                    <w:rPr>
                      <w:szCs w:val="21"/>
                      <w:u w:val="single"/>
                    </w:rPr>
                  </w:pPr>
                </w:p>
              </w:tc>
              <w:tc>
                <w:tcPr>
                  <w:tcW w:w="1029" w:type="dxa"/>
                  <w:vMerge/>
                  <w:vAlign w:val="center"/>
                </w:tcPr>
                <w:p w:rsidR="0075615E" w:rsidRPr="00135388" w:rsidRDefault="0075615E">
                  <w:pPr>
                    <w:widowControl/>
                    <w:jc w:val="left"/>
                    <w:rPr>
                      <w:szCs w:val="21"/>
                      <w:u w:val="single"/>
                    </w:rPr>
                  </w:pPr>
                </w:p>
              </w:tc>
              <w:tc>
                <w:tcPr>
                  <w:tcW w:w="952" w:type="dxa"/>
                  <w:vMerge/>
                  <w:vAlign w:val="center"/>
                </w:tcPr>
                <w:p w:rsidR="0075615E" w:rsidRPr="00135388" w:rsidRDefault="0075615E">
                  <w:pPr>
                    <w:widowControl/>
                    <w:jc w:val="left"/>
                    <w:rPr>
                      <w:szCs w:val="21"/>
                      <w:u w:val="single"/>
                    </w:rPr>
                  </w:pPr>
                </w:p>
              </w:tc>
              <w:tc>
                <w:tcPr>
                  <w:tcW w:w="720" w:type="dxa"/>
                  <w:vMerge/>
                  <w:vAlign w:val="center"/>
                </w:tcPr>
                <w:p w:rsidR="0075615E" w:rsidRPr="00135388" w:rsidRDefault="0075615E">
                  <w:pPr>
                    <w:widowControl/>
                    <w:jc w:val="left"/>
                    <w:rPr>
                      <w:szCs w:val="21"/>
                      <w:u w:val="single"/>
                    </w:rPr>
                  </w:pPr>
                </w:p>
              </w:tc>
              <w:tc>
                <w:tcPr>
                  <w:tcW w:w="945" w:type="dxa"/>
                  <w:vMerge/>
                  <w:vAlign w:val="center"/>
                </w:tcPr>
                <w:p w:rsidR="0075615E" w:rsidRPr="00135388" w:rsidRDefault="0075615E">
                  <w:pPr>
                    <w:widowControl/>
                    <w:jc w:val="left"/>
                    <w:rPr>
                      <w:szCs w:val="21"/>
                      <w:u w:val="single"/>
                    </w:rPr>
                  </w:pPr>
                </w:p>
              </w:tc>
            </w:tr>
            <w:tr w:rsidR="00135388" w:rsidRPr="00135388">
              <w:trPr>
                <w:trHeight w:hRule="exact" w:val="727"/>
                <w:jc w:val="center"/>
              </w:trPr>
              <w:tc>
                <w:tcPr>
                  <w:tcW w:w="1341" w:type="dxa"/>
                  <w:tcMar>
                    <w:top w:w="15" w:type="dxa"/>
                    <w:left w:w="15" w:type="dxa"/>
                    <w:bottom w:w="15" w:type="dxa"/>
                    <w:right w:w="15" w:type="dxa"/>
                  </w:tcMar>
                  <w:vAlign w:val="center"/>
                </w:tcPr>
                <w:p w:rsidR="0075615E" w:rsidRPr="00135388" w:rsidRDefault="002D0F79">
                  <w:pPr>
                    <w:jc w:val="center"/>
                    <w:rPr>
                      <w:szCs w:val="21"/>
                      <w:u w:val="single"/>
                    </w:rPr>
                  </w:pPr>
                  <w:r w:rsidRPr="00135388">
                    <w:rPr>
                      <w:u w:val="single"/>
                    </w:rPr>
                    <w:t>十步村居民点</w:t>
                  </w:r>
                </w:p>
              </w:tc>
              <w:tc>
                <w:tcPr>
                  <w:tcW w:w="1260" w:type="dxa"/>
                  <w:tcMar>
                    <w:top w:w="15" w:type="dxa"/>
                    <w:left w:w="15" w:type="dxa"/>
                    <w:bottom w:w="15" w:type="dxa"/>
                    <w:right w:w="15" w:type="dxa"/>
                  </w:tcMar>
                  <w:vAlign w:val="center"/>
                </w:tcPr>
                <w:p w:rsidR="0075615E" w:rsidRPr="00135388" w:rsidRDefault="002D0F79">
                  <w:pPr>
                    <w:widowControl/>
                    <w:jc w:val="center"/>
                    <w:textAlignment w:val="center"/>
                    <w:rPr>
                      <w:kern w:val="0"/>
                      <w:szCs w:val="21"/>
                      <w:u w:val="single"/>
                      <w:lang/>
                    </w:rPr>
                  </w:pPr>
                  <w:r w:rsidRPr="00135388">
                    <w:rPr>
                      <w:kern w:val="0"/>
                      <w:szCs w:val="21"/>
                      <w:u w:val="single"/>
                      <w:lang/>
                    </w:rPr>
                    <w:t>113.308714</w:t>
                  </w:r>
                </w:p>
              </w:tc>
              <w:tc>
                <w:tcPr>
                  <w:tcW w:w="1143" w:type="dxa"/>
                  <w:tcMar>
                    <w:top w:w="15" w:type="dxa"/>
                    <w:left w:w="15" w:type="dxa"/>
                    <w:bottom w:w="15" w:type="dxa"/>
                    <w:right w:w="15" w:type="dxa"/>
                  </w:tcMar>
                  <w:vAlign w:val="center"/>
                </w:tcPr>
                <w:p w:rsidR="0075615E" w:rsidRPr="00135388" w:rsidRDefault="002D0F79">
                  <w:pPr>
                    <w:widowControl/>
                    <w:jc w:val="center"/>
                    <w:textAlignment w:val="center"/>
                    <w:rPr>
                      <w:kern w:val="0"/>
                      <w:szCs w:val="21"/>
                      <w:u w:val="single"/>
                      <w:lang/>
                    </w:rPr>
                  </w:pPr>
                  <w:r w:rsidRPr="00135388">
                    <w:rPr>
                      <w:kern w:val="0"/>
                      <w:szCs w:val="21"/>
                      <w:u w:val="single"/>
                      <w:lang/>
                    </w:rPr>
                    <w:t>29.097203</w:t>
                  </w:r>
                </w:p>
              </w:tc>
              <w:tc>
                <w:tcPr>
                  <w:tcW w:w="622" w:type="dxa"/>
                  <w:vMerge w:val="restart"/>
                  <w:tcMar>
                    <w:top w:w="15" w:type="dxa"/>
                    <w:left w:w="15" w:type="dxa"/>
                    <w:bottom w:w="15" w:type="dxa"/>
                    <w:right w:w="15" w:type="dxa"/>
                  </w:tcMar>
                  <w:vAlign w:val="center"/>
                </w:tcPr>
                <w:p w:rsidR="0075615E" w:rsidRPr="00135388" w:rsidRDefault="002D0F79">
                  <w:pPr>
                    <w:widowControl/>
                    <w:jc w:val="center"/>
                    <w:textAlignment w:val="center"/>
                    <w:rPr>
                      <w:szCs w:val="21"/>
                      <w:u w:val="single"/>
                    </w:rPr>
                  </w:pPr>
                  <w:r w:rsidRPr="00135388">
                    <w:rPr>
                      <w:kern w:val="0"/>
                      <w:szCs w:val="21"/>
                      <w:u w:val="single"/>
                      <w:lang/>
                    </w:rPr>
                    <w:t>居民点</w:t>
                  </w:r>
                </w:p>
              </w:tc>
              <w:tc>
                <w:tcPr>
                  <w:tcW w:w="1029" w:type="dxa"/>
                  <w:tcMar>
                    <w:top w:w="15" w:type="dxa"/>
                    <w:left w:w="15" w:type="dxa"/>
                    <w:bottom w:w="15" w:type="dxa"/>
                    <w:right w:w="15" w:type="dxa"/>
                  </w:tcMar>
                  <w:vAlign w:val="center"/>
                </w:tcPr>
                <w:p w:rsidR="0075615E" w:rsidRPr="00135388" w:rsidRDefault="002D0F79">
                  <w:pPr>
                    <w:jc w:val="center"/>
                    <w:rPr>
                      <w:szCs w:val="21"/>
                      <w:u w:val="single"/>
                    </w:rPr>
                  </w:pPr>
                  <w:r w:rsidRPr="00135388">
                    <w:rPr>
                      <w:u w:val="single"/>
                    </w:rPr>
                    <w:t>约</w:t>
                  </w:r>
                  <w:r w:rsidRPr="00135388">
                    <w:rPr>
                      <w:rFonts w:hint="eastAsia"/>
                      <w:u w:val="single"/>
                    </w:rPr>
                    <w:t>33</w:t>
                  </w:r>
                  <w:r w:rsidRPr="00135388">
                    <w:rPr>
                      <w:u w:val="single"/>
                    </w:rPr>
                    <w:t>户</w:t>
                  </w:r>
                  <w:r w:rsidRPr="00135388">
                    <w:rPr>
                      <w:rFonts w:hint="eastAsia"/>
                      <w:u w:val="single"/>
                    </w:rPr>
                    <w:t>，约</w:t>
                  </w:r>
                  <w:r w:rsidRPr="00135388">
                    <w:rPr>
                      <w:rFonts w:hint="eastAsia"/>
                      <w:u w:val="single"/>
                    </w:rPr>
                    <w:t>100</w:t>
                  </w:r>
                  <w:r w:rsidRPr="00135388">
                    <w:rPr>
                      <w:rFonts w:hint="eastAsia"/>
                      <w:u w:val="single"/>
                    </w:rPr>
                    <w:t>人</w:t>
                  </w:r>
                </w:p>
              </w:tc>
              <w:tc>
                <w:tcPr>
                  <w:tcW w:w="952" w:type="dxa"/>
                  <w:vMerge w:val="restart"/>
                  <w:tcMar>
                    <w:top w:w="15" w:type="dxa"/>
                    <w:left w:w="15" w:type="dxa"/>
                    <w:bottom w:w="15" w:type="dxa"/>
                    <w:right w:w="15" w:type="dxa"/>
                  </w:tcMar>
                  <w:vAlign w:val="center"/>
                </w:tcPr>
                <w:p w:rsidR="0075615E" w:rsidRPr="00135388" w:rsidRDefault="002D0F79">
                  <w:pPr>
                    <w:widowControl/>
                    <w:jc w:val="center"/>
                    <w:textAlignment w:val="center"/>
                    <w:rPr>
                      <w:szCs w:val="21"/>
                      <w:u w:val="single"/>
                    </w:rPr>
                  </w:pPr>
                  <w:r w:rsidRPr="00135388">
                    <w:rPr>
                      <w:kern w:val="0"/>
                      <w:szCs w:val="21"/>
                      <w:u w:val="single"/>
                      <w:lang/>
                    </w:rPr>
                    <w:t>《环境空气质量标准》（</w:t>
                  </w:r>
                  <w:r w:rsidRPr="00135388">
                    <w:rPr>
                      <w:kern w:val="0"/>
                      <w:szCs w:val="21"/>
                      <w:u w:val="single"/>
                      <w:lang/>
                    </w:rPr>
                    <w:t>GB3095</w:t>
                  </w:r>
                  <w:r w:rsidRPr="00135388">
                    <w:rPr>
                      <w:kern w:val="0"/>
                      <w:szCs w:val="21"/>
                      <w:u w:val="single"/>
                      <w:lang/>
                    </w:rPr>
                    <w:t>－</w:t>
                  </w:r>
                  <w:r w:rsidRPr="00135388">
                    <w:rPr>
                      <w:kern w:val="0"/>
                      <w:szCs w:val="21"/>
                      <w:u w:val="single"/>
                      <w:lang/>
                    </w:rPr>
                    <w:t>2012</w:t>
                  </w:r>
                  <w:r w:rsidRPr="00135388">
                    <w:rPr>
                      <w:kern w:val="0"/>
                      <w:szCs w:val="21"/>
                      <w:u w:val="single"/>
                      <w:lang/>
                    </w:rPr>
                    <w:t>）中的二级标准</w:t>
                  </w:r>
                </w:p>
              </w:tc>
              <w:tc>
                <w:tcPr>
                  <w:tcW w:w="720" w:type="dxa"/>
                  <w:tcMar>
                    <w:top w:w="15" w:type="dxa"/>
                    <w:left w:w="15" w:type="dxa"/>
                    <w:bottom w:w="15" w:type="dxa"/>
                    <w:right w:w="15" w:type="dxa"/>
                  </w:tcMar>
                  <w:vAlign w:val="center"/>
                </w:tcPr>
                <w:p w:rsidR="0075615E" w:rsidRPr="00135388" w:rsidRDefault="002D0F79">
                  <w:pPr>
                    <w:jc w:val="center"/>
                    <w:rPr>
                      <w:szCs w:val="21"/>
                      <w:u w:val="single"/>
                    </w:rPr>
                  </w:pPr>
                  <w:r w:rsidRPr="00135388">
                    <w:rPr>
                      <w:u w:val="single"/>
                    </w:rPr>
                    <w:t>NE</w:t>
                  </w:r>
                </w:p>
              </w:tc>
              <w:tc>
                <w:tcPr>
                  <w:tcW w:w="945" w:type="dxa"/>
                  <w:tcMar>
                    <w:top w:w="15" w:type="dxa"/>
                    <w:left w:w="15" w:type="dxa"/>
                    <w:bottom w:w="15" w:type="dxa"/>
                    <w:right w:w="15" w:type="dxa"/>
                  </w:tcMar>
                  <w:vAlign w:val="center"/>
                </w:tcPr>
                <w:p w:rsidR="0075615E" w:rsidRPr="00135388" w:rsidRDefault="002D0F79">
                  <w:pPr>
                    <w:jc w:val="center"/>
                    <w:rPr>
                      <w:szCs w:val="21"/>
                      <w:u w:val="single"/>
                    </w:rPr>
                  </w:pPr>
                  <w:r w:rsidRPr="00135388">
                    <w:rPr>
                      <w:u w:val="single"/>
                    </w:rPr>
                    <w:t>320-500m</w:t>
                  </w:r>
                </w:p>
              </w:tc>
            </w:tr>
            <w:tr w:rsidR="00135388" w:rsidRPr="00135388">
              <w:trPr>
                <w:trHeight w:hRule="exact" w:val="779"/>
                <w:jc w:val="center"/>
              </w:trPr>
              <w:tc>
                <w:tcPr>
                  <w:tcW w:w="1341" w:type="dxa"/>
                  <w:vAlign w:val="center"/>
                </w:tcPr>
                <w:p w:rsidR="0075615E" w:rsidRPr="00135388" w:rsidRDefault="002D0F79">
                  <w:pPr>
                    <w:jc w:val="center"/>
                    <w:rPr>
                      <w:kern w:val="0"/>
                      <w:szCs w:val="21"/>
                      <w:u w:val="single"/>
                      <w:lang/>
                    </w:rPr>
                  </w:pPr>
                  <w:r w:rsidRPr="00135388">
                    <w:rPr>
                      <w:u w:val="single"/>
                    </w:rPr>
                    <w:t>桂林村居民点</w:t>
                  </w:r>
                </w:p>
              </w:tc>
              <w:tc>
                <w:tcPr>
                  <w:tcW w:w="1260" w:type="dxa"/>
                  <w:vAlign w:val="center"/>
                </w:tcPr>
                <w:p w:rsidR="0075615E" w:rsidRPr="00135388" w:rsidRDefault="002D0F79">
                  <w:pPr>
                    <w:widowControl/>
                    <w:jc w:val="center"/>
                    <w:textAlignment w:val="center"/>
                    <w:rPr>
                      <w:kern w:val="0"/>
                      <w:szCs w:val="21"/>
                      <w:u w:val="single"/>
                      <w:lang/>
                    </w:rPr>
                  </w:pPr>
                  <w:r w:rsidRPr="00135388">
                    <w:rPr>
                      <w:kern w:val="0"/>
                      <w:szCs w:val="21"/>
                      <w:u w:val="single"/>
                      <w:lang/>
                    </w:rPr>
                    <w:t>113.310012</w:t>
                  </w:r>
                </w:p>
              </w:tc>
              <w:tc>
                <w:tcPr>
                  <w:tcW w:w="1143" w:type="dxa"/>
                  <w:vAlign w:val="center"/>
                </w:tcPr>
                <w:p w:rsidR="0075615E" w:rsidRPr="00135388" w:rsidRDefault="002D0F79">
                  <w:pPr>
                    <w:widowControl/>
                    <w:jc w:val="center"/>
                    <w:textAlignment w:val="center"/>
                    <w:rPr>
                      <w:kern w:val="0"/>
                      <w:szCs w:val="21"/>
                      <w:u w:val="single"/>
                      <w:lang/>
                    </w:rPr>
                  </w:pPr>
                  <w:r w:rsidRPr="00135388">
                    <w:rPr>
                      <w:kern w:val="0"/>
                      <w:szCs w:val="21"/>
                      <w:u w:val="single"/>
                      <w:lang/>
                    </w:rPr>
                    <w:t>29.091944</w:t>
                  </w:r>
                </w:p>
              </w:tc>
              <w:tc>
                <w:tcPr>
                  <w:tcW w:w="622" w:type="dxa"/>
                  <w:vMerge/>
                  <w:vAlign w:val="center"/>
                </w:tcPr>
                <w:p w:rsidR="0075615E" w:rsidRPr="00135388" w:rsidRDefault="0075615E">
                  <w:pPr>
                    <w:widowControl/>
                    <w:jc w:val="left"/>
                    <w:rPr>
                      <w:kern w:val="0"/>
                      <w:szCs w:val="21"/>
                      <w:u w:val="single"/>
                      <w:lang/>
                    </w:rPr>
                  </w:pPr>
                </w:p>
              </w:tc>
              <w:tc>
                <w:tcPr>
                  <w:tcW w:w="1029" w:type="dxa"/>
                  <w:vAlign w:val="center"/>
                </w:tcPr>
                <w:p w:rsidR="0075615E" w:rsidRPr="00135388" w:rsidRDefault="002D0F79">
                  <w:pPr>
                    <w:jc w:val="center"/>
                    <w:rPr>
                      <w:kern w:val="0"/>
                      <w:szCs w:val="21"/>
                      <w:u w:val="single"/>
                      <w:lang/>
                    </w:rPr>
                  </w:pPr>
                  <w:r w:rsidRPr="00135388">
                    <w:rPr>
                      <w:u w:val="single"/>
                    </w:rPr>
                    <w:t>约</w:t>
                  </w:r>
                  <w:r w:rsidRPr="00135388">
                    <w:rPr>
                      <w:rFonts w:hint="eastAsia"/>
                      <w:u w:val="single"/>
                    </w:rPr>
                    <w:t>20</w:t>
                  </w:r>
                  <w:r w:rsidRPr="00135388">
                    <w:rPr>
                      <w:u w:val="single"/>
                    </w:rPr>
                    <w:t>户</w:t>
                  </w:r>
                  <w:r w:rsidRPr="00135388">
                    <w:rPr>
                      <w:rFonts w:hint="eastAsia"/>
                      <w:u w:val="single"/>
                    </w:rPr>
                    <w:t>，约</w:t>
                  </w:r>
                  <w:r w:rsidRPr="00135388">
                    <w:rPr>
                      <w:rFonts w:hint="eastAsia"/>
                      <w:u w:val="single"/>
                    </w:rPr>
                    <w:t>70</w:t>
                  </w:r>
                  <w:r w:rsidRPr="00135388">
                    <w:rPr>
                      <w:rFonts w:hint="eastAsia"/>
                      <w:u w:val="single"/>
                    </w:rPr>
                    <w:t>人</w:t>
                  </w:r>
                </w:p>
              </w:tc>
              <w:tc>
                <w:tcPr>
                  <w:tcW w:w="952" w:type="dxa"/>
                  <w:vMerge/>
                  <w:vAlign w:val="center"/>
                </w:tcPr>
                <w:p w:rsidR="0075615E" w:rsidRPr="00135388" w:rsidRDefault="0075615E">
                  <w:pPr>
                    <w:widowControl/>
                    <w:jc w:val="left"/>
                    <w:rPr>
                      <w:kern w:val="0"/>
                      <w:szCs w:val="21"/>
                      <w:u w:val="single"/>
                      <w:lang/>
                    </w:rPr>
                  </w:pPr>
                </w:p>
              </w:tc>
              <w:tc>
                <w:tcPr>
                  <w:tcW w:w="720" w:type="dxa"/>
                  <w:tcMar>
                    <w:top w:w="15" w:type="dxa"/>
                    <w:left w:w="15" w:type="dxa"/>
                    <w:bottom w:w="15" w:type="dxa"/>
                    <w:right w:w="15" w:type="dxa"/>
                  </w:tcMar>
                  <w:vAlign w:val="center"/>
                </w:tcPr>
                <w:p w:rsidR="0075615E" w:rsidRPr="00135388" w:rsidRDefault="002D0F79">
                  <w:pPr>
                    <w:jc w:val="center"/>
                    <w:rPr>
                      <w:kern w:val="0"/>
                      <w:szCs w:val="21"/>
                      <w:u w:val="single"/>
                      <w:lang/>
                    </w:rPr>
                  </w:pPr>
                  <w:r w:rsidRPr="00135388">
                    <w:rPr>
                      <w:u w:val="single"/>
                    </w:rPr>
                    <w:t>SE</w:t>
                  </w:r>
                </w:p>
              </w:tc>
              <w:tc>
                <w:tcPr>
                  <w:tcW w:w="945" w:type="dxa"/>
                  <w:tcMar>
                    <w:top w:w="15" w:type="dxa"/>
                    <w:left w:w="15" w:type="dxa"/>
                    <w:bottom w:w="15" w:type="dxa"/>
                    <w:right w:w="15" w:type="dxa"/>
                  </w:tcMar>
                  <w:vAlign w:val="center"/>
                </w:tcPr>
                <w:p w:rsidR="0075615E" w:rsidRPr="00135388" w:rsidRDefault="002D0F79">
                  <w:pPr>
                    <w:jc w:val="center"/>
                    <w:rPr>
                      <w:kern w:val="0"/>
                      <w:szCs w:val="21"/>
                      <w:u w:val="single"/>
                      <w:lang/>
                    </w:rPr>
                  </w:pPr>
                  <w:r w:rsidRPr="00135388">
                    <w:rPr>
                      <w:u w:val="single"/>
                    </w:rPr>
                    <w:t>400-500m</w:t>
                  </w:r>
                </w:p>
              </w:tc>
            </w:tr>
            <w:tr w:rsidR="00135388" w:rsidRPr="00135388">
              <w:trPr>
                <w:trHeight w:hRule="exact" w:val="672"/>
                <w:jc w:val="center"/>
              </w:trPr>
              <w:tc>
                <w:tcPr>
                  <w:tcW w:w="1341" w:type="dxa"/>
                  <w:vAlign w:val="center"/>
                </w:tcPr>
                <w:p w:rsidR="0075615E" w:rsidRPr="00135388" w:rsidRDefault="002D0F79">
                  <w:pPr>
                    <w:jc w:val="center"/>
                    <w:rPr>
                      <w:szCs w:val="21"/>
                      <w:u w:val="single"/>
                    </w:rPr>
                  </w:pPr>
                  <w:r w:rsidRPr="00135388">
                    <w:rPr>
                      <w:u w:val="single"/>
                    </w:rPr>
                    <w:t>杜家里居民点</w:t>
                  </w:r>
                </w:p>
              </w:tc>
              <w:tc>
                <w:tcPr>
                  <w:tcW w:w="1260" w:type="dxa"/>
                  <w:vAlign w:val="center"/>
                </w:tcPr>
                <w:p w:rsidR="0075615E" w:rsidRPr="00135388" w:rsidRDefault="002D0F79">
                  <w:pPr>
                    <w:widowControl/>
                    <w:jc w:val="center"/>
                    <w:textAlignment w:val="center"/>
                    <w:rPr>
                      <w:kern w:val="0"/>
                      <w:szCs w:val="21"/>
                      <w:u w:val="single"/>
                      <w:lang/>
                    </w:rPr>
                  </w:pPr>
                  <w:r w:rsidRPr="00135388">
                    <w:rPr>
                      <w:kern w:val="0"/>
                      <w:szCs w:val="21"/>
                      <w:u w:val="single"/>
                      <w:lang/>
                    </w:rPr>
                    <w:t>113.305903</w:t>
                  </w:r>
                </w:p>
              </w:tc>
              <w:tc>
                <w:tcPr>
                  <w:tcW w:w="1143" w:type="dxa"/>
                  <w:vAlign w:val="center"/>
                </w:tcPr>
                <w:p w:rsidR="0075615E" w:rsidRPr="00135388" w:rsidRDefault="002D0F79">
                  <w:pPr>
                    <w:widowControl/>
                    <w:jc w:val="center"/>
                    <w:textAlignment w:val="center"/>
                    <w:rPr>
                      <w:kern w:val="0"/>
                      <w:szCs w:val="21"/>
                      <w:u w:val="single"/>
                      <w:lang/>
                    </w:rPr>
                  </w:pPr>
                  <w:r w:rsidRPr="00135388">
                    <w:rPr>
                      <w:kern w:val="0"/>
                      <w:szCs w:val="21"/>
                      <w:u w:val="single"/>
                      <w:lang/>
                    </w:rPr>
                    <w:t>29.094203</w:t>
                  </w:r>
                </w:p>
              </w:tc>
              <w:tc>
                <w:tcPr>
                  <w:tcW w:w="622" w:type="dxa"/>
                  <w:vMerge/>
                  <w:vAlign w:val="center"/>
                </w:tcPr>
                <w:p w:rsidR="0075615E" w:rsidRPr="00135388" w:rsidRDefault="0075615E">
                  <w:pPr>
                    <w:widowControl/>
                    <w:jc w:val="left"/>
                    <w:rPr>
                      <w:kern w:val="0"/>
                      <w:szCs w:val="21"/>
                      <w:u w:val="single"/>
                      <w:lang/>
                    </w:rPr>
                  </w:pPr>
                </w:p>
              </w:tc>
              <w:tc>
                <w:tcPr>
                  <w:tcW w:w="1029" w:type="dxa"/>
                  <w:vAlign w:val="center"/>
                </w:tcPr>
                <w:p w:rsidR="0075615E" w:rsidRPr="00135388" w:rsidRDefault="002D0F79">
                  <w:pPr>
                    <w:jc w:val="center"/>
                    <w:rPr>
                      <w:szCs w:val="21"/>
                      <w:u w:val="single"/>
                    </w:rPr>
                  </w:pPr>
                  <w:r w:rsidRPr="00135388">
                    <w:rPr>
                      <w:u w:val="single"/>
                    </w:rPr>
                    <w:t>约</w:t>
                  </w:r>
                  <w:r w:rsidRPr="00135388">
                    <w:rPr>
                      <w:u w:val="single"/>
                    </w:rPr>
                    <w:t>12</w:t>
                  </w:r>
                  <w:r w:rsidRPr="00135388">
                    <w:rPr>
                      <w:u w:val="single"/>
                    </w:rPr>
                    <w:t>户</w:t>
                  </w:r>
                  <w:r w:rsidRPr="00135388">
                    <w:rPr>
                      <w:rFonts w:hint="eastAsia"/>
                      <w:u w:val="single"/>
                    </w:rPr>
                    <w:t>，约</w:t>
                  </w:r>
                  <w:r w:rsidRPr="00135388">
                    <w:rPr>
                      <w:rFonts w:hint="eastAsia"/>
                      <w:u w:val="single"/>
                    </w:rPr>
                    <w:t>40</w:t>
                  </w:r>
                  <w:r w:rsidRPr="00135388">
                    <w:rPr>
                      <w:rFonts w:hint="eastAsia"/>
                      <w:u w:val="single"/>
                    </w:rPr>
                    <w:t>人</w:t>
                  </w:r>
                </w:p>
              </w:tc>
              <w:tc>
                <w:tcPr>
                  <w:tcW w:w="952" w:type="dxa"/>
                  <w:vMerge/>
                  <w:vAlign w:val="center"/>
                </w:tcPr>
                <w:p w:rsidR="0075615E" w:rsidRPr="00135388" w:rsidRDefault="0075615E">
                  <w:pPr>
                    <w:widowControl/>
                    <w:jc w:val="left"/>
                    <w:rPr>
                      <w:kern w:val="0"/>
                      <w:szCs w:val="21"/>
                      <w:u w:val="single"/>
                      <w:lang/>
                    </w:rPr>
                  </w:pPr>
                </w:p>
              </w:tc>
              <w:tc>
                <w:tcPr>
                  <w:tcW w:w="720" w:type="dxa"/>
                  <w:tcMar>
                    <w:top w:w="15" w:type="dxa"/>
                    <w:left w:w="15" w:type="dxa"/>
                    <w:bottom w:w="15" w:type="dxa"/>
                    <w:right w:w="15" w:type="dxa"/>
                  </w:tcMar>
                  <w:vAlign w:val="center"/>
                </w:tcPr>
                <w:p w:rsidR="0075615E" w:rsidRPr="00135388" w:rsidRDefault="002D0F79">
                  <w:pPr>
                    <w:jc w:val="center"/>
                    <w:rPr>
                      <w:szCs w:val="21"/>
                      <w:u w:val="single"/>
                    </w:rPr>
                  </w:pPr>
                  <w:r w:rsidRPr="00135388">
                    <w:rPr>
                      <w:u w:val="single"/>
                    </w:rPr>
                    <w:t>S</w:t>
                  </w:r>
                </w:p>
              </w:tc>
              <w:tc>
                <w:tcPr>
                  <w:tcW w:w="945" w:type="dxa"/>
                  <w:tcMar>
                    <w:top w:w="15" w:type="dxa"/>
                    <w:left w:w="15" w:type="dxa"/>
                    <w:bottom w:w="15" w:type="dxa"/>
                    <w:right w:w="15" w:type="dxa"/>
                  </w:tcMar>
                  <w:vAlign w:val="center"/>
                </w:tcPr>
                <w:p w:rsidR="0075615E" w:rsidRPr="00135388" w:rsidRDefault="002D0F79">
                  <w:pPr>
                    <w:jc w:val="center"/>
                    <w:rPr>
                      <w:szCs w:val="21"/>
                      <w:u w:val="single"/>
                    </w:rPr>
                  </w:pPr>
                  <w:r w:rsidRPr="00135388">
                    <w:rPr>
                      <w:u w:val="single"/>
                    </w:rPr>
                    <w:t>465m</w:t>
                  </w:r>
                </w:p>
              </w:tc>
            </w:tr>
            <w:tr w:rsidR="00135388" w:rsidRPr="00135388">
              <w:trPr>
                <w:trHeight w:hRule="exact" w:val="637"/>
                <w:jc w:val="center"/>
              </w:trPr>
              <w:tc>
                <w:tcPr>
                  <w:tcW w:w="1341" w:type="dxa"/>
                  <w:vAlign w:val="center"/>
                </w:tcPr>
                <w:p w:rsidR="0075615E" w:rsidRPr="00135388" w:rsidRDefault="002D0F79">
                  <w:pPr>
                    <w:jc w:val="center"/>
                    <w:rPr>
                      <w:szCs w:val="21"/>
                      <w:u w:val="single"/>
                    </w:rPr>
                  </w:pPr>
                  <w:r w:rsidRPr="00135388">
                    <w:rPr>
                      <w:u w:val="single"/>
                    </w:rPr>
                    <w:t>光明村、胡辛塝居民点</w:t>
                  </w:r>
                </w:p>
              </w:tc>
              <w:tc>
                <w:tcPr>
                  <w:tcW w:w="1260" w:type="dxa"/>
                  <w:vAlign w:val="center"/>
                </w:tcPr>
                <w:p w:rsidR="0075615E" w:rsidRPr="00135388" w:rsidRDefault="002D0F79">
                  <w:pPr>
                    <w:widowControl/>
                    <w:jc w:val="center"/>
                    <w:textAlignment w:val="center"/>
                    <w:rPr>
                      <w:kern w:val="0"/>
                      <w:szCs w:val="21"/>
                      <w:u w:val="single"/>
                      <w:lang/>
                    </w:rPr>
                  </w:pPr>
                  <w:r w:rsidRPr="00135388">
                    <w:rPr>
                      <w:kern w:val="0"/>
                      <w:szCs w:val="21"/>
                      <w:u w:val="single"/>
                      <w:lang/>
                    </w:rPr>
                    <w:t>113.303891</w:t>
                  </w:r>
                </w:p>
              </w:tc>
              <w:tc>
                <w:tcPr>
                  <w:tcW w:w="1143" w:type="dxa"/>
                  <w:vAlign w:val="center"/>
                </w:tcPr>
                <w:p w:rsidR="0075615E" w:rsidRPr="00135388" w:rsidRDefault="002D0F79">
                  <w:pPr>
                    <w:widowControl/>
                    <w:jc w:val="center"/>
                    <w:textAlignment w:val="center"/>
                    <w:rPr>
                      <w:kern w:val="0"/>
                      <w:szCs w:val="21"/>
                      <w:u w:val="single"/>
                      <w:lang/>
                    </w:rPr>
                  </w:pPr>
                  <w:r w:rsidRPr="00135388">
                    <w:rPr>
                      <w:kern w:val="0"/>
                      <w:szCs w:val="21"/>
                      <w:u w:val="single"/>
                      <w:lang/>
                    </w:rPr>
                    <w:t>29.097808</w:t>
                  </w:r>
                </w:p>
              </w:tc>
              <w:tc>
                <w:tcPr>
                  <w:tcW w:w="622" w:type="dxa"/>
                  <w:vMerge/>
                  <w:vAlign w:val="center"/>
                </w:tcPr>
                <w:p w:rsidR="0075615E" w:rsidRPr="00135388" w:rsidRDefault="0075615E">
                  <w:pPr>
                    <w:widowControl/>
                    <w:jc w:val="left"/>
                    <w:rPr>
                      <w:kern w:val="0"/>
                      <w:szCs w:val="21"/>
                      <w:u w:val="single"/>
                      <w:lang/>
                    </w:rPr>
                  </w:pPr>
                </w:p>
              </w:tc>
              <w:tc>
                <w:tcPr>
                  <w:tcW w:w="1029" w:type="dxa"/>
                  <w:vAlign w:val="center"/>
                </w:tcPr>
                <w:p w:rsidR="0075615E" w:rsidRPr="00135388" w:rsidRDefault="002D0F79">
                  <w:pPr>
                    <w:jc w:val="center"/>
                    <w:rPr>
                      <w:szCs w:val="21"/>
                      <w:u w:val="single"/>
                    </w:rPr>
                  </w:pPr>
                  <w:r w:rsidRPr="00135388">
                    <w:rPr>
                      <w:u w:val="single"/>
                    </w:rPr>
                    <w:t>约</w:t>
                  </w:r>
                  <w:r w:rsidRPr="00135388">
                    <w:rPr>
                      <w:rFonts w:hint="eastAsia"/>
                      <w:u w:val="single"/>
                    </w:rPr>
                    <w:t>4</w:t>
                  </w:r>
                  <w:r w:rsidRPr="00135388">
                    <w:rPr>
                      <w:u w:val="single"/>
                    </w:rPr>
                    <w:t>0</w:t>
                  </w:r>
                  <w:r w:rsidRPr="00135388">
                    <w:rPr>
                      <w:u w:val="single"/>
                    </w:rPr>
                    <w:t>户</w:t>
                  </w:r>
                  <w:r w:rsidRPr="00135388">
                    <w:rPr>
                      <w:rFonts w:hint="eastAsia"/>
                      <w:u w:val="single"/>
                    </w:rPr>
                    <w:t>，约</w:t>
                  </w:r>
                  <w:r w:rsidRPr="00135388">
                    <w:rPr>
                      <w:rFonts w:hint="eastAsia"/>
                      <w:u w:val="single"/>
                    </w:rPr>
                    <w:t>130</w:t>
                  </w:r>
                  <w:r w:rsidRPr="00135388">
                    <w:rPr>
                      <w:rFonts w:hint="eastAsia"/>
                      <w:u w:val="single"/>
                    </w:rPr>
                    <w:t>人</w:t>
                  </w:r>
                </w:p>
              </w:tc>
              <w:tc>
                <w:tcPr>
                  <w:tcW w:w="952" w:type="dxa"/>
                  <w:vMerge/>
                  <w:vAlign w:val="center"/>
                </w:tcPr>
                <w:p w:rsidR="0075615E" w:rsidRPr="00135388" w:rsidRDefault="0075615E">
                  <w:pPr>
                    <w:widowControl/>
                    <w:jc w:val="left"/>
                    <w:rPr>
                      <w:kern w:val="0"/>
                      <w:szCs w:val="21"/>
                      <w:u w:val="single"/>
                      <w:lang/>
                    </w:rPr>
                  </w:pPr>
                </w:p>
              </w:tc>
              <w:tc>
                <w:tcPr>
                  <w:tcW w:w="720" w:type="dxa"/>
                  <w:tcMar>
                    <w:top w:w="15" w:type="dxa"/>
                    <w:left w:w="15" w:type="dxa"/>
                    <w:bottom w:w="15" w:type="dxa"/>
                    <w:right w:w="15" w:type="dxa"/>
                  </w:tcMar>
                  <w:vAlign w:val="center"/>
                </w:tcPr>
                <w:p w:rsidR="0075615E" w:rsidRPr="00135388" w:rsidRDefault="002D0F79">
                  <w:pPr>
                    <w:jc w:val="center"/>
                    <w:rPr>
                      <w:szCs w:val="21"/>
                      <w:u w:val="single"/>
                    </w:rPr>
                  </w:pPr>
                  <w:r w:rsidRPr="00135388">
                    <w:rPr>
                      <w:u w:val="single"/>
                    </w:rPr>
                    <w:t>W</w:t>
                  </w:r>
                </w:p>
              </w:tc>
              <w:tc>
                <w:tcPr>
                  <w:tcW w:w="945" w:type="dxa"/>
                  <w:tcMar>
                    <w:top w:w="15" w:type="dxa"/>
                    <w:left w:w="15" w:type="dxa"/>
                    <w:bottom w:w="15" w:type="dxa"/>
                    <w:right w:w="15" w:type="dxa"/>
                  </w:tcMar>
                  <w:vAlign w:val="center"/>
                </w:tcPr>
                <w:p w:rsidR="0075615E" w:rsidRPr="00135388" w:rsidRDefault="002D0F79">
                  <w:pPr>
                    <w:jc w:val="center"/>
                    <w:rPr>
                      <w:szCs w:val="21"/>
                      <w:u w:val="single"/>
                    </w:rPr>
                  </w:pPr>
                  <w:r w:rsidRPr="00135388">
                    <w:rPr>
                      <w:u w:val="single"/>
                    </w:rPr>
                    <w:t>480-500m</w:t>
                  </w:r>
                </w:p>
              </w:tc>
            </w:tr>
          </w:tbl>
          <w:p w:rsidR="0075615E" w:rsidRPr="00135388" w:rsidRDefault="002D0F79">
            <w:pPr>
              <w:jc w:val="center"/>
              <w:rPr>
                <w:b/>
                <w:sz w:val="24"/>
                <w:u w:val="single"/>
              </w:rPr>
            </w:pPr>
            <w:r w:rsidRPr="00135388">
              <w:rPr>
                <w:b/>
                <w:sz w:val="24"/>
                <w:u w:val="single"/>
              </w:rPr>
              <w:t>表</w:t>
            </w:r>
            <w:r w:rsidRPr="00135388">
              <w:rPr>
                <w:b/>
                <w:sz w:val="24"/>
                <w:u w:val="single"/>
              </w:rPr>
              <w:t xml:space="preserve">3-5  </w:t>
            </w:r>
            <w:r w:rsidRPr="00135388">
              <w:rPr>
                <w:b/>
                <w:sz w:val="24"/>
                <w:u w:val="single"/>
              </w:rPr>
              <w:t>其他环境保护目标情况表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015"/>
              <w:gridCol w:w="887"/>
              <w:gridCol w:w="655"/>
              <w:gridCol w:w="878"/>
              <w:gridCol w:w="1539"/>
              <w:gridCol w:w="1004"/>
              <w:gridCol w:w="2034"/>
            </w:tblGrid>
            <w:tr w:rsidR="00135388" w:rsidRPr="00135388">
              <w:trPr>
                <w:trHeight w:val="826"/>
                <w:jc w:val="center"/>
              </w:trPr>
              <w:tc>
                <w:tcPr>
                  <w:tcW w:w="1015" w:type="dxa"/>
                  <w:tcBorders>
                    <w:top w:val="single" w:sz="12" w:space="0" w:color="auto"/>
                    <w:left w:val="single" w:sz="12" w:space="0" w:color="auto"/>
                    <w:bottom w:val="single" w:sz="6" w:space="0" w:color="auto"/>
                    <w:right w:val="single" w:sz="6" w:space="0" w:color="auto"/>
                  </w:tcBorders>
                  <w:vAlign w:val="center"/>
                </w:tcPr>
                <w:p w:rsidR="0075615E" w:rsidRPr="00135388" w:rsidRDefault="002D0F79">
                  <w:pPr>
                    <w:jc w:val="center"/>
                    <w:rPr>
                      <w:szCs w:val="21"/>
                      <w:u w:val="single"/>
                    </w:rPr>
                  </w:pPr>
                  <w:r w:rsidRPr="00135388">
                    <w:rPr>
                      <w:szCs w:val="21"/>
                      <w:u w:val="single"/>
                    </w:rPr>
                    <w:t>环境</w:t>
                  </w:r>
                </w:p>
                <w:p w:rsidR="0075615E" w:rsidRPr="00135388" w:rsidRDefault="002D0F79">
                  <w:pPr>
                    <w:jc w:val="center"/>
                    <w:rPr>
                      <w:szCs w:val="21"/>
                      <w:u w:val="single"/>
                    </w:rPr>
                  </w:pPr>
                  <w:r w:rsidRPr="00135388">
                    <w:rPr>
                      <w:szCs w:val="21"/>
                      <w:u w:val="single"/>
                    </w:rPr>
                    <w:t>要素</w:t>
                  </w:r>
                </w:p>
              </w:tc>
              <w:tc>
                <w:tcPr>
                  <w:tcW w:w="887" w:type="dxa"/>
                  <w:tcBorders>
                    <w:top w:val="single" w:sz="12" w:space="0" w:color="auto"/>
                    <w:left w:val="single" w:sz="6" w:space="0" w:color="auto"/>
                    <w:bottom w:val="single" w:sz="6" w:space="0" w:color="auto"/>
                    <w:right w:val="single" w:sz="6" w:space="0" w:color="auto"/>
                  </w:tcBorders>
                  <w:vAlign w:val="center"/>
                </w:tcPr>
                <w:p w:rsidR="0075615E" w:rsidRPr="00135388" w:rsidRDefault="002D0F79">
                  <w:pPr>
                    <w:jc w:val="center"/>
                    <w:rPr>
                      <w:szCs w:val="21"/>
                      <w:u w:val="single"/>
                    </w:rPr>
                  </w:pPr>
                  <w:r w:rsidRPr="00135388">
                    <w:rPr>
                      <w:szCs w:val="21"/>
                      <w:u w:val="single"/>
                    </w:rPr>
                    <w:t>保护目</w:t>
                  </w:r>
                </w:p>
                <w:p w:rsidR="0075615E" w:rsidRPr="00135388" w:rsidRDefault="002D0F79">
                  <w:pPr>
                    <w:jc w:val="center"/>
                    <w:rPr>
                      <w:szCs w:val="21"/>
                      <w:u w:val="single"/>
                    </w:rPr>
                  </w:pPr>
                  <w:r w:rsidRPr="00135388">
                    <w:rPr>
                      <w:szCs w:val="21"/>
                      <w:u w:val="single"/>
                    </w:rPr>
                    <w:t>标名称</w:t>
                  </w:r>
                </w:p>
              </w:tc>
              <w:tc>
                <w:tcPr>
                  <w:tcW w:w="655" w:type="dxa"/>
                  <w:tcBorders>
                    <w:top w:val="single" w:sz="12" w:space="0" w:color="auto"/>
                    <w:left w:val="single" w:sz="6" w:space="0" w:color="auto"/>
                    <w:bottom w:val="single" w:sz="6" w:space="0" w:color="auto"/>
                    <w:right w:val="single" w:sz="6" w:space="0" w:color="auto"/>
                  </w:tcBorders>
                  <w:vAlign w:val="center"/>
                </w:tcPr>
                <w:p w:rsidR="0075615E" w:rsidRPr="00135388" w:rsidRDefault="002D0F79">
                  <w:pPr>
                    <w:jc w:val="center"/>
                    <w:rPr>
                      <w:szCs w:val="21"/>
                      <w:u w:val="single"/>
                    </w:rPr>
                  </w:pPr>
                  <w:r w:rsidRPr="00135388">
                    <w:rPr>
                      <w:szCs w:val="21"/>
                      <w:u w:val="single"/>
                    </w:rPr>
                    <w:t>相对</w:t>
                  </w:r>
                </w:p>
                <w:p w:rsidR="0075615E" w:rsidRPr="00135388" w:rsidRDefault="002D0F79">
                  <w:pPr>
                    <w:jc w:val="center"/>
                    <w:rPr>
                      <w:szCs w:val="21"/>
                      <w:u w:val="single"/>
                    </w:rPr>
                  </w:pPr>
                  <w:r w:rsidRPr="00135388">
                    <w:rPr>
                      <w:szCs w:val="21"/>
                      <w:u w:val="single"/>
                    </w:rPr>
                    <w:t>方位</w:t>
                  </w:r>
                </w:p>
              </w:tc>
              <w:tc>
                <w:tcPr>
                  <w:tcW w:w="878" w:type="dxa"/>
                  <w:tcBorders>
                    <w:top w:val="single" w:sz="12" w:space="0" w:color="auto"/>
                    <w:left w:val="single" w:sz="6" w:space="0" w:color="auto"/>
                    <w:bottom w:val="single" w:sz="6" w:space="0" w:color="auto"/>
                    <w:right w:val="single" w:sz="6" w:space="0" w:color="auto"/>
                  </w:tcBorders>
                  <w:vAlign w:val="center"/>
                </w:tcPr>
                <w:p w:rsidR="0075615E" w:rsidRPr="00135388" w:rsidRDefault="002D0F79">
                  <w:pPr>
                    <w:jc w:val="center"/>
                    <w:rPr>
                      <w:szCs w:val="21"/>
                      <w:u w:val="single"/>
                    </w:rPr>
                  </w:pPr>
                  <w:r w:rsidRPr="00135388">
                    <w:rPr>
                      <w:szCs w:val="21"/>
                      <w:u w:val="single"/>
                    </w:rPr>
                    <w:t>相对</w:t>
                  </w:r>
                </w:p>
                <w:p w:rsidR="0075615E" w:rsidRPr="00135388" w:rsidRDefault="002D0F79">
                  <w:pPr>
                    <w:jc w:val="center"/>
                    <w:rPr>
                      <w:szCs w:val="21"/>
                      <w:u w:val="single"/>
                    </w:rPr>
                  </w:pPr>
                  <w:r w:rsidRPr="00135388">
                    <w:rPr>
                      <w:szCs w:val="21"/>
                      <w:u w:val="single"/>
                    </w:rPr>
                    <w:t>距离</w:t>
                  </w:r>
                </w:p>
              </w:tc>
              <w:tc>
                <w:tcPr>
                  <w:tcW w:w="1539" w:type="dxa"/>
                  <w:tcBorders>
                    <w:top w:val="single" w:sz="12" w:space="0" w:color="auto"/>
                    <w:left w:val="single" w:sz="6" w:space="0" w:color="auto"/>
                    <w:bottom w:val="single" w:sz="6" w:space="0" w:color="auto"/>
                    <w:right w:val="single" w:sz="6" w:space="0" w:color="auto"/>
                  </w:tcBorders>
                  <w:vAlign w:val="center"/>
                </w:tcPr>
                <w:p w:rsidR="0075615E" w:rsidRPr="00135388" w:rsidRDefault="002D0F79">
                  <w:pPr>
                    <w:jc w:val="center"/>
                    <w:rPr>
                      <w:szCs w:val="21"/>
                      <w:u w:val="single"/>
                    </w:rPr>
                  </w:pPr>
                  <w:r w:rsidRPr="00135388">
                    <w:rPr>
                      <w:szCs w:val="21"/>
                      <w:u w:val="single"/>
                    </w:rPr>
                    <w:t>规模</w:t>
                  </w:r>
                </w:p>
              </w:tc>
              <w:tc>
                <w:tcPr>
                  <w:tcW w:w="1004" w:type="dxa"/>
                  <w:tcBorders>
                    <w:top w:val="single" w:sz="12" w:space="0" w:color="auto"/>
                    <w:left w:val="single" w:sz="6" w:space="0" w:color="auto"/>
                    <w:bottom w:val="single" w:sz="6" w:space="0" w:color="auto"/>
                    <w:right w:val="single" w:sz="6" w:space="0" w:color="auto"/>
                  </w:tcBorders>
                  <w:vAlign w:val="center"/>
                </w:tcPr>
                <w:p w:rsidR="0075615E" w:rsidRPr="00135388" w:rsidRDefault="002D0F79">
                  <w:pPr>
                    <w:jc w:val="center"/>
                    <w:rPr>
                      <w:szCs w:val="21"/>
                      <w:u w:val="single"/>
                    </w:rPr>
                  </w:pPr>
                  <w:r w:rsidRPr="00135388">
                    <w:rPr>
                      <w:szCs w:val="21"/>
                      <w:u w:val="single"/>
                    </w:rPr>
                    <w:t>功能</w:t>
                  </w:r>
                </w:p>
              </w:tc>
              <w:tc>
                <w:tcPr>
                  <w:tcW w:w="2034" w:type="dxa"/>
                  <w:tcBorders>
                    <w:top w:val="single" w:sz="12" w:space="0" w:color="auto"/>
                    <w:left w:val="single" w:sz="6" w:space="0" w:color="auto"/>
                    <w:bottom w:val="single" w:sz="6" w:space="0" w:color="auto"/>
                    <w:right w:val="single" w:sz="12" w:space="0" w:color="auto"/>
                  </w:tcBorders>
                  <w:vAlign w:val="center"/>
                </w:tcPr>
                <w:p w:rsidR="0075615E" w:rsidRPr="00135388" w:rsidRDefault="002D0F79">
                  <w:pPr>
                    <w:jc w:val="center"/>
                    <w:rPr>
                      <w:szCs w:val="21"/>
                      <w:u w:val="single"/>
                    </w:rPr>
                  </w:pPr>
                  <w:r w:rsidRPr="00135388">
                    <w:rPr>
                      <w:szCs w:val="21"/>
                      <w:u w:val="single"/>
                    </w:rPr>
                    <w:t>保护级别</w:t>
                  </w:r>
                </w:p>
              </w:tc>
            </w:tr>
            <w:tr w:rsidR="00135388" w:rsidRPr="00135388">
              <w:trPr>
                <w:trHeight w:val="688"/>
                <w:jc w:val="center"/>
              </w:trPr>
              <w:tc>
                <w:tcPr>
                  <w:tcW w:w="1015" w:type="dxa"/>
                  <w:tcBorders>
                    <w:top w:val="single" w:sz="6" w:space="0" w:color="auto"/>
                    <w:left w:val="single" w:sz="12" w:space="0" w:color="auto"/>
                    <w:bottom w:val="single" w:sz="6" w:space="0" w:color="auto"/>
                    <w:right w:val="single" w:sz="6" w:space="0" w:color="auto"/>
                  </w:tcBorders>
                  <w:vAlign w:val="center"/>
                </w:tcPr>
                <w:p w:rsidR="0075615E" w:rsidRPr="00135388" w:rsidRDefault="002D0F79">
                  <w:pPr>
                    <w:jc w:val="center"/>
                    <w:rPr>
                      <w:szCs w:val="21"/>
                      <w:u w:val="single"/>
                    </w:rPr>
                  </w:pPr>
                  <w:r w:rsidRPr="00135388">
                    <w:rPr>
                      <w:szCs w:val="21"/>
                      <w:u w:val="single"/>
                    </w:rPr>
                    <w:t>地表水</w:t>
                  </w:r>
                </w:p>
                <w:p w:rsidR="0075615E" w:rsidRPr="00135388" w:rsidRDefault="002D0F79">
                  <w:pPr>
                    <w:jc w:val="center"/>
                    <w:rPr>
                      <w:szCs w:val="21"/>
                      <w:u w:val="single"/>
                    </w:rPr>
                  </w:pPr>
                  <w:r w:rsidRPr="00135388">
                    <w:rPr>
                      <w:szCs w:val="21"/>
                      <w:u w:val="single"/>
                    </w:rPr>
                    <w:t>环境</w:t>
                  </w:r>
                </w:p>
              </w:tc>
              <w:tc>
                <w:tcPr>
                  <w:tcW w:w="887" w:type="dxa"/>
                  <w:tcBorders>
                    <w:top w:val="single" w:sz="6" w:space="0" w:color="auto"/>
                    <w:left w:val="single" w:sz="6" w:space="0" w:color="auto"/>
                    <w:bottom w:val="single" w:sz="6" w:space="0" w:color="auto"/>
                    <w:right w:val="single" w:sz="6" w:space="0" w:color="auto"/>
                  </w:tcBorders>
                  <w:vAlign w:val="center"/>
                </w:tcPr>
                <w:p w:rsidR="0075615E" w:rsidRPr="00135388" w:rsidRDefault="002D0F79">
                  <w:pPr>
                    <w:jc w:val="center"/>
                    <w:rPr>
                      <w:szCs w:val="21"/>
                      <w:u w:val="single"/>
                    </w:rPr>
                  </w:pPr>
                  <w:r w:rsidRPr="00135388">
                    <w:rPr>
                      <w:u w:val="single"/>
                    </w:rPr>
                    <w:t>水塘</w:t>
                  </w:r>
                </w:p>
              </w:tc>
              <w:tc>
                <w:tcPr>
                  <w:tcW w:w="655" w:type="dxa"/>
                  <w:tcBorders>
                    <w:top w:val="single" w:sz="6" w:space="0" w:color="auto"/>
                    <w:left w:val="single" w:sz="6" w:space="0" w:color="auto"/>
                    <w:bottom w:val="single" w:sz="6" w:space="0" w:color="auto"/>
                    <w:right w:val="single" w:sz="6" w:space="0" w:color="auto"/>
                  </w:tcBorders>
                  <w:vAlign w:val="center"/>
                </w:tcPr>
                <w:p w:rsidR="0075615E" w:rsidRPr="00135388" w:rsidRDefault="002D0F79">
                  <w:pPr>
                    <w:jc w:val="center"/>
                    <w:rPr>
                      <w:szCs w:val="21"/>
                      <w:u w:val="single"/>
                    </w:rPr>
                  </w:pPr>
                  <w:r w:rsidRPr="00135388">
                    <w:rPr>
                      <w:u w:val="single"/>
                    </w:rPr>
                    <w:t>N</w:t>
                  </w:r>
                </w:p>
              </w:tc>
              <w:tc>
                <w:tcPr>
                  <w:tcW w:w="878" w:type="dxa"/>
                  <w:tcBorders>
                    <w:top w:val="single" w:sz="6" w:space="0" w:color="auto"/>
                    <w:left w:val="single" w:sz="6" w:space="0" w:color="auto"/>
                    <w:bottom w:val="single" w:sz="6" w:space="0" w:color="auto"/>
                    <w:right w:val="single" w:sz="6" w:space="0" w:color="auto"/>
                  </w:tcBorders>
                  <w:vAlign w:val="center"/>
                </w:tcPr>
                <w:p w:rsidR="0075615E" w:rsidRPr="00135388" w:rsidRDefault="002D0F79">
                  <w:pPr>
                    <w:jc w:val="center"/>
                    <w:rPr>
                      <w:szCs w:val="21"/>
                      <w:u w:val="single"/>
                    </w:rPr>
                  </w:pPr>
                  <w:r w:rsidRPr="00135388">
                    <w:rPr>
                      <w:u w:val="single"/>
                    </w:rPr>
                    <w:t>100m</w:t>
                  </w:r>
                </w:p>
              </w:tc>
              <w:tc>
                <w:tcPr>
                  <w:tcW w:w="1539" w:type="dxa"/>
                  <w:tcBorders>
                    <w:top w:val="single" w:sz="6" w:space="0" w:color="auto"/>
                    <w:left w:val="single" w:sz="6" w:space="0" w:color="auto"/>
                    <w:bottom w:val="single" w:sz="6" w:space="0" w:color="auto"/>
                    <w:right w:val="single" w:sz="6" w:space="0" w:color="auto"/>
                  </w:tcBorders>
                  <w:vAlign w:val="center"/>
                </w:tcPr>
                <w:p w:rsidR="0075615E" w:rsidRPr="00135388" w:rsidRDefault="002D0F79">
                  <w:pPr>
                    <w:jc w:val="center"/>
                    <w:rPr>
                      <w:szCs w:val="21"/>
                      <w:u w:val="single"/>
                    </w:rPr>
                  </w:pPr>
                  <w:r w:rsidRPr="00135388">
                    <w:rPr>
                      <w:szCs w:val="21"/>
                      <w:u w:val="single"/>
                    </w:rPr>
                    <w:t>宽</w:t>
                  </w:r>
                  <w:r w:rsidRPr="00135388">
                    <w:rPr>
                      <w:szCs w:val="21"/>
                      <w:u w:val="single"/>
                    </w:rPr>
                    <w:t>54m</w:t>
                  </w:r>
                  <w:r w:rsidRPr="00135388">
                    <w:rPr>
                      <w:szCs w:val="21"/>
                      <w:u w:val="single"/>
                    </w:rPr>
                    <w:t>，长</w:t>
                  </w:r>
                  <w:r w:rsidRPr="00135388">
                    <w:rPr>
                      <w:szCs w:val="21"/>
                      <w:u w:val="single"/>
                    </w:rPr>
                    <w:t>40m</w:t>
                  </w:r>
                  <w:r w:rsidRPr="00135388">
                    <w:rPr>
                      <w:szCs w:val="21"/>
                      <w:u w:val="single"/>
                    </w:rPr>
                    <w:t>，深</w:t>
                  </w:r>
                  <w:r w:rsidRPr="00135388">
                    <w:rPr>
                      <w:szCs w:val="21"/>
                      <w:u w:val="single"/>
                    </w:rPr>
                    <w:t>1.5-8m</w:t>
                  </w:r>
                </w:p>
              </w:tc>
              <w:tc>
                <w:tcPr>
                  <w:tcW w:w="1004" w:type="dxa"/>
                  <w:tcBorders>
                    <w:top w:val="single" w:sz="6" w:space="0" w:color="auto"/>
                    <w:left w:val="single" w:sz="6" w:space="0" w:color="auto"/>
                    <w:bottom w:val="single" w:sz="6" w:space="0" w:color="auto"/>
                    <w:right w:val="single" w:sz="6" w:space="0" w:color="auto"/>
                  </w:tcBorders>
                  <w:vAlign w:val="center"/>
                </w:tcPr>
                <w:p w:rsidR="0075615E" w:rsidRPr="00135388" w:rsidRDefault="002D0F79">
                  <w:pPr>
                    <w:jc w:val="center"/>
                    <w:rPr>
                      <w:szCs w:val="21"/>
                      <w:u w:val="single"/>
                    </w:rPr>
                  </w:pPr>
                  <w:r w:rsidRPr="00135388">
                    <w:rPr>
                      <w:szCs w:val="21"/>
                      <w:u w:val="single"/>
                    </w:rPr>
                    <w:t>农田灌溉</w:t>
                  </w:r>
                </w:p>
              </w:tc>
              <w:tc>
                <w:tcPr>
                  <w:tcW w:w="2034" w:type="dxa"/>
                  <w:tcBorders>
                    <w:top w:val="single" w:sz="6" w:space="0" w:color="auto"/>
                    <w:left w:val="single" w:sz="6" w:space="0" w:color="auto"/>
                    <w:bottom w:val="single" w:sz="6" w:space="0" w:color="auto"/>
                    <w:right w:val="single" w:sz="12" w:space="0" w:color="auto"/>
                  </w:tcBorders>
                  <w:vAlign w:val="center"/>
                </w:tcPr>
                <w:p w:rsidR="0075615E" w:rsidRPr="00135388" w:rsidRDefault="002D0F79">
                  <w:pPr>
                    <w:jc w:val="center"/>
                    <w:rPr>
                      <w:szCs w:val="21"/>
                      <w:u w:val="single"/>
                    </w:rPr>
                  </w:pPr>
                  <w:r w:rsidRPr="00135388">
                    <w:rPr>
                      <w:rFonts w:hint="eastAsia"/>
                      <w:szCs w:val="21"/>
                      <w:u w:val="single"/>
                    </w:rPr>
                    <w:t>《地表水环境质量标准》</w:t>
                  </w:r>
                  <w:r w:rsidRPr="00135388">
                    <w:rPr>
                      <w:rFonts w:hint="eastAsia"/>
                      <w:szCs w:val="21"/>
                      <w:u w:val="single"/>
                    </w:rPr>
                    <w:t>(GB3838-2002)</w:t>
                  </w:r>
                  <w:r w:rsidRPr="00135388">
                    <w:rPr>
                      <w:rFonts w:hint="eastAsia"/>
                      <w:szCs w:val="21"/>
                      <w:u w:val="single"/>
                    </w:rPr>
                    <w:t>Ⅲ类标准</w:t>
                  </w:r>
                </w:p>
              </w:tc>
            </w:tr>
            <w:tr w:rsidR="00135388" w:rsidRPr="00135388">
              <w:trPr>
                <w:trHeight w:val="413"/>
                <w:jc w:val="center"/>
              </w:trPr>
              <w:tc>
                <w:tcPr>
                  <w:tcW w:w="1015" w:type="dxa"/>
                  <w:tcBorders>
                    <w:top w:val="single" w:sz="6" w:space="0" w:color="auto"/>
                    <w:left w:val="single" w:sz="12" w:space="0" w:color="auto"/>
                    <w:right w:val="single" w:sz="6" w:space="0" w:color="auto"/>
                  </w:tcBorders>
                  <w:vAlign w:val="center"/>
                </w:tcPr>
                <w:p w:rsidR="0075615E" w:rsidRPr="00135388" w:rsidRDefault="002D0F79">
                  <w:pPr>
                    <w:jc w:val="center"/>
                    <w:rPr>
                      <w:szCs w:val="21"/>
                      <w:u w:val="single"/>
                    </w:rPr>
                  </w:pPr>
                  <w:r w:rsidRPr="00135388">
                    <w:rPr>
                      <w:szCs w:val="21"/>
                      <w:u w:val="single"/>
                    </w:rPr>
                    <w:t>声环境</w:t>
                  </w:r>
                </w:p>
              </w:tc>
              <w:tc>
                <w:tcPr>
                  <w:tcW w:w="4963" w:type="dxa"/>
                  <w:gridSpan w:val="5"/>
                  <w:tcBorders>
                    <w:top w:val="single" w:sz="6" w:space="0" w:color="auto"/>
                    <w:left w:val="single" w:sz="6" w:space="0" w:color="auto"/>
                    <w:bottom w:val="single" w:sz="6" w:space="0" w:color="auto"/>
                    <w:right w:val="single" w:sz="6" w:space="0" w:color="auto"/>
                  </w:tcBorders>
                  <w:vAlign w:val="center"/>
                </w:tcPr>
                <w:p w:rsidR="0075615E" w:rsidRPr="00135388" w:rsidRDefault="002D0F79">
                  <w:pPr>
                    <w:jc w:val="center"/>
                    <w:rPr>
                      <w:szCs w:val="21"/>
                      <w:u w:val="single"/>
                    </w:rPr>
                  </w:pPr>
                  <w:r w:rsidRPr="00135388">
                    <w:rPr>
                      <w:szCs w:val="21"/>
                      <w:u w:val="single"/>
                    </w:rPr>
                    <w:t>评价范围</w:t>
                  </w:r>
                  <w:r w:rsidRPr="00135388">
                    <w:rPr>
                      <w:szCs w:val="21"/>
                      <w:u w:val="single"/>
                    </w:rPr>
                    <w:t>50m</w:t>
                  </w:r>
                  <w:r w:rsidRPr="00135388">
                    <w:rPr>
                      <w:szCs w:val="21"/>
                      <w:u w:val="single"/>
                    </w:rPr>
                    <w:t>内无居民等敏感点</w:t>
                  </w:r>
                </w:p>
              </w:tc>
              <w:tc>
                <w:tcPr>
                  <w:tcW w:w="2034" w:type="dxa"/>
                  <w:tcBorders>
                    <w:top w:val="single" w:sz="6" w:space="0" w:color="auto"/>
                    <w:left w:val="single" w:sz="6" w:space="0" w:color="auto"/>
                    <w:right w:val="single" w:sz="12" w:space="0" w:color="auto"/>
                  </w:tcBorders>
                  <w:vAlign w:val="center"/>
                </w:tcPr>
                <w:p w:rsidR="0075615E" w:rsidRPr="00135388" w:rsidRDefault="002D0F79">
                  <w:pPr>
                    <w:jc w:val="center"/>
                    <w:rPr>
                      <w:szCs w:val="21"/>
                      <w:u w:val="single"/>
                    </w:rPr>
                  </w:pPr>
                  <w:r w:rsidRPr="00135388">
                    <w:rPr>
                      <w:szCs w:val="21"/>
                      <w:u w:val="single"/>
                    </w:rPr>
                    <w:t>（</w:t>
                  </w:r>
                  <w:r w:rsidRPr="00135388">
                    <w:rPr>
                      <w:szCs w:val="21"/>
                      <w:u w:val="single"/>
                    </w:rPr>
                    <w:t>GB3096-2008</w:t>
                  </w:r>
                  <w:r w:rsidRPr="00135388">
                    <w:rPr>
                      <w:szCs w:val="21"/>
                      <w:u w:val="single"/>
                    </w:rPr>
                    <w:t>）</w:t>
                  </w:r>
                  <w:r w:rsidRPr="00135388">
                    <w:rPr>
                      <w:szCs w:val="21"/>
                      <w:u w:val="single"/>
                    </w:rPr>
                    <w:t>2</w:t>
                  </w:r>
                  <w:r w:rsidRPr="00135388">
                    <w:rPr>
                      <w:szCs w:val="21"/>
                      <w:u w:val="single"/>
                    </w:rPr>
                    <w:t>类标准</w:t>
                  </w:r>
                </w:p>
              </w:tc>
            </w:tr>
            <w:tr w:rsidR="00135388" w:rsidRPr="00135388">
              <w:trPr>
                <w:trHeight w:val="413"/>
                <w:jc w:val="center"/>
              </w:trPr>
              <w:tc>
                <w:tcPr>
                  <w:tcW w:w="1015" w:type="dxa"/>
                  <w:tcBorders>
                    <w:top w:val="single" w:sz="6" w:space="0" w:color="auto"/>
                    <w:left w:val="single" w:sz="12" w:space="0" w:color="auto"/>
                    <w:bottom w:val="single" w:sz="6" w:space="0" w:color="auto"/>
                    <w:right w:val="single" w:sz="6" w:space="0" w:color="auto"/>
                  </w:tcBorders>
                  <w:vAlign w:val="center"/>
                </w:tcPr>
                <w:p w:rsidR="0075615E" w:rsidRPr="00135388" w:rsidRDefault="002D0F79">
                  <w:pPr>
                    <w:jc w:val="center"/>
                    <w:rPr>
                      <w:szCs w:val="21"/>
                      <w:u w:val="single"/>
                    </w:rPr>
                  </w:pPr>
                  <w:r w:rsidRPr="00135388">
                    <w:rPr>
                      <w:szCs w:val="21"/>
                      <w:u w:val="single"/>
                    </w:rPr>
                    <w:t>生态环境</w:t>
                  </w:r>
                </w:p>
              </w:tc>
              <w:tc>
                <w:tcPr>
                  <w:tcW w:w="6997" w:type="dxa"/>
                  <w:gridSpan w:val="6"/>
                  <w:tcBorders>
                    <w:top w:val="single" w:sz="6" w:space="0" w:color="auto"/>
                    <w:left w:val="single" w:sz="6" w:space="0" w:color="auto"/>
                    <w:bottom w:val="single" w:sz="6" w:space="0" w:color="auto"/>
                    <w:right w:val="single" w:sz="12" w:space="0" w:color="auto"/>
                  </w:tcBorders>
                  <w:vAlign w:val="center"/>
                </w:tcPr>
                <w:p w:rsidR="0075615E" w:rsidRPr="00135388" w:rsidRDefault="002D0F79">
                  <w:pPr>
                    <w:jc w:val="center"/>
                    <w:rPr>
                      <w:szCs w:val="21"/>
                      <w:u w:val="single"/>
                    </w:rPr>
                  </w:pPr>
                  <w:r w:rsidRPr="00135388">
                    <w:rPr>
                      <w:szCs w:val="21"/>
                      <w:u w:val="single"/>
                    </w:rPr>
                    <w:t>厂界外</w:t>
                  </w:r>
                  <w:r w:rsidRPr="00135388">
                    <w:rPr>
                      <w:szCs w:val="21"/>
                      <w:u w:val="single"/>
                    </w:rPr>
                    <w:t>500m</w:t>
                  </w:r>
                  <w:r w:rsidRPr="00135388">
                    <w:rPr>
                      <w:szCs w:val="21"/>
                      <w:u w:val="single"/>
                    </w:rPr>
                    <w:t>范围内的植被、林地、耕地及水田</w:t>
                  </w:r>
                </w:p>
              </w:tc>
            </w:tr>
          </w:tbl>
          <w:p w:rsidR="0075615E" w:rsidRPr="00135388" w:rsidRDefault="002D0F79">
            <w:pPr>
              <w:widowControl/>
              <w:spacing w:line="360" w:lineRule="auto"/>
              <w:jc w:val="left"/>
              <w:rPr>
                <w:kern w:val="0"/>
                <w:sz w:val="24"/>
              </w:rPr>
            </w:pPr>
            <w:r w:rsidRPr="00135388">
              <w:rPr>
                <w:b/>
                <w:kern w:val="0"/>
                <w:sz w:val="24"/>
              </w:rPr>
              <w:t>保护目标：</w:t>
            </w:r>
          </w:p>
          <w:p w:rsidR="0075615E" w:rsidRPr="00135388" w:rsidRDefault="002D0F79">
            <w:pPr>
              <w:widowControl/>
              <w:spacing w:line="360" w:lineRule="auto"/>
              <w:ind w:firstLineChars="200" w:firstLine="480"/>
              <w:jc w:val="left"/>
              <w:rPr>
                <w:kern w:val="0"/>
                <w:sz w:val="24"/>
              </w:rPr>
            </w:pPr>
            <w:r w:rsidRPr="00135388">
              <w:rPr>
                <w:kern w:val="0"/>
                <w:sz w:val="24"/>
              </w:rPr>
              <w:t>（</w:t>
            </w:r>
            <w:r w:rsidRPr="00135388">
              <w:rPr>
                <w:kern w:val="0"/>
                <w:sz w:val="24"/>
              </w:rPr>
              <w:t>1</w:t>
            </w:r>
            <w:r w:rsidRPr="00135388">
              <w:rPr>
                <w:kern w:val="0"/>
                <w:sz w:val="24"/>
              </w:rPr>
              <w:t>）保护本项目周边水体水环境质量不因本项目建设而发生质量改变，保持各相关水域原有相应的水环境质量标准；</w:t>
            </w:r>
          </w:p>
          <w:p w:rsidR="0075615E" w:rsidRPr="00135388" w:rsidRDefault="002D0F79">
            <w:pPr>
              <w:widowControl/>
              <w:spacing w:line="360" w:lineRule="auto"/>
              <w:ind w:firstLineChars="200" w:firstLine="480"/>
              <w:jc w:val="left"/>
              <w:rPr>
                <w:kern w:val="0"/>
                <w:sz w:val="24"/>
              </w:rPr>
            </w:pPr>
            <w:r w:rsidRPr="00135388">
              <w:rPr>
                <w:kern w:val="0"/>
                <w:sz w:val="24"/>
              </w:rPr>
              <w:t>（</w:t>
            </w:r>
            <w:r w:rsidRPr="00135388">
              <w:rPr>
                <w:kern w:val="0"/>
                <w:sz w:val="24"/>
              </w:rPr>
              <w:t>2</w:t>
            </w:r>
            <w:r w:rsidRPr="00135388">
              <w:rPr>
                <w:kern w:val="0"/>
                <w:sz w:val="24"/>
              </w:rPr>
              <w:t>）保护本项目周边声环境质量不因本项目建设而发生质量改变，保持《声环境质量标准》</w:t>
            </w:r>
            <w:r w:rsidRPr="00135388">
              <w:rPr>
                <w:kern w:val="0"/>
                <w:sz w:val="24"/>
              </w:rPr>
              <w:t>2</w:t>
            </w:r>
            <w:r w:rsidRPr="00135388">
              <w:rPr>
                <w:kern w:val="0"/>
                <w:sz w:val="24"/>
              </w:rPr>
              <w:t>类声环境质量标准；</w:t>
            </w:r>
          </w:p>
          <w:p w:rsidR="0075615E" w:rsidRPr="00135388" w:rsidRDefault="002D0F79">
            <w:pPr>
              <w:widowControl/>
              <w:spacing w:line="360" w:lineRule="auto"/>
              <w:ind w:firstLineChars="200" w:firstLine="480"/>
              <w:jc w:val="left"/>
              <w:rPr>
                <w:kern w:val="0"/>
                <w:sz w:val="24"/>
              </w:rPr>
            </w:pPr>
            <w:r w:rsidRPr="00135388">
              <w:rPr>
                <w:kern w:val="0"/>
                <w:sz w:val="24"/>
              </w:rPr>
              <w:t>（</w:t>
            </w:r>
            <w:r w:rsidRPr="00135388">
              <w:rPr>
                <w:kern w:val="0"/>
                <w:sz w:val="24"/>
              </w:rPr>
              <w:t>3</w:t>
            </w:r>
            <w:r w:rsidRPr="00135388">
              <w:rPr>
                <w:kern w:val="0"/>
                <w:sz w:val="24"/>
              </w:rPr>
              <w:t>）保护本项目周边大气环境质量不因本项目建设而发生质量改变，保持《环境空气质量标准》（</w:t>
            </w:r>
            <w:r w:rsidRPr="00135388">
              <w:rPr>
                <w:kern w:val="0"/>
                <w:sz w:val="24"/>
              </w:rPr>
              <w:t>GB3095-2012</w:t>
            </w:r>
            <w:r w:rsidRPr="00135388">
              <w:rPr>
                <w:kern w:val="0"/>
                <w:sz w:val="24"/>
              </w:rPr>
              <w:t>）中二级大气环境质量标准；</w:t>
            </w:r>
          </w:p>
          <w:p w:rsidR="0075615E" w:rsidRPr="00135388" w:rsidRDefault="002D0F79">
            <w:pPr>
              <w:widowControl/>
              <w:spacing w:line="360" w:lineRule="auto"/>
              <w:ind w:firstLineChars="200" w:firstLine="480"/>
              <w:jc w:val="left"/>
            </w:pPr>
            <w:r w:rsidRPr="00135388">
              <w:rPr>
                <w:kern w:val="0"/>
                <w:sz w:val="24"/>
              </w:rPr>
              <w:t>（</w:t>
            </w:r>
            <w:r w:rsidRPr="00135388">
              <w:rPr>
                <w:kern w:val="0"/>
                <w:sz w:val="24"/>
              </w:rPr>
              <w:t>4</w:t>
            </w:r>
            <w:r w:rsidRPr="00135388">
              <w:rPr>
                <w:kern w:val="0"/>
                <w:sz w:val="24"/>
              </w:rPr>
              <w:t>）保护本项目周边生态环境（农田、水体）质量不因本项目建设而发生质量改变；</w:t>
            </w:r>
          </w:p>
        </w:tc>
      </w:tr>
      <w:tr w:rsidR="00135388" w:rsidRPr="00135388">
        <w:trPr>
          <w:trHeight w:val="3094"/>
          <w:jc w:val="center"/>
        </w:trPr>
        <w:tc>
          <w:tcPr>
            <w:tcW w:w="800" w:type="dxa"/>
            <w:tcMar>
              <w:left w:w="28" w:type="dxa"/>
              <w:right w:w="28" w:type="dxa"/>
            </w:tcMar>
            <w:vAlign w:val="center"/>
          </w:tcPr>
          <w:p w:rsidR="0075615E" w:rsidRPr="00135388" w:rsidRDefault="002D0F79">
            <w:pPr>
              <w:adjustRightInd w:val="0"/>
              <w:snapToGrid w:val="0"/>
              <w:jc w:val="center"/>
              <w:rPr>
                <w:kern w:val="0"/>
                <w:sz w:val="24"/>
              </w:rPr>
            </w:pPr>
            <w:r w:rsidRPr="00135388">
              <w:rPr>
                <w:kern w:val="0"/>
                <w:sz w:val="24"/>
              </w:rPr>
              <w:lastRenderedPageBreak/>
              <w:t>污染</w:t>
            </w:r>
          </w:p>
          <w:p w:rsidR="0075615E" w:rsidRPr="00135388" w:rsidRDefault="002D0F79">
            <w:pPr>
              <w:adjustRightInd w:val="0"/>
              <w:snapToGrid w:val="0"/>
              <w:jc w:val="center"/>
              <w:rPr>
                <w:kern w:val="0"/>
                <w:sz w:val="24"/>
              </w:rPr>
            </w:pPr>
            <w:r w:rsidRPr="00135388">
              <w:rPr>
                <w:kern w:val="0"/>
                <w:sz w:val="24"/>
              </w:rPr>
              <w:t>物排</w:t>
            </w:r>
          </w:p>
          <w:p w:rsidR="0075615E" w:rsidRPr="00135388" w:rsidRDefault="002D0F79">
            <w:pPr>
              <w:adjustRightInd w:val="0"/>
              <w:snapToGrid w:val="0"/>
              <w:jc w:val="center"/>
              <w:rPr>
                <w:kern w:val="0"/>
                <w:sz w:val="24"/>
              </w:rPr>
            </w:pPr>
            <w:r w:rsidRPr="00135388">
              <w:rPr>
                <w:kern w:val="0"/>
                <w:sz w:val="24"/>
              </w:rPr>
              <w:t>放控</w:t>
            </w:r>
          </w:p>
          <w:p w:rsidR="0075615E" w:rsidRPr="00135388" w:rsidRDefault="002D0F79">
            <w:pPr>
              <w:adjustRightInd w:val="0"/>
              <w:snapToGrid w:val="0"/>
              <w:jc w:val="center"/>
              <w:rPr>
                <w:kern w:val="0"/>
                <w:sz w:val="24"/>
              </w:rPr>
            </w:pPr>
            <w:r w:rsidRPr="00135388">
              <w:rPr>
                <w:kern w:val="0"/>
                <w:sz w:val="24"/>
              </w:rPr>
              <w:t>制标</w:t>
            </w:r>
          </w:p>
          <w:p w:rsidR="0075615E" w:rsidRPr="00135388" w:rsidRDefault="002D0F79">
            <w:pPr>
              <w:adjustRightInd w:val="0"/>
              <w:snapToGrid w:val="0"/>
              <w:jc w:val="center"/>
              <w:rPr>
                <w:kern w:val="0"/>
                <w:sz w:val="24"/>
              </w:rPr>
            </w:pPr>
            <w:r w:rsidRPr="00135388">
              <w:rPr>
                <w:kern w:val="0"/>
                <w:sz w:val="24"/>
              </w:rPr>
              <w:t>准</w:t>
            </w:r>
          </w:p>
        </w:tc>
        <w:tc>
          <w:tcPr>
            <w:tcW w:w="8190" w:type="dxa"/>
            <w:vAlign w:val="center"/>
          </w:tcPr>
          <w:p w:rsidR="0075615E" w:rsidRPr="00135388" w:rsidRDefault="002D0F79">
            <w:pPr>
              <w:spacing w:line="360" w:lineRule="auto"/>
              <w:ind w:firstLineChars="200" w:firstLine="480"/>
              <w:rPr>
                <w:sz w:val="24"/>
              </w:rPr>
            </w:pPr>
            <w:r w:rsidRPr="00135388">
              <w:rPr>
                <w:sz w:val="24"/>
              </w:rPr>
              <w:t>1</w:t>
            </w:r>
            <w:r w:rsidRPr="00135388">
              <w:rPr>
                <w:sz w:val="24"/>
              </w:rPr>
              <w:t>、废水：</w:t>
            </w:r>
            <w:r w:rsidRPr="00135388">
              <w:rPr>
                <w:rFonts w:hint="eastAsia"/>
                <w:sz w:val="24"/>
              </w:rPr>
              <w:t>本项目</w:t>
            </w:r>
            <w:r w:rsidRPr="00135388">
              <w:rPr>
                <w:sz w:val="24"/>
              </w:rPr>
              <w:t>生活污水经化粪池处理后，用于场地周边</w:t>
            </w:r>
            <w:r w:rsidRPr="00135388">
              <w:rPr>
                <w:rFonts w:hint="eastAsia"/>
                <w:sz w:val="24"/>
              </w:rPr>
              <w:t>山林施肥，综合利用，不外排。初期雨水、</w:t>
            </w:r>
            <w:r w:rsidRPr="00135388">
              <w:rPr>
                <w:sz w:val="24"/>
              </w:rPr>
              <w:t>洗车废水通过沉淀池处理后回用洗车</w:t>
            </w:r>
            <w:r w:rsidRPr="00135388">
              <w:rPr>
                <w:rFonts w:hint="eastAsia"/>
                <w:sz w:val="24"/>
              </w:rPr>
              <w:t>、降尘</w:t>
            </w:r>
            <w:r w:rsidRPr="00135388">
              <w:rPr>
                <w:sz w:val="24"/>
              </w:rPr>
              <w:t>，不外排。</w:t>
            </w:r>
          </w:p>
          <w:p w:rsidR="0075615E" w:rsidRPr="00135388" w:rsidRDefault="002D0F79">
            <w:pPr>
              <w:adjustRightInd w:val="0"/>
              <w:snapToGrid w:val="0"/>
              <w:spacing w:line="360" w:lineRule="auto"/>
              <w:ind w:firstLineChars="200" w:firstLine="480"/>
              <w:jc w:val="left"/>
              <w:rPr>
                <w:sz w:val="24"/>
                <w:lang w:val="zh-CN"/>
              </w:rPr>
            </w:pPr>
            <w:r w:rsidRPr="00135388">
              <w:rPr>
                <w:sz w:val="24"/>
              </w:rPr>
              <w:t>2</w:t>
            </w:r>
            <w:r w:rsidRPr="00135388">
              <w:rPr>
                <w:sz w:val="24"/>
              </w:rPr>
              <w:t>、废气：项目工艺废气粉尘执行《大气污染物综合排放标准》（</w:t>
            </w:r>
            <w:r w:rsidRPr="00135388">
              <w:rPr>
                <w:sz w:val="24"/>
              </w:rPr>
              <w:t>GB16297-1996</w:t>
            </w:r>
            <w:r w:rsidRPr="00135388">
              <w:rPr>
                <w:sz w:val="24"/>
              </w:rPr>
              <w:t>）表</w:t>
            </w:r>
            <w:r w:rsidRPr="00135388">
              <w:rPr>
                <w:sz w:val="24"/>
              </w:rPr>
              <w:t>2</w:t>
            </w:r>
            <w:r w:rsidRPr="00135388">
              <w:rPr>
                <w:sz w:val="24"/>
              </w:rPr>
              <w:t>中标准要求</w:t>
            </w:r>
            <w:r w:rsidRPr="00135388">
              <w:rPr>
                <w:sz w:val="24"/>
                <w:lang w:val="zh-CN"/>
              </w:rPr>
              <w:t>。</w:t>
            </w:r>
          </w:p>
          <w:p w:rsidR="0075615E" w:rsidRPr="00135388" w:rsidRDefault="002D0F79">
            <w:pPr>
              <w:pStyle w:val="afc"/>
              <w:rPr>
                <w:color w:val="auto"/>
              </w:rPr>
            </w:pPr>
            <w:r w:rsidRPr="00135388">
              <w:rPr>
                <w:color w:val="auto"/>
              </w:rPr>
              <w:t>表</w:t>
            </w:r>
            <w:r w:rsidRPr="00135388">
              <w:rPr>
                <w:color w:val="auto"/>
              </w:rPr>
              <w:t xml:space="preserve">3-6 </w:t>
            </w:r>
            <w:r w:rsidRPr="00135388">
              <w:rPr>
                <w:color w:val="auto"/>
              </w:rPr>
              <w:t>大气污染物排放执行标准</w:t>
            </w:r>
          </w:p>
          <w:tbl>
            <w:tblPr>
              <w:tblW w:w="0" w:type="auto"/>
              <w:jc w:val="center"/>
              <w:tblBorders>
                <w:top w:val="single" w:sz="12" w:space="0" w:color="000000"/>
                <w:bottom w:val="single" w:sz="12" w:space="0" w:color="000000"/>
                <w:insideH w:val="single" w:sz="6" w:space="0" w:color="000000"/>
                <w:insideV w:val="single" w:sz="6" w:space="0" w:color="000000"/>
              </w:tblBorders>
              <w:tblLook w:val="04A0"/>
            </w:tblPr>
            <w:tblGrid>
              <w:gridCol w:w="555"/>
              <w:gridCol w:w="686"/>
              <w:gridCol w:w="1955"/>
              <w:gridCol w:w="2442"/>
              <w:gridCol w:w="1335"/>
              <w:gridCol w:w="1069"/>
            </w:tblGrid>
            <w:tr w:rsidR="00135388" w:rsidRPr="00135388">
              <w:trPr>
                <w:trHeight w:val="199"/>
                <w:jc w:val="center"/>
              </w:trPr>
              <w:tc>
                <w:tcPr>
                  <w:tcW w:w="0" w:type="auto"/>
                  <w:vMerge w:val="restart"/>
                  <w:vAlign w:val="center"/>
                </w:tcPr>
                <w:p w:rsidR="0075615E" w:rsidRPr="00135388" w:rsidRDefault="002D0F79">
                  <w:pPr>
                    <w:pStyle w:val="af5"/>
                    <w:snapToGrid w:val="0"/>
                    <w:rPr>
                      <w:szCs w:val="21"/>
                    </w:rPr>
                  </w:pPr>
                  <w:r w:rsidRPr="00135388">
                    <w:rPr>
                      <w:szCs w:val="21"/>
                    </w:rPr>
                    <w:t>序号</w:t>
                  </w:r>
                </w:p>
              </w:tc>
              <w:tc>
                <w:tcPr>
                  <w:tcW w:w="0" w:type="auto"/>
                  <w:vMerge w:val="restart"/>
                  <w:vAlign w:val="center"/>
                </w:tcPr>
                <w:p w:rsidR="0075615E" w:rsidRPr="00135388" w:rsidRDefault="002D0F79">
                  <w:pPr>
                    <w:pStyle w:val="af5"/>
                    <w:snapToGrid w:val="0"/>
                    <w:rPr>
                      <w:szCs w:val="21"/>
                    </w:rPr>
                  </w:pPr>
                  <w:r w:rsidRPr="00135388">
                    <w:rPr>
                      <w:szCs w:val="21"/>
                    </w:rPr>
                    <w:t>污染物</w:t>
                  </w:r>
                </w:p>
              </w:tc>
              <w:tc>
                <w:tcPr>
                  <w:tcW w:w="0" w:type="auto"/>
                  <w:vMerge w:val="restart"/>
                  <w:vAlign w:val="center"/>
                </w:tcPr>
                <w:p w:rsidR="0075615E" w:rsidRPr="00135388" w:rsidRDefault="002D0F79">
                  <w:pPr>
                    <w:pStyle w:val="af5"/>
                    <w:snapToGrid w:val="0"/>
                    <w:rPr>
                      <w:szCs w:val="21"/>
                    </w:rPr>
                  </w:pPr>
                  <w:r w:rsidRPr="00135388">
                    <w:rPr>
                      <w:szCs w:val="21"/>
                    </w:rPr>
                    <w:t>最高允许排放浓度</w:t>
                  </w:r>
                  <w:r w:rsidRPr="00135388">
                    <w:rPr>
                      <w:szCs w:val="21"/>
                    </w:rPr>
                    <w:t>(mg/m</w:t>
                  </w:r>
                  <w:r w:rsidRPr="00135388">
                    <w:rPr>
                      <w:szCs w:val="21"/>
                      <w:vertAlign w:val="superscript"/>
                    </w:rPr>
                    <w:t>3</w:t>
                  </w:r>
                  <w:r w:rsidRPr="00135388">
                    <w:rPr>
                      <w:szCs w:val="21"/>
                    </w:rPr>
                    <w:t>)</w:t>
                  </w:r>
                </w:p>
              </w:tc>
              <w:tc>
                <w:tcPr>
                  <w:tcW w:w="0" w:type="auto"/>
                  <w:vAlign w:val="center"/>
                </w:tcPr>
                <w:p w:rsidR="0075615E" w:rsidRPr="00135388" w:rsidRDefault="002D0F79">
                  <w:pPr>
                    <w:pStyle w:val="af5"/>
                    <w:snapToGrid w:val="0"/>
                    <w:rPr>
                      <w:szCs w:val="21"/>
                    </w:rPr>
                  </w:pPr>
                  <w:r w:rsidRPr="00135388">
                    <w:rPr>
                      <w:szCs w:val="21"/>
                    </w:rPr>
                    <w:t>15m</w:t>
                  </w:r>
                  <w:r w:rsidRPr="00135388">
                    <w:rPr>
                      <w:szCs w:val="21"/>
                    </w:rPr>
                    <w:t>时最高允许排放速率（</w:t>
                  </w:r>
                  <w:r w:rsidRPr="00135388">
                    <w:rPr>
                      <w:szCs w:val="21"/>
                    </w:rPr>
                    <w:t>kg/h</w:t>
                  </w:r>
                  <w:r w:rsidRPr="00135388">
                    <w:rPr>
                      <w:szCs w:val="21"/>
                    </w:rPr>
                    <w:t>）</w:t>
                  </w:r>
                </w:p>
              </w:tc>
              <w:tc>
                <w:tcPr>
                  <w:tcW w:w="0" w:type="auto"/>
                  <w:gridSpan w:val="2"/>
                  <w:vAlign w:val="center"/>
                </w:tcPr>
                <w:p w:rsidR="0075615E" w:rsidRPr="00135388" w:rsidRDefault="002D0F79">
                  <w:pPr>
                    <w:pStyle w:val="af5"/>
                    <w:snapToGrid w:val="0"/>
                    <w:rPr>
                      <w:szCs w:val="21"/>
                    </w:rPr>
                  </w:pPr>
                  <w:r w:rsidRPr="00135388">
                    <w:rPr>
                      <w:szCs w:val="21"/>
                    </w:rPr>
                    <w:t>无组织排放监控浓度限值</w:t>
                  </w:r>
                </w:p>
              </w:tc>
            </w:tr>
            <w:tr w:rsidR="00135388" w:rsidRPr="00135388">
              <w:trPr>
                <w:trHeight w:val="340"/>
                <w:jc w:val="center"/>
              </w:trPr>
              <w:tc>
                <w:tcPr>
                  <w:tcW w:w="0" w:type="auto"/>
                  <w:vMerge/>
                  <w:vAlign w:val="center"/>
                </w:tcPr>
                <w:p w:rsidR="0075615E" w:rsidRPr="00135388" w:rsidRDefault="0075615E">
                  <w:pPr>
                    <w:pStyle w:val="af5"/>
                    <w:snapToGrid w:val="0"/>
                    <w:rPr>
                      <w:szCs w:val="21"/>
                    </w:rPr>
                  </w:pPr>
                </w:p>
              </w:tc>
              <w:tc>
                <w:tcPr>
                  <w:tcW w:w="0" w:type="auto"/>
                  <w:vMerge/>
                  <w:vAlign w:val="center"/>
                </w:tcPr>
                <w:p w:rsidR="0075615E" w:rsidRPr="00135388" w:rsidRDefault="0075615E">
                  <w:pPr>
                    <w:pStyle w:val="af5"/>
                    <w:snapToGrid w:val="0"/>
                    <w:rPr>
                      <w:szCs w:val="21"/>
                    </w:rPr>
                  </w:pPr>
                </w:p>
              </w:tc>
              <w:tc>
                <w:tcPr>
                  <w:tcW w:w="0" w:type="auto"/>
                  <w:vMerge/>
                  <w:vAlign w:val="center"/>
                </w:tcPr>
                <w:p w:rsidR="0075615E" w:rsidRPr="00135388" w:rsidRDefault="0075615E">
                  <w:pPr>
                    <w:pStyle w:val="af5"/>
                    <w:snapToGrid w:val="0"/>
                    <w:rPr>
                      <w:szCs w:val="21"/>
                    </w:rPr>
                  </w:pPr>
                </w:p>
              </w:tc>
              <w:tc>
                <w:tcPr>
                  <w:tcW w:w="0" w:type="auto"/>
                  <w:vAlign w:val="center"/>
                </w:tcPr>
                <w:p w:rsidR="0075615E" w:rsidRPr="00135388" w:rsidRDefault="002D0F79">
                  <w:pPr>
                    <w:pStyle w:val="af5"/>
                    <w:snapToGrid w:val="0"/>
                    <w:rPr>
                      <w:szCs w:val="21"/>
                    </w:rPr>
                  </w:pPr>
                  <w:r w:rsidRPr="00135388">
                    <w:rPr>
                      <w:szCs w:val="21"/>
                    </w:rPr>
                    <w:t>二级</w:t>
                  </w:r>
                </w:p>
              </w:tc>
              <w:tc>
                <w:tcPr>
                  <w:tcW w:w="0" w:type="auto"/>
                  <w:vAlign w:val="center"/>
                </w:tcPr>
                <w:p w:rsidR="0075615E" w:rsidRPr="00135388" w:rsidRDefault="002D0F79">
                  <w:pPr>
                    <w:pStyle w:val="af5"/>
                    <w:snapToGrid w:val="0"/>
                    <w:rPr>
                      <w:szCs w:val="21"/>
                    </w:rPr>
                  </w:pPr>
                  <w:r w:rsidRPr="00135388">
                    <w:rPr>
                      <w:szCs w:val="21"/>
                    </w:rPr>
                    <w:t>监控点</w:t>
                  </w:r>
                </w:p>
              </w:tc>
              <w:tc>
                <w:tcPr>
                  <w:tcW w:w="0" w:type="auto"/>
                  <w:vAlign w:val="center"/>
                </w:tcPr>
                <w:p w:rsidR="0075615E" w:rsidRPr="00135388" w:rsidRDefault="002D0F79">
                  <w:pPr>
                    <w:pStyle w:val="af5"/>
                    <w:snapToGrid w:val="0"/>
                    <w:rPr>
                      <w:szCs w:val="21"/>
                    </w:rPr>
                  </w:pPr>
                  <w:r w:rsidRPr="00135388">
                    <w:rPr>
                      <w:szCs w:val="21"/>
                    </w:rPr>
                    <w:t>浓度</w:t>
                  </w:r>
                  <w:r w:rsidRPr="00135388">
                    <w:rPr>
                      <w:szCs w:val="21"/>
                    </w:rPr>
                    <w:t>mg/m</w:t>
                  </w:r>
                  <w:r w:rsidRPr="00135388">
                    <w:rPr>
                      <w:szCs w:val="21"/>
                      <w:vertAlign w:val="superscript"/>
                    </w:rPr>
                    <w:t>3</w:t>
                  </w:r>
                </w:p>
              </w:tc>
            </w:tr>
            <w:tr w:rsidR="00135388" w:rsidRPr="00135388">
              <w:trPr>
                <w:trHeight w:val="340"/>
                <w:jc w:val="center"/>
              </w:trPr>
              <w:tc>
                <w:tcPr>
                  <w:tcW w:w="0" w:type="auto"/>
                  <w:vAlign w:val="center"/>
                </w:tcPr>
                <w:p w:rsidR="0075615E" w:rsidRPr="00135388" w:rsidRDefault="002D0F79">
                  <w:pPr>
                    <w:pStyle w:val="af5"/>
                    <w:snapToGrid w:val="0"/>
                    <w:rPr>
                      <w:szCs w:val="21"/>
                    </w:rPr>
                  </w:pPr>
                  <w:r w:rsidRPr="00135388">
                    <w:rPr>
                      <w:szCs w:val="21"/>
                    </w:rPr>
                    <w:t>1</w:t>
                  </w:r>
                </w:p>
              </w:tc>
              <w:tc>
                <w:tcPr>
                  <w:tcW w:w="0" w:type="auto"/>
                  <w:vAlign w:val="center"/>
                </w:tcPr>
                <w:p w:rsidR="0075615E" w:rsidRPr="00135388" w:rsidRDefault="002D0F79">
                  <w:pPr>
                    <w:pStyle w:val="af5"/>
                    <w:snapToGrid w:val="0"/>
                    <w:rPr>
                      <w:szCs w:val="21"/>
                    </w:rPr>
                  </w:pPr>
                  <w:r w:rsidRPr="00135388">
                    <w:rPr>
                      <w:szCs w:val="21"/>
                    </w:rPr>
                    <w:t>颗粒物</w:t>
                  </w:r>
                </w:p>
              </w:tc>
              <w:tc>
                <w:tcPr>
                  <w:tcW w:w="0" w:type="auto"/>
                  <w:vAlign w:val="center"/>
                </w:tcPr>
                <w:p w:rsidR="0075615E" w:rsidRPr="00135388" w:rsidRDefault="002D0F79">
                  <w:pPr>
                    <w:pStyle w:val="af5"/>
                    <w:snapToGrid w:val="0"/>
                    <w:rPr>
                      <w:szCs w:val="21"/>
                    </w:rPr>
                  </w:pPr>
                  <w:r w:rsidRPr="00135388">
                    <w:rPr>
                      <w:szCs w:val="21"/>
                    </w:rPr>
                    <w:t>120</w:t>
                  </w:r>
                </w:p>
              </w:tc>
              <w:tc>
                <w:tcPr>
                  <w:tcW w:w="0" w:type="auto"/>
                  <w:vAlign w:val="center"/>
                </w:tcPr>
                <w:p w:rsidR="0075615E" w:rsidRPr="00135388" w:rsidRDefault="002D0F79">
                  <w:pPr>
                    <w:pStyle w:val="af5"/>
                    <w:snapToGrid w:val="0"/>
                    <w:rPr>
                      <w:szCs w:val="21"/>
                    </w:rPr>
                  </w:pPr>
                  <w:r w:rsidRPr="00135388">
                    <w:rPr>
                      <w:szCs w:val="21"/>
                    </w:rPr>
                    <w:t>3.5</w:t>
                  </w:r>
                </w:p>
              </w:tc>
              <w:tc>
                <w:tcPr>
                  <w:tcW w:w="0" w:type="auto"/>
                  <w:vAlign w:val="center"/>
                </w:tcPr>
                <w:p w:rsidR="0075615E" w:rsidRPr="00135388" w:rsidRDefault="002D0F79">
                  <w:pPr>
                    <w:pStyle w:val="af5"/>
                    <w:snapToGrid w:val="0"/>
                    <w:rPr>
                      <w:szCs w:val="21"/>
                    </w:rPr>
                  </w:pPr>
                  <w:r w:rsidRPr="00135388">
                    <w:rPr>
                      <w:szCs w:val="21"/>
                    </w:rPr>
                    <w:t>周界外浓度最高点</w:t>
                  </w:r>
                </w:p>
              </w:tc>
              <w:tc>
                <w:tcPr>
                  <w:tcW w:w="0" w:type="auto"/>
                  <w:vAlign w:val="center"/>
                </w:tcPr>
                <w:p w:rsidR="0075615E" w:rsidRPr="00135388" w:rsidRDefault="002D0F79">
                  <w:pPr>
                    <w:pStyle w:val="af5"/>
                    <w:snapToGrid w:val="0"/>
                    <w:rPr>
                      <w:szCs w:val="21"/>
                    </w:rPr>
                  </w:pPr>
                  <w:r w:rsidRPr="00135388">
                    <w:rPr>
                      <w:szCs w:val="21"/>
                    </w:rPr>
                    <w:t>1.0</w:t>
                  </w:r>
                </w:p>
              </w:tc>
            </w:tr>
          </w:tbl>
          <w:p w:rsidR="0075615E" w:rsidRPr="00135388" w:rsidRDefault="002D0F79">
            <w:pPr>
              <w:numPr>
                <w:ilvl w:val="0"/>
                <w:numId w:val="4"/>
              </w:numPr>
              <w:spacing w:line="360" w:lineRule="auto"/>
              <w:ind w:firstLineChars="200" w:firstLine="480"/>
              <w:rPr>
                <w:sz w:val="24"/>
              </w:rPr>
            </w:pPr>
            <w:r w:rsidRPr="00135388">
              <w:rPr>
                <w:sz w:val="24"/>
              </w:rPr>
              <w:t>噪声：施工期噪声执行《建筑施工场界环境噪声排放标准》</w:t>
            </w:r>
            <w:r w:rsidRPr="00135388">
              <w:rPr>
                <w:sz w:val="24"/>
              </w:rPr>
              <w:t>(GB12523-2011)</w:t>
            </w:r>
            <w:r w:rsidRPr="00135388">
              <w:rPr>
                <w:sz w:val="24"/>
              </w:rPr>
              <w:t>表</w:t>
            </w:r>
            <w:r w:rsidRPr="00135388">
              <w:rPr>
                <w:sz w:val="24"/>
              </w:rPr>
              <w:t>2</w:t>
            </w:r>
            <w:r w:rsidRPr="00135388">
              <w:rPr>
                <w:sz w:val="24"/>
              </w:rPr>
              <w:t>标准；运营噪声执行《工业企业厂界环境噪声排放标准》（</w:t>
            </w:r>
            <w:r w:rsidRPr="00135388">
              <w:rPr>
                <w:sz w:val="24"/>
              </w:rPr>
              <w:t>GB12348-2008</w:t>
            </w:r>
            <w:r w:rsidRPr="00135388">
              <w:rPr>
                <w:sz w:val="24"/>
              </w:rPr>
              <w:t>）中</w:t>
            </w:r>
            <w:r w:rsidRPr="00135388">
              <w:rPr>
                <w:sz w:val="24"/>
              </w:rPr>
              <w:t>2</w:t>
            </w:r>
            <w:r w:rsidRPr="00135388">
              <w:rPr>
                <w:sz w:val="24"/>
              </w:rPr>
              <w:t>类排放标准（昼间</w:t>
            </w:r>
            <w:r w:rsidRPr="00135388">
              <w:rPr>
                <w:sz w:val="24"/>
              </w:rPr>
              <w:t>≤60dB</w:t>
            </w:r>
            <w:r w:rsidRPr="00135388">
              <w:rPr>
                <w:sz w:val="24"/>
              </w:rPr>
              <w:t>（</w:t>
            </w:r>
            <w:r w:rsidRPr="00135388">
              <w:rPr>
                <w:sz w:val="24"/>
              </w:rPr>
              <w:t>A</w:t>
            </w:r>
            <w:r w:rsidRPr="00135388">
              <w:rPr>
                <w:sz w:val="24"/>
              </w:rPr>
              <w:t>），夜间</w:t>
            </w:r>
            <w:r w:rsidRPr="00135388">
              <w:rPr>
                <w:sz w:val="24"/>
              </w:rPr>
              <w:t>≤50dB</w:t>
            </w:r>
            <w:r w:rsidRPr="00135388">
              <w:rPr>
                <w:sz w:val="24"/>
              </w:rPr>
              <w:t>（</w:t>
            </w:r>
            <w:r w:rsidRPr="00135388">
              <w:rPr>
                <w:sz w:val="24"/>
              </w:rPr>
              <w:t>A</w:t>
            </w:r>
            <w:r w:rsidRPr="00135388">
              <w:rPr>
                <w:sz w:val="24"/>
              </w:rPr>
              <w:t>））。</w:t>
            </w:r>
          </w:p>
          <w:p w:rsidR="0075615E" w:rsidRPr="00135388" w:rsidRDefault="002D0F79">
            <w:pPr>
              <w:numPr>
                <w:ilvl w:val="0"/>
                <w:numId w:val="4"/>
              </w:numPr>
              <w:spacing w:line="360" w:lineRule="auto"/>
              <w:ind w:firstLineChars="200" w:firstLine="480"/>
              <w:rPr>
                <w:sz w:val="24"/>
              </w:rPr>
            </w:pPr>
            <w:r w:rsidRPr="00135388">
              <w:rPr>
                <w:sz w:val="24"/>
              </w:rPr>
              <w:t>固体废物：生活垃圾执行《生活垃圾填埋污染控制标准》</w:t>
            </w:r>
            <w:r w:rsidRPr="00135388">
              <w:rPr>
                <w:sz w:val="24"/>
              </w:rPr>
              <w:t>(GB16889-2008)</w:t>
            </w:r>
            <w:r w:rsidRPr="00135388">
              <w:rPr>
                <w:sz w:val="24"/>
              </w:rPr>
              <w:t>；一般固体废物执行《一般工业固体废物贮存和填埋污染物控制标准》（</w:t>
            </w:r>
            <w:r w:rsidRPr="00135388">
              <w:rPr>
                <w:sz w:val="24"/>
              </w:rPr>
              <w:t>GB18599-2020</w:t>
            </w:r>
            <w:r w:rsidRPr="00135388">
              <w:rPr>
                <w:sz w:val="24"/>
              </w:rPr>
              <w:t>）要求；危险废物执行《危险废物贮存污染控制标准》（</w:t>
            </w:r>
            <w:r w:rsidRPr="00135388">
              <w:rPr>
                <w:sz w:val="24"/>
              </w:rPr>
              <w:t>GB18596-2001</w:t>
            </w:r>
            <w:r w:rsidRPr="00135388">
              <w:rPr>
                <w:sz w:val="24"/>
              </w:rPr>
              <w:t>）及</w:t>
            </w:r>
            <w:r w:rsidRPr="00135388">
              <w:rPr>
                <w:sz w:val="24"/>
              </w:rPr>
              <w:t>2013</w:t>
            </w:r>
            <w:r w:rsidRPr="00135388">
              <w:rPr>
                <w:sz w:val="24"/>
              </w:rPr>
              <w:t>年修改单要求。</w:t>
            </w:r>
          </w:p>
          <w:p w:rsidR="0075615E" w:rsidRPr="00135388" w:rsidRDefault="0075615E"/>
        </w:tc>
      </w:tr>
      <w:tr w:rsidR="00135388" w:rsidRPr="00135388">
        <w:trPr>
          <w:trHeight w:val="2085"/>
          <w:jc w:val="center"/>
        </w:trPr>
        <w:tc>
          <w:tcPr>
            <w:tcW w:w="800" w:type="dxa"/>
            <w:vAlign w:val="center"/>
          </w:tcPr>
          <w:p w:rsidR="0075615E" w:rsidRPr="00135388" w:rsidRDefault="002D0F79">
            <w:pPr>
              <w:adjustRightInd w:val="0"/>
              <w:snapToGrid w:val="0"/>
              <w:jc w:val="center"/>
              <w:rPr>
                <w:kern w:val="0"/>
                <w:sz w:val="24"/>
              </w:rPr>
            </w:pPr>
            <w:r w:rsidRPr="00135388">
              <w:rPr>
                <w:kern w:val="0"/>
                <w:sz w:val="24"/>
              </w:rPr>
              <w:t>总</w:t>
            </w:r>
          </w:p>
          <w:p w:rsidR="0075615E" w:rsidRPr="00135388" w:rsidRDefault="002D0F79">
            <w:pPr>
              <w:adjustRightInd w:val="0"/>
              <w:snapToGrid w:val="0"/>
              <w:jc w:val="center"/>
              <w:rPr>
                <w:kern w:val="0"/>
                <w:sz w:val="24"/>
              </w:rPr>
            </w:pPr>
            <w:r w:rsidRPr="00135388">
              <w:rPr>
                <w:kern w:val="0"/>
                <w:sz w:val="24"/>
              </w:rPr>
              <w:t>量</w:t>
            </w:r>
          </w:p>
          <w:p w:rsidR="0075615E" w:rsidRPr="00135388" w:rsidRDefault="002D0F79">
            <w:pPr>
              <w:adjustRightInd w:val="0"/>
              <w:snapToGrid w:val="0"/>
              <w:jc w:val="center"/>
              <w:rPr>
                <w:kern w:val="0"/>
                <w:sz w:val="24"/>
              </w:rPr>
            </w:pPr>
            <w:r w:rsidRPr="00135388">
              <w:rPr>
                <w:kern w:val="0"/>
                <w:sz w:val="24"/>
              </w:rPr>
              <w:t>控</w:t>
            </w:r>
          </w:p>
          <w:p w:rsidR="0075615E" w:rsidRPr="00135388" w:rsidRDefault="002D0F79">
            <w:pPr>
              <w:adjustRightInd w:val="0"/>
              <w:snapToGrid w:val="0"/>
              <w:jc w:val="center"/>
              <w:rPr>
                <w:kern w:val="0"/>
                <w:sz w:val="24"/>
              </w:rPr>
            </w:pPr>
            <w:r w:rsidRPr="00135388">
              <w:rPr>
                <w:kern w:val="0"/>
                <w:sz w:val="24"/>
              </w:rPr>
              <w:t>制</w:t>
            </w:r>
          </w:p>
          <w:p w:rsidR="0075615E" w:rsidRPr="00135388" w:rsidRDefault="002D0F79">
            <w:pPr>
              <w:adjustRightInd w:val="0"/>
              <w:snapToGrid w:val="0"/>
              <w:jc w:val="center"/>
              <w:rPr>
                <w:kern w:val="0"/>
                <w:sz w:val="24"/>
              </w:rPr>
            </w:pPr>
            <w:r w:rsidRPr="00135388">
              <w:rPr>
                <w:kern w:val="0"/>
                <w:sz w:val="24"/>
              </w:rPr>
              <w:t>指</w:t>
            </w:r>
          </w:p>
          <w:p w:rsidR="0075615E" w:rsidRPr="00135388" w:rsidRDefault="002D0F79">
            <w:pPr>
              <w:adjustRightInd w:val="0"/>
              <w:snapToGrid w:val="0"/>
              <w:jc w:val="center"/>
              <w:rPr>
                <w:kern w:val="0"/>
                <w:sz w:val="24"/>
              </w:rPr>
            </w:pPr>
            <w:r w:rsidRPr="00135388">
              <w:rPr>
                <w:kern w:val="0"/>
                <w:sz w:val="24"/>
              </w:rPr>
              <w:t>标</w:t>
            </w:r>
          </w:p>
        </w:tc>
        <w:tc>
          <w:tcPr>
            <w:tcW w:w="8190" w:type="dxa"/>
            <w:vAlign w:val="center"/>
          </w:tcPr>
          <w:p w:rsidR="0075615E" w:rsidRPr="00135388" w:rsidRDefault="0075615E">
            <w:pPr>
              <w:spacing w:line="360" w:lineRule="auto"/>
              <w:ind w:rightChars="50" w:right="105" w:firstLineChars="200" w:firstLine="480"/>
              <w:rPr>
                <w:sz w:val="24"/>
              </w:rPr>
            </w:pPr>
          </w:p>
          <w:p w:rsidR="0075615E" w:rsidRPr="00135388" w:rsidRDefault="0075615E"/>
          <w:p w:rsidR="0075615E" w:rsidRPr="00135388" w:rsidRDefault="002D0F79">
            <w:pPr>
              <w:spacing w:line="360" w:lineRule="auto"/>
              <w:ind w:rightChars="50" w:right="105" w:firstLineChars="200" w:firstLine="480"/>
              <w:rPr>
                <w:sz w:val="24"/>
              </w:rPr>
            </w:pPr>
            <w:r w:rsidRPr="00135388">
              <w:rPr>
                <w:sz w:val="24"/>
              </w:rPr>
              <w:t>根据国家主要污染物排放总量控制技术规范要求、《国家环境保护</w:t>
            </w:r>
            <w:r w:rsidRPr="00135388">
              <w:rPr>
                <w:sz w:val="24"/>
              </w:rPr>
              <w:t>“</w:t>
            </w:r>
            <w:r w:rsidRPr="00135388">
              <w:rPr>
                <w:sz w:val="24"/>
              </w:rPr>
              <w:t>十三五</w:t>
            </w:r>
            <w:r w:rsidRPr="00135388">
              <w:rPr>
                <w:sz w:val="24"/>
              </w:rPr>
              <w:t>”</w:t>
            </w:r>
            <w:r w:rsidRPr="00135388">
              <w:rPr>
                <w:sz w:val="24"/>
              </w:rPr>
              <w:t>规划基本思路》以及本项目污染物排放特点，项目生活污水经化粪池处理后作为周边</w:t>
            </w:r>
            <w:r w:rsidRPr="00135388">
              <w:rPr>
                <w:rFonts w:hint="eastAsia"/>
                <w:sz w:val="24"/>
              </w:rPr>
              <w:t>山林施肥，综合利用，不外排。</w:t>
            </w:r>
            <w:r w:rsidRPr="00135388">
              <w:rPr>
                <w:sz w:val="24"/>
              </w:rPr>
              <w:t>本项目生产过程存在的废气污染主要为粉尘。因此本项目不产生国家规定的总量控制指标</w:t>
            </w:r>
            <w:r w:rsidRPr="00135388">
              <w:rPr>
                <w:sz w:val="24"/>
              </w:rPr>
              <w:t>SO</w:t>
            </w:r>
            <w:r w:rsidRPr="00135388">
              <w:rPr>
                <w:sz w:val="24"/>
                <w:vertAlign w:val="subscript"/>
              </w:rPr>
              <w:t>2</w:t>
            </w:r>
            <w:r w:rsidRPr="00135388">
              <w:rPr>
                <w:sz w:val="24"/>
              </w:rPr>
              <w:t>、</w:t>
            </w:r>
            <w:r w:rsidRPr="00135388">
              <w:rPr>
                <w:sz w:val="24"/>
              </w:rPr>
              <w:t>NO</w:t>
            </w:r>
            <w:r w:rsidRPr="00135388">
              <w:rPr>
                <w:sz w:val="24"/>
                <w:vertAlign w:val="subscript"/>
              </w:rPr>
              <w:t>X</w:t>
            </w:r>
            <w:r w:rsidRPr="00135388">
              <w:rPr>
                <w:sz w:val="24"/>
              </w:rPr>
              <w:t>，无须分配大气污染物总量控制指标。</w:t>
            </w:r>
          </w:p>
          <w:p w:rsidR="0075615E" w:rsidRPr="00135388" w:rsidRDefault="0075615E">
            <w:pPr>
              <w:pStyle w:val="Default"/>
              <w:rPr>
                <w:rFonts w:ascii="Times New Roman" w:hAnsi="Times New Roman" w:hint="default"/>
                <w:color w:val="auto"/>
              </w:rPr>
            </w:pPr>
          </w:p>
          <w:p w:rsidR="0075615E" w:rsidRPr="00135388" w:rsidRDefault="0075615E">
            <w:pPr>
              <w:pStyle w:val="Default"/>
              <w:rPr>
                <w:rFonts w:ascii="Times New Roman" w:hAnsi="Times New Roman" w:hint="default"/>
                <w:color w:val="auto"/>
              </w:rPr>
            </w:pPr>
          </w:p>
          <w:p w:rsidR="0075615E" w:rsidRPr="00135388" w:rsidRDefault="0075615E">
            <w:pPr>
              <w:pStyle w:val="Default"/>
              <w:rPr>
                <w:rFonts w:ascii="Times New Roman" w:hAnsi="Times New Roman" w:hint="default"/>
                <w:color w:val="auto"/>
              </w:rPr>
            </w:pPr>
          </w:p>
          <w:p w:rsidR="0075615E" w:rsidRPr="00135388" w:rsidRDefault="0075615E">
            <w:pPr>
              <w:pStyle w:val="Default"/>
              <w:rPr>
                <w:rFonts w:ascii="Times New Roman" w:hAnsi="Times New Roman" w:hint="default"/>
                <w:color w:val="auto"/>
              </w:rPr>
            </w:pPr>
          </w:p>
          <w:p w:rsidR="0075615E" w:rsidRPr="00135388" w:rsidRDefault="0075615E">
            <w:pPr>
              <w:pStyle w:val="Default"/>
              <w:rPr>
                <w:rFonts w:ascii="Times New Roman" w:hAnsi="Times New Roman" w:hint="default"/>
                <w:color w:val="auto"/>
              </w:rPr>
            </w:pPr>
          </w:p>
          <w:p w:rsidR="0075615E" w:rsidRPr="00135388" w:rsidRDefault="0075615E">
            <w:pPr>
              <w:pStyle w:val="Default"/>
              <w:rPr>
                <w:rFonts w:ascii="Times New Roman" w:hAnsi="Times New Roman" w:hint="default"/>
                <w:color w:val="auto"/>
              </w:rPr>
            </w:pPr>
          </w:p>
        </w:tc>
      </w:tr>
    </w:tbl>
    <w:p w:rsidR="0075615E" w:rsidRPr="00135388" w:rsidRDefault="002D0F79">
      <w:pPr>
        <w:pStyle w:val="ab"/>
        <w:jc w:val="center"/>
        <w:outlineLvl w:val="0"/>
        <w:rPr>
          <w:rFonts w:ascii="Times New Roman" w:eastAsia="黑体" w:hAnsi="Times New Roman"/>
          <w:snapToGrid w:val="0"/>
          <w:sz w:val="30"/>
          <w:szCs w:val="30"/>
        </w:rPr>
      </w:pPr>
      <w:r w:rsidRPr="00135388">
        <w:rPr>
          <w:rFonts w:ascii="Times New Roman" w:eastAsia="黑体" w:hAnsi="Times New Roman"/>
          <w:snapToGrid w:val="0"/>
          <w:sz w:val="36"/>
          <w:szCs w:val="36"/>
        </w:rPr>
        <w:br w:type="page"/>
      </w:r>
      <w:r w:rsidRPr="00135388">
        <w:rPr>
          <w:rFonts w:ascii="Times New Roman" w:eastAsia="黑体" w:hAnsi="Times New Roman"/>
          <w:snapToGrid w:val="0"/>
          <w:sz w:val="30"/>
          <w:szCs w:val="30"/>
        </w:rPr>
        <w:lastRenderedPageBreak/>
        <w:t>四、主要环境影响和保护措施</w:t>
      </w:r>
    </w:p>
    <w:tbl>
      <w:tblPr>
        <w:tblW w:w="89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32"/>
        <w:gridCol w:w="8748"/>
      </w:tblGrid>
      <w:tr w:rsidR="00135388" w:rsidRPr="00135388">
        <w:trPr>
          <w:trHeight w:val="3556"/>
          <w:jc w:val="center"/>
        </w:trPr>
        <w:tc>
          <w:tcPr>
            <w:tcW w:w="256" w:type="dxa"/>
            <w:tcMar>
              <w:left w:w="28" w:type="dxa"/>
              <w:right w:w="28" w:type="dxa"/>
            </w:tcMar>
            <w:vAlign w:val="center"/>
          </w:tcPr>
          <w:p w:rsidR="0075615E" w:rsidRPr="00135388" w:rsidRDefault="002D0F79">
            <w:pPr>
              <w:pStyle w:val="ab"/>
              <w:adjustRightInd w:val="0"/>
              <w:snapToGrid w:val="0"/>
              <w:spacing w:before="0" w:beforeAutospacing="0" w:after="0" w:afterAutospacing="0"/>
              <w:jc w:val="center"/>
              <w:rPr>
                <w:rFonts w:ascii="Times New Roman" w:hAnsi="Times New Roman"/>
                <w:kern w:val="2"/>
                <w:szCs w:val="24"/>
              </w:rPr>
            </w:pPr>
            <w:r w:rsidRPr="00135388">
              <w:rPr>
                <w:rFonts w:ascii="Times New Roman" w:hAnsi="Times New Roman"/>
                <w:kern w:val="2"/>
                <w:szCs w:val="24"/>
              </w:rPr>
              <w:t>施工</w:t>
            </w:r>
          </w:p>
          <w:p w:rsidR="0075615E" w:rsidRPr="00135388" w:rsidRDefault="002D0F79">
            <w:pPr>
              <w:pStyle w:val="ab"/>
              <w:adjustRightInd w:val="0"/>
              <w:snapToGrid w:val="0"/>
              <w:spacing w:before="0" w:beforeAutospacing="0" w:after="0" w:afterAutospacing="0"/>
              <w:jc w:val="center"/>
              <w:rPr>
                <w:rFonts w:ascii="Times New Roman" w:hAnsi="Times New Roman"/>
                <w:kern w:val="2"/>
                <w:szCs w:val="24"/>
              </w:rPr>
            </w:pPr>
            <w:r w:rsidRPr="00135388">
              <w:rPr>
                <w:rFonts w:ascii="Times New Roman" w:hAnsi="Times New Roman"/>
                <w:kern w:val="2"/>
                <w:szCs w:val="24"/>
              </w:rPr>
              <w:t>期环</w:t>
            </w:r>
          </w:p>
          <w:p w:rsidR="0075615E" w:rsidRPr="00135388" w:rsidRDefault="002D0F79">
            <w:pPr>
              <w:pStyle w:val="ab"/>
              <w:adjustRightInd w:val="0"/>
              <w:snapToGrid w:val="0"/>
              <w:spacing w:before="0" w:beforeAutospacing="0" w:after="0" w:afterAutospacing="0"/>
              <w:jc w:val="center"/>
              <w:rPr>
                <w:rFonts w:ascii="Times New Roman" w:hAnsi="Times New Roman"/>
                <w:kern w:val="2"/>
                <w:szCs w:val="24"/>
              </w:rPr>
            </w:pPr>
            <w:r w:rsidRPr="00135388">
              <w:rPr>
                <w:rFonts w:ascii="Times New Roman" w:hAnsi="Times New Roman"/>
                <w:kern w:val="2"/>
                <w:szCs w:val="24"/>
              </w:rPr>
              <w:t>境保</w:t>
            </w:r>
          </w:p>
          <w:p w:rsidR="0075615E" w:rsidRPr="00135388" w:rsidRDefault="002D0F79">
            <w:pPr>
              <w:pStyle w:val="ab"/>
              <w:adjustRightInd w:val="0"/>
              <w:snapToGrid w:val="0"/>
              <w:spacing w:before="0" w:beforeAutospacing="0" w:after="0" w:afterAutospacing="0"/>
              <w:jc w:val="center"/>
              <w:rPr>
                <w:rFonts w:ascii="Times New Roman" w:hAnsi="Times New Roman"/>
                <w:kern w:val="2"/>
                <w:szCs w:val="24"/>
              </w:rPr>
            </w:pPr>
            <w:r w:rsidRPr="00135388">
              <w:rPr>
                <w:rFonts w:ascii="Times New Roman" w:hAnsi="Times New Roman"/>
                <w:kern w:val="2"/>
                <w:szCs w:val="24"/>
              </w:rPr>
              <w:t>护措</w:t>
            </w:r>
          </w:p>
          <w:p w:rsidR="0075615E" w:rsidRPr="00135388" w:rsidRDefault="002D0F79">
            <w:pPr>
              <w:pStyle w:val="ab"/>
              <w:adjustRightInd w:val="0"/>
              <w:snapToGrid w:val="0"/>
              <w:spacing w:before="0" w:beforeAutospacing="0" w:after="0" w:afterAutospacing="0"/>
              <w:jc w:val="center"/>
              <w:rPr>
                <w:rFonts w:ascii="Times New Roman" w:hAnsi="Times New Roman"/>
                <w:bCs/>
                <w:kern w:val="2"/>
                <w:szCs w:val="24"/>
              </w:rPr>
            </w:pPr>
            <w:r w:rsidRPr="00135388">
              <w:rPr>
                <w:rFonts w:ascii="Times New Roman" w:hAnsi="Times New Roman"/>
                <w:kern w:val="2"/>
                <w:szCs w:val="24"/>
              </w:rPr>
              <w:t>施</w:t>
            </w:r>
          </w:p>
        </w:tc>
        <w:tc>
          <w:tcPr>
            <w:tcW w:w="8724" w:type="dxa"/>
            <w:vAlign w:val="center"/>
          </w:tcPr>
          <w:p w:rsidR="0075615E" w:rsidRPr="00135388" w:rsidRDefault="002D0F79">
            <w:pPr>
              <w:snapToGrid w:val="0"/>
              <w:spacing w:line="360" w:lineRule="auto"/>
              <w:ind w:firstLineChars="200" w:firstLine="480"/>
              <w:jc w:val="left"/>
              <w:rPr>
                <w:sz w:val="24"/>
              </w:rPr>
            </w:pPr>
            <w:r w:rsidRPr="00135388">
              <w:rPr>
                <w:sz w:val="24"/>
              </w:rPr>
              <w:t>施工期主要污染源有：机械噪声、扬尘、生活废水及固体废物。施工期主要污染源随着施工阶段的不同略有差异，且施工期污染物的排放均呈阶段排放特征。</w:t>
            </w:r>
          </w:p>
          <w:p w:rsidR="0075615E" w:rsidRPr="00135388" w:rsidRDefault="002D0F79">
            <w:pPr>
              <w:pStyle w:val="a5"/>
              <w:spacing w:before="0" w:after="0" w:line="360" w:lineRule="auto"/>
              <w:ind w:right="0"/>
              <w:jc w:val="left"/>
              <w:rPr>
                <w:b/>
                <w:sz w:val="24"/>
                <w:szCs w:val="24"/>
              </w:rPr>
            </w:pPr>
            <w:r w:rsidRPr="00135388">
              <w:rPr>
                <w:b/>
                <w:sz w:val="24"/>
                <w:szCs w:val="24"/>
              </w:rPr>
              <w:t>1</w:t>
            </w:r>
            <w:r w:rsidRPr="00135388">
              <w:rPr>
                <w:b/>
                <w:sz w:val="24"/>
                <w:szCs w:val="24"/>
              </w:rPr>
              <w:t>、施工期环境空气影响分析</w:t>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t>（</w:t>
            </w:r>
            <w:r w:rsidRPr="00135388">
              <w:rPr>
                <w:sz w:val="24"/>
                <w:szCs w:val="24"/>
              </w:rPr>
              <w:t>1</w:t>
            </w:r>
            <w:r w:rsidRPr="00135388">
              <w:rPr>
                <w:sz w:val="24"/>
                <w:szCs w:val="24"/>
              </w:rPr>
              <w:t>）施工扬尘的影响</w:t>
            </w:r>
          </w:p>
          <w:p w:rsidR="0075615E" w:rsidRPr="00135388" w:rsidRDefault="002D0F79" w:rsidP="00637701">
            <w:pPr>
              <w:pStyle w:val="a5"/>
              <w:spacing w:before="0" w:after="0" w:line="360" w:lineRule="auto"/>
              <w:ind w:right="0" w:firstLineChars="182" w:firstLine="437"/>
              <w:jc w:val="left"/>
              <w:rPr>
                <w:sz w:val="24"/>
                <w:szCs w:val="24"/>
              </w:rPr>
            </w:pPr>
            <w:r w:rsidRPr="00135388">
              <w:rPr>
                <w:sz w:val="24"/>
                <w:szCs w:val="24"/>
              </w:rPr>
              <w:t>施工扬尘使局部区域环境空气中含尘量增加，并可能随风迁移到周围区域，影响附近居民的生活和工作。</w:t>
            </w:r>
          </w:p>
          <w:p w:rsidR="0075615E" w:rsidRPr="00135388" w:rsidRDefault="002D0F79" w:rsidP="00637701">
            <w:pPr>
              <w:pStyle w:val="a5"/>
              <w:spacing w:before="0" w:after="0" w:line="360" w:lineRule="auto"/>
              <w:ind w:right="0" w:firstLineChars="182" w:firstLine="437"/>
              <w:jc w:val="left"/>
              <w:rPr>
                <w:sz w:val="24"/>
                <w:szCs w:val="24"/>
              </w:rPr>
            </w:pPr>
            <w:r w:rsidRPr="00135388">
              <w:rPr>
                <w:sz w:val="24"/>
                <w:szCs w:val="24"/>
              </w:rPr>
              <w:t>施工扬尘是一个复杂、较难定量的问题，主要与施工管理、施工场地条件和天气条件等诸多因素有关，特别是与施工期的风速密切相关。本评价查阅大量资料，根据有关监测资料（见下表），可以看出，距离施工场地越近，空气中扬尘浓度越大，当风速为</w:t>
            </w:r>
            <w:r w:rsidRPr="00135388">
              <w:rPr>
                <w:sz w:val="24"/>
                <w:szCs w:val="24"/>
              </w:rPr>
              <w:t>2.9m/s</w:t>
            </w:r>
            <w:r w:rsidRPr="00135388">
              <w:rPr>
                <w:sz w:val="24"/>
                <w:szCs w:val="24"/>
              </w:rPr>
              <w:t>时，工地内</w:t>
            </w:r>
            <w:r w:rsidRPr="00135388">
              <w:rPr>
                <w:sz w:val="24"/>
                <w:szCs w:val="24"/>
              </w:rPr>
              <w:t>TSP</w:t>
            </w:r>
            <w:r w:rsidRPr="00135388">
              <w:rPr>
                <w:sz w:val="24"/>
                <w:szCs w:val="24"/>
              </w:rPr>
              <w:t>浓度为上风向对照点的</w:t>
            </w:r>
            <w:r w:rsidRPr="00135388">
              <w:rPr>
                <w:sz w:val="24"/>
                <w:szCs w:val="24"/>
              </w:rPr>
              <w:t>1.9</w:t>
            </w:r>
            <w:r w:rsidRPr="00135388">
              <w:rPr>
                <w:sz w:val="24"/>
                <w:szCs w:val="24"/>
              </w:rPr>
              <w:t>倍。</w:t>
            </w:r>
          </w:p>
          <w:p w:rsidR="0075615E" w:rsidRPr="00135388" w:rsidRDefault="002D0F79">
            <w:pPr>
              <w:jc w:val="center"/>
              <w:rPr>
                <w:b/>
                <w:bCs/>
                <w:sz w:val="24"/>
              </w:rPr>
            </w:pPr>
            <w:r w:rsidRPr="00135388">
              <w:rPr>
                <w:b/>
                <w:bCs/>
                <w:sz w:val="24"/>
              </w:rPr>
              <w:t>表</w:t>
            </w:r>
            <w:r w:rsidRPr="00135388">
              <w:rPr>
                <w:b/>
                <w:bCs/>
                <w:sz w:val="24"/>
              </w:rPr>
              <w:t xml:space="preserve">4-1   </w:t>
            </w:r>
            <w:r w:rsidRPr="00135388">
              <w:rPr>
                <w:b/>
                <w:bCs/>
                <w:sz w:val="24"/>
              </w:rPr>
              <w:t>施工场地扬尘监测结果</w:t>
            </w:r>
          </w:p>
          <w:tbl>
            <w:tblPr>
              <w:tblStyle w:val="ae"/>
              <w:tblW w:w="5000" w:type="pct"/>
              <w:tblLook w:val="04A0"/>
            </w:tblPr>
            <w:tblGrid>
              <w:gridCol w:w="845"/>
              <w:gridCol w:w="1376"/>
              <w:gridCol w:w="1375"/>
              <w:gridCol w:w="1375"/>
              <w:gridCol w:w="1375"/>
              <w:gridCol w:w="1375"/>
              <w:gridCol w:w="801"/>
            </w:tblGrid>
            <w:tr w:rsidR="00135388" w:rsidRPr="00135388">
              <w:tc>
                <w:tcPr>
                  <w:tcW w:w="495" w:type="pct"/>
                  <w:vMerge w:val="restart"/>
                  <w:vAlign w:val="center"/>
                </w:tcPr>
                <w:p w:rsidR="0075615E" w:rsidRPr="00135388" w:rsidRDefault="002D0F79">
                  <w:pPr>
                    <w:pStyle w:val="a5"/>
                    <w:spacing w:before="0" w:after="0" w:line="240" w:lineRule="auto"/>
                    <w:ind w:right="0"/>
                    <w:jc w:val="center"/>
                    <w:rPr>
                      <w:sz w:val="21"/>
                      <w:szCs w:val="21"/>
                    </w:rPr>
                  </w:pPr>
                  <w:r w:rsidRPr="00135388">
                    <w:rPr>
                      <w:sz w:val="21"/>
                      <w:szCs w:val="21"/>
                    </w:rPr>
                    <w:t>监测位置</w:t>
                  </w:r>
                </w:p>
              </w:tc>
              <w:tc>
                <w:tcPr>
                  <w:tcW w:w="807" w:type="pct"/>
                  <w:vMerge w:val="restart"/>
                  <w:vAlign w:val="center"/>
                </w:tcPr>
                <w:p w:rsidR="0075615E" w:rsidRPr="00135388" w:rsidRDefault="002D0F79">
                  <w:pPr>
                    <w:pStyle w:val="a5"/>
                    <w:spacing w:before="0" w:after="0" w:line="240" w:lineRule="auto"/>
                    <w:ind w:right="0"/>
                    <w:jc w:val="center"/>
                    <w:rPr>
                      <w:sz w:val="21"/>
                      <w:szCs w:val="21"/>
                    </w:rPr>
                  </w:pPr>
                  <w:r w:rsidRPr="00135388">
                    <w:rPr>
                      <w:sz w:val="21"/>
                      <w:szCs w:val="21"/>
                    </w:rPr>
                    <w:t>工地上风向</w:t>
                  </w:r>
                  <w:r w:rsidRPr="00135388">
                    <w:rPr>
                      <w:sz w:val="21"/>
                      <w:szCs w:val="21"/>
                    </w:rPr>
                    <w:t>50m</w:t>
                  </w:r>
                </w:p>
              </w:tc>
              <w:tc>
                <w:tcPr>
                  <w:tcW w:w="807" w:type="pct"/>
                  <w:vMerge w:val="restart"/>
                  <w:vAlign w:val="center"/>
                </w:tcPr>
                <w:p w:rsidR="0075615E" w:rsidRPr="00135388" w:rsidRDefault="002D0F79">
                  <w:pPr>
                    <w:pStyle w:val="a5"/>
                    <w:spacing w:before="0" w:after="0" w:line="240" w:lineRule="auto"/>
                    <w:ind w:right="0"/>
                    <w:jc w:val="center"/>
                    <w:rPr>
                      <w:sz w:val="21"/>
                      <w:szCs w:val="21"/>
                    </w:rPr>
                  </w:pPr>
                  <w:r w:rsidRPr="00135388">
                    <w:rPr>
                      <w:sz w:val="21"/>
                      <w:szCs w:val="21"/>
                    </w:rPr>
                    <w:t>工地内</w:t>
                  </w:r>
                </w:p>
              </w:tc>
              <w:tc>
                <w:tcPr>
                  <w:tcW w:w="2421" w:type="pct"/>
                  <w:gridSpan w:val="3"/>
                  <w:vAlign w:val="center"/>
                </w:tcPr>
                <w:p w:rsidR="0075615E" w:rsidRPr="00135388" w:rsidRDefault="002D0F79">
                  <w:pPr>
                    <w:pStyle w:val="a5"/>
                    <w:spacing w:before="0" w:after="0" w:line="240" w:lineRule="auto"/>
                    <w:ind w:right="0"/>
                    <w:jc w:val="center"/>
                    <w:rPr>
                      <w:sz w:val="21"/>
                      <w:szCs w:val="21"/>
                    </w:rPr>
                  </w:pPr>
                  <w:r w:rsidRPr="00135388">
                    <w:rPr>
                      <w:sz w:val="21"/>
                      <w:szCs w:val="21"/>
                    </w:rPr>
                    <w:t>工地下风向</w:t>
                  </w:r>
                </w:p>
              </w:tc>
              <w:tc>
                <w:tcPr>
                  <w:tcW w:w="470" w:type="pct"/>
                  <w:vMerge w:val="restart"/>
                  <w:vAlign w:val="center"/>
                </w:tcPr>
                <w:p w:rsidR="0075615E" w:rsidRPr="00135388" w:rsidRDefault="002D0F79">
                  <w:pPr>
                    <w:pStyle w:val="a5"/>
                    <w:spacing w:before="0" w:after="0" w:line="240" w:lineRule="auto"/>
                    <w:ind w:right="0"/>
                    <w:jc w:val="center"/>
                    <w:rPr>
                      <w:sz w:val="21"/>
                      <w:szCs w:val="21"/>
                    </w:rPr>
                  </w:pPr>
                  <w:r w:rsidRPr="00135388">
                    <w:rPr>
                      <w:sz w:val="21"/>
                      <w:szCs w:val="21"/>
                    </w:rPr>
                    <w:t>备注</w:t>
                  </w:r>
                </w:p>
              </w:tc>
            </w:tr>
            <w:tr w:rsidR="00135388" w:rsidRPr="00135388">
              <w:tc>
                <w:tcPr>
                  <w:tcW w:w="495" w:type="pct"/>
                  <w:vMerge/>
                  <w:vAlign w:val="center"/>
                </w:tcPr>
                <w:p w:rsidR="0075615E" w:rsidRPr="00135388" w:rsidRDefault="0075615E">
                  <w:pPr>
                    <w:pStyle w:val="a5"/>
                    <w:spacing w:before="0" w:after="0" w:line="240" w:lineRule="auto"/>
                    <w:ind w:right="0"/>
                    <w:jc w:val="center"/>
                    <w:rPr>
                      <w:sz w:val="21"/>
                      <w:szCs w:val="21"/>
                    </w:rPr>
                  </w:pPr>
                </w:p>
              </w:tc>
              <w:tc>
                <w:tcPr>
                  <w:tcW w:w="807" w:type="pct"/>
                  <w:vMerge/>
                  <w:vAlign w:val="center"/>
                </w:tcPr>
                <w:p w:rsidR="0075615E" w:rsidRPr="00135388" w:rsidRDefault="0075615E">
                  <w:pPr>
                    <w:pStyle w:val="a5"/>
                    <w:spacing w:before="0" w:after="0" w:line="240" w:lineRule="auto"/>
                    <w:ind w:right="0"/>
                    <w:jc w:val="center"/>
                    <w:rPr>
                      <w:sz w:val="21"/>
                      <w:szCs w:val="21"/>
                    </w:rPr>
                  </w:pPr>
                </w:p>
              </w:tc>
              <w:tc>
                <w:tcPr>
                  <w:tcW w:w="807" w:type="pct"/>
                  <w:vMerge/>
                  <w:vAlign w:val="center"/>
                </w:tcPr>
                <w:p w:rsidR="0075615E" w:rsidRPr="00135388" w:rsidRDefault="0075615E">
                  <w:pPr>
                    <w:pStyle w:val="a5"/>
                    <w:spacing w:before="0" w:after="0" w:line="240" w:lineRule="auto"/>
                    <w:ind w:right="0"/>
                    <w:jc w:val="center"/>
                    <w:rPr>
                      <w:sz w:val="21"/>
                      <w:szCs w:val="21"/>
                    </w:rPr>
                  </w:pPr>
                </w:p>
              </w:tc>
              <w:tc>
                <w:tcPr>
                  <w:tcW w:w="807" w:type="pct"/>
                  <w:vAlign w:val="center"/>
                </w:tcPr>
                <w:p w:rsidR="0075615E" w:rsidRPr="00135388" w:rsidRDefault="002D0F79">
                  <w:pPr>
                    <w:pStyle w:val="a5"/>
                    <w:spacing w:before="0" w:after="0" w:line="240" w:lineRule="auto"/>
                    <w:ind w:right="0"/>
                    <w:jc w:val="center"/>
                    <w:rPr>
                      <w:sz w:val="21"/>
                      <w:szCs w:val="21"/>
                    </w:rPr>
                  </w:pPr>
                  <w:r w:rsidRPr="00135388">
                    <w:rPr>
                      <w:sz w:val="21"/>
                      <w:szCs w:val="21"/>
                    </w:rPr>
                    <w:t>50m</w:t>
                  </w:r>
                </w:p>
              </w:tc>
              <w:tc>
                <w:tcPr>
                  <w:tcW w:w="807" w:type="pct"/>
                  <w:vAlign w:val="center"/>
                </w:tcPr>
                <w:p w:rsidR="0075615E" w:rsidRPr="00135388" w:rsidRDefault="002D0F79">
                  <w:pPr>
                    <w:pStyle w:val="a5"/>
                    <w:spacing w:before="0" w:after="0" w:line="240" w:lineRule="auto"/>
                    <w:ind w:right="0"/>
                    <w:jc w:val="center"/>
                    <w:rPr>
                      <w:sz w:val="21"/>
                      <w:szCs w:val="21"/>
                    </w:rPr>
                  </w:pPr>
                  <w:r w:rsidRPr="00135388">
                    <w:rPr>
                      <w:sz w:val="21"/>
                      <w:szCs w:val="21"/>
                    </w:rPr>
                    <w:t>100m</w:t>
                  </w:r>
                </w:p>
              </w:tc>
              <w:tc>
                <w:tcPr>
                  <w:tcW w:w="807" w:type="pct"/>
                  <w:vAlign w:val="center"/>
                </w:tcPr>
                <w:p w:rsidR="0075615E" w:rsidRPr="00135388" w:rsidRDefault="002D0F79">
                  <w:pPr>
                    <w:pStyle w:val="a5"/>
                    <w:spacing w:before="0" w:after="0" w:line="240" w:lineRule="auto"/>
                    <w:ind w:right="0"/>
                    <w:jc w:val="center"/>
                    <w:rPr>
                      <w:sz w:val="21"/>
                      <w:szCs w:val="21"/>
                    </w:rPr>
                  </w:pPr>
                  <w:r w:rsidRPr="00135388">
                    <w:rPr>
                      <w:sz w:val="21"/>
                      <w:szCs w:val="21"/>
                    </w:rPr>
                    <w:t>150m</w:t>
                  </w:r>
                </w:p>
              </w:tc>
              <w:tc>
                <w:tcPr>
                  <w:tcW w:w="470" w:type="pct"/>
                  <w:vMerge/>
                  <w:vAlign w:val="center"/>
                </w:tcPr>
                <w:p w:rsidR="0075615E" w:rsidRPr="00135388" w:rsidRDefault="0075615E">
                  <w:pPr>
                    <w:pStyle w:val="a5"/>
                    <w:spacing w:before="0" w:after="0" w:line="240" w:lineRule="auto"/>
                    <w:ind w:right="0"/>
                    <w:jc w:val="center"/>
                    <w:rPr>
                      <w:sz w:val="21"/>
                      <w:szCs w:val="21"/>
                    </w:rPr>
                  </w:pPr>
                </w:p>
              </w:tc>
            </w:tr>
            <w:tr w:rsidR="00135388" w:rsidRPr="00135388">
              <w:tc>
                <w:tcPr>
                  <w:tcW w:w="495" w:type="pct"/>
                  <w:vAlign w:val="center"/>
                </w:tcPr>
                <w:p w:rsidR="0075615E" w:rsidRPr="00135388" w:rsidRDefault="002D0F79">
                  <w:pPr>
                    <w:pStyle w:val="a5"/>
                    <w:spacing w:before="0" w:after="0" w:line="240" w:lineRule="auto"/>
                    <w:ind w:right="0"/>
                    <w:jc w:val="center"/>
                    <w:rPr>
                      <w:sz w:val="21"/>
                      <w:szCs w:val="21"/>
                    </w:rPr>
                  </w:pPr>
                  <w:r w:rsidRPr="00135388">
                    <w:rPr>
                      <w:sz w:val="21"/>
                      <w:szCs w:val="21"/>
                    </w:rPr>
                    <w:t>TSP</w:t>
                  </w:r>
                  <w:r w:rsidRPr="00135388">
                    <w:rPr>
                      <w:sz w:val="21"/>
                      <w:szCs w:val="21"/>
                    </w:rPr>
                    <w:t>范围值</w:t>
                  </w:r>
                </w:p>
              </w:tc>
              <w:tc>
                <w:tcPr>
                  <w:tcW w:w="807" w:type="pct"/>
                  <w:vAlign w:val="center"/>
                </w:tcPr>
                <w:p w:rsidR="0075615E" w:rsidRPr="00135388" w:rsidRDefault="002D0F79">
                  <w:pPr>
                    <w:pStyle w:val="a5"/>
                    <w:spacing w:before="0" w:after="0" w:line="240" w:lineRule="auto"/>
                    <w:ind w:right="0"/>
                    <w:jc w:val="center"/>
                    <w:rPr>
                      <w:sz w:val="21"/>
                      <w:szCs w:val="21"/>
                    </w:rPr>
                  </w:pPr>
                  <w:r w:rsidRPr="00135388">
                    <w:rPr>
                      <w:sz w:val="21"/>
                      <w:szCs w:val="21"/>
                    </w:rPr>
                    <w:t>0.303-0.328</w:t>
                  </w:r>
                </w:p>
              </w:tc>
              <w:tc>
                <w:tcPr>
                  <w:tcW w:w="807" w:type="pct"/>
                  <w:vAlign w:val="center"/>
                </w:tcPr>
                <w:p w:rsidR="0075615E" w:rsidRPr="00135388" w:rsidRDefault="002D0F79">
                  <w:pPr>
                    <w:pStyle w:val="a5"/>
                    <w:spacing w:before="0" w:after="0" w:line="240" w:lineRule="auto"/>
                    <w:ind w:right="0"/>
                    <w:jc w:val="center"/>
                    <w:rPr>
                      <w:sz w:val="21"/>
                      <w:szCs w:val="21"/>
                    </w:rPr>
                  </w:pPr>
                  <w:r w:rsidRPr="00135388">
                    <w:rPr>
                      <w:sz w:val="21"/>
                      <w:szCs w:val="21"/>
                    </w:rPr>
                    <w:t>0.409-0.759</w:t>
                  </w:r>
                </w:p>
              </w:tc>
              <w:tc>
                <w:tcPr>
                  <w:tcW w:w="807" w:type="pct"/>
                  <w:vAlign w:val="center"/>
                </w:tcPr>
                <w:p w:rsidR="0075615E" w:rsidRPr="00135388" w:rsidRDefault="002D0F79">
                  <w:pPr>
                    <w:pStyle w:val="a5"/>
                    <w:spacing w:before="0" w:after="0" w:line="240" w:lineRule="auto"/>
                    <w:ind w:right="0"/>
                    <w:jc w:val="center"/>
                    <w:rPr>
                      <w:sz w:val="21"/>
                      <w:szCs w:val="21"/>
                    </w:rPr>
                  </w:pPr>
                  <w:r w:rsidRPr="00135388">
                    <w:rPr>
                      <w:sz w:val="21"/>
                      <w:szCs w:val="21"/>
                    </w:rPr>
                    <w:t>0.434-0.538</w:t>
                  </w:r>
                </w:p>
              </w:tc>
              <w:tc>
                <w:tcPr>
                  <w:tcW w:w="807" w:type="pct"/>
                  <w:vAlign w:val="center"/>
                </w:tcPr>
                <w:p w:rsidR="0075615E" w:rsidRPr="00135388" w:rsidRDefault="002D0F79">
                  <w:pPr>
                    <w:pStyle w:val="a5"/>
                    <w:spacing w:before="0" w:after="0" w:line="240" w:lineRule="auto"/>
                    <w:ind w:right="0"/>
                    <w:jc w:val="center"/>
                    <w:rPr>
                      <w:sz w:val="21"/>
                      <w:szCs w:val="21"/>
                    </w:rPr>
                  </w:pPr>
                  <w:r w:rsidRPr="00135388">
                    <w:rPr>
                      <w:sz w:val="21"/>
                      <w:szCs w:val="21"/>
                    </w:rPr>
                    <w:t>0.356-0.465</w:t>
                  </w:r>
                </w:p>
              </w:tc>
              <w:tc>
                <w:tcPr>
                  <w:tcW w:w="807" w:type="pct"/>
                  <w:vAlign w:val="center"/>
                </w:tcPr>
                <w:p w:rsidR="0075615E" w:rsidRPr="00135388" w:rsidRDefault="002D0F79">
                  <w:pPr>
                    <w:pStyle w:val="a5"/>
                    <w:spacing w:before="0" w:after="0" w:line="240" w:lineRule="auto"/>
                    <w:ind w:right="0"/>
                    <w:jc w:val="center"/>
                    <w:rPr>
                      <w:sz w:val="21"/>
                      <w:szCs w:val="21"/>
                    </w:rPr>
                  </w:pPr>
                  <w:r w:rsidRPr="00135388">
                    <w:rPr>
                      <w:sz w:val="21"/>
                      <w:szCs w:val="21"/>
                    </w:rPr>
                    <w:t>0.309-0.336</w:t>
                  </w:r>
                </w:p>
              </w:tc>
              <w:tc>
                <w:tcPr>
                  <w:tcW w:w="470" w:type="pct"/>
                  <w:vMerge w:val="restart"/>
                  <w:vAlign w:val="center"/>
                </w:tcPr>
                <w:p w:rsidR="0075615E" w:rsidRPr="00135388" w:rsidRDefault="002D0F79">
                  <w:pPr>
                    <w:pStyle w:val="a5"/>
                    <w:spacing w:before="0" w:after="0" w:line="240" w:lineRule="auto"/>
                    <w:ind w:right="0"/>
                    <w:jc w:val="center"/>
                    <w:rPr>
                      <w:sz w:val="21"/>
                      <w:szCs w:val="21"/>
                    </w:rPr>
                  </w:pPr>
                  <w:r w:rsidRPr="00135388">
                    <w:rPr>
                      <w:sz w:val="21"/>
                      <w:szCs w:val="21"/>
                    </w:rPr>
                    <w:t>平均风速</w:t>
                  </w:r>
                  <w:r w:rsidRPr="00135388">
                    <w:rPr>
                      <w:sz w:val="21"/>
                      <w:szCs w:val="21"/>
                    </w:rPr>
                    <w:t>2.9m/s</w:t>
                  </w:r>
                </w:p>
              </w:tc>
            </w:tr>
            <w:tr w:rsidR="00135388" w:rsidRPr="00135388">
              <w:tc>
                <w:tcPr>
                  <w:tcW w:w="495" w:type="pct"/>
                  <w:vAlign w:val="center"/>
                </w:tcPr>
                <w:p w:rsidR="0075615E" w:rsidRPr="00135388" w:rsidRDefault="002D0F79">
                  <w:pPr>
                    <w:pStyle w:val="a5"/>
                    <w:spacing w:before="0" w:after="0" w:line="240" w:lineRule="auto"/>
                    <w:ind w:right="0"/>
                    <w:jc w:val="center"/>
                    <w:rPr>
                      <w:sz w:val="21"/>
                      <w:szCs w:val="21"/>
                    </w:rPr>
                  </w:pPr>
                  <w:r w:rsidRPr="00135388">
                    <w:rPr>
                      <w:sz w:val="21"/>
                      <w:szCs w:val="21"/>
                    </w:rPr>
                    <w:t>TSP</w:t>
                  </w:r>
                  <w:r w:rsidRPr="00135388">
                    <w:rPr>
                      <w:sz w:val="21"/>
                      <w:szCs w:val="21"/>
                    </w:rPr>
                    <w:t>均值</w:t>
                  </w:r>
                </w:p>
              </w:tc>
              <w:tc>
                <w:tcPr>
                  <w:tcW w:w="807" w:type="pct"/>
                  <w:vAlign w:val="center"/>
                </w:tcPr>
                <w:p w:rsidR="0075615E" w:rsidRPr="00135388" w:rsidRDefault="002D0F79">
                  <w:pPr>
                    <w:pStyle w:val="a5"/>
                    <w:spacing w:before="0" w:after="0" w:line="240" w:lineRule="auto"/>
                    <w:ind w:right="0"/>
                    <w:jc w:val="center"/>
                    <w:rPr>
                      <w:sz w:val="21"/>
                      <w:szCs w:val="21"/>
                    </w:rPr>
                  </w:pPr>
                  <w:r w:rsidRPr="00135388">
                    <w:rPr>
                      <w:sz w:val="21"/>
                      <w:szCs w:val="21"/>
                    </w:rPr>
                    <w:t>0.317</w:t>
                  </w:r>
                </w:p>
              </w:tc>
              <w:tc>
                <w:tcPr>
                  <w:tcW w:w="807" w:type="pct"/>
                  <w:vAlign w:val="center"/>
                </w:tcPr>
                <w:p w:rsidR="0075615E" w:rsidRPr="00135388" w:rsidRDefault="002D0F79">
                  <w:pPr>
                    <w:pStyle w:val="a5"/>
                    <w:spacing w:before="0" w:after="0" w:line="240" w:lineRule="auto"/>
                    <w:ind w:right="0"/>
                    <w:jc w:val="center"/>
                    <w:rPr>
                      <w:sz w:val="21"/>
                      <w:szCs w:val="21"/>
                    </w:rPr>
                  </w:pPr>
                  <w:r w:rsidRPr="00135388">
                    <w:rPr>
                      <w:sz w:val="21"/>
                      <w:szCs w:val="21"/>
                    </w:rPr>
                    <w:t>0.596</w:t>
                  </w:r>
                </w:p>
              </w:tc>
              <w:tc>
                <w:tcPr>
                  <w:tcW w:w="807" w:type="pct"/>
                  <w:vAlign w:val="center"/>
                </w:tcPr>
                <w:p w:rsidR="0075615E" w:rsidRPr="00135388" w:rsidRDefault="002D0F79">
                  <w:pPr>
                    <w:pStyle w:val="a5"/>
                    <w:spacing w:before="0" w:after="0" w:line="240" w:lineRule="auto"/>
                    <w:ind w:right="0"/>
                    <w:jc w:val="center"/>
                    <w:rPr>
                      <w:sz w:val="21"/>
                      <w:szCs w:val="21"/>
                    </w:rPr>
                  </w:pPr>
                  <w:r w:rsidRPr="00135388">
                    <w:rPr>
                      <w:sz w:val="21"/>
                      <w:szCs w:val="21"/>
                    </w:rPr>
                    <w:t>0.487</w:t>
                  </w:r>
                </w:p>
              </w:tc>
              <w:tc>
                <w:tcPr>
                  <w:tcW w:w="807" w:type="pct"/>
                  <w:vAlign w:val="center"/>
                </w:tcPr>
                <w:p w:rsidR="0075615E" w:rsidRPr="00135388" w:rsidRDefault="002D0F79">
                  <w:pPr>
                    <w:pStyle w:val="a5"/>
                    <w:spacing w:before="0" w:after="0" w:line="240" w:lineRule="auto"/>
                    <w:ind w:right="0"/>
                    <w:jc w:val="center"/>
                    <w:rPr>
                      <w:sz w:val="21"/>
                      <w:szCs w:val="21"/>
                    </w:rPr>
                  </w:pPr>
                  <w:r w:rsidRPr="00135388">
                    <w:rPr>
                      <w:sz w:val="21"/>
                      <w:szCs w:val="21"/>
                    </w:rPr>
                    <w:t>0.390</w:t>
                  </w:r>
                </w:p>
              </w:tc>
              <w:tc>
                <w:tcPr>
                  <w:tcW w:w="807" w:type="pct"/>
                  <w:vAlign w:val="center"/>
                </w:tcPr>
                <w:p w:rsidR="0075615E" w:rsidRPr="00135388" w:rsidRDefault="002D0F79">
                  <w:pPr>
                    <w:pStyle w:val="a5"/>
                    <w:spacing w:before="0" w:after="0" w:line="240" w:lineRule="auto"/>
                    <w:ind w:right="0"/>
                    <w:jc w:val="center"/>
                    <w:rPr>
                      <w:sz w:val="21"/>
                      <w:szCs w:val="21"/>
                    </w:rPr>
                  </w:pPr>
                  <w:r w:rsidRPr="00135388">
                    <w:rPr>
                      <w:sz w:val="21"/>
                      <w:szCs w:val="21"/>
                    </w:rPr>
                    <w:t>0.322</w:t>
                  </w:r>
                </w:p>
              </w:tc>
              <w:tc>
                <w:tcPr>
                  <w:tcW w:w="470" w:type="pct"/>
                  <w:vMerge/>
                  <w:vAlign w:val="center"/>
                </w:tcPr>
                <w:p w:rsidR="0075615E" w:rsidRPr="00135388" w:rsidRDefault="0075615E">
                  <w:pPr>
                    <w:pStyle w:val="a5"/>
                    <w:spacing w:before="0" w:after="0" w:line="240" w:lineRule="auto"/>
                    <w:ind w:right="0"/>
                    <w:jc w:val="center"/>
                    <w:rPr>
                      <w:sz w:val="21"/>
                      <w:szCs w:val="21"/>
                    </w:rPr>
                  </w:pPr>
                </w:p>
              </w:tc>
            </w:tr>
          </w:tbl>
          <w:p w:rsidR="0075615E" w:rsidRPr="00135388" w:rsidRDefault="002D0F79" w:rsidP="00637701">
            <w:pPr>
              <w:pStyle w:val="a5"/>
              <w:spacing w:before="0" w:after="0" w:line="360" w:lineRule="auto"/>
              <w:ind w:right="0" w:firstLineChars="182" w:firstLine="437"/>
              <w:jc w:val="left"/>
              <w:rPr>
                <w:sz w:val="24"/>
                <w:szCs w:val="24"/>
              </w:rPr>
            </w:pPr>
            <w:r w:rsidRPr="00135388">
              <w:rPr>
                <w:sz w:val="24"/>
                <w:szCs w:val="24"/>
              </w:rPr>
              <w:t>工程施工期间扬尘问题，项目施工方严格按照《湖南省大气污染防治条例》（本条例自</w:t>
            </w:r>
            <w:r w:rsidRPr="00135388">
              <w:rPr>
                <w:sz w:val="24"/>
                <w:szCs w:val="24"/>
              </w:rPr>
              <w:t>2017</w:t>
            </w:r>
            <w:r w:rsidRPr="00135388">
              <w:rPr>
                <w:sz w:val="24"/>
                <w:szCs w:val="24"/>
              </w:rPr>
              <w:t>年</w:t>
            </w:r>
            <w:r w:rsidRPr="00135388">
              <w:rPr>
                <w:sz w:val="24"/>
                <w:szCs w:val="24"/>
              </w:rPr>
              <w:t>6</w:t>
            </w:r>
            <w:r w:rsidRPr="00135388">
              <w:rPr>
                <w:sz w:val="24"/>
                <w:szCs w:val="24"/>
              </w:rPr>
              <w:t>月</w:t>
            </w:r>
            <w:r w:rsidRPr="00135388">
              <w:rPr>
                <w:sz w:val="24"/>
                <w:szCs w:val="24"/>
              </w:rPr>
              <w:t>1</w:t>
            </w:r>
            <w:r w:rsidRPr="00135388">
              <w:rPr>
                <w:sz w:val="24"/>
                <w:szCs w:val="24"/>
              </w:rPr>
              <w:t>日起施行）和《关于印发湖南省建筑施工扬尘污染综合治理工作实施意见的通知》中的要求，结合《国家环保总局、建设部关于有效控制城市扬尘污染的通知》（环发〔</w:t>
            </w:r>
            <w:r w:rsidRPr="00135388">
              <w:rPr>
                <w:sz w:val="24"/>
                <w:szCs w:val="24"/>
              </w:rPr>
              <w:t>2001</w:t>
            </w:r>
            <w:r w:rsidRPr="00135388">
              <w:rPr>
                <w:sz w:val="24"/>
                <w:szCs w:val="24"/>
              </w:rPr>
              <w:t>〕</w:t>
            </w:r>
            <w:r w:rsidRPr="00135388">
              <w:rPr>
                <w:sz w:val="24"/>
                <w:szCs w:val="24"/>
              </w:rPr>
              <w:t xml:space="preserve">56 </w:t>
            </w:r>
            <w:r w:rsidRPr="00135388">
              <w:rPr>
                <w:sz w:val="24"/>
                <w:szCs w:val="24"/>
              </w:rPr>
              <w:t>号）以及《防治城市扬尘污染技术规范》（</w:t>
            </w:r>
            <w:r w:rsidRPr="00135388">
              <w:rPr>
                <w:sz w:val="24"/>
                <w:szCs w:val="24"/>
              </w:rPr>
              <w:t>HJ/T393-2007</w:t>
            </w:r>
            <w:r w:rsidRPr="00135388">
              <w:rPr>
                <w:sz w:val="24"/>
                <w:szCs w:val="24"/>
              </w:rPr>
              <w:t>）要求，在项目施工过程中，严格遵照规定文明施工，避免扬尘污染，全面落实本项目建设工地现场管理</w:t>
            </w:r>
            <w:r w:rsidRPr="00135388">
              <w:rPr>
                <w:sz w:val="24"/>
                <w:szCs w:val="24"/>
              </w:rPr>
              <w:t>“</w:t>
            </w:r>
            <w:r w:rsidRPr="00135388">
              <w:rPr>
                <w:sz w:val="24"/>
                <w:szCs w:val="24"/>
              </w:rPr>
              <w:t>六必须</w:t>
            </w:r>
            <w:r w:rsidRPr="00135388">
              <w:rPr>
                <w:sz w:val="24"/>
                <w:szCs w:val="24"/>
              </w:rPr>
              <w:t>”</w:t>
            </w:r>
            <w:r w:rsidRPr="00135388">
              <w:rPr>
                <w:sz w:val="24"/>
                <w:szCs w:val="24"/>
              </w:rPr>
              <w:t>、</w:t>
            </w:r>
            <w:r w:rsidRPr="00135388">
              <w:rPr>
                <w:sz w:val="24"/>
                <w:szCs w:val="24"/>
              </w:rPr>
              <w:t>“</w:t>
            </w:r>
            <w:r w:rsidRPr="00135388">
              <w:rPr>
                <w:sz w:val="24"/>
                <w:szCs w:val="24"/>
              </w:rPr>
              <w:t>六不准</w:t>
            </w:r>
            <w:r w:rsidRPr="00135388">
              <w:rPr>
                <w:sz w:val="24"/>
                <w:szCs w:val="24"/>
              </w:rPr>
              <w:t>”</w:t>
            </w:r>
            <w:r w:rsidRPr="00135388">
              <w:rPr>
                <w:sz w:val="24"/>
                <w:szCs w:val="24"/>
              </w:rPr>
              <w:t>，即：必须打围作业、必须硬化道路、必须设置冲洗设施、必须湿法作业、必须配齐保洁人员、必须定时清扫施工现场；不准车辆</w:t>
            </w:r>
            <w:r w:rsidRPr="00135388">
              <w:rPr>
                <w:sz w:val="24"/>
                <w:szCs w:val="24"/>
              </w:rPr>
              <w:t xml:space="preserve"> </w:t>
            </w:r>
            <w:r w:rsidRPr="00135388">
              <w:rPr>
                <w:sz w:val="24"/>
                <w:szCs w:val="24"/>
              </w:rPr>
              <w:t>带泥出门，不准运渣车辆冒顶装载、不准高空抛撒建渣、不准现场搅拌混凝土、不准</w:t>
            </w:r>
            <w:r w:rsidRPr="00135388">
              <w:rPr>
                <w:sz w:val="24"/>
                <w:szCs w:val="24"/>
              </w:rPr>
              <w:t xml:space="preserve"> </w:t>
            </w:r>
            <w:r w:rsidRPr="00135388">
              <w:rPr>
                <w:sz w:val="24"/>
                <w:szCs w:val="24"/>
              </w:rPr>
              <w:t>场地积水、不准现场焚烧废弃物。在施工过程中可采取如下控制措施：</w:t>
            </w:r>
          </w:p>
          <w:p w:rsidR="0075615E" w:rsidRPr="00135388" w:rsidRDefault="002D0F79">
            <w:pPr>
              <w:pStyle w:val="a5"/>
              <w:numPr>
                <w:ilvl w:val="0"/>
                <w:numId w:val="5"/>
              </w:numPr>
              <w:spacing w:before="0" w:after="0" w:line="360" w:lineRule="auto"/>
              <w:ind w:left="0" w:right="0" w:firstLineChars="200" w:firstLine="480"/>
              <w:jc w:val="left"/>
              <w:rPr>
                <w:sz w:val="24"/>
                <w:szCs w:val="24"/>
              </w:rPr>
            </w:pPr>
            <w:r w:rsidRPr="00135388">
              <w:rPr>
                <w:sz w:val="24"/>
                <w:szCs w:val="24"/>
              </w:rPr>
              <w:t>必须设置稳固整体的围挡，围档高度不低于</w:t>
            </w:r>
            <w:r w:rsidRPr="00135388">
              <w:rPr>
                <w:sz w:val="24"/>
                <w:szCs w:val="24"/>
              </w:rPr>
              <w:t>2.5m</w:t>
            </w:r>
            <w:r w:rsidRPr="00135388">
              <w:rPr>
                <w:sz w:val="24"/>
                <w:szCs w:val="24"/>
              </w:rPr>
              <w:t>；</w:t>
            </w:r>
          </w:p>
          <w:p w:rsidR="0075615E" w:rsidRPr="00135388" w:rsidRDefault="002D0F79">
            <w:pPr>
              <w:pStyle w:val="a5"/>
              <w:numPr>
                <w:ilvl w:val="0"/>
                <w:numId w:val="5"/>
              </w:numPr>
              <w:spacing w:before="0" w:after="0" w:line="360" w:lineRule="auto"/>
              <w:ind w:left="0" w:right="0" w:firstLineChars="200" w:firstLine="480"/>
              <w:jc w:val="left"/>
              <w:rPr>
                <w:sz w:val="24"/>
                <w:szCs w:val="24"/>
              </w:rPr>
            </w:pPr>
            <w:r w:rsidRPr="00135388">
              <w:rPr>
                <w:sz w:val="24"/>
                <w:szCs w:val="24"/>
              </w:rPr>
              <w:t>应在醒目位置公示扬尘污染防治方案，公示期至工程施工结束，并保持公</w:t>
            </w:r>
            <w:r w:rsidRPr="00135388">
              <w:rPr>
                <w:sz w:val="24"/>
                <w:szCs w:val="24"/>
              </w:rPr>
              <w:lastRenderedPageBreak/>
              <w:t>示内容的清晰完整；</w:t>
            </w:r>
          </w:p>
          <w:p w:rsidR="0075615E" w:rsidRPr="00135388" w:rsidRDefault="002D0F79">
            <w:pPr>
              <w:pStyle w:val="a5"/>
              <w:numPr>
                <w:ilvl w:val="0"/>
                <w:numId w:val="5"/>
              </w:numPr>
              <w:spacing w:before="0" w:after="0" w:line="360" w:lineRule="auto"/>
              <w:ind w:left="0" w:right="0" w:firstLineChars="200" w:firstLine="480"/>
              <w:jc w:val="left"/>
              <w:rPr>
                <w:sz w:val="24"/>
                <w:szCs w:val="24"/>
              </w:rPr>
            </w:pPr>
            <w:r w:rsidRPr="00135388">
              <w:rPr>
                <w:sz w:val="24"/>
                <w:szCs w:val="24"/>
              </w:rPr>
              <w:t>按照施工总平面布置图划分作业区、生活区、办公区，分类堆放建筑材料并设置标牌；</w:t>
            </w:r>
          </w:p>
          <w:p w:rsidR="0075615E" w:rsidRPr="00135388" w:rsidRDefault="002D0F79">
            <w:pPr>
              <w:pStyle w:val="a5"/>
              <w:numPr>
                <w:ilvl w:val="0"/>
                <w:numId w:val="5"/>
              </w:numPr>
              <w:spacing w:before="0" w:after="0" w:line="360" w:lineRule="auto"/>
              <w:ind w:left="0" w:right="0" w:firstLineChars="200" w:firstLine="480"/>
              <w:jc w:val="left"/>
              <w:rPr>
                <w:sz w:val="24"/>
                <w:szCs w:val="24"/>
              </w:rPr>
            </w:pPr>
            <w:r w:rsidRPr="00135388">
              <w:rPr>
                <w:sz w:val="24"/>
                <w:szCs w:val="24"/>
              </w:rPr>
              <w:t>现场搅拌应封闭作业；水泥、石灰粉等建筑材料存放在库房内或者严密遮盖；沙、石、土方等散体材料须覆盖；场内装卸、搬倒物料应遮盖、封闭或洒水，不得凌空抛掷、抛撒；</w:t>
            </w:r>
          </w:p>
          <w:p w:rsidR="0075615E" w:rsidRPr="00135388" w:rsidRDefault="002D0F79">
            <w:pPr>
              <w:pStyle w:val="a5"/>
              <w:numPr>
                <w:ilvl w:val="0"/>
                <w:numId w:val="5"/>
              </w:numPr>
              <w:spacing w:before="0" w:after="0" w:line="360" w:lineRule="auto"/>
              <w:ind w:left="0" w:right="0" w:firstLineChars="200" w:firstLine="480"/>
              <w:jc w:val="left"/>
              <w:rPr>
                <w:sz w:val="24"/>
                <w:szCs w:val="24"/>
              </w:rPr>
            </w:pPr>
            <w:r w:rsidRPr="00135388">
              <w:rPr>
                <w:sz w:val="24"/>
                <w:szCs w:val="24"/>
              </w:rPr>
              <w:t>建筑垃圾集中、分类堆放，严密遮盖，及时清运；生活垃圾采用封闭式容器，日产日清；施工现场不得熔融沥青、焚烧垃圾等有毒有害物质；</w:t>
            </w:r>
          </w:p>
          <w:p w:rsidR="0075615E" w:rsidRPr="00135388" w:rsidRDefault="002D0F79">
            <w:pPr>
              <w:pStyle w:val="a5"/>
              <w:numPr>
                <w:ilvl w:val="0"/>
                <w:numId w:val="5"/>
              </w:numPr>
              <w:spacing w:before="0" w:after="0" w:line="360" w:lineRule="auto"/>
              <w:ind w:left="0" w:right="0" w:firstLineChars="200" w:firstLine="480"/>
              <w:jc w:val="left"/>
              <w:rPr>
                <w:sz w:val="24"/>
                <w:szCs w:val="24"/>
              </w:rPr>
            </w:pPr>
            <w:r w:rsidRPr="00135388">
              <w:rPr>
                <w:sz w:val="24"/>
                <w:szCs w:val="24"/>
              </w:rPr>
              <w:t>垃圾清运应预先办理相关手续或委托具有垃圾运输资质的运输单位进行，不得乱卸乱倒垃圾；</w:t>
            </w:r>
          </w:p>
          <w:p w:rsidR="0075615E" w:rsidRPr="00135388" w:rsidRDefault="002D0F79">
            <w:pPr>
              <w:pStyle w:val="a5"/>
              <w:numPr>
                <w:ilvl w:val="0"/>
                <w:numId w:val="5"/>
              </w:numPr>
              <w:spacing w:before="0" w:after="0" w:line="360" w:lineRule="auto"/>
              <w:ind w:left="0" w:right="0" w:firstLineChars="200" w:firstLine="480"/>
              <w:jc w:val="left"/>
              <w:rPr>
                <w:sz w:val="24"/>
                <w:szCs w:val="24"/>
              </w:rPr>
            </w:pPr>
            <w:r w:rsidRPr="00135388">
              <w:rPr>
                <w:sz w:val="24"/>
                <w:szCs w:val="24"/>
              </w:rPr>
              <w:t>场容场貌整洁，做到工完厂清；</w:t>
            </w:r>
          </w:p>
          <w:p w:rsidR="0075615E" w:rsidRPr="00135388" w:rsidRDefault="002D0F79">
            <w:pPr>
              <w:pStyle w:val="a5"/>
              <w:numPr>
                <w:ilvl w:val="0"/>
                <w:numId w:val="5"/>
              </w:numPr>
              <w:spacing w:before="0" w:after="0" w:line="360" w:lineRule="auto"/>
              <w:ind w:left="0" w:right="0" w:firstLineChars="200" w:firstLine="480"/>
              <w:jc w:val="left"/>
              <w:rPr>
                <w:sz w:val="24"/>
                <w:szCs w:val="24"/>
              </w:rPr>
            </w:pPr>
            <w:r w:rsidRPr="00135388">
              <w:rPr>
                <w:sz w:val="24"/>
                <w:szCs w:val="24"/>
              </w:rPr>
              <w:t>临路一侧围栏高度不低于</w:t>
            </w:r>
            <w:r w:rsidRPr="00135388">
              <w:rPr>
                <w:sz w:val="24"/>
                <w:szCs w:val="24"/>
              </w:rPr>
              <w:t>2.5m</w:t>
            </w:r>
            <w:r w:rsidRPr="00135388">
              <w:rPr>
                <w:sz w:val="24"/>
                <w:szCs w:val="24"/>
              </w:rPr>
              <w:t>，稳固整齐；</w:t>
            </w:r>
          </w:p>
          <w:p w:rsidR="0075615E" w:rsidRPr="00135388" w:rsidRDefault="002D0F79">
            <w:pPr>
              <w:pStyle w:val="a5"/>
              <w:numPr>
                <w:ilvl w:val="0"/>
                <w:numId w:val="5"/>
              </w:numPr>
              <w:spacing w:before="0" w:after="0" w:line="360" w:lineRule="auto"/>
              <w:ind w:left="0" w:right="0" w:firstLineChars="200" w:firstLine="480"/>
              <w:jc w:val="left"/>
              <w:rPr>
                <w:sz w:val="24"/>
                <w:szCs w:val="24"/>
              </w:rPr>
            </w:pPr>
            <w:r w:rsidRPr="00135388">
              <w:rPr>
                <w:sz w:val="24"/>
                <w:szCs w:val="24"/>
              </w:rPr>
              <w:t>建筑工程主体外侧使用符合规定的密目式安全网封闭，密目式安全网应保持整</w:t>
            </w:r>
            <w:r w:rsidRPr="00135388">
              <w:rPr>
                <w:sz w:val="24"/>
                <w:szCs w:val="24"/>
              </w:rPr>
              <w:t xml:space="preserve"> </w:t>
            </w:r>
            <w:r w:rsidRPr="00135388">
              <w:rPr>
                <w:sz w:val="24"/>
                <w:szCs w:val="24"/>
              </w:rPr>
              <w:t>齐、牢固、无破损，严禁从空中抛撒废弃物；</w:t>
            </w:r>
          </w:p>
          <w:p w:rsidR="0075615E" w:rsidRPr="00135388" w:rsidRDefault="002D0F79">
            <w:pPr>
              <w:pStyle w:val="a5"/>
              <w:numPr>
                <w:ilvl w:val="0"/>
                <w:numId w:val="5"/>
              </w:numPr>
              <w:spacing w:before="0" w:after="0" w:line="360" w:lineRule="auto"/>
              <w:ind w:left="0" w:right="0" w:firstLineChars="200" w:firstLine="480"/>
              <w:jc w:val="left"/>
              <w:rPr>
                <w:sz w:val="24"/>
                <w:szCs w:val="24"/>
              </w:rPr>
            </w:pPr>
            <w:r w:rsidRPr="00135388">
              <w:rPr>
                <w:sz w:val="24"/>
                <w:szCs w:val="24"/>
              </w:rPr>
              <w:t>合理设置出入口，并采用混凝土硬化；设置洗车设施，保持出场车辆清洁。</w:t>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t>项目施工中结合《防治城市扬尘污染技术规范》的相关规定，强化施工工地扬尘环境监管，积极推进绿色施工，建设工程施工现场应全封闭设置围挡墙，严禁敞开式作业，施工现场道路应进行地面硬化。将施工扬尘污染控制情况纳入建筑企业信用管理系统，作为招投标的重要依据。拟建项目应施工场地出入口安装冲洗车轮装置、限制运输车辆行驶速度渣土运输车辆全部采取密闭、推行道路机械化清扫等低尘作业方式等措施，减少运输扬尘对周围的影响。</w:t>
            </w:r>
            <w:r w:rsidRPr="00135388">
              <w:rPr>
                <w:sz w:val="24"/>
                <w:szCs w:val="24"/>
              </w:rPr>
              <w:t xml:space="preserve"> </w:t>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t>（</w:t>
            </w:r>
            <w:r w:rsidRPr="00135388">
              <w:rPr>
                <w:sz w:val="24"/>
                <w:szCs w:val="24"/>
              </w:rPr>
              <w:t>2</w:t>
            </w:r>
            <w:r w:rsidRPr="00135388">
              <w:rPr>
                <w:sz w:val="24"/>
                <w:szCs w:val="24"/>
              </w:rPr>
              <w:t>）施工运输车辆排放的废气</w:t>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t>施工期间对于燃柴油的大型运输车辆禁止超载，不得使用劣质燃料。对车辆的尾气排放进行监督管理，严格施工期管理可以使车辆尾气的影响较低。</w:t>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t>综上所述，只要加强管理，切实落实好这些措施，施工扬尘对环境的影响将会大大降低，对临近的居民不会产生明显影响。另外，施工机械、运输车辆排放的废气会造成局部环境空气中一氧化碳等污染物浓度增高，但不会对居民区造成影响，并且此类废气为间断排放，随施工结束而结束。</w:t>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lastRenderedPageBreak/>
              <w:t>综上所述，只要加强管理，切实落实好这些措施，施工扬尘、施工机械、运输车辆及装修油漆废气对不会对周围环境造成较大的影响。</w:t>
            </w:r>
          </w:p>
          <w:p w:rsidR="0075615E" w:rsidRPr="00135388" w:rsidRDefault="002D0F79">
            <w:pPr>
              <w:pStyle w:val="a5"/>
              <w:spacing w:before="0" w:after="0" w:line="360" w:lineRule="auto"/>
              <w:ind w:right="0"/>
              <w:jc w:val="left"/>
              <w:rPr>
                <w:b/>
                <w:sz w:val="24"/>
                <w:szCs w:val="24"/>
              </w:rPr>
            </w:pPr>
            <w:r w:rsidRPr="00135388">
              <w:rPr>
                <w:b/>
                <w:sz w:val="24"/>
                <w:szCs w:val="24"/>
              </w:rPr>
              <w:t>2</w:t>
            </w:r>
            <w:r w:rsidRPr="00135388">
              <w:rPr>
                <w:b/>
                <w:sz w:val="24"/>
                <w:szCs w:val="24"/>
              </w:rPr>
              <w:t>、施工期废水影响分析</w:t>
            </w:r>
            <w:r w:rsidRPr="00135388">
              <w:rPr>
                <w:b/>
                <w:sz w:val="24"/>
                <w:szCs w:val="24"/>
              </w:rPr>
              <w:t xml:space="preserve"> </w:t>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t>施工期间产生的废水主要有生产废水和生活污水两大类。生产废水是指建筑泥浆废水、施工机械和运输车辆的清洗水，另雨天径流亦会携带大量悬浮物排出。任其排放均会对环境造成污染，建设单位在施工中应重视这一环境问题；生活污水是由施工人员的生活活动所致。因此，需对施工期废水采取防治措施。</w:t>
            </w:r>
            <w:r w:rsidRPr="00135388">
              <w:rPr>
                <w:sz w:val="24"/>
                <w:szCs w:val="24"/>
              </w:rPr>
              <w:t xml:space="preserve"> </w:t>
            </w:r>
          </w:p>
          <w:p w:rsidR="0075615E" w:rsidRPr="00135388" w:rsidRDefault="002D0F79">
            <w:pPr>
              <w:pStyle w:val="a5"/>
              <w:spacing w:before="0" w:after="0" w:line="360" w:lineRule="auto"/>
              <w:ind w:right="0" w:firstLineChars="200" w:firstLine="480"/>
              <w:jc w:val="left"/>
              <w:rPr>
                <w:sz w:val="24"/>
                <w:szCs w:val="24"/>
              </w:rPr>
            </w:pPr>
            <w:r w:rsidRPr="00135388">
              <w:rPr>
                <w:rFonts w:ascii="宋体" w:hAnsi="宋体" w:cs="宋体" w:hint="eastAsia"/>
                <w:sz w:val="24"/>
                <w:szCs w:val="24"/>
              </w:rPr>
              <w:t>①</w:t>
            </w:r>
            <w:r w:rsidRPr="00135388">
              <w:rPr>
                <w:sz w:val="24"/>
                <w:szCs w:val="24"/>
              </w:rPr>
              <w:t>施工期间，场地不设施工人员食宿，都就近当地农户家食宿。</w:t>
            </w:r>
            <w:r w:rsidRPr="00135388">
              <w:rPr>
                <w:sz w:val="24"/>
                <w:szCs w:val="24"/>
              </w:rPr>
              <w:t xml:space="preserve"> </w:t>
            </w:r>
          </w:p>
          <w:p w:rsidR="0075615E" w:rsidRPr="00135388" w:rsidRDefault="002D0F79">
            <w:pPr>
              <w:pStyle w:val="a5"/>
              <w:spacing w:before="0" w:after="0" w:line="360" w:lineRule="auto"/>
              <w:ind w:right="0" w:firstLineChars="200" w:firstLine="480"/>
              <w:jc w:val="left"/>
              <w:rPr>
                <w:sz w:val="24"/>
                <w:szCs w:val="24"/>
              </w:rPr>
            </w:pPr>
            <w:r w:rsidRPr="00135388">
              <w:rPr>
                <w:rFonts w:ascii="宋体" w:hAnsi="宋体" w:cs="宋体" w:hint="eastAsia"/>
                <w:sz w:val="24"/>
                <w:szCs w:val="24"/>
              </w:rPr>
              <w:t>②</w:t>
            </w:r>
            <w:r w:rsidRPr="00135388">
              <w:rPr>
                <w:sz w:val="24"/>
                <w:szCs w:val="24"/>
              </w:rPr>
              <w:t>做好建筑材料和建筑废料的管理，尽量减少物料流失、撒落，以减少施工废水中污染物的产生量；散料堆场四周用石块或水泥砌块围出高</w:t>
            </w:r>
            <w:r w:rsidRPr="00135388">
              <w:rPr>
                <w:sz w:val="24"/>
                <w:szCs w:val="24"/>
              </w:rPr>
              <w:t>50</w:t>
            </w:r>
            <w:r w:rsidRPr="00135388">
              <w:rPr>
                <w:sz w:val="24"/>
                <w:szCs w:val="24"/>
              </w:rPr>
              <w:t>公分的缓冲墙，避免雨水冲涮而污染周围水环境。</w:t>
            </w:r>
          </w:p>
          <w:p w:rsidR="0075615E" w:rsidRPr="00135388" w:rsidRDefault="002D0F79">
            <w:pPr>
              <w:pStyle w:val="a5"/>
              <w:spacing w:before="0" w:after="0" w:line="360" w:lineRule="auto"/>
              <w:ind w:right="0" w:firstLineChars="200" w:firstLine="480"/>
              <w:jc w:val="left"/>
              <w:rPr>
                <w:sz w:val="24"/>
                <w:szCs w:val="24"/>
              </w:rPr>
            </w:pPr>
            <w:r w:rsidRPr="00135388">
              <w:rPr>
                <w:rFonts w:ascii="宋体" w:hAnsi="宋体" w:cs="宋体" w:hint="eastAsia"/>
                <w:sz w:val="24"/>
                <w:szCs w:val="24"/>
              </w:rPr>
              <w:t>③</w:t>
            </w:r>
            <w:r w:rsidRPr="00135388">
              <w:rPr>
                <w:sz w:val="24"/>
                <w:szCs w:val="24"/>
              </w:rPr>
              <w:t>对于施工期产生含有大量泥砂的废水，施工现场应建造沉砂等临时性水处理设施，对施工废水进行相应的沉淀处理后，并做到有组织排放，不得直接排入荒沟。</w:t>
            </w:r>
            <w:r w:rsidRPr="00135388">
              <w:rPr>
                <w:sz w:val="24"/>
                <w:szCs w:val="24"/>
              </w:rPr>
              <w:t xml:space="preserve"> </w:t>
            </w:r>
          </w:p>
          <w:p w:rsidR="0075615E" w:rsidRPr="00135388" w:rsidRDefault="002D0F79">
            <w:pPr>
              <w:pStyle w:val="a5"/>
              <w:spacing w:before="0" w:after="0" w:line="360" w:lineRule="auto"/>
              <w:ind w:right="0"/>
              <w:jc w:val="left"/>
              <w:rPr>
                <w:b/>
                <w:sz w:val="24"/>
                <w:szCs w:val="24"/>
              </w:rPr>
            </w:pPr>
            <w:r w:rsidRPr="00135388">
              <w:rPr>
                <w:b/>
                <w:sz w:val="24"/>
                <w:szCs w:val="24"/>
              </w:rPr>
              <w:t>3</w:t>
            </w:r>
            <w:r w:rsidRPr="00135388">
              <w:rPr>
                <w:b/>
                <w:sz w:val="24"/>
                <w:szCs w:val="24"/>
              </w:rPr>
              <w:t>、施工期噪声影响分析</w:t>
            </w:r>
            <w:r w:rsidRPr="00135388">
              <w:rPr>
                <w:b/>
                <w:sz w:val="24"/>
                <w:szCs w:val="24"/>
              </w:rPr>
              <w:t xml:space="preserve"> </w:t>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t>（</w:t>
            </w:r>
            <w:r w:rsidRPr="00135388">
              <w:rPr>
                <w:sz w:val="24"/>
                <w:szCs w:val="24"/>
              </w:rPr>
              <w:t>1</w:t>
            </w:r>
            <w:r w:rsidRPr="00135388">
              <w:rPr>
                <w:sz w:val="24"/>
                <w:szCs w:val="24"/>
              </w:rPr>
              <w:t>）施工期噪声污染源及其特点</w:t>
            </w:r>
            <w:r w:rsidRPr="00135388">
              <w:rPr>
                <w:sz w:val="24"/>
                <w:szCs w:val="24"/>
              </w:rPr>
              <w:t xml:space="preserve"> </w:t>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t>本项目建设工期较长，施工中将使用大中型设备进行机械化施工作业。施工机械噪声往往会对施工场地附近环境敏感点产生较大的影响。本工程施工噪声的特点表现为：</w:t>
            </w:r>
          </w:p>
          <w:p w:rsidR="0075615E" w:rsidRPr="00135388" w:rsidRDefault="002D0F79">
            <w:pPr>
              <w:pStyle w:val="a5"/>
              <w:spacing w:before="0" w:after="0" w:line="360" w:lineRule="auto"/>
              <w:ind w:right="0" w:firstLineChars="200" w:firstLine="480"/>
              <w:jc w:val="left"/>
              <w:rPr>
                <w:sz w:val="24"/>
                <w:szCs w:val="24"/>
              </w:rPr>
            </w:pPr>
            <w:r w:rsidRPr="00135388">
              <w:rPr>
                <w:rFonts w:ascii="宋体" w:hAnsi="宋体" w:cs="宋体" w:hint="eastAsia"/>
                <w:sz w:val="24"/>
                <w:szCs w:val="24"/>
              </w:rPr>
              <w:t>①</w:t>
            </w:r>
            <w:r w:rsidRPr="00135388">
              <w:rPr>
                <w:sz w:val="24"/>
                <w:szCs w:val="24"/>
              </w:rPr>
              <w:t>施工机械种类繁多，不同的施工阶段有不同的施工机械，同一施工阶段投入的施工机械也有多有少，这决定了施工噪声的随意性和无规律性。</w:t>
            </w:r>
          </w:p>
          <w:p w:rsidR="0075615E" w:rsidRPr="00135388" w:rsidRDefault="002D0F79">
            <w:pPr>
              <w:pStyle w:val="a5"/>
              <w:spacing w:before="0" w:after="0" w:line="360" w:lineRule="auto"/>
              <w:ind w:right="0" w:firstLineChars="200" w:firstLine="480"/>
              <w:jc w:val="left"/>
              <w:rPr>
                <w:sz w:val="24"/>
                <w:szCs w:val="24"/>
              </w:rPr>
            </w:pPr>
            <w:r w:rsidRPr="00135388">
              <w:rPr>
                <w:rFonts w:ascii="宋体" w:hAnsi="宋体" w:cs="宋体" w:hint="eastAsia"/>
                <w:sz w:val="24"/>
                <w:szCs w:val="24"/>
              </w:rPr>
              <w:t>②</w:t>
            </w:r>
            <w:r w:rsidRPr="00135388">
              <w:rPr>
                <w:sz w:val="24"/>
                <w:szCs w:val="24"/>
              </w:rPr>
              <w:t>不同设备的噪声源特性不同，其中有些设备噪声呈振动式，突发式及脉冲特性，对人的影响较大。</w:t>
            </w:r>
          </w:p>
          <w:p w:rsidR="0075615E" w:rsidRPr="00135388" w:rsidRDefault="002D0F79">
            <w:pPr>
              <w:pStyle w:val="a5"/>
              <w:spacing w:before="0" w:after="0" w:line="360" w:lineRule="auto"/>
              <w:ind w:right="0" w:firstLineChars="200" w:firstLine="480"/>
              <w:jc w:val="left"/>
              <w:rPr>
                <w:sz w:val="24"/>
                <w:szCs w:val="24"/>
              </w:rPr>
            </w:pPr>
            <w:r w:rsidRPr="00135388">
              <w:rPr>
                <w:rFonts w:ascii="宋体" w:hAnsi="宋体" w:cs="宋体" w:hint="eastAsia"/>
                <w:sz w:val="24"/>
                <w:szCs w:val="24"/>
              </w:rPr>
              <w:t>③</w:t>
            </w:r>
            <w:r w:rsidRPr="00135388">
              <w:rPr>
                <w:sz w:val="24"/>
                <w:szCs w:val="24"/>
              </w:rPr>
              <w:t>施工机械一般都是暴露在室外的，而且它们还会在某段时间内在一定的小范围内移动，这与固定噪声源相比增加了噪声污染范围，但与流动噪声源相比施工噪声污染还是在局部范围内。</w:t>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t>由工程分析可知，施工阶段主要噪声源</w:t>
            </w:r>
            <w:r w:rsidRPr="00135388">
              <w:rPr>
                <w:rFonts w:hint="eastAsia"/>
                <w:sz w:val="24"/>
                <w:szCs w:val="24"/>
              </w:rPr>
              <w:t>主要土石方阶段以及建筑物建设、装修阶段噪声，</w:t>
            </w:r>
            <w:r w:rsidRPr="00135388">
              <w:rPr>
                <w:sz w:val="24"/>
                <w:szCs w:val="24"/>
              </w:rPr>
              <w:t>源强</w:t>
            </w:r>
            <w:r w:rsidRPr="00135388">
              <w:rPr>
                <w:rFonts w:hint="eastAsia"/>
                <w:sz w:val="24"/>
                <w:szCs w:val="24"/>
              </w:rPr>
              <w:t>约</w:t>
            </w:r>
            <w:r w:rsidRPr="00135388">
              <w:rPr>
                <w:rFonts w:hint="eastAsia"/>
                <w:sz w:val="24"/>
                <w:szCs w:val="24"/>
              </w:rPr>
              <w:t>87-100dB</w:t>
            </w:r>
            <w:r w:rsidRPr="00135388">
              <w:rPr>
                <w:rFonts w:hint="eastAsia"/>
                <w:sz w:val="24"/>
                <w:szCs w:val="24"/>
              </w:rPr>
              <w:t>（</w:t>
            </w:r>
            <w:r w:rsidRPr="00135388">
              <w:rPr>
                <w:rFonts w:hint="eastAsia"/>
                <w:sz w:val="24"/>
                <w:szCs w:val="24"/>
              </w:rPr>
              <w:t>A</w:t>
            </w:r>
            <w:r w:rsidRPr="00135388">
              <w:rPr>
                <w:rFonts w:hint="eastAsia"/>
                <w:sz w:val="24"/>
                <w:szCs w:val="24"/>
              </w:rPr>
              <w:t>）之间</w:t>
            </w:r>
            <w:r w:rsidRPr="00135388">
              <w:rPr>
                <w:sz w:val="24"/>
                <w:szCs w:val="24"/>
              </w:rPr>
              <w:t>。</w:t>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t>（</w:t>
            </w:r>
            <w:r w:rsidRPr="00135388">
              <w:rPr>
                <w:sz w:val="24"/>
                <w:szCs w:val="24"/>
              </w:rPr>
              <w:t>2</w:t>
            </w:r>
            <w:r w:rsidRPr="00135388">
              <w:rPr>
                <w:sz w:val="24"/>
                <w:szCs w:val="24"/>
              </w:rPr>
              <w:t>）施工噪声预测方法和预测模式</w:t>
            </w:r>
            <w:r w:rsidRPr="00135388">
              <w:rPr>
                <w:sz w:val="24"/>
                <w:szCs w:val="24"/>
              </w:rPr>
              <w:t xml:space="preserve"> </w:t>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lastRenderedPageBreak/>
              <w:t>鉴于施工噪声的复杂性，以及施工噪声影响的区域性和阶段性，本报告根据《建筑施工场界环境噪声排放标准》（</w:t>
            </w:r>
            <w:r w:rsidRPr="00135388">
              <w:rPr>
                <w:sz w:val="24"/>
                <w:szCs w:val="24"/>
              </w:rPr>
              <w:t>GB12523-2011</w:t>
            </w:r>
            <w:r w:rsidRPr="00135388">
              <w:rPr>
                <w:sz w:val="24"/>
                <w:szCs w:val="24"/>
              </w:rPr>
              <w:t>），针对不同施工阶段计算出不同施工设备的噪声污染范围，以便施工单位施工时结合实际情况采取适当的噪声污染防治措施。</w:t>
            </w:r>
            <w:r w:rsidRPr="00135388">
              <w:rPr>
                <w:sz w:val="24"/>
                <w:szCs w:val="24"/>
              </w:rPr>
              <w:t xml:space="preserve"> </w:t>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t>单台施工机械噪声随距离的衰减计算公式如下：</w:t>
            </w:r>
            <w:r w:rsidRPr="00135388">
              <w:rPr>
                <w:sz w:val="24"/>
                <w:szCs w:val="24"/>
              </w:rPr>
              <w:t xml:space="preserve"> </w:t>
            </w:r>
          </w:p>
          <w:p w:rsidR="0075615E" w:rsidRPr="00135388" w:rsidRDefault="002D0F79">
            <w:pPr>
              <w:pStyle w:val="3"/>
              <w:jc w:val="center"/>
            </w:pPr>
            <w:r w:rsidRPr="00135388">
              <w:rPr>
                <w:noProof/>
              </w:rPr>
              <w:drawing>
                <wp:inline distT="0" distB="0" distL="114300" distR="114300">
                  <wp:extent cx="1609725" cy="457200"/>
                  <wp:effectExtent l="0" t="0" r="9525"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6" cstate="print"/>
                          <a:stretch>
                            <a:fillRect/>
                          </a:stretch>
                        </pic:blipFill>
                        <pic:spPr>
                          <a:xfrm>
                            <a:off x="0" y="0"/>
                            <a:ext cx="1609725" cy="457200"/>
                          </a:xfrm>
                          <a:prstGeom prst="rect">
                            <a:avLst/>
                          </a:prstGeom>
                          <a:noFill/>
                          <a:ln>
                            <a:noFill/>
                          </a:ln>
                        </pic:spPr>
                      </pic:pic>
                    </a:graphicData>
                  </a:graphic>
                </wp:inline>
              </w:drawing>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t>式中：</w:t>
            </w:r>
            <w:r w:rsidRPr="00135388">
              <w:rPr>
                <w:sz w:val="24"/>
                <w:szCs w:val="24"/>
              </w:rPr>
              <w:t>Li——</w:t>
            </w:r>
            <w:r w:rsidRPr="00135388">
              <w:rPr>
                <w:sz w:val="24"/>
                <w:szCs w:val="24"/>
              </w:rPr>
              <w:t>距声源</w:t>
            </w:r>
            <w:r w:rsidRPr="00135388">
              <w:rPr>
                <w:sz w:val="24"/>
                <w:szCs w:val="24"/>
              </w:rPr>
              <w:t>Ri</w:t>
            </w:r>
            <w:r w:rsidRPr="00135388">
              <w:rPr>
                <w:sz w:val="24"/>
                <w:szCs w:val="24"/>
              </w:rPr>
              <w:t>米处的施工噪声预测值，</w:t>
            </w:r>
            <w:r w:rsidRPr="00135388">
              <w:rPr>
                <w:sz w:val="24"/>
                <w:szCs w:val="24"/>
              </w:rPr>
              <w:t>dB</w:t>
            </w:r>
            <w:r w:rsidRPr="00135388">
              <w:rPr>
                <w:sz w:val="24"/>
                <w:szCs w:val="24"/>
              </w:rPr>
              <w:t>；</w:t>
            </w:r>
            <w:r w:rsidRPr="00135388">
              <w:rPr>
                <w:sz w:val="24"/>
                <w:szCs w:val="24"/>
              </w:rPr>
              <w:t xml:space="preserve"> </w:t>
            </w:r>
          </w:p>
          <w:p w:rsidR="0075615E" w:rsidRPr="00135388" w:rsidRDefault="002D0F79">
            <w:pPr>
              <w:pStyle w:val="a5"/>
              <w:spacing w:before="0" w:after="0" w:line="360" w:lineRule="auto"/>
              <w:ind w:right="0" w:firstLineChars="500" w:firstLine="1200"/>
              <w:jc w:val="left"/>
              <w:rPr>
                <w:sz w:val="24"/>
                <w:szCs w:val="24"/>
              </w:rPr>
            </w:pPr>
            <w:r w:rsidRPr="00135388">
              <w:rPr>
                <w:sz w:val="24"/>
                <w:szCs w:val="24"/>
              </w:rPr>
              <w:t>Lo——</w:t>
            </w:r>
            <w:r w:rsidRPr="00135388">
              <w:rPr>
                <w:sz w:val="24"/>
                <w:szCs w:val="24"/>
              </w:rPr>
              <w:t>距声源</w:t>
            </w:r>
            <w:r w:rsidRPr="00135388">
              <w:rPr>
                <w:sz w:val="24"/>
                <w:szCs w:val="24"/>
              </w:rPr>
              <w:t>Ro</w:t>
            </w:r>
            <w:r w:rsidRPr="00135388">
              <w:rPr>
                <w:sz w:val="24"/>
                <w:szCs w:val="24"/>
              </w:rPr>
              <w:t>米处的施工噪声预测值，</w:t>
            </w:r>
            <w:r w:rsidRPr="00135388">
              <w:rPr>
                <w:sz w:val="24"/>
                <w:szCs w:val="24"/>
              </w:rPr>
              <w:t>dB</w:t>
            </w:r>
            <w:r w:rsidRPr="00135388">
              <w:rPr>
                <w:sz w:val="24"/>
                <w:szCs w:val="24"/>
              </w:rPr>
              <w:t>；</w:t>
            </w:r>
            <w:r w:rsidRPr="00135388">
              <w:rPr>
                <w:sz w:val="24"/>
                <w:szCs w:val="24"/>
              </w:rPr>
              <w:t xml:space="preserve"> </w:t>
            </w:r>
          </w:p>
          <w:p w:rsidR="0075615E" w:rsidRPr="00135388" w:rsidRDefault="002D0F79">
            <w:pPr>
              <w:pStyle w:val="a5"/>
              <w:spacing w:before="0" w:after="0" w:line="360" w:lineRule="auto"/>
              <w:ind w:right="0" w:firstLineChars="500" w:firstLine="1200"/>
              <w:jc w:val="left"/>
              <w:rPr>
                <w:sz w:val="24"/>
                <w:szCs w:val="24"/>
              </w:rPr>
            </w:pPr>
            <w:r w:rsidRPr="00135388">
              <w:rPr>
                <w:rFonts w:ascii="Cambria Math" w:hAnsi="Cambria Math" w:cs="Cambria Math"/>
                <w:sz w:val="24"/>
                <w:szCs w:val="24"/>
              </w:rPr>
              <w:t>△</w:t>
            </w:r>
            <w:r w:rsidRPr="00135388">
              <w:rPr>
                <w:sz w:val="24"/>
                <w:szCs w:val="24"/>
              </w:rPr>
              <w:t>L——</w:t>
            </w:r>
            <w:r w:rsidRPr="00135388">
              <w:rPr>
                <w:sz w:val="24"/>
                <w:szCs w:val="24"/>
              </w:rPr>
              <w:t>障碍物、植被、空气等产生的附加衰减量。</w:t>
            </w:r>
            <w:r w:rsidRPr="00135388">
              <w:rPr>
                <w:sz w:val="24"/>
                <w:szCs w:val="24"/>
              </w:rPr>
              <w:t xml:space="preserve"> </w:t>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t>对多台施工机械同时作业时对某个预测点的影响，应按下式进行声级迭加：</w:t>
            </w:r>
          </w:p>
          <w:p w:rsidR="0075615E" w:rsidRPr="00135388" w:rsidRDefault="002D0F79">
            <w:pPr>
              <w:jc w:val="center"/>
            </w:pPr>
            <w:r w:rsidRPr="00135388">
              <w:rPr>
                <w:noProof/>
              </w:rPr>
              <w:drawing>
                <wp:inline distT="0" distB="0" distL="114300" distR="114300">
                  <wp:extent cx="1285875" cy="447675"/>
                  <wp:effectExtent l="0" t="0" r="9525" b="952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7" cstate="print"/>
                          <a:stretch>
                            <a:fillRect/>
                          </a:stretch>
                        </pic:blipFill>
                        <pic:spPr>
                          <a:xfrm>
                            <a:off x="0" y="0"/>
                            <a:ext cx="1285875" cy="447675"/>
                          </a:xfrm>
                          <a:prstGeom prst="rect">
                            <a:avLst/>
                          </a:prstGeom>
                          <a:noFill/>
                          <a:ln>
                            <a:noFill/>
                          </a:ln>
                        </pic:spPr>
                      </pic:pic>
                    </a:graphicData>
                  </a:graphic>
                </wp:inline>
              </w:drawing>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t>（</w:t>
            </w:r>
            <w:r w:rsidRPr="00135388">
              <w:rPr>
                <w:sz w:val="24"/>
                <w:szCs w:val="24"/>
              </w:rPr>
              <w:t>3</w:t>
            </w:r>
            <w:r w:rsidRPr="00135388">
              <w:rPr>
                <w:sz w:val="24"/>
                <w:szCs w:val="24"/>
              </w:rPr>
              <w:t>）施工噪声影响范围计算和影响分析</w:t>
            </w:r>
            <w:r w:rsidRPr="00135388">
              <w:rPr>
                <w:sz w:val="24"/>
                <w:szCs w:val="24"/>
              </w:rPr>
              <w:t xml:space="preserve"> </w:t>
            </w:r>
          </w:p>
          <w:p w:rsidR="0075615E" w:rsidRPr="00135388" w:rsidRDefault="002D0F79">
            <w:pPr>
              <w:pStyle w:val="a5"/>
              <w:spacing w:before="0" w:after="0" w:line="360" w:lineRule="auto"/>
              <w:ind w:right="0" w:firstLineChars="200" w:firstLine="480"/>
              <w:jc w:val="left"/>
              <w:rPr>
                <w:sz w:val="24"/>
                <w:szCs w:val="24"/>
              </w:rPr>
            </w:pPr>
            <w:r w:rsidRPr="00135388">
              <w:rPr>
                <w:sz w:val="24"/>
                <w:szCs w:val="24"/>
              </w:rPr>
              <w:t>根据前述的预测方法和预测模式，对施工过程中各设备的噪声的影响范围进行计算，得到结果如下表所示。</w:t>
            </w:r>
          </w:p>
          <w:p w:rsidR="0075615E" w:rsidRPr="00135388" w:rsidRDefault="002D0F79">
            <w:pPr>
              <w:widowControl/>
              <w:jc w:val="center"/>
              <w:rPr>
                <w:sz w:val="24"/>
              </w:rPr>
            </w:pPr>
            <w:r w:rsidRPr="00135388">
              <w:rPr>
                <w:b/>
                <w:bCs/>
                <w:sz w:val="24"/>
              </w:rPr>
              <w:t>表</w:t>
            </w:r>
            <w:r w:rsidRPr="00135388">
              <w:rPr>
                <w:b/>
                <w:bCs/>
                <w:sz w:val="24"/>
              </w:rPr>
              <w:t>4-</w:t>
            </w:r>
            <w:r w:rsidRPr="00135388">
              <w:rPr>
                <w:rFonts w:hint="eastAsia"/>
                <w:b/>
                <w:bCs/>
                <w:sz w:val="24"/>
              </w:rPr>
              <w:t>2</w:t>
            </w:r>
            <w:r w:rsidRPr="00135388">
              <w:rPr>
                <w:b/>
                <w:bCs/>
                <w:sz w:val="24"/>
              </w:rPr>
              <w:t xml:space="preserve">  </w:t>
            </w:r>
            <w:r w:rsidRPr="00135388">
              <w:rPr>
                <w:b/>
                <w:bCs/>
                <w:sz w:val="24"/>
              </w:rPr>
              <w:t>施工设备施工噪声的影响范围</w:t>
            </w:r>
          </w:p>
          <w:tbl>
            <w:tblPr>
              <w:tblStyle w:val="ae"/>
              <w:tblW w:w="0" w:type="auto"/>
              <w:tblLook w:val="04A0"/>
            </w:tblPr>
            <w:tblGrid>
              <w:gridCol w:w="1266"/>
              <w:gridCol w:w="1056"/>
              <w:gridCol w:w="567"/>
              <w:gridCol w:w="567"/>
              <w:gridCol w:w="567"/>
              <w:gridCol w:w="567"/>
              <w:gridCol w:w="517"/>
              <w:gridCol w:w="861"/>
              <w:gridCol w:w="861"/>
              <w:gridCol w:w="820"/>
              <w:gridCol w:w="820"/>
            </w:tblGrid>
            <w:tr w:rsidR="00135388" w:rsidRPr="00135388">
              <w:trPr>
                <w:trHeight w:val="312"/>
              </w:trPr>
              <w:tc>
                <w:tcPr>
                  <w:tcW w:w="0" w:type="auto"/>
                  <w:vMerge w:val="restart"/>
                  <w:vAlign w:val="center"/>
                </w:tcPr>
                <w:p w:rsidR="0075615E" w:rsidRPr="00135388" w:rsidRDefault="002D0F79">
                  <w:pPr>
                    <w:pStyle w:val="a5"/>
                    <w:spacing w:before="0" w:after="0" w:line="240" w:lineRule="auto"/>
                    <w:ind w:right="0"/>
                    <w:jc w:val="center"/>
                    <w:rPr>
                      <w:sz w:val="21"/>
                      <w:szCs w:val="21"/>
                    </w:rPr>
                  </w:pPr>
                  <w:r w:rsidRPr="00135388">
                    <w:rPr>
                      <w:sz w:val="21"/>
                      <w:szCs w:val="21"/>
                    </w:rPr>
                    <w:t>施工阶段</w:t>
                  </w:r>
                </w:p>
              </w:tc>
              <w:tc>
                <w:tcPr>
                  <w:tcW w:w="0" w:type="auto"/>
                  <w:vMerge w:val="restart"/>
                  <w:vAlign w:val="center"/>
                </w:tcPr>
                <w:p w:rsidR="0075615E" w:rsidRPr="00135388" w:rsidRDefault="002D0F79">
                  <w:pPr>
                    <w:pStyle w:val="a5"/>
                    <w:spacing w:before="0" w:after="0" w:line="240" w:lineRule="auto"/>
                    <w:ind w:right="0"/>
                    <w:jc w:val="center"/>
                    <w:rPr>
                      <w:sz w:val="21"/>
                      <w:szCs w:val="21"/>
                    </w:rPr>
                  </w:pPr>
                  <w:r w:rsidRPr="00135388">
                    <w:rPr>
                      <w:sz w:val="21"/>
                      <w:szCs w:val="21"/>
                    </w:rPr>
                    <w:t>施工机械</w:t>
                  </w:r>
                </w:p>
              </w:tc>
              <w:tc>
                <w:tcPr>
                  <w:tcW w:w="0" w:type="auto"/>
                  <w:gridSpan w:val="5"/>
                  <w:vAlign w:val="center"/>
                </w:tcPr>
                <w:p w:rsidR="0075615E" w:rsidRPr="00135388" w:rsidRDefault="002D0F79">
                  <w:pPr>
                    <w:pStyle w:val="a5"/>
                    <w:spacing w:before="0" w:after="0" w:line="240" w:lineRule="auto"/>
                    <w:ind w:right="0"/>
                    <w:jc w:val="center"/>
                    <w:rPr>
                      <w:sz w:val="21"/>
                      <w:szCs w:val="21"/>
                    </w:rPr>
                  </w:pPr>
                  <w:r w:rsidRPr="00135388">
                    <w:rPr>
                      <w:sz w:val="21"/>
                      <w:szCs w:val="21"/>
                    </w:rPr>
                    <w:t>施工噪声影响半径（</w:t>
                  </w:r>
                  <w:r w:rsidRPr="00135388">
                    <w:rPr>
                      <w:sz w:val="21"/>
                      <w:szCs w:val="21"/>
                    </w:rPr>
                    <w:t>m</w:t>
                  </w:r>
                  <w:r w:rsidRPr="00135388">
                    <w:rPr>
                      <w:sz w:val="21"/>
                      <w:szCs w:val="21"/>
                    </w:rPr>
                    <w:t>）</w:t>
                  </w:r>
                </w:p>
              </w:tc>
              <w:tc>
                <w:tcPr>
                  <w:tcW w:w="0" w:type="auto"/>
                  <w:gridSpan w:val="2"/>
                  <w:vAlign w:val="center"/>
                </w:tcPr>
                <w:p w:rsidR="0075615E" w:rsidRPr="00135388" w:rsidRDefault="002D0F79">
                  <w:pPr>
                    <w:pStyle w:val="a5"/>
                    <w:spacing w:before="0" w:after="0" w:line="240" w:lineRule="auto"/>
                    <w:ind w:right="0"/>
                    <w:jc w:val="center"/>
                    <w:rPr>
                      <w:sz w:val="21"/>
                      <w:szCs w:val="21"/>
                    </w:rPr>
                  </w:pPr>
                  <w:r w:rsidRPr="00135388">
                    <w:rPr>
                      <w:sz w:val="21"/>
                      <w:szCs w:val="21"/>
                    </w:rPr>
                    <w:t>限值标准（</w:t>
                  </w:r>
                  <w:r w:rsidRPr="00135388">
                    <w:rPr>
                      <w:sz w:val="21"/>
                      <w:szCs w:val="21"/>
                    </w:rPr>
                    <w:t>dB</w:t>
                  </w:r>
                  <w:r w:rsidRPr="00135388">
                    <w:rPr>
                      <w:sz w:val="21"/>
                      <w:szCs w:val="21"/>
                    </w:rPr>
                    <w:t>）</w:t>
                  </w:r>
                </w:p>
              </w:tc>
              <w:tc>
                <w:tcPr>
                  <w:tcW w:w="0" w:type="auto"/>
                  <w:gridSpan w:val="2"/>
                  <w:vAlign w:val="center"/>
                </w:tcPr>
                <w:p w:rsidR="0075615E" w:rsidRPr="00135388" w:rsidRDefault="002D0F79">
                  <w:pPr>
                    <w:pStyle w:val="a5"/>
                    <w:spacing w:before="0" w:after="0" w:line="240" w:lineRule="auto"/>
                    <w:ind w:right="0"/>
                    <w:jc w:val="center"/>
                    <w:rPr>
                      <w:sz w:val="21"/>
                      <w:szCs w:val="21"/>
                    </w:rPr>
                  </w:pPr>
                  <w:r w:rsidRPr="00135388">
                    <w:rPr>
                      <w:sz w:val="21"/>
                      <w:szCs w:val="21"/>
                    </w:rPr>
                    <w:t>达标范围（</w:t>
                  </w:r>
                  <w:r w:rsidRPr="00135388">
                    <w:rPr>
                      <w:sz w:val="21"/>
                      <w:szCs w:val="21"/>
                    </w:rPr>
                    <w:t>m</w:t>
                  </w:r>
                  <w:r w:rsidRPr="00135388">
                    <w:rPr>
                      <w:sz w:val="21"/>
                      <w:szCs w:val="21"/>
                    </w:rPr>
                    <w:t>）</w:t>
                  </w:r>
                </w:p>
              </w:tc>
            </w:tr>
            <w:tr w:rsidR="00135388" w:rsidRPr="00135388">
              <w:trPr>
                <w:trHeight w:val="312"/>
              </w:trPr>
              <w:tc>
                <w:tcPr>
                  <w:tcW w:w="0" w:type="auto"/>
                  <w:vMerge/>
                  <w:vAlign w:val="center"/>
                </w:tcPr>
                <w:p w:rsidR="0075615E" w:rsidRPr="00135388" w:rsidRDefault="0075615E">
                  <w:pPr>
                    <w:pStyle w:val="a5"/>
                    <w:spacing w:before="0" w:after="0" w:line="240" w:lineRule="auto"/>
                    <w:ind w:right="0"/>
                    <w:jc w:val="center"/>
                    <w:rPr>
                      <w:sz w:val="21"/>
                      <w:szCs w:val="21"/>
                    </w:rPr>
                  </w:pPr>
                </w:p>
              </w:tc>
              <w:tc>
                <w:tcPr>
                  <w:tcW w:w="0" w:type="auto"/>
                  <w:vMerge/>
                  <w:vAlign w:val="center"/>
                </w:tcPr>
                <w:p w:rsidR="0075615E" w:rsidRPr="00135388" w:rsidRDefault="0075615E">
                  <w:pPr>
                    <w:pStyle w:val="a5"/>
                    <w:spacing w:before="0" w:after="0" w:line="240" w:lineRule="auto"/>
                    <w:ind w:right="0"/>
                    <w:jc w:val="center"/>
                    <w:rPr>
                      <w:sz w:val="21"/>
                      <w:szCs w:val="21"/>
                    </w:rPr>
                  </w:pP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R45</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R55</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R60</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R65</w:t>
                  </w:r>
                </w:p>
              </w:tc>
              <w:tc>
                <w:tcPr>
                  <w:tcW w:w="0" w:type="auto"/>
                  <w:vAlign w:val="center"/>
                </w:tcPr>
                <w:p w:rsidR="0075615E" w:rsidRPr="00135388" w:rsidRDefault="002D0F79">
                  <w:pPr>
                    <w:pStyle w:val="a5"/>
                    <w:spacing w:before="0" w:after="0" w:line="240" w:lineRule="auto"/>
                    <w:ind w:right="0"/>
                    <w:jc w:val="center"/>
                  </w:pPr>
                  <w:r w:rsidRPr="00135388">
                    <w:t>R70</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昼间</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夜间</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昼间</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夜间</w:t>
                  </w:r>
                </w:p>
              </w:tc>
            </w:tr>
            <w:tr w:rsidR="00135388" w:rsidRPr="00135388">
              <w:trPr>
                <w:trHeight w:val="312"/>
              </w:trPr>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土石方阶段</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推土机</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120</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45</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25</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16</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9</w:t>
                  </w:r>
                </w:p>
              </w:tc>
              <w:tc>
                <w:tcPr>
                  <w:tcW w:w="0" w:type="auto"/>
                  <w:vMerge w:val="restart"/>
                  <w:vAlign w:val="center"/>
                </w:tcPr>
                <w:p w:rsidR="0075615E" w:rsidRPr="00135388" w:rsidRDefault="002D0F79">
                  <w:pPr>
                    <w:pStyle w:val="a5"/>
                    <w:spacing w:before="0" w:after="0" w:line="240" w:lineRule="auto"/>
                    <w:ind w:right="0"/>
                    <w:jc w:val="center"/>
                    <w:rPr>
                      <w:sz w:val="21"/>
                      <w:szCs w:val="21"/>
                    </w:rPr>
                  </w:pPr>
                  <w:r w:rsidRPr="00135388">
                    <w:rPr>
                      <w:sz w:val="21"/>
                      <w:szCs w:val="21"/>
                    </w:rPr>
                    <w:t>70</w:t>
                  </w:r>
                </w:p>
              </w:tc>
              <w:tc>
                <w:tcPr>
                  <w:tcW w:w="0" w:type="auto"/>
                  <w:vMerge w:val="restart"/>
                  <w:vAlign w:val="center"/>
                </w:tcPr>
                <w:p w:rsidR="0075615E" w:rsidRPr="00135388" w:rsidRDefault="002D0F79">
                  <w:pPr>
                    <w:pStyle w:val="a5"/>
                    <w:spacing w:before="0" w:after="0" w:line="240" w:lineRule="auto"/>
                    <w:ind w:right="0"/>
                    <w:jc w:val="center"/>
                    <w:rPr>
                      <w:sz w:val="21"/>
                      <w:szCs w:val="21"/>
                    </w:rPr>
                  </w:pPr>
                  <w:r w:rsidRPr="00135388">
                    <w:rPr>
                      <w:sz w:val="21"/>
                      <w:szCs w:val="21"/>
                    </w:rPr>
                    <w:t>55</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9</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45</w:t>
                  </w:r>
                </w:p>
              </w:tc>
            </w:tr>
            <w:tr w:rsidR="00135388" w:rsidRPr="00135388">
              <w:trPr>
                <w:trHeight w:val="312"/>
              </w:trPr>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装修阶段</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电钻</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450</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280</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100</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55</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30</w:t>
                  </w:r>
                </w:p>
              </w:tc>
              <w:tc>
                <w:tcPr>
                  <w:tcW w:w="0" w:type="auto"/>
                  <w:vMerge/>
                  <w:vAlign w:val="center"/>
                </w:tcPr>
                <w:p w:rsidR="0075615E" w:rsidRPr="00135388" w:rsidRDefault="0075615E">
                  <w:pPr>
                    <w:pStyle w:val="a5"/>
                    <w:spacing w:before="0" w:after="0" w:line="240" w:lineRule="auto"/>
                    <w:ind w:right="0"/>
                    <w:jc w:val="center"/>
                    <w:rPr>
                      <w:sz w:val="21"/>
                      <w:szCs w:val="21"/>
                    </w:rPr>
                  </w:pPr>
                </w:p>
              </w:tc>
              <w:tc>
                <w:tcPr>
                  <w:tcW w:w="0" w:type="auto"/>
                  <w:vMerge/>
                  <w:vAlign w:val="center"/>
                </w:tcPr>
                <w:p w:rsidR="0075615E" w:rsidRPr="00135388" w:rsidRDefault="0075615E">
                  <w:pPr>
                    <w:pStyle w:val="a5"/>
                    <w:spacing w:before="0" w:after="0" w:line="240" w:lineRule="auto"/>
                    <w:ind w:right="0"/>
                    <w:jc w:val="center"/>
                    <w:rPr>
                      <w:sz w:val="21"/>
                      <w:szCs w:val="21"/>
                    </w:rPr>
                  </w:pP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30</w:t>
                  </w:r>
                </w:p>
              </w:tc>
              <w:tc>
                <w:tcPr>
                  <w:tcW w:w="0" w:type="auto"/>
                  <w:vAlign w:val="center"/>
                </w:tcPr>
                <w:p w:rsidR="0075615E" w:rsidRPr="00135388" w:rsidRDefault="002D0F79">
                  <w:pPr>
                    <w:pStyle w:val="a5"/>
                    <w:spacing w:before="0" w:after="0" w:line="240" w:lineRule="auto"/>
                    <w:ind w:right="0"/>
                    <w:jc w:val="center"/>
                    <w:rPr>
                      <w:sz w:val="21"/>
                      <w:szCs w:val="21"/>
                    </w:rPr>
                  </w:pPr>
                  <w:r w:rsidRPr="00135388">
                    <w:rPr>
                      <w:sz w:val="21"/>
                      <w:szCs w:val="21"/>
                    </w:rPr>
                    <w:t>280</w:t>
                  </w:r>
                </w:p>
              </w:tc>
            </w:tr>
          </w:tbl>
          <w:p w:rsidR="0075615E" w:rsidRPr="00135388" w:rsidRDefault="002D0F79">
            <w:pPr>
              <w:spacing w:line="360" w:lineRule="auto"/>
              <w:ind w:firstLineChars="200" w:firstLine="480"/>
              <w:rPr>
                <w:sz w:val="24"/>
              </w:rPr>
            </w:pPr>
            <w:r w:rsidRPr="00135388">
              <w:rPr>
                <w:sz w:val="24"/>
              </w:rPr>
              <w:t>由上表可知，施工期昼间施工机械中土石方阶段</w:t>
            </w:r>
            <w:r w:rsidRPr="00135388">
              <w:rPr>
                <w:sz w:val="24"/>
              </w:rPr>
              <w:t>9m</w:t>
            </w:r>
            <w:r w:rsidRPr="00135388">
              <w:rPr>
                <w:sz w:val="24"/>
              </w:rPr>
              <w:t>以外、装修阶段</w:t>
            </w:r>
            <w:r w:rsidRPr="00135388">
              <w:rPr>
                <w:sz w:val="24"/>
              </w:rPr>
              <w:t>30m</w:t>
            </w:r>
            <w:r w:rsidRPr="00135388">
              <w:rPr>
                <w:sz w:val="24"/>
              </w:rPr>
              <w:t>以外可满足《建筑施工场界环境噪声排放标准》（</w:t>
            </w:r>
            <w:r w:rsidRPr="00135388">
              <w:rPr>
                <w:sz w:val="24"/>
              </w:rPr>
              <w:t>GB12523-2011</w:t>
            </w:r>
            <w:r w:rsidRPr="00135388">
              <w:rPr>
                <w:sz w:val="24"/>
              </w:rPr>
              <w:t>）昼间</w:t>
            </w:r>
            <w:r w:rsidRPr="00135388">
              <w:rPr>
                <w:sz w:val="24"/>
              </w:rPr>
              <w:t>70dB</w:t>
            </w:r>
            <w:r w:rsidRPr="00135388">
              <w:rPr>
                <w:sz w:val="24"/>
              </w:rPr>
              <w:t>要求，夜间除打桩机及电钻外，</w:t>
            </w:r>
            <w:r w:rsidRPr="00135388">
              <w:rPr>
                <w:sz w:val="24"/>
              </w:rPr>
              <w:t>45m</w:t>
            </w:r>
            <w:r w:rsidRPr="00135388">
              <w:rPr>
                <w:sz w:val="24"/>
              </w:rPr>
              <w:t>以外可满足《建筑施工场界环境噪声排放标准》（</w:t>
            </w:r>
            <w:r w:rsidRPr="00135388">
              <w:rPr>
                <w:sz w:val="24"/>
              </w:rPr>
              <w:t>GB12523-2011</w:t>
            </w:r>
            <w:r w:rsidRPr="00135388">
              <w:rPr>
                <w:sz w:val="24"/>
              </w:rPr>
              <w:t>）夜间</w:t>
            </w:r>
            <w:r w:rsidRPr="00135388">
              <w:rPr>
                <w:sz w:val="24"/>
              </w:rPr>
              <w:t>55dB</w:t>
            </w:r>
            <w:r w:rsidRPr="00135388">
              <w:rPr>
                <w:sz w:val="24"/>
              </w:rPr>
              <w:t>要求。装修阶段电钻夜间在</w:t>
            </w:r>
            <w:r w:rsidRPr="00135388">
              <w:rPr>
                <w:sz w:val="24"/>
              </w:rPr>
              <w:t>280m</w:t>
            </w:r>
            <w:r w:rsidRPr="00135388">
              <w:rPr>
                <w:sz w:val="24"/>
              </w:rPr>
              <w:t>外或更远处仍不能满足标准限值要求，因此，夜间打桩机及装修阶段电钻应禁止工作。</w:t>
            </w:r>
            <w:r w:rsidRPr="00135388">
              <w:rPr>
                <w:sz w:val="24"/>
              </w:rPr>
              <w:t xml:space="preserve"> </w:t>
            </w:r>
          </w:p>
          <w:p w:rsidR="0075615E" w:rsidRPr="00135388" w:rsidRDefault="002D0F79">
            <w:pPr>
              <w:spacing w:line="360" w:lineRule="auto"/>
              <w:ind w:firstLineChars="200" w:firstLine="480"/>
              <w:rPr>
                <w:sz w:val="24"/>
              </w:rPr>
            </w:pPr>
            <w:r w:rsidRPr="00135388">
              <w:rPr>
                <w:sz w:val="24"/>
              </w:rPr>
              <w:t>在实际施工过程中可能出现多台机械同时在一处作业，则此时施工噪声影响的范围比预测值还要大，鉴于实际情况较为复杂，很难一一用声级叠加公式进行计算。作为建设施工单位为保护沿线居民的正常生活和休息，应采取必要的噪声控制措</w:t>
            </w:r>
            <w:r w:rsidRPr="00135388">
              <w:rPr>
                <w:sz w:val="24"/>
              </w:rPr>
              <w:lastRenderedPageBreak/>
              <w:t>施，在施工中做到定点定时的监测，尽可能的降低施工噪声对环境的影响。</w:t>
            </w:r>
            <w:r w:rsidRPr="00135388">
              <w:rPr>
                <w:sz w:val="24"/>
              </w:rPr>
              <w:t xml:space="preserve"> </w:t>
            </w:r>
          </w:p>
          <w:p w:rsidR="0075615E" w:rsidRPr="00135388" w:rsidRDefault="002D0F79">
            <w:pPr>
              <w:spacing w:line="360" w:lineRule="auto"/>
              <w:ind w:firstLineChars="200" w:firstLine="480"/>
              <w:rPr>
                <w:sz w:val="24"/>
              </w:rPr>
            </w:pPr>
            <w:r w:rsidRPr="00135388">
              <w:rPr>
                <w:sz w:val="24"/>
              </w:rPr>
              <w:t>由上面分析可知，在夜间装修阶段电钻应禁止工作的前提下，施工期昼间施工机械</w:t>
            </w:r>
            <w:r w:rsidRPr="00135388">
              <w:rPr>
                <w:sz w:val="24"/>
              </w:rPr>
              <w:t>9-140m</w:t>
            </w:r>
            <w:r w:rsidRPr="00135388">
              <w:rPr>
                <w:sz w:val="24"/>
              </w:rPr>
              <w:t>以外、夜间</w:t>
            </w:r>
            <w:r w:rsidRPr="00135388">
              <w:rPr>
                <w:sz w:val="24"/>
              </w:rPr>
              <w:t>40-45m</w:t>
            </w:r>
            <w:r w:rsidRPr="00135388">
              <w:rPr>
                <w:sz w:val="24"/>
              </w:rPr>
              <w:t>以外方可满足《建筑施工场界环境噪声排放标准》（</w:t>
            </w:r>
            <w:r w:rsidRPr="00135388">
              <w:rPr>
                <w:sz w:val="24"/>
              </w:rPr>
              <w:t>GB12523-2011</w:t>
            </w:r>
            <w:r w:rsidRPr="00135388">
              <w:rPr>
                <w:sz w:val="24"/>
              </w:rPr>
              <w:t>）要求。</w:t>
            </w:r>
            <w:r w:rsidRPr="00135388">
              <w:rPr>
                <w:sz w:val="24"/>
              </w:rPr>
              <w:t xml:space="preserve"> </w:t>
            </w:r>
          </w:p>
          <w:p w:rsidR="0075615E" w:rsidRPr="00135388" w:rsidRDefault="002D0F79">
            <w:pPr>
              <w:spacing w:line="360" w:lineRule="auto"/>
              <w:ind w:firstLineChars="200" w:firstLine="480"/>
            </w:pPr>
            <w:r w:rsidRPr="00135388">
              <w:rPr>
                <w:sz w:val="24"/>
              </w:rPr>
              <w:t>项目周边</w:t>
            </w:r>
            <w:r w:rsidRPr="00135388">
              <w:rPr>
                <w:sz w:val="24"/>
              </w:rPr>
              <w:t>200m</w:t>
            </w:r>
            <w:r w:rsidRPr="00135388">
              <w:rPr>
                <w:sz w:val="24"/>
              </w:rPr>
              <w:t>范围内无环境敏感点，因此，建设单位通过合理安排作业时间，加强管理、文明施工，减少撞击声等非正常作业产生的突发噪声后，项目施工期施工噪声可得到有效控制，做到厂界达标排放，不会对周边环境造成明显不利影响。</w:t>
            </w:r>
            <w:r w:rsidRPr="00135388">
              <w:rPr>
                <w:kern w:val="0"/>
                <w:sz w:val="24"/>
                <w:lang/>
              </w:rPr>
              <w:t xml:space="preserve"> </w:t>
            </w:r>
          </w:p>
          <w:p w:rsidR="0075615E" w:rsidRPr="00135388" w:rsidRDefault="002D0F79">
            <w:pPr>
              <w:pStyle w:val="a5"/>
              <w:spacing w:before="0" w:after="0" w:line="360" w:lineRule="auto"/>
              <w:ind w:right="0" w:firstLineChars="200" w:firstLine="482"/>
              <w:jc w:val="left"/>
              <w:rPr>
                <w:sz w:val="24"/>
                <w:szCs w:val="24"/>
              </w:rPr>
            </w:pPr>
            <w:r w:rsidRPr="00135388">
              <w:rPr>
                <w:b/>
                <w:sz w:val="24"/>
                <w:szCs w:val="24"/>
              </w:rPr>
              <w:t>4</w:t>
            </w:r>
            <w:r w:rsidRPr="00135388">
              <w:rPr>
                <w:b/>
                <w:sz w:val="24"/>
                <w:szCs w:val="24"/>
              </w:rPr>
              <w:t>、施工期固体废物环境影响分析</w:t>
            </w:r>
          </w:p>
          <w:p w:rsidR="0075615E" w:rsidRPr="00135388" w:rsidRDefault="002D0F79">
            <w:pPr>
              <w:spacing w:line="360" w:lineRule="auto"/>
              <w:ind w:firstLineChars="200" w:firstLine="480"/>
              <w:rPr>
                <w:sz w:val="24"/>
              </w:rPr>
            </w:pPr>
            <w:r w:rsidRPr="00135388">
              <w:rPr>
                <w:sz w:val="24"/>
              </w:rPr>
              <w:t>本项目施工期主要的固体废物为施工人员产生的生活垃圾、建筑垃圾。</w:t>
            </w:r>
            <w:r w:rsidRPr="00135388">
              <w:rPr>
                <w:sz w:val="24"/>
              </w:rPr>
              <w:t xml:space="preserve"> </w:t>
            </w:r>
          </w:p>
          <w:p w:rsidR="0075615E" w:rsidRPr="00135388" w:rsidRDefault="002D0F79">
            <w:pPr>
              <w:spacing w:line="360" w:lineRule="auto"/>
              <w:ind w:firstLineChars="200" w:firstLine="480"/>
              <w:rPr>
                <w:sz w:val="24"/>
              </w:rPr>
            </w:pPr>
            <w:r w:rsidRPr="00135388">
              <w:rPr>
                <w:sz w:val="24"/>
              </w:rPr>
              <w:t>根据工程分析，本项目施工期产生的生活垃圾为</w:t>
            </w:r>
            <w:r w:rsidRPr="00135388">
              <w:rPr>
                <w:sz w:val="24"/>
              </w:rPr>
              <w:t>0.5t</w:t>
            </w:r>
            <w:r w:rsidRPr="00135388">
              <w:rPr>
                <w:sz w:val="24"/>
              </w:rPr>
              <w:t>。施工期产生的建筑垃圾及约为</w:t>
            </w:r>
            <w:r w:rsidRPr="00135388">
              <w:rPr>
                <w:sz w:val="24"/>
              </w:rPr>
              <w:t>420t</w:t>
            </w:r>
            <w:r w:rsidRPr="00135388">
              <w:rPr>
                <w:sz w:val="24"/>
              </w:rPr>
              <w:t>。生活垃圾由环卫部门定期清运处理，建筑垃圾指定地点堆放，应将可回收的进行分类收集综合利用或出售，将不能利用部分转运至指定的建筑垃圾堆放场。故施工期的固体废物不会对环境造成太大的污染，产生的影响在可接受范围内。</w:t>
            </w:r>
          </w:p>
          <w:p w:rsidR="0075615E" w:rsidRPr="00135388" w:rsidRDefault="002D0F79">
            <w:pPr>
              <w:spacing w:line="360" w:lineRule="auto"/>
              <w:ind w:firstLineChars="200" w:firstLine="480"/>
              <w:rPr>
                <w:sz w:val="24"/>
              </w:rPr>
            </w:pPr>
            <w:r w:rsidRPr="00135388">
              <w:rPr>
                <w:sz w:val="24"/>
              </w:rPr>
              <w:t>施工期施工垃圾污染防治措施如下：</w:t>
            </w:r>
          </w:p>
          <w:p w:rsidR="0075615E" w:rsidRPr="00135388" w:rsidRDefault="002D0F79">
            <w:pPr>
              <w:spacing w:line="360" w:lineRule="auto"/>
              <w:ind w:firstLineChars="200" w:firstLine="480"/>
              <w:rPr>
                <w:sz w:val="24"/>
              </w:rPr>
            </w:pPr>
            <w:r w:rsidRPr="00135388">
              <w:rPr>
                <w:sz w:val="24"/>
              </w:rPr>
              <w:t>（</w:t>
            </w:r>
            <w:r w:rsidRPr="00135388">
              <w:rPr>
                <w:sz w:val="24"/>
              </w:rPr>
              <w:t>1</w:t>
            </w:r>
            <w:r w:rsidRPr="00135388">
              <w:rPr>
                <w:sz w:val="24"/>
              </w:rPr>
              <w:t>）垃圾进行分类处理，尽量将一些有用的建筑固体废物，如钢筋、木料等回收利用，避免浪费；无用的建筑垃圾由施工方运至相关部门指定地点集中处理；</w:t>
            </w:r>
            <w:r w:rsidRPr="00135388">
              <w:rPr>
                <w:sz w:val="24"/>
              </w:rPr>
              <w:t xml:space="preserve"> </w:t>
            </w:r>
          </w:p>
          <w:p w:rsidR="0075615E" w:rsidRPr="00135388" w:rsidRDefault="002D0F79">
            <w:pPr>
              <w:spacing w:line="360" w:lineRule="auto"/>
              <w:ind w:firstLineChars="200" w:firstLine="480"/>
              <w:rPr>
                <w:sz w:val="24"/>
              </w:rPr>
            </w:pPr>
            <w:r w:rsidRPr="00135388">
              <w:rPr>
                <w:sz w:val="24"/>
              </w:rPr>
              <w:t>（</w:t>
            </w:r>
            <w:r w:rsidRPr="00135388">
              <w:rPr>
                <w:sz w:val="24"/>
              </w:rPr>
              <w:t>2</w:t>
            </w:r>
            <w:r w:rsidRPr="00135388">
              <w:rPr>
                <w:sz w:val="24"/>
              </w:rPr>
              <w:t>）在运输建筑垃圾时，应确定合理的运输路线、时间（一般选择在早晨人流量、车流量较小的时段），避开车流量相对较大的道路，不得丢弃遗撒建筑垃圾，由施工方运至环卫部门指定地点集中处理；</w:t>
            </w:r>
          </w:p>
          <w:p w:rsidR="0075615E" w:rsidRPr="00135388" w:rsidRDefault="002D0F79">
            <w:pPr>
              <w:spacing w:line="360" w:lineRule="auto"/>
              <w:ind w:firstLineChars="200" w:firstLine="480"/>
              <w:rPr>
                <w:sz w:val="24"/>
              </w:rPr>
            </w:pPr>
            <w:r w:rsidRPr="00135388">
              <w:rPr>
                <w:sz w:val="24"/>
              </w:rPr>
              <w:t>（</w:t>
            </w:r>
            <w:r w:rsidRPr="00135388">
              <w:rPr>
                <w:sz w:val="24"/>
              </w:rPr>
              <w:t>3</w:t>
            </w:r>
            <w:r w:rsidRPr="00135388">
              <w:rPr>
                <w:sz w:val="24"/>
              </w:rPr>
              <w:t>）施工人员生活垃圾禁止乱丢乱弃，集中收集后由环卫部门统一清运；</w:t>
            </w:r>
          </w:p>
          <w:p w:rsidR="0075615E" w:rsidRPr="00135388" w:rsidRDefault="002D0F79">
            <w:pPr>
              <w:spacing w:line="360" w:lineRule="auto"/>
              <w:ind w:firstLineChars="200" w:firstLine="480"/>
              <w:rPr>
                <w:sz w:val="24"/>
              </w:rPr>
            </w:pPr>
            <w:r w:rsidRPr="00135388">
              <w:rPr>
                <w:sz w:val="24"/>
              </w:rPr>
              <w:t>通过采取以上措施，项目施工期产生的固体废物对周边环境产生的影响较小，措施可行。</w:t>
            </w:r>
          </w:p>
          <w:p w:rsidR="0075615E" w:rsidRPr="00135388" w:rsidRDefault="002D0F79" w:rsidP="006755F1">
            <w:pPr>
              <w:pStyle w:val="a5"/>
              <w:numPr>
                <w:ilvl w:val="0"/>
                <w:numId w:val="4"/>
              </w:numPr>
              <w:spacing w:beforeLines="50" w:after="0" w:line="360" w:lineRule="auto"/>
              <w:ind w:right="0" w:firstLineChars="200" w:firstLine="482"/>
              <w:jc w:val="left"/>
              <w:rPr>
                <w:b/>
                <w:sz w:val="24"/>
                <w:szCs w:val="24"/>
              </w:rPr>
            </w:pPr>
            <w:r w:rsidRPr="00135388">
              <w:rPr>
                <w:b/>
                <w:sz w:val="24"/>
                <w:szCs w:val="24"/>
              </w:rPr>
              <w:t>施工期生态环境影响分析</w:t>
            </w:r>
          </w:p>
          <w:p w:rsidR="0075615E" w:rsidRPr="00135388" w:rsidRDefault="002D0F79">
            <w:pPr>
              <w:spacing w:line="360" w:lineRule="auto"/>
              <w:ind w:firstLineChars="200" w:firstLine="480"/>
              <w:rPr>
                <w:sz w:val="24"/>
              </w:rPr>
            </w:pPr>
            <w:r w:rsidRPr="00135388">
              <w:rPr>
                <w:sz w:val="24"/>
              </w:rPr>
              <w:t>施工期主要的生态影响为施工占地造成的水土流失以及施工对植被的破坏，造成生态系统的破坏。施工期水土流失主要产生在土地平整，施工期间应注意加强施工道路的路面建设，创造良好的施工场地排水条件，减少雨水冲刷和停留时间，达到减少水土流失的目的。</w:t>
            </w:r>
            <w:r w:rsidRPr="00135388">
              <w:rPr>
                <w:sz w:val="24"/>
              </w:rPr>
              <w:t xml:space="preserve"> </w:t>
            </w:r>
          </w:p>
          <w:p w:rsidR="0075615E" w:rsidRPr="00135388" w:rsidRDefault="002D0F79">
            <w:pPr>
              <w:spacing w:line="360" w:lineRule="auto"/>
              <w:ind w:firstLineChars="200" w:firstLine="480"/>
              <w:rPr>
                <w:sz w:val="24"/>
              </w:rPr>
            </w:pPr>
            <w:r w:rsidRPr="00135388">
              <w:rPr>
                <w:sz w:val="24"/>
              </w:rPr>
              <w:t>因此施工期应采取措施，防护水土流失及造成生态破坏。</w:t>
            </w:r>
            <w:r w:rsidRPr="00135388">
              <w:rPr>
                <w:sz w:val="24"/>
              </w:rPr>
              <w:t xml:space="preserve"> </w:t>
            </w:r>
          </w:p>
          <w:p w:rsidR="0075615E" w:rsidRPr="00135388" w:rsidRDefault="002D0F79">
            <w:pPr>
              <w:spacing w:line="360" w:lineRule="auto"/>
              <w:ind w:firstLineChars="200" w:firstLine="480"/>
              <w:rPr>
                <w:sz w:val="24"/>
              </w:rPr>
            </w:pPr>
            <w:r w:rsidRPr="00135388">
              <w:rPr>
                <w:rFonts w:ascii="宋体" w:hAnsi="宋体" w:cs="宋体" w:hint="eastAsia"/>
                <w:sz w:val="24"/>
              </w:rPr>
              <w:lastRenderedPageBreak/>
              <w:t>①</w:t>
            </w:r>
            <w:r w:rsidRPr="00135388">
              <w:rPr>
                <w:sz w:val="24"/>
              </w:rPr>
              <w:t>尽量减少施工区的数量和面积，在设计的施工区内施工，不能随意扩大取、弃土石场面积，尽量减少开挖面。</w:t>
            </w:r>
            <w:r w:rsidRPr="00135388">
              <w:rPr>
                <w:sz w:val="24"/>
              </w:rPr>
              <w:t xml:space="preserve"> </w:t>
            </w:r>
          </w:p>
          <w:p w:rsidR="0075615E" w:rsidRPr="00135388" w:rsidRDefault="002D0F79">
            <w:pPr>
              <w:spacing w:line="360" w:lineRule="auto"/>
              <w:ind w:firstLineChars="200" w:firstLine="480"/>
              <w:rPr>
                <w:sz w:val="24"/>
              </w:rPr>
            </w:pPr>
            <w:r w:rsidRPr="00135388">
              <w:rPr>
                <w:rFonts w:ascii="宋体" w:hAnsi="宋体" w:cs="宋体" w:hint="eastAsia"/>
                <w:sz w:val="24"/>
              </w:rPr>
              <w:t>②</w:t>
            </w:r>
            <w:r w:rsidRPr="00135388">
              <w:rPr>
                <w:sz w:val="24"/>
              </w:rPr>
              <w:t>在绿地设计时尽量增大绿地面积，实施绿化工程。</w:t>
            </w:r>
            <w:r w:rsidRPr="00135388">
              <w:rPr>
                <w:sz w:val="24"/>
              </w:rPr>
              <w:t xml:space="preserve"> </w:t>
            </w:r>
          </w:p>
          <w:p w:rsidR="0075615E" w:rsidRPr="00135388" w:rsidRDefault="002D0F79">
            <w:pPr>
              <w:spacing w:line="360" w:lineRule="auto"/>
              <w:ind w:firstLineChars="200" w:firstLine="480"/>
              <w:rPr>
                <w:sz w:val="24"/>
              </w:rPr>
            </w:pPr>
            <w:r w:rsidRPr="00135388">
              <w:rPr>
                <w:rFonts w:ascii="宋体" w:hAnsi="宋体" w:cs="宋体" w:hint="eastAsia"/>
                <w:sz w:val="24"/>
              </w:rPr>
              <w:t>③</w:t>
            </w:r>
            <w:r w:rsidRPr="00135388">
              <w:rPr>
                <w:sz w:val="24"/>
              </w:rPr>
              <w:t>在场地裸露地面上种植植物。</w:t>
            </w:r>
            <w:r w:rsidRPr="00135388">
              <w:rPr>
                <w:sz w:val="24"/>
              </w:rPr>
              <w:t xml:space="preserve"> </w:t>
            </w:r>
            <w:r w:rsidRPr="00135388">
              <w:rPr>
                <w:sz w:val="24"/>
              </w:rPr>
              <w:t>应选取本地植物并具有下列特点：发芽早，生长快，能尽量覆盖地面；根部连土性强，能防止表土侵蚀和流动；多年生植物，且能与周围环境相协调。</w:t>
            </w:r>
            <w:r w:rsidRPr="00135388">
              <w:rPr>
                <w:sz w:val="24"/>
              </w:rPr>
              <w:t xml:space="preserve"> </w:t>
            </w:r>
          </w:p>
          <w:p w:rsidR="0075615E" w:rsidRPr="00135388" w:rsidRDefault="002D0F79">
            <w:pPr>
              <w:spacing w:line="360" w:lineRule="auto"/>
              <w:ind w:firstLineChars="200" w:firstLine="480"/>
              <w:rPr>
                <w:sz w:val="24"/>
              </w:rPr>
            </w:pPr>
            <w:r w:rsidRPr="00135388">
              <w:rPr>
                <w:sz w:val="24"/>
              </w:rPr>
              <w:t>综上所述，本项目施工期采取相应措施后，对周边环境影响较小。</w:t>
            </w:r>
            <w:r w:rsidRPr="00135388">
              <w:rPr>
                <w:sz w:val="24"/>
              </w:rPr>
              <w:t xml:space="preserve"> </w:t>
            </w:r>
          </w:p>
          <w:p w:rsidR="0075615E" w:rsidRPr="00135388" w:rsidRDefault="0075615E">
            <w:pPr>
              <w:ind w:leftChars="200" w:left="420"/>
            </w:pPr>
          </w:p>
          <w:p w:rsidR="0075615E" w:rsidRPr="00135388" w:rsidRDefault="0075615E">
            <w:pPr>
              <w:pStyle w:val="3"/>
            </w:pPr>
          </w:p>
          <w:p w:rsidR="0075615E" w:rsidRPr="00135388" w:rsidRDefault="0075615E"/>
          <w:p w:rsidR="0075615E" w:rsidRPr="00135388" w:rsidRDefault="0075615E"/>
          <w:p w:rsidR="0075615E" w:rsidRPr="00135388" w:rsidRDefault="0075615E">
            <w:pPr>
              <w:pStyle w:val="3"/>
            </w:pPr>
          </w:p>
          <w:p w:rsidR="0075615E" w:rsidRPr="00135388" w:rsidRDefault="0075615E"/>
          <w:p w:rsidR="0075615E" w:rsidRPr="00135388" w:rsidRDefault="0075615E">
            <w:pPr>
              <w:pStyle w:val="3"/>
            </w:pPr>
          </w:p>
          <w:p w:rsidR="0075615E" w:rsidRPr="00135388" w:rsidRDefault="0075615E"/>
          <w:p w:rsidR="0075615E" w:rsidRPr="00135388" w:rsidRDefault="0075615E"/>
          <w:p w:rsidR="0075615E" w:rsidRPr="00135388" w:rsidRDefault="0075615E"/>
          <w:p w:rsidR="0075615E" w:rsidRPr="00135388" w:rsidRDefault="0075615E">
            <w:pPr>
              <w:pStyle w:val="3"/>
            </w:pPr>
          </w:p>
          <w:p w:rsidR="0075615E" w:rsidRPr="00135388" w:rsidRDefault="0075615E"/>
          <w:p w:rsidR="0075615E" w:rsidRDefault="0075615E">
            <w:pPr>
              <w:pStyle w:val="3"/>
              <w:spacing w:line="240" w:lineRule="auto"/>
            </w:pPr>
          </w:p>
          <w:p w:rsidR="00135388" w:rsidRDefault="00135388" w:rsidP="00135388"/>
          <w:p w:rsidR="00135388" w:rsidRDefault="00135388" w:rsidP="00135388">
            <w:pPr>
              <w:pStyle w:val="3"/>
            </w:pPr>
          </w:p>
          <w:p w:rsidR="00135388" w:rsidRPr="00135388" w:rsidRDefault="00135388" w:rsidP="00135388"/>
          <w:p w:rsidR="0075615E" w:rsidRPr="00135388" w:rsidRDefault="0075615E"/>
          <w:p w:rsidR="0075615E" w:rsidRPr="00135388" w:rsidRDefault="0075615E"/>
          <w:p w:rsidR="0075615E" w:rsidRPr="00135388" w:rsidRDefault="0075615E"/>
        </w:tc>
      </w:tr>
      <w:tr w:rsidR="00135388" w:rsidRPr="00135388">
        <w:trPr>
          <w:trHeight w:val="841"/>
          <w:jc w:val="center"/>
        </w:trPr>
        <w:tc>
          <w:tcPr>
            <w:tcW w:w="256" w:type="dxa"/>
            <w:tcMar>
              <w:left w:w="28" w:type="dxa"/>
              <w:right w:w="28" w:type="dxa"/>
            </w:tcMar>
            <w:vAlign w:val="center"/>
          </w:tcPr>
          <w:p w:rsidR="0075615E" w:rsidRPr="00135388" w:rsidRDefault="002D0F79">
            <w:pPr>
              <w:adjustRightInd w:val="0"/>
              <w:snapToGrid w:val="0"/>
              <w:jc w:val="center"/>
              <w:rPr>
                <w:bCs/>
                <w:sz w:val="24"/>
              </w:rPr>
            </w:pPr>
            <w:r w:rsidRPr="00135388">
              <w:rPr>
                <w:bCs/>
                <w:sz w:val="24"/>
              </w:rPr>
              <w:lastRenderedPageBreak/>
              <w:t>运营</w:t>
            </w:r>
          </w:p>
          <w:p w:rsidR="0075615E" w:rsidRPr="00135388" w:rsidRDefault="002D0F79">
            <w:pPr>
              <w:adjustRightInd w:val="0"/>
              <w:snapToGrid w:val="0"/>
              <w:jc w:val="center"/>
              <w:rPr>
                <w:bCs/>
                <w:sz w:val="24"/>
              </w:rPr>
            </w:pPr>
            <w:r w:rsidRPr="00135388">
              <w:rPr>
                <w:bCs/>
                <w:sz w:val="24"/>
              </w:rPr>
              <w:t>期环</w:t>
            </w:r>
          </w:p>
          <w:p w:rsidR="0075615E" w:rsidRPr="00135388" w:rsidRDefault="002D0F79">
            <w:pPr>
              <w:adjustRightInd w:val="0"/>
              <w:snapToGrid w:val="0"/>
              <w:jc w:val="center"/>
              <w:rPr>
                <w:bCs/>
                <w:sz w:val="24"/>
              </w:rPr>
            </w:pPr>
            <w:r w:rsidRPr="00135388">
              <w:rPr>
                <w:bCs/>
                <w:sz w:val="24"/>
              </w:rPr>
              <w:t>境影</w:t>
            </w:r>
          </w:p>
          <w:p w:rsidR="0075615E" w:rsidRPr="00135388" w:rsidRDefault="002D0F79">
            <w:pPr>
              <w:adjustRightInd w:val="0"/>
              <w:snapToGrid w:val="0"/>
              <w:jc w:val="center"/>
              <w:rPr>
                <w:bCs/>
                <w:sz w:val="24"/>
              </w:rPr>
            </w:pPr>
            <w:r w:rsidRPr="00135388">
              <w:rPr>
                <w:bCs/>
                <w:sz w:val="24"/>
              </w:rPr>
              <w:t>响和</w:t>
            </w:r>
          </w:p>
          <w:p w:rsidR="0075615E" w:rsidRPr="00135388" w:rsidRDefault="002D0F79">
            <w:pPr>
              <w:adjustRightInd w:val="0"/>
              <w:snapToGrid w:val="0"/>
              <w:jc w:val="center"/>
              <w:rPr>
                <w:bCs/>
                <w:sz w:val="24"/>
              </w:rPr>
            </w:pPr>
            <w:r w:rsidRPr="00135388">
              <w:rPr>
                <w:bCs/>
                <w:sz w:val="24"/>
              </w:rPr>
              <w:t>保护</w:t>
            </w:r>
          </w:p>
          <w:p w:rsidR="0075615E" w:rsidRPr="00135388" w:rsidRDefault="002D0F79">
            <w:pPr>
              <w:adjustRightInd w:val="0"/>
              <w:snapToGrid w:val="0"/>
              <w:jc w:val="center"/>
              <w:rPr>
                <w:bCs/>
                <w:sz w:val="24"/>
              </w:rPr>
            </w:pPr>
            <w:r w:rsidRPr="00135388">
              <w:rPr>
                <w:bCs/>
                <w:sz w:val="24"/>
              </w:rPr>
              <w:t>措施</w:t>
            </w:r>
          </w:p>
        </w:tc>
        <w:tc>
          <w:tcPr>
            <w:tcW w:w="8724" w:type="dxa"/>
            <w:vAlign w:val="center"/>
          </w:tcPr>
          <w:p w:rsidR="0075615E" w:rsidRPr="00135388" w:rsidRDefault="002D0F79">
            <w:pPr>
              <w:spacing w:line="360" w:lineRule="auto"/>
              <w:rPr>
                <w:b/>
                <w:bCs/>
                <w:sz w:val="24"/>
              </w:rPr>
            </w:pPr>
            <w:r w:rsidRPr="00135388">
              <w:rPr>
                <w:b/>
                <w:bCs/>
                <w:sz w:val="24"/>
              </w:rPr>
              <w:t>1</w:t>
            </w:r>
            <w:r w:rsidRPr="00135388">
              <w:rPr>
                <w:b/>
                <w:bCs/>
                <w:sz w:val="24"/>
              </w:rPr>
              <w:t>、大气污染源及影响分析</w:t>
            </w:r>
          </w:p>
          <w:p w:rsidR="0075615E" w:rsidRPr="00135388" w:rsidRDefault="002D0F79">
            <w:pPr>
              <w:spacing w:line="360" w:lineRule="auto"/>
              <w:ind w:firstLineChars="200" w:firstLine="482"/>
              <w:rPr>
                <w:b/>
                <w:bCs/>
                <w:sz w:val="24"/>
              </w:rPr>
            </w:pPr>
            <w:r w:rsidRPr="00135388">
              <w:rPr>
                <w:b/>
                <w:bCs/>
                <w:sz w:val="24"/>
              </w:rPr>
              <w:t>1.1</w:t>
            </w:r>
            <w:r w:rsidRPr="00135388">
              <w:rPr>
                <w:b/>
                <w:bCs/>
                <w:sz w:val="24"/>
              </w:rPr>
              <w:t>大气污染源分析</w:t>
            </w:r>
          </w:p>
          <w:p w:rsidR="0075615E" w:rsidRPr="00135388" w:rsidRDefault="002D0F79">
            <w:pPr>
              <w:spacing w:line="360" w:lineRule="auto"/>
              <w:ind w:firstLineChars="200" w:firstLine="480"/>
              <w:rPr>
                <w:sz w:val="24"/>
              </w:rPr>
            </w:pPr>
            <w:r w:rsidRPr="00135388">
              <w:rPr>
                <w:sz w:val="24"/>
              </w:rPr>
              <w:t>本项目运营期产生的废气主要为建筑垃圾回收生产线生产过程中的工艺粉尘，工艺粉尘分为有组织以及无组织粉尘，其中有组织排放粉尘主要有：破碎、筛分粉尘；无组织废气主要为物料运输、储存、装卸及砂石堆放产生的粉尘及车辆运输扬尘。</w:t>
            </w:r>
          </w:p>
          <w:p w:rsidR="0075615E" w:rsidRPr="00135388" w:rsidRDefault="002D0F79">
            <w:pPr>
              <w:spacing w:line="360" w:lineRule="auto"/>
              <w:ind w:firstLineChars="200" w:firstLine="480"/>
              <w:rPr>
                <w:sz w:val="24"/>
              </w:rPr>
            </w:pPr>
            <w:r w:rsidRPr="00135388">
              <w:rPr>
                <w:sz w:val="24"/>
              </w:rPr>
              <w:t>（</w:t>
            </w:r>
            <w:r w:rsidRPr="00135388">
              <w:rPr>
                <w:sz w:val="24"/>
              </w:rPr>
              <w:t>1</w:t>
            </w:r>
            <w:r w:rsidRPr="00135388">
              <w:rPr>
                <w:sz w:val="24"/>
              </w:rPr>
              <w:t>）破碎、筛分有组织粉尘</w:t>
            </w:r>
          </w:p>
          <w:p w:rsidR="0075615E" w:rsidRPr="00135388" w:rsidRDefault="002D0F79">
            <w:pPr>
              <w:spacing w:line="360" w:lineRule="auto"/>
              <w:ind w:firstLineChars="200" w:firstLine="480"/>
              <w:rPr>
                <w:sz w:val="24"/>
              </w:rPr>
            </w:pPr>
            <w:r w:rsidRPr="00135388">
              <w:rPr>
                <w:sz w:val="24"/>
              </w:rPr>
              <w:t>项目生产位于全封闭厂房内，建筑垃圾回收生产线主要为建筑垃圾破碎、筛分。根据《</w:t>
            </w:r>
            <w:r w:rsidRPr="00135388">
              <w:rPr>
                <w:rFonts w:hint="eastAsia"/>
                <w:sz w:val="24"/>
              </w:rPr>
              <w:t>第二次全国污染源普查产排污核算系数手册</w:t>
            </w:r>
            <w:r w:rsidRPr="00135388">
              <w:rPr>
                <w:sz w:val="24"/>
              </w:rPr>
              <w:t>》中</w:t>
            </w:r>
            <w:r w:rsidRPr="00135388">
              <w:rPr>
                <w:sz w:val="24"/>
              </w:rPr>
              <w:t>3039</w:t>
            </w:r>
            <w:r w:rsidRPr="00135388">
              <w:rPr>
                <w:sz w:val="24"/>
              </w:rPr>
              <w:t>其他建筑材料制造行业中砂石骨料生产，其破碎、筛分粉尘产生量按</w:t>
            </w:r>
            <w:r w:rsidRPr="00135388">
              <w:rPr>
                <w:sz w:val="24"/>
              </w:rPr>
              <w:t>1.89kg/t-</w:t>
            </w:r>
            <w:r w:rsidRPr="00135388">
              <w:rPr>
                <w:sz w:val="24"/>
              </w:rPr>
              <w:t>产品计。本项目建筑垃圾破碎量约为</w:t>
            </w:r>
            <w:r w:rsidRPr="00135388">
              <w:rPr>
                <w:sz w:val="24"/>
              </w:rPr>
              <w:t>20</w:t>
            </w:r>
            <w:r w:rsidRPr="00135388">
              <w:rPr>
                <w:sz w:val="24"/>
              </w:rPr>
              <w:t>万</w:t>
            </w:r>
            <w:r w:rsidRPr="00135388">
              <w:rPr>
                <w:sz w:val="24"/>
              </w:rPr>
              <w:t>t/a</w:t>
            </w:r>
            <w:r w:rsidRPr="00135388">
              <w:rPr>
                <w:sz w:val="24"/>
              </w:rPr>
              <w:t>，则破碎、筛分粉尘总产生量约为</w:t>
            </w:r>
            <w:r w:rsidRPr="00135388">
              <w:rPr>
                <w:sz w:val="24"/>
              </w:rPr>
              <w:t>378t/a</w:t>
            </w:r>
            <w:r w:rsidRPr="00135388">
              <w:rPr>
                <w:sz w:val="24"/>
              </w:rPr>
              <w:t>。</w:t>
            </w:r>
          </w:p>
          <w:p w:rsidR="0075615E" w:rsidRPr="00135388" w:rsidRDefault="002D0F79">
            <w:pPr>
              <w:spacing w:line="360" w:lineRule="auto"/>
              <w:ind w:firstLineChars="200" w:firstLine="480"/>
              <w:rPr>
                <w:sz w:val="24"/>
              </w:rPr>
            </w:pPr>
            <w:r w:rsidRPr="00135388">
              <w:rPr>
                <w:sz w:val="24"/>
              </w:rPr>
              <w:t>项目破碎、筛分在封闭式车间内进行，同时输送带为封闭设备，物料与外界基本隔绝，产生粉尘点主要为生产线喂料口及出料口处。破碎、筛分均经布袋除尘器处理后通过</w:t>
            </w:r>
            <w:r w:rsidRPr="00135388">
              <w:rPr>
                <w:sz w:val="24"/>
              </w:rPr>
              <w:t>15m</w:t>
            </w:r>
            <w:r w:rsidRPr="00135388">
              <w:rPr>
                <w:sz w:val="24"/>
              </w:rPr>
              <w:t>高排气筒外排</w:t>
            </w:r>
            <w:r w:rsidRPr="00135388">
              <w:rPr>
                <w:rFonts w:hint="eastAsia"/>
                <w:sz w:val="24"/>
              </w:rPr>
              <w:t>（</w:t>
            </w:r>
            <w:r w:rsidRPr="00135388">
              <w:rPr>
                <w:rFonts w:hint="eastAsia"/>
                <w:sz w:val="24"/>
              </w:rPr>
              <w:t>DA001</w:t>
            </w:r>
            <w:r w:rsidRPr="00135388">
              <w:rPr>
                <w:rFonts w:hint="eastAsia"/>
                <w:sz w:val="24"/>
              </w:rPr>
              <w:t>）</w:t>
            </w:r>
            <w:r w:rsidRPr="00135388">
              <w:rPr>
                <w:sz w:val="24"/>
              </w:rPr>
              <w:t>。</w:t>
            </w:r>
          </w:p>
          <w:p w:rsidR="0075615E" w:rsidRPr="00135388" w:rsidRDefault="002D0F79">
            <w:pPr>
              <w:spacing w:line="360" w:lineRule="auto"/>
              <w:ind w:firstLineChars="200" w:firstLine="480"/>
              <w:rPr>
                <w:sz w:val="24"/>
              </w:rPr>
            </w:pPr>
            <w:r w:rsidRPr="00135388">
              <w:rPr>
                <w:sz w:val="24"/>
              </w:rPr>
              <w:t>建设单位拟在破碎机、振动筛上方分别设置集气装置，对粉尘进行收集，含尘气体经收集后引至布袋除尘器进行处理，设计风量为</w:t>
            </w:r>
            <w:r w:rsidRPr="00135388">
              <w:rPr>
                <w:rFonts w:hint="eastAsia"/>
                <w:sz w:val="24"/>
              </w:rPr>
              <w:t>3</w:t>
            </w:r>
            <w:r w:rsidRPr="00135388">
              <w:rPr>
                <w:sz w:val="24"/>
              </w:rPr>
              <w:t>万</w:t>
            </w:r>
            <w:r w:rsidRPr="00135388">
              <w:rPr>
                <w:sz w:val="24"/>
              </w:rPr>
              <w:t>m</w:t>
            </w:r>
            <w:r w:rsidRPr="00135388">
              <w:rPr>
                <w:sz w:val="24"/>
                <w:vertAlign w:val="superscript"/>
              </w:rPr>
              <w:t>3</w:t>
            </w:r>
            <w:r w:rsidRPr="00135388">
              <w:rPr>
                <w:sz w:val="24"/>
              </w:rPr>
              <w:t>/h</w:t>
            </w:r>
            <w:r w:rsidRPr="00135388">
              <w:rPr>
                <w:sz w:val="24"/>
              </w:rPr>
              <w:t>，则破碎、筛分粉尘产生浓度约为</w:t>
            </w:r>
            <w:r w:rsidRPr="00135388">
              <w:rPr>
                <w:rFonts w:hint="eastAsia"/>
                <w:sz w:val="24"/>
              </w:rPr>
              <w:t>5250</w:t>
            </w:r>
            <w:r w:rsidRPr="00135388">
              <w:rPr>
                <w:sz w:val="24"/>
              </w:rPr>
              <w:t>mg/m</w:t>
            </w:r>
            <w:r w:rsidRPr="00135388">
              <w:rPr>
                <w:sz w:val="24"/>
                <w:vertAlign w:val="superscript"/>
              </w:rPr>
              <w:t>3</w:t>
            </w:r>
            <w:r w:rsidRPr="00135388">
              <w:rPr>
                <w:sz w:val="24"/>
              </w:rPr>
              <w:t>，集气罩收集效率为</w:t>
            </w:r>
            <w:r w:rsidRPr="00135388">
              <w:rPr>
                <w:sz w:val="24"/>
              </w:rPr>
              <w:t>9</w:t>
            </w:r>
            <w:r w:rsidRPr="00135388">
              <w:rPr>
                <w:rFonts w:hint="eastAsia"/>
                <w:sz w:val="24"/>
              </w:rPr>
              <w:t>0</w:t>
            </w:r>
            <w:r w:rsidRPr="00135388">
              <w:rPr>
                <w:sz w:val="24"/>
              </w:rPr>
              <w:t>%</w:t>
            </w:r>
            <w:r w:rsidRPr="00135388">
              <w:rPr>
                <w:rFonts w:hint="eastAsia"/>
                <w:sz w:val="24"/>
                <w:u w:val="single"/>
              </w:rPr>
              <w:t>（为保证收集效率</w:t>
            </w:r>
            <w:r w:rsidRPr="00135388">
              <w:rPr>
                <w:rFonts w:hint="eastAsia"/>
                <w:sz w:val="24"/>
                <w:u w:val="single"/>
              </w:rPr>
              <w:t>90%</w:t>
            </w:r>
            <w:r w:rsidRPr="00135388">
              <w:rPr>
                <w:rFonts w:hint="eastAsia"/>
                <w:sz w:val="24"/>
                <w:u w:val="single"/>
              </w:rPr>
              <w:t>，集气罩的设计参考《大气污染控制工程》（高等教育出版社）中的集气罩的设计规范。根据设备厂商提供信息，企业拟在破碎机、筛分机上方设置伞状集气罩。设备上端规格为长</w:t>
            </w:r>
            <w:r w:rsidRPr="00135388">
              <w:rPr>
                <w:rFonts w:hint="eastAsia"/>
                <w:sz w:val="24"/>
                <w:u w:val="single"/>
              </w:rPr>
              <w:t>4.0m</w:t>
            </w:r>
            <w:r w:rsidRPr="00135388">
              <w:rPr>
                <w:rFonts w:hint="eastAsia"/>
                <w:sz w:val="24"/>
                <w:u w:val="single"/>
              </w:rPr>
              <w:t>，宽</w:t>
            </w:r>
            <w:r w:rsidRPr="00135388">
              <w:rPr>
                <w:rFonts w:hint="eastAsia"/>
                <w:sz w:val="24"/>
                <w:u w:val="single"/>
              </w:rPr>
              <w:t>2.0m</w:t>
            </w:r>
            <w:r w:rsidRPr="00135388">
              <w:rPr>
                <w:rFonts w:hint="eastAsia"/>
                <w:sz w:val="24"/>
                <w:u w:val="single"/>
              </w:rPr>
              <w:t>，根据产品生产工艺要求，企业将集气罩安装在破碎机、筛分机上方</w:t>
            </w:r>
            <w:r w:rsidRPr="00135388">
              <w:rPr>
                <w:rFonts w:hint="eastAsia"/>
                <w:sz w:val="24"/>
                <w:u w:val="single"/>
              </w:rPr>
              <w:t>50cm</w:t>
            </w:r>
            <w:r w:rsidRPr="00135388">
              <w:rPr>
                <w:rFonts w:hint="eastAsia"/>
                <w:sz w:val="24"/>
                <w:u w:val="single"/>
              </w:rPr>
              <w:t>处，</w:t>
            </w:r>
            <w:r w:rsidRPr="00135388">
              <w:rPr>
                <w:rFonts w:hint="eastAsia"/>
                <w:sz w:val="24"/>
                <w:u w:val="single"/>
              </w:rPr>
              <w:t>h</w:t>
            </w:r>
            <w:r w:rsidRPr="00135388">
              <w:rPr>
                <w:rFonts w:hint="eastAsia"/>
                <w:sz w:val="24"/>
                <w:u w:val="single"/>
              </w:rPr>
              <w:t>取</w:t>
            </w:r>
            <w:r w:rsidRPr="00135388">
              <w:rPr>
                <w:rFonts w:hint="eastAsia"/>
                <w:sz w:val="24"/>
                <w:u w:val="single"/>
              </w:rPr>
              <w:t>0.5m</w:t>
            </w:r>
            <w:r w:rsidRPr="00135388">
              <w:rPr>
                <w:rFonts w:hint="eastAsia"/>
                <w:sz w:val="24"/>
                <w:u w:val="single"/>
              </w:rPr>
              <w:t>，破碎机、筛分机集气罩罩口长</w:t>
            </w:r>
            <w:r w:rsidRPr="00135388">
              <w:rPr>
                <w:rFonts w:hint="eastAsia"/>
                <w:sz w:val="24"/>
                <w:u w:val="single"/>
              </w:rPr>
              <w:t>L=4.0+4.0m=8m</w:t>
            </w:r>
            <w:r w:rsidRPr="00135388">
              <w:rPr>
                <w:rFonts w:hint="eastAsia"/>
                <w:sz w:val="24"/>
                <w:u w:val="single"/>
              </w:rPr>
              <w:t>，罩口宽</w:t>
            </w:r>
            <w:r w:rsidRPr="00135388">
              <w:rPr>
                <w:rFonts w:hint="eastAsia"/>
                <w:sz w:val="24"/>
                <w:u w:val="single"/>
              </w:rPr>
              <w:t>B=2m+2m=4m</w:t>
            </w:r>
            <w:r w:rsidRPr="00135388">
              <w:rPr>
                <w:rFonts w:hint="eastAsia"/>
                <w:sz w:val="24"/>
                <w:u w:val="single"/>
              </w:rPr>
              <w:t>，风量</w:t>
            </w:r>
            <w:r w:rsidRPr="00135388">
              <w:rPr>
                <w:rFonts w:hint="eastAsia"/>
                <w:sz w:val="24"/>
                <w:u w:val="single"/>
              </w:rPr>
              <w:t>F=</w:t>
            </w:r>
            <w:r w:rsidRPr="00135388">
              <w:rPr>
                <w:rFonts w:hint="eastAsia"/>
                <w:sz w:val="24"/>
                <w:u w:val="single"/>
              </w:rPr>
              <w:t>集气罩周长×罩到机械顶距离×风速，计算得所需风量为</w:t>
            </w:r>
            <w:r w:rsidRPr="00135388">
              <w:rPr>
                <w:rFonts w:hint="eastAsia"/>
                <w:sz w:val="24"/>
                <w:u w:val="single"/>
              </w:rPr>
              <w:t>28800m</w:t>
            </w:r>
            <w:r w:rsidRPr="00135388">
              <w:rPr>
                <w:rFonts w:hint="eastAsia"/>
                <w:sz w:val="24"/>
                <w:u w:val="single"/>
                <w:vertAlign w:val="superscript"/>
              </w:rPr>
              <w:t>3</w:t>
            </w:r>
            <w:r w:rsidRPr="00135388">
              <w:rPr>
                <w:rFonts w:hint="eastAsia"/>
                <w:sz w:val="24"/>
                <w:u w:val="single"/>
              </w:rPr>
              <w:t>/h</w:t>
            </w:r>
            <w:r w:rsidRPr="00135388">
              <w:rPr>
                <w:rFonts w:hint="eastAsia"/>
                <w:sz w:val="24"/>
                <w:u w:val="single"/>
              </w:rPr>
              <w:t>（风速</w:t>
            </w:r>
            <w:r w:rsidRPr="00135388">
              <w:rPr>
                <w:rFonts w:hint="eastAsia"/>
                <w:sz w:val="24"/>
                <w:u w:val="single"/>
              </w:rPr>
              <w:t>V</w:t>
            </w:r>
            <w:r w:rsidRPr="00135388">
              <w:rPr>
                <w:rFonts w:hint="eastAsia"/>
                <w:sz w:val="24"/>
                <w:u w:val="single"/>
                <w:vertAlign w:val="subscript"/>
              </w:rPr>
              <w:t>X</w:t>
            </w:r>
            <w:r w:rsidRPr="00135388">
              <w:rPr>
                <w:rFonts w:hint="eastAsia"/>
                <w:sz w:val="24"/>
                <w:u w:val="single"/>
              </w:rPr>
              <w:t>为在较稳定的状态下，产生较低扩散速度的有害物的控制风速，</w:t>
            </w:r>
            <w:r w:rsidRPr="00135388">
              <w:rPr>
                <w:rFonts w:hint="eastAsia"/>
                <w:sz w:val="24"/>
                <w:u w:val="single"/>
              </w:rPr>
              <w:t>V</w:t>
            </w:r>
            <w:r w:rsidRPr="00135388">
              <w:rPr>
                <w:rFonts w:hint="eastAsia"/>
                <w:sz w:val="24"/>
                <w:u w:val="single"/>
                <w:vertAlign w:val="subscript"/>
              </w:rPr>
              <w:t>X</w:t>
            </w:r>
            <w:r w:rsidRPr="00135388">
              <w:rPr>
                <w:rFonts w:hint="eastAsia"/>
                <w:sz w:val="24"/>
                <w:u w:val="single"/>
              </w:rPr>
              <w:t>取</w:t>
            </w:r>
            <w:r w:rsidRPr="00135388">
              <w:rPr>
                <w:rFonts w:hint="eastAsia"/>
                <w:sz w:val="24"/>
                <w:u w:val="single"/>
              </w:rPr>
              <w:t>0.5m</w:t>
            </w:r>
            <w:r w:rsidRPr="00135388">
              <w:rPr>
                <w:rFonts w:hint="eastAsia"/>
                <w:sz w:val="24"/>
                <w:u w:val="single"/>
                <w:vertAlign w:val="superscript"/>
              </w:rPr>
              <w:t>3</w:t>
            </w:r>
            <w:r w:rsidRPr="00135388">
              <w:rPr>
                <w:rFonts w:hint="eastAsia"/>
                <w:sz w:val="24"/>
                <w:u w:val="single"/>
              </w:rPr>
              <w:t>/s</w:t>
            </w:r>
            <w:r w:rsidRPr="00135388">
              <w:rPr>
                <w:rFonts w:hint="eastAsia"/>
                <w:sz w:val="24"/>
                <w:u w:val="single"/>
              </w:rPr>
              <w:t>），本项目设置风量是</w:t>
            </w:r>
            <w:r w:rsidRPr="00135388">
              <w:rPr>
                <w:rFonts w:hint="eastAsia"/>
                <w:sz w:val="24"/>
                <w:u w:val="single"/>
              </w:rPr>
              <w:t>30000m</w:t>
            </w:r>
            <w:r w:rsidRPr="00135388">
              <w:rPr>
                <w:rFonts w:hint="eastAsia"/>
                <w:sz w:val="24"/>
                <w:u w:val="single"/>
                <w:vertAlign w:val="superscript"/>
              </w:rPr>
              <w:t>3</w:t>
            </w:r>
            <w:r w:rsidRPr="00135388">
              <w:rPr>
                <w:rFonts w:hint="eastAsia"/>
                <w:sz w:val="24"/>
                <w:u w:val="single"/>
              </w:rPr>
              <w:t>/h</w:t>
            </w:r>
            <w:r w:rsidRPr="00135388">
              <w:rPr>
                <w:rFonts w:hint="eastAsia"/>
                <w:sz w:val="24"/>
                <w:u w:val="single"/>
              </w:rPr>
              <w:t>，满足要求）</w:t>
            </w:r>
            <w:r w:rsidRPr="00135388">
              <w:rPr>
                <w:sz w:val="24"/>
              </w:rPr>
              <w:t>，除尘器的除尘效率约为</w:t>
            </w:r>
            <w:r w:rsidRPr="00135388">
              <w:rPr>
                <w:sz w:val="24"/>
              </w:rPr>
              <w:t>9</w:t>
            </w:r>
            <w:r w:rsidRPr="00135388">
              <w:rPr>
                <w:rFonts w:hint="eastAsia"/>
                <w:sz w:val="24"/>
              </w:rPr>
              <w:t>8</w:t>
            </w:r>
            <w:r w:rsidRPr="00135388">
              <w:rPr>
                <w:sz w:val="24"/>
              </w:rPr>
              <w:t>%</w:t>
            </w:r>
            <w:r w:rsidRPr="00135388">
              <w:rPr>
                <w:sz w:val="24"/>
              </w:rPr>
              <w:t>，经处理后排放量为</w:t>
            </w:r>
            <w:r w:rsidRPr="00135388">
              <w:rPr>
                <w:rFonts w:hint="eastAsia"/>
                <w:sz w:val="24"/>
              </w:rPr>
              <w:t>6.804</w:t>
            </w:r>
            <w:r w:rsidRPr="00135388">
              <w:rPr>
                <w:sz w:val="24"/>
              </w:rPr>
              <w:t>t/a</w:t>
            </w:r>
            <w:r w:rsidRPr="00135388">
              <w:rPr>
                <w:sz w:val="24"/>
              </w:rPr>
              <w:t>，为排放速率约为</w:t>
            </w:r>
            <w:r w:rsidRPr="00135388">
              <w:rPr>
                <w:rFonts w:hint="eastAsia"/>
                <w:sz w:val="24"/>
              </w:rPr>
              <w:t>2.835k</w:t>
            </w:r>
            <w:r w:rsidRPr="00135388">
              <w:rPr>
                <w:sz w:val="24"/>
              </w:rPr>
              <w:t>g/h</w:t>
            </w:r>
            <w:r w:rsidRPr="00135388">
              <w:rPr>
                <w:sz w:val="24"/>
              </w:rPr>
              <w:t>，排放浓度约为</w:t>
            </w:r>
            <w:r w:rsidRPr="00135388">
              <w:rPr>
                <w:rFonts w:hint="eastAsia"/>
                <w:sz w:val="24"/>
              </w:rPr>
              <w:t>94.5</w:t>
            </w:r>
            <w:r w:rsidRPr="00135388">
              <w:rPr>
                <w:sz w:val="24"/>
              </w:rPr>
              <w:t>mg/m</w:t>
            </w:r>
            <w:r w:rsidRPr="00135388">
              <w:rPr>
                <w:sz w:val="24"/>
                <w:vertAlign w:val="superscript"/>
              </w:rPr>
              <w:t>3</w:t>
            </w:r>
            <w:r w:rsidRPr="00135388">
              <w:rPr>
                <w:sz w:val="24"/>
              </w:rPr>
              <w:t>。排放浓度低于《大气污染物综合排放标准》（</w:t>
            </w:r>
            <w:r w:rsidRPr="00135388">
              <w:rPr>
                <w:sz w:val="24"/>
              </w:rPr>
              <w:t>16297-1996</w:t>
            </w:r>
            <w:r w:rsidRPr="00135388">
              <w:rPr>
                <w:sz w:val="24"/>
              </w:rPr>
              <w:t>）表</w:t>
            </w:r>
            <w:r w:rsidRPr="00135388">
              <w:rPr>
                <w:sz w:val="24"/>
              </w:rPr>
              <w:t>2</w:t>
            </w:r>
            <w:r w:rsidRPr="00135388">
              <w:rPr>
                <w:sz w:val="24"/>
              </w:rPr>
              <w:t>有组织排放浓度限值（颗粒物</w:t>
            </w:r>
            <w:r w:rsidRPr="00135388">
              <w:rPr>
                <w:sz w:val="24"/>
              </w:rPr>
              <w:t>&lt;120mg/m</w:t>
            </w:r>
            <w:r w:rsidRPr="00135388">
              <w:rPr>
                <w:sz w:val="24"/>
                <w:vertAlign w:val="superscript"/>
              </w:rPr>
              <w:t>3</w:t>
            </w:r>
            <w:r w:rsidRPr="00135388">
              <w:rPr>
                <w:sz w:val="24"/>
              </w:rPr>
              <w:t>），废气通过高</w:t>
            </w:r>
            <w:r w:rsidRPr="00135388">
              <w:rPr>
                <w:sz w:val="24"/>
              </w:rPr>
              <w:t>15m</w:t>
            </w:r>
            <w:r w:rsidRPr="00135388">
              <w:rPr>
                <w:sz w:val="24"/>
              </w:rPr>
              <w:t>、内径</w:t>
            </w:r>
            <w:r w:rsidRPr="00135388">
              <w:rPr>
                <w:sz w:val="24"/>
              </w:rPr>
              <w:t>1.0m</w:t>
            </w:r>
            <w:r w:rsidRPr="00135388">
              <w:rPr>
                <w:sz w:val="24"/>
              </w:rPr>
              <w:t>的排气筒排放；未收集到的粉尘约</w:t>
            </w:r>
            <w:r w:rsidRPr="00135388">
              <w:rPr>
                <w:rFonts w:hint="eastAsia"/>
                <w:sz w:val="24"/>
              </w:rPr>
              <w:t>37.8</w:t>
            </w:r>
            <w:r w:rsidRPr="00135388">
              <w:rPr>
                <w:sz w:val="24"/>
              </w:rPr>
              <w:t>t/a</w:t>
            </w:r>
            <w:r w:rsidRPr="00135388">
              <w:rPr>
                <w:sz w:val="24"/>
              </w:rPr>
              <w:t>，</w:t>
            </w:r>
            <w:r w:rsidRPr="00135388">
              <w:rPr>
                <w:rFonts w:hint="eastAsia"/>
                <w:sz w:val="24"/>
              </w:rPr>
              <w:t>由于骨料粉尘密度较大，且车间密闭，约</w:t>
            </w:r>
            <w:r w:rsidRPr="00135388">
              <w:rPr>
                <w:rFonts w:hint="eastAsia"/>
                <w:sz w:val="24"/>
              </w:rPr>
              <w:lastRenderedPageBreak/>
              <w:t>80%</w:t>
            </w:r>
            <w:r w:rsidRPr="00135388">
              <w:rPr>
                <w:rFonts w:hint="eastAsia"/>
                <w:sz w:val="24"/>
              </w:rPr>
              <w:t>的粉尘在卸料区域内自然沉降，则自然沉降颗粒粉尘为</w:t>
            </w:r>
            <w:r w:rsidRPr="00135388">
              <w:rPr>
                <w:rFonts w:hint="eastAsia"/>
                <w:sz w:val="24"/>
              </w:rPr>
              <w:t>30.24t/a</w:t>
            </w:r>
            <w:r w:rsidRPr="00135388">
              <w:rPr>
                <w:rFonts w:hint="eastAsia"/>
                <w:sz w:val="24"/>
              </w:rPr>
              <w:t>，未沉降的粉尘（</w:t>
            </w:r>
            <w:r w:rsidRPr="00135388">
              <w:rPr>
                <w:rFonts w:hint="eastAsia"/>
                <w:sz w:val="24"/>
              </w:rPr>
              <w:t>7.56t/a</w:t>
            </w:r>
            <w:r w:rsidRPr="00135388">
              <w:rPr>
                <w:rFonts w:hint="eastAsia"/>
                <w:sz w:val="24"/>
              </w:rPr>
              <w:t>）进行喷雾降尘处理，处理效率约为</w:t>
            </w:r>
            <w:r w:rsidRPr="00135388">
              <w:rPr>
                <w:rFonts w:hint="eastAsia"/>
                <w:sz w:val="24"/>
              </w:rPr>
              <w:t>90%</w:t>
            </w:r>
            <w:r w:rsidRPr="00135388">
              <w:rPr>
                <w:rFonts w:hint="eastAsia"/>
                <w:sz w:val="24"/>
              </w:rPr>
              <w:t>左右，剩余部分约</w:t>
            </w:r>
            <w:r w:rsidRPr="00135388">
              <w:rPr>
                <w:rFonts w:hint="eastAsia"/>
                <w:sz w:val="24"/>
              </w:rPr>
              <w:t>0.756t/a</w:t>
            </w:r>
            <w:r w:rsidRPr="00135388">
              <w:rPr>
                <w:rFonts w:hint="eastAsia"/>
                <w:sz w:val="24"/>
              </w:rPr>
              <w:t>粉尘无组织排放。</w:t>
            </w:r>
          </w:p>
          <w:p w:rsidR="0075615E" w:rsidRPr="00135388" w:rsidRDefault="002D0F79">
            <w:pPr>
              <w:widowControl/>
              <w:ind w:firstLineChars="200" w:firstLine="480"/>
              <w:jc w:val="left"/>
            </w:pPr>
            <w:r w:rsidRPr="00135388">
              <w:rPr>
                <w:kern w:val="0"/>
                <w:sz w:val="24"/>
                <w:lang/>
              </w:rPr>
              <w:t>破碎生产线粉尘处理流程如下：</w:t>
            </w:r>
          </w:p>
          <w:p w:rsidR="0075615E" w:rsidRPr="00135388" w:rsidRDefault="002D0F79">
            <w:pPr>
              <w:widowControl/>
              <w:jc w:val="center"/>
            </w:pPr>
            <w:r w:rsidRPr="00135388">
              <w:object w:dxaOrig="8520" w:dyaOrig="1485">
                <v:shape id="_x0000_i1027" type="#_x0000_t75" style="width:426pt;height:74.25pt" o:ole="">
                  <v:imagedata r:id="rId18" o:title=""/>
                  <o:lock v:ext="edit" aspectratio="f"/>
                </v:shape>
                <o:OLEObject Type="Embed" ProgID="Visio.Drawing.11" ShapeID="_x0000_i1027" DrawAspect="Content" ObjectID="_1694156338" r:id="rId19"/>
              </w:object>
            </w:r>
            <w:r w:rsidRPr="00135388">
              <w:rPr>
                <w:b/>
                <w:bCs/>
                <w:sz w:val="24"/>
              </w:rPr>
              <w:t>图</w:t>
            </w:r>
            <w:r w:rsidRPr="00135388">
              <w:rPr>
                <w:b/>
                <w:bCs/>
                <w:sz w:val="24"/>
              </w:rPr>
              <w:t xml:space="preserve">4-1  </w:t>
            </w:r>
            <w:r w:rsidRPr="00135388">
              <w:rPr>
                <w:b/>
                <w:bCs/>
                <w:sz w:val="24"/>
              </w:rPr>
              <w:t>项目建筑垃圾回收生产线粉尘处理流程</w:t>
            </w:r>
          </w:p>
          <w:p w:rsidR="0075615E" w:rsidRPr="00135388" w:rsidRDefault="002D0F79">
            <w:pPr>
              <w:spacing w:line="360" w:lineRule="auto"/>
              <w:rPr>
                <w:sz w:val="24"/>
              </w:rPr>
            </w:pPr>
            <w:r w:rsidRPr="00135388">
              <w:rPr>
                <w:sz w:val="24"/>
              </w:rPr>
              <w:t>（</w:t>
            </w:r>
            <w:r w:rsidRPr="00135388">
              <w:rPr>
                <w:sz w:val="24"/>
              </w:rPr>
              <w:t>2</w:t>
            </w:r>
            <w:r w:rsidRPr="00135388">
              <w:rPr>
                <w:sz w:val="24"/>
              </w:rPr>
              <w:t>）无组织粉尘</w:t>
            </w:r>
          </w:p>
          <w:p w:rsidR="0075615E" w:rsidRPr="00135388" w:rsidRDefault="002D0F79">
            <w:pPr>
              <w:spacing w:line="360" w:lineRule="auto"/>
              <w:ind w:firstLineChars="200" w:firstLine="480"/>
              <w:rPr>
                <w:sz w:val="24"/>
                <w:u w:val="single"/>
              </w:rPr>
            </w:pPr>
            <w:r w:rsidRPr="00135388">
              <w:rPr>
                <w:sz w:val="24"/>
                <w:u w:val="single"/>
              </w:rPr>
              <w:t>项目建筑垃圾回收</w:t>
            </w:r>
            <w:r w:rsidRPr="00135388">
              <w:rPr>
                <w:rFonts w:hint="eastAsia"/>
                <w:sz w:val="24"/>
                <w:u w:val="single"/>
              </w:rPr>
              <w:t>生产</w:t>
            </w:r>
            <w:r w:rsidRPr="00135388">
              <w:rPr>
                <w:sz w:val="24"/>
                <w:u w:val="single"/>
              </w:rPr>
              <w:t>线以及各类堆场均设置于封闭厂房内以减少无组织粉尘外排。</w:t>
            </w:r>
          </w:p>
          <w:p w:rsidR="0075615E" w:rsidRPr="00135388" w:rsidRDefault="002D0F79">
            <w:pPr>
              <w:pStyle w:val="aff"/>
              <w:numPr>
                <w:ilvl w:val="0"/>
                <w:numId w:val="6"/>
              </w:numPr>
              <w:spacing w:line="360" w:lineRule="auto"/>
              <w:ind w:firstLineChars="0"/>
              <w:rPr>
                <w:sz w:val="24"/>
                <w:u w:val="single"/>
              </w:rPr>
            </w:pPr>
            <w:r w:rsidRPr="00135388">
              <w:rPr>
                <w:rFonts w:hint="eastAsia"/>
                <w:sz w:val="24"/>
                <w:u w:val="single"/>
              </w:rPr>
              <w:t>投料粉尘</w:t>
            </w:r>
          </w:p>
          <w:p w:rsidR="0075615E" w:rsidRPr="00135388" w:rsidRDefault="002D0F79">
            <w:pPr>
              <w:spacing w:line="360" w:lineRule="auto"/>
              <w:ind w:firstLineChars="200" w:firstLine="480"/>
              <w:rPr>
                <w:sz w:val="24"/>
                <w:u w:val="single"/>
              </w:rPr>
            </w:pPr>
            <w:r w:rsidRPr="00135388">
              <w:rPr>
                <w:rFonts w:hint="eastAsia"/>
                <w:sz w:val="24"/>
                <w:u w:val="single"/>
              </w:rPr>
              <w:t>因项目投料进入振动给料机前，需通过人工分选，将废塑料、木材等挑选出来，符合要求的进入振动给料机，该投料的原材料均为固态块状，粉尘量极少。</w:t>
            </w:r>
          </w:p>
          <w:p w:rsidR="0075615E" w:rsidRPr="00135388" w:rsidRDefault="002D0F79">
            <w:pPr>
              <w:spacing w:line="360" w:lineRule="auto"/>
              <w:ind w:firstLineChars="150" w:firstLine="360"/>
              <w:rPr>
                <w:sz w:val="24"/>
                <w:u w:val="single"/>
              </w:rPr>
            </w:pPr>
            <w:r w:rsidRPr="00135388">
              <w:rPr>
                <w:rFonts w:ascii="宋体" w:hAnsi="宋体" w:cs="宋体" w:hint="eastAsia"/>
                <w:sz w:val="24"/>
                <w:u w:val="single"/>
              </w:rPr>
              <w:t>②</w:t>
            </w:r>
            <w:r w:rsidRPr="00135388">
              <w:rPr>
                <w:sz w:val="24"/>
                <w:u w:val="single"/>
              </w:rPr>
              <w:t>破碎骨料输送粉尘</w:t>
            </w:r>
          </w:p>
          <w:p w:rsidR="0075615E" w:rsidRPr="00135388" w:rsidRDefault="002D0F79">
            <w:pPr>
              <w:spacing w:line="360" w:lineRule="auto"/>
              <w:ind w:firstLineChars="200" w:firstLine="480"/>
              <w:rPr>
                <w:sz w:val="24"/>
                <w:u w:val="single"/>
              </w:rPr>
            </w:pPr>
            <w:r w:rsidRPr="00135388">
              <w:rPr>
                <w:sz w:val="24"/>
                <w:u w:val="single"/>
              </w:rPr>
              <w:t>破碎筛分好的再生骨料成品（建筑垃圾回收的砂、石）约为</w:t>
            </w:r>
            <w:r w:rsidRPr="00135388">
              <w:rPr>
                <w:sz w:val="24"/>
                <w:u w:val="single"/>
              </w:rPr>
              <w:t>17</w:t>
            </w:r>
            <w:r w:rsidRPr="00135388">
              <w:rPr>
                <w:sz w:val="24"/>
                <w:u w:val="single"/>
              </w:rPr>
              <w:t>万</w:t>
            </w:r>
            <w:r w:rsidRPr="00135388">
              <w:rPr>
                <w:sz w:val="24"/>
                <w:u w:val="single"/>
              </w:rPr>
              <w:t>t</w:t>
            </w:r>
            <w:r w:rsidRPr="00135388">
              <w:rPr>
                <w:sz w:val="24"/>
                <w:u w:val="single"/>
              </w:rPr>
              <w:t>，通过皮带运输运送至成品堆场分区堆放，由于骨料表面附有大量粉尘，在运输过程中，借助震动，尤其是在最后进入堆场卸料时，会有粉尘产生。本项目输送带采取密闭措施，不工作时，成品堆场采用密闭防尘布遮盖。产尘点主要为进入堆场时卸料口卸料无组织排放。项目在卸料口处采取喷雾洒水的方式减少粉尘排放，参考《逸散性工业粉尘控制技术》（中国环境科学出版社），落料粉尘排放因子为</w:t>
            </w:r>
            <w:r w:rsidRPr="00135388">
              <w:rPr>
                <w:sz w:val="24"/>
                <w:u w:val="single"/>
              </w:rPr>
              <w:t>0.0115kg/t</w:t>
            </w:r>
            <w:r w:rsidRPr="00135388">
              <w:rPr>
                <w:sz w:val="24"/>
                <w:u w:val="single"/>
              </w:rPr>
              <w:t>物料，则粉尘产生量为</w:t>
            </w:r>
            <w:r w:rsidRPr="00135388">
              <w:rPr>
                <w:sz w:val="24"/>
                <w:u w:val="single"/>
              </w:rPr>
              <w:t>1.96t/a</w:t>
            </w:r>
            <w:r w:rsidRPr="00135388">
              <w:rPr>
                <w:sz w:val="24"/>
                <w:u w:val="single"/>
              </w:rPr>
              <w:t>。经过卸料口处采取喷雾洒水的方式减少</w:t>
            </w:r>
            <w:r w:rsidRPr="00135388">
              <w:rPr>
                <w:sz w:val="24"/>
                <w:u w:val="single"/>
              </w:rPr>
              <w:t>90%</w:t>
            </w:r>
            <w:r w:rsidRPr="00135388">
              <w:rPr>
                <w:sz w:val="24"/>
                <w:u w:val="single"/>
              </w:rPr>
              <w:t>粉尘排放量，则破碎骨料输送粉尘排放量为</w:t>
            </w:r>
            <w:r w:rsidRPr="00135388">
              <w:rPr>
                <w:sz w:val="24"/>
                <w:u w:val="single"/>
              </w:rPr>
              <w:t>0.196t/a</w:t>
            </w:r>
            <w:r w:rsidRPr="00135388">
              <w:rPr>
                <w:sz w:val="24"/>
                <w:u w:val="single"/>
              </w:rPr>
              <w:t>，无组织排放。</w:t>
            </w:r>
          </w:p>
          <w:p w:rsidR="0075615E" w:rsidRPr="00135388" w:rsidRDefault="002D0F79">
            <w:pPr>
              <w:spacing w:line="360" w:lineRule="auto"/>
              <w:ind w:firstLineChars="150" w:firstLine="360"/>
              <w:rPr>
                <w:sz w:val="24"/>
              </w:rPr>
            </w:pPr>
            <w:r w:rsidRPr="00135388">
              <w:rPr>
                <w:rFonts w:hint="eastAsia"/>
                <w:sz w:val="24"/>
              </w:rPr>
              <w:t>③</w:t>
            </w:r>
            <w:r w:rsidRPr="00135388">
              <w:rPr>
                <w:sz w:val="24"/>
              </w:rPr>
              <w:t>原料堆场粉尘</w:t>
            </w:r>
            <w:r w:rsidRPr="00135388">
              <w:rPr>
                <w:sz w:val="24"/>
              </w:rPr>
              <w:t xml:space="preserve"> </w:t>
            </w:r>
          </w:p>
          <w:p w:rsidR="0075615E" w:rsidRPr="00135388" w:rsidRDefault="002D0F79">
            <w:pPr>
              <w:spacing w:line="360" w:lineRule="auto"/>
              <w:ind w:firstLineChars="200" w:firstLine="480"/>
              <w:rPr>
                <w:sz w:val="24"/>
              </w:rPr>
            </w:pPr>
            <w:r w:rsidRPr="00135388">
              <w:rPr>
                <w:sz w:val="24"/>
              </w:rPr>
              <w:t>本项目堆场包括建筑垃圾堆场、再生骨料堆场，均设置在厂区封闭料场。</w:t>
            </w:r>
            <w:r w:rsidRPr="00135388">
              <w:rPr>
                <w:rFonts w:hint="eastAsia"/>
                <w:sz w:val="24"/>
              </w:rPr>
              <w:t>平时</w:t>
            </w:r>
            <w:r w:rsidRPr="00135388">
              <w:rPr>
                <w:sz w:val="24"/>
              </w:rPr>
              <w:t>各堆场工作面全部采用密闭防尘布遮盖，期间无粉尘产生，故而堆场粉尘产生均在工作过程。故堆场粉尘主要为汽车送料进厂卸料起尘、铲车上料起尘。项目采用在工作面上方安装高压喷水雾装置洒水抑尘，最大限度降低粉尘的产生。汽车卸料时起尘量采用山西环保科研所、武汉水运工程学院的经验公式进行估算，公式如下：</w:t>
            </w:r>
          </w:p>
          <w:p w:rsidR="0075615E" w:rsidRPr="00135388" w:rsidRDefault="002D0F79">
            <w:pPr>
              <w:autoSpaceDE w:val="0"/>
              <w:autoSpaceDN w:val="0"/>
              <w:adjustRightInd w:val="0"/>
              <w:spacing w:line="287" w:lineRule="auto"/>
              <w:jc w:val="center"/>
              <w:rPr>
                <w:kern w:val="0"/>
                <w:sz w:val="24"/>
                <w:lang w:val="zh-CN"/>
              </w:rPr>
            </w:pPr>
            <w:r w:rsidRPr="00135388">
              <w:rPr>
                <w:kern w:val="0"/>
                <w:sz w:val="24"/>
                <w:lang w:val="zh-CN"/>
              </w:rPr>
              <w:lastRenderedPageBreak/>
              <w:t>Q=e</w:t>
            </w:r>
            <w:r w:rsidRPr="00135388">
              <w:rPr>
                <w:kern w:val="0"/>
                <w:sz w:val="24"/>
                <w:vertAlign w:val="superscript"/>
                <w:lang w:val="zh-CN"/>
              </w:rPr>
              <w:t>0.61u</w:t>
            </w:r>
            <w:r w:rsidRPr="00135388">
              <w:rPr>
                <w:kern w:val="0"/>
                <w:sz w:val="24"/>
                <w:lang w:val="zh-CN"/>
              </w:rPr>
              <w:t>*M/13.5</w:t>
            </w:r>
          </w:p>
          <w:p w:rsidR="0075615E" w:rsidRPr="00135388" w:rsidRDefault="002D0F79">
            <w:pPr>
              <w:spacing w:line="360" w:lineRule="auto"/>
              <w:ind w:firstLineChars="200" w:firstLine="480"/>
              <w:rPr>
                <w:sz w:val="24"/>
              </w:rPr>
            </w:pPr>
            <w:r w:rsidRPr="00135388">
              <w:rPr>
                <w:sz w:val="24"/>
              </w:rPr>
              <w:t>式中：</w:t>
            </w:r>
            <w:r w:rsidRPr="00135388">
              <w:rPr>
                <w:sz w:val="24"/>
              </w:rPr>
              <w:t>Q—</w:t>
            </w:r>
            <w:r w:rsidRPr="00135388">
              <w:rPr>
                <w:sz w:val="24"/>
              </w:rPr>
              <w:t>汽车卸料起尘量，</w:t>
            </w:r>
            <w:r w:rsidRPr="00135388">
              <w:rPr>
                <w:sz w:val="24"/>
              </w:rPr>
              <w:t>g/</w:t>
            </w:r>
            <w:r w:rsidRPr="00135388">
              <w:rPr>
                <w:sz w:val="24"/>
              </w:rPr>
              <w:t>次</w:t>
            </w:r>
          </w:p>
          <w:p w:rsidR="0075615E" w:rsidRPr="00135388" w:rsidRDefault="002D0F79">
            <w:pPr>
              <w:spacing w:line="360" w:lineRule="auto"/>
              <w:ind w:firstLineChars="500" w:firstLine="1200"/>
              <w:rPr>
                <w:sz w:val="24"/>
              </w:rPr>
            </w:pPr>
            <w:r w:rsidRPr="00135388">
              <w:rPr>
                <w:sz w:val="24"/>
              </w:rPr>
              <w:t>u—</w:t>
            </w:r>
            <w:r w:rsidRPr="00135388">
              <w:rPr>
                <w:sz w:val="24"/>
              </w:rPr>
              <w:t>平均风速，由于项目在封闭车间内卸车，故风速取</w:t>
            </w:r>
            <w:r w:rsidRPr="00135388">
              <w:rPr>
                <w:sz w:val="24"/>
              </w:rPr>
              <w:t>1.0m/s</w:t>
            </w:r>
            <w:r w:rsidRPr="00135388">
              <w:rPr>
                <w:sz w:val="24"/>
              </w:rPr>
              <w:t>；</w:t>
            </w:r>
          </w:p>
          <w:p w:rsidR="0075615E" w:rsidRPr="00135388" w:rsidRDefault="002D0F79">
            <w:pPr>
              <w:spacing w:line="360" w:lineRule="auto"/>
              <w:ind w:firstLineChars="500" w:firstLine="1200"/>
              <w:rPr>
                <w:sz w:val="24"/>
              </w:rPr>
            </w:pPr>
            <w:r w:rsidRPr="00135388">
              <w:rPr>
                <w:sz w:val="24"/>
              </w:rPr>
              <w:t>M—</w:t>
            </w:r>
            <w:r w:rsidRPr="00135388">
              <w:rPr>
                <w:sz w:val="24"/>
              </w:rPr>
              <w:t>汽车卸料量。</w:t>
            </w:r>
            <w:r w:rsidRPr="00135388">
              <w:rPr>
                <w:sz w:val="24"/>
              </w:rPr>
              <w:t>t/</w:t>
            </w:r>
            <w:r w:rsidRPr="00135388">
              <w:rPr>
                <w:sz w:val="24"/>
              </w:rPr>
              <w:t>次，取</w:t>
            </w:r>
            <w:r w:rsidRPr="00135388">
              <w:rPr>
                <w:sz w:val="24"/>
              </w:rPr>
              <w:t>40</w:t>
            </w:r>
            <w:r w:rsidRPr="00135388">
              <w:rPr>
                <w:sz w:val="24"/>
              </w:rPr>
              <w:t>；</w:t>
            </w:r>
          </w:p>
          <w:p w:rsidR="0075615E" w:rsidRPr="00135388" w:rsidRDefault="002D0F79">
            <w:pPr>
              <w:spacing w:line="360" w:lineRule="auto"/>
              <w:ind w:firstLineChars="200" w:firstLine="480"/>
              <w:rPr>
                <w:sz w:val="24"/>
              </w:rPr>
            </w:pPr>
            <w:r w:rsidRPr="00135388">
              <w:rPr>
                <w:sz w:val="24"/>
              </w:rPr>
              <w:t>本项目原材料建筑垃圾采用自卸车运输，最大载重量为</w:t>
            </w:r>
            <w:r w:rsidRPr="00135388">
              <w:rPr>
                <w:sz w:val="24"/>
              </w:rPr>
              <w:t>40t</w:t>
            </w:r>
            <w:r w:rsidRPr="00135388">
              <w:rPr>
                <w:sz w:val="24"/>
              </w:rPr>
              <w:t>，根据上述公式计算，项目料场卸料过程起尘量为</w:t>
            </w:r>
            <w:r w:rsidRPr="00135388">
              <w:rPr>
                <w:sz w:val="24"/>
              </w:rPr>
              <w:t>54.5g/</w:t>
            </w:r>
            <w:r w:rsidRPr="00135388">
              <w:rPr>
                <w:sz w:val="24"/>
              </w:rPr>
              <w:t>次。</w:t>
            </w:r>
          </w:p>
          <w:p w:rsidR="0075615E" w:rsidRPr="00135388" w:rsidRDefault="002D0F79">
            <w:pPr>
              <w:spacing w:line="360" w:lineRule="auto"/>
              <w:ind w:firstLineChars="200" w:firstLine="480"/>
              <w:rPr>
                <w:sz w:val="24"/>
              </w:rPr>
            </w:pPr>
            <w:r w:rsidRPr="00135388">
              <w:rPr>
                <w:sz w:val="24"/>
              </w:rPr>
              <w:t>A</w:t>
            </w:r>
            <w:r w:rsidRPr="00135388">
              <w:rPr>
                <w:sz w:val="24"/>
              </w:rPr>
              <w:t>建筑垃圾堆场粉尘</w:t>
            </w:r>
            <w:r w:rsidRPr="00135388">
              <w:rPr>
                <w:sz w:val="24"/>
              </w:rPr>
              <w:t xml:space="preserve"> </w:t>
            </w:r>
          </w:p>
          <w:p w:rsidR="0075615E" w:rsidRPr="00135388" w:rsidRDefault="002D0F79">
            <w:pPr>
              <w:spacing w:line="360" w:lineRule="auto"/>
              <w:ind w:firstLineChars="200" w:firstLine="480"/>
              <w:rPr>
                <w:sz w:val="24"/>
              </w:rPr>
            </w:pPr>
            <w:r w:rsidRPr="00135388">
              <w:rPr>
                <w:sz w:val="24"/>
              </w:rPr>
              <w:t>建筑垃圾粒径较大，产生的粉尘主要为表面少量的浮沉，工作面洒水抑尘，碎石面成为潮湿状态，粉尘绝大部分得到抑制。项目再生骨料生产线年用建筑垃圾</w:t>
            </w:r>
            <w:r w:rsidRPr="00135388">
              <w:rPr>
                <w:sz w:val="24"/>
              </w:rPr>
              <w:t>20</w:t>
            </w:r>
            <w:r w:rsidRPr="00135388">
              <w:rPr>
                <w:sz w:val="24"/>
              </w:rPr>
              <w:t>万吨，经计算需</w:t>
            </w:r>
            <w:r w:rsidRPr="00135388">
              <w:rPr>
                <w:sz w:val="24"/>
              </w:rPr>
              <w:t>5000</w:t>
            </w:r>
            <w:r w:rsidRPr="00135388">
              <w:rPr>
                <w:sz w:val="24"/>
              </w:rPr>
              <w:t>车次，按照年工作</w:t>
            </w:r>
            <w:r w:rsidRPr="00135388">
              <w:rPr>
                <w:sz w:val="24"/>
              </w:rPr>
              <w:t>300</w:t>
            </w:r>
            <w:r w:rsidRPr="00135388">
              <w:rPr>
                <w:sz w:val="24"/>
              </w:rPr>
              <w:t>天计算，每天需运输</w:t>
            </w:r>
            <w:r w:rsidRPr="00135388">
              <w:rPr>
                <w:sz w:val="24"/>
              </w:rPr>
              <w:t>18</w:t>
            </w:r>
            <w:r w:rsidRPr="00135388">
              <w:rPr>
                <w:sz w:val="24"/>
              </w:rPr>
              <w:t>辆车次，则建筑垃圾堆场粉尘产量约为</w:t>
            </w:r>
            <w:r w:rsidRPr="00135388">
              <w:rPr>
                <w:sz w:val="24"/>
              </w:rPr>
              <w:t>0.294t/a</w:t>
            </w:r>
            <w:r w:rsidRPr="00135388">
              <w:rPr>
                <w:sz w:val="24"/>
              </w:rPr>
              <w:t>，粉尘在堆场呈无组织排放。</w:t>
            </w:r>
            <w:r w:rsidRPr="00135388">
              <w:rPr>
                <w:sz w:val="24"/>
              </w:rPr>
              <w:t xml:space="preserve"> </w:t>
            </w:r>
          </w:p>
          <w:p w:rsidR="0075615E" w:rsidRPr="00135388" w:rsidRDefault="002D0F79">
            <w:pPr>
              <w:spacing w:line="360" w:lineRule="auto"/>
              <w:ind w:firstLineChars="200" w:firstLine="480"/>
              <w:rPr>
                <w:sz w:val="24"/>
              </w:rPr>
            </w:pPr>
            <w:r w:rsidRPr="00135388">
              <w:rPr>
                <w:sz w:val="24"/>
              </w:rPr>
              <w:t>B</w:t>
            </w:r>
            <w:r w:rsidRPr="00135388">
              <w:rPr>
                <w:sz w:val="24"/>
              </w:rPr>
              <w:t>成品骨料运输粉尘</w:t>
            </w:r>
            <w:r w:rsidRPr="00135388">
              <w:rPr>
                <w:sz w:val="24"/>
              </w:rPr>
              <w:t xml:space="preserve"> </w:t>
            </w:r>
          </w:p>
          <w:p w:rsidR="0075615E" w:rsidRPr="00135388" w:rsidRDefault="002D0F79">
            <w:pPr>
              <w:spacing w:line="360" w:lineRule="auto"/>
              <w:ind w:firstLineChars="200" w:firstLine="480"/>
              <w:rPr>
                <w:sz w:val="24"/>
              </w:rPr>
            </w:pPr>
            <w:r w:rsidRPr="00135388">
              <w:rPr>
                <w:sz w:val="24"/>
              </w:rPr>
              <w:t>本项目年生产再生骨料</w:t>
            </w:r>
            <w:r w:rsidRPr="00135388">
              <w:rPr>
                <w:sz w:val="24"/>
              </w:rPr>
              <w:t>17</w:t>
            </w:r>
            <w:r w:rsidRPr="00135388">
              <w:rPr>
                <w:sz w:val="24"/>
              </w:rPr>
              <w:t>万吨，均外售给新型建材厂，计算需运输</w:t>
            </w:r>
            <w:r w:rsidRPr="00135388">
              <w:rPr>
                <w:sz w:val="24"/>
              </w:rPr>
              <w:t>4250</w:t>
            </w:r>
            <w:r w:rsidRPr="00135388">
              <w:rPr>
                <w:sz w:val="24"/>
              </w:rPr>
              <w:t>车次。则再生骨料粉尘产量约为</w:t>
            </w:r>
            <w:r w:rsidRPr="00135388">
              <w:rPr>
                <w:sz w:val="24"/>
              </w:rPr>
              <w:t>0.232t/a</w:t>
            </w:r>
            <w:r w:rsidRPr="00135388">
              <w:rPr>
                <w:sz w:val="24"/>
              </w:rPr>
              <w:t>，呈无组织排放。</w:t>
            </w:r>
            <w:r w:rsidRPr="00135388">
              <w:rPr>
                <w:sz w:val="24"/>
              </w:rPr>
              <w:t xml:space="preserve"> </w:t>
            </w:r>
          </w:p>
          <w:p w:rsidR="0075615E" w:rsidRPr="00135388" w:rsidRDefault="002D0F79">
            <w:pPr>
              <w:spacing w:line="360" w:lineRule="auto"/>
              <w:ind w:firstLineChars="200" w:firstLine="480"/>
            </w:pPr>
            <w:r w:rsidRPr="00135388">
              <w:rPr>
                <w:sz w:val="24"/>
              </w:rPr>
              <w:t>本项目料场采用封闭式大棚，料场内各堆场设置分隔挡墙，确保无混堆，分隔挡墙不低于</w:t>
            </w:r>
            <w:r w:rsidRPr="00135388">
              <w:rPr>
                <w:sz w:val="24"/>
              </w:rPr>
              <w:t>3</w:t>
            </w:r>
            <w:r w:rsidRPr="00135388">
              <w:rPr>
                <w:sz w:val="24"/>
              </w:rPr>
              <w:t>米。料场内设置炮雾机一台，对封闭料场喷雾抑尘，炮雾机间歇式工作，洒水范围可覆盖整个料场。经上述措施后，粉尘排放量约减少</w:t>
            </w:r>
            <w:r w:rsidRPr="00135388">
              <w:rPr>
                <w:sz w:val="24"/>
              </w:rPr>
              <w:t>90%</w:t>
            </w:r>
            <w:r w:rsidRPr="00135388">
              <w:rPr>
                <w:sz w:val="24"/>
              </w:rPr>
              <w:t>，因此建筑垃圾堆场粉尘排放量为</w:t>
            </w:r>
            <w:r w:rsidRPr="00135388">
              <w:rPr>
                <w:sz w:val="24"/>
              </w:rPr>
              <w:t>0.03t/a</w:t>
            </w:r>
            <w:r w:rsidRPr="00135388">
              <w:rPr>
                <w:sz w:val="24"/>
              </w:rPr>
              <w:t>，成品骨料运输粉尘排放量为</w:t>
            </w:r>
            <w:r w:rsidRPr="00135388">
              <w:rPr>
                <w:sz w:val="24"/>
              </w:rPr>
              <w:t>0.023t/a</w:t>
            </w:r>
            <w:r w:rsidRPr="00135388">
              <w:rPr>
                <w:sz w:val="24"/>
              </w:rPr>
              <w:t>。</w:t>
            </w:r>
            <w:r w:rsidRPr="00135388">
              <w:rPr>
                <w:kern w:val="0"/>
                <w:sz w:val="24"/>
                <w:lang/>
              </w:rPr>
              <w:t xml:space="preserve"> </w:t>
            </w:r>
          </w:p>
          <w:p w:rsidR="0075615E" w:rsidRPr="00135388" w:rsidRDefault="002D0F79">
            <w:pPr>
              <w:widowControl/>
              <w:spacing w:line="360" w:lineRule="auto"/>
              <w:ind w:firstLineChars="200" w:firstLine="480"/>
              <w:jc w:val="left"/>
              <w:rPr>
                <w:kern w:val="0"/>
                <w:sz w:val="24"/>
                <w:u w:val="single"/>
                <w:lang/>
              </w:rPr>
            </w:pPr>
            <w:r w:rsidRPr="00135388">
              <w:rPr>
                <w:kern w:val="0"/>
                <w:sz w:val="24"/>
                <w:u w:val="single"/>
                <w:lang/>
              </w:rPr>
              <w:t>本项目有组织废气污染物源强及排放情况汇总见表</w:t>
            </w:r>
            <w:r w:rsidRPr="00135388">
              <w:rPr>
                <w:kern w:val="0"/>
                <w:sz w:val="24"/>
                <w:u w:val="single"/>
                <w:lang/>
              </w:rPr>
              <w:t>4-4</w:t>
            </w:r>
            <w:r w:rsidRPr="00135388">
              <w:rPr>
                <w:kern w:val="0"/>
                <w:sz w:val="24"/>
                <w:u w:val="single"/>
                <w:lang/>
              </w:rPr>
              <w:t>，无组织废气污染物源强及排放情况汇总见表</w:t>
            </w:r>
            <w:r w:rsidRPr="00135388">
              <w:rPr>
                <w:kern w:val="0"/>
                <w:sz w:val="24"/>
                <w:u w:val="single"/>
                <w:lang/>
              </w:rPr>
              <w:t>4-5</w:t>
            </w:r>
            <w:r w:rsidRPr="00135388">
              <w:rPr>
                <w:kern w:val="0"/>
                <w:sz w:val="24"/>
                <w:u w:val="single"/>
                <w:lang/>
              </w:rPr>
              <w:t>。</w:t>
            </w:r>
            <w:r w:rsidRPr="00135388">
              <w:rPr>
                <w:kern w:val="0"/>
                <w:sz w:val="24"/>
                <w:u w:val="single"/>
                <w:lang/>
              </w:rPr>
              <w:t xml:space="preserve"> </w:t>
            </w:r>
          </w:p>
          <w:p w:rsidR="0075615E" w:rsidRPr="00135388" w:rsidRDefault="002D0F79">
            <w:pPr>
              <w:widowControl/>
              <w:jc w:val="center"/>
              <w:rPr>
                <w:b/>
                <w:bCs/>
                <w:kern w:val="0"/>
                <w:sz w:val="24"/>
                <w:u w:val="single"/>
                <w:lang/>
              </w:rPr>
            </w:pPr>
            <w:r w:rsidRPr="00135388">
              <w:rPr>
                <w:b/>
                <w:bCs/>
                <w:kern w:val="0"/>
                <w:sz w:val="24"/>
                <w:u w:val="single"/>
                <w:lang/>
              </w:rPr>
              <w:t>表</w:t>
            </w:r>
            <w:r w:rsidRPr="00135388">
              <w:rPr>
                <w:b/>
                <w:bCs/>
                <w:kern w:val="0"/>
                <w:sz w:val="24"/>
                <w:u w:val="single"/>
                <w:lang/>
              </w:rPr>
              <w:t xml:space="preserve">4-4  </w:t>
            </w:r>
            <w:r w:rsidRPr="00135388">
              <w:rPr>
                <w:b/>
                <w:bCs/>
                <w:kern w:val="0"/>
                <w:sz w:val="24"/>
                <w:u w:val="single"/>
                <w:lang/>
              </w:rPr>
              <w:t>项目有组织废气源强及排放情况</w:t>
            </w:r>
          </w:p>
          <w:tbl>
            <w:tblPr>
              <w:tblStyle w:val="ae"/>
              <w:tblW w:w="8491" w:type="dxa"/>
              <w:tblLook w:val="04A0"/>
            </w:tblPr>
            <w:tblGrid>
              <w:gridCol w:w="369"/>
              <w:gridCol w:w="669"/>
              <w:gridCol w:w="600"/>
              <w:gridCol w:w="370"/>
              <w:gridCol w:w="935"/>
              <w:gridCol w:w="678"/>
              <w:gridCol w:w="524"/>
              <w:gridCol w:w="935"/>
              <w:gridCol w:w="798"/>
              <w:gridCol w:w="678"/>
              <w:gridCol w:w="644"/>
              <w:gridCol w:w="644"/>
              <w:gridCol w:w="678"/>
            </w:tblGrid>
            <w:tr w:rsidR="00135388" w:rsidRPr="00135388">
              <w:tc>
                <w:tcPr>
                  <w:tcW w:w="0" w:type="auto"/>
                  <w:vMerge w:val="restart"/>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污染源名称</w:t>
                  </w:r>
                </w:p>
              </w:tc>
              <w:tc>
                <w:tcPr>
                  <w:tcW w:w="0" w:type="auto"/>
                  <w:vMerge w:val="restart"/>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排气筒编号</w:t>
                  </w:r>
                </w:p>
              </w:tc>
              <w:tc>
                <w:tcPr>
                  <w:tcW w:w="0" w:type="auto"/>
                  <w:vMerge w:val="restart"/>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排气量</w:t>
                  </w:r>
                  <w:r w:rsidRPr="00135388">
                    <w:rPr>
                      <w:b w:val="0"/>
                      <w:bCs w:val="0"/>
                      <w:sz w:val="21"/>
                      <w:szCs w:val="21"/>
                      <w:u w:val="single"/>
                    </w:rPr>
                    <w:t>m</w:t>
                  </w:r>
                  <w:r w:rsidRPr="00135388">
                    <w:rPr>
                      <w:b w:val="0"/>
                      <w:bCs w:val="0"/>
                      <w:sz w:val="21"/>
                      <w:szCs w:val="21"/>
                      <w:u w:val="single"/>
                      <w:vertAlign w:val="superscript"/>
                    </w:rPr>
                    <w:t>3</w:t>
                  </w:r>
                  <w:r w:rsidRPr="00135388">
                    <w:rPr>
                      <w:b w:val="0"/>
                      <w:bCs w:val="0"/>
                      <w:sz w:val="21"/>
                      <w:szCs w:val="21"/>
                      <w:u w:val="single"/>
                    </w:rPr>
                    <w:t>/h</w:t>
                  </w:r>
                </w:p>
              </w:tc>
              <w:tc>
                <w:tcPr>
                  <w:tcW w:w="0" w:type="auto"/>
                  <w:vMerge w:val="restart"/>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污染物名称</w:t>
                  </w:r>
                </w:p>
              </w:tc>
              <w:tc>
                <w:tcPr>
                  <w:tcW w:w="0" w:type="auto"/>
                  <w:gridSpan w:val="2"/>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产生情况</w:t>
                  </w:r>
                </w:p>
              </w:tc>
              <w:tc>
                <w:tcPr>
                  <w:tcW w:w="0" w:type="auto"/>
                  <w:vMerge w:val="restart"/>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拟采取的措施</w:t>
                  </w:r>
                </w:p>
              </w:tc>
              <w:tc>
                <w:tcPr>
                  <w:tcW w:w="2586" w:type="dxa"/>
                  <w:gridSpan w:val="3"/>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排放情况</w:t>
                  </w:r>
                </w:p>
              </w:tc>
              <w:tc>
                <w:tcPr>
                  <w:tcW w:w="2100" w:type="dxa"/>
                  <w:gridSpan w:val="3"/>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排放源参数</w:t>
                  </w:r>
                </w:p>
              </w:tc>
            </w:tr>
            <w:tr w:rsidR="00135388" w:rsidRPr="00135388">
              <w:tc>
                <w:tcPr>
                  <w:tcW w:w="0" w:type="auto"/>
                  <w:vMerge/>
                  <w:vAlign w:val="center"/>
                </w:tcPr>
                <w:p w:rsidR="0075615E" w:rsidRPr="00135388" w:rsidRDefault="0075615E">
                  <w:pPr>
                    <w:pStyle w:val="3"/>
                    <w:snapToGrid w:val="0"/>
                    <w:spacing w:before="0" w:after="0" w:line="240" w:lineRule="auto"/>
                    <w:jc w:val="center"/>
                    <w:rPr>
                      <w:b w:val="0"/>
                      <w:bCs w:val="0"/>
                      <w:sz w:val="21"/>
                      <w:szCs w:val="21"/>
                      <w:u w:val="single"/>
                    </w:rPr>
                  </w:pPr>
                </w:p>
              </w:tc>
              <w:tc>
                <w:tcPr>
                  <w:tcW w:w="0" w:type="auto"/>
                  <w:vMerge/>
                  <w:vAlign w:val="center"/>
                </w:tcPr>
                <w:p w:rsidR="0075615E" w:rsidRPr="00135388" w:rsidRDefault="0075615E">
                  <w:pPr>
                    <w:pStyle w:val="3"/>
                    <w:snapToGrid w:val="0"/>
                    <w:spacing w:before="0" w:after="0" w:line="240" w:lineRule="auto"/>
                    <w:jc w:val="center"/>
                    <w:rPr>
                      <w:b w:val="0"/>
                      <w:bCs w:val="0"/>
                      <w:sz w:val="21"/>
                      <w:szCs w:val="21"/>
                      <w:u w:val="single"/>
                    </w:rPr>
                  </w:pPr>
                </w:p>
              </w:tc>
              <w:tc>
                <w:tcPr>
                  <w:tcW w:w="0" w:type="auto"/>
                  <w:vMerge/>
                  <w:vAlign w:val="center"/>
                </w:tcPr>
                <w:p w:rsidR="0075615E" w:rsidRPr="00135388" w:rsidRDefault="0075615E">
                  <w:pPr>
                    <w:pStyle w:val="3"/>
                    <w:snapToGrid w:val="0"/>
                    <w:spacing w:before="0" w:after="0" w:line="240" w:lineRule="auto"/>
                    <w:jc w:val="center"/>
                    <w:rPr>
                      <w:b w:val="0"/>
                      <w:bCs w:val="0"/>
                      <w:sz w:val="21"/>
                      <w:szCs w:val="21"/>
                      <w:u w:val="single"/>
                    </w:rPr>
                  </w:pPr>
                </w:p>
              </w:tc>
              <w:tc>
                <w:tcPr>
                  <w:tcW w:w="0" w:type="auto"/>
                  <w:vMerge/>
                  <w:vAlign w:val="center"/>
                </w:tcPr>
                <w:p w:rsidR="0075615E" w:rsidRPr="00135388" w:rsidRDefault="0075615E">
                  <w:pPr>
                    <w:pStyle w:val="3"/>
                    <w:snapToGrid w:val="0"/>
                    <w:spacing w:before="0" w:after="0" w:line="240" w:lineRule="auto"/>
                    <w:jc w:val="center"/>
                    <w:rPr>
                      <w:b w:val="0"/>
                      <w:bCs w:val="0"/>
                      <w:sz w:val="21"/>
                      <w:szCs w:val="21"/>
                      <w:u w:val="single"/>
                    </w:rPr>
                  </w:pP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浓度（</w:t>
                  </w:r>
                  <w:r w:rsidRPr="00135388">
                    <w:rPr>
                      <w:b w:val="0"/>
                      <w:bCs w:val="0"/>
                      <w:sz w:val="21"/>
                      <w:szCs w:val="21"/>
                      <w:u w:val="single"/>
                    </w:rPr>
                    <w:t>mg/m</w:t>
                  </w:r>
                  <w:r w:rsidRPr="00135388">
                    <w:rPr>
                      <w:b w:val="0"/>
                      <w:bCs w:val="0"/>
                      <w:sz w:val="21"/>
                      <w:szCs w:val="21"/>
                      <w:u w:val="single"/>
                      <w:vertAlign w:val="superscript"/>
                    </w:rPr>
                    <w:t>3</w:t>
                  </w:r>
                  <w:r w:rsidRPr="00135388">
                    <w:rPr>
                      <w:b w:val="0"/>
                      <w:bCs w:val="0"/>
                      <w:sz w:val="21"/>
                      <w:szCs w:val="21"/>
                      <w:u w:val="single"/>
                    </w:rPr>
                    <w:t>）</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产生量（</w:t>
                  </w:r>
                  <w:r w:rsidRPr="00135388">
                    <w:rPr>
                      <w:b w:val="0"/>
                      <w:bCs w:val="0"/>
                      <w:sz w:val="21"/>
                      <w:szCs w:val="21"/>
                      <w:u w:val="single"/>
                    </w:rPr>
                    <w:t>t/a</w:t>
                  </w:r>
                  <w:r w:rsidRPr="00135388">
                    <w:rPr>
                      <w:b w:val="0"/>
                      <w:bCs w:val="0"/>
                      <w:sz w:val="21"/>
                      <w:szCs w:val="21"/>
                      <w:u w:val="single"/>
                    </w:rPr>
                    <w:t>）</w:t>
                  </w:r>
                </w:p>
              </w:tc>
              <w:tc>
                <w:tcPr>
                  <w:tcW w:w="0" w:type="auto"/>
                  <w:vMerge/>
                  <w:vAlign w:val="center"/>
                </w:tcPr>
                <w:p w:rsidR="0075615E" w:rsidRPr="00135388" w:rsidRDefault="0075615E">
                  <w:pPr>
                    <w:pStyle w:val="3"/>
                    <w:snapToGrid w:val="0"/>
                    <w:spacing w:before="0" w:after="0" w:line="240" w:lineRule="auto"/>
                    <w:jc w:val="center"/>
                    <w:rPr>
                      <w:b w:val="0"/>
                      <w:bCs w:val="0"/>
                      <w:sz w:val="21"/>
                      <w:szCs w:val="21"/>
                      <w:u w:val="single"/>
                    </w:rPr>
                  </w:pP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浓度（</w:t>
                  </w:r>
                  <w:r w:rsidRPr="00135388">
                    <w:rPr>
                      <w:b w:val="0"/>
                      <w:bCs w:val="0"/>
                      <w:sz w:val="21"/>
                      <w:szCs w:val="21"/>
                      <w:u w:val="single"/>
                    </w:rPr>
                    <w:t>mg/m</w:t>
                  </w:r>
                  <w:r w:rsidRPr="00135388">
                    <w:rPr>
                      <w:b w:val="0"/>
                      <w:bCs w:val="0"/>
                      <w:sz w:val="21"/>
                      <w:szCs w:val="21"/>
                      <w:u w:val="single"/>
                      <w:vertAlign w:val="superscript"/>
                    </w:rPr>
                    <w:t>3</w:t>
                  </w:r>
                  <w:r w:rsidRPr="00135388">
                    <w:rPr>
                      <w:b w:val="0"/>
                      <w:bCs w:val="0"/>
                      <w:sz w:val="21"/>
                      <w:szCs w:val="21"/>
                      <w:u w:val="single"/>
                    </w:rPr>
                    <w:t>）</w:t>
                  </w:r>
                </w:p>
              </w:tc>
              <w:tc>
                <w:tcPr>
                  <w:tcW w:w="856" w:type="dxa"/>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速率（</w:t>
                  </w:r>
                  <w:r w:rsidRPr="00135388">
                    <w:rPr>
                      <w:b w:val="0"/>
                      <w:bCs w:val="0"/>
                      <w:sz w:val="21"/>
                      <w:szCs w:val="21"/>
                      <w:u w:val="single"/>
                    </w:rPr>
                    <w:t>kg/h</w:t>
                  </w:r>
                  <w:r w:rsidRPr="00135388">
                    <w:rPr>
                      <w:b w:val="0"/>
                      <w:bCs w:val="0"/>
                      <w:sz w:val="21"/>
                      <w:szCs w:val="21"/>
                      <w:u w:val="single"/>
                    </w:rPr>
                    <w:t>）</w:t>
                  </w:r>
                </w:p>
              </w:tc>
              <w:tc>
                <w:tcPr>
                  <w:tcW w:w="724" w:type="dxa"/>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排放量（</w:t>
                  </w:r>
                  <w:r w:rsidRPr="00135388">
                    <w:rPr>
                      <w:b w:val="0"/>
                      <w:bCs w:val="0"/>
                      <w:sz w:val="21"/>
                      <w:szCs w:val="21"/>
                      <w:u w:val="single"/>
                    </w:rPr>
                    <w:t>t/a</w:t>
                  </w:r>
                  <w:r w:rsidRPr="00135388">
                    <w:rPr>
                      <w:b w:val="0"/>
                      <w:bCs w:val="0"/>
                      <w:sz w:val="21"/>
                      <w:szCs w:val="21"/>
                      <w:u w:val="single"/>
                    </w:rPr>
                    <w:t>）</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高度（</w:t>
                  </w:r>
                  <w:r w:rsidRPr="00135388">
                    <w:rPr>
                      <w:b w:val="0"/>
                      <w:bCs w:val="0"/>
                      <w:sz w:val="21"/>
                      <w:szCs w:val="21"/>
                      <w:u w:val="single"/>
                    </w:rPr>
                    <w:t>m</w:t>
                  </w:r>
                  <w:r w:rsidRPr="00135388">
                    <w:rPr>
                      <w:b w:val="0"/>
                      <w:bCs w:val="0"/>
                      <w:sz w:val="21"/>
                      <w:szCs w:val="21"/>
                      <w:u w:val="single"/>
                    </w:rPr>
                    <w:t>）</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直径（</w:t>
                  </w:r>
                  <w:r w:rsidRPr="00135388">
                    <w:rPr>
                      <w:b w:val="0"/>
                      <w:bCs w:val="0"/>
                      <w:sz w:val="21"/>
                      <w:szCs w:val="21"/>
                      <w:u w:val="single"/>
                    </w:rPr>
                    <w:t>m</w:t>
                  </w:r>
                  <w:r w:rsidRPr="00135388">
                    <w:rPr>
                      <w:b w:val="0"/>
                      <w:bCs w:val="0"/>
                      <w:sz w:val="21"/>
                      <w:szCs w:val="21"/>
                      <w:u w:val="single"/>
                    </w:rPr>
                    <w:t>）</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温度（</w:t>
                  </w:r>
                  <w:r w:rsidRPr="00135388">
                    <w:rPr>
                      <w:rFonts w:ascii="宋体" w:hAnsi="宋体" w:cs="宋体" w:hint="eastAsia"/>
                      <w:b w:val="0"/>
                      <w:bCs w:val="0"/>
                      <w:sz w:val="21"/>
                      <w:szCs w:val="21"/>
                      <w:u w:val="single"/>
                    </w:rPr>
                    <w:t>℃</w:t>
                  </w:r>
                  <w:r w:rsidRPr="00135388">
                    <w:rPr>
                      <w:b w:val="0"/>
                      <w:bCs w:val="0"/>
                      <w:sz w:val="21"/>
                      <w:szCs w:val="21"/>
                      <w:u w:val="single"/>
                    </w:rPr>
                    <w:t>）</w:t>
                  </w:r>
                </w:p>
              </w:tc>
            </w:tr>
            <w:tr w:rsidR="00135388" w:rsidRPr="00135388">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建筑垃圾破碎</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rFonts w:hint="eastAsia"/>
                      <w:b w:val="0"/>
                      <w:bCs w:val="0"/>
                      <w:sz w:val="21"/>
                      <w:szCs w:val="21"/>
                      <w:u w:val="single"/>
                    </w:rPr>
                    <w:t>DA001</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rFonts w:hint="eastAsia"/>
                      <w:b w:val="0"/>
                      <w:bCs w:val="0"/>
                      <w:sz w:val="21"/>
                      <w:szCs w:val="21"/>
                      <w:u w:val="single"/>
                    </w:rPr>
                    <w:t>3</w:t>
                  </w:r>
                  <w:r w:rsidRPr="00135388">
                    <w:rPr>
                      <w:b w:val="0"/>
                      <w:bCs w:val="0"/>
                      <w:sz w:val="21"/>
                      <w:szCs w:val="21"/>
                      <w:u w:val="single"/>
                    </w:rPr>
                    <w:t>0000</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粉尘</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rFonts w:hint="eastAsia"/>
                      <w:b w:val="0"/>
                      <w:bCs w:val="0"/>
                      <w:sz w:val="21"/>
                      <w:szCs w:val="21"/>
                      <w:u w:val="single"/>
                    </w:rPr>
                    <w:t>5250</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378</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集气罩</w:t>
                  </w:r>
                  <w:r w:rsidRPr="00135388">
                    <w:rPr>
                      <w:b w:val="0"/>
                      <w:bCs w:val="0"/>
                      <w:sz w:val="21"/>
                      <w:szCs w:val="21"/>
                      <w:u w:val="single"/>
                    </w:rPr>
                    <w:t>+</w:t>
                  </w:r>
                  <w:r w:rsidRPr="00135388">
                    <w:rPr>
                      <w:b w:val="0"/>
                      <w:bCs w:val="0"/>
                      <w:sz w:val="21"/>
                      <w:szCs w:val="21"/>
                      <w:u w:val="single"/>
                    </w:rPr>
                    <w:t>布袋除尘</w:t>
                  </w:r>
                  <w:r w:rsidRPr="00135388">
                    <w:rPr>
                      <w:b w:val="0"/>
                      <w:bCs w:val="0"/>
                      <w:sz w:val="21"/>
                      <w:szCs w:val="21"/>
                      <w:u w:val="single"/>
                    </w:rPr>
                    <w:lastRenderedPageBreak/>
                    <w:t>，处理效率</w:t>
                  </w:r>
                  <w:r w:rsidRPr="00135388">
                    <w:rPr>
                      <w:b w:val="0"/>
                      <w:bCs w:val="0"/>
                      <w:sz w:val="21"/>
                      <w:szCs w:val="21"/>
                      <w:u w:val="single"/>
                    </w:rPr>
                    <w:t>9</w:t>
                  </w:r>
                  <w:r w:rsidRPr="00135388">
                    <w:rPr>
                      <w:rFonts w:hint="eastAsia"/>
                      <w:b w:val="0"/>
                      <w:bCs w:val="0"/>
                      <w:sz w:val="21"/>
                      <w:szCs w:val="21"/>
                      <w:u w:val="single"/>
                    </w:rPr>
                    <w:t>8</w:t>
                  </w:r>
                  <w:r w:rsidRPr="00135388">
                    <w:rPr>
                      <w:b w:val="0"/>
                      <w:bCs w:val="0"/>
                      <w:sz w:val="21"/>
                      <w:szCs w:val="21"/>
                      <w:u w:val="single"/>
                    </w:rPr>
                    <w:t>%</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rFonts w:hint="eastAsia"/>
                      <w:b w:val="0"/>
                      <w:bCs w:val="0"/>
                      <w:sz w:val="21"/>
                      <w:szCs w:val="21"/>
                      <w:u w:val="single"/>
                    </w:rPr>
                    <w:lastRenderedPageBreak/>
                    <w:t>94.5</w:t>
                  </w:r>
                </w:p>
              </w:tc>
              <w:tc>
                <w:tcPr>
                  <w:tcW w:w="856" w:type="dxa"/>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rFonts w:hint="eastAsia"/>
                      <w:b w:val="0"/>
                      <w:bCs w:val="0"/>
                      <w:sz w:val="21"/>
                      <w:szCs w:val="21"/>
                      <w:u w:val="single"/>
                    </w:rPr>
                    <w:t>2.83</w:t>
                  </w:r>
                  <w:r w:rsidRPr="00135388">
                    <w:rPr>
                      <w:b w:val="0"/>
                      <w:bCs w:val="0"/>
                      <w:sz w:val="21"/>
                      <w:szCs w:val="21"/>
                      <w:u w:val="single"/>
                    </w:rPr>
                    <w:t>5</w:t>
                  </w:r>
                </w:p>
              </w:tc>
              <w:tc>
                <w:tcPr>
                  <w:tcW w:w="724" w:type="dxa"/>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rFonts w:hint="eastAsia"/>
                      <w:b w:val="0"/>
                      <w:bCs w:val="0"/>
                      <w:sz w:val="21"/>
                      <w:szCs w:val="21"/>
                      <w:u w:val="single"/>
                    </w:rPr>
                    <w:t>6.804</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15</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1.0</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25</w:t>
                  </w:r>
                </w:p>
              </w:tc>
            </w:tr>
          </w:tbl>
          <w:p w:rsidR="0075615E" w:rsidRPr="00135388" w:rsidRDefault="002D0F79">
            <w:pPr>
              <w:widowControl/>
              <w:jc w:val="center"/>
              <w:rPr>
                <w:b/>
                <w:bCs/>
                <w:kern w:val="0"/>
                <w:sz w:val="24"/>
                <w:u w:val="single"/>
                <w:lang/>
              </w:rPr>
            </w:pPr>
            <w:r w:rsidRPr="00135388">
              <w:rPr>
                <w:b/>
                <w:bCs/>
                <w:kern w:val="0"/>
                <w:sz w:val="24"/>
                <w:u w:val="single"/>
                <w:lang/>
              </w:rPr>
              <w:lastRenderedPageBreak/>
              <w:t>表</w:t>
            </w:r>
            <w:r w:rsidRPr="00135388">
              <w:rPr>
                <w:b/>
                <w:bCs/>
                <w:kern w:val="0"/>
                <w:sz w:val="24"/>
                <w:u w:val="single"/>
                <w:lang/>
              </w:rPr>
              <w:t xml:space="preserve">4-5  </w:t>
            </w:r>
            <w:r w:rsidRPr="00135388">
              <w:rPr>
                <w:b/>
                <w:bCs/>
                <w:kern w:val="0"/>
                <w:sz w:val="24"/>
                <w:u w:val="single"/>
                <w:lang/>
              </w:rPr>
              <w:t>项目无组织废气源强及排放情况</w:t>
            </w:r>
          </w:p>
          <w:tbl>
            <w:tblPr>
              <w:tblStyle w:val="ae"/>
              <w:tblW w:w="0" w:type="auto"/>
              <w:tblLook w:val="04A0"/>
            </w:tblPr>
            <w:tblGrid>
              <w:gridCol w:w="1257"/>
              <w:gridCol w:w="621"/>
              <w:gridCol w:w="751"/>
              <w:gridCol w:w="621"/>
              <w:gridCol w:w="1041"/>
              <w:gridCol w:w="1480"/>
              <w:gridCol w:w="1041"/>
              <w:gridCol w:w="903"/>
              <w:gridCol w:w="807"/>
            </w:tblGrid>
            <w:tr w:rsidR="00135388" w:rsidRPr="00135388">
              <w:tc>
                <w:tcPr>
                  <w:tcW w:w="0" w:type="auto"/>
                  <w:gridSpan w:val="3"/>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污染源</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污染因子</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产生量（</w:t>
                  </w:r>
                  <w:r w:rsidRPr="00135388">
                    <w:rPr>
                      <w:b w:val="0"/>
                      <w:bCs w:val="0"/>
                      <w:sz w:val="21"/>
                      <w:szCs w:val="21"/>
                      <w:u w:val="single"/>
                    </w:rPr>
                    <w:t>t/a</w:t>
                  </w:r>
                  <w:r w:rsidRPr="00135388">
                    <w:rPr>
                      <w:b w:val="0"/>
                      <w:bCs w:val="0"/>
                      <w:sz w:val="21"/>
                      <w:szCs w:val="21"/>
                      <w:u w:val="single"/>
                    </w:rPr>
                    <w:t>）</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拟采取措施及效率</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排放量（</w:t>
                  </w:r>
                  <w:r w:rsidRPr="00135388">
                    <w:rPr>
                      <w:b w:val="0"/>
                      <w:bCs w:val="0"/>
                      <w:sz w:val="21"/>
                      <w:szCs w:val="21"/>
                      <w:u w:val="single"/>
                    </w:rPr>
                    <w:t>t/a</w:t>
                  </w:r>
                  <w:r w:rsidRPr="00135388">
                    <w:rPr>
                      <w:b w:val="0"/>
                      <w:bCs w:val="0"/>
                      <w:sz w:val="21"/>
                      <w:szCs w:val="21"/>
                      <w:u w:val="single"/>
                    </w:rPr>
                    <w:t>）</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年排放时间</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面源参数</w:t>
                  </w:r>
                </w:p>
              </w:tc>
            </w:tr>
            <w:tr w:rsidR="00135388" w:rsidRPr="00135388">
              <w:tc>
                <w:tcPr>
                  <w:tcW w:w="0" w:type="auto"/>
                  <w:vMerge w:val="restart"/>
                  <w:vAlign w:val="center"/>
                </w:tcPr>
                <w:p w:rsidR="0075615E" w:rsidRPr="00135388" w:rsidRDefault="002D0F79">
                  <w:pPr>
                    <w:widowControl/>
                    <w:jc w:val="center"/>
                    <w:rPr>
                      <w:u w:val="single"/>
                    </w:rPr>
                  </w:pPr>
                  <w:r w:rsidRPr="00135388">
                    <w:rPr>
                      <w:kern w:val="0"/>
                      <w:szCs w:val="21"/>
                      <w:u w:val="single"/>
                      <w:lang/>
                    </w:rPr>
                    <w:t>封闭堆场</w:t>
                  </w:r>
                  <w:r w:rsidRPr="00135388">
                    <w:rPr>
                      <w:kern w:val="0"/>
                      <w:szCs w:val="21"/>
                      <w:u w:val="single"/>
                      <w:lang/>
                    </w:rPr>
                    <w:t>+</w:t>
                  </w:r>
                  <w:r w:rsidRPr="00135388">
                    <w:rPr>
                      <w:kern w:val="0"/>
                      <w:szCs w:val="21"/>
                      <w:u w:val="single"/>
                      <w:lang/>
                    </w:rPr>
                    <w:t>生产区（均设置</w:t>
                  </w:r>
                </w:p>
                <w:p w:rsidR="0075615E" w:rsidRPr="00135388" w:rsidRDefault="002D0F79">
                  <w:pPr>
                    <w:widowControl/>
                    <w:jc w:val="center"/>
                    <w:rPr>
                      <w:b/>
                      <w:bCs/>
                      <w:szCs w:val="21"/>
                      <w:u w:val="single"/>
                    </w:rPr>
                  </w:pPr>
                  <w:r w:rsidRPr="00135388">
                    <w:rPr>
                      <w:kern w:val="0"/>
                      <w:szCs w:val="21"/>
                      <w:u w:val="single"/>
                      <w:lang/>
                    </w:rPr>
                    <w:t>于密闭厂房内）</w:t>
                  </w:r>
                </w:p>
              </w:tc>
              <w:tc>
                <w:tcPr>
                  <w:tcW w:w="0" w:type="auto"/>
                  <w:gridSpan w:val="2"/>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rFonts w:hint="eastAsia"/>
                      <w:b w:val="0"/>
                      <w:bCs w:val="0"/>
                      <w:sz w:val="21"/>
                      <w:szCs w:val="21"/>
                      <w:u w:val="single"/>
                    </w:rPr>
                    <w:t>破碎、筛分</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粉尘</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rFonts w:hint="eastAsia"/>
                      <w:b w:val="0"/>
                      <w:bCs w:val="0"/>
                      <w:sz w:val="21"/>
                      <w:szCs w:val="21"/>
                      <w:u w:val="single"/>
                    </w:rPr>
                    <w:t>37.8</w:t>
                  </w:r>
                </w:p>
              </w:tc>
              <w:tc>
                <w:tcPr>
                  <w:tcW w:w="0" w:type="auto"/>
                  <w:vAlign w:val="center"/>
                </w:tcPr>
                <w:p w:rsidR="0075615E" w:rsidRPr="00135388" w:rsidRDefault="002D0F79">
                  <w:pPr>
                    <w:widowControl/>
                    <w:jc w:val="left"/>
                    <w:rPr>
                      <w:szCs w:val="21"/>
                      <w:u w:val="single"/>
                    </w:rPr>
                  </w:pPr>
                  <w:r w:rsidRPr="00135388">
                    <w:rPr>
                      <w:rFonts w:hint="eastAsia"/>
                      <w:szCs w:val="21"/>
                      <w:u w:val="single"/>
                    </w:rPr>
                    <w:t>自然沉降</w:t>
                  </w:r>
                  <w:r w:rsidRPr="00135388">
                    <w:rPr>
                      <w:rFonts w:hint="eastAsia"/>
                      <w:szCs w:val="21"/>
                      <w:u w:val="single"/>
                    </w:rPr>
                    <w:t>+</w:t>
                  </w:r>
                  <w:r w:rsidRPr="00135388">
                    <w:rPr>
                      <w:rFonts w:hint="eastAsia"/>
                      <w:szCs w:val="21"/>
                      <w:u w:val="single"/>
                    </w:rPr>
                    <w:t>喷雾降尘</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rFonts w:hint="eastAsia"/>
                      <w:b w:val="0"/>
                      <w:bCs w:val="0"/>
                      <w:sz w:val="21"/>
                      <w:szCs w:val="21"/>
                      <w:u w:val="single"/>
                    </w:rPr>
                    <w:t>0.756</w:t>
                  </w:r>
                </w:p>
              </w:tc>
              <w:tc>
                <w:tcPr>
                  <w:tcW w:w="0" w:type="auto"/>
                  <w:vMerge w:val="restart"/>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2400h</w:t>
                  </w:r>
                </w:p>
              </w:tc>
              <w:tc>
                <w:tcPr>
                  <w:tcW w:w="0" w:type="auto"/>
                  <w:vMerge w:val="restart"/>
                  <w:vAlign w:val="center"/>
                </w:tcPr>
                <w:p w:rsidR="0075615E" w:rsidRPr="00135388" w:rsidRDefault="002D0F79">
                  <w:pPr>
                    <w:widowControl/>
                    <w:jc w:val="left"/>
                    <w:rPr>
                      <w:u w:val="single"/>
                    </w:rPr>
                  </w:pPr>
                  <w:r w:rsidRPr="00135388">
                    <w:rPr>
                      <w:kern w:val="0"/>
                      <w:szCs w:val="21"/>
                      <w:u w:val="single"/>
                      <w:lang/>
                    </w:rPr>
                    <w:t>长度</w:t>
                  </w:r>
                </w:p>
                <w:p w:rsidR="0075615E" w:rsidRPr="00135388" w:rsidRDefault="002D0F79">
                  <w:pPr>
                    <w:widowControl/>
                    <w:jc w:val="left"/>
                    <w:rPr>
                      <w:u w:val="single"/>
                    </w:rPr>
                  </w:pPr>
                  <w:r w:rsidRPr="00135388">
                    <w:rPr>
                      <w:kern w:val="0"/>
                      <w:szCs w:val="21"/>
                      <w:u w:val="single"/>
                      <w:lang/>
                    </w:rPr>
                    <w:t>150m</w:t>
                  </w:r>
                </w:p>
                <w:p w:rsidR="0075615E" w:rsidRPr="00135388" w:rsidRDefault="002D0F79">
                  <w:pPr>
                    <w:widowControl/>
                    <w:jc w:val="left"/>
                    <w:rPr>
                      <w:u w:val="single"/>
                    </w:rPr>
                  </w:pPr>
                  <w:r w:rsidRPr="00135388">
                    <w:rPr>
                      <w:kern w:val="0"/>
                      <w:szCs w:val="21"/>
                      <w:u w:val="single"/>
                      <w:lang/>
                    </w:rPr>
                    <w:t>宽度</w:t>
                  </w:r>
                </w:p>
                <w:p w:rsidR="0075615E" w:rsidRPr="00135388" w:rsidRDefault="002D0F79">
                  <w:pPr>
                    <w:widowControl/>
                    <w:jc w:val="left"/>
                    <w:rPr>
                      <w:u w:val="single"/>
                    </w:rPr>
                  </w:pPr>
                  <w:r w:rsidRPr="00135388">
                    <w:rPr>
                      <w:kern w:val="0"/>
                      <w:szCs w:val="21"/>
                      <w:u w:val="single"/>
                      <w:lang/>
                    </w:rPr>
                    <w:t>53m</w:t>
                  </w:r>
                </w:p>
                <w:p w:rsidR="0075615E" w:rsidRPr="00135388" w:rsidRDefault="002D0F79">
                  <w:pPr>
                    <w:widowControl/>
                    <w:jc w:val="left"/>
                    <w:rPr>
                      <w:u w:val="single"/>
                    </w:rPr>
                  </w:pPr>
                  <w:r w:rsidRPr="00135388">
                    <w:rPr>
                      <w:kern w:val="0"/>
                      <w:szCs w:val="21"/>
                      <w:u w:val="single"/>
                      <w:lang/>
                    </w:rPr>
                    <w:t>高度</w:t>
                  </w:r>
                  <w:r w:rsidRPr="00135388">
                    <w:rPr>
                      <w:kern w:val="0"/>
                      <w:szCs w:val="21"/>
                      <w:u w:val="single"/>
                      <w:lang/>
                    </w:rPr>
                    <w:t>8m</w:t>
                  </w:r>
                </w:p>
                <w:p w:rsidR="0075615E" w:rsidRPr="00135388" w:rsidRDefault="0075615E">
                  <w:pPr>
                    <w:pStyle w:val="3"/>
                    <w:snapToGrid w:val="0"/>
                    <w:spacing w:before="0" w:after="0" w:line="240" w:lineRule="auto"/>
                    <w:jc w:val="center"/>
                    <w:rPr>
                      <w:b w:val="0"/>
                      <w:bCs w:val="0"/>
                      <w:sz w:val="21"/>
                      <w:szCs w:val="21"/>
                      <w:u w:val="single"/>
                    </w:rPr>
                  </w:pPr>
                </w:p>
              </w:tc>
            </w:tr>
            <w:tr w:rsidR="00135388" w:rsidRPr="00135388">
              <w:tc>
                <w:tcPr>
                  <w:tcW w:w="0" w:type="auto"/>
                  <w:vMerge/>
                  <w:vAlign w:val="center"/>
                </w:tcPr>
                <w:p w:rsidR="0075615E" w:rsidRPr="00135388" w:rsidRDefault="0075615E">
                  <w:pPr>
                    <w:widowControl/>
                    <w:jc w:val="center"/>
                    <w:rPr>
                      <w:kern w:val="0"/>
                      <w:szCs w:val="21"/>
                      <w:u w:val="single"/>
                      <w:lang/>
                    </w:rPr>
                  </w:pPr>
                </w:p>
              </w:tc>
              <w:tc>
                <w:tcPr>
                  <w:tcW w:w="0" w:type="auto"/>
                  <w:gridSpan w:val="2"/>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骨料输送粉尘</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粉尘</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1.96</w:t>
                  </w:r>
                </w:p>
              </w:tc>
              <w:tc>
                <w:tcPr>
                  <w:tcW w:w="0" w:type="auto"/>
                  <w:vAlign w:val="center"/>
                </w:tcPr>
                <w:p w:rsidR="0075615E" w:rsidRPr="00135388" w:rsidRDefault="002D0F79">
                  <w:pPr>
                    <w:widowControl/>
                    <w:jc w:val="left"/>
                    <w:rPr>
                      <w:szCs w:val="21"/>
                      <w:u w:val="single"/>
                    </w:rPr>
                  </w:pPr>
                  <w:r w:rsidRPr="00135388">
                    <w:rPr>
                      <w:kern w:val="0"/>
                      <w:szCs w:val="21"/>
                      <w:u w:val="single"/>
                      <w:lang/>
                    </w:rPr>
                    <w:t>半封闭</w:t>
                  </w:r>
                  <w:r w:rsidRPr="00135388">
                    <w:rPr>
                      <w:kern w:val="0"/>
                      <w:szCs w:val="21"/>
                      <w:u w:val="single"/>
                      <w:lang/>
                    </w:rPr>
                    <w:t>+</w:t>
                  </w:r>
                  <w:r w:rsidRPr="00135388">
                    <w:rPr>
                      <w:kern w:val="0"/>
                      <w:szCs w:val="21"/>
                      <w:u w:val="single"/>
                      <w:lang/>
                    </w:rPr>
                    <w:t>洒水降尘</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0.196</w:t>
                  </w:r>
                </w:p>
              </w:tc>
              <w:tc>
                <w:tcPr>
                  <w:tcW w:w="0" w:type="auto"/>
                  <w:vMerge/>
                  <w:vAlign w:val="center"/>
                </w:tcPr>
                <w:p w:rsidR="0075615E" w:rsidRPr="00135388" w:rsidRDefault="0075615E">
                  <w:pPr>
                    <w:pStyle w:val="3"/>
                    <w:snapToGrid w:val="0"/>
                    <w:spacing w:before="0" w:after="0" w:line="240" w:lineRule="auto"/>
                    <w:jc w:val="center"/>
                    <w:rPr>
                      <w:b w:val="0"/>
                      <w:bCs w:val="0"/>
                      <w:sz w:val="21"/>
                      <w:szCs w:val="21"/>
                      <w:u w:val="single"/>
                    </w:rPr>
                  </w:pPr>
                </w:p>
              </w:tc>
              <w:tc>
                <w:tcPr>
                  <w:tcW w:w="0" w:type="auto"/>
                  <w:vMerge/>
                  <w:vAlign w:val="center"/>
                </w:tcPr>
                <w:p w:rsidR="0075615E" w:rsidRPr="00135388" w:rsidRDefault="0075615E">
                  <w:pPr>
                    <w:widowControl/>
                    <w:jc w:val="left"/>
                    <w:rPr>
                      <w:kern w:val="0"/>
                      <w:szCs w:val="21"/>
                      <w:u w:val="single"/>
                      <w:lang/>
                    </w:rPr>
                  </w:pPr>
                </w:p>
              </w:tc>
            </w:tr>
            <w:tr w:rsidR="00135388" w:rsidRPr="00135388">
              <w:tc>
                <w:tcPr>
                  <w:tcW w:w="0" w:type="auto"/>
                  <w:vMerge/>
                  <w:vAlign w:val="center"/>
                </w:tcPr>
                <w:p w:rsidR="0075615E" w:rsidRPr="00135388" w:rsidRDefault="0075615E">
                  <w:pPr>
                    <w:pStyle w:val="3"/>
                    <w:snapToGrid w:val="0"/>
                    <w:spacing w:before="0" w:after="0" w:line="240" w:lineRule="auto"/>
                    <w:jc w:val="center"/>
                    <w:rPr>
                      <w:b w:val="0"/>
                      <w:bCs w:val="0"/>
                      <w:sz w:val="21"/>
                      <w:szCs w:val="21"/>
                      <w:u w:val="single"/>
                    </w:rPr>
                  </w:pPr>
                </w:p>
              </w:tc>
              <w:tc>
                <w:tcPr>
                  <w:tcW w:w="0" w:type="auto"/>
                  <w:vMerge w:val="restart"/>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原料堆场</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建筑垃圾堆场</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粉尘</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0.294</w:t>
                  </w:r>
                </w:p>
              </w:tc>
              <w:tc>
                <w:tcPr>
                  <w:tcW w:w="0" w:type="auto"/>
                  <w:vMerge w:val="restart"/>
                  <w:vAlign w:val="center"/>
                </w:tcPr>
                <w:p w:rsidR="0075615E" w:rsidRPr="00135388" w:rsidRDefault="002D0F79">
                  <w:pPr>
                    <w:widowControl/>
                    <w:jc w:val="left"/>
                    <w:rPr>
                      <w:szCs w:val="21"/>
                      <w:u w:val="single"/>
                    </w:rPr>
                  </w:pPr>
                  <w:r w:rsidRPr="00135388">
                    <w:rPr>
                      <w:kern w:val="0"/>
                      <w:szCs w:val="21"/>
                      <w:u w:val="single"/>
                      <w:lang/>
                    </w:rPr>
                    <w:t>封闭式料场，对封闭料场喷雾抑尘</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0.030</w:t>
                  </w:r>
                </w:p>
              </w:tc>
              <w:tc>
                <w:tcPr>
                  <w:tcW w:w="0" w:type="auto"/>
                  <w:vMerge/>
                  <w:vAlign w:val="center"/>
                </w:tcPr>
                <w:p w:rsidR="0075615E" w:rsidRPr="00135388" w:rsidRDefault="0075615E">
                  <w:pPr>
                    <w:pStyle w:val="3"/>
                    <w:snapToGrid w:val="0"/>
                    <w:spacing w:before="0" w:after="0" w:line="240" w:lineRule="auto"/>
                    <w:jc w:val="center"/>
                    <w:rPr>
                      <w:b w:val="0"/>
                      <w:bCs w:val="0"/>
                      <w:sz w:val="21"/>
                      <w:szCs w:val="21"/>
                      <w:u w:val="single"/>
                    </w:rPr>
                  </w:pPr>
                </w:p>
              </w:tc>
              <w:tc>
                <w:tcPr>
                  <w:tcW w:w="0" w:type="auto"/>
                  <w:vMerge/>
                  <w:vAlign w:val="center"/>
                </w:tcPr>
                <w:p w:rsidR="0075615E" w:rsidRPr="00135388" w:rsidRDefault="0075615E">
                  <w:pPr>
                    <w:pStyle w:val="3"/>
                    <w:snapToGrid w:val="0"/>
                    <w:spacing w:before="0" w:after="0" w:line="240" w:lineRule="auto"/>
                    <w:jc w:val="center"/>
                    <w:rPr>
                      <w:b w:val="0"/>
                      <w:bCs w:val="0"/>
                      <w:sz w:val="21"/>
                      <w:szCs w:val="21"/>
                      <w:u w:val="single"/>
                    </w:rPr>
                  </w:pPr>
                </w:p>
              </w:tc>
            </w:tr>
            <w:tr w:rsidR="00135388" w:rsidRPr="00135388">
              <w:tc>
                <w:tcPr>
                  <w:tcW w:w="0" w:type="auto"/>
                  <w:vMerge/>
                  <w:vAlign w:val="center"/>
                </w:tcPr>
                <w:p w:rsidR="0075615E" w:rsidRPr="00135388" w:rsidRDefault="0075615E">
                  <w:pPr>
                    <w:pStyle w:val="3"/>
                    <w:snapToGrid w:val="0"/>
                    <w:spacing w:before="0" w:after="0" w:line="240" w:lineRule="auto"/>
                    <w:jc w:val="center"/>
                    <w:rPr>
                      <w:b w:val="0"/>
                      <w:bCs w:val="0"/>
                      <w:sz w:val="21"/>
                      <w:szCs w:val="21"/>
                      <w:u w:val="single"/>
                    </w:rPr>
                  </w:pPr>
                </w:p>
              </w:tc>
              <w:tc>
                <w:tcPr>
                  <w:tcW w:w="0" w:type="auto"/>
                  <w:vMerge/>
                  <w:vAlign w:val="center"/>
                </w:tcPr>
                <w:p w:rsidR="0075615E" w:rsidRPr="00135388" w:rsidRDefault="0075615E">
                  <w:pPr>
                    <w:pStyle w:val="3"/>
                    <w:snapToGrid w:val="0"/>
                    <w:spacing w:before="0" w:after="0" w:line="240" w:lineRule="auto"/>
                    <w:jc w:val="center"/>
                    <w:rPr>
                      <w:b w:val="0"/>
                      <w:bCs w:val="0"/>
                      <w:sz w:val="21"/>
                      <w:szCs w:val="21"/>
                      <w:u w:val="single"/>
                    </w:rPr>
                  </w:pP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成品骨料运输</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粉尘</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0.232</w:t>
                  </w:r>
                </w:p>
              </w:tc>
              <w:tc>
                <w:tcPr>
                  <w:tcW w:w="0" w:type="auto"/>
                  <w:vMerge/>
                  <w:vAlign w:val="center"/>
                </w:tcPr>
                <w:p w:rsidR="0075615E" w:rsidRPr="00135388" w:rsidRDefault="0075615E">
                  <w:pPr>
                    <w:pStyle w:val="3"/>
                    <w:snapToGrid w:val="0"/>
                    <w:spacing w:before="0" w:after="0" w:line="240" w:lineRule="auto"/>
                    <w:jc w:val="center"/>
                    <w:rPr>
                      <w:b w:val="0"/>
                      <w:bCs w:val="0"/>
                      <w:sz w:val="21"/>
                      <w:szCs w:val="21"/>
                      <w:u w:val="single"/>
                    </w:rPr>
                  </w:pP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0.023</w:t>
                  </w:r>
                </w:p>
              </w:tc>
              <w:tc>
                <w:tcPr>
                  <w:tcW w:w="0" w:type="auto"/>
                  <w:vMerge/>
                  <w:vAlign w:val="center"/>
                </w:tcPr>
                <w:p w:rsidR="0075615E" w:rsidRPr="00135388" w:rsidRDefault="0075615E">
                  <w:pPr>
                    <w:pStyle w:val="3"/>
                    <w:snapToGrid w:val="0"/>
                    <w:spacing w:before="0" w:after="0" w:line="240" w:lineRule="auto"/>
                    <w:jc w:val="center"/>
                    <w:rPr>
                      <w:b w:val="0"/>
                      <w:bCs w:val="0"/>
                      <w:sz w:val="21"/>
                      <w:szCs w:val="21"/>
                      <w:u w:val="single"/>
                    </w:rPr>
                  </w:pPr>
                </w:p>
              </w:tc>
              <w:tc>
                <w:tcPr>
                  <w:tcW w:w="0" w:type="auto"/>
                  <w:vMerge/>
                  <w:vAlign w:val="center"/>
                </w:tcPr>
                <w:p w:rsidR="0075615E" w:rsidRPr="00135388" w:rsidRDefault="0075615E">
                  <w:pPr>
                    <w:pStyle w:val="3"/>
                    <w:snapToGrid w:val="0"/>
                    <w:spacing w:before="0" w:after="0" w:line="240" w:lineRule="auto"/>
                    <w:jc w:val="center"/>
                    <w:rPr>
                      <w:b w:val="0"/>
                      <w:bCs w:val="0"/>
                      <w:sz w:val="21"/>
                      <w:szCs w:val="21"/>
                      <w:u w:val="single"/>
                    </w:rPr>
                  </w:pPr>
                </w:p>
              </w:tc>
            </w:tr>
            <w:tr w:rsidR="00135388" w:rsidRPr="00135388">
              <w:tc>
                <w:tcPr>
                  <w:tcW w:w="0" w:type="auto"/>
                  <w:gridSpan w:val="3"/>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合计</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粉尘</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rFonts w:hint="eastAsia"/>
                      <w:b w:val="0"/>
                      <w:bCs w:val="0"/>
                      <w:sz w:val="21"/>
                      <w:szCs w:val="21"/>
                      <w:u w:val="single"/>
                    </w:rPr>
                    <w:t>40.286</w:t>
                  </w:r>
                </w:p>
              </w:tc>
              <w:tc>
                <w:tcPr>
                  <w:tcW w:w="0" w:type="auto"/>
                  <w:vAlign w:val="center"/>
                </w:tcPr>
                <w:p w:rsidR="0075615E" w:rsidRPr="00135388" w:rsidRDefault="0075615E">
                  <w:pPr>
                    <w:pStyle w:val="3"/>
                    <w:snapToGrid w:val="0"/>
                    <w:spacing w:before="0" w:after="0" w:line="240" w:lineRule="auto"/>
                    <w:jc w:val="center"/>
                    <w:rPr>
                      <w:b w:val="0"/>
                      <w:bCs w:val="0"/>
                      <w:sz w:val="21"/>
                      <w:szCs w:val="21"/>
                      <w:u w:val="single"/>
                    </w:rPr>
                  </w:pP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rFonts w:hint="eastAsia"/>
                      <w:b w:val="0"/>
                      <w:bCs w:val="0"/>
                      <w:sz w:val="21"/>
                      <w:szCs w:val="21"/>
                      <w:u w:val="single"/>
                    </w:rPr>
                    <w:t>1.005</w:t>
                  </w:r>
                </w:p>
              </w:tc>
              <w:tc>
                <w:tcPr>
                  <w:tcW w:w="0" w:type="auto"/>
                  <w:vAlign w:val="center"/>
                </w:tcPr>
                <w:p w:rsidR="0075615E" w:rsidRPr="00135388" w:rsidRDefault="002D0F79">
                  <w:pPr>
                    <w:pStyle w:val="3"/>
                    <w:snapToGrid w:val="0"/>
                    <w:spacing w:before="0" w:after="0" w:line="240" w:lineRule="auto"/>
                    <w:jc w:val="center"/>
                    <w:rPr>
                      <w:b w:val="0"/>
                      <w:bCs w:val="0"/>
                      <w:sz w:val="21"/>
                      <w:szCs w:val="21"/>
                      <w:u w:val="single"/>
                    </w:rPr>
                  </w:pPr>
                  <w:r w:rsidRPr="00135388">
                    <w:rPr>
                      <w:b w:val="0"/>
                      <w:bCs w:val="0"/>
                      <w:sz w:val="21"/>
                      <w:szCs w:val="21"/>
                      <w:u w:val="single"/>
                    </w:rPr>
                    <w:t>/</w:t>
                  </w:r>
                </w:p>
              </w:tc>
              <w:tc>
                <w:tcPr>
                  <w:tcW w:w="0" w:type="auto"/>
                  <w:vMerge/>
                  <w:vAlign w:val="center"/>
                </w:tcPr>
                <w:p w:rsidR="0075615E" w:rsidRPr="00135388" w:rsidRDefault="0075615E">
                  <w:pPr>
                    <w:pStyle w:val="3"/>
                    <w:snapToGrid w:val="0"/>
                    <w:spacing w:before="0" w:after="0" w:line="240" w:lineRule="auto"/>
                    <w:jc w:val="center"/>
                    <w:rPr>
                      <w:b w:val="0"/>
                      <w:bCs w:val="0"/>
                      <w:sz w:val="21"/>
                      <w:szCs w:val="21"/>
                      <w:u w:val="single"/>
                    </w:rPr>
                  </w:pPr>
                </w:p>
              </w:tc>
            </w:tr>
          </w:tbl>
          <w:p w:rsidR="0075615E" w:rsidRPr="00135388" w:rsidRDefault="002D0F79">
            <w:pPr>
              <w:pStyle w:val="3"/>
              <w:tabs>
                <w:tab w:val="left" w:pos="800"/>
              </w:tabs>
              <w:adjustRightInd w:val="0"/>
              <w:snapToGrid w:val="0"/>
              <w:spacing w:before="0" w:after="0" w:line="360" w:lineRule="auto"/>
              <w:ind w:firstLineChars="200" w:firstLine="482"/>
              <w:rPr>
                <w:b w:val="0"/>
                <w:bCs w:val="0"/>
                <w:sz w:val="24"/>
                <w:szCs w:val="24"/>
              </w:rPr>
            </w:pPr>
            <w:r w:rsidRPr="00135388">
              <w:rPr>
                <w:sz w:val="24"/>
                <w:szCs w:val="24"/>
              </w:rPr>
              <w:t>1.2</w:t>
            </w:r>
            <w:r w:rsidRPr="00135388">
              <w:rPr>
                <w:sz w:val="24"/>
                <w:szCs w:val="24"/>
              </w:rPr>
              <w:t>大气环境影响分析</w:t>
            </w:r>
          </w:p>
          <w:p w:rsidR="0075615E" w:rsidRPr="00135388" w:rsidRDefault="002D0F79">
            <w:pPr>
              <w:widowControl/>
              <w:spacing w:line="360" w:lineRule="auto"/>
              <w:ind w:firstLineChars="200" w:firstLine="480"/>
              <w:jc w:val="left"/>
              <w:rPr>
                <w:kern w:val="0"/>
                <w:sz w:val="24"/>
                <w:lang/>
              </w:rPr>
            </w:pPr>
            <w:r w:rsidRPr="00135388">
              <w:rPr>
                <w:kern w:val="0"/>
                <w:sz w:val="24"/>
                <w:lang/>
              </w:rPr>
              <w:t>本项目运营期产生的废气主要为建筑垃圾回收生产生产线生产过程中的工艺粉尘，工艺粉尘分为有组织以及无组织粉尘，其中有组织排放粉尘主要有：破碎、筛分粉尘；无组织废气主要为物料运输、储存、装卸及砂石堆放产生的粉尘及车辆运输扬尘。</w:t>
            </w:r>
            <w:r w:rsidRPr="00135388">
              <w:rPr>
                <w:kern w:val="0"/>
                <w:sz w:val="24"/>
                <w:lang/>
              </w:rPr>
              <w:t xml:space="preserve"> </w:t>
            </w:r>
          </w:p>
          <w:p w:rsidR="0075615E" w:rsidRPr="00135388" w:rsidRDefault="002D0F79">
            <w:pPr>
              <w:widowControl/>
              <w:spacing w:line="360" w:lineRule="auto"/>
              <w:ind w:firstLineChars="200" w:firstLine="480"/>
              <w:jc w:val="left"/>
              <w:rPr>
                <w:kern w:val="0"/>
                <w:sz w:val="24"/>
                <w:lang/>
              </w:rPr>
            </w:pPr>
            <w:r w:rsidRPr="00135388">
              <w:rPr>
                <w:kern w:val="0"/>
                <w:sz w:val="24"/>
                <w:lang/>
              </w:rPr>
              <w:t>（</w:t>
            </w:r>
            <w:r w:rsidRPr="00135388">
              <w:rPr>
                <w:kern w:val="0"/>
                <w:sz w:val="24"/>
                <w:lang/>
              </w:rPr>
              <w:t>1</w:t>
            </w:r>
            <w:r w:rsidRPr="00135388">
              <w:rPr>
                <w:kern w:val="0"/>
                <w:sz w:val="24"/>
                <w:lang/>
              </w:rPr>
              <w:t>）建筑垃圾回收生产线破碎、筛分有组织粉尘</w:t>
            </w:r>
            <w:r w:rsidRPr="00135388">
              <w:rPr>
                <w:kern w:val="0"/>
                <w:sz w:val="24"/>
                <w:lang/>
              </w:rPr>
              <w:t xml:space="preserve"> </w:t>
            </w:r>
          </w:p>
          <w:p w:rsidR="0075615E" w:rsidRPr="00135388" w:rsidRDefault="002D0F79">
            <w:pPr>
              <w:widowControl/>
              <w:spacing w:line="360" w:lineRule="auto"/>
              <w:ind w:firstLineChars="200" w:firstLine="480"/>
              <w:jc w:val="left"/>
            </w:pPr>
            <w:r w:rsidRPr="00135388">
              <w:rPr>
                <w:kern w:val="0"/>
                <w:sz w:val="24"/>
                <w:lang/>
              </w:rPr>
              <w:t>建筑垃圾回收生产线破碎、筛分机筛分过程会产生一定量的粉尘。根据工程分析，</w:t>
            </w:r>
            <w:r w:rsidRPr="00135388">
              <w:rPr>
                <w:rFonts w:hint="eastAsia"/>
                <w:kern w:val="0"/>
                <w:sz w:val="24"/>
                <w:lang/>
              </w:rPr>
              <w:t>项目</w:t>
            </w:r>
            <w:r w:rsidRPr="00135388">
              <w:rPr>
                <w:kern w:val="0"/>
                <w:sz w:val="24"/>
                <w:lang/>
              </w:rPr>
              <w:t>粉尘由集尘罩收集后经风机引至一套布袋除尘器处理后由</w:t>
            </w:r>
            <w:r w:rsidRPr="00135388">
              <w:rPr>
                <w:kern w:val="0"/>
                <w:sz w:val="24"/>
                <w:lang/>
              </w:rPr>
              <w:t>15</w:t>
            </w:r>
            <w:r w:rsidRPr="00135388">
              <w:rPr>
                <w:kern w:val="0"/>
                <w:sz w:val="24"/>
                <w:lang/>
              </w:rPr>
              <w:t>高排气筒排放。经计算，破碎和筛分过程中产生的粉尘排放量为</w:t>
            </w:r>
            <w:r w:rsidRPr="00135388">
              <w:rPr>
                <w:rFonts w:hint="eastAsia"/>
                <w:kern w:val="0"/>
                <w:sz w:val="24"/>
                <w:lang/>
              </w:rPr>
              <w:t>6.804</w:t>
            </w:r>
            <w:r w:rsidRPr="00135388">
              <w:rPr>
                <w:kern w:val="0"/>
                <w:sz w:val="24"/>
                <w:lang/>
              </w:rPr>
              <w:t>t/a</w:t>
            </w:r>
            <w:r w:rsidRPr="00135388">
              <w:rPr>
                <w:kern w:val="0"/>
                <w:sz w:val="24"/>
                <w:lang/>
              </w:rPr>
              <w:t>，排放速率约为</w:t>
            </w:r>
            <w:r w:rsidRPr="00135388">
              <w:rPr>
                <w:rFonts w:hint="eastAsia"/>
                <w:kern w:val="0"/>
                <w:sz w:val="24"/>
                <w:lang/>
              </w:rPr>
              <w:t>2.835</w:t>
            </w:r>
            <w:r w:rsidRPr="00135388">
              <w:rPr>
                <w:kern w:val="0"/>
                <w:sz w:val="24"/>
                <w:lang/>
              </w:rPr>
              <w:t>kg/h</w:t>
            </w:r>
            <w:r w:rsidRPr="00135388">
              <w:rPr>
                <w:kern w:val="0"/>
                <w:sz w:val="24"/>
                <w:lang/>
              </w:rPr>
              <w:t>，排放浓度约</w:t>
            </w:r>
            <w:r w:rsidRPr="00135388">
              <w:rPr>
                <w:rFonts w:hint="eastAsia"/>
                <w:kern w:val="0"/>
                <w:sz w:val="24"/>
                <w:lang/>
              </w:rPr>
              <w:t>94.5</w:t>
            </w:r>
            <w:r w:rsidRPr="00135388">
              <w:rPr>
                <w:kern w:val="0"/>
                <w:sz w:val="24"/>
                <w:lang/>
              </w:rPr>
              <w:t>mg/m</w:t>
            </w:r>
            <w:r w:rsidRPr="00135388">
              <w:rPr>
                <w:kern w:val="0"/>
                <w:sz w:val="24"/>
                <w:vertAlign w:val="superscript"/>
                <w:lang/>
              </w:rPr>
              <w:t>3</w:t>
            </w:r>
            <w:r w:rsidRPr="00135388">
              <w:rPr>
                <w:kern w:val="0"/>
                <w:sz w:val="24"/>
                <w:lang/>
              </w:rPr>
              <w:t>。</w:t>
            </w:r>
            <w:r w:rsidRPr="00135388">
              <w:rPr>
                <w:sz w:val="24"/>
              </w:rPr>
              <w:t>排放浓度低于《大气污染物综合排放标准》（</w:t>
            </w:r>
            <w:r w:rsidRPr="00135388">
              <w:rPr>
                <w:sz w:val="24"/>
              </w:rPr>
              <w:t>16297-1996</w:t>
            </w:r>
            <w:r w:rsidRPr="00135388">
              <w:rPr>
                <w:sz w:val="24"/>
              </w:rPr>
              <w:t>）表</w:t>
            </w:r>
            <w:r w:rsidRPr="00135388">
              <w:rPr>
                <w:sz w:val="24"/>
              </w:rPr>
              <w:t>2</w:t>
            </w:r>
            <w:r w:rsidRPr="00135388">
              <w:rPr>
                <w:sz w:val="24"/>
              </w:rPr>
              <w:t>有组织排放浓度限值（颗粒物</w:t>
            </w:r>
            <w:r w:rsidRPr="00135388">
              <w:rPr>
                <w:sz w:val="24"/>
              </w:rPr>
              <w:t>&lt;120mg/m</w:t>
            </w:r>
            <w:r w:rsidRPr="00135388">
              <w:rPr>
                <w:sz w:val="24"/>
                <w:vertAlign w:val="superscript"/>
              </w:rPr>
              <w:t>3</w:t>
            </w:r>
            <w:r w:rsidRPr="00135388">
              <w:rPr>
                <w:sz w:val="24"/>
              </w:rPr>
              <w:t>），废气通过高</w:t>
            </w:r>
            <w:r w:rsidRPr="00135388">
              <w:rPr>
                <w:sz w:val="24"/>
              </w:rPr>
              <w:t>15m</w:t>
            </w:r>
            <w:r w:rsidRPr="00135388">
              <w:rPr>
                <w:sz w:val="24"/>
              </w:rPr>
              <w:t>、内径</w:t>
            </w:r>
            <w:r w:rsidRPr="00135388">
              <w:rPr>
                <w:sz w:val="24"/>
              </w:rPr>
              <w:t>1.0m</w:t>
            </w:r>
            <w:r w:rsidRPr="00135388">
              <w:rPr>
                <w:sz w:val="24"/>
              </w:rPr>
              <w:t>的排气筒排放</w:t>
            </w:r>
            <w:r w:rsidRPr="00135388">
              <w:rPr>
                <w:kern w:val="0"/>
                <w:sz w:val="24"/>
                <w:lang/>
              </w:rPr>
              <w:t>。</w:t>
            </w:r>
            <w:r w:rsidRPr="00135388">
              <w:rPr>
                <w:kern w:val="0"/>
                <w:sz w:val="24"/>
                <w:lang/>
              </w:rPr>
              <w:t xml:space="preserve"> </w:t>
            </w:r>
          </w:p>
          <w:p w:rsidR="0075615E" w:rsidRPr="00135388" w:rsidRDefault="002D0F79">
            <w:pPr>
              <w:widowControl/>
              <w:spacing w:line="360" w:lineRule="auto"/>
              <w:ind w:firstLineChars="200" w:firstLine="480"/>
              <w:jc w:val="left"/>
              <w:rPr>
                <w:kern w:val="0"/>
                <w:sz w:val="24"/>
                <w:lang/>
              </w:rPr>
            </w:pPr>
            <w:r w:rsidRPr="00135388">
              <w:rPr>
                <w:kern w:val="0"/>
                <w:sz w:val="24"/>
                <w:lang/>
              </w:rPr>
              <w:t>（</w:t>
            </w:r>
            <w:r w:rsidRPr="00135388">
              <w:rPr>
                <w:kern w:val="0"/>
                <w:sz w:val="24"/>
                <w:lang/>
              </w:rPr>
              <w:t>2</w:t>
            </w:r>
            <w:r w:rsidRPr="00135388">
              <w:rPr>
                <w:kern w:val="0"/>
                <w:sz w:val="24"/>
                <w:lang/>
              </w:rPr>
              <w:t>）无组织废气排放</w:t>
            </w:r>
            <w:r w:rsidRPr="00135388">
              <w:rPr>
                <w:kern w:val="0"/>
                <w:sz w:val="24"/>
                <w:lang/>
              </w:rPr>
              <w:t xml:space="preserve"> </w:t>
            </w:r>
          </w:p>
          <w:p w:rsidR="0075615E" w:rsidRPr="00135388" w:rsidRDefault="002D0F79">
            <w:pPr>
              <w:widowControl/>
              <w:spacing w:line="360" w:lineRule="auto"/>
              <w:ind w:firstLineChars="200" w:firstLine="480"/>
              <w:jc w:val="left"/>
              <w:rPr>
                <w:kern w:val="0"/>
                <w:sz w:val="24"/>
                <w:lang/>
              </w:rPr>
            </w:pPr>
            <w:r w:rsidRPr="00135388">
              <w:rPr>
                <w:kern w:val="0"/>
                <w:sz w:val="24"/>
                <w:lang/>
              </w:rPr>
              <w:t>本项目无组织粉尘主要来源于</w:t>
            </w:r>
            <w:r w:rsidRPr="00135388">
              <w:rPr>
                <w:rFonts w:hint="eastAsia"/>
                <w:kern w:val="0"/>
                <w:sz w:val="24"/>
                <w:lang/>
              </w:rPr>
              <w:t>破碎、筛分粉尘、</w:t>
            </w:r>
            <w:r w:rsidRPr="00135388">
              <w:rPr>
                <w:kern w:val="0"/>
                <w:sz w:val="24"/>
                <w:lang/>
              </w:rPr>
              <w:t>输送粉尘、原料堆场粉尘。根</w:t>
            </w:r>
            <w:r w:rsidRPr="00135388">
              <w:rPr>
                <w:kern w:val="0"/>
                <w:sz w:val="24"/>
                <w:lang/>
              </w:rPr>
              <w:lastRenderedPageBreak/>
              <w:t>据工程分析可知，场区无组织排放粉尘排放总量为</w:t>
            </w:r>
            <w:r w:rsidRPr="00135388">
              <w:rPr>
                <w:rFonts w:hint="eastAsia"/>
                <w:kern w:val="0"/>
                <w:sz w:val="24"/>
                <w:lang/>
              </w:rPr>
              <w:t>1.005</w:t>
            </w:r>
            <w:r w:rsidRPr="00135388">
              <w:rPr>
                <w:kern w:val="0"/>
                <w:sz w:val="24"/>
                <w:lang/>
              </w:rPr>
              <w:t>t/a</w:t>
            </w:r>
            <w:r w:rsidRPr="00135388">
              <w:rPr>
                <w:kern w:val="0"/>
                <w:sz w:val="24"/>
                <w:lang/>
              </w:rPr>
              <w:t>；砂石堆放场地采用水淋喷洒系统对堆场适当喷水可有效减少粉尘产生量，并在原料和成品堆场建立半密闭罩棚、挡风墙等永久性防尘措施，这样可防止因大风和雨水对堆场造成的影响，从而有效避免堆场产生的粉尘对周边环境的影响；物料运输过程产生的粉尘在采取对厂区道路进行硬化，运输车辆加盖篷布、不超载、限速行驶，加强场地洒水降尘等措施后可有效防止物料运输和转载过程中扬尘的产生。</w:t>
            </w:r>
            <w:r w:rsidRPr="00135388">
              <w:rPr>
                <w:kern w:val="0"/>
                <w:sz w:val="24"/>
                <w:lang/>
              </w:rPr>
              <w:t xml:space="preserve"> </w:t>
            </w:r>
          </w:p>
          <w:p w:rsidR="0075615E" w:rsidRPr="00135388" w:rsidRDefault="002D0F79">
            <w:pPr>
              <w:pStyle w:val="14"/>
              <w:spacing w:line="360" w:lineRule="auto"/>
              <w:ind w:leftChars="200" w:left="420"/>
              <w:rPr>
                <w:b/>
                <w:bCs/>
                <w:sz w:val="24"/>
                <w:szCs w:val="24"/>
              </w:rPr>
            </w:pPr>
            <w:r w:rsidRPr="00135388">
              <w:rPr>
                <w:b/>
                <w:bCs/>
                <w:sz w:val="24"/>
                <w:szCs w:val="24"/>
              </w:rPr>
              <w:t>（</w:t>
            </w:r>
            <w:r w:rsidRPr="00135388">
              <w:rPr>
                <w:b/>
                <w:bCs/>
                <w:sz w:val="24"/>
                <w:szCs w:val="24"/>
              </w:rPr>
              <w:t>3</w:t>
            </w:r>
            <w:r w:rsidRPr="00135388">
              <w:rPr>
                <w:b/>
                <w:bCs/>
                <w:sz w:val="24"/>
                <w:szCs w:val="24"/>
              </w:rPr>
              <w:t>）排气筒高度合理性</w:t>
            </w:r>
          </w:p>
          <w:p w:rsidR="0075615E" w:rsidRPr="00135388" w:rsidRDefault="002D0F79">
            <w:pPr>
              <w:pStyle w:val="14"/>
              <w:spacing w:line="360" w:lineRule="auto"/>
              <w:ind w:firstLine="480"/>
              <w:rPr>
                <w:sz w:val="24"/>
                <w:szCs w:val="24"/>
              </w:rPr>
            </w:pPr>
            <w:r w:rsidRPr="00135388">
              <w:rPr>
                <w:sz w:val="24"/>
                <w:szCs w:val="24"/>
              </w:rPr>
              <w:t>根据《大气污染物综合排放标准》（</w:t>
            </w:r>
            <w:r w:rsidRPr="00135388">
              <w:rPr>
                <w:sz w:val="24"/>
                <w:szCs w:val="24"/>
              </w:rPr>
              <w:t>GB16297-1996</w:t>
            </w:r>
            <w:r w:rsidRPr="00135388">
              <w:rPr>
                <w:sz w:val="24"/>
                <w:szCs w:val="24"/>
              </w:rPr>
              <w:t>）的排气筒高度要求，排气筒须高出周围</w:t>
            </w:r>
            <w:r w:rsidRPr="00135388">
              <w:rPr>
                <w:sz w:val="24"/>
                <w:szCs w:val="24"/>
              </w:rPr>
              <w:t>200m</w:t>
            </w:r>
            <w:r w:rsidRPr="00135388">
              <w:rPr>
                <w:sz w:val="24"/>
                <w:szCs w:val="24"/>
              </w:rPr>
              <w:t>范围内建筑物至少</w:t>
            </w:r>
            <w:r w:rsidRPr="00135388">
              <w:rPr>
                <w:sz w:val="24"/>
                <w:szCs w:val="24"/>
              </w:rPr>
              <w:t>5m</w:t>
            </w:r>
            <w:r w:rsidRPr="00135388">
              <w:rPr>
                <w:sz w:val="24"/>
                <w:szCs w:val="24"/>
              </w:rPr>
              <w:t>，经现场调查，周围</w:t>
            </w:r>
            <w:r w:rsidRPr="00135388">
              <w:rPr>
                <w:sz w:val="24"/>
                <w:szCs w:val="24"/>
              </w:rPr>
              <w:t>200m</w:t>
            </w:r>
            <w:r w:rsidRPr="00135388">
              <w:rPr>
                <w:sz w:val="24"/>
                <w:szCs w:val="24"/>
              </w:rPr>
              <w:t>范围内无居民等敏感点，本项目排气筒的高度为</w:t>
            </w:r>
            <w:r w:rsidRPr="00135388">
              <w:rPr>
                <w:sz w:val="24"/>
                <w:szCs w:val="24"/>
              </w:rPr>
              <w:t>15m</w:t>
            </w:r>
            <w:r w:rsidRPr="00135388">
              <w:rPr>
                <w:sz w:val="24"/>
                <w:szCs w:val="24"/>
              </w:rPr>
              <w:t>，能达到</w:t>
            </w:r>
            <w:r w:rsidRPr="00135388">
              <w:rPr>
                <w:sz w:val="24"/>
                <w:szCs w:val="24"/>
              </w:rPr>
              <w:t>“</w:t>
            </w:r>
            <w:r w:rsidRPr="00135388">
              <w:rPr>
                <w:sz w:val="24"/>
                <w:szCs w:val="24"/>
              </w:rPr>
              <w:t>高出周围</w:t>
            </w:r>
            <w:r w:rsidRPr="00135388">
              <w:rPr>
                <w:sz w:val="24"/>
                <w:szCs w:val="24"/>
              </w:rPr>
              <w:t>200m</w:t>
            </w:r>
            <w:r w:rsidRPr="00135388">
              <w:rPr>
                <w:sz w:val="24"/>
                <w:szCs w:val="24"/>
              </w:rPr>
              <w:t>范围内建筑物至少</w:t>
            </w:r>
            <w:r w:rsidRPr="00135388">
              <w:rPr>
                <w:sz w:val="24"/>
                <w:szCs w:val="24"/>
              </w:rPr>
              <w:t>5m”</w:t>
            </w:r>
            <w:r w:rsidRPr="00135388">
              <w:rPr>
                <w:sz w:val="24"/>
                <w:szCs w:val="24"/>
              </w:rPr>
              <w:t>的要求，故本项目的所有排气筒高度设置合理。</w:t>
            </w:r>
            <w:r w:rsidRPr="00135388">
              <w:rPr>
                <w:sz w:val="24"/>
                <w:szCs w:val="24"/>
              </w:rPr>
              <w:t xml:space="preserve"> </w:t>
            </w:r>
          </w:p>
          <w:p w:rsidR="0075615E" w:rsidRPr="00135388" w:rsidRDefault="002D0F79">
            <w:pPr>
              <w:pStyle w:val="14"/>
              <w:spacing w:line="360" w:lineRule="auto"/>
              <w:ind w:leftChars="200" w:left="420"/>
              <w:rPr>
                <w:b/>
                <w:bCs/>
                <w:sz w:val="24"/>
                <w:szCs w:val="24"/>
              </w:rPr>
            </w:pPr>
            <w:r w:rsidRPr="00135388">
              <w:rPr>
                <w:b/>
                <w:bCs/>
                <w:sz w:val="24"/>
                <w:szCs w:val="24"/>
              </w:rPr>
              <w:t>（</w:t>
            </w:r>
            <w:r w:rsidRPr="00135388">
              <w:rPr>
                <w:b/>
                <w:bCs/>
                <w:sz w:val="24"/>
                <w:szCs w:val="24"/>
              </w:rPr>
              <w:t>4</w:t>
            </w:r>
            <w:r w:rsidRPr="00135388">
              <w:rPr>
                <w:b/>
                <w:bCs/>
                <w:sz w:val="24"/>
                <w:szCs w:val="24"/>
              </w:rPr>
              <w:t>）污染物排放量核算</w:t>
            </w:r>
          </w:p>
          <w:p w:rsidR="0075615E" w:rsidRPr="00135388" w:rsidRDefault="002D0F79">
            <w:pPr>
              <w:pStyle w:val="14"/>
              <w:spacing w:line="360" w:lineRule="auto"/>
              <w:ind w:firstLine="480"/>
              <w:rPr>
                <w:sz w:val="24"/>
                <w:szCs w:val="24"/>
              </w:rPr>
            </w:pPr>
            <w:r w:rsidRPr="00135388">
              <w:rPr>
                <w:sz w:val="24"/>
                <w:szCs w:val="24"/>
              </w:rPr>
              <w:t>本项目大气评价等级为二级，应对污染物排放量进行核算。本项目污染物排放量核算情况见下表。</w:t>
            </w:r>
          </w:p>
          <w:p w:rsidR="0075615E" w:rsidRPr="00135388" w:rsidRDefault="002D0F79">
            <w:pPr>
              <w:pStyle w:val="aff"/>
              <w:numPr>
                <w:ilvl w:val="0"/>
                <w:numId w:val="7"/>
              </w:numPr>
              <w:snapToGrid w:val="0"/>
              <w:spacing w:line="360" w:lineRule="auto"/>
              <w:ind w:firstLineChars="0"/>
              <w:rPr>
                <w:sz w:val="24"/>
              </w:rPr>
            </w:pPr>
            <w:r w:rsidRPr="00135388">
              <w:rPr>
                <w:sz w:val="24"/>
              </w:rPr>
              <w:t>有组织排放量核算</w:t>
            </w:r>
          </w:p>
          <w:p w:rsidR="0075615E" w:rsidRPr="00135388" w:rsidRDefault="002D0F79">
            <w:pPr>
              <w:pStyle w:val="afc"/>
              <w:rPr>
                <w:color w:val="auto"/>
                <w:szCs w:val="24"/>
              </w:rPr>
            </w:pPr>
            <w:bookmarkStart w:id="3" w:name="_Ref488964736"/>
            <w:r w:rsidRPr="00135388">
              <w:rPr>
                <w:color w:val="auto"/>
                <w:szCs w:val="24"/>
              </w:rPr>
              <w:t>表</w:t>
            </w:r>
            <w:bookmarkEnd w:id="3"/>
            <w:r w:rsidRPr="00135388">
              <w:rPr>
                <w:color w:val="auto"/>
                <w:szCs w:val="24"/>
              </w:rPr>
              <w:t>4-</w:t>
            </w:r>
            <w:r w:rsidRPr="00135388">
              <w:rPr>
                <w:rFonts w:hint="eastAsia"/>
                <w:color w:val="auto"/>
                <w:szCs w:val="24"/>
              </w:rPr>
              <w:t>6</w:t>
            </w:r>
            <w:r w:rsidRPr="00135388">
              <w:rPr>
                <w:color w:val="auto"/>
                <w:szCs w:val="24"/>
              </w:rPr>
              <w:t xml:space="preserve">  </w:t>
            </w:r>
            <w:r w:rsidRPr="00135388">
              <w:rPr>
                <w:color w:val="auto"/>
                <w:szCs w:val="24"/>
              </w:rPr>
              <w:t>大气污染物有组织排放量核算表</w:t>
            </w:r>
          </w:p>
          <w:tbl>
            <w:tblPr>
              <w:tblW w:w="5000" w:type="pct"/>
              <w:jc w:val="center"/>
              <w:tblBorders>
                <w:top w:val="single" w:sz="12" w:space="0" w:color="auto"/>
                <w:bottom w:val="single" w:sz="12" w:space="0" w:color="auto"/>
                <w:insideH w:val="single" w:sz="6" w:space="0" w:color="auto"/>
                <w:insideV w:val="single" w:sz="6" w:space="0" w:color="auto"/>
              </w:tblBorders>
              <w:tblCellMar>
                <w:left w:w="57" w:type="dxa"/>
                <w:right w:w="57" w:type="dxa"/>
              </w:tblCellMar>
              <w:tblLook w:val="04A0"/>
            </w:tblPr>
            <w:tblGrid>
              <w:gridCol w:w="536"/>
              <w:gridCol w:w="1357"/>
              <w:gridCol w:w="1305"/>
              <w:gridCol w:w="1249"/>
              <w:gridCol w:w="2136"/>
              <w:gridCol w:w="1949"/>
            </w:tblGrid>
            <w:tr w:rsidR="00135388" w:rsidRPr="00135388">
              <w:trPr>
                <w:cantSplit/>
                <w:trHeight w:val="20"/>
                <w:jc w:val="center"/>
              </w:trPr>
              <w:tc>
                <w:tcPr>
                  <w:tcW w:w="314" w:type="pct"/>
                  <w:vAlign w:val="center"/>
                </w:tcPr>
                <w:p w:rsidR="0075615E" w:rsidRPr="00135388" w:rsidRDefault="002D0F79">
                  <w:pPr>
                    <w:snapToGrid w:val="0"/>
                    <w:spacing w:line="240" w:lineRule="atLeast"/>
                    <w:jc w:val="center"/>
                    <w:rPr>
                      <w:b/>
                      <w:bCs/>
                      <w:szCs w:val="21"/>
                    </w:rPr>
                  </w:pPr>
                  <w:bookmarkStart w:id="4" w:name="_Ref519612410"/>
                  <w:r w:rsidRPr="00135388">
                    <w:rPr>
                      <w:b/>
                      <w:bCs/>
                      <w:szCs w:val="21"/>
                    </w:rPr>
                    <w:t>序号</w:t>
                  </w:r>
                </w:p>
              </w:tc>
              <w:tc>
                <w:tcPr>
                  <w:tcW w:w="795" w:type="pct"/>
                  <w:vAlign w:val="center"/>
                </w:tcPr>
                <w:p w:rsidR="0075615E" w:rsidRPr="00135388" w:rsidRDefault="002D0F79">
                  <w:pPr>
                    <w:snapToGrid w:val="0"/>
                    <w:spacing w:line="240" w:lineRule="atLeast"/>
                    <w:jc w:val="center"/>
                    <w:rPr>
                      <w:b/>
                      <w:bCs/>
                      <w:szCs w:val="21"/>
                    </w:rPr>
                  </w:pPr>
                  <w:r w:rsidRPr="00135388">
                    <w:rPr>
                      <w:b/>
                      <w:bCs/>
                      <w:szCs w:val="21"/>
                    </w:rPr>
                    <w:t>排放口编号</w:t>
                  </w:r>
                </w:p>
              </w:tc>
              <w:tc>
                <w:tcPr>
                  <w:tcW w:w="765" w:type="pct"/>
                  <w:vAlign w:val="center"/>
                </w:tcPr>
                <w:p w:rsidR="0075615E" w:rsidRPr="00135388" w:rsidRDefault="002D0F79">
                  <w:pPr>
                    <w:snapToGrid w:val="0"/>
                    <w:spacing w:line="240" w:lineRule="atLeast"/>
                    <w:jc w:val="center"/>
                    <w:rPr>
                      <w:b/>
                      <w:bCs/>
                      <w:szCs w:val="21"/>
                    </w:rPr>
                  </w:pPr>
                  <w:r w:rsidRPr="00135388">
                    <w:rPr>
                      <w:b/>
                      <w:bCs/>
                      <w:szCs w:val="21"/>
                    </w:rPr>
                    <w:t>污染物</w:t>
                  </w:r>
                </w:p>
              </w:tc>
              <w:tc>
                <w:tcPr>
                  <w:tcW w:w="732" w:type="pct"/>
                  <w:vAlign w:val="center"/>
                </w:tcPr>
                <w:p w:rsidR="0075615E" w:rsidRPr="00135388" w:rsidRDefault="002D0F79">
                  <w:pPr>
                    <w:snapToGrid w:val="0"/>
                    <w:spacing w:line="240" w:lineRule="atLeast"/>
                    <w:jc w:val="center"/>
                    <w:rPr>
                      <w:b/>
                      <w:bCs/>
                      <w:szCs w:val="21"/>
                    </w:rPr>
                  </w:pPr>
                  <w:r w:rsidRPr="00135388">
                    <w:rPr>
                      <w:b/>
                      <w:bCs/>
                      <w:szCs w:val="21"/>
                    </w:rPr>
                    <w:t>排放浓度（</w:t>
                  </w:r>
                  <w:r w:rsidRPr="00135388">
                    <w:rPr>
                      <w:b/>
                      <w:bCs/>
                      <w:szCs w:val="21"/>
                    </w:rPr>
                    <w:t>mg/m</w:t>
                  </w:r>
                  <w:r w:rsidRPr="00135388">
                    <w:rPr>
                      <w:b/>
                      <w:bCs/>
                      <w:szCs w:val="21"/>
                      <w:vertAlign w:val="superscript"/>
                    </w:rPr>
                    <w:t>3</w:t>
                  </w:r>
                  <w:r w:rsidRPr="00135388">
                    <w:rPr>
                      <w:b/>
                      <w:bCs/>
                      <w:szCs w:val="21"/>
                    </w:rPr>
                    <w:t>）</w:t>
                  </w:r>
                </w:p>
              </w:tc>
              <w:tc>
                <w:tcPr>
                  <w:tcW w:w="1251" w:type="pct"/>
                  <w:vAlign w:val="center"/>
                </w:tcPr>
                <w:p w:rsidR="0075615E" w:rsidRPr="00135388" w:rsidRDefault="002D0F79">
                  <w:pPr>
                    <w:snapToGrid w:val="0"/>
                    <w:spacing w:line="240" w:lineRule="atLeast"/>
                    <w:jc w:val="center"/>
                    <w:rPr>
                      <w:b/>
                      <w:bCs/>
                      <w:szCs w:val="21"/>
                    </w:rPr>
                  </w:pPr>
                  <w:r w:rsidRPr="00135388">
                    <w:rPr>
                      <w:b/>
                      <w:bCs/>
                      <w:szCs w:val="21"/>
                    </w:rPr>
                    <w:t>核算排放速率（</w:t>
                  </w:r>
                  <w:r w:rsidRPr="00135388">
                    <w:rPr>
                      <w:b/>
                      <w:bCs/>
                      <w:szCs w:val="21"/>
                    </w:rPr>
                    <w:t>kg/h</w:t>
                  </w:r>
                  <w:r w:rsidRPr="00135388">
                    <w:rPr>
                      <w:b/>
                      <w:bCs/>
                      <w:szCs w:val="21"/>
                    </w:rPr>
                    <w:t>）</w:t>
                  </w:r>
                </w:p>
              </w:tc>
              <w:tc>
                <w:tcPr>
                  <w:tcW w:w="1141" w:type="pct"/>
                  <w:vAlign w:val="center"/>
                </w:tcPr>
                <w:p w:rsidR="0075615E" w:rsidRPr="00135388" w:rsidRDefault="002D0F79">
                  <w:pPr>
                    <w:snapToGrid w:val="0"/>
                    <w:spacing w:line="240" w:lineRule="atLeast"/>
                    <w:jc w:val="center"/>
                    <w:rPr>
                      <w:b/>
                      <w:bCs/>
                      <w:szCs w:val="21"/>
                    </w:rPr>
                  </w:pPr>
                  <w:r w:rsidRPr="00135388">
                    <w:rPr>
                      <w:b/>
                      <w:bCs/>
                      <w:szCs w:val="21"/>
                    </w:rPr>
                    <w:t>核算年排放量（</w:t>
                  </w:r>
                  <w:r w:rsidRPr="00135388">
                    <w:rPr>
                      <w:b/>
                      <w:bCs/>
                      <w:szCs w:val="21"/>
                    </w:rPr>
                    <w:t>t/a</w:t>
                  </w:r>
                  <w:r w:rsidRPr="00135388">
                    <w:rPr>
                      <w:b/>
                      <w:bCs/>
                      <w:szCs w:val="21"/>
                    </w:rPr>
                    <w:t>）</w:t>
                  </w:r>
                </w:p>
              </w:tc>
            </w:tr>
            <w:tr w:rsidR="00135388" w:rsidRPr="00135388">
              <w:trPr>
                <w:cantSplit/>
                <w:trHeight w:val="237"/>
                <w:jc w:val="center"/>
              </w:trPr>
              <w:tc>
                <w:tcPr>
                  <w:tcW w:w="5000" w:type="pct"/>
                  <w:gridSpan w:val="6"/>
                  <w:vAlign w:val="center"/>
                </w:tcPr>
                <w:p w:rsidR="0075615E" w:rsidRPr="00135388" w:rsidRDefault="002D0F79">
                  <w:pPr>
                    <w:snapToGrid w:val="0"/>
                    <w:spacing w:line="240" w:lineRule="atLeast"/>
                    <w:jc w:val="center"/>
                    <w:rPr>
                      <w:bCs/>
                      <w:szCs w:val="21"/>
                    </w:rPr>
                  </w:pPr>
                  <w:r w:rsidRPr="00135388">
                    <w:rPr>
                      <w:bCs/>
                      <w:szCs w:val="21"/>
                    </w:rPr>
                    <w:t>主要排放口</w:t>
                  </w:r>
                </w:p>
              </w:tc>
            </w:tr>
            <w:tr w:rsidR="00135388" w:rsidRPr="00135388">
              <w:trPr>
                <w:cantSplit/>
                <w:trHeight w:val="20"/>
                <w:jc w:val="center"/>
              </w:trPr>
              <w:tc>
                <w:tcPr>
                  <w:tcW w:w="314" w:type="pct"/>
                  <w:vAlign w:val="center"/>
                </w:tcPr>
                <w:p w:rsidR="0075615E" w:rsidRPr="00135388" w:rsidRDefault="002D0F79">
                  <w:pPr>
                    <w:snapToGrid w:val="0"/>
                    <w:spacing w:line="240" w:lineRule="atLeast"/>
                    <w:jc w:val="center"/>
                    <w:rPr>
                      <w:bCs/>
                      <w:szCs w:val="21"/>
                    </w:rPr>
                  </w:pPr>
                  <w:r w:rsidRPr="00135388">
                    <w:rPr>
                      <w:bCs/>
                      <w:szCs w:val="21"/>
                    </w:rPr>
                    <w:t>1</w:t>
                  </w:r>
                </w:p>
              </w:tc>
              <w:tc>
                <w:tcPr>
                  <w:tcW w:w="795" w:type="pct"/>
                  <w:vAlign w:val="center"/>
                </w:tcPr>
                <w:p w:rsidR="0075615E" w:rsidRPr="00135388" w:rsidRDefault="002D0F79">
                  <w:pPr>
                    <w:snapToGrid w:val="0"/>
                    <w:spacing w:line="240" w:lineRule="atLeast"/>
                    <w:jc w:val="center"/>
                    <w:rPr>
                      <w:bCs/>
                      <w:szCs w:val="21"/>
                    </w:rPr>
                  </w:pPr>
                  <w:r w:rsidRPr="00135388">
                    <w:rPr>
                      <w:bCs/>
                      <w:szCs w:val="21"/>
                    </w:rPr>
                    <w:t>DA001</w:t>
                  </w:r>
                </w:p>
              </w:tc>
              <w:tc>
                <w:tcPr>
                  <w:tcW w:w="765" w:type="pct"/>
                  <w:vAlign w:val="center"/>
                </w:tcPr>
                <w:p w:rsidR="0075615E" w:rsidRPr="00135388" w:rsidRDefault="002D0F79">
                  <w:pPr>
                    <w:snapToGrid w:val="0"/>
                    <w:jc w:val="center"/>
                    <w:rPr>
                      <w:szCs w:val="21"/>
                    </w:rPr>
                  </w:pPr>
                  <w:r w:rsidRPr="00135388">
                    <w:rPr>
                      <w:szCs w:val="21"/>
                    </w:rPr>
                    <w:t>颗粒物</w:t>
                  </w:r>
                </w:p>
              </w:tc>
              <w:tc>
                <w:tcPr>
                  <w:tcW w:w="732" w:type="pct"/>
                  <w:vAlign w:val="center"/>
                </w:tcPr>
                <w:p w:rsidR="0075615E" w:rsidRPr="00135388" w:rsidRDefault="002D0F79">
                  <w:pPr>
                    <w:snapToGrid w:val="0"/>
                    <w:jc w:val="center"/>
                    <w:rPr>
                      <w:bCs/>
                      <w:szCs w:val="21"/>
                    </w:rPr>
                  </w:pPr>
                  <w:r w:rsidRPr="00135388">
                    <w:rPr>
                      <w:rFonts w:hint="eastAsia"/>
                      <w:bCs/>
                      <w:szCs w:val="21"/>
                    </w:rPr>
                    <w:t>94.5</w:t>
                  </w:r>
                </w:p>
              </w:tc>
              <w:tc>
                <w:tcPr>
                  <w:tcW w:w="1251" w:type="pct"/>
                  <w:vAlign w:val="center"/>
                </w:tcPr>
                <w:p w:rsidR="0075615E" w:rsidRPr="00135388" w:rsidRDefault="002D0F79">
                  <w:pPr>
                    <w:snapToGrid w:val="0"/>
                    <w:jc w:val="center"/>
                    <w:rPr>
                      <w:bCs/>
                      <w:szCs w:val="21"/>
                    </w:rPr>
                  </w:pPr>
                  <w:r w:rsidRPr="00135388">
                    <w:rPr>
                      <w:rFonts w:hint="eastAsia"/>
                      <w:bCs/>
                      <w:szCs w:val="21"/>
                    </w:rPr>
                    <w:t>2.835</w:t>
                  </w:r>
                </w:p>
              </w:tc>
              <w:tc>
                <w:tcPr>
                  <w:tcW w:w="1141" w:type="pct"/>
                  <w:vAlign w:val="center"/>
                </w:tcPr>
                <w:p w:rsidR="0075615E" w:rsidRPr="00135388" w:rsidRDefault="002D0F79">
                  <w:pPr>
                    <w:snapToGrid w:val="0"/>
                    <w:jc w:val="center"/>
                    <w:rPr>
                      <w:bCs/>
                      <w:szCs w:val="21"/>
                    </w:rPr>
                  </w:pPr>
                  <w:r w:rsidRPr="00135388">
                    <w:rPr>
                      <w:rFonts w:hint="eastAsia"/>
                      <w:bCs/>
                      <w:szCs w:val="21"/>
                    </w:rPr>
                    <w:t>6.804</w:t>
                  </w:r>
                </w:p>
              </w:tc>
            </w:tr>
            <w:tr w:rsidR="00135388" w:rsidRPr="00135388">
              <w:trPr>
                <w:cantSplit/>
                <w:trHeight w:val="20"/>
                <w:jc w:val="center"/>
              </w:trPr>
              <w:tc>
                <w:tcPr>
                  <w:tcW w:w="1109" w:type="pct"/>
                  <w:gridSpan w:val="2"/>
                  <w:vAlign w:val="center"/>
                </w:tcPr>
                <w:p w:rsidR="0075615E" w:rsidRPr="00135388" w:rsidRDefault="002D0F79">
                  <w:pPr>
                    <w:snapToGrid w:val="0"/>
                    <w:spacing w:line="240" w:lineRule="atLeast"/>
                    <w:jc w:val="center"/>
                    <w:rPr>
                      <w:bCs/>
                      <w:szCs w:val="21"/>
                    </w:rPr>
                  </w:pPr>
                  <w:r w:rsidRPr="00135388">
                    <w:rPr>
                      <w:bCs/>
                      <w:szCs w:val="21"/>
                    </w:rPr>
                    <w:t>主要排放口合计</w:t>
                  </w:r>
                </w:p>
              </w:tc>
              <w:tc>
                <w:tcPr>
                  <w:tcW w:w="2749" w:type="pct"/>
                  <w:gridSpan w:val="3"/>
                  <w:vAlign w:val="center"/>
                </w:tcPr>
                <w:p w:rsidR="0075615E" w:rsidRPr="00135388" w:rsidRDefault="002D0F79">
                  <w:pPr>
                    <w:snapToGrid w:val="0"/>
                    <w:spacing w:line="240" w:lineRule="atLeast"/>
                    <w:jc w:val="center"/>
                    <w:rPr>
                      <w:bCs/>
                      <w:szCs w:val="21"/>
                    </w:rPr>
                  </w:pPr>
                  <w:r w:rsidRPr="00135388">
                    <w:rPr>
                      <w:bCs/>
                      <w:szCs w:val="21"/>
                    </w:rPr>
                    <w:t>/</w:t>
                  </w:r>
                </w:p>
              </w:tc>
              <w:tc>
                <w:tcPr>
                  <w:tcW w:w="1141" w:type="pct"/>
                  <w:vAlign w:val="center"/>
                </w:tcPr>
                <w:p w:rsidR="0075615E" w:rsidRPr="00135388" w:rsidRDefault="0075615E">
                  <w:pPr>
                    <w:snapToGrid w:val="0"/>
                    <w:jc w:val="center"/>
                    <w:rPr>
                      <w:bCs/>
                      <w:sz w:val="20"/>
                      <w:szCs w:val="22"/>
                    </w:rPr>
                  </w:pPr>
                </w:p>
              </w:tc>
            </w:tr>
            <w:tr w:rsidR="00135388" w:rsidRPr="00135388">
              <w:trPr>
                <w:cantSplit/>
                <w:trHeight w:val="20"/>
                <w:jc w:val="center"/>
              </w:trPr>
              <w:tc>
                <w:tcPr>
                  <w:tcW w:w="5000" w:type="pct"/>
                  <w:gridSpan w:val="6"/>
                  <w:vAlign w:val="center"/>
                </w:tcPr>
                <w:p w:rsidR="0075615E" w:rsidRPr="00135388" w:rsidRDefault="002D0F79">
                  <w:pPr>
                    <w:snapToGrid w:val="0"/>
                    <w:spacing w:line="240" w:lineRule="atLeast"/>
                    <w:jc w:val="center"/>
                    <w:rPr>
                      <w:bCs/>
                      <w:szCs w:val="21"/>
                    </w:rPr>
                  </w:pPr>
                  <w:r w:rsidRPr="00135388">
                    <w:rPr>
                      <w:bCs/>
                      <w:szCs w:val="21"/>
                    </w:rPr>
                    <w:t>一般排放口</w:t>
                  </w:r>
                </w:p>
              </w:tc>
            </w:tr>
            <w:tr w:rsidR="00135388" w:rsidRPr="00135388">
              <w:trPr>
                <w:cantSplit/>
                <w:trHeight w:val="20"/>
                <w:jc w:val="center"/>
              </w:trPr>
              <w:tc>
                <w:tcPr>
                  <w:tcW w:w="314" w:type="pct"/>
                  <w:vAlign w:val="center"/>
                </w:tcPr>
                <w:p w:rsidR="0075615E" w:rsidRPr="00135388" w:rsidRDefault="002D0F79">
                  <w:pPr>
                    <w:snapToGrid w:val="0"/>
                    <w:spacing w:line="240" w:lineRule="atLeast"/>
                    <w:jc w:val="center"/>
                    <w:rPr>
                      <w:bCs/>
                      <w:szCs w:val="21"/>
                    </w:rPr>
                  </w:pPr>
                  <w:r w:rsidRPr="00135388">
                    <w:rPr>
                      <w:bCs/>
                      <w:szCs w:val="21"/>
                    </w:rPr>
                    <w:t>/</w:t>
                  </w:r>
                </w:p>
              </w:tc>
              <w:tc>
                <w:tcPr>
                  <w:tcW w:w="795" w:type="pct"/>
                  <w:vAlign w:val="center"/>
                </w:tcPr>
                <w:p w:rsidR="0075615E" w:rsidRPr="00135388" w:rsidRDefault="002D0F79">
                  <w:pPr>
                    <w:snapToGrid w:val="0"/>
                    <w:spacing w:line="240" w:lineRule="atLeast"/>
                    <w:jc w:val="center"/>
                    <w:rPr>
                      <w:bCs/>
                      <w:szCs w:val="21"/>
                    </w:rPr>
                  </w:pPr>
                  <w:r w:rsidRPr="00135388">
                    <w:rPr>
                      <w:bCs/>
                      <w:szCs w:val="21"/>
                    </w:rPr>
                    <w:t>/</w:t>
                  </w:r>
                </w:p>
              </w:tc>
              <w:tc>
                <w:tcPr>
                  <w:tcW w:w="765" w:type="pct"/>
                  <w:vAlign w:val="center"/>
                </w:tcPr>
                <w:p w:rsidR="0075615E" w:rsidRPr="00135388" w:rsidRDefault="002D0F79">
                  <w:pPr>
                    <w:snapToGrid w:val="0"/>
                    <w:spacing w:line="240" w:lineRule="atLeast"/>
                    <w:jc w:val="center"/>
                    <w:rPr>
                      <w:bCs/>
                      <w:szCs w:val="21"/>
                    </w:rPr>
                  </w:pPr>
                  <w:r w:rsidRPr="00135388">
                    <w:rPr>
                      <w:bCs/>
                      <w:szCs w:val="21"/>
                    </w:rPr>
                    <w:t>/</w:t>
                  </w:r>
                </w:p>
              </w:tc>
              <w:tc>
                <w:tcPr>
                  <w:tcW w:w="732" w:type="pct"/>
                  <w:vAlign w:val="center"/>
                </w:tcPr>
                <w:p w:rsidR="0075615E" w:rsidRPr="00135388" w:rsidRDefault="002D0F79">
                  <w:pPr>
                    <w:snapToGrid w:val="0"/>
                    <w:spacing w:line="240" w:lineRule="atLeast"/>
                    <w:jc w:val="center"/>
                    <w:rPr>
                      <w:bCs/>
                      <w:szCs w:val="21"/>
                    </w:rPr>
                  </w:pPr>
                  <w:r w:rsidRPr="00135388">
                    <w:rPr>
                      <w:bCs/>
                      <w:szCs w:val="21"/>
                    </w:rPr>
                    <w:t>/</w:t>
                  </w:r>
                </w:p>
              </w:tc>
              <w:tc>
                <w:tcPr>
                  <w:tcW w:w="1251" w:type="pct"/>
                  <w:vAlign w:val="center"/>
                </w:tcPr>
                <w:p w:rsidR="0075615E" w:rsidRPr="00135388" w:rsidRDefault="002D0F79">
                  <w:pPr>
                    <w:snapToGrid w:val="0"/>
                    <w:spacing w:line="240" w:lineRule="atLeast"/>
                    <w:jc w:val="center"/>
                    <w:rPr>
                      <w:bCs/>
                      <w:szCs w:val="21"/>
                    </w:rPr>
                  </w:pPr>
                  <w:r w:rsidRPr="00135388">
                    <w:rPr>
                      <w:bCs/>
                      <w:szCs w:val="21"/>
                    </w:rPr>
                    <w:t>/</w:t>
                  </w:r>
                </w:p>
              </w:tc>
              <w:tc>
                <w:tcPr>
                  <w:tcW w:w="1141" w:type="pct"/>
                  <w:vAlign w:val="center"/>
                </w:tcPr>
                <w:p w:rsidR="0075615E" w:rsidRPr="00135388" w:rsidRDefault="002D0F79">
                  <w:pPr>
                    <w:snapToGrid w:val="0"/>
                    <w:spacing w:line="240" w:lineRule="atLeast"/>
                    <w:jc w:val="center"/>
                    <w:rPr>
                      <w:bCs/>
                      <w:szCs w:val="21"/>
                    </w:rPr>
                  </w:pPr>
                  <w:r w:rsidRPr="00135388">
                    <w:rPr>
                      <w:bCs/>
                      <w:szCs w:val="21"/>
                    </w:rPr>
                    <w:t>/</w:t>
                  </w:r>
                </w:p>
              </w:tc>
            </w:tr>
            <w:tr w:rsidR="00135388" w:rsidRPr="00135388">
              <w:trPr>
                <w:cantSplit/>
                <w:trHeight w:val="20"/>
                <w:jc w:val="center"/>
              </w:trPr>
              <w:tc>
                <w:tcPr>
                  <w:tcW w:w="1109" w:type="pct"/>
                  <w:gridSpan w:val="2"/>
                  <w:vAlign w:val="center"/>
                </w:tcPr>
                <w:p w:rsidR="0075615E" w:rsidRPr="00135388" w:rsidRDefault="002D0F79">
                  <w:pPr>
                    <w:snapToGrid w:val="0"/>
                    <w:spacing w:line="240" w:lineRule="atLeast"/>
                    <w:jc w:val="center"/>
                    <w:rPr>
                      <w:bCs/>
                      <w:szCs w:val="21"/>
                    </w:rPr>
                  </w:pPr>
                  <w:r w:rsidRPr="00135388">
                    <w:rPr>
                      <w:bCs/>
                      <w:szCs w:val="21"/>
                    </w:rPr>
                    <w:t>一般排放口合计</w:t>
                  </w:r>
                </w:p>
              </w:tc>
              <w:tc>
                <w:tcPr>
                  <w:tcW w:w="2749" w:type="pct"/>
                  <w:gridSpan w:val="3"/>
                  <w:vAlign w:val="center"/>
                </w:tcPr>
                <w:p w:rsidR="0075615E" w:rsidRPr="00135388" w:rsidRDefault="002D0F79">
                  <w:pPr>
                    <w:snapToGrid w:val="0"/>
                    <w:spacing w:line="240" w:lineRule="atLeast"/>
                    <w:jc w:val="center"/>
                    <w:rPr>
                      <w:bCs/>
                      <w:szCs w:val="21"/>
                    </w:rPr>
                  </w:pPr>
                  <w:r w:rsidRPr="00135388">
                    <w:rPr>
                      <w:bCs/>
                      <w:szCs w:val="21"/>
                    </w:rPr>
                    <w:t>/</w:t>
                  </w:r>
                </w:p>
              </w:tc>
              <w:tc>
                <w:tcPr>
                  <w:tcW w:w="1141" w:type="pct"/>
                  <w:vAlign w:val="center"/>
                </w:tcPr>
                <w:p w:rsidR="0075615E" w:rsidRPr="00135388" w:rsidRDefault="002D0F79">
                  <w:pPr>
                    <w:snapToGrid w:val="0"/>
                    <w:spacing w:line="240" w:lineRule="atLeast"/>
                    <w:jc w:val="center"/>
                    <w:rPr>
                      <w:bCs/>
                      <w:szCs w:val="21"/>
                    </w:rPr>
                  </w:pPr>
                  <w:r w:rsidRPr="00135388">
                    <w:rPr>
                      <w:bCs/>
                      <w:szCs w:val="21"/>
                    </w:rPr>
                    <w:t>/</w:t>
                  </w:r>
                </w:p>
              </w:tc>
            </w:tr>
            <w:tr w:rsidR="00135388" w:rsidRPr="00135388">
              <w:trPr>
                <w:cantSplit/>
                <w:trHeight w:val="20"/>
                <w:jc w:val="center"/>
              </w:trPr>
              <w:tc>
                <w:tcPr>
                  <w:tcW w:w="5000" w:type="pct"/>
                  <w:gridSpan w:val="6"/>
                  <w:vAlign w:val="center"/>
                </w:tcPr>
                <w:p w:rsidR="0075615E" w:rsidRPr="00135388" w:rsidRDefault="002D0F79">
                  <w:pPr>
                    <w:snapToGrid w:val="0"/>
                    <w:spacing w:line="240" w:lineRule="atLeast"/>
                    <w:jc w:val="center"/>
                    <w:rPr>
                      <w:bCs/>
                      <w:szCs w:val="21"/>
                    </w:rPr>
                  </w:pPr>
                  <w:r w:rsidRPr="00135388">
                    <w:rPr>
                      <w:bCs/>
                      <w:szCs w:val="21"/>
                    </w:rPr>
                    <w:t>有组织排放总计</w:t>
                  </w:r>
                </w:p>
              </w:tc>
            </w:tr>
            <w:tr w:rsidR="00135388" w:rsidRPr="00135388">
              <w:trPr>
                <w:cantSplit/>
                <w:trHeight w:val="20"/>
                <w:jc w:val="center"/>
              </w:trPr>
              <w:tc>
                <w:tcPr>
                  <w:tcW w:w="1109" w:type="pct"/>
                  <w:gridSpan w:val="2"/>
                  <w:vAlign w:val="center"/>
                </w:tcPr>
                <w:p w:rsidR="0075615E" w:rsidRPr="00135388" w:rsidRDefault="002D0F79">
                  <w:pPr>
                    <w:snapToGrid w:val="0"/>
                    <w:spacing w:line="240" w:lineRule="atLeast"/>
                    <w:jc w:val="center"/>
                    <w:rPr>
                      <w:szCs w:val="21"/>
                    </w:rPr>
                  </w:pPr>
                  <w:r w:rsidRPr="00135388">
                    <w:rPr>
                      <w:szCs w:val="21"/>
                    </w:rPr>
                    <w:t>有组织排放总计</w:t>
                  </w:r>
                </w:p>
              </w:tc>
              <w:tc>
                <w:tcPr>
                  <w:tcW w:w="2749" w:type="pct"/>
                  <w:gridSpan w:val="3"/>
                  <w:vAlign w:val="center"/>
                </w:tcPr>
                <w:p w:rsidR="0075615E" w:rsidRPr="00135388" w:rsidRDefault="002D0F79">
                  <w:pPr>
                    <w:snapToGrid w:val="0"/>
                    <w:jc w:val="center"/>
                    <w:rPr>
                      <w:szCs w:val="21"/>
                    </w:rPr>
                  </w:pPr>
                  <w:r w:rsidRPr="00135388">
                    <w:rPr>
                      <w:szCs w:val="21"/>
                    </w:rPr>
                    <w:t>颗粒物</w:t>
                  </w:r>
                </w:p>
              </w:tc>
              <w:tc>
                <w:tcPr>
                  <w:tcW w:w="1141" w:type="pct"/>
                  <w:vAlign w:val="center"/>
                </w:tcPr>
                <w:p w:rsidR="0075615E" w:rsidRPr="00135388" w:rsidRDefault="002D0F79">
                  <w:pPr>
                    <w:snapToGrid w:val="0"/>
                    <w:jc w:val="center"/>
                    <w:rPr>
                      <w:bCs/>
                      <w:szCs w:val="21"/>
                    </w:rPr>
                  </w:pPr>
                  <w:r w:rsidRPr="00135388">
                    <w:rPr>
                      <w:rFonts w:hint="eastAsia"/>
                      <w:bCs/>
                      <w:szCs w:val="21"/>
                    </w:rPr>
                    <w:t>6.804</w:t>
                  </w:r>
                </w:p>
              </w:tc>
            </w:tr>
          </w:tbl>
          <w:p w:rsidR="0075615E" w:rsidRPr="00135388" w:rsidRDefault="002D0F79">
            <w:pPr>
              <w:pStyle w:val="aff"/>
              <w:widowControl/>
              <w:numPr>
                <w:ilvl w:val="0"/>
                <w:numId w:val="7"/>
              </w:numPr>
              <w:snapToGrid w:val="0"/>
              <w:spacing w:line="360" w:lineRule="auto"/>
              <w:ind w:firstLineChars="0"/>
              <w:jc w:val="left"/>
              <w:rPr>
                <w:sz w:val="24"/>
              </w:rPr>
            </w:pPr>
            <w:r w:rsidRPr="00135388">
              <w:rPr>
                <w:sz w:val="24"/>
              </w:rPr>
              <w:t>无组织排放量核算</w:t>
            </w:r>
            <w:bookmarkEnd w:id="4"/>
          </w:p>
          <w:p w:rsidR="0075615E" w:rsidRPr="00135388" w:rsidRDefault="002D0F79">
            <w:pPr>
              <w:snapToGrid w:val="0"/>
              <w:jc w:val="center"/>
              <w:rPr>
                <w:b/>
                <w:szCs w:val="21"/>
              </w:rPr>
            </w:pPr>
            <w:bookmarkStart w:id="5" w:name="_Ref488964758"/>
            <w:r w:rsidRPr="00135388">
              <w:rPr>
                <w:b/>
                <w:szCs w:val="21"/>
              </w:rPr>
              <w:t>表</w:t>
            </w:r>
            <w:bookmarkEnd w:id="5"/>
            <w:r w:rsidRPr="00135388">
              <w:rPr>
                <w:b/>
                <w:szCs w:val="21"/>
              </w:rPr>
              <w:t>4-</w:t>
            </w:r>
            <w:r w:rsidRPr="00135388">
              <w:rPr>
                <w:rFonts w:hint="eastAsia"/>
                <w:b/>
                <w:szCs w:val="21"/>
              </w:rPr>
              <w:t>7</w:t>
            </w:r>
            <w:r w:rsidRPr="00135388">
              <w:rPr>
                <w:b/>
                <w:szCs w:val="21"/>
              </w:rPr>
              <w:t xml:space="preserve">  </w:t>
            </w:r>
            <w:r w:rsidRPr="00135388">
              <w:rPr>
                <w:b/>
                <w:szCs w:val="21"/>
              </w:rPr>
              <w:t>大气污染物无组织排放量核算表</w:t>
            </w:r>
          </w:p>
          <w:tbl>
            <w:tblPr>
              <w:tblW w:w="5000" w:type="pct"/>
              <w:jc w:val="center"/>
              <w:tblBorders>
                <w:top w:val="single" w:sz="12" w:space="0" w:color="auto"/>
                <w:bottom w:val="single" w:sz="12" w:space="0" w:color="auto"/>
                <w:insideH w:val="single" w:sz="6" w:space="0" w:color="auto"/>
                <w:insideV w:val="single" w:sz="6" w:space="0" w:color="auto"/>
              </w:tblBorders>
              <w:tblCellMar>
                <w:left w:w="57" w:type="dxa"/>
                <w:right w:w="57" w:type="dxa"/>
              </w:tblCellMar>
              <w:tblLook w:val="04A0"/>
            </w:tblPr>
            <w:tblGrid>
              <w:gridCol w:w="900"/>
              <w:gridCol w:w="1271"/>
              <w:gridCol w:w="1921"/>
              <w:gridCol w:w="2701"/>
              <w:gridCol w:w="1739"/>
            </w:tblGrid>
            <w:tr w:rsidR="00135388" w:rsidRPr="00135388">
              <w:trPr>
                <w:trHeight w:val="301"/>
                <w:tblHeader/>
                <w:jc w:val="center"/>
              </w:trPr>
              <w:tc>
                <w:tcPr>
                  <w:tcW w:w="527" w:type="pct"/>
                  <w:vAlign w:val="center"/>
                </w:tcPr>
                <w:p w:rsidR="0075615E" w:rsidRPr="00135388" w:rsidRDefault="002D0F79">
                  <w:pPr>
                    <w:snapToGrid w:val="0"/>
                    <w:jc w:val="center"/>
                    <w:rPr>
                      <w:b/>
                      <w:bCs/>
                      <w:szCs w:val="21"/>
                    </w:rPr>
                  </w:pPr>
                  <w:bookmarkStart w:id="6" w:name="_Ref519612430"/>
                  <w:r w:rsidRPr="00135388">
                    <w:rPr>
                      <w:b/>
                      <w:bCs/>
                      <w:szCs w:val="21"/>
                    </w:rPr>
                    <w:t>序号</w:t>
                  </w:r>
                </w:p>
              </w:tc>
              <w:tc>
                <w:tcPr>
                  <w:tcW w:w="745" w:type="pct"/>
                  <w:vAlign w:val="center"/>
                </w:tcPr>
                <w:p w:rsidR="0075615E" w:rsidRPr="00135388" w:rsidRDefault="002D0F79">
                  <w:pPr>
                    <w:snapToGrid w:val="0"/>
                    <w:jc w:val="center"/>
                    <w:rPr>
                      <w:b/>
                      <w:bCs/>
                      <w:szCs w:val="21"/>
                    </w:rPr>
                  </w:pPr>
                  <w:r w:rsidRPr="00135388">
                    <w:rPr>
                      <w:b/>
                      <w:bCs/>
                      <w:szCs w:val="21"/>
                    </w:rPr>
                    <w:t>排放源编号</w:t>
                  </w:r>
                </w:p>
              </w:tc>
              <w:tc>
                <w:tcPr>
                  <w:tcW w:w="1125" w:type="pct"/>
                  <w:vAlign w:val="center"/>
                </w:tcPr>
                <w:p w:rsidR="0075615E" w:rsidRPr="00135388" w:rsidRDefault="002D0F79">
                  <w:pPr>
                    <w:snapToGrid w:val="0"/>
                    <w:jc w:val="center"/>
                    <w:rPr>
                      <w:b/>
                      <w:bCs/>
                      <w:szCs w:val="21"/>
                    </w:rPr>
                  </w:pPr>
                  <w:r w:rsidRPr="00135388">
                    <w:rPr>
                      <w:b/>
                      <w:bCs/>
                      <w:szCs w:val="21"/>
                    </w:rPr>
                    <w:t>产污环节</w:t>
                  </w:r>
                </w:p>
              </w:tc>
              <w:tc>
                <w:tcPr>
                  <w:tcW w:w="1583" w:type="pct"/>
                  <w:vAlign w:val="center"/>
                </w:tcPr>
                <w:p w:rsidR="0075615E" w:rsidRPr="00135388" w:rsidRDefault="002D0F79">
                  <w:pPr>
                    <w:snapToGrid w:val="0"/>
                    <w:jc w:val="center"/>
                    <w:rPr>
                      <w:b/>
                      <w:bCs/>
                      <w:szCs w:val="21"/>
                    </w:rPr>
                  </w:pPr>
                  <w:r w:rsidRPr="00135388">
                    <w:rPr>
                      <w:b/>
                      <w:bCs/>
                      <w:szCs w:val="21"/>
                    </w:rPr>
                    <w:t>污染物</w:t>
                  </w:r>
                </w:p>
              </w:tc>
              <w:tc>
                <w:tcPr>
                  <w:tcW w:w="1017" w:type="pct"/>
                  <w:vAlign w:val="center"/>
                </w:tcPr>
                <w:p w:rsidR="0075615E" w:rsidRPr="00135388" w:rsidRDefault="002D0F79">
                  <w:pPr>
                    <w:snapToGrid w:val="0"/>
                    <w:jc w:val="center"/>
                    <w:rPr>
                      <w:b/>
                      <w:szCs w:val="21"/>
                    </w:rPr>
                  </w:pPr>
                  <w:r w:rsidRPr="00135388">
                    <w:rPr>
                      <w:b/>
                      <w:bCs/>
                      <w:szCs w:val="21"/>
                    </w:rPr>
                    <w:t>年排放量（</w:t>
                  </w:r>
                  <w:r w:rsidRPr="00135388">
                    <w:rPr>
                      <w:b/>
                      <w:bCs/>
                      <w:szCs w:val="21"/>
                    </w:rPr>
                    <w:t>t/a</w:t>
                  </w:r>
                  <w:r w:rsidRPr="00135388">
                    <w:rPr>
                      <w:b/>
                      <w:bCs/>
                      <w:szCs w:val="21"/>
                    </w:rPr>
                    <w:t>）</w:t>
                  </w:r>
                </w:p>
              </w:tc>
            </w:tr>
            <w:tr w:rsidR="00135388" w:rsidRPr="00135388">
              <w:trPr>
                <w:trHeight w:val="313"/>
                <w:jc w:val="center"/>
              </w:trPr>
              <w:tc>
                <w:tcPr>
                  <w:tcW w:w="527" w:type="pct"/>
                  <w:vAlign w:val="center"/>
                </w:tcPr>
                <w:p w:rsidR="0075615E" w:rsidRPr="00135388" w:rsidRDefault="002D0F79">
                  <w:pPr>
                    <w:snapToGrid w:val="0"/>
                    <w:jc w:val="center"/>
                    <w:rPr>
                      <w:bCs/>
                      <w:szCs w:val="21"/>
                    </w:rPr>
                  </w:pPr>
                  <w:r w:rsidRPr="00135388">
                    <w:rPr>
                      <w:bCs/>
                      <w:szCs w:val="21"/>
                    </w:rPr>
                    <w:t>1</w:t>
                  </w:r>
                </w:p>
              </w:tc>
              <w:tc>
                <w:tcPr>
                  <w:tcW w:w="745" w:type="pct"/>
                  <w:vAlign w:val="center"/>
                </w:tcPr>
                <w:p w:rsidR="0075615E" w:rsidRPr="00135388" w:rsidRDefault="002D0F79">
                  <w:pPr>
                    <w:snapToGrid w:val="0"/>
                    <w:jc w:val="center"/>
                    <w:rPr>
                      <w:bCs/>
                      <w:szCs w:val="21"/>
                    </w:rPr>
                  </w:pPr>
                  <w:r w:rsidRPr="00135388">
                    <w:rPr>
                      <w:bCs/>
                      <w:szCs w:val="21"/>
                    </w:rPr>
                    <w:t>A1</w:t>
                  </w:r>
                </w:p>
              </w:tc>
              <w:tc>
                <w:tcPr>
                  <w:tcW w:w="1125" w:type="pct"/>
                  <w:vAlign w:val="center"/>
                </w:tcPr>
                <w:p w:rsidR="0075615E" w:rsidRPr="00135388" w:rsidRDefault="002D0F79">
                  <w:pPr>
                    <w:snapToGrid w:val="0"/>
                    <w:jc w:val="center"/>
                    <w:rPr>
                      <w:bCs/>
                      <w:szCs w:val="21"/>
                    </w:rPr>
                  </w:pPr>
                  <w:r w:rsidRPr="00135388">
                    <w:rPr>
                      <w:bCs/>
                      <w:szCs w:val="21"/>
                    </w:rPr>
                    <w:t>生产过程</w:t>
                  </w:r>
                </w:p>
              </w:tc>
              <w:tc>
                <w:tcPr>
                  <w:tcW w:w="1583" w:type="pct"/>
                  <w:vAlign w:val="center"/>
                </w:tcPr>
                <w:p w:rsidR="0075615E" w:rsidRPr="00135388" w:rsidRDefault="002D0F79">
                  <w:pPr>
                    <w:snapToGrid w:val="0"/>
                    <w:jc w:val="center"/>
                    <w:rPr>
                      <w:szCs w:val="21"/>
                    </w:rPr>
                  </w:pPr>
                  <w:r w:rsidRPr="00135388">
                    <w:rPr>
                      <w:szCs w:val="21"/>
                    </w:rPr>
                    <w:t>颗粒物</w:t>
                  </w:r>
                </w:p>
              </w:tc>
              <w:tc>
                <w:tcPr>
                  <w:tcW w:w="1017" w:type="pct"/>
                  <w:vAlign w:val="center"/>
                </w:tcPr>
                <w:p w:rsidR="0075615E" w:rsidRPr="00135388" w:rsidRDefault="002D0F79">
                  <w:pPr>
                    <w:snapToGrid w:val="0"/>
                    <w:jc w:val="center"/>
                    <w:rPr>
                      <w:szCs w:val="21"/>
                    </w:rPr>
                  </w:pPr>
                  <w:r w:rsidRPr="00135388">
                    <w:rPr>
                      <w:rFonts w:hint="eastAsia"/>
                      <w:szCs w:val="21"/>
                    </w:rPr>
                    <w:t>1.005</w:t>
                  </w:r>
                </w:p>
              </w:tc>
            </w:tr>
            <w:tr w:rsidR="00135388" w:rsidRPr="00135388">
              <w:trPr>
                <w:trHeight w:val="361"/>
                <w:jc w:val="center"/>
              </w:trPr>
              <w:tc>
                <w:tcPr>
                  <w:tcW w:w="5000" w:type="pct"/>
                  <w:gridSpan w:val="5"/>
                  <w:vAlign w:val="center"/>
                </w:tcPr>
                <w:p w:rsidR="0075615E" w:rsidRPr="00135388" w:rsidRDefault="002D0F79">
                  <w:pPr>
                    <w:snapToGrid w:val="0"/>
                    <w:jc w:val="center"/>
                    <w:rPr>
                      <w:szCs w:val="21"/>
                    </w:rPr>
                  </w:pPr>
                  <w:r w:rsidRPr="00135388">
                    <w:rPr>
                      <w:bCs/>
                      <w:szCs w:val="21"/>
                    </w:rPr>
                    <w:t>无组织排放总计</w:t>
                  </w:r>
                </w:p>
              </w:tc>
            </w:tr>
            <w:tr w:rsidR="00135388" w:rsidRPr="00135388">
              <w:trPr>
                <w:trHeight w:val="361"/>
                <w:jc w:val="center"/>
              </w:trPr>
              <w:tc>
                <w:tcPr>
                  <w:tcW w:w="2398" w:type="pct"/>
                  <w:gridSpan w:val="3"/>
                  <w:vAlign w:val="center"/>
                </w:tcPr>
                <w:p w:rsidR="0075615E" w:rsidRPr="00135388" w:rsidRDefault="002D0F79">
                  <w:pPr>
                    <w:snapToGrid w:val="0"/>
                    <w:jc w:val="center"/>
                    <w:rPr>
                      <w:szCs w:val="21"/>
                    </w:rPr>
                  </w:pPr>
                  <w:r w:rsidRPr="00135388">
                    <w:rPr>
                      <w:szCs w:val="21"/>
                    </w:rPr>
                    <w:t>无组织排放总计</w:t>
                  </w:r>
                </w:p>
              </w:tc>
              <w:tc>
                <w:tcPr>
                  <w:tcW w:w="1583" w:type="pct"/>
                  <w:vAlign w:val="center"/>
                </w:tcPr>
                <w:p w:rsidR="0075615E" w:rsidRPr="00135388" w:rsidRDefault="002D0F79">
                  <w:pPr>
                    <w:snapToGrid w:val="0"/>
                    <w:jc w:val="center"/>
                    <w:rPr>
                      <w:szCs w:val="21"/>
                    </w:rPr>
                  </w:pPr>
                  <w:r w:rsidRPr="00135388">
                    <w:rPr>
                      <w:szCs w:val="21"/>
                    </w:rPr>
                    <w:t>颗粒物</w:t>
                  </w:r>
                </w:p>
              </w:tc>
              <w:tc>
                <w:tcPr>
                  <w:tcW w:w="1017" w:type="pct"/>
                  <w:vAlign w:val="center"/>
                </w:tcPr>
                <w:p w:rsidR="0075615E" w:rsidRPr="00135388" w:rsidRDefault="002D0F79">
                  <w:pPr>
                    <w:snapToGrid w:val="0"/>
                    <w:jc w:val="center"/>
                    <w:rPr>
                      <w:szCs w:val="21"/>
                    </w:rPr>
                  </w:pPr>
                  <w:r w:rsidRPr="00135388">
                    <w:rPr>
                      <w:rFonts w:hint="eastAsia"/>
                      <w:szCs w:val="21"/>
                    </w:rPr>
                    <w:t>1.005</w:t>
                  </w:r>
                </w:p>
              </w:tc>
            </w:tr>
          </w:tbl>
          <w:p w:rsidR="0075615E" w:rsidRPr="00135388" w:rsidRDefault="002D0F79">
            <w:pPr>
              <w:pStyle w:val="aff"/>
              <w:widowControl/>
              <w:numPr>
                <w:ilvl w:val="0"/>
                <w:numId w:val="7"/>
              </w:numPr>
              <w:snapToGrid w:val="0"/>
              <w:spacing w:line="360" w:lineRule="auto"/>
              <w:ind w:firstLineChars="0"/>
              <w:jc w:val="left"/>
              <w:rPr>
                <w:sz w:val="24"/>
              </w:rPr>
            </w:pPr>
            <w:r w:rsidRPr="00135388">
              <w:rPr>
                <w:sz w:val="24"/>
              </w:rPr>
              <w:t>项目大气污染物年排放量</w:t>
            </w:r>
            <w:bookmarkEnd w:id="6"/>
            <w:r w:rsidRPr="00135388">
              <w:rPr>
                <w:sz w:val="24"/>
              </w:rPr>
              <w:t>核算</w:t>
            </w:r>
          </w:p>
          <w:p w:rsidR="0075615E" w:rsidRPr="00135388" w:rsidRDefault="002D0F79">
            <w:pPr>
              <w:snapToGrid w:val="0"/>
              <w:jc w:val="center"/>
              <w:rPr>
                <w:b/>
                <w:szCs w:val="21"/>
              </w:rPr>
            </w:pPr>
            <w:bookmarkStart w:id="7" w:name="_Ref488964738"/>
            <w:r w:rsidRPr="00135388">
              <w:rPr>
                <w:b/>
                <w:szCs w:val="21"/>
              </w:rPr>
              <w:t>表</w:t>
            </w:r>
            <w:r w:rsidRPr="00135388">
              <w:rPr>
                <w:b/>
                <w:szCs w:val="21"/>
              </w:rPr>
              <w:t>4-</w:t>
            </w:r>
            <w:r w:rsidRPr="00135388">
              <w:rPr>
                <w:rFonts w:hint="eastAsia"/>
                <w:b/>
                <w:szCs w:val="21"/>
              </w:rPr>
              <w:t>8</w:t>
            </w:r>
            <w:r w:rsidRPr="00135388">
              <w:rPr>
                <w:b/>
                <w:szCs w:val="21"/>
              </w:rPr>
              <w:t xml:space="preserve">  </w:t>
            </w:r>
            <w:r w:rsidRPr="00135388">
              <w:rPr>
                <w:b/>
                <w:szCs w:val="21"/>
              </w:rPr>
              <w:t>大气污染物年排放量核算表</w:t>
            </w:r>
          </w:p>
          <w:tbl>
            <w:tblPr>
              <w:tblW w:w="5000" w:type="pct"/>
              <w:jc w:val="center"/>
              <w:tblBorders>
                <w:top w:val="single" w:sz="12" w:space="0" w:color="auto"/>
                <w:bottom w:val="single" w:sz="12" w:space="0" w:color="auto"/>
                <w:insideH w:val="single" w:sz="6" w:space="0" w:color="auto"/>
                <w:insideV w:val="single" w:sz="6" w:space="0" w:color="auto"/>
              </w:tblBorders>
              <w:tblLook w:val="04A0"/>
            </w:tblPr>
            <w:tblGrid>
              <w:gridCol w:w="1926"/>
              <w:gridCol w:w="3224"/>
              <w:gridCol w:w="3382"/>
            </w:tblGrid>
            <w:tr w:rsidR="00135388" w:rsidRPr="00135388">
              <w:trPr>
                <w:trHeight w:val="270"/>
                <w:tblHeader/>
                <w:jc w:val="center"/>
              </w:trPr>
              <w:tc>
                <w:tcPr>
                  <w:tcW w:w="1128" w:type="pct"/>
                  <w:vAlign w:val="center"/>
                </w:tcPr>
                <w:p w:rsidR="0075615E" w:rsidRPr="00135388" w:rsidRDefault="002D0F79">
                  <w:pPr>
                    <w:pStyle w:val="af4"/>
                    <w:spacing w:before="0" w:line="240" w:lineRule="auto"/>
                    <w:ind w:firstLine="482"/>
                    <w:rPr>
                      <w:rFonts w:ascii="Times New Roman" w:hAnsi="Times New Roman"/>
                      <w:b/>
                    </w:rPr>
                  </w:pPr>
                  <w:r w:rsidRPr="00135388">
                    <w:rPr>
                      <w:rFonts w:ascii="Times New Roman" w:hAnsi="Times New Roman"/>
                      <w:b/>
                    </w:rPr>
                    <w:lastRenderedPageBreak/>
                    <w:t>序号</w:t>
                  </w:r>
                </w:p>
              </w:tc>
              <w:tc>
                <w:tcPr>
                  <w:tcW w:w="1889" w:type="pct"/>
                  <w:vAlign w:val="center"/>
                </w:tcPr>
                <w:p w:rsidR="0075615E" w:rsidRPr="00135388" w:rsidRDefault="002D0F79">
                  <w:pPr>
                    <w:pStyle w:val="af4"/>
                    <w:spacing w:before="0" w:line="240" w:lineRule="auto"/>
                    <w:ind w:firstLine="482"/>
                    <w:rPr>
                      <w:rFonts w:ascii="Times New Roman" w:hAnsi="Times New Roman"/>
                      <w:b/>
                    </w:rPr>
                  </w:pPr>
                  <w:r w:rsidRPr="00135388">
                    <w:rPr>
                      <w:rFonts w:ascii="Times New Roman" w:hAnsi="Times New Roman"/>
                      <w:b/>
                    </w:rPr>
                    <w:t>污染物</w:t>
                  </w:r>
                </w:p>
              </w:tc>
              <w:tc>
                <w:tcPr>
                  <w:tcW w:w="1982" w:type="pct"/>
                  <w:vAlign w:val="center"/>
                </w:tcPr>
                <w:p w:rsidR="0075615E" w:rsidRPr="00135388" w:rsidRDefault="002D0F79">
                  <w:pPr>
                    <w:pStyle w:val="af4"/>
                    <w:spacing w:before="0" w:line="240" w:lineRule="auto"/>
                    <w:ind w:firstLine="482"/>
                    <w:rPr>
                      <w:rFonts w:ascii="Times New Roman" w:hAnsi="Times New Roman"/>
                      <w:b/>
                    </w:rPr>
                  </w:pPr>
                  <w:r w:rsidRPr="00135388">
                    <w:rPr>
                      <w:rFonts w:ascii="Times New Roman" w:hAnsi="Times New Roman"/>
                      <w:b/>
                    </w:rPr>
                    <w:t>年排放量</w:t>
                  </w:r>
                  <w:r w:rsidRPr="00135388">
                    <w:rPr>
                      <w:rFonts w:ascii="Times New Roman" w:hAnsi="Times New Roman"/>
                      <w:b/>
                    </w:rPr>
                    <w:t>/</w:t>
                  </w:r>
                  <w:r w:rsidRPr="00135388">
                    <w:rPr>
                      <w:rFonts w:ascii="Times New Roman" w:hAnsi="Times New Roman"/>
                      <w:b/>
                    </w:rPr>
                    <w:t>（</w:t>
                  </w:r>
                  <w:r w:rsidRPr="00135388">
                    <w:rPr>
                      <w:rFonts w:ascii="Times New Roman" w:hAnsi="Times New Roman"/>
                      <w:b/>
                    </w:rPr>
                    <w:t>t/a</w:t>
                  </w:r>
                  <w:r w:rsidRPr="00135388">
                    <w:rPr>
                      <w:rFonts w:ascii="Times New Roman" w:hAnsi="Times New Roman"/>
                      <w:b/>
                    </w:rPr>
                    <w:t>）</w:t>
                  </w:r>
                </w:p>
              </w:tc>
            </w:tr>
            <w:tr w:rsidR="00135388" w:rsidRPr="00135388">
              <w:trPr>
                <w:trHeight w:val="90"/>
                <w:jc w:val="center"/>
              </w:trPr>
              <w:tc>
                <w:tcPr>
                  <w:tcW w:w="1128" w:type="pct"/>
                  <w:vAlign w:val="center"/>
                </w:tcPr>
                <w:p w:rsidR="0075615E" w:rsidRPr="00135388" w:rsidRDefault="002D0F79">
                  <w:pPr>
                    <w:pStyle w:val="af4"/>
                    <w:spacing w:before="0" w:line="240" w:lineRule="auto"/>
                    <w:ind w:firstLine="480"/>
                    <w:rPr>
                      <w:rFonts w:ascii="Times New Roman" w:hAnsi="Times New Roman"/>
                    </w:rPr>
                  </w:pPr>
                  <w:r w:rsidRPr="00135388">
                    <w:rPr>
                      <w:rFonts w:ascii="Times New Roman" w:hAnsi="Times New Roman"/>
                    </w:rPr>
                    <w:t>1</w:t>
                  </w:r>
                </w:p>
              </w:tc>
              <w:tc>
                <w:tcPr>
                  <w:tcW w:w="1889" w:type="pct"/>
                  <w:vAlign w:val="center"/>
                </w:tcPr>
                <w:p w:rsidR="0075615E" w:rsidRPr="00135388" w:rsidRDefault="002D0F79">
                  <w:pPr>
                    <w:snapToGrid w:val="0"/>
                    <w:jc w:val="center"/>
                    <w:rPr>
                      <w:szCs w:val="21"/>
                    </w:rPr>
                  </w:pPr>
                  <w:r w:rsidRPr="00135388">
                    <w:rPr>
                      <w:szCs w:val="21"/>
                    </w:rPr>
                    <w:t>颗粒物</w:t>
                  </w:r>
                </w:p>
              </w:tc>
              <w:tc>
                <w:tcPr>
                  <w:tcW w:w="1982" w:type="pct"/>
                  <w:vAlign w:val="center"/>
                </w:tcPr>
                <w:p w:rsidR="0075615E" w:rsidRPr="00135388" w:rsidRDefault="002D0F79">
                  <w:pPr>
                    <w:pStyle w:val="af4"/>
                    <w:spacing w:before="0" w:line="240" w:lineRule="auto"/>
                    <w:ind w:firstLine="420"/>
                    <w:rPr>
                      <w:rFonts w:ascii="Times New Roman" w:hAnsi="Times New Roman"/>
                      <w:sz w:val="21"/>
                      <w:szCs w:val="21"/>
                    </w:rPr>
                  </w:pPr>
                  <w:r w:rsidRPr="00135388">
                    <w:rPr>
                      <w:rFonts w:ascii="Times New Roman" w:hAnsi="Times New Roman" w:hint="eastAsia"/>
                      <w:sz w:val="21"/>
                      <w:szCs w:val="21"/>
                    </w:rPr>
                    <w:t>7.809</w:t>
                  </w:r>
                </w:p>
              </w:tc>
            </w:tr>
          </w:tbl>
          <w:bookmarkEnd w:id="7"/>
          <w:p w:rsidR="0075615E" w:rsidRPr="00135388" w:rsidRDefault="002D0F79" w:rsidP="006755F1">
            <w:pPr>
              <w:numPr>
                <w:ilvl w:val="0"/>
                <w:numId w:val="8"/>
              </w:numPr>
              <w:spacing w:beforeLines="100" w:line="360" w:lineRule="auto"/>
              <w:ind w:firstLineChars="200" w:firstLine="482"/>
              <w:rPr>
                <w:b/>
                <w:bCs/>
                <w:sz w:val="24"/>
              </w:rPr>
            </w:pPr>
            <w:r w:rsidRPr="00135388">
              <w:rPr>
                <w:b/>
                <w:bCs/>
                <w:sz w:val="24"/>
              </w:rPr>
              <w:t>水污染源及环境影响分析</w:t>
            </w:r>
          </w:p>
          <w:p w:rsidR="0075615E" w:rsidRPr="00135388" w:rsidRDefault="002D0F79">
            <w:pPr>
              <w:spacing w:line="360" w:lineRule="auto"/>
              <w:ind w:firstLineChars="200" w:firstLine="480"/>
              <w:rPr>
                <w:sz w:val="24"/>
              </w:rPr>
            </w:pPr>
            <w:r w:rsidRPr="00135388">
              <w:rPr>
                <w:sz w:val="24"/>
              </w:rPr>
              <w:t>2.1</w:t>
            </w:r>
            <w:r w:rsidRPr="00135388">
              <w:rPr>
                <w:sz w:val="24"/>
              </w:rPr>
              <w:t>水污染源分析</w:t>
            </w:r>
          </w:p>
          <w:p w:rsidR="0075615E" w:rsidRPr="00135388" w:rsidRDefault="002D0F79">
            <w:pPr>
              <w:spacing w:line="360" w:lineRule="auto"/>
              <w:ind w:firstLineChars="200" w:firstLine="480"/>
              <w:rPr>
                <w:sz w:val="24"/>
              </w:rPr>
            </w:pPr>
            <w:r w:rsidRPr="00135388">
              <w:rPr>
                <w:sz w:val="24"/>
              </w:rPr>
              <w:t>项目营运期废水主要为员工生活污水、车辆清洗废水</w:t>
            </w:r>
            <w:r w:rsidRPr="00135388">
              <w:rPr>
                <w:rFonts w:hint="eastAsia"/>
                <w:sz w:val="24"/>
              </w:rPr>
              <w:t>和</w:t>
            </w:r>
            <w:r w:rsidRPr="00135388">
              <w:rPr>
                <w:sz w:val="24"/>
              </w:rPr>
              <w:t>项目区域初期雨水。</w:t>
            </w:r>
            <w:r w:rsidRPr="00135388">
              <w:rPr>
                <w:sz w:val="24"/>
              </w:rPr>
              <w:t xml:space="preserve"> </w:t>
            </w:r>
          </w:p>
          <w:p w:rsidR="0075615E" w:rsidRPr="00135388" w:rsidRDefault="002D0F79">
            <w:pPr>
              <w:spacing w:line="360" w:lineRule="auto"/>
              <w:ind w:firstLineChars="200" w:firstLine="480"/>
              <w:rPr>
                <w:sz w:val="24"/>
              </w:rPr>
            </w:pPr>
            <w:r w:rsidRPr="00135388">
              <w:rPr>
                <w:sz w:val="24"/>
              </w:rPr>
              <w:t>（</w:t>
            </w:r>
            <w:r w:rsidRPr="00135388">
              <w:rPr>
                <w:sz w:val="24"/>
              </w:rPr>
              <w:t>1</w:t>
            </w:r>
            <w:r w:rsidRPr="00135388">
              <w:rPr>
                <w:sz w:val="24"/>
              </w:rPr>
              <w:t>）生活污水</w:t>
            </w:r>
          </w:p>
          <w:p w:rsidR="0075615E" w:rsidRPr="00135388" w:rsidRDefault="002D0F79">
            <w:pPr>
              <w:spacing w:line="360" w:lineRule="auto"/>
              <w:ind w:firstLineChars="200" w:firstLine="480"/>
              <w:rPr>
                <w:sz w:val="24"/>
              </w:rPr>
            </w:pPr>
            <w:r w:rsidRPr="00135388">
              <w:rPr>
                <w:sz w:val="24"/>
              </w:rPr>
              <w:t>本项目劳动定员</w:t>
            </w:r>
            <w:r w:rsidRPr="00135388">
              <w:rPr>
                <w:sz w:val="24"/>
              </w:rPr>
              <w:t>20</w:t>
            </w:r>
            <w:r w:rsidRPr="00135388">
              <w:rPr>
                <w:sz w:val="24"/>
              </w:rPr>
              <w:t>人，均不在厂内食宿，根据《湖南省用水定额》（</w:t>
            </w:r>
            <w:r w:rsidRPr="00135388">
              <w:rPr>
                <w:sz w:val="24"/>
              </w:rPr>
              <w:t>DB43T388-2020</w:t>
            </w:r>
            <w:r w:rsidRPr="00135388">
              <w:rPr>
                <w:sz w:val="24"/>
              </w:rPr>
              <w:t>），用水量按</w:t>
            </w:r>
            <w:r w:rsidRPr="00135388">
              <w:rPr>
                <w:sz w:val="24"/>
              </w:rPr>
              <w:t>45L/</w:t>
            </w:r>
            <w:r w:rsidRPr="00135388">
              <w:rPr>
                <w:sz w:val="24"/>
              </w:rPr>
              <w:t>人</w:t>
            </w:r>
            <w:r w:rsidRPr="00135388">
              <w:rPr>
                <w:sz w:val="24"/>
              </w:rPr>
              <w:t xml:space="preserve">•d </w:t>
            </w:r>
            <w:r w:rsidRPr="00135388">
              <w:rPr>
                <w:sz w:val="24"/>
              </w:rPr>
              <w:t>计，全年工作</w:t>
            </w:r>
            <w:r w:rsidRPr="00135388">
              <w:rPr>
                <w:sz w:val="24"/>
              </w:rPr>
              <w:t>300d</w:t>
            </w:r>
            <w:r w:rsidRPr="00135388">
              <w:rPr>
                <w:sz w:val="24"/>
              </w:rPr>
              <w:t>，则生活用水量为</w:t>
            </w:r>
            <w:r w:rsidRPr="00135388">
              <w:rPr>
                <w:sz w:val="24"/>
              </w:rPr>
              <w:t>0.9m</w:t>
            </w:r>
            <w:r w:rsidRPr="00135388">
              <w:rPr>
                <w:sz w:val="24"/>
                <w:vertAlign w:val="superscript"/>
              </w:rPr>
              <w:t>3</w:t>
            </w:r>
            <w:r w:rsidRPr="00135388">
              <w:rPr>
                <w:sz w:val="24"/>
              </w:rPr>
              <w:t>/d</w:t>
            </w:r>
            <w:r w:rsidRPr="00135388">
              <w:rPr>
                <w:sz w:val="24"/>
              </w:rPr>
              <w:t>，即</w:t>
            </w:r>
            <w:r w:rsidRPr="00135388">
              <w:rPr>
                <w:sz w:val="24"/>
              </w:rPr>
              <w:t>270m</w:t>
            </w:r>
            <w:r w:rsidRPr="00135388">
              <w:rPr>
                <w:sz w:val="24"/>
                <w:vertAlign w:val="superscript"/>
              </w:rPr>
              <w:t>3</w:t>
            </w:r>
            <w:r w:rsidRPr="00135388">
              <w:rPr>
                <w:sz w:val="24"/>
              </w:rPr>
              <w:t>/a</w:t>
            </w:r>
            <w:r w:rsidRPr="00135388">
              <w:rPr>
                <w:sz w:val="24"/>
              </w:rPr>
              <w:t>。排水量取用水量的</w:t>
            </w:r>
            <w:r w:rsidRPr="00135388">
              <w:rPr>
                <w:sz w:val="24"/>
              </w:rPr>
              <w:t>80%</w:t>
            </w:r>
            <w:r w:rsidRPr="00135388">
              <w:rPr>
                <w:sz w:val="24"/>
              </w:rPr>
              <w:t>，则污水排放量为</w:t>
            </w:r>
            <w:r w:rsidRPr="00135388">
              <w:rPr>
                <w:sz w:val="24"/>
              </w:rPr>
              <w:t>0.72m</w:t>
            </w:r>
            <w:r w:rsidRPr="00135388">
              <w:rPr>
                <w:sz w:val="24"/>
                <w:vertAlign w:val="superscript"/>
              </w:rPr>
              <w:t>3</w:t>
            </w:r>
            <w:r w:rsidRPr="00135388">
              <w:rPr>
                <w:sz w:val="24"/>
              </w:rPr>
              <w:t>/d</w:t>
            </w:r>
            <w:r w:rsidRPr="00135388">
              <w:rPr>
                <w:sz w:val="24"/>
              </w:rPr>
              <w:t>，</w:t>
            </w:r>
            <w:r w:rsidRPr="00135388">
              <w:rPr>
                <w:sz w:val="24"/>
              </w:rPr>
              <w:t>216m</w:t>
            </w:r>
            <w:r w:rsidRPr="00135388">
              <w:rPr>
                <w:sz w:val="24"/>
                <w:vertAlign w:val="superscript"/>
              </w:rPr>
              <w:t>3</w:t>
            </w:r>
            <w:r w:rsidRPr="00135388">
              <w:rPr>
                <w:sz w:val="24"/>
              </w:rPr>
              <w:t>/a</w:t>
            </w:r>
            <w:r w:rsidRPr="00135388">
              <w:rPr>
                <w:sz w:val="24"/>
              </w:rPr>
              <w:t>。废水水质为：</w:t>
            </w:r>
            <w:r w:rsidRPr="00135388">
              <w:rPr>
                <w:sz w:val="24"/>
              </w:rPr>
              <w:t>COD</w:t>
            </w:r>
            <w:r w:rsidRPr="00135388">
              <w:rPr>
                <w:sz w:val="24"/>
              </w:rPr>
              <w:t>：</w:t>
            </w:r>
            <w:r w:rsidRPr="00135388">
              <w:rPr>
                <w:sz w:val="24"/>
              </w:rPr>
              <w:t>350mg/L</w:t>
            </w:r>
            <w:r w:rsidRPr="00135388">
              <w:rPr>
                <w:sz w:val="24"/>
              </w:rPr>
              <w:t>（</w:t>
            </w:r>
            <w:r w:rsidRPr="00135388">
              <w:rPr>
                <w:sz w:val="24"/>
              </w:rPr>
              <w:t>0.076t/a</w:t>
            </w:r>
            <w:r w:rsidRPr="00135388">
              <w:rPr>
                <w:sz w:val="24"/>
              </w:rPr>
              <w:t>）、</w:t>
            </w:r>
            <w:r w:rsidRPr="00135388">
              <w:rPr>
                <w:sz w:val="24"/>
              </w:rPr>
              <w:t>BOD</w:t>
            </w:r>
            <w:r w:rsidRPr="00135388">
              <w:rPr>
                <w:sz w:val="24"/>
                <w:vertAlign w:val="subscript"/>
              </w:rPr>
              <w:t>5</w:t>
            </w:r>
            <w:r w:rsidRPr="00135388">
              <w:rPr>
                <w:sz w:val="24"/>
              </w:rPr>
              <w:t>：</w:t>
            </w:r>
            <w:r w:rsidRPr="00135388">
              <w:rPr>
                <w:sz w:val="24"/>
              </w:rPr>
              <w:t>200mg/L</w:t>
            </w:r>
            <w:r w:rsidRPr="00135388">
              <w:rPr>
                <w:sz w:val="24"/>
              </w:rPr>
              <w:t>（</w:t>
            </w:r>
            <w:r w:rsidRPr="00135388">
              <w:rPr>
                <w:sz w:val="24"/>
              </w:rPr>
              <w:t>0.043t/a</w:t>
            </w:r>
            <w:r w:rsidRPr="00135388">
              <w:rPr>
                <w:sz w:val="24"/>
              </w:rPr>
              <w:t>）、</w:t>
            </w:r>
            <w:r w:rsidRPr="00135388">
              <w:rPr>
                <w:sz w:val="24"/>
              </w:rPr>
              <w:t>SS</w:t>
            </w:r>
            <w:r w:rsidRPr="00135388">
              <w:rPr>
                <w:sz w:val="24"/>
              </w:rPr>
              <w:t>：</w:t>
            </w:r>
            <w:r w:rsidRPr="00135388">
              <w:rPr>
                <w:sz w:val="24"/>
              </w:rPr>
              <w:t>250mg/L</w:t>
            </w:r>
            <w:r w:rsidRPr="00135388">
              <w:rPr>
                <w:sz w:val="24"/>
              </w:rPr>
              <w:t>（</w:t>
            </w:r>
            <w:r w:rsidRPr="00135388">
              <w:rPr>
                <w:sz w:val="24"/>
              </w:rPr>
              <w:t>0.054t/a</w:t>
            </w:r>
            <w:r w:rsidRPr="00135388">
              <w:rPr>
                <w:sz w:val="24"/>
              </w:rPr>
              <w:t>）、</w:t>
            </w:r>
            <w:r w:rsidRPr="00135388">
              <w:rPr>
                <w:sz w:val="24"/>
              </w:rPr>
              <w:t>NH</w:t>
            </w:r>
            <w:r w:rsidRPr="00135388">
              <w:rPr>
                <w:sz w:val="24"/>
                <w:vertAlign w:val="subscript"/>
              </w:rPr>
              <w:t>3</w:t>
            </w:r>
            <w:r w:rsidRPr="00135388">
              <w:rPr>
                <w:sz w:val="24"/>
              </w:rPr>
              <w:t>-N</w:t>
            </w:r>
            <w:r w:rsidRPr="00135388">
              <w:rPr>
                <w:sz w:val="24"/>
              </w:rPr>
              <w:t>：</w:t>
            </w:r>
            <w:r w:rsidRPr="00135388">
              <w:rPr>
                <w:sz w:val="24"/>
              </w:rPr>
              <w:t>30mg/L</w:t>
            </w:r>
            <w:r w:rsidRPr="00135388">
              <w:rPr>
                <w:sz w:val="24"/>
              </w:rPr>
              <w:t>（</w:t>
            </w:r>
            <w:r w:rsidRPr="00135388">
              <w:rPr>
                <w:sz w:val="24"/>
              </w:rPr>
              <w:t>0.0065t/a</w:t>
            </w:r>
            <w:r w:rsidRPr="00135388">
              <w:rPr>
                <w:sz w:val="24"/>
              </w:rPr>
              <w:t>）。本项目生活污水经化粪池处理后用于</w:t>
            </w:r>
            <w:r w:rsidRPr="00135388">
              <w:rPr>
                <w:rFonts w:hint="eastAsia"/>
                <w:sz w:val="24"/>
              </w:rPr>
              <w:t>山林施肥，综合利用，不外排</w:t>
            </w:r>
            <w:r w:rsidRPr="00135388">
              <w:rPr>
                <w:sz w:val="24"/>
              </w:rPr>
              <w:t>。</w:t>
            </w:r>
            <w:r w:rsidRPr="00135388">
              <w:rPr>
                <w:sz w:val="24"/>
              </w:rPr>
              <w:t xml:space="preserve"> </w:t>
            </w:r>
          </w:p>
          <w:p w:rsidR="0075615E" w:rsidRPr="00135388" w:rsidRDefault="002D0F79">
            <w:pPr>
              <w:spacing w:line="360" w:lineRule="auto"/>
              <w:ind w:firstLineChars="200" w:firstLine="480"/>
              <w:rPr>
                <w:sz w:val="24"/>
                <w:u w:val="single"/>
              </w:rPr>
            </w:pPr>
            <w:r w:rsidRPr="00135388">
              <w:rPr>
                <w:sz w:val="24"/>
                <w:u w:val="single"/>
              </w:rPr>
              <w:t>（</w:t>
            </w:r>
            <w:r w:rsidRPr="00135388">
              <w:rPr>
                <w:sz w:val="24"/>
                <w:u w:val="single"/>
              </w:rPr>
              <w:t>2</w:t>
            </w:r>
            <w:r w:rsidRPr="00135388">
              <w:rPr>
                <w:sz w:val="24"/>
                <w:u w:val="single"/>
              </w:rPr>
              <w:t>）车辆清洗废水</w:t>
            </w:r>
            <w:r w:rsidRPr="00135388">
              <w:rPr>
                <w:sz w:val="24"/>
                <w:u w:val="single"/>
              </w:rPr>
              <w:t xml:space="preserve"> </w:t>
            </w:r>
          </w:p>
          <w:p w:rsidR="0075615E" w:rsidRPr="00135388" w:rsidRDefault="002D0F79">
            <w:pPr>
              <w:spacing w:line="360" w:lineRule="auto"/>
              <w:ind w:firstLineChars="200" w:firstLine="480"/>
              <w:rPr>
                <w:sz w:val="24"/>
                <w:u w:val="single"/>
              </w:rPr>
            </w:pPr>
            <w:r w:rsidRPr="00135388">
              <w:rPr>
                <w:sz w:val="24"/>
                <w:u w:val="single"/>
              </w:rPr>
              <w:t>运输车辆每次进出均需对车辆车轮进行清洗，评价建议建设单位在厂区门口设置洗车槽，运输车辆进出厂区需进行冲洗，项目运输车辆进出厂区车次为</w:t>
            </w:r>
            <w:r w:rsidRPr="00135388">
              <w:rPr>
                <w:sz w:val="24"/>
                <w:u w:val="single"/>
              </w:rPr>
              <w:t>20</w:t>
            </w:r>
            <w:r w:rsidRPr="00135388">
              <w:rPr>
                <w:sz w:val="24"/>
                <w:u w:val="single"/>
              </w:rPr>
              <w:t>车次</w:t>
            </w:r>
            <w:r w:rsidRPr="00135388">
              <w:rPr>
                <w:sz w:val="24"/>
                <w:u w:val="single"/>
              </w:rPr>
              <w:t>/</w:t>
            </w:r>
            <w:r w:rsidRPr="00135388">
              <w:rPr>
                <w:sz w:val="24"/>
                <w:u w:val="single"/>
              </w:rPr>
              <w:t>天，车辆冲洗用水量为</w:t>
            </w:r>
            <w:r w:rsidRPr="00135388">
              <w:rPr>
                <w:sz w:val="24"/>
                <w:u w:val="single"/>
              </w:rPr>
              <w:t>0.2m</w:t>
            </w:r>
            <w:r w:rsidRPr="00135388">
              <w:rPr>
                <w:sz w:val="24"/>
                <w:u w:val="single"/>
                <w:vertAlign w:val="superscript"/>
              </w:rPr>
              <w:t>3</w:t>
            </w:r>
            <w:r w:rsidRPr="00135388">
              <w:rPr>
                <w:sz w:val="24"/>
                <w:u w:val="single"/>
              </w:rPr>
              <w:t>/</w:t>
            </w:r>
            <w:r w:rsidRPr="00135388">
              <w:rPr>
                <w:sz w:val="24"/>
                <w:u w:val="single"/>
              </w:rPr>
              <w:t>辆</w:t>
            </w:r>
            <w:r w:rsidRPr="00135388">
              <w:rPr>
                <w:sz w:val="24"/>
                <w:u w:val="single"/>
              </w:rPr>
              <w:t>·</w:t>
            </w:r>
            <w:r w:rsidRPr="00135388">
              <w:rPr>
                <w:sz w:val="24"/>
                <w:u w:val="single"/>
              </w:rPr>
              <w:t>次，则车辆冲洗用水量为</w:t>
            </w:r>
            <w:r w:rsidRPr="00135388">
              <w:rPr>
                <w:sz w:val="24"/>
                <w:u w:val="single"/>
              </w:rPr>
              <w:t>4m</w:t>
            </w:r>
            <w:r w:rsidRPr="00135388">
              <w:rPr>
                <w:sz w:val="24"/>
                <w:u w:val="single"/>
                <w:vertAlign w:val="superscript"/>
              </w:rPr>
              <w:t>3</w:t>
            </w:r>
            <w:r w:rsidRPr="00135388">
              <w:rPr>
                <w:sz w:val="24"/>
                <w:u w:val="single"/>
              </w:rPr>
              <w:t>/d(1200m</w:t>
            </w:r>
            <w:r w:rsidRPr="00135388">
              <w:rPr>
                <w:sz w:val="24"/>
                <w:u w:val="single"/>
                <w:vertAlign w:val="superscript"/>
              </w:rPr>
              <w:t>3</w:t>
            </w:r>
            <w:r w:rsidRPr="00135388">
              <w:rPr>
                <w:sz w:val="24"/>
                <w:u w:val="single"/>
              </w:rPr>
              <w:t>/a)</w:t>
            </w:r>
            <w:r w:rsidRPr="00135388">
              <w:rPr>
                <w:sz w:val="24"/>
                <w:u w:val="single"/>
              </w:rPr>
              <w:t>，污水产生量按用水量的</w:t>
            </w:r>
            <w:r w:rsidRPr="00135388">
              <w:rPr>
                <w:sz w:val="24"/>
                <w:u w:val="single"/>
              </w:rPr>
              <w:t>85%</w:t>
            </w:r>
            <w:r w:rsidRPr="00135388">
              <w:rPr>
                <w:sz w:val="24"/>
                <w:u w:val="single"/>
              </w:rPr>
              <w:t>计，则污水产生量为</w:t>
            </w:r>
            <w:r w:rsidRPr="00135388">
              <w:rPr>
                <w:sz w:val="24"/>
                <w:u w:val="single"/>
              </w:rPr>
              <w:t>3.4m</w:t>
            </w:r>
            <w:r w:rsidRPr="00135388">
              <w:rPr>
                <w:sz w:val="24"/>
                <w:u w:val="single"/>
                <w:vertAlign w:val="superscript"/>
              </w:rPr>
              <w:t>3</w:t>
            </w:r>
            <w:r w:rsidRPr="00135388">
              <w:rPr>
                <w:sz w:val="24"/>
                <w:u w:val="single"/>
              </w:rPr>
              <w:t>/d</w:t>
            </w:r>
            <w:r w:rsidRPr="00135388">
              <w:rPr>
                <w:sz w:val="24"/>
                <w:u w:val="single"/>
              </w:rPr>
              <w:t>（</w:t>
            </w:r>
            <w:r w:rsidRPr="00135388">
              <w:rPr>
                <w:sz w:val="24"/>
                <w:u w:val="single"/>
              </w:rPr>
              <w:t>1020m</w:t>
            </w:r>
            <w:r w:rsidRPr="00135388">
              <w:rPr>
                <w:sz w:val="24"/>
                <w:u w:val="single"/>
                <w:vertAlign w:val="superscript"/>
              </w:rPr>
              <w:t>3</w:t>
            </w:r>
            <w:r w:rsidRPr="00135388">
              <w:rPr>
                <w:sz w:val="24"/>
                <w:u w:val="single"/>
              </w:rPr>
              <w:t>/a</w:t>
            </w:r>
            <w:r w:rsidRPr="00135388">
              <w:rPr>
                <w:sz w:val="24"/>
                <w:u w:val="single"/>
              </w:rPr>
              <w:t>），主要污染因子为</w:t>
            </w:r>
            <w:r w:rsidRPr="00135388">
              <w:rPr>
                <w:sz w:val="24"/>
                <w:u w:val="single"/>
              </w:rPr>
              <w:t>SS</w:t>
            </w:r>
            <w:r w:rsidRPr="00135388">
              <w:rPr>
                <w:sz w:val="24"/>
                <w:u w:val="single"/>
              </w:rPr>
              <w:t>，其浓度大致为</w:t>
            </w:r>
            <w:r w:rsidRPr="00135388">
              <w:rPr>
                <w:sz w:val="24"/>
                <w:u w:val="single"/>
              </w:rPr>
              <w:t>SS</w:t>
            </w:r>
            <w:r w:rsidRPr="00135388">
              <w:rPr>
                <w:rFonts w:hint="eastAsia"/>
                <w:sz w:val="24"/>
                <w:u w:val="single"/>
              </w:rPr>
              <w:t>10</w:t>
            </w:r>
            <w:r w:rsidRPr="00135388">
              <w:rPr>
                <w:sz w:val="24"/>
                <w:u w:val="single"/>
              </w:rPr>
              <w:t>00mg/L</w:t>
            </w:r>
            <w:r w:rsidRPr="00135388">
              <w:rPr>
                <w:sz w:val="24"/>
                <w:u w:val="single"/>
              </w:rPr>
              <w:t>。设车辆冲洗水池一个（</w:t>
            </w:r>
            <w:r w:rsidRPr="00135388">
              <w:rPr>
                <w:sz w:val="24"/>
                <w:u w:val="single"/>
              </w:rPr>
              <w:t>10m³</w:t>
            </w:r>
            <w:r w:rsidRPr="00135388">
              <w:rPr>
                <w:sz w:val="24"/>
                <w:u w:val="single"/>
              </w:rPr>
              <w:t>），车辆清洗废水经沉淀后回用于车辆清洗，不外排。</w:t>
            </w:r>
            <w:r w:rsidRPr="00135388">
              <w:rPr>
                <w:sz w:val="24"/>
                <w:u w:val="single"/>
              </w:rPr>
              <w:t xml:space="preserve"> </w:t>
            </w:r>
          </w:p>
          <w:p w:rsidR="0075615E" w:rsidRPr="00135388" w:rsidRDefault="002D0F79">
            <w:pPr>
              <w:spacing w:line="360" w:lineRule="auto"/>
              <w:ind w:firstLineChars="200" w:firstLine="480"/>
              <w:rPr>
                <w:sz w:val="24"/>
              </w:rPr>
            </w:pPr>
            <w:r w:rsidRPr="00135388">
              <w:rPr>
                <w:sz w:val="24"/>
              </w:rPr>
              <w:t>（</w:t>
            </w:r>
            <w:r w:rsidRPr="00135388">
              <w:rPr>
                <w:sz w:val="24"/>
              </w:rPr>
              <w:t>3</w:t>
            </w:r>
            <w:r w:rsidRPr="00135388">
              <w:rPr>
                <w:sz w:val="24"/>
              </w:rPr>
              <w:t>）厂区、车间洒水降尘用水</w:t>
            </w:r>
            <w:r w:rsidRPr="00135388">
              <w:rPr>
                <w:sz w:val="24"/>
              </w:rPr>
              <w:t xml:space="preserve"> </w:t>
            </w:r>
          </w:p>
          <w:p w:rsidR="0075615E" w:rsidRPr="00135388" w:rsidRDefault="002D0F79">
            <w:pPr>
              <w:spacing w:line="360" w:lineRule="auto"/>
              <w:ind w:firstLineChars="200" w:firstLine="480"/>
              <w:rPr>
                <w:sz w:val="24"/>
              </w:rPr>
            </w:pPr>
            <w:r w:rsidRPr="00135388">
              <w:rPr>
                <w:sz w:val="24"/>
              </w:rPr>
              <w:t>项目区域范围内道路及地面需定期洒水降尘，总面积约</w:t>
            </w:r>
            <w:r w:rsidRPr="00135388">
              <w:rPr>
                <w:sz w:val="24"/>
              </w:rPr>
              <w:t>2000m</w:t>
            </w:r>
            <w:r w:rsidRPr="00135388">
              <w:rPr>
                <w:sz w:val="24"/>
                <w:vertAlign w:val="superscript"/>
              </w:rPr>
              <w:t>2</w:t>
            </w:r>
            <w:r w:rsidRPr="00135388">
              <w:rPr>
                <w:sz w:val="24"/>
              </w:rPr>
              <w:t>，浇洒用水可按浇洒面积以</w:t>
            </w:r>
            <w:r w:rsidRPr="00135388">
              <w:rPr>
                <w:sz w:val="24"/>
              </w:rPr>
              <w:t>2L~3L/</w:t>
            </w:r>
            <w:r w:rsidRPr="00135388">
              <w:rPr>
                <w:sz w:val="24"/>
              </w:rPr>
              <w:t>（</w:t>
            </w:r>
            <w:r w:rsidRPr="00135388">
              <w:rPr>
                <w:sz w:val="24"/>
              </w:rPr>
              <w:t>m</w:t>
            </w:r>
            <w:r w:rsidRPr="00135388">
              <w:rPr>
                <w:sz w:val="24"/>
                <w:vertAlign w:val="superscript"/>
              </w:rPr>
              <w:t>2</w:t>
            </w:r>
            <w:r w:rsidRPr="00135388">
              <w:rPr>
                <w:sz w:val="24"/>
              </w:rPr>
              <w:t>·d</w:t>
            </w:r>
            <w:r w:rsidRPr="00135388">
              <w:rPr>
                <w:sz w:val="24"/>
              </w:rPr>
              <w:t>）计算，本环评取</w:t>
            </w:r>
            <w:r w:rsidRPr="00135388">
              <w:rPr>
                <w:sz w:val="24"/>
              </w:rPr>
              <w:t>3L/</w:t>
            </w:r>
            <w:r w:rsidRPr="00135388">
              <w:rPr>
                <w:sz w:val="24"/>
              </w:rPr>
              <w:t>（</w:t>
            </w:r>
            <w:r w:rsidRPr="00135388">
              <w:rPr>
                <w:sz w:val="24"/>
              </w:rPr>
              <w:t>m</w:t>
            </w:r>
            <w:r w:rsidRPr="00135388">
              <w:rPr>
                <w:sz w:val="24"/>
                <w:vertAlign w:val="superscript"/>
              </w:rPr>
              <w:t>2</w:t>
            </w:r>
            <w:r w:rsidRPr="00135388">
              <w:rPr>
                <w:sz w:val="24"/>
              </w:rPr>
              <w:t>·d</w:t>
            </w:r>
            <w:r w:rsidRPr="00135388">
              <w:rPr>
                <w:sz w:val="24"/>
              </w:rPr>
              <w:t>），每天按洒水</w:t>
            </w:r>
            <w:r w:rsidRPr="00135388">
              <w:rPr>
                <w:sz w:val="24"/>
              </w:rPr>
              <w:t>2</w:t>
            </w:r>
            <w:r w:rsidRPr="00135388">
              <w:rPr>
                <w:sz w:val="24"/>
              </w:rPr>
              <w:t>次（雨天不进行喷洒），年喷洒</w:t>
            </w:r>
            <w:r w:rsidRPr="00135388">
              <w:rPr>
                <w:sz w:val="24"/>
              </w:rPr>
              <w:t>250</w:t>
            </w:r>
            <w:r w:rsidRPr="00135388">
              <w:rPr>
                <w:sz w:val="24"/>
              </w:rPr>
              <w:t>天计算（全年工作</w:t>
            </w:r>
            <w:r w:rsidRPr="00135388">
              <w:rPr>
                <w:sz w:val="24"/>
              </w:rPr>
              <w:t>300d</w:t>
            </w:r>
            <w:r w:rsidRPr="00135388">
              <w:rPr>
                <w:sz w:val="24"/>
              </w:rPr>
              <w:t>），则项目区域范围内道路及地面降尘用水量约</w:t>
            </w:r>
            <w:r w:rsidRPr="00135388">
              <w:rPr>
                <w:sz w:val="24"/>
              </w:rPr>
              <w:t>12m</w:t>
            </w:r>
            <w:r w:rsidRPr="00135388">
              <w:rPr>
                <w:sz w:val="24"/>
                <w:vertAlign w:val="superscript"/>
              </w:rPr>
              <w:t>3</w:t>
            </w:r>
            <w:r w:rsidRPr="00135388">
              <w:rPr>
                <w:sz w:val="24"/>
              </w:rPr>
              <w:t>/d</w:t>
            </w:r>
            <w:r w:rsidRPr="00135388">
              <w:rPr>
                <w:sz w:val="24"/>
              </w:rPr>
              <w:t>，耗水量</w:t>
            </w:r>
            <w:r w:rsidRPr="00135388">
              <w:rPr>
                <w:sz w:val="24"/>
              </w:rPr>
              <w:t>3000m</w:t>
            </w:r>
            <w:r w:rsidRPr="00135388">
              <w:rPr>
                <w:sz w:val="24"/>
                <w:vertAlign w:val="superscript"/>
              </w:rPr>
              <w:t>3</w:t>
            </w:r>
            <w:r w:rsidRPr="00135388">
              <w:rPr>
                <w:sz w:val="24"/>
              </w:rPr>
              <w:t>/a</w:t>
            </w:r>
            <w:r w:rsidRPr="00135388">
              <w:rPr>
                <w:sz w:val="24"/>
              </w:rPr>
              <w:t>，这部分水全部蒸发损耗，无废水排放。</w:t>
            </w:r>
          </w:p>
          <w:p w:rsidR="0075615E" w:rsidRPr="00135388" w:rsidRDefault="002D0F79">
            <w:pPr>
              <w:spacing w:line="360" w:lineRule="auto"/>
              <w:ind w:firstLineChars="200" w:firstLine="480"/>
              <w:rPr>
                <w:kern w:val="0"/>
                <w:sz w:val="24"/>
                <w:lang/>
              </w:rPr>
            </w:pPr>
            <w:r w:rsidRPr="00135388">
              <w:rPr>
                <w:kern w:val="0"/>
                <w:sz w:val="24"/>
                <w:lang/>
              </w:rPr>
              <w:t>（</w:t>
            </w:r>
            <w:r w:rsidRPr="00135388">
              <w:rPr>
                <w:rFonts w:hint="eastAsia"/>
                <w:kern w:val="0"/>
                <w:sz w:val="24"/>
                <w:lang/>
              </w:rPr>
              <w:t>4</w:t>
            </w:r>
            <w:r w:rsidRPr="00135388">
              <w:rPr>
                <w:kern w:val="0"/>
                <w:sz w:val="24"/>
                <w:lang/>
              </w:rPr>
              <w:t>）初期雨水</w:t>
            </w:r>
          </w:p>
          <w:p w:rsidR="0075615E" w:rsidRPr="00135388" w:rsidRDefault="002D0F79">
            <w:pPr>
              <w:spacing w:line="360" w:lineRule="auto"/>
              <w:ind w:firstLineChars="200" w:firstLine="480"/>
              <w:rPr>
                <w:sz w:val="24"/>
              </w:rPr>
            </w:pPr>
            <w:r w:rsidRPr="00135388">
              <w:rPr>
                <w:kern w:val="0"/>
                <w:sz w:val="24"/>
                <w:lang/>
              </w:rPr>
              <w:t>项目生产区域容易受粉尘污染，在下雨天会产生含悬浮物的初期雨污水。作业区雨水形成地表径流，按照以下公式计算地表径流量：</w:t>
            </w:r>
            <w:r w:rsidRPr="00135388">
              <w:rPr>
                <w:sz w:val="24"/>
              </w:rPr>
              <w:t xml:space="preserve"> </w:t>
            </w:r>
          </w:p>
          <w:p w:rsidR="0075615E" w:rsidRPr="00135388" w:rsidRDefault="002D0F79">
            <w:pPr>
              <w:pStyle w:val="3"/>
              <w:spacing w:line="240" w:lineRule="auto"/>
              <w:jc w:val="center"/>
            </w:pPr>
            <w:r w:rsidRPr="00135388">
              <w:rPr>
                <w:noProof/>
              </w:rPr>
              <w:lastRenderedPageBreak/>
              <w:drawing>
                <wp:inline distT="0" distB="0" distL="114300" distR="114300">
                  <wp:extent cx="1152525" cy="219075"/>
                  <wp:effectExtent l="0" t="0" r="9525" b="952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20" cstate="print"/>
                          <a:stretch>
                            <a:fillRect/>
                          </a:stretch>
                        </pic:blipFill>
                        <pic:spPr>
                          <a:xfrm>
                            <a:off x="0" y="0"/>
                            <a:ext cx="1152525" cy="219075"/>
                          </a:xfrm>
                          <a:prstGeom prst="rect">
                            <a:avLst/>
                          </a:prstGeom>
                          <a:noFill/>
                          <a:ln>
                            <a:noFill/>
                          </a:ln>
                        </pic:spPr>
                      </pic:pic>
                    </a:graphicData>
                  </a:graphic>
                </wp:inline>
              </w:drawing>
            </w:r>
          </w:p>
          <w:p w:rsidR="0075615E" w:rsidRPr="00135388" w:rsidRDefault="002D0F79">
            <w:pPr>
              <w:spacing w:line="360" w:lineRule="auto"/>
              <w:ind w:firstLineChars="200" w:firstLine="480"/>
              <w:rPr>
                <w:kern w:val="0"/>
                <w:sz w:val="24"/>
                <w:lang/>
              </w:rPr>
            </w:pPr>
            <w:r w:rsidRPr="00135388">
              <w:rPr>
                <w:kern w:val="0"/>
                <w:sz w:val="24"/>
                <w:lang/>
              </w:rPr>
              <w:t>其中：</w:t>
            </w:r>
            <w:r w:rsidRPr="00135388">
              <w:rPr>
                <w:kern w:val="0"/>
                <w:sz w:val="24"/>
                <w:lang/>
              </w:rPr>
              <w:t>Qm—</w:t>
            </w:r>
            <w:r w:rsidRPr="00135388">
              <w:rPr>
                <w:kern w:val="0"/>
                <w:sz w:val="24"/>
                <w:lang/>
              </w:rPr>
              <w:t>径流雨水量</w:t>
            </w:r>
            <w:r w:rsidRPr="00135388">
              <w:rPr>
                <w:kern w:val="0"/>
                <w:sz w:val="24"/>
                <w:lang/>
              </w:rPr>
              <w:t xml:space="preserve"> </w:t>
            </w:r>
          </w:p>
          <w:p w:rsidR="0075615E" w:rsidRPr="00135388" w:rsidRDefault="002D0F79">
            <w:pPr>
              <w:spacing w:line="360" w:lineRule="auto"/>
              <w:ind w:firstLineChars="200" w:firstLine="480"/>
              <w:rPr>
                <w:kern w:val="0"/>
                <w:sz w:val="24"/>
                <w:lang/>
              </w:rPr>
            </w:pPr>
            <w:r w:rsidRPr="00135388">
              <w:rPr>
                <w:kern w:val="0"/>
                <w:sz w:val="24"/>
                <w:lang/>
              </w:rPr>
              <w:t>C—</w:t>
            </w:r>
            <w:r w:rsidRPr="00135388">
              <w:rPr>
                <w:kern w:val="0"/>
                <w:sz w:val="24"/>
                <w:lang/>
              </w:rPr>
              <w:t>地表径流系数，取最大</w:t>
            </w:r>
            <w:r w:rsidRPr="00135388">
              <w:rPr>
                <w:kern w:val="0"/>
                <w:sz w:val="24"/>
                <w:lang/>
              </w:rPr>
              <w:t xml:space="preserve">0.8 </w:t>
            </w:r>
          </w:p>
          <w:p w:rsidR="0075615E" w:rsidRPr="00135388" w:rsidRDefault="002D0F79">
            <w:pPr>
              <w:spacing w:line="360" w:lineRule="auto"/>
              <w:ind w:firstLineChars="200" w:firstLine="480"/>
              <w:rPr>
                <w:kern w:val="0"/>
                <w:sz w:val="24"/>
                <w:lang/>
              </w:rPr>
            </w:pPr>
            <w:r w:rsidRPr="00135388">
              <w:rPr>
                <w:kern w:val="0"/>
                <w:sz w:val="24"/>
                <w:lang/>
              </w:rPr>
              <w:t>Q—</w:t>
            </w:r>
            <w:r w:rsidRPr="00135388">
              <w:rPr>
                <w:kern w:val="0"/>
                <w:sz w:val="24"/>
                <w:lang/>
              </w:rPr>
              <w:t>集水区多年平均降雨量，岳阳县多年平均降雨量为</w:t>
            </w:r>
            <w:r w:rsidRPr="00135388">
              <w:rPr>
                <w:kern w:val="0"/>
                <w:sz w:val="24"/>
                <w:lang/>
              </w:rPr>
              <w:t>1316.26mm</w:t>
            </w:r>
            <w:r w:rsidRPr="00135388">
              <w:rPr>
                <w:kern w:val="0"/>
                <w:sz w:val="24"/>
                <w:lang/>
              </w:rPr>
              <w:t>；特大暴雨每小时雨量</w:t>
            </w:r>
            <w:r w:rsidRPr="00135388">
              <w:rPr>
                <w:kern w:val="0"/>
                <w:sz w:val="24"/>
                <w:lang/>
              </w:rPr>
              <w:t>≥100mm</w:t>
            </w:r>
            <w:r w:rsidRPr="00135388">
              <w:rPr>
                <w:kern w:val="0"/>
                <w:sz w:val="24"/>
                <w:lang/>
              </w:rPr>
              <w:t>；暴雨</w:t>
            </w:r>
            <w:r w:rsidRPr="00135388">
              <w:rPr>
                <w:kern w:val="0"/>
                <w:sz w:val="24"/>
                <w:lang/>
              </w:rPr>
              <w:t>≥50mm</w:t>
            </w:r>
            <w:r w:rsidRPr="00135388">
              <w:rPr>
                <w:kern w:val="0"/>
                <w:sz w:val="24"/>
                <w:lang/>
              </w:rPr>
              <w:t>；大雨</w:t>
            </w:r>
            <w:r w:rsidRPr="00135388">
              <w:rPr>
                <w:kern w:val="0"/>
                <w:sz w:val="24"/>
                <w:lang/>
              </w:rPr>
              <w:t>≥25mm</w:t>
            </w:r>
            <w:r w:rsidRPr="00135388">
              <w:rPr>
                <w:kern w:val="0"/>
                <w:sz w:val="24"/>
                <w:lang/>
              </w:rPr>
              <w:t>；中雨</w:t>
            </w:r>
            <w:r w:rsidRPr="00135388">
              <w:rPr>
                <w:kern w:val="0"/>
                <w:sz w:val="24"/>
                <w:lang/>
              </w:rPr>
              <w:t xml:space="preserve"> 12-25mm</w:t>
            </w:r>
            <w:r w:rsidRPr="00135388">
              <w:rPr>
                <w:kern w:val="0"/>
                <w:sz w:val="24"/>
                <w:lang/>
              </w:rPr>
              <w:t>；小雨﹤</w:t>
            </w:r>
            <w:r w:rsidRPr="00135388">
              <w:rPr>
                <w:kern w:val="0"/>
                <w:sz w:val="24"/>
                <w:lang/>
              </w:rPr>
              <w:t>12mm</w:t>
            </w:r>
            <w:r w:rsidRPr="00135388">
              <w:rPr>
                <w:kern w:val="0"/>
                <w:sz w:val="24"/>
                <w:lang/>
              </w:rPr>
              <w:t>。采用小时暴雨降雨量</w:t>
            </w:r>
            <w:r w:rsidRPr="00135388">
              <w:rPr>
                <w:kern w:val="0"/>
                <w:sz w:val="24"/>
                <w:lang/>
              </w:rPr>
              <w:t xml:space="preserve"> 50mm</w:t>
            </w:r>
            <w:r w:rsidRPr="00135388">
              <w:rPr>
                <w:kern w:val="0"/>
                <w:sz w:val="24"/>
                <w:lang/>
              </w:rPr>
              <w:t>，取初期</w:t>
            </w:r>
            <w:r w:rsidRPr="00135388">
              <w:rPr>
                <w:kern w:val="0"/>
                <w:sz w:val="24"/>
                <w:lang/>
              </w:rPr>
              <w:t xml:space="preserve"> 15min</w:t>
            </w:r>
            <w:r w:rsidRPr="00135388">
              <w:rPr>
                <w:kern w:val="0"/>
                <w:sz w:val="24"/>
                <w:lang/>
              </w:rPr>
              <w:t>，后期雨水视为清洁水。</w:t>
            </w:r>
            <w:r w:rsidRPr="00135388">
              <w:rPr>
                <w:kern w:val="0"/>
                <w:sz w:val="24"/>
                <w:lang/>
              </w:rPr>
              <w:t xml:space="preserve"> </w:t>
            </w:r>
          </w:p>
          <w:p w:rsidR="0075615E" w:rsidRPr="00135388" w:rsidRDefault="002D0F79">
            <w:pPr>
              <w:spacing w:line="360" w:lineRule="auto"/>
              <w:ind w:firstLineChars="200" w:firstLine="480"/>
              <w:rPr>
                <w:kern w:val="0"/>
                <w:sz w:val="24"/>
                <w:lang/>
              </w:rPr>
            </w:pPr>
            <w:r w:rsidRPr="00135388">
              <w:rPr>
                <w:kern w:val="0"/>
                <w:sz w:val="24"/>
                <w:lang/>
              </w:rPr>
              <w:t>A—</w:t>
            </w:r>
            <w:r w:rsidRPr="00135388">
              <w:rPr>
                <w:kern w:val="0"/>
                <w:sz w:val="24"/>
                <w:lang/>
              </w:rPr>
              <w:t>区域面积。项目作业区集雨面积最大为</w:t>
            </w:r>
            <w:r w:rsidRPr="00135388">
              <w:rPr>
                <w:kern w:val="0"/>
                <w:sz w:val="24"/>
                <w:lang/>
              </w:rPr>
              <w:t>8000m</w:t>
            </w:r>
            <w:r w:rsidRPr="00135388">
              <w:rPr>
                <w:kern w:val="0"/>
                <w:sz w:val="24"/>
                <w:vertAlign w:val="superscript"/>
                <w:lang/>
              </w:rPr>
              <w:t>2</w:t>
            </w:r>
            <w:r w:rsidRPr="00135388">
              <w:rPr>
                <w:kern w:val="0"/>
                <w:sz w:val="24"/>
                <w:lang/>
              </w:rPr>
              <w:t>。</w:t>
            </w:r>
          </w:p>
          <w:p w:rsidR="0075615E" w:rsidRPr="00135388" w:rsidRDefault="002D0F79">
            <w:pPr>
              <w:spacing w:line="360" w:lineRule="auto"/>
              <w:ind w:firstLineChars="200" w:firstLine="480"/>
              <w:rPr>
                <w:kern w:val="0"/>
                <w:sz w:val="24"/>
                <w:lang/>
              </w:rPr>
            </w:pPr>
            <w:r w:rsidRPr="00135388">
              <w:rPr>
                <w:kern w:val="0"/>
                <w:sz w:val="24"/>
                <w:lang/>
              </w:rPr>
              <w:t>通过计算，项目初期雨水产生量为</w:t>
            </w:r>
            <w:r w:rsidRPr="00135388">
              <w:rPr>
                <w:kern w:val="0"/>
                <w:sz w:val="24"/>
                <w:lang/>
              </w:rPr>
              <w:t>80m</w:t>
            </w:r>
            <w:r w:rsidRPr="00135388">
              <w:rPr>
                <w:kern w:val="0"/>
                <w:sz w:val="24"/>
                <w:vertAlign w:val="superscript"/>
                <w:lang/>
              </w:rPr>
              <w:t>3</w:t>
            </w:r>
            <w:r w:rsidRPr="00135388">
              <w:rPr>
                <w:kern w:val="0"/>
                <w:sz w:val="24"/>
                <w:lang/>
              </w:rPr>
              <w:t>/</w:t>
            </w:r>
            <w:r w:rsidRPr="00135388">
              <w:rPr>
                <w:kern w:val="0"/>
                <w:sz w:val="24"/>
                <w:lang/>
              </w:rPr>
              <w:t>次，本评价建议建设单位在项目场区内建设一个</w:t>
            </w:r>
            <w:r w:rsidRPr="00135388">
              <w:rPr>
                <w:kern w:val="0"/>
                <w:sz w:val="24"/>
                <w:lang/>
              </w:rPr>
              <w:t>100m</w:t>
            </w:r>
            <w:r w:rsidRPr="00135388">
              <w:rPr>
                <w:kern w:val="0"/>
                <w:sz w:val="24"/>
                <w:vertAlign w:val="superscript"/>
                <w:lang/>
              </w:rPr>
              <w:t>3</w:t>
            </w:r>
            <w:r w:rsidRPr="00135388">
              <w:rPr>
                <w:kern w:val="0"/>
                <w:sz w:val="24"/>
                <w:lang/>
              </w:rPr>
              <w:t>的雨水收集池，并在厂区四周设置汇水沟和截水沟，初期雨水经沉淀后用于场区洒水降尘用水。</w:t>
            </w:r>
            <w:r w:rsidRPr="00135388">
              <w:rPr>
                <w:kern w:val="0"/>
                <w:sz w:val="24"/>
                <w:lang/>
              </w:rPr>
              <w:t xml:space="preserve"> </w:t>
            </w:r>
          </w:p>
          <w:p w:rsidR="0075615E" w:rsidRPr="00135388" w:rsidRDefault="002D0F79">
            <w:pPr>
              <w:spacing w:line="360" w:lineRule="auto"/>
              <w:ind w:firstLineChars="200" w:firstLine="480"/>
              <w:rPr>
                <w:kern w:val="0"/>
                <w:sz w:val="24"/>
                <w:lang/>
              </w:rPr>
            </w:pPr>
            <w:r w:rsidRPr="00135388">
              <w:rPr>
                <w:kern w:val="0"/>
                <w:sz w:val="24"/>
                <w:lang/>
              </w:rPr>
              <w:t>2.2</w:t>
            </w:r>
            <w:r w:rsidRPr="00135388">
              <w:rPr>
                <w:kern w:val="0"/>
                <w:sz w:val="24"/>
                <w:lang/>
              </w:rPr>
              <w:t>水环境影响分析</w:t>
            </w:r>
          </w:p>
          <w:p w:rsidR="0075615E" w:rsidRPr="00135388" w:rsidRDefault="002D0F79">
            <w:pPr>
              <w:spacing w:line="360" w:lineRule="auto"/>
              <w:ind w:firstLineChars="200" w:firstLine="480"/>
              <w:rPr>
                <w:sz w:val="24"/>
              </w:rPr>
            </w:pPr>
            <w:r w:rsidRPr="00135388">
              <w:rPr>
                <w:rFonts w:ascii="宋体" w:hAnsi="宋体" w:cs="宋体" w:hint="eastAsia"/>
                <w:sz w:val="24"/>
              </w:rPr>
              <w:t>①</w:t>
            </w:r>
            <w:r w:rsidRPr="00135388">
              <w:rPr>
                <w:sz w:val="24"/>
              </w:rPr>
              <w:t>生活污水</w:t>
            </w:r>
            <w:r w:rsidRPr="00135388">
              <w:rPr>
                <w:sz w:val="24"/>
              </w:rPr>
              <w:t xml:space="preserve"> </w:t>
            </w:r>
          </w:p>
          <w:p w:rsidR="0075615E" w:rsidRPr="00135388" w:rsidRDefault="002D0F79">
            <w:pPr>
              <w:spacing w:line="360" w:lineRule="auto"/>
              <w:ind w:firstLineChars="200" w:firstLine="480"/>
              <w:rPr>
                <w:sz w:val="24"/>
              </w:rPr>
            </w:pPr>
            <w:r w:rsidRPr="00135388">
              <w:rPr>
                <w:sz w:val="24"/>
              </w:rPr>
              <w:t>本项目生活污水经化粪池处理后用于</w:t>
            </w:r>
            <w:r w:rsidRPr="00135388">
              <w:rPr>
                <w:rFonts w:hint="eastAsia"/>
                <w:sz w:val="24"/>
              </w:rPr>
              <w:t>山林施肥，综合利用，不外排</w:t>
            </w:r>
            <w:r w:rsidRPr="00135388">
              <w:rPr>
                <w:sz w:val="24"/>
              </w:rPr>
              <w:t>的可行性分析：</w:t>
            </w:r>
            <w:r w:rsidRPr="00135388">
              <w:rPr>
                <w:sz w:val="24"/>
              </w:rPr>
              <w:t xml:space="preserve"> </w:t>
            </w:r>
          </w:p>
          <w:p w:rsidR="0075615E" w:rsidRPr="00135388" w:rsidRDefault="002D0F79">
            <w:pPr>
              <w:spacing w:line="360" w:lineRule="auto"/>
              <w:ind w:firstLineChars="200" w:firstLine="480"/>
              <w:rPr>
                <w:sz w:val="24"/>
              </w:rPr>
            </w:pPr>
            <w:r w:rsidRPr="00135388">
              <w:rPr>
                <w:sz w:val="24"/>
              </w:rPr>
              <w:t>生活污水的水质较简单，</w:t>
            </w:r>
            <w:r w:rsidRPr="00135388">
              <w:rPr>
                <w:sz w:val="24"/>
              </w:rPr>
              <w:t>CODCr≤350mg/L</w:t>
            </w:r>
            <w:r w:rsidRPr="00135388">
              <w:rPr>
                <w:sz w:val="24"/>
              </w:rPr>
              <w:t>、</w:t>
            </w:r>
            <w:r w:rsidRPr="00135388">
              <w:rPr>
                <w:sz w:val="24"/>
              </w:rPr>
              <w:t>BOD</w:t>
            </w:r>
            <w:r w:rsidRPr="00135388">
              <w:rPr>
                <w:sz w:val="24"/>
                <w:vertAlign w:val="subscript"/>
              </w:rPr>
              <w:t>5</w:t>
            </w:r>
            <w:r w:rsidRPr="00135388">
              <w:rPr>
                <w:sz w:val="24"/>
              </w:rPr>
              <w:t>≤150mg/L</w:t>
            </w:r>
            <w:r w:rsidRPr="00135388">
              <w:rPr>
                <w:sz w:val="24"/>
              </w:rPr>
              <w:t>、</w:t>
            </w:r>
            <w:r w:rsidRPr="00135388">
              <w:rPr>
                <w:sz w:val="24"/>
              </w:rPr>
              <w:t>SS≤200mg/L</w:t>
            </w:r>
            <w:r w:rsidRPr="00135388">
              <w:rPr>
                <w:sz w:val="24"/>
              </w:rPr>
              <w:t>、</w:t>
            </w:r>
            <w:r w:rsidRPr="00135388">
              <w:rPr>
                <w:sz w:val="24"/>
              </w:rPr>
              <w:t>NH</w:t>
            </w:r>
            <w:r w:rsidRPr="00135388">
              <w:rPr>
                <w:sz w:val="24"/>
                <w:vertAlign w:val="subscript"/>
              </w:rPr>
              <w:t>3</w:t>
            </w:r>
            <w:r w:rsidRPr="00135388">
              <w:rPr>
                <w:sz w:val="24"/>
              </w:rPr>
              <w:t>-N≤30mg/L</w:t>
            </w:r>
            <w:r w:rsidRPr="00135388">
              <w:rPr>
                <w:sz w:val="24"/>
              </w:rPr>
              <w:t>。本环评建议建设单位在办公生活区建设一个</w:t>
            </w:r>
            <w:r w:rsidRPr="00135388">
              <w:rPr>
                <w:rFonts w:hint="eastAsia"/>
                <w:sz w:val="24"/>
              </w:rPr>
              <w:t>5</w:t>
            </w:r>
            <w:r w:rsidRPr="00135388">
              <w:rPr>
                <w:sz w:val="24"/>
              </w:rPr>
              <w:t>m</w:t>
            </w:r>
            <w:r w:rsidRPr="00135388">
              <w:rPr>
                <w:sz w:val="24"/>
                <w:vertAlign w:val="superscript"/>
              </w:rPr>
              <w:t>3</w:t>
            </w:r>
            <w:r w:rsidRPr="00135388">
              <w:rPr>
                <w:sz w:val="24"/>
              </w:rPr>
              <w:t>的化粪池处理设施，项目生活废水通过污水管道进入化粪池处理后用于</w:t>
            </w:r>
            <w:r w:rsidRPr="00135388">
              <w:rPr>
                <w:rFonts w:hint="eastAsia"/>
                <w:sz w:val="24"/>
              </w:rPr>
              <w:t>山林施肥，综合利用，不外排</w:t>
            </w:r>
            <w:r w:rsidRPr="00135388">
              <w:rPr>
                <w:sz w:val="24"/>
              </w:rPr>
              <w:t>，项目生活污水对周围环境影响较小。</w:t>
            </w:r>
            <w:r w:rsidRPr="00135388">
              <w:rPr>
                <w:sz w:val="24"/>
              </w:rPr>
              <w:t xml:space="preserve"> </w:t>
            </w:r>
          </w:p>
          <w:p w:rsidR="0075615E" w:rsidRPr="00135388" w:rsidRDefault="002D0F79">
            <w:pPr>
              <w:spacing w:line="360" w:lineRule="auto"/>
              <w:ind w:firstLineChars="200" w:firstLine="480"/>
              <w:rPr>
                <w:sz w:val="24"/>
              </w:rPr>
            </w:pPr>
            <w:r w:rsidRPr="00135388">
              <w:rPr>
                <w:rFonts w:ascii="宋体" w:hAnsi="宋体" w:cs="宋体" w:hint="eastAsia"/>
                <w:sz w:val="24"/>
              </w:rPr>
              <w:t>②</w:t>
            </w:r>
            <w:r w:rsidRPr="00135388">
              <w:rPr>
                <w:sz w:val="24"/>
              </w:rPr>
              <w:t>生产废水</w:t>
            </w:r>
          </w:p>
          <w:p w:rsidR="0075615E" w:rsidRPr="00135388" w:rsidRDefault="002D0F79">
            <w:pPr>
              <w:spacing w:line="360" w:lineRule="auto"/>
              <w:ind w:firstLineChars="200" w:firstLine="480"/>
              <w:rPr>
                <w:sz w:val="24"/>
              </w:rPr>
            </w:pPr>
            <w:r w:rsidRPr="00135388">
              <w:rPr>
                <w:sz w:val="24"/>
              </w:rPr>
              <w:t>根据工程分析，本项目运营过程产生的废水主要有车辆清洗废水</w:t>
            </w:r>
            <w:r w:rsidRPr="00135388">
              <w:rPr>
                <w:sz w:val="24"/>
              </w:rPr>
              <w:t>3.4m</w:t>
            </w:r>
            <w:r w:rsidRPr="00135388">
              <w:rPr>
                <w:sz w:val="24"/>
                <w:vertAlign w:val="superscript"/>
              </w:rPr>
              <w:t>3</w:t>
            </w:r>
            <w:r w:rsidRPr="00135388">
              <w:rPr>
                <w:sz w:val="24"/>
              </w:rPr>
              <w:t>/d</w:t>
            </w:r>
            <w:r w:rsidRPr="00135388">
              <w:rPr>
                <w:sz w:val="24"/>
              </w:rPr>
              <w:t>。车辆清洗废水，</w:t>
            </w:r>
            <w:r w:rsidRPr="00135388">
              <w:rPr>
                <w:rFonts w:hint="eastAsia"/>
                <w:sz w:val="24"/>
              </w:rPr>
              <w:t>主要为</w:t>
            </w:r>
            <w:r w:rsidRPr="00135388">
              <w:rPr>
                <w:sz w:val="24"/>
              </w:rPr>
              <w:t>少量</w:t>
            </w:r>
            <w:r w:rsidRPr="00135388">
              <w:rPr>
                <w:rFonts w:hint="eastAsia"/>
                <w:sz w:val="24"/>
              </w:rPr>
              <w:t>的</w:t>
            </w:r>
            <w:r w:rsidRPr="00135388">
              <w:rPr>
                <w:sz w:val="24"/>
              </w:rPr>
              <w:t>砂、石及部分悬浮物，建设单位拟在北侧建设废水沉淀池（</w:t>
            </w:r>
            <w:r w:rsidRPr="00135388">
              <w:rPr>
                <w:sz w:val="24"/>
              </w:rPr>
              <w:t>100m</w:t>
            </w:r>
            <w:r w:rsidRPr="00135388">
              <w:rPr>
                <w:sz w:val="24"/>
                <w:vertAlign w:val="superscript"/>
              </w:rPr>
              <w:t>3</w:t>
            </w:r>
            <w:r w:rsidRPr="00135388">
              <w:rPr>
                <w:sz w:val="24"/>
              </w:rPr>
              <w:t>），生产运营过程产生的废水</w:t>
            </w:r>
            <w:r w:rsidRPr="00135388">
              <w:rPr>
                <w:rFonts w:hint="eastAsia"/>
                <w:sz w:val="24"/>
              </w:rPr>
              <w:t>经沉淀池自然</w:t>
            </w:r>
            <w:r w:rsidRPr="00135388">
              <w:rPr>
                <w:sz w:val="24"/>
              </w:rPr>
              <w:t>沉淀处理后可循环利用，实现废水零排放。</w:t>
            </w:r>
          </w:p>
          <w:p w:rsidR="0075615E" w:rsidRPr="00135388" w:rsidRDefault="002D0F79">
            <w:pPr>
              <w:spacing w:line="360" w:lineRule="auto"/>
              <w:ind w:firstLineChars="200" w:firstLine="480"/>
              <w:rPr>
                <w:sz w:val="24"/>
              </w:rPr>
            </w:pPr>
            <w:r w:rsidRPr="00135388">
              <w:rPr>
                <w:sz w:val="24"/>
              </w:rPr>
              <w:t>（</w:t>
            </w:r>
            <w:r w:rsidRPr="00135388">
              <w:rPr>
                <w:sz w:val="24"/>
              </w:rPr>
              <w:t>3</w:t>
            </w:r>
            <w:r w:rsidRPr="00135388">
              <w:rPr>
                <w:sz w:val="24"/>
              </w:rPr>
              <w:t>）废水污染物排放信息表</w:t>
            </w:r>
          </w:p>
          <w:p w:rsidR="0075615E" w:rsidRPr="00135388" w:rsidRDefault="002D0F79">
            <w:pPr>
              <w:ind w:firstLineChars="200" w:firstLine="480"/>
              <w:rPr>
                <w:sz w:val="24"/>
              </w:rPr>
            </w:pPr>
            <w:r w:rsidRPr="00135388">
              <w:rPr>
                <w:sz w:val="24"/>
              </w:rPr>
              <w:t>本项目外排废水污染物信息表情况见表</w:t>
            </w:r>
            <w:r w:rsidRPr="00135388">
              <w:rPr>
                <w:sz w:val="24"/>
              </w:rPr>
              <w:t>4-</w:t>
            </w:r>
            <w:r w:rsidRPr="00135388">
              <w:rPr>
                <w:rFonts w:hint="eastAsia"/>
                <w:sz w:val="24"/>
              </w:rPr>
              <w:t>9</w:t>
            </w:r>
            <w:r w:rsidRPr="00135388">
              <w:rPr>
                <w:sz w:val="24"/>
              </w:rPr>
              <w:t>。</w:t>
            </w:r>
          </w:p>
          <w:p w:rsidR="0075615E" w:rsidRPr="00135388" w:rsidRDefault="0075615E">
            <w:pPr>
              <w:jc w:val="center"/>
              <w:rPr>
                <w:b/>
                <w:sz w:val="24"/>
              </w:rPr>
            </w:pPr>
          </w:p>
          <w:p w:rsidR="0075615E" w:rsidRPr="00135388" w:rsidRDefault="0075615E">
            <w:pPr>
              <w:jc w:val="center"/>
              <w:rPr>
                <w:b/>
                <w:sz w:val="24"/>
              </w:rPr>
            </w:pPr>
          </w:p>
          <w:p w:rsidR="0075615E" w:rsidRDefault="0075615E">
            <w:pPr>
              <w:jc w:val="center"/>
              <w:rPr>
                <w:b/>
                <w:sz w:val="24"/>
              </w:rPr>
            </w:pPr>
          </w:p>
          <w:p w:rsidR="00135388" w:rsidRPr="00135388" w:rsidRDefault="00135388" w:rsidP="00135388">
            <w:pPr>
              <w:pStyle w:val="3"/>
            </w:pPr>
          </w:p>
          <w:p w:rsidR="0075615E" w:rsidRPr="00135388" w:rsidRDefault="0075615E">
            <w:pPr>
              <w:jc w:val="center"/>
              <w:rPr>
                <w:b/>
                <w:sz w:val="24"/>
              </w:rPr>
            </w:pPr>
          </w:p>
          <w:p w:rsidR="0075615E" w:rsidRPr="00135388" w:rsidRDefault="0075615E">
            <w:pPr>
              <w:jc w:val="center"/>
              <w:rPr>
                <w:b/>
                <w:sz w:val="24"/>
              </w:rPr>
            </w:pPr>
          </w:p>
          <w:p w:rsidR="0075615E" w:rsidRPr="00135388" w:rsidRDefault="002D0F79">
            <w:pPr>
              <w:jc w:val="center"/>
              <w:rPr>
                <w:b/>
                <w:sz w:val="24"/>
              </w:rPr>
            </w:pPr>
            <w:r w:rsidRPr="00135388">
              <w:rPr>
                <w:b/>
                <w:sz w:val="24"/>
              </w:rPr>
              <w:t>表</w:t>
            </w:r>
            <w:r w:rsidRPr="00135388">
              <w:rPr>
                <w:b/>
                <w:sz w:val="24"/>
              </w:rPr>
              <w:t>4-</w:t>
            </w:r>
            <w:r w:rsidRPr="00135388">
              <w:rPr>
                <w:rFonts w:hint="eastAsia"/>
                <w:b/>
                <w:sz w:val="24"/>
              </w:rPr>
              <w:t>9</w:t>
            </w:r>
            <w:r w:rsidRPr="00135388">
              <w:rPr>
                <w:b/>
                <w:sz w:val="24"/>
              </w:rPr>
              <w:t xml:space="preserve">   </w:t>
            </w:r>
            <w:r w:rsidRPr="00135388">
              <w:rPr>
                <w:b/>
                <w:sz w:val="24"/>
              </w:rPr>
              <w:t>废水类别、污染物及污染治理设施信息表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07"/>
              <w:gridCol w:w="978"/>
              <w:gridCol w:w="1240"/>
              <w:gridCol w:w="778"/>
              <w:gridCol w:w="979"/>
              <w:gridCol w:w="1190"/>
              <w:gridCol w:w="979"/>
              <w:gridCol w:w="980"/>
              <w:gridCol w:w="778"/>
            </w:tblGrid>
            <w:tr w:rsidR="00135388" w:rsidRPr="00135388">
              <w:trPr>
                <w:trHeight w:val="269"/>
              </w:trPr>
              <w:tc>
                <w:tcPr>
                  <w:tcW w:w="357" w:type="pct"/>
                  <w:vMerge w:val="restart"/>
                  <w:tcBorders>
                    <w:top w:val="single" w:sz="12" w:space="0" w:color="auto"/>
                    <w:left w:val="single" w:sz="12"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序号</w:t>
                  </w:r>
                </w:p>
              </w:tc>
              <w:tc>
                <w:tcPr>
                  <w:tcW w:w="575" w:type="pct"/>
                  <w:vMerge w:val="restart"/>
                  <w:tcBorders>
                    <w:top w:val="single" w:sz="12"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废水类别</w:t>
                  </w:r>
                </w:p>
              </w:tc>
              <w:tc>
                <w:tcPr>
                  <w:tcW w:w="729" w:type="pct"/>
                  <w:vMerge w:val="restart"/>
                  <w:tcBorders>
                    <w:top w:val="single" w:sz="12"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污染物种类</w:t>
                  </w:r>
                </w:p>
              </w:tc>
              <w:tc>
                <w:tcPr>
                  <w:tcW w:w="457" w:type="pct"/>
                  <w:vMerge w:val="restart"/>
                  <w:tcBorders>
                    <w:top w:val="single" w:sz="12"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排水去向</w:t>
                  </w:r>
                </w:p>
              </w:tc>
              <w:tc>
                <w:tcPr>
                  <w:tcW w:w="575" w:type="pct"/>
                  <w:vMerge w:val="restart"/>
                  <w:tcBorders>
                    <w:top w:val="single" w:sz="12"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排放规律性</w:t>
                  </w:r>
                </w:p>
              </w:tc>
              <w:tc>
                <w:tcPr>
                  <w:tcW w:w="1850" w:type="pct"/>
                  <w:gridSpan w:val="3"/>
                  <w:tcBorders>
                    <w:top w:val="single" w:sz="12"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污染治理设施</w:t>
                  </w:r>
                </w:p>
              </w:tc>
              <w:tc>
                <w:tcPr>
                  <w:tcW w:w="457" w:type="pct"/>
                  <w:vMerge w:val="restart"/>
                  <w:tcBorders>
                    <w:top w:val="single" w:sz="12"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排放</w:t>
                  </w:r>
                </w:p>
                <w:p w:rsidR="0075615E" w:rsidRPr="00135388" w:rsidRDefault="002D0F79">
                  <w:pPr>
                    <w:spacing w:line="240" w:lineRule="exact"/>
                    <w:jc w:val="center"/>
                    <w:rPr>
                      <w:szCs w:val="21"/>
                    </w:rPr>
                  </w:pPr>
                  <w:r w:rsidRPr="00135388">
                    <w:rPr>
                      <w:szCs w:val="21"/>
                    </w:rPr>
                    <w:t>口编</w:t>
                  </w:r>
                </w:p>
                <w:p w:rsidR="0075615E" w:rsidRPr="00135388" w:rsidRDefault="002D0F79">
                  <w:pPr>
                    <w:spacing w:line="240" w:lineRule="exact"/>
                    <w:jc w:val="center"/>
                    <w:rPr>
                      <w:szCs w:val="21"/>
                    </w:rPr>
                  </w:pPr>
                  <w:r w:rsidRPr="00135388">
                    <w:rPr>
                      <w:szCs w:val="21"/>
                    </w:rPr>
                    <w:t>号</w:t>
                  </w:r>
                </w:p>
              </w:tc>
            </w:tr>
            <w:tr w:rsidR="00135388" w:rsidRPr="00135388">
              <w:trPr>
                <w:trHeight w:val="860"/>
              </w:trPr>
              <w:tc>
                <w:tcPr>
                  <w:tcW w:w="357" w:type="pct"/>
                  <w:vMerge/>
                  <w:tcBorders>
                    <w:top w:val="single" w:sz="12" w:space="0" w:color="auto"/>
                    <w:left w:val="single" w:sz="12" w:space="0" w:color="auto"/>
                    <w:bottom w:val="single" w:sz="6" w:space="0" w:color="auto"/>
                    <w:right w:val="single" w:sz="6" w:space="0" w:color="auto"/>
                  </w:tcBorders>
                  <w:vAlign w:val="center"/>
                </w:tcPr>
                <w:p w:rsidR="0075615E" w:rsidRPr="00135388" w:rsidRDefault="0075615E">
                  <w:pPr>
                    <w:widowControl/>
                    <w:jc w:val="left"/>
                    <w:rPr>
                      <w:szCs w:val="21"/>
                    </w:rPr>
                  </w:pPr>
                </w:p>
              </w:tc>
              <w:tc>
                <w:tcPr>
                  <w:tcW w:w="575" w:type="pct"/>
                  <w:vMerge/>
                  <w:tcBorders>
                    <w:top w:val="single" w:sz="12" w:space="0" w:color="auto"/>
                    <w:left w:val="single" w:sz="6" w:space="0" w:color="auto"/>
                    <w:bottom w:val="single" w:sz="6" w:space="0" w:color="auto"/>
                    <w:right w:val="single" w:sz="6" w:space="0" w:color="auto"/>
                  </w:tcBorders>
                  <w:vAlign w:val="center"/>
                </w:tcPr>
                <w:p w:rsidR="0075615E" w:rsidRPr="00135388" w:rsidRDefault="0075615E">
                  <w:pPr>
                    <w:widowControl/>
                    <w:jc w:val="left"/>
                    <w:rPr>
                      <w:szCs w:val="21"/>
                    </w:rPr>
                  </w:pPr>
                </w:p>
              </w:tc>
              <w:tc>
                <w:tcPr>
                  <w:tcW w:w="729" w:type="pct"/>
                  <w:vMerge/>
                  <w:tcBorders>
                    <w:top w:val="single" w:sz="12" w:space="0" w:color="auto"/>
                    <w:left w:val="single" w:sz="6" w:space="0" w:color="auto"/>
                    <w:bottom w:val="single" w:sz="6" w:space="0" w:color="auto"/>
                    <w:right w:val="single" w:sz="6" w:space="0" w:color="auto"/>
                  </w:tcBorders>
                  <w:vAlign w:val="center"/>
                </w:tcPr>
                <w:p w:rsidR="0075615E" w:rsidRPr="00135388" w:rsidRDefault="0075615E">
                  <w:pPr>
                    <w:widowControl/>
                    <w:jc w:val="left"/>
                    <w:rPr>
                      <w:szCs w:val="21"/>
                    </w:rPr>
                  </w:pPr>
                </w:p>
              </w:tc>
              <w:tc>
                <w:tcPr>
                  <w:tcW w:w="457" w:type="pct"/>
                  <w:vMerge/>
                  <w:tcBorders>
                    <w:top w:val="single" w:sz="12" w:space="0" w:color="auto"/>
                    <w:left w:val="single" w:sz="6" w:space="0" w:color="auto"/>
                    <w:bottom w:val="single" w:sz="6" w:space="0" w:color="auto"/>
                    <w:right w:val="single" w:sz="6" w:space="0" w:color="auto"/>
                  </w:tcBorders>
                  <w:vAlign w:val="center"/>
                </w:tcPr>
                <w:p w:rsidR="0075615E" w:rsidRPr="00135388" w:rsidRDefault="0075615E">
                  <w:pPr>
                    <w:widowControl/>
                    <w:jc w:val="left"/>
                    <w:rPr>
                      <w:szCs w:val="21"/>
                    </w:rPr>
                  </w:pPr>
                </w:p>
              </w:tc>
              <w:tc>
                <w:tcPr>
                  <w:tcW w:w="575" w:type="pct"/>
                  <w:vMerge/>
                  <w:tcBorders>
                    <w:top w:val="single" w:sz="12" w:space="0" w:color="auto"/>
                    <w:left w:val="single" w:sz="6" w:space="0" w:color="auto"/>
                    <w:bottom w:val="single" w:sz="6" w:space="0" w:color="auto"/>
                    <w:right w:val="single" w:sz="6" w:space="0" w:color="auto"/>
                  </w:tcBorders>
                  <w:vAlign w:val="center"/>
                </w:tcPr>
                <w:p w:rsidR="0075615E" w:rsidRPr="00135388" w:rsidRDefault="0075615E">
                  <w:pPr>
                    <w:widowControl/>
                    <w:jc w:val="left"/>
                    <w:rPr>
                      <w:szCs w:val="21"/>
                    </w:rPr>
                  </w:pPr>
                </w:p>
              </w:tc>
              <w:tc>
                <w:tcPr>
                  <w:tcW w:w="699"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污染治理设施编号</w:t>
                  </w:r>
                </w:p>
              </w:tc>
              <w:tc>
                <w:tcPr>
                  <w:tcW w:w="575"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污染治理设施名称</w:t>
                  </w:r>
                </w:p>
              </w:tc>
              <w:tc>
                <w:tcPr>
                  <w:tcW w:w="575"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污染治理设施工艺</w:t>
                  </w:r>
                </w:p>
              </w:tc>
              <w:tc>
                <w:tcPr>
                  <w:tcW w:w="457" w:type="pct"/>
                  <w:vMerge/>
                  <w:tcBorders>
                    <w:top w:val="single" w:sz="12" w:space="0" w:color="auto"/>
                    <w:left w:val="single" w:sz="6" w:space="0" w:color="auto"/>
                    <w:bottom w:val="single" w:sz="6" w:space="0" w:color="auto"/>
                    <w:right w:val="single" w:sz="6" w:space="0" w:color="auto"/>
                  </w:tcBorders>
                  <w:vAlign w:val="center"/>
                </w:tcPr>
                <w:p w:rsidR="0075615E" w:rsidRPr="00135388" w:rsidRDefault="0075615E">
                  <w:pPr>
                    <w:widowControl/>
                    <w:jc w:val="left"/>
                    <w:rPr>
                      <w:szCs w:val="21"/>
                    </w:rPr>
                  </w:pPr>
                </w:p>
              </w:tc>
            </w:tr>
            <w:tr w:rsidR="00135388" w:rsidRPr="00135388">
              <w:trPr>
                <w:trHeight w:val="1447"/>
              </w:trPr>
              <w:tc>
                <w:tcPr>
                  <w:tcW w:w="357" w:type="pct"/>
                  <w:tcBorders>
                    <w:top w:val="single" w:sz="6" w:space="0" w:color="auto"/>
                    <w:left w:val="single" w:sz="12"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1</w:t>
                  </w:r>
                </w:p>
              </w:tc>
              <w:tc>
                <w:tcPr>
                  <w:tcW w:w="575"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初期雨水冲刷水</w:t>
                  </w:r>
                </w:p>
              </w:tc>
              <w:tc>
                <w:tcPr>
                  <w:tcW w:w="729"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SS</w:t>
                  </w:r>
                </w:p>
              </w:tc>
              <w:tc>
                <w:tcPr>
                  <w:tcW w:w="457"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不外排</w:t>
                  </w:r>
                </w:p>
              </w:tc>
              <w:tc>
                <w:tcPr>
                  <w:tcW w:w="575"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w:t>
                  </w:r>
                </w:p>
              </w:tc>
              <w:tc>
                <w:tcPr>
                  <w:tcW w:w="699"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pStyle w:val="30"/>
                    <w:jc w:val="center"/>
                    <w:rPr>
                      <w:szCs w:val="21"/>
                    </w:rPr>
                  </w:pPr>
                  <w:r w:rsidRPr="00135388">
                    <w:rPr>
                      <w:rFonts w:hint="eastAsia"/>
                      <w:szCs w:val="21"/>
                    </w:rPr>
                    <w:t>TA</w:t>
                  </w:r>
                  <w:r w:rsidRPr="00135388">
                    <w:rPr>
                      <w:szCs w:val="21"/>
                    </w:rPr>
                    <w:t>001</w:t>
                  </w:r>
                </w:p>
              </w:tc>
              <w:tc>
                <w:tcPr>
                  <w:tcW w:w="575"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pStyle w:val="30"/>
                    <w:jc w:val="center"/>
                    <w:rPr>
                      <w:szCs w:val="21"/>
                    </w:rPr>
                  </w:pPr>
                  <w:r w:rsidRPr="00135388">
                    <w:rPr>
                      <w:szCs w:val="21"/>
                    </w:rPr>
                    <w:t>循环系统</w:t>
                  </w:r>
                </w:p>
              </w:tc>
              <w:tc>
                <w:tcPr>
                  <w:tcW w:w="575"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pStyle w:val="30"/>
                    <w:jc w:val="center"/>
                    <w:rPr>
                      <w:szCs w:val="21"/>
                    </w:rPr>
                  </w:pPr>
                  <w:r w:rsidRPr="00135388">
                    <w:rPr>
                      <w:szCs w:val="21"/>
                    </w:rPr>
                    <w:t>沉淀池</w:t>
                  </w:r>
                  <w:r w:rsidRPr="00135388">
                    <w:rPr>
                      <w:rFonts w:hint="eastAsia"/>
                      <w:szCs w:val="21"/>
                    </w:rPr>
                    <w:t>+</w:t>
                  </w:r>
                  <w:r w:rsidRPr="00135388">
                    <w:rPr>
                      <w:rFonts w:hint="eastAsia"/>
                      <w:szCs w:val="21"/>
                    </w:rPr>
                    <w:t>循环利用</w:t>
                  </w:r>
                </w:p>
              </w:tc>
              <w:tc>
                <w:tcPr>
                  <w:tcW w:w="457"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pStyle w:val="30"/>
                    <w:jc w:val="center"/>
                    <w:rPr>
                      <w:szCs w:val="21"/>
                    </w:rPr>
                  </w:pPr>
                  <w:r w:rsidRPr="00135388">
                    <w:rPr>
                      <w:szCs w:val="21"/>
                    </w:rPr>
                    <w:t>/</w:t>
                  </w:r>
                </w:p>
              </w:tc>
            </w:tr>
            <w:tr w:rsidR="00135388" w:rsidRPr="00135388">
              <w:trPr>
                <w:trHeight w:val="1447"/>
              </w:trPr>
              <w:tc>
                <w:tcPr>
                  <w:tcW w:w="357" w:type="pct"/>
                  <w:tcBorders>
                    <w:top w:val="single" w:sz="6" w:space="0" w:color="auto"/>
                    <w:left w:val="single" w:sz="12"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rFonts w:hint="eastAsia"/>
                      <w:szCs w:val="21"/>
                    </w:rPr>
                    <w:t>2</w:t>
                  </w:r>
                </w:p>
              </w:tc>
              <w:tc>
                <w:tcPr>
                  <w:tcW w:w="575"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洗车废水</w:t>
                  </w:r>
                </w:p>
              </w:tc>
              <w:tc>
                <w:tcPr>
                  <w:tcW w:w="729"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SS</w:t>
                  </w:r>
                </w:p>
              </w:tc>
              <w:tc>
                <w:tcPr>
                  <w:tcW w:w="457"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不外排</w:t>
                  </w:r>
                </w:p>
              </w:tc>
              <w:tc>
                <w:tcPr>
                  <w:tcW w:w="575"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w:t>
                  </w:r>
                </w:p>
              </w:tc>
              <w:tc>
                <w:tcPr>
                  <w:tcW w:w="699"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pStyle w:val="30"/>
                    <w:jc w:val="center"/>
                    <w:rPr>
                      <w:szCs w:val="21"/>
                    </w:rPr>
                  </w:pPr>
                  <w:r w:rsidRPr="00135388">
                    <w:rPr>
                      <w:rFonts w:hint="eastAsia"/>
                      <w:szCs w:val="21"/>
                    </w:rPr>
                    <w:t>TA</w:t>
                  </w:r>
                  <w:r w:rsidRPr="00135388">
                    <w:rPr>
                      <w:szCs w:val="21"/>
                    </w:rPr>
                    <w:t>00</w:t>
                  </w:r>
                  <w:r w:rsidRPr="00135388">
                    <w:rPr>
                      <w:rFonts w:hint="eastAsia"/>
                      <w:szCs w:val="21"/>
                    </w:rPr>
                    <w:t>2</w:t>
                  </w:r>
                </w:p>
              </w:tc>
              <w:tc>
                <w:tcPr>
                  <w:tcW w:w="575"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pStyle w:val="30"/>
                    <w:jc w:val="center"/>
                    <w:rPr>
                      <w:szCs w:val="21"/>
                    </w:rPr>
                  </w:pPr>
                  <w:r w:rsidRPr="00135388">
                    <w:rPr>
                      <w:szCs w:val="21"/>
                    </w:rPr>
                    <w:t>循环系统</w:t>
                  </w:r>
                </w:p>
              </w:tc>
              <w:tc>
                <w:tcPr>
                  <w:tcW w:w="575"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jc w:val="center"/>
                    <w:rPr>
                      <w:szCs w:val="21"/>
                    </w:rPr>
                  </w:pPr>
                  <w:r w:rsidRPr="00135388">
                    <w:rPr>
                      <w:szCs w:val="21"/>
                    </w:rPr>
                    <w:t>沉淀池</w:t>
                  </w:r>
                  <w:r w:rsidRPr="00135388">
                    <w:rPr>
                      <w:rFonts w:hint="eastAsia"/>
                      <w:szCs w:val="21"/>
                    </w:rPr>
                    <w:t>+</w:t>
                  </w:r>
                  <w:r w:rsidRPr="00135388">
                    <w:rPr>
                      <w:rFonts w:hint="eastAsia"/>
                      <w:szCs w:val="21"/>
                    </w:rPr>
                    <w:t>循环利用</w:t>
                  </w:r>
                </w:p>
              </w:tc>
              <w:tc>
                <w:tcPr>
                  <w:tcW w:w="457" w:type="pct"/>
                  <w:tcBorders>
                    <w:top w:val="single" w:sz="6" w:space="0" w:color="auto"/>
                    <w:left w:val="single" w:sz="6" w:space="0" w:color="auto"/>
                    <w:bottom w:val="single" w:sz="6" w:space="0" w:color="auto"/>
                    <w:right w:val="single" w:sz="6" w:space="0" w:color="auto"/>
                  </w:tcBorders>
                  <w:vAlign w:val="center"/>
                </w:tcPr>
                <w:p w:rsidR="0075615E" w:rsidRPr="00135388" w:rsidRDefault="002D0F79">
                  <w:pPr>
                    <w:pStyle w:val="30"/>
                    <w:jc w:val="center"/>
                    <w:rPr>
                      <w:szCs w:val="21"/>
                    </w:rPr>
                  </w:pPr>
                  <w:r w:rsidRPr="00135388">
                    <w:rPr>
                      <w:szCs w:val="21"/>
                    </w:rPr>
                    <w:t>/</w:t>
                  </w:r>
                </w:p>
              </w:tc>
            </w:tr>
            <w:tr w:rsidR="00135388" w:rsidRPr="00135388">
              <w:trPr>
                <w:trHeight w:val="1477"/>
              </w:trPr>
              <w:tc>
                <w:tcPr>
                  <w:tcW w:w="357" w:type="pct"/>
                  <w:tcBorders>
                    <w:top w:val="single" w:sz="6" w:space="0" w:color="auto"/>
                    <w:left w:val="single" w:sz="12" w:space="0" w:color="auto"/>
                    <w:bottom w:val="single" w:sz="12" w:space="0" w:color="auto"/>
                    <w:right w:val="single" w:sz="6" w:space="0" w:color="auto"/>
                  </w:tcBorders>
                  <w:vAlign w:val="center"/>
                </w:tcPr>
                <w:p w:rsidR="0075615E" w:rsidRPr="00135388" w:rsidRDefault="002D0F79">
                  <w:pPr>
                    <w:spacing w:line="240" w:lineRule="exact"/>
                    <w:jc w:val="center"/>
                    <w:rPr>
                      <w:szCs w:val="21"/>
                    </w:rPr>
                  </w:pPr>
                  <w:r w:rsidRPr="00135388">
                    <w:rPr>
                      <w:rFonts w:hint="eastAsia"/>
                      <w:szCs w:val="21"/>
                    </w:rPr>
                    <w:t>3</w:t>
                  </w:r>
                </w:p>
              </w:tc>
              <w:tc>
                <w:tcPr>
                  <w:tcW w:w="575" w:type="pct"/>
                  <w:tcBorders>
                    <w:top w:val="single" w:sz="6" w:space="0" w:color="auto"/>
                    <w:left w:val="single" w:sz="6" w:space="0" w:color="auto"/>
                    <w:bottom w:val="single" w:sz="12"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生活污水</w:t>
                  </w:r>
                </w:p>
              </w:tc>
              <w:tc>
                <w:tcPr>
                  <w:tcW w:w="729" w:type="pct"/>
                  <w:tcBorders>
                    <w:top w:val="single" w:sz="6" w:space="0" w:color="auto"/>
                    <w:left w:val="single" w:sz="6" w:space="0" w:color="auto"/>
                    <w:bottom w:val="single" w:sz="12"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pH</w:t>
                  </w:r>
                  <w:r w:rsidRPr="00135388">
                    <w:rPr>
                      <w:szCs w:val="21"/>
                    </w:rPr>
                    <w:t>、</w:t>
                  </w:r>
                  <w:r w:rsidRPr="00135388">
                    <w:rPr>
                      <w:szCs w:val="21"/>
                    </w:rPr>
                    <w:t>COD</w:t>
                  </w:r>
                  <w:r w:rsidRPr="00135388">
                    <w:rPr>
                      <w:szCs w:val="21"/>
                    </w:rPr>
                    <w:t>、</w:t>
                  </w:r>
                  <w:r w:rsidRPr="00135388">
                    <w:rPr>
                      <w:szCs w:val="21"/>
                    </w:rPr>
                    <w:t>BOD</w:t>
                  </w:r>
                  <w:r w:rsidRPr="00135388">
                    <w:rPr>
                      <w:szCs w:val="21"/>
                    </w:rPr>
                    <w:t>、</w:t>
                  </w:r>
                  <w:r w:rsidRPr="00135388">
                    <w:rPr>
                      <w:szCs w:val="21"/>
                    </w:rPr>
                    <w:t>SS</w:t>
                  </w:r>
                  <w:r w:rsidRPr="00135388">
                    <w:rPr>
                      <w:szCs w:val="21"/>
                    </w:rPr>
                    <w:t>、氨氮</w:t>
                  </w:r>
                </w:p>
              </w:tc>
              <w:tc>
                <w:tcPr>
                  <w:tcW w:w="457" w:type="pct"/>
                  <w:tcBorders>
                    <w:top w:val="single" w:sz="6" w:space="0" w:color="auto"/>
                    <w:left w:val="single" w:sz="6" w:space="0" w:color="auto"/>
                    <w:bottom w:val="single" w:sz="12"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不外排</w:t>
                  </w:r>
                </w:p>
              </w:tc>
              <w:tc>
                <w:tcPr>
                  <w:tcW w:w="575" w:type="pct"/>
                  <w:tcBorders>
                    <w:top w:val="single" w:sz="6" w:space="0" w:color="auto"/>
                    <w:left w:val="single" w:sz="6" w:space="0" w:color="auto"/>
                    <w:bottom w:val="single" w:sz="12"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w:t>
                  </w:r>
                </w:p>
              </w:tc>
              <w:tc>
                <w:tcPr>
                  <w:tcW w:w="699" w:type="pct"/>
                  <w:tcBorders>
                    <w:top w:val="single" w:sz="6" w:space="0" w:color="auto"/>
                    <w:left w:val="single" w:sz="6" w:space="0" w:color="auto"/>
                    <w:bottom w:val="single" w:sz="12" w:space="0" w:color="auto"/>
                    <w:right w:val="single" w:sz="6" w:space="0" w:color="auto"/>
                  </w:tcBorders>
                  <w:vAlign w:val="center"/>
                </w:tcPr>
                <w:p w:rsidR="0075615E" w:rsidRPr="00135388" w:rsidRDefault="002D0F79">
                  <w:pPr>
                    <w:spacing w:line="240" w:lineRule="exact"/>
                    <w:jc w:val="center"/>
                    <w:rPr>
                      <w:szCs w:val="21"/>
                    </w:rPr>
                  </w:pPr>
                  <w:r w:rsidRPr="00135388">
                    <w:rPr>
                      <w:rFonts w:hint="eastAsia"/>
                      <w:szCs w:val="21"/>
                    </w:rPr>
                    <w:t>TA</w:t>
                  </w:r>
                  <w:r w:rsidRPr="00135388">
                    <w:rPr>
                      <w:szCs w:val="21"/>
                    </w:rPr>
                    <w:t>00</w:t>
                  </w:r>
                  <w:r w:rsidRPr="00135388">
                    <w:rPr>
                      <w:rFonts w:hint="eastAsia"/>
                      <w:szCs w:val="21"/>
                    </w:rPr>
                    <w:t>3</w:t>
                  </w:r>
                </w:p>
              </w:tc>
              <w:tc>
                <w:tcPr>
                  <w:tcW w:w="575" w:type="pct"/>
                  <w:tcBorders>
                    <w:top w:val="single" w:sz="6" w:space="0" w:color="auto"/>
                    <w:left w:val="single" w:sz="6" w:space="0" w:color="auto"/>
                    <w:bottom w:val="single" w:sz="12"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生活污水处理系统</w:t>
                  </w:r>
                </w:p>
              </w:tc>
              <w:tc>
                <w:tcPr>
                  <w:tcW w:w="575" w:type="pct"/>
                  <w:tcBorders>
                    <w:top w:val="single" w:sz="6" w:space="0" w:color="auto"/>
                    <w:left w:val="single" w:sz="6" w:space="0" w:color="auto"/>
                    <w:bottom w:val="single" w:sz="12" w:space="0" w:color="auto"/>
                    <w:right w:val="single" w:sz="6" w:space="0" w:color="auto"/>
                  </w:tcBorders>
                  <w:vAlign w:val="center"/>
                </w:tcPr>
                <w:p w:rsidR="0075615E" w:rsidRPr="00135388" w:rsidRDefault="002D0F79">
                  <w:pPr>
                    <w:spacing w:line="240" w:lineRule="exact"/>
                    <w:jc w:val="center"/>
                    <w:rPr>
                      <w:szCs w:val="21"/>
                    </w:rPr>
                  </w:pPr>
                  <w:r w:rsidRPr="00135388">
                    <w:rPr>
                      <w:rFonts w:hint="eastAsia"/>
                      <w:szCs w:val="21"/>
                    </w:rPr>
                    <w:t>化粪池</w:t>
                  </w:r>
                  <w:r w:rsidRPr="00135388">
                    <w:rPr>
                      <w:rFonts w:hint="eastAsia"/>
                      <w:szCs w:val="21"/>
                    </w:rPr>
                    <w:t>+</w:t>
                  </w:r>
                  <w:r w:rsidRPr="00135388">
                    <w:rPr>
                      <w:rFonts w:hint="eastAsia"/>
                      <w:szCs w:val="21"/>
                    </w:rPr>
                    <w:t>山林施肥，综合利用</w:t>
                  </w:r>
                </w:p>
              </w:tc>
              <w:tc>
                <w:tcPr>
                  <w:tcW w:w="457" w:type="pct"/>
                  <w:tcBorders>
                    <w:top w:val="single" w:sz="6" w:space="0" w:color="auto"/>
                    <w:left w:val="single" w:sz="6" w:space="0" w:color="auto"/>
                    <w:bottom w:val="single" w:sz="12" w:space="0" w:color="auto"/>
                    <w:right w:val="single" w:sz="6" w:space="0" w:color="auto"/>
                  </w:tcBorders>
                  <w:vAlign w:val="center"/>
                </w:tcPr>
                <w:p w:rsidR="0075615E" w:rsidRPr="00135388" w:rsidRDefault="002D0F79">
                  <w:pPr>
                    <w:spacing w:line="240" w:lineRule="exact"/>
                    <w:jc w:val="center"/>
                    <w:rPr>
                      <w:szCs w:val="21"/>
                    </w:rPr>
                  </w:pPr>
                  <w:r w:rsidRPr="00135388">
                    <w:rPr>
                      <w:szCs w:val="21"/>
                    </w:rPr>
                    <w:t>/</w:t>
                  </w:r>
                </w:p>
              </w:tc>
            </w:tr>
          </w:tbl>
          <w:p w:rsidR="0075615E" w:rsidRPr="00135388" w:rsidRDefault="002D0F79">
            <w:pPr>
              <w:spacing w:line="360" w:lineRule="auto"/>
              <w:ind w:firstLineChars="200" w:firstLine="482"/>
              <w:rPr>
                <w:b/>
                <w:bCs/>
                <w:sz w:val="24"/>
              </w:rPr>
            </w:pPr>
            <w:r w:rsidRPr="00135388">
              <w:rPr>
                <w:b/>
                <w:bCs/>
                <w:sz w:val="24"/>
              </w:rPr>
              <w:t>3</w:t>
            </w:r>
            <w:r w:rsidRPr="00135388">
              <w:rPr>
                <w:b/>
                <w:bCs/>
                <w:sz w:val="24"/>
              </w:rPr>
              <w:t>、噪声及环境影响分析</w:t>
            </w:r>
          </w:p>
          <w:p w:rsidR="0075615E" w:rsidRPr="00135388" w:rsidRDefault="002D0F79">
            <w:pPr>
              <w:pStyle w:val="af9"/>
              <w:ind w:firstLine="480"/>
              <w:rPr>
                <w:rFonts w:ascii="Times New Roman"/>
              </w:rPr>
            </w:pPr>
            <w:r w:rsidRPr="00135388">
              <w:rPr>
                <w:rFonts w:ascii="Times New Roman"/>
              </w:rPr>
              <w:t>3.1</w:t>
            </w:r>
            <w:r w:rsidRPr="00135388">
              <w:rPr>
                <w:rFonts w:ascii="Times New Roman"/>
              </w:rPr>
              <w:t>污染源分析</w:t>
            </w:r>
          </w:p>
          <w:p w:rsidR="0075615E" w:rsidRPr="00135388" w:rsidRDefault="002D0F79">
            <w:pPr>
              <w:pStyle w:val="af9"/>
              <w:ind w:firstLine="480"/>
              <w:rPr>
                <w:rFonts w:ascii="Times New Roman"/>
              </w:rPr>
            </w:pPr>
            <w:r w:rsidRPr="00135388">
              <w:rPr>
                <w:rFonts w:ascii="Times New Roman"/>
              </w:rPr>
              <w:t>本项目营运期主要噪声来自项目生产线破碎环节以及车辆运输过程产生的噪声，噪声强度一般为</w:t>
            </w:r>
            <w:r w:rsidRPr="00135388">
              <w:rPr>
                <w:rFonts w:ascii="Times New Roman"/>
              </w:rPr>
              <w:t>75 ~102 dB(A)</w:t>
            </w:r>
            <w:r w:rsidRPr="00135388">
              <w:rPr>
                <w:rFonts w:ascii="Times New Roman"/>
              </w:rPr>
              <w:t>，噪声强度见下表。</w:t>
            </w:r>
            <w:r w:rsidRPr="00135388">
              <w:rPr>
                <w:rFonts w:ascii="Times New Roman"/>
              </w:rPr>
              <w:t xml:space="preserve"> </w:t>
            </w:r>
          </w:p>
          <w:p w:rsidR="0075615E" w:rsidRPr="00135388" w:rsidRDefault="002D0F79">
            <w:pPr>
              <w:widowControl/>
              <w:jc w:val="center"/>
              <w:rPr>
                <w:b/>
                <w:bCs/>
                <w:kern w:val="0"/>
                <w:szCs w:val="21"/>
                <w:lang/>
              </w:rPr>
            </w:pPr>
            <w:r w:rsidRPr="00135388">
              <w:rPr>
                <w:b/>
                <w:bCs/>
                <w:kern w:val="0"/>
                <w:szCs w:val="21"/>
                <w:lang/>
              </w:rPr>
              <w:t>表</w:t>
            </w:r>
            <w:r w:rsidRPr="00135388">
              <w:rPr>
                <w:b/>
                <w:bCs/>
                <w:kern w:val="0"/>
                <w:szCs w:val="21"/>
                <w:lang/>
              </w:rPr>
              <w:t>4-1</w:t>
            </w:r>
            <w:r w:rsidRPr="00135388">
              <w:rPr>
                <w:rFonts w:hint="eastAsia"/>
                <w:b/>
                <w:bCs/>
                <w:kern w:val="0"/>
                <w:szCs w:val="21"/>
                <w:lang/>
              </w:rPr>
              <w:t>0</w:t>
            </w:r>
            <w:r w:rsidRPr="00135388">
              <w:rPr>
                <w:b/>
                <w:bCs/>
                <w:kern w:val="0"/>
                <w:szCs w:val="21"/>
                <w:lang/>
              </w:rPr>
              <w:t xml:space="preserve">  </w:t>
            </w:r>
            <w:r w:rsidRPr="00135388">
              <w:rPr>
                <w:b/>
                <w:bCs/>
                <w:kern w:val="0"/>
                <w:szCs w:val="21"/>
                <w:lang/>
              </w:rPr>
              <w:t>本项目主要机械设备噪声源强一览表</w:t>
            </w:r>
          </w:p>
          <w:tbl>
            <w:tblPr>
              <w:tblStyle w:val="a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832"/>
              <w:gridCol w:w="2832"/>
              <w:gridCol w:w="2834"/>
            </w:tblGrid>
            <w:tr w:rsidR="00135388" w:rsidRPr="00135388">
              <w:tc>
                <w:tcPr>
                  <w:tcW w:w="2832" w:type="dxa"/>
                  <w:vAlign w:val="center"/>
                </w:tcPr>
                <w:p w:rsidR="0075615E" w:rsidRPr="00135388" w:rsidRDefault="002D0F79">
                  <w:pPr>
                    <w:spacing w:line="240" w:lineRule="exact"/>
                    <w:jc w:val="center"/>
                    <w:rPr>
                      <w:szCs w:val="21"/>
                    </w:rPr>
                  </w:pPr>
                  <w:r w:rsidRPr="00135388">
                    <w:rPr>
                      <w:szCs w:val="21"/>
                    </w:rPr>
                    <w:t>序号</w:t>
                  </w:r>
                </w:p>
              </w:tc>
              <w:tc>
                <w:tcPr>
                  <w:tcW w:w="2832" w:type="dxa"/>
                  <w:vAlign w:val="center"/>
                </w:tcPr>
                <w:p w:rsidR="0075615E" w:rsidRPr="00135388" w:rsidRDefault="002D0F79">
                  <w:pPr>
                    <w:spacing w:line="240" w:lineRule="exact"/>
                    <w:jc w:val="center"/>
                    <w:rPr>
                      <w:szCs w:val="21"/>
                    </w:rPr>
                  </w:pPr>
                  <w:r w:rsidRPr="00135388">
                    <w:rPr>
                      <w:szCs w:val="21"/>
                    </w:rPr>
                    <w:t>设备名称</w:t>
                  </w:r>
                </w:p>
              </w:tc>
              <w:tc>
                <w:tcPr>
                  <w:tcW w:w="2834" w:type="dxa"/>
                  <w:vAlign w:val="center"/>
                </w:tcPr>
                <w:p w:rsidR="0075615E" w:rsidRPr="00135388" w:rsidRDefault="002D0F79">
                  <w:pPr>
                    <w:spacing w:line="240" w:lineRule="exact"/>
                    <w:jc w:val="center"/>
                    <w:rPr>
                      <w:szCs w:val="21"/>
                    </w:rPr>
                  </w:pPr>
                  <w:r w:rsidRPr="00135388">
                    <w:rPr>
                      <w:szCs w:val="21"/>
                    </w:rPr>
                    <w:t>噪声强度</w:t>
                  </w:r>
                  <w:r w:rsidRPr="00135388">
                    <w:rPr>
                      <w:szCs w:val="21"/>
                    </w:rPr>
                    <w:t>dB</w:t>
                  </w:r>
                  <w:r w:rsidRPr="00135388">
                    <w:rPr>
                      <w:szCs w:val="21"/>
                    </w:rPr>
                    <w:t>（</w:t>
                  </w:r>
                  <w:r w:rsidRPr="00135388">
                    <w:rPr>
                      <w:szCs w:val="21"/>
                    </w:rPr>
                    <w:t>A</w:t>
                  </w:r>
                  <w:r w:rsidRPr="00135388">
                    <w:rPr>
                      <w:szCs w:val="21"/>
                    </w:rPr>
                    <w:t>）</w:t>
                  </w:r>
                </w:p>
              </w:tc>
            </w:tr>
            <w:tr w:rsidR="00135388" w:rsidRPr="00135388">
              <w:tc>
                <w:tcPr>
                  <w:tcW w:w="2832" w:type="dxa"/>
                  <w:vAlign w:val="center"/>
                </w:tcPr>
                <w:p w:rsidR="0075615E" w:rsidRPr="00135388" w:rsidRDefault="002D0F79">
                  <w:pPr>
                    <w:spacing w:line="240" w:lineRule="exact"/>
                    <w:jc w:val="center"/>
                    <w:rPr>
                      <w:szCs w:val="21"/>
                    </w:rPr>
                  </w:pPr>
                  <w:r w:rsidRPr="00135388">
                    <w:rPr>
                      <w:szCs w:val="21"/>
                    </w:rPr>
                    <w:t>1</w:t>
                  </w:r>
                </w:p>
              </w:tc>
              <w:tc>
                <w:tcPr>
                  <w:tcW w:w="2832" w:type="dxa"/>
                  <w:vAlign w:val="center"/>
                </w:tcPr>
                <w:p w:rsidR="0075615E" w:rsidRPr="00135388" w:rsidRDefault="002D0F79">
                  <w:pPr>
                    <w:spacing w:line="240" w:lineRule="exact"/>
                    <w:jc w:val="center"/>
                    <w:rPr>
                      <w:szCs w:val="21"/>
                    </w:rPr>
                  </w:pPr>
                  <w:r w:rsidRPr="00135388">
                    <w:rPr>
                      <w:szCs w:val="21"/>
                    </w:rPr>
                    <w:t>车辆运输</w:t>
                  </w:r>
                </w:p>
              </w:tc>
              <w:tc>
                <w:tcPr>
                  <w:tcW w:w="2834" w:type="dxa"/>
                  <w:vAlign w:val="center"/>
                </w:tcPr>
                <w:p w:rsidR="0075615E" w:rsidRPr="00135388" w:rsidRDefault="002D0F79">
                  <w:pPr>
                    <w:spacing w:line="240" w:lineRule="exact"/>
                    <w:jc w:val="center"/>
                    <w:rPr>
                      <w:szCs w:val="21"/>
                    </w:rPr>
                  </w:pPr>
                  <w:r w:rsidRPr="00135388">
                    <w:rPr>
                      <w:szCs w:val="21"/>
                    </w:rPr>
                    <w:t>75-95</w:t>
                  </w:r>
                </w:p>
              </w:tc>
            </w:tr>
            <w:tr w:rsidR="00135388" w:rsidRPr="00135388">
              <w:tc>
                <w:tcPr>
                  <w:tcW w:w="2832" w:type="dxa"/>
                  <w:vAlign w:val="center"/>
                </w:tcPr>
                <w:p w:rsidR="0075615E" w:rsidRPr="00135388" w:rsidRDefault="002D0F79">
                  <w:pPr>
                    <w:spacing w:line="240" w:lineRule="exact"/>
                    <w:jc w:val="center"/>
                    <w:rPr>
                      <w:szCs w:val="21"/>
                    </w:rPr>
                  </w:pPr>
                  <w:r w:rsidRPr="00135388">
                    <w:rPr>
                      <w:szCs w:val="21"/>
                    </w:rPr>
                    <w:t>2</w:t>
                  </w:r>
                </w:p>
              </w:tc>
              <w:tc>
                <w:tcPr>
                  <w:tcW w:w="2832" w:type="dxa"/>
                  <w:vAlign w:val="center"/>
                </w:tcPr>
                <w:p w:rsidR="0075615E" w:rsidRPr="00135388" w:rsidRDefault="002D0F79">
                  <w:pPr>
                    <w:spacing w:line="240" w:lineRule="exact"/>
                    <w:jc w:val="center"/>
                    <w:rPr>
                      <w:szCs w:val="21"/>
                    </w:rPr>
                  </w:pPr>
                  <w:r w:rsidRPr="00135388">
                    <w:rPr>
                      <w:szCs w:val="21"/>
                    </w:rPr>
                    <w:t>颚式破碎机</w:t>
                  </w:r>
                </w:p>
              </w:tc>
              <w:tc>
                <w:tcPr>
                  <w:tcW w:w="2834" w:type="dxa"/>
                  <w:vAlign w:val="center"/>
                </w:tcPr>
                <w:p w:rsidR="0075615E" w:rsidRPr="00135388" w:rsidRDefault="002D0F79">
                  <w:pPr>
                    <w:spacing w:line="240" w:lineRule="exact"/>
                    <w:jc w:val="center"/>
                    <w:rPr>
                      <w:szCs w:val="21"/>
                    </w:rPr>
                  </w:pPr>
                  <w:r w:rsidRPr="00135388">
                    <w:rPr>
                      <w:szCs w:val="21"/>
                    </w:rPr>
                    <w:t>102</w:t>
                  </w:r>
                </w:p>
              </w:tc>
            </w:tr>
            <w:tr w:rsidR="00135388" w:rsidRPr="00135388">
              <w:tc>
                <w:tcPr>
                  <w:tcW w:w="2832" w:type="dxa"/>
                  <w:vAlign w:val="center"/>
                </w:tcPr>
                <w:p w:rsidR="0075615E" w:rsidRPr="00135388" w:rsidRDefault="002D0F79">
                  <w:pPr>
                    <w:spacing w:line="240" w:lineRule="exact"/>
                    <w:jc w:val="center"/>
                    <w:rPr>
                      <w:szCs w:val="21"/>
                    </w:rPr>
                  </w:pPr>
                  <w:r w:rsidRPr="00135388">
                    <w:rPr>
                      <w:szCs w:val="21"/>
                    </w:rPr>
                    <w:t>3</w:t>
                  </w:r>
                </w:p>
              </w:tc>
              <w:tc>
                <w:tcPr>
                  <w:tcW w:w="2832" w:type="dxa"/>
                  <w:vAlign w:val="center"/>
                </w:tcPr>
                <w:p w:rsidR="0075615E" w:rsidRPr="00135388" w:rsidRDefault="002D0F79">
                  <w:pPr>
                    <w:spacing w:line="240" w:lineRule="exact"/>
                    <w:jc w:val="center"/>
                    <w:rPr>
                      <w:szCs w:val="21"/>
                    </w:rPr>
                  </w:pPr>
                  <w:r w:rsidRPr="00135388">
                    <w:rPr>
                      <w:szCs w:val="21"/>
                    </w:rPr>
                    <w:t>圆锥破碎机</w:t>
                  </w:r>
                </w:p>
              </w:tc>
              <w:tc>
                <w:tcPr>
                  <w:tcW w:w="2834" w:type="dxa"/>
                  <w:vAlign w:val="center"/>
                </w:tcPr>
                <w:p w:rsidR="0075615E" w:rsidRPr="00135388" w:rsidRDefault="002D0F79">
                  <w:pPr>
                    <w:spacing w:line="240" w:lineRule="exact"/>
                    <w:jc w:val="center"/>
                    <w:rPr>
                      <w:szCs w:val="21"/>
                    </w:rPr>
                  </w:pPr>
                  <w:r w:rsidRPr="00135388">
                    <w:rPr>
                      <w:szCs w:val="21"/>
                    </w:rPr>
                    <w:t>100</w:t>
                  </w:r>
                </w:p>
              </w:tc>
            </w:tr>
            <w:tr w:rsidR="00135388" w:rsidRPr="00135388">
              <w:tc>
                <w:tcPr>
                  <w:tcW w:w="2832" w:type="dxa"/>
                  <w:vAlign w:val="center"/>
                </w:tcPr>
                <w:p w:rsidR="0075615E" w:rsidRPr="00135388" w:rsidRDefault="002D0F79">
                  <w:pPr>
                    <w:spacing w:line="240" w:lineRule="exact"/>
                    <w:jc w:val="center"/>
                    <w:rPr>
                      <w:szCs w:val="21"/>
                    </w:rPr>
                  </w:pPr>
                  <w:r w:rsidRPr="00135388">
                    <w:rPr>
                      <w:szCs w:val="21"/>
                    </w:rPr>
                    <w:t>4</w:t>
                  </w:r>
                </w:p>
              </w:tc>
              <w:tc>
                <w:tcPr>
                  <w:tcW w:w="2832" w:type="dxa"/>
                  <w:vAlign w:val="center"/>
                </w:tcPr>
                <w:p w:rsidR="0075615E" w:rsidRPr="00135388" w:rsidRDefault="002D0F79">
                  <w:pPr>
                    <w:spacing w:line="240" w:lineRule="exact"/>
                    <w:jc w:val="center"/>
                    <w:rPr>
                      <w:szCs w:val="21"/>
                    </w:rPr>
                  </w:pPr>
                  <w:r w:rsidRPr="00135388">
                    <w:rPr>
                      <w:szCs w:val="21"/>
                    </w:rPr>
                    <w:t>建筑垃圾分类处理机</w:t>
                  </w:r>
                </w:p>
              </w:tc>
              <w:tc>
                <w:tcPr>
                  <w:tcW w:w="2834" w:type="dxa"/>
                  <w:vAlign w:val="center"/>
                </w:tcPr>
                <w:p w:rsidR="0075615E" w:rsidRPr="00135388" w:rsidRDefault="002D0F79">
                  <w:pPr>
                    <w:spacing w:line="240" w:lineRule="exact"/>
                    <w:jc w:val="center"/>
                    <w:rPr>
                      <w:szCs w:val="21"/>
                    </w:rPr>
                  </w:pPr>
                  <w:r w:rsidRPr="00135388">
                    <w:rPr>
                      <w:szCs w:val="21"/>
                    </w:rPr>
                    <w:t>90</w:t>
                  </w:r>
                </w:p>
              </w:tc>
            </w:tr>
            <w:tr w:rsidR="00135388" w:rsidRPr="00135388">
              <w:tc>
                <w:tcPr>
                  <w:tcW w:w="2832" w:type="dxa"/>
                  <w:vAlign w:val="center"/>
                </w:tcPr>
                <w:p w:rsidR="0075615E" w:rsidRPr="00135388" w:rsidRDefault="002D0F79">
                  <w:pPr>
                    <w:spacing w:line="240" w:lineRule="exact"/>
                    <w:jc w:val="center"/>
                    <w:rPr>
                      <w:szCs w:val="21"/>
                    </w:rPr>
                  </w:pPr>
                  <w:r w:rsidRPr="00135388">
                    <w:rPr>
                      <w:szCs w:val="21"/>
                    </w:rPr>
                    <w:t>5</w:t>
                  </w:r>
                </w:p>
              </w:tc>
              <w:tc>
                <w:tcPr>
                  <w:tcW w:w="2832" w:type="dxa"/>
                  <w:vAlign w:val="center"/>
                </w:tcPr>
                <w:p w:rsidR="0075615E" w:rsidRPr="00135388" w:rsidRDefault="002D0F79">
                  <w:pPr>
                    <w:spacing w:line="240" w:lineRule="exact"/>
                    <w:jc w:val="center"/>
                    <w:rPr>
                      <w:szCs w:val="21"/>
                    </w:rPr>
                  </w:pPr>
                  <w:r w:rsidRPr="00135388">
                    <w:rPr>
                      <w:szCs w:val="21"/>
                    </w:rPr>
                    <w:t>振动筛</w:t>
                  </w:r>
                </w:p>
              </w:tc>
              <w:tc>
                <w:tcPr>
                  <w:tcW w:w="2834" w:type="dxa"/>
                  <w:vAlign w:val="center"/>
                </w:tcPr>
                <w:p w:rsidR="0075615E" w:rsidRPr="00135388" w:rsidRDefault="002D0F79">
                  <w:pPr>
                    <w:spacing w:line="240" w:lineRule="exact"/>
                    <w:jc w:val="center"/>
                    <w:rPr>
                      <w:szCs w:val="21"/>
                    </w:rPr>
                  </w:pPr>
                  <w:r w:rsidRPr="00135388">
                    <w:rPr>
                      <w:szCs w:val="21"/>
                    </w:rPr>
                    <w:t>93</w:t>
                  </w:r>
                </w:p>
              </w:tc>
            </w:tr>
          </w:tbl>
          <w:p w:rsidR="0075615E" w:rsidRPr="00135388" w:rsidRDefault="002D0F79">
            <w:pPr>
              <w:pStyle w:val="af9"/>
              <w:ind w:firstLine="480"/>
              <w:rPr>
                <w:rFonts w:ascii="Times New Roman"/>
              </w:rPr>
            </w:pPr>
            <w:r w:rsidRPr="00135388">
              <w:rPr>
                <w:rFonts w:ascii="Times New Roman"/>
              </w:rPr>
              <w:t>3.2</w:t>
            </w:r>
            <w:r w:rsidRPr="00135388">
              <w:rPr>
                <w:rFonts w:ascii="Times New Roman"/>
              </w:rPr>
              <w:t>声环境影响分析</w:t>
            </w:r>
          </w:p>
          <w:p w:rsidR="0075615E" w:rsidRPr="00135388" w:rsidRDefault="002D0F79">
            <w:pPr>
              <w:pStyle w:val="af9"/>
              <w:ind w:firstLine="480"/>
              <w:rPr>
                <w:rFonts w:ascii="Times New Roman"/>
              </w:rPr>
            </w:pPr>
            <w:r w:rsidRPr="00135388">
              <w:rPr>
                <w:rFonts w:ascii="Times New Roman"/>
              </w:rPr>
              <w:t>本项目主要噪声为鄂式破碎机、筛分机等设备运行时产生的噪声，源强</w:t>
            </w:r>
            <w:r w:rsidRPr="00135388">
              <w:rPr>
                <w:rFonts w:ascii="Times New Roman"/>
              </w:rPr>
              <w:t>80~90dB(A)</w:t>
            </w:r>
            <w:r w:rsidRPr="00135388">
              <w:rPr>
                <w:rFonts w:ascii="Times New Roman"/>
              </w:rPr>
              <w:t>之间。</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根据《环境影响评价技术导则</w:t>
            </w:r>
            <w:r w:rsidRPr="00135388">
              <w:rPr>
                <w:rFonts w:ascii="Times New Roman"/>
              </w:rPr>
              <w:t xml:space="preserve"> </w:t>
            </w:r>
            <w:r w:rsidRPr="00135388">
              <w:rPr>
                <w:rFonts w:ascii="Times New Roman"/>
              </w:rPr>
              <w:t>声环境》（</w:t>
            </w:r>
            <w:r w:rsidRPr="00135388">
              <w:rPr>
                <w:rFonts w:ascii="Times New Roman"/>
              </w:rPr>
              <w:t>HJ2.4-2009</w:t>
            </w:r>
            <w:r w:rsidRPr="00135388">
              <w:rPr>
                <w:rFonts w:ascii="Times New Roman"/>
              </w:rPr>
              <w:t>）中有关规定：本项目各噪声源都按点声源处理，根据声长特点。其预测模式为：</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1</w:t>
            </w:r>
            <w:r w:rsidRPr="00135388">
              <w:rPr>
                <w:rFonts w:ascii="Times New Roman"/>
              </w:rPr>
              <w:t>）某个点源在预测点的倍频带声压级</w:t>
            </w:r>
          </w:p>
          <w:p w:rsidR="0075615E" w:rsidRPr="00135388" w:rsidRDefault="002D0F79">
            <w:pPr>
              <w:pStyle w:val="3"/>
              <w:spacing w:before="0" w:after="0" w:line="240" w:lineRule="auto"/>
              <w:jc w:val="center"/>
            </w:pPr>
            <w:r w:rsidRPr="00135388">
              <w:rPr>
                <w:noProof/>
              </w:rPr>
              <w:drawing>
                <wp:inline distT="0" distB="0" distL="114300" distR="114300">
                  <wp:extent cx="1743075" cy="190500"/>
                  <wp:effectExtent l="0" t="0" r="9525" b="0"/>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pic:cNvPicPr>
                        </pic:nvPicPr>
                        <pic:blipFill>
                          <a:blip r:embed="rId21" cstate="print"/>
                          <a:stretch>
                            <a:fillRect/>
                          </a:stretch>
                        </pic:blipFill>
                        <pic:spPr>
                          <a:xfrm>
                            <a:off x="0" y="0"/>
                            <a:ext cx="1743075" cy="190500"/>
                          </a:xfrm>
                          <a:prstGeom prst="rect">
                            <a:avLst/>
                          </a:prstGeom>
                          <a:noFill/>
                          <a:ln>
                            <a:noFill/>
                          </a:ln>
                        </pic:spPr>
                      </pic:pic>
                    </a:graphicData>
                  </a:graphic>
                </wp:inline>
              </w:drawing>
            </w:r>
          </w:p>
          <w:p w:rsidR="0075615E" w:rsidRPr="00135388" w:rsidRDefault="002D0F79">
            <w:pPr>
              <w:pStyle w:val="af9"/>
              <w:ind w:firstLine="480"/>
              <w:rPr>
                <w:rFonts w:ascii="Times New Roman"/>
              </w:rPr>
            </w:pPr>
            <w:r w:rsidRPr="00135388">
              <w:rPr>
                <w:rFonts w:ascii="Times New Roman"/>
              </w:rPr>
              <w:lastRenderedPageBreak/>
              <w:t>式中：</w:t>
            </w:r>
            <w:r w:rsidRPr="00135388">
              <w:rPr>
                <w:rFonts w:ascii="Times New Roman"/>
              </w:rPr>
              <w:t>L(r)——</w:t>
            </w:r>
            <w:r w:rsidRPr="00135388">
              <w:rPr>
                <w:rFonts w:ascii="Times New Roman"/>
              </w:rPr>
              <w:t>点声源在预测点产生的声压级</w:t>
            </w:r>
            <w:r w:rsidRPr="00135388">
              <w:rPr>
                <w:rFonts w:ascii="Times New Roman"/>
              </w:rPr>
              <w:t xml:space="preserve"> </w:t>
            </w:r>
          </w:p>
          <w:p w:rsidR="0075615E" w:rsidRPr="00135388" w:rsidRDefault="002D0F79">
            <w:pPr>
              <w:pStyle w:val="af9"/>
              <w:ind w:firstLineChars="500" w:firstLine="1200"/>
              <w:rPr>
                <w:rFonts w:ascii="Times New Roman"/>
              </w:rPr>
            </w:pPr>
            <w:r w:rsidRPr="00135388">
              <w:rPr>
                <w:rFonts w:ascii="Times New Roman"/>
              </w:rPr>
              <w:t>L(r0)——</w:t>
            </w:r>
            <w:r w:rsidRPr="00135388">
              <w:rPr>
                <w:rFonts w:ascii="Times New Roman"/>
              </w:rPr>
              <w:t>参考位置</w:t>
            </w:r>
            <w:r w:rsidRPr="00135388">
              <w:rPr>
                <w:rFonts w:ascii="Times New Roman"/>
              </w:rPr>
              <w:t xml:space="preserve"> r0m </w:t>
            </w:r>
            <w:r w:rsidRPr="00135388">
              <w:rPr>
                <w:rFonts w:ascii="Times New Roman"/>
              </w:rPr>
              <w:t>处的</w:t>
            </w:r>
            <w:r w:rsidRPr="00135388">
              <w:rPr>
                <w:rFonts w:ascii="Times New Roman"/>
              </w:rPr>
              <w:t xml:space="preserve"> A </w:t>
            </w:r>
            <w:r w:rsidRPr="00135388">
              <w:rPr>
                <w:rFonts w:ascii="Times New Roman"/>
              </w:rPr>
              <w:t>声压级</w:t>
            </w:r>
            <w:r w:rsidRPr="00135388">
              <w:rPr>
                <w:rFonts w:ascii="Times New Roman"/>
              </w:rPr>
              <w:t xml:space="preserve"> </w:t>
            </w:r>
          </w:p>
          <w:p w:rsidR="0075615E" w:rsidRPr="00135388" w:rsidRDefault="002D0F79">
            <w:pPr>
              <w:pStyle w:val="af9"/>
              <w:ind w:firstLineChars="500" w:firstLine="1200"/>
              <w:rPr>
                <w:rFonts w:ascii="Times New Roman"/>
              </w:rPr>
            </w:pPr>
            <w:r w:rsidRPr="00135388">
              <w:rPr>
                <w:rFonts w:ascii="Times New Roman"/>
              </w:rPr>
              <w:t>r——</w:t>
            </w:r>
            <w:r w:rsidRPr="00135388">
              <w:rPr>
                <w:rFonts w:ascii="Times New Roman"/>
              </w:rPr>
              <w:t>预测点距声源距离，</w:t>
            </w:r>
            <w:r w:rsidRPr="00135388">
              <w:rPr>
                <w:rFonts w:ascii="Times New Roman"/>
              </w:rPr>
              <w:t xml:space="preserve">m </w:t>
            </w:r>
          </w:p>
          <w:p w:rsidR="0075615E" w:rsidRPr="00135388" w:rsidRDefault="002D0F79">
            <w:pPr>
              <w:pStyle w:val="af9"/>
              <w:ind w:firstLineChars="500" w:firstLine="1200"/>
              <w:rPr>
                <w:rFonts w:ascii="Times New Roman"/>
              </w:rPr>
            </w:pPr>
            <w:r w:rsidRPr="00135388">
              <w:rPr>
                <w:rFonts w:ascii="Times New Roman"/>
              </w:rPr>
              <w:t>r0——</w:t>
            </w:r>
            <w:r w:rsidRPr="00135388">
              <w:rPr>
                <w:rFonts w:ascii="Times New Roman"/>
              </w:rPr>
              <w:t>参考位置距声源距离，</w:t>
            </w:r>
            <w:r w:rsidRPr="00135388">
              <w:rPr>
                <w:rFonts w:ascii="Times New Roman"/>
              </w:rPr>
              <w:t>m</w:t>
            </w:r>
            <w:r w:rsidRPr="00135388">
              <w:rPr>
                <w:rFonts w:ascii="Times New Roman"/>
              </w:rPr>
              <w:t>。</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2</w:t>
            </w:r>
            <w:r w:rsidRPr="00135388">
              <w:rPr>
                <w:rFonts w:ascii="Times New Roman"/>
              </w:rPr>
              <w:t>）各声源在预测点产生的声级的合成</w:t>
            </w:r>
            <w:r w:rsidRPr="00135388">
              <w:rPr>
                <w:rFonts w:ascii="Times New Roman"/>
              </w:rPr>
              <w:t xml:space="preserve"> </w:t>
            </w:r>
          </w:p>
          <w:p w:rsidR="0075615E" w:rsidRPr="00135388" w:rsidRDefault="002D0F79">
            <w:pPr>
              <w:jc w:val="center"/>
            </w:pPr>
            <w:r w:rsidRPr="00135388">
              <w:rPr>
                <w:noProof/>
                <w:kern w:val="0"/>
                <w:sz w:val="24"/>
              </w:rPr>
              <w:drawing>
                <wp:inline distT="0" distB="0" distL="114300" distR="114300">
                  <wp:extent cx="2514600" cy="680720"/>
                  <wp:effectExtent l="0" t="0" r="0" b="5080"/>
                  <wp:docPr id="10" name="图片 12" descr=")Z}4G1R2{ZNO[B]2AJ]O6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Z}4G1R2{ZNO[B]2AJ]O65K"/>
                          <pic:cNvPicPr>
                            <a:picLocks noChangeAspect="1"/>
                          </pic:cNvPicPr>
                        </pic:nvPicPr>
                        <pic:blipFill>
                          <a:blip r:embed="rId22" cstate="print"/>
                          <a:stretch>
                            <a:fillRect/>
                          </a:stretch>
                        </pic:blipFill>
                        <pic:spPr>
                          <a:xfrm>
                            <a:off x="0" y="0"/>
                            <a:ext cx="2514600" cy="680720"/>
                          </a:xfrm>
                          <a:prstGeom prst="rect">
                            <a:avLst/>
                          </a:prstGeom>
                          <a:noFill/>
                          <a:ln>
                            <a:noFill/>
                          </a:ln>
                        </pic:spPr>
                      </pic:pic>
                    </a:graphicData>
                  </a:graphic>
                </wp:inline>
              </w:drawing>
            </w:r>
          </w:p>
          <w:p w:rsidR="0075615E" w:rsidRPr="00135388" w:rsidRDefault="002D0F79">
            <w:pPr>
              <w:pStyle w:val="af9"/>
              <w:ind w:firstLine="480"/>
              <w:rPr>
                <w:rFonts w:ascii="Times New Roman"/>
              </w:rPr>
            </w:pPr>
            <w:r w:rsidRPr="00135388">
              <w:rPr>
                <w:rFonts w:ascii="Times New Roman"/>
              </w:rPr>
              <w:t>式中：</w:t>
            </w:r>
          </w:p>
          <w:p w:rsidR="0075615E" w:rsidRPr="00135388" w:rsidRDefault="002D0F79">
            <w:pPr>
              <w:pStyle w:val="af9"/>
              <w:ind w:firstLineChars="400" w:firstLine="960"/>
              <w:rPr>
                <w:rFonts w:ascii="Times New Roman"/>
              </w:rPr>
            </w:pPr>
            <w:r w:rsidRPr="00135388">
              <w:rPr>
                <w:rFonts w:ascii="Times New Roman"/>
              </w:rPr>
              <w:t>Leqg —</w:t>
            </w:r>
            <w:r w:rsidRPr="00135388">
              <w:rPr>
                <w:rFonts w:ascii="Times New Roman"/>
              </w:rPr>
              <w:t>建设项目声源在预测点的等效声级贡献值，</w:t>
            </w:r>
            <w:r w:rsidRPr="00135388">
              <w:rPr>
                <w:rFonts w:ascii="Times New Roman"/>
              </w:rPr>
              <w:t>dB(A)</w:t>
            </w:r>
            <w:r w:rsidRPr="00135388">
              <w:rPr>
                <w:rFonts w:ascii="Times New Roman"/>
              </w:rPr>
              <w:t>；</w:t>
            </w:r>
          </w:p>
          <w:p w:rsidR="0075615E" w:rsidRPr="00135388" w:rsidRDefault="002D0F79">
            <w:pPr>
              <w:pStyle w:val="af9"/>
              <w:ind w:firstLineChars="400" w:firstLine="960"/>
              <w:rPr>
                <w:rFonts w:ascii="Times New Roman"/>
              </w:rPr>
            </w:pPr>
            <w:r w:rsidRPr="00135388">
              <w:rPr>
                <w:rFonts w:ascii="Times New Roman"/>
              </w:rPr>
              <w:t xml:space="preserve">Leqb — </w:t>
            </w:r>
            <w:r w:rsidRPr="00135388">
              <w:rPr>
                <w:rFonts w:ascii="Times New Roman"/>
              </w:rPr>
              <w:t>预测点的背景值，</w:t>
            </w:r>
            <w:r w:rsidRPr="00135388">
              <w:rPr>
                <w:rFonts w:ascii="Times New Roman"/>
              </w:rPr>
              <w:t>dB(A)</w:t>
            </w:r>
          </w:p>
          <w:p w:rsidR="0075615E" w:rsidRPr="00135388" w:rsidRDefault="002D0F79" w:rsidP="00637701">
            <w:pPr>
              <w:pStyle w:val="3"/>
              <w:tabs>
                <w:tab w:val="left" w:pos="720"/>
              </w:tabs>
              <w:adjustRightInd w:val="0"/>
              <w:snapToGrid w:val="0"/>
              <w:spacing w:before="0" w:after="0" w:line="360" w:lineRule="auto"/>
              <w:ind w:leftChars="185" w:left="729" w:hangingChars="142" w:hanging="341"/>
              <w:rPr>
                <w:b w:val="0"/>
                <w:sz w:val="24"/>
              </w:rPr>
            </w:pPr>
            <w:r w:rsidRPr="00135388">
              <w:rPr>
                <w:b w:val="0"/>
                <w:sz w:val="24"/>
              </w:rPr>
              <w:t>（</w:t>
            </w:r>
            <w:r w:rsidRPr="00135388">
              <w:rPr>
                <w:b w:val="0"/>
                <w:sz w:val="24"/>
              </w:rPr>
              <w:t>3</w:t>
            </w:r>
            <w:r w:rsidRPr="00135388">
              <w:rPr>
                <w:b w:val="0"/>
                <w:sz w:val="24"/>
              </w:rPr>
              <w:t>）预测结果</w:t>
            </w:r>
          </w:p>
          <w:p w:rsidR="0075615E" w:rsidRPr="00135388" w:rsidRDefault="002D0F79">
            <w:pPr>
              <w:pStyle w:val="af9"/>
              <w:tabs>
                <w:tab w:val="left" w:pos="1980"/>
              </w:tabs>
              <w:ind w:firstLine="480"/>
              <w:rPr>
                <w:rFonts w:ascii="Times New Roman"/>
              </w:rPr>
            </w:pPr>
            <w:r w:rsidRPr="00135388">
              <w:rPr>
                <w:rFonts w:ascii="Times New Roman"/>
              </w:rPr>
              <w:t>项目生产仅在白天进行。其中项目生产区距离各厂界的距离分别为：北侧</w:t>
            </w:r>
            <w:r w:rsidRPr="00135388">
              <w:rPr>
                <w:rFonts w:ascii="Times New Roman"/>
              </w:rPr>
              <w:t>50m</w:t>
            </w:r>
            <w:r w:rsidRPr="00135388">
              <w:rPr>
                <w:rFonts w:ascii="Times New Roman"/>
              </w:rPr>
              <w:t>，南侧</w:t>
            </w:r>
            <w:r w:rsidRPr="00135388">
              <w:rPr>
                <w:rFonts w:ascii="Times New Roman"/>
              </w:rPr>
              <w:t>3m</w:t>
            </w:r>
            <w:r w:rsidRPr="00135388">
              <w:rPr>
                <w:rFonts w:ascii="Times New Roman"/>
              </w:rPr>
              <w:t>、东侧</w:t>
            </w:r>
            <w:r w:rsidRPr="00135388">
              <w:rPr>
                <w:rFonts w:ascii="Times New Roman"/>
              </w:rPr>
              <w:t>8m</w:t>
            </w:r>
            <w:r w:rsidRPr="00135388">
              <w:rPr>
                <w:rFonts w:ascii="Times New Roman"/>
              </w:rPr>
              <w:t>、西侧</w:t>
            </w:r>
            <w:r w:rsidRPr="00135388">
              <w:rPr>
                <w:rFonts w:ascii="Times New Roman"/>
              </w:rPr>
              <w:t>5m</w:t>
            </w:r>
            <w:r w:rsidRPr="00135388">
              <w:rPr>
                <w:rFonts w:ascii="Times New Roman"/>
              </w:rPr>
              <w:t>，利用上述的预测评价数学模型，将噪声源强、源强距离厂界距离等有关参数带入公式计算预测项目噪声源同时产生噪声的最不利情况下的厂界噪声，各厂界的预测结果见表</w:t>
            </w:r>
            <w:r w:rsidRPr="00135388">
              <w:rPr>
                <w:rFonts w:ascii="Times New Roman"/>
              </w:rPr>
              <w:t>4-1</w:t>
            </w:r>
            <w:r w:rsidRPr="00135388">
              <w:rPr>
                <w:rFonts w:ascii="Times New Roman" w:hint="eastAsia"/>
              </w:rPr>
              <w:t>1</w:t>
            </w:r>
            <w:r w:rsidRPr="00135388">
              <w:rPr>
                <w:rFonts w:ascii="Times New Roman"/>
              </w:rPr>
              <w:t>：</w:t>
            </w:r>
          </w:p>
          <w:p w:rsidR="0075615E" w:rsidRPr="00135388" w:rsidRDefault="002D0F79">
            <w:pPr>
              <w:jc w:val="center"/>
              <w:rPr>
                <w:b/>
                <w:sz w:val="24"/>
              </w:rPr>
            </w:pPr>
            <w:r w:rsidRPr="00135388">
              <w:rPr>
                <w:b/>
                <w:sz w:val="24"/>
              </w:rPr>
              <w:t>表</w:t>
            </w:r>
            <w:r w:rsidRPr="00135388">
              <w:rPr>
                <w:b/>
                <w:sz w:val="24"/>
              </w:rPr>
              <w:t>4-1</w:t>
            </w:r>
            <w:r w:rsidRPr="00135388">
              <w:rPr>
                <w:rFonts w:hint="eastAsia"/>
                <w:b/>
                <w:sz w:val="24"/>
              </w:rPr>
              <w:t>1</w:t>
            </w:r>
            <w:r w:rsidRPr="00135388">
              <w:rPr>
                <w:b/>
                <w:sz w:val="24"/>
              </w:rPr>
              <w:t xml:space="preserve">    </w:t>
            </w:r>
            <w:r w:rsidRPr="00135388">
              <w:rPr>
                <w:b/>
                <w:sz w:val="24"/>
              </w:rPr>
              <w:t>厂区噪声预测结果表</w:t>
            </w:r>
            <w:r w:rsidRPr="00135388">
              <w:rPr>
                <w:b/>
                <w:sz w:val="24"/>
              </w:rPr>
              <w:t xml:space="preserve">     </w:t>
            </w:r>
            <w:r w:rsidRPr="00135388">
              <w:rPr>
                <w:b/>
                <w:sz w:val="24"/>
              </w:rPr>
              <w:t>单位：</w:t>
            </w:r>
            <w:r w:rsidRPr="00135388">
              <w:rPr>
                <w:b/>
                <w:sz w:val="24"/>
              </w:rPr>
              <w:t>dB(A)</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3268"/>
              <w:gridCol w:w="1594"/>
              <w:gridCol w:w="1765"/>
              <w:gridCol w:w="1875"/>
            </w:tblGrid>
            <w:tr w:rsidR="00135388" w:rsidRPr="00135388">
              <w:trPr>
                <w:trHeight w:val="304"/>
                <w:jc w:val="center"/>
              </w:trPr>
              <w:tc>
                <w:tcPr>
                  <w:tcW w:w="3627" w:type="dxa"/>
                  <w:vMerge w:val="restart"/>
                  <w:tcBorders>
                    <w:tl2br w:val="single" w:sz="12" w:space="0" w:color="auto"/>
                  </w:tcBorders>
                  <w:vAlign w:val="center"/>
                </w:tcPr>
                <w:p w:rsidR="0075615E" w:rsidRPr="00135388" w:rsidRDefault="002D0F79">
                  <w:pPr>
                    <w:pStyle w:val="af3"/>
                    <w:spacing w:before="24" w:after="24"/>
                    <w:ind w:firstLineChars="1100" w:firstLine="2310"/>
                    <w:rPr>
                      <w:rFonts w:ascii="Times New Roman" w:hAnsi="Times New Roman"/>
                      <w:szCs w:val="21"/>
                    </w:rPr>
                  </w:pPr>
                  <w:r w:rsidRPr="00135388">
                    <w:rPr>
                      <w:rFonts w:ascii="Times New Roman" w:hAnsi="Times New Roman"/>
                      <w:szCs w:val="21"/>
                    </w:rPr>
                    <w:t>项目</w:t>
                  </w:r>
                </w:p>
                <w:p w:rsidR="0075615E" w:rsidRPr="00135388" w:rsidRDefault="002D0F79">
                  <w:pPr>
                    <w:pStyle w:val="af3"/>
                    <w:spacing w:before="24" w:after="24"/>
                    <w:rPr>
                      <w:rFonts w:ascii="Times New Roman" w:hAnsi="Times New Roman"/>
                      <w:szCs w:val="21"/>
                    </w:rPr>
                  </w:pPr>
                  <w:r w:rsidRPr="00135388">
                    <w:rPr>
                      <w:rFonts w:ascii="Times New Roman" w:hAnsi="Times New Roman"/>
                      <w:szCs w:val="21"/>
                    </w:rPr>
                    <w:t>点位</w:t>
                  </w:r>
                </w:p>
              </w:tc>
              <w:tc>
                <w:tcPr>
                  <w:tcW w:w="5713" w:type="dxa"/>
                  <w:gridSpan w:val="3"/>
                  <w:vAlign w:val="center"/>
                </w:tcPr>
                <w:p w:rsidR="0075615E" w:rsidRPr="00135388" w:rsidRDefault="002D0F79">
                  <w:pPr>
                    <w:jc w:val="center"/>
                    <w:rPr>
                      <w:szCs w:val="21"/>
                    </w:rPr>
                  </w:pPr>
                  <w:r w:rsidRPr="00135388">
                    <w:rPr>
                      <w:szCs w:val="21"/>
                    </w:rPr>
                    <w:t>昼</w:t>
                  </w:r>
                  <w:r w:rsidRPr="00135388">
                    <w:rPr>
                      <w:szCs w:val="21"/>
                    </w:rPr>
                    <w:t xml:space="preserve">  </w:t>
                  </w:r>
                  <w:r w:rsidRPr="00135388">
                    <w:rPr>
                      <w:szCs w:val="21"/>
                    </w:rPr>
                    <w:t>间</w:t>
                  </w:r>
                </w:p>
              </w:tc>
            </w:tr>
            <w:tr w:rsidR="00135388" w:rsidRPr="00135388">
              <w:trPr>
                <w:trHeight w:val="289"/>
                <w:jc w:val="center"/>
              </w:trPr>
              <w:tc>
                <w:tcPr>
                  <w:tcW w:w="3627" w:type="dxa"/>
                  <w:vMerge/>
                  <w:vAlign w:val="center"/>
                </w:tcPr>
                <w:p w:rsidR="0075615E" w:rsidRPr="00135388" w:rsidRDefault="0075615E">
                  <w:pPr>
                    <w:ind w:firstLine="500"/>
                    <w:jc w:val="center"/>
                    <w:rPr>
                      <w:szCs w:val="21"/>
                    </w:rPr>
                  </w:pPr>
                </w:p>
              </w:tc>
              <w:tc>
                <w:tcPr>
                  <w:tcW w:w="1721" w:type="dxa"/>
                  <w:vAlign w:val="center"/>
                </w:tcPr>
                <w:p w:rsidR="0075615E" w:rsidRPr="00135388" w:rsidRDefault="002D0F79">
                  <w:pPr>
                    <w:jc w:val="center"/>
                    <w:rPr>
                      <w:szCs w:val="21"/>
                    </w:rPr>
                  </w:pPr>
                  <w:r w:rsidRPr="00135388">
                    <w:rPr>
                      <w:szCs w:val="21"/>
                    </w:rPr>
                    <w:t>预测值</w:t>
                  </w:r>
                </w:p>
              </w:tc>
              <w:tc>
                <w:tcPr>
                  <w:tcW w:w="1934" w:type="dxa"/>
                  <w:vAlign w:val="center"/>
                </w:tcPr>
                <w:p w:rsidR="0075615E" w:rsidRPr="00135388" w:rsidRDefault="002D0F79">
                  <w:pPr>
                    <w:jc w:val="center"/>
                    <w:rPr>
                      <w:szCs w:val="21"/>
                    </w:rPr>
                  </w:pPr>
                  <w:r w:rsidRPr="00135388">
                    <w:rPr>
                      <w:szCs w:val="21"/>
                    </w:rPr>
                    <w:t>标准值</w:t>
                  </w:r>
                </w:p>
              </w:tc>
              <w:tc>
                <w:tcPr>
                  <w:tcW w:w="2058" w:type="dxa"/>
                  <w:vAlign w:val="center"/>
                </w:tcPr>
                <w:p w:rsidR="0075615E" w:rsidRPr="00135388" w:rsidRDefault="002D0F79">
                  <w:pPr>
                    <w:jc w:val="center"/>
                    <w:rPr>
                      <w:szCs w:val="21"/>
                    </w:rPr>
                  </w:pPr>
                  <w:r w:rsidRPr="00135388">
                    <w:rPr>
                      <w:szCs w:val="21"/>
                    </w:rPr>
                    <w:t>是否达标</w:t>
                  </w:r>
                </w:p>
              </w:tc>
            </w:tr>
            <w:tr w:rsidR="00135388" w:rsidRPr="00135388">
              <w:trPr>
                <w:trHeight w:val="297"/>
                <w:jc w:val="center"/>
              </w:trPr>
              <w:tc>
                <w:tcPr>
                  <w:tcW w:w="3627" w:type="dxa"/>
                  <w:vAlign w:val="center"/>
                </w:tcPr>
                <w:p w:rsidR="0075615E" w:rsidRPr="00135388" w:rsidRDefault="002D0F79">
                  <w:pPr>
                    <w:pStyle w:val="af3"/>
                    <w:spacing w:before="24" w:after="24"/>
                    <w:jc w:val="center"/>
                    <w:rPr>
                      <w:rFonts w:ascii="Times New Roman" w:hAnsi="Times New Roman"/>
                      <w:szCs w:val="21"/>
                    </w:rPr>
                  </w:pPr>
                  <w:r w:rsidRPr="00135388">
                    <w:rPr>
                      <w:rFonts w:ascii="Times New Roman" w:hAnsi="Times New Roman"/>
                      <w:szCs w:val="21"/>
                    </w:rPr>
                    <w:t>东厂界</w:t>
                  </w:r>
                </w:p>
              </w:tc>
              <w:tc>
                <w:tcPr>
                  <w:tcW w:w="1721" w:type="dxa"/>
                  <w:vAlign w:val="center"/>
                </w:tcPr>
                <w:p w:rsidR="0075615E" w:rsidRPr="00135388" w:rsidRDefault="002D0F79">
                  <w:pPr>
                    <w:jc w:val="center"/>
                  </w:pPr>
                  <w:r w:rsidRPr="00135388">
                    <w:t>53.8</w:t>
                  </w:r>
                </w:p>
              </w:tc>
              <w:tc>
                <w:tcPr>
                  <w:tcW w:w="1934" w:type="dxa"/>
                  <w:vMerge w:val="restart"/>
                  <w:vAlign w:val="center"/>
                </w:tcPr>
                <w:p w:rsidR="0075615E" w:rsidRPr="00135388" w:rsidRDefault="002D0F79">
                  <w:pPr>
                    <w:jc w:val="center"/>
                  </w:pPr>
                  <w:r w:rsidRPr="00135388">
                    <w:t>60</w:t>
                  </w:r>
                </w:p>
              </w:tc>
              <w:tc>
                <w:tcPr>
                  <w:tcW w:w="2058" w:type="dxa"/>
                  <w:vAlign w:val="center"/>
                </w:tcPr>
                <w:p w:rsidR="0075615E" w:rsidRPr="00135388" w:rsidRDefault="002D0F79">
                  <w:pPr>
                    <w:jc w:val="center"/>
                  </w:pPr>
                  <w:r w:rsidRPr="00135388">
                    <w:rPr>
                      <w:szCs w:val="21"/>
                    </w:rPr>
                    <w:t>达标</w:t>
                  </w:r>
                </w:p>
              </w:tc>
            </w:tr>
            <w:tr w:rsidR="00135388" w:rsidRPr="00135388">
              <w:trPr>
                <w:trHeight w:val="290"/>
                <w:jc w:val="center"/>
              </w:trPr>
              <w:tc>
                <w:tcPr>
                  <w:tcW w:w="3627" w:type="dxa"/>
                  <w:vAlign w:val="center"/>
                </w:tcPr>
                <w:p w:rsidR="0075615E" w:rsidRPr="00135388" w:rsidRDefault="002D0F79">
                  <w:pPr>
                    <w:pStyle w:val="af3"/>
                    <w:spacing w:before="24" w:after="24"/>
                    <w:jc w:val="center"/>
                    <w:rPr>
                      <w:rFonts w:ascii="Times New Roman" w:hAnsi="Times New Roman"/>
                      <w:szCs w:val="21"/>
                    </w:rPr>
                  </w:pPr>
                  <w:r w:rsidRPr="00135388">
                    <w:rPr>
                      <w:rFonts w:ascii="Times New Roman" w:hAnsi="Times New Roman"/>
                      <w:szCs w:val="21"/>
                    </w:rPr>
                    <w:t>南厂界</w:t>
                  </w:r>
                </w:p>
              </w:tc>
              <w:tc>
                <w:tcPr>
                  <w:tcW w:w="1721" w:type="dxa"/>
                  <w:vAlign w:val="center"/>
                </w:tcPr>
                <w:p w:rsidR="0075615E" w:rsidRPr="00135388" w:rsidRDefault="002D0F79">
                  <w:pPr>
                    <w:jc w:val="center"/>
                  </w:pPr>
                  <w:r w:rsidRPr="00135388">
                    <w:t>56.8</w:t>
                  </w:r>
                </w:p>
              </w:tc>
              <w:tc>
                <w:tcPr>
                  <w:tcW w:w="1934" w:type="dxa"/>
                  <w:vMerge/>
                  <w:vAlign w:val="center"/>
                </w:tcPr>
                <w:p w:rsidR="0075615E" w:rsidRPr="00135388" w:rsidRDefault="0075615E">
                  <w:pPr>
                    <w:jc w:val="center"/>
                  </w:pPr>
                </w:p>
              </w:tc>
              <w:tc>
                <w:tcPr>
                  <w:tcW w:w="2058" w:type="dxa"/>
                  <w:vAlign w:val="center"/>
                </w:tcPr>
                <w:p w:rsidR="0075615E" w:rsidRPr="00135388" w:rsidRDefault="002D0F79">
                  <w:pPr>
                    <w:jc w:val="center"/>
                  </w:pPr>
                  <w:r w:rsidRPr="00135388">
                    <w:rPr>
                      <w:szCs w:val="21"/>
                    </w:rPr>
                    <w:t>达标</w:t>
                  </w:r>
                </w:p>
              </w:tc>
            </w:tr>
            <w:tr w:rsidR="00135388" w:rsidRPr="00135388">
              <w:trPr>
                <w:trHeight w:val="285"/>
                <w:jc w:val="center"/>
              </w:trPr>
              <w:tc>
                <w:tcPr>
                  <w:tcW w:w="3627" w:type="dxa"/>
                  <w:vAlign w:val="center"/>
                </w:tcPr>
                <w:p w:rsidR="0075615E" w:rsidRPr="00135388" w:rsidRDefault="002D0F79">
                  <w:pPr>
                    <w:pStyle w:val="af3"/>
                    <w:spacing w:before="24" w:after="24"/>
                    <w:jc w:val="center"/>
                    <w:rPr>
                      <w:rFonts w:ascii="Times New Roman" w:hAnsi="Times New Roman"/>
                      <w:szCs w:val="21"/>
                    </w:rPr>
                  </w:pPr>
                  <w:r w:rsidRPr="00135388">
                    <w:rPr>
                      <w:rFonts w:ascii="Times New Roman" w:hAnsi="Times New Roman"/>
                      <w:szCs w:val="21"/>
                    </w:rPr>
                    <w:t>西厂界</w:t>
                  </w:r>
                </w:p>
              </w:tc>
              <w:tc>
                <w:tcPr>
                  <w:tcW w:w="1721" w:type="dxa"/>
                  <w:vAlign w:val="center"/>
                </w:tcPr>
                <w:p w:rsidR="0075615E" w:rsidRPr="00135388" w:rsidRDefault="002D0F79">
                  <w:pPr>
                    <w:jc w:val="center"/>
                  </w:pPr>
                  <w:r w:rsidRPr="00135388">
                    <w:t>54.9</w:t>
                  </w:r>
                </w:p>
              </w:tc>
              <w:tc>
                <w:tcPr>
                  <w:tcW w:w="1934" w:type="dxa"/>
                  <w:vMerge/>
                  <w:vAlign w:val="center"/>
                </w:tcPr>
                <w:p w:rsidR="0075615E" w:rsidRPr="00135388" w:rsidRDefault="0075615E">
                  <w:pPr>
                    <w:jc w:val="center"/>
                  </w:pPr>
                </w:p>
              </w:tc>
              <w:tc>
                <w:tcPr>
                  <w:tcW w:w="2058" w:type="dxa"/>
                  <w:vAlign w:val="center"/>
                </w:tcPr>
                <w:p w:rsidR="0075615E" w:rsidRPr="00135388" w:rsidRDefault="002D0F79">
                  <w:pPr>
                    <w:jc w:val="center"/>
                  </w:pPr>
                  <w:r w:rsidRPr="00135388">
                    <w:rPr>
                      <w:szCs w:val="21"/>
                    </w:rPr>
                    <w:t>达标</w:t>
                  </w:r>
                </w:p>
              </w:tc>
            </w:tr>
            <w:tr w:rsidR="00135388" w:rsidRPr="00135388">
              <w:trPr>
                <w:trHeight w:val="319"/>
                <w:jc w:val="center"/>
              </w:trPr>
              <w:tc>
                <w:tcPr>
                  <w:tcW w:w="3627" w:type="dxa"/>
                  <w:vAlign w:val="center"/>
                </w:tcPr>
                <w:p w:rsidR="0075615E" w:rsidRPr="00135388" w:rsidRDefault="002D0F79">
                  <w:pPr>
                    <w:pStyle w:val="af3"/>
                    <w:spacing w:before="24" w:after="24"/>
                    <w:jc w:val="center"/>
                    <w:rPr>
                      <w:rFonts w:ascii="Times New Roman" w:hAnsi="Times New Roman"/>
                      <w:szCs w:val="21"/>
                    </w:rPr>
                  </w:pPr>
                  <w:r w:rsidRPr="00135388">
                    <w:rPr>
                      <w:rFonts w:ascii="Times New Roman" w:hAnsi="Times New Roman"/>
                      <w:szCs w:val="21"/>
                    </w:rPr>
                    <w:t>北厂界</w:t>
                  </w:r>
                </w:p>
              </w:tc>
              <w:tc>
                <w:tcPr>
                  <w:tcW w:w="1721" w:type="dxa"/>
                  <w:vAlign w:val="center"/>
                </w:tcPr>
                <w:p w:rsidR="0075615E" w:rsidRPr="00135388" w:rsidRDefault="002D0F79">
                  <w:pPr>
                    <w:jc w:val="center"/>
                  </w:pPr>
                  <w:r w:rsidRPr="00135388">
                    <w:t>49.1</w:t>
                  </w:r>
                </w:p>
              </w:tc>
              <w:tc>
                <w:tcPr>
                  <w:tcW w:w="1934" w:type="dxa"/>
                  <w:vMerge/>
                  <w:vAlign w:val="center"/>
                </w:tcPr>
                <w:p w:rsidR="0075615E" w:rsidRPr="00135388" w:rsidRDefault="0075615E">
                  <w:pPr>
                    <w:jc w:val="center"/>
                  </w:pPr>
                </w:p>
              </w:tc>
              <w:tc>
                <w:tcPr>
                  <w:tcW w:w="2058" w:type="dxa"/>
                  <w:vAlign w:val="center"/>
                </w:tcPr>
                <w:p w:rsidR="0075615E" w:rsidRPr="00135388" w:rsidRDefault="002D0F79">
                  <w:pPr>
                    <w:jc w:val="center"/>
                  </w:pPr>
                  <w:r w:rsidRPr="00135388">
                    <w:rPr>
                      <w:szCs w:val="21"/>
                    </w:rPr>
                    <w:t>达标</w:t>
                  </w:r>
                </w:p>
              </w:tc>
            </w:tr>
          </w:tbl>
          <w:p w:rsidR="0075615E" w:rsidRPr="00135388" w:rsidRDefault="002D0F79">
            <w:pPr>
              <w:pStyle w:val="af9"/>
              <w:tabs>
                <w:tab w:val="left" w:pos="1980"/>
              </w:tabs>
              <w:ind w:firstLine="480"/>
              <w:rPr>
                <w:rFonts w:ascii="Times New Roman"/>
              </w:rPr>
            </w:pPr>
            <w:r w:rsidRPr="00135388">
              <w:rPr>
                <w:rFonts w:ascii="Times New Roman"/>
              </w:rPr>
              <w:t>由以上预测可知，在采取环评提出的各种噪声污染防治措施后，本项目厂界噪声昼间能达到《工业企业厂界环境噪声排放标准》（</w:t>
            </w:r>
            <w:r w:rsidRPr="00135388">
              <w:rPr>
                <w:rFonts w:ascii="Times New Roman"/>
              </w:rPr>
              <w:t>GB12348-2008</w:t>
            </w:r>
            <w:r w:rsidRPr="00135388">
              <w:rPr>
                <w:rFonts w:ascii="Times New Roman"/>
              </w:rPr>
              <w:t>）</w:t>
            </w:r>
            <w:r w:rsidRPr="00135388">
              <w:rPr>
                <w:rFonts w:ascii="Times New Roman"/>
              </w:rPr>
              <w:t>2</w:t>
            </w:r>
            <w:r w:rsidRPr="00135388">
              <w:rPr>
                <w:rFonts w:ascii="Times New Roman"/>
              </w:rPr>
              <w:t>类标准，因此，本项目建成投运后，生产设备噪声对周围环境不会产生明显影响。</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4</w:t>
            </w:r>
            <w:r w:rsidRPr="00135388">
              <w:rPr>
                <w:rFonts w:ascii="Times New Roman"/>
              </w:rPr>
              <w:t>）措施</w:t>
            </w:r>
          </w:p>
          <w:p w:rsidR="0075615E" w:rsidRPr="00135388" w:rsidRDefault="002D0F79">
            <w:pPr>
              <w:pStyle w:val="af9"/>
              <w:ind w:firstLine="480"/>
              <w:rPr>
                <w:rFonts w:ascii="Times New Roman"/>
              </w:rPr>
            </w:pPr>
            <w:r w:rsidRPr="00135388">
              <w:rPr>
                <w:rFonts w:ascii="Times New Roman"/>
              </w:rPr>
              <w:t>根据现场勘测，项目周边</w:t>
            </w:r>
            <w:r w:rsidRPr="00135388">
              <w:rPr>
                <w:rFonts w:ascii="Times New Roman"/>
              </w:rPr>
              <w:t>200m</w:t>
            </w:r>
            <w:r w:rsidRPr="00135388">
              <w:rPr>
                <w:rFonts w:ascii="Times New Roman"/>
              </w:rPr>
              <w:t>范围内无居民敏感点，即本项目的建设对周围环境造成的影响在可接受的范围内。</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为进一步降低本项目噪声对外界环境的影响，建设单位必须采取以下减噪措施：合理布局，利用建筑物阻隔声波的传播，使噪声达到最大限度的距离衰减；</w:t>
            </w:r>
          </w:p>
          <w:p w:rsidR="0075615E" w:rsidRPr="00135388" w:rsidRDefault="002D0F79">
            <w:pPr>
              <w:pStyle w:val="af9"/>
              <w:ind w:firstLine="480"/>
              <w:rPr>
                <w:rFonts w:ascii="Times New Roman"/>
              </w:rPr>
            </w:pPr>
            <w:r w:rsidRPr="00135388">
              <w:rPr>
                <w:rFonts w:ascii="Times New Roman"/>
              </w:rPr>
              <w:lastRenderedPageBreak/>
              <w:t>（</w:t>
            </w:r>
            <w:r w:rsidRPr="00135388">
              <w:rPr>
                <w:rFonts w:ascii="Times New Roman"/>
              </w:rPr>
              <w:t>1</w:t>
            </w:r>
            <w:r w:rsidRPr="00135388">
              <w:rPr>
                <w:rFonts w:ascii="Times New Roman"/>
              </w:rPr>
              <w:t>）选用低噪声、超低噪声设备，加强设备日常维护与保养，使设备处于最佳的运行状态，避免异常噪声产生，若出现异常噪声，必须停止作业；</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2</w:t>
            </w:r>
            <w:r w:rsidRPr="00135388">
              <w:rPr>
                <w:rFonts w:ascii="Times New Roman"/>
              </w:rPr>
              <w:t>）高噪声设备必须安装在加有减振垫的隔振基础上，同时设备之间保持间距，避免噪声叠加影响；</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3</w:t>
            </w:r>
            <w:r w:rsidRPr="00135388">
              <w:rPr>
                <w:rFonts w:ascii="Times New Roman"/>
              </w:rPr>
              <w:t>）大型设备底座应设置减震装置，在产噪设备源头四周加减振挡板，降低噪声声压级；</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4</w:t>
            </w:r>
            <w:r w:rsidRPr="00135388">
              <w:rPr>
                <w:rFonts w:ascii="Times New Roman"/>
              </w:rPr>
              <w:t>）合理安排工作时间，夜间（</w:t>
            </w:r>
            <w:r w:rsidRPr="00135388">
              <w:rPr>
                <w:rFonts w:ascii="Times New Roman"/>
              </w:rPr>
              <w:t>22:00~6:00</w:t>
            </w:r>
            <w:r w:rsidRPr="00135388">
              <w:rPr>
                <w:rFonts w:ascii="Times New Roman"/>
              </w:rPr>
              <w:t>）不进行生产，以减少对敏感点目标的影响；</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5</w:t>
            </w:r>
            <w:r w:rsidRPr="00135388">
              <w:rPr>
                <w:rFonts w:ascii="Times New Roman"/>
              </w:rPr>
              <w:t>）加强职工环保意识教育，提倡文明生产，防止人为噪声；</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6</w:t>
            </w:r>
            <w:r w:rsidRPr="00135388">
              <w:rPr>
                <w:rFonts w:ascii="Times New Roman"/>
              </w:rPr>
              <w:t>）制定环境管理制度，加强对噪声的监管力度，确保噪声达标排放。</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7</w:t>
            </w:r>
            <w:r w:rsidRPr="00135388">
              <w:rPr>
                <w:rFonts w:ascii="Times New Roman"/>
              </w:rPr>
              <w:t>）厂内和出入口地面硬化，厂内减速、禁止鸣笛、厂内种植绿化带等措施；</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8</w:t>
            </w:r>
            <w:r w:rsidRPr="00135388">
              <w:rPr>
                <w:rFonts w:ascii="Times New Roman"/>
              </w:rPr>
              <w:t>）运输车辆定期维修护理，较少由于机械摩擦导致的机械噪声；</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综上所述，如项目能落实上述治理措施和管理到位，本项目产生的噪声能满足相关标准的要求。</w:t>
            </w:r>
          </w:p>
          <w:p w:rsidR="0075615E" w:rsidRPr="00135388" w:rsidRDefault="002D0F79">
            <w:pPr>
              <w:pStyle w:val="af9"/>
              <w:ind w:firstLine="482"/>
              <w:rPr>
                <w:rFonts w:ascii="Times New Roman"/>
                <w:b/>
                <w:bCs/>
              </w:rPr>
            </w:pPr>
            <w:r w:rsidRPr="00135388">
              <w:rPr>
                <w:rFonts w:ascii="Times New Roman"/>
                <w:b/>
                <w:bCs/>
              </w:rPr>
              <w:t>4</w:t>
            </w:r>
            <w:r w:rsidRPr="00135388">
              <w:rPr>
                <w:rFonts w:ascii="Times New Roman"/>
                <w:b/>
                <w:bCs/>
              </w:rPr>
              <w:t>、固体废物污染源及环境影响</w:t>
            </w:r>
          </w:p>
          <w:p w:rsidR="0075615E" w:rsidRPr="00135388" w:rsidRDefault="002D0F79">
            <w:pPr>
              <w:pStyle w:val="af9"/>
              <w:ind w:firstLine="480"/>
              <w:rPr>
                <w:rFonts w:ascii="Times New Roman"/>
              </w:rPr>
            </w:pPr>
            <w:r w:rsidRPr="00135388">
              <w:rPr>
                <w:rFonts w:ascii="Times New Roman"/>
              </w:rPr>
              <w:t>4.1</w:t>
            </w:r>
            <w:r w:rsidRPr="00135388">
              <w:rPr>
                <w:rFonts w:ascii="Times New Roman"/>
              </w:rPr>
              <w:t>固体污染源分析</w:t>
            </w:r>
          </w:p>
          <w:p w:rsidR="0075615E" w:rsidRPr="00135388" w:rsidRDefault="002D0F79">
            <w:pPr>
              <w:pStyle w:val="af9"/>
              <w:ind w:firstLine="480"/>
              <w:rPr>
                <w:rFonts w:ascii="Times New Roman"/>
              </w:rPr>
            </w:pPr>
            <w:r w:rsidRPr="00135388">
              <w:rPr>
                <w:rFonts w:ascii="Times New Roman"/>
              </w:rPr>
              <w:t>本项目在运营过程中产生的固体废物主要为无法用作建筑用砂的废弃建筑材料、除尘设备收集粉尘、沉淀池泥渣、废润滑油以及员工生活垃圾等。</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1</w:t>
            </w:r>
            <w:r w:rsidRPr="00135388">
              <w:rPr>
                <w:rFonts w:ascii="Times New Roman"/>
              </w:rPr>
              <w:t>）无法用作建筑用砂的废弃建筑材料</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进入破碎工序前将对废弃建筑材料进行人工拣选，将无法作为建筑用砂的成分拣选出来，该部分产生量为</w:t>
            </w:r>
            <w:r w:rsidRPr="00135388">
              <w:rPr>
                <w:rFonts w:ascii="Times New Roman" w:hint="eastAsia"/>
              </w:rPr>
              <w:t>29540.755</w:t>
            </w:r>
            <w:r w:rsidRPr="00135388">
              <w:rPr>
                <w:rFonts w:ascii="Times New Roman"/>
              </w:rPr>
              <w:t>t/a</w:t>
            </w:r>
            <w:r w:rsidRPr="00135388">
              <w:rPr>
                <w:rFonts w:ascii="Times New Roman"/>
              </w:rPr>
              <w:t>。其中钢筋、碎木料、锯木屑、废金属、铁丝等可回收利用物质约</w:t>
            </w:r>
            <w:r w:rsidRPr="00135388">
              <w:rPr>
                <w:rFonts w:ascii="Times New Roman"/>
              </w:rPr>
              <w:t>2</w:t>
            </w:r>
            <w:r w:rsidRPr="00135388">
              <w:rPr>
                <w:rFonts w:ascii="Times New Roman"/>
              </w:rPr>
              <w:t>万</w:t>
            </w:r>
            <w:r w:rsidRPr="00135388">
              <w:rPr>
                <w:rFonts w:ascii="Times New Roman"/>
              </w:rPr>
              <w:t>t/a</w:t>
            </w:r>
            <w:r w:rsidRPr="00135388">
              <w:rPr>
                <w:rFonts w:ascii="Times New Roman"/>
              </w:rPr>
              <w:t>，经分拣后先暂存于固废暂存间，一定数量后一并交由回收公司回收处理，其余无法作为建筑用砂的废弃建筑材料</w:t>
            </w:r>
            <w:r w:rsidRPr="00135388">
              <w:rPr>
                <w:rFonts w:ascii="Times New Roman" w:hint="eastAsia"/>
              </w:rPr>
              <w:t>（</w:t>
            </w:r>
            <w:r w:rsidRPr="00135388">
              <w:rPr>
                <w:rFonts w:ascii="Times New Roman" w:hint="eastAsia"/>
              </w:rPr>
              <w:t>9540.755t/a</w:t>
            </w:r>
            <w:r w:rsidRPr="00135388">
              <w:rPr>
                <w:rFonts w:ascii="Times New Roman" w:hint="eastAsia"/>
              </w:rPr>
              <w:t>）</w:t>
            </w:r>
            <w:r w:rsidRPr="00135388">
              <w:rPr>
                <w:rFonts w:ascii="Times New Roman"/>
              </w:rPr>
              <w:t>统一作为一般工业固废转运至建筑垃圾填埋场填埋处理。</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2</w:t>
            </w:r>
            <w:r w:rsidRPr="00135388">
              <w:rPr>
                <w:rFonts w:ascii="Times New Roman"/>
              </w:rPr>
              <w:t>）除尘装置</w:t>
            </w:r>
            <w:r w:rsidRPr="00135388">
              <w:rPr>
                <w:rFonts w:ascii="Times New Roman" w:hint="eastAsia"/>
              </w:rPr>
              <w:t>及自然沉降</w:t>
            </w:r>
            <w:r w:rsidRPr="00135388">
              <w:rPr>
                <w:rFonts w:ascii="Times New Roman"/>
              </w:rPr>
              <w:t>收集的粉尘</w:t>
            </w:r>
          </w:p>
          <w:p w:rsidR="0075615E" w:rsidRPr="00135388" w:rsidRDefault="002D0F79">
            <w:pPr>
              <w:pStyle w:val="af9"/>
              <w:ind w:firstLine="480"/>
              <w:rPr>
                <w:rFonts w:ascii="Times New Roman"/>
              </w:rPr>
            </w:pPr>
            <w:r w:rsidRPr="00135388">
              <w:rPr>
                <w:rFonts w:ascii="Times New Roman"/>
              </w:rPr>
              <w:t>建筑垃圾破碎、筛分过程产生的粉尘经布袋收尘装置收集的粉尘量约</w:t>
            </w:r>
            <w:r w:rsidRPr="00135388">
              <w:rPr>
                <w:rFonts w:ascii="Times New Roman" w:hint="eastAsia"/>
              </w:rPr>
              <w:t>371.196t/a</w:t>
            </w:r>
            <w:r w:rsidRPr="00135388">
              <w:rPr>
                <w:rFonts w:ascii="Times New Roman" w:hint="eastAsia"/>
              </w:rPr>
              <w:t>，自然沉降粉尘</w:t>
            </w:r>
            <w:r w:rsidRPr="00135388">
              <w:rPr>
                <w:rFonts w:ascii="Times New Roman" w:hint="eastAsia"/>
              </w:rPr>
              <w:t>30.24t/a</w:t>
            </w:r>
            <w:r w:rsidRPr="00135388">
              <w:rPr>
                <w:rFonts w:ascii="Times New Roman"/>
              </w:rPr>
              <w:t>，收集后外售。</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3</w:t>
            </w:r>
            <w:r w:rsidRPr="00135388">
              <w:rPr>
                <w:rFonts w:ascii="Times New Roman"/>
              </w:rPr>
              <w:t>）沉淀池泥渣</w:t>
            </w:r>
          </w:p>
          <w:p w:rsidR="0075615E" w:rsidRPr="00135388" w:rsidRDefault="002D0F79">
            <w:pPr>
              <w:pStyle w:val="af9"/>
              <w:ind w:firstLine="480"/>
              <w:rPr>
                <w:rFonts w:ascii="Times New Roman"/>
              </w:rPr>
            </w:pPr>
            <w:r w:rsidRPr="00135388">
              <w:rPr>
                <w:rFonts w:ascii="Times New Roman"/>
              </w:rPr>
              <w:t>沉淀池中的泥渣主要为砂石、泥沙，</w:t>
            </w:r>
            <w:r w:rsidRPr="00135388">
              <w:rPr>
                <w:rFonts w:ascii="Times New Roman" w:hint="eastAsia"/>
              </w:rPr>
              <w:t>废水</w:t>
            </w:r>
            <w:r w:rsidRPr="00135388">
              <w:rPr>
                <w:rFonts w:ascii="Times New Roman" w:hint="eastAsia"/>
              </w:rPr>
              <w:t>SS</w:t>
            </w:r>
            <w:r w:rsidRPr="00135388">
              <w:rPr>
                <w:rFonts w:ascii="Times New Roman" w:hint="eastAsia"/>
              </w:rPr>
              <w:t>浓度约为</w:t>
            </w:r>
            <w:r w:rsidRPr="00135388">
              <w:rPr>
                <w:rFonts w:ascii="Times New Roman" w:hint="eastAsia"/>
              </w:rPr>
              <w:t>1000mg/L</w:t>
            </w:r>
            <w:r w:rsidRPr="00135388">
              <w:rPr>
                <w:rFonts w:ascii="Times New Roman" w:hint="eastAsia"/>
              </w:rPr>
              <w:t>，沉渣产生</w:t>
            </w:r>
            <w:r w:rsidRPr="00135388">
              <w:rPr>
                <w:rFonts w:ascii="Times New Roman"/>
              </w:rPr>
              <w:t>量</w:t>
            </w:r>
            <w:r w:rsidRPr="00135388">
              <w:rPr>
                <w:rFonts w:ascii="Times New Roman"/>
              </w:rPr>
              <w:lastRenderedPageBreak/>
              <w:t>约为</w:t>
            </w:r>
            <w:r w:rsidRPr="00135388">
              <w:rPr>
                <w:rFonts w:ascii="Times New Roman"/>
              </w:rPr>
              <w:t>50t/a</w:t>
            </w:r>
            <w:r w:rsidRPr="00135388">
              <w:rPr>
                <w:rFonts w:ascii="Times New Roman"/>
              </w:rPr>
              <w:t>。沉淀池沉渣经收集后外售。</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4</w:t>
            </w:r>
            <w:r w:rsidRPr="00135388">
              <w:rPr>
                <w:rFonts w:ascii="Times New Roman"/>
              </w:rPr>
              <w:t>）废润滑油</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本项目在生产过程中为了确保设备的正常运行，需要对设备进行定期检修，在设备检修的过程中会产生废机油，产生量为</w:t>
            </w:r>
            <w:r w:rsidRPr="00135388">
              <w:rPr>
                <w:rFonts w:ascii="Times New Roman"/>
              </w:rPr>
              <w:t>0.2t/a</w:t>
            </w:r>
            <w:r w:rsidRPr="00135388">
              <w:rPr>
                <w:rFonts w:ascii="Times New Roman"/>
              </w:rPr>
              <w:t>。根据《国家危险废物名录》（</w:t>
            </w:r>
            <w:r w:rsidRPr="00135388">
              <w:rPr>
                <w:rFonts w:ascii="Times New Roman"/>
              </w:rPr>
              <w:t>20</w:t>
            </w:r>
            <w:r w:rsidRPr="00135388">
              <w:rPr>
                <w:rFonts w:ascii="Times New Roman" w:hint="eastAsia"/>
              </w:rPr>
              <w:t>21</w:t>
            </w:r>
            <w:r w:rsidRPr="00135388">
              <w:rPr>
                <w:rFonts w:ascii="Times New Roman"/>
              </w:rPr>
              <w:t>年本），废润滑油属于危险废物，属于</w:t>
            </w:r>
            <w:r w:rsidRPr="00135388">
              <w:rPr>
                <w:rFonts w:ascii="Times New Roman"/>
              </w:rPr>
              <w:t>HW08</w:t>
            </w:r>
            <w:r w:rsidRPr="00135388">
              <w:rPr>
                <w:rFonts w:ascii="Times New Roman"/>
              </w:rPr>
              <w:t>废矿物油与含矿物油废物类别，危废代码为</w:t>
            </w:r>
            <w:r w:rsidRPr="00135388">
              <w:rPr>
                <w:rFonts w:ascii="Times New Roman"/>
              </w:rPr>
              <w:t>900-2</w:t>
            </w:r>
            <w:r w:rsidRPr="00135388">
              <w:rPr>
                <w:rFonts w:ascii="Times New Roman" w:hint="eastAsia"/>
              </w:rPr>
              <w:t>49</w:t>
            </w:r>
            <w:r w:rsidRPr="00135388">
              <w:rPr>
                <w:rFonts w:ascii="Times New Roman"/>
              </w:rPr>
              <w:t>-08</w:t>
            </w:r>
            <w:r w:rsidRPr="00135388">
              <w:rPr>
                <w:rFonts w:ascii="Times New Roman"/>
              </w:rPr>
              <w:t>，该部分固废需在厂区设置危险废物暂存间后交由资质单位进行处置。</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5</w:t>
            </w:r>
            <w:r w:rsidRPr="00135388">
              <w:rPr>
                <w:rFonts w:ascii="Times New Roman"/>
              </w:rPr>
              <w:t>）员工生活垃圾</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本项目定员</w:t>
            </w:r>
            <w:r w:rsidRPr="00135388">
              <w:rPr>
                <w:rFonts w:ascii="Times New Roman"/>
              </w:rPr>
              <w:t>20</w:t>
            </w:r>
            <w:r w:rsidRPr="00135388">
              <w:rPr>
                <w:rFonts w:ascii="Times New Roman"/>
              </w:rPr>
              <w:t>人，年工作</w:t>
            </w:r>
            <w:r w:rsidRPr="00135388">
              <w:rPr>
                <w:rFonts w:ascii="Times New Roman"/>
              </w:rPr>
              <w:t>300</w:t>
            </w:r>
            <w:r w:rsidRPr="00135388">
              <w:rPr>
                <w:rFonts w:ascii="Times New Roman"/>
              </w:rPr>
              <w:t>天，按工作人员人均产生生活垃圾量</w:t>
            </w:r>
            <w:r w:rsidRPr="00135388">
              <w:rPr>
                <w:rFonts w:ascii="Times New Roman"/>
              </w:rPr>
              <w:t>0.5kg/d·</w:t>
            </w:r>
            <w:r w:rsidRPr="00135388">
              <w:rPr>
                <w:rFonts w:ascii="Times New Roman"/>
              </w:rPr>
              <w:t>人计，工作人员产生生活垃圾量为</w:t>
            </w:r>
            <w:r w:rsidRPr="00135388">
              <w:rPr>
                <w:rFonts w:ascii="Times New Roman"/>
              </w:rPr>
              <w:t>0.01t/d</w:t>
            </w:r>
            <w:r w:rsidRPr="00135388">
              <w:rPr>
                <w:rFonts w:ascii="Times New Roman"/>
              </w:rPr>
              <w:t>（</w:t>
            </w:r>
            <w:r w:rsidRPr="00135388">
              <w:rPr>
                <w:rFonts w:ascii="Times New Roman"/>
              </w:rPr>
              <w:t>3t/a</w:t>
            </w:r>
            <w:r w:rsidRPr="00135388">
              <w:rPr>
                <w:rFonts w:ascii="Times New Roman"/>
              </w:rPr>
              <w:t>）。生活垃圾由环卫部门集中收集处置。</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综上所述，本项目固体废物分析结果汇总见表</w:t>
            </w:r>
            <w:r w:rsidRPr="00135388">
              <w:rPr>
                <w:rFonts w:ascii="Times New Roman"/>
              </w:rPr>
              <w:t>4-1</w:t>
            </w:r>
            <w:r w:rsidRPr="00135388">
              <w:rPr>
                <w:rFonts w:ascii="Times New Roman" w:hint="eastAsia"/>
              </w:rPr>
              <w:t>2</w:t>
            </w:r>
            <w:r w:rsidRPr="00135388">
              <w:rPr>
                <w:rFonts w:ascii="Times New Roman"/>
              </w:rPr>
              <w:t>。</w:t>
            </w:r>
          </w:p>
          <w:p w:rsidR="0075615E" w:rsidRPr="00135388" w:rsidRDefault="002D0F79">
            <w:pPr>
              <w:widowControl/>
              <w:jc w:val="center"/>
              <w:rPr>
                <w:b/>
                <w:bCs/>
                <w:kern w:val="0"/>
                <w:szCs w:val="21"/>
                <w:lang/>
              </w:rPr>
            </w:pPr>
            <w:r w:rsidRPr="00135388">
              <w:rPr>
                <w:b/>
                <w:bCs/>
                <w:kern w:val="0"/>
                <w:szCs w:val="21"/>
                <w:lang/>
              </w:rPr>
              <w:t>表</w:t>
            </w:r>
            <w:r w:rsidRPr="00135388">
              <w:rPr>
                <w:b/>
                <w:bCs/>
                <w:kern w:val="0"/>
                <w:szCs w:val="21"/>
                <w:lang/>
              </w:rPr>
              <w:t>4-1</w:t>
            </w:r>
            <w:r w:rsidRPr="00135388">
              <w:rPr>
                <w:rFonts w:hint="eastAsia"/>
                <w:b/>
                <w:bCs/>
                <w:kern w:val="0"/>
                <w:szCs w:val="21"/>
                <w:lang/>
              </w:rPr>
              <w:t>2</w:t>
            </w:r>
            <w:r w:rsidRPr="00135388">
              <w:rPr>
                <w:b/>
                <w:bCs/>
                <w:kern w:val="0"/>
                <w:szCs w:val="21"/>
                <w:lang/>
              </w:rPr>
              <w:t xml:space="preserve">   </w:t>
            </w:r>
            <w:r w:rsidRPr="00135388">
              <w:rPr>
                <w:b/>
                <w:bCs/>
                <w:kern w:val="0"/>
                <w:szCs w:val="21"/>
                <w:lang/>
              </w:rPr>
              <w:t>建设项目固体废物分析结果汇总表</w:t>
            </w:r>
          </w:p>
          <w:tbl>
            <w:tblPr>
              <w:tblStyle w:val="a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50"/>
              <w:gridCol w:w="1042"/>
              <w:gridCol w:w="796"/>
              <w:gridCol w:w="1196"/>
              <w:gridCol w:w="1324"/>
              <w:gridCol w:w="3594"/>
            </w:tblGrid>
            <w:tr w:rsidR="00135388" w:rsidRPr="00135388">
              <w:trPr>
                <w:trHeight w:val="260"/>
              </w:trPr>
              <w:tc>
                <w:tcPr>
                  <w:tcW w:w="0" w:type="auto"/>
                  <w:vAlign w:val="center"/>
                </w:tcPr>
                <w:p w:rsidR="0075615E" w:rsidRPr="00135388" w:rsidRDefault="002D0F79">
                  <w:pPr>
                    <w:spacing w:line="240" w:lineRule="exact"/>
                    <w:jc w:val="center"/>
                    <w:rPr>
                      <w:szCs w:val="21"/>
                    </w:rPr>
                  </w:pPr>
                  <w:r w:rsidRPr="00135388">
                    <w:rPr>
                      <w:szCs w:val="21"/>
                    </w:rPr>
                    <w:t>序号</w:t>
                  </w:r>
                </w:p>
              </w:tc>
              <w:tc>
                <w:tcPr>
                  <w:tcW w:w="0" w:type="auto"/>
                  <w:vAlign w:val="center"/>
                </w:tcPr>
                <w:p w:rsidR="0075615E" w:rsidRPr="00135388" w:rsidRDefault="002D0F79">
                  <w:pPr>
                    <w:spacing w:line="240" w:lineRule="exact"/>
                    <w:jc w:val="center"/>
                    <w:rPr>
                      <w:szCs w:val="21"/>
                    </w:rPr>
                  </w:pPr>
                  <w:r w:rsidRPr="00135388">
                    <w:rPr>
                      <w:szCs w:val="21"/>
                    </w:rPr>
                    <w:t>固体名称</w:t>
                  </w:r>
                </w:p>
              </w:tc>
              <w:tc>
                <w:tcPr>
                  <w:tcW w:w="0" w:type="auto"/>
                  <w:vAlign w:val="center"/>
                </w:tcPr>
                <w:p w:rsidR="0075615E" w:rsidRPr="00135388" w:rsidRDefault="002D0F79">
                  <w:pPr>
                    <w:spacing w:line="240" w:lineRule="exact"/>
                    <w:jc w:val="center"/>
                    <w:rPr>
                      <w:szCs w:val="21"/>
                    </w:rPr>
                  </w:pPr>
                  <w:r w:rsidRPr="00135388">
                    <w:rPr>
                      <w:szCs w:val="21"/>
                    </w:rPr>
                    <w:t>属性</w:t>
                  </w:r>
                </w:p>
              </w:tc>
              <w:tc>
                <w:tcPr>
                  <w:tcW w:w="0" w:type="auto"/>
                  <w:vAlign w:val="center"/>
                </w:tcPr>
                <w:p w:rsidR="0075615E" w:rsidRPr="00135388" w:rsidRDefault="002D0F79">
                  <w:pPr>
                    <w:spacing w:line="240" w:lineRule="exact"/>
                    <w:jc w:val="center"/>
                    <w:rPr>
                      <w:szCs w:val="21"/>
                    </w:rPr>
                  </w:pPr>
                  <w:r w:rsidRPr="00135388">
                    <w:rPr>
                      <w:szCs w:val="21"/>
                    </w:rPr>
                    <w:t>废物代码</w:t>
                  </w:r>
                </w:p>
              </w:tc>
              <w:tc>
                <w:tcPr>
                  <w:tcW w:w="0" w:type="auto"/>
                  <w:vAlign w:val="center"/>
                </w:tcPr>
                <w:p w:rsidR="0075615E" w:rsidRPr="00135388" w:rsidRDefault="002D0F79">
                  <w:pPr>
                    <w:spacing w:line="240" w:lineRule="exact"/>
                    <w:jc w:val="center"/>
                    <w:rPr>
                      <w:szCs w:val="21"/>
                    </w:rPr>
                  </w:pPr>
                  <w:r w:rsidRPr="00135388">
                    <w:rPr>
                      <w:szCs w:val="21"/>
                    </w:rPr>
                    <w:t>产生量（</w:t>
                  </w:r>
                  <w:r w:rsidRPr="00135388">
                    <w:rPr>
                      <w:szCs w:val="21"/>
                    </w:rPr>
                    <w:t>t/a</w:t>
                  </w:r>
                  <w:r w:rsidRPr="00135388">
                    <w:rPr>
                      <w:szCs w:val="21"/>
                    </w:rPr>
                    <w:t>）</w:t>
                  </w:r>
                </w:p>
              </w:tc>
              <w:tc>
                <w:tcPr>
                  <w:tcW w:w="0" w:type="auto"/>
                  <w:vAlign w:val="center"/>
                </w:tcPr>
                <w:p w:rsidR="0075615E" w:rsidRPr="00135388" w:rsidRDefault="002D0F79">
                  <w:pPr>
                    <w:spacing w:line="240" w:lineRule="exact"/>
                    <w:jc w:val="center"/>
                    <w:rPr>
                      <w:szCs w:val="21"/>
                    </w:rPr>
                  </w:pPr>
                  <w:r w:rsidRPr="00135388">
                    <w:rPr>
                      <w:szCs w:val="21"/>
                    </w:rPr>
                    <w:t>处置方式</w:t>
                  </w:r>
                </w:p>
              </w:tc>
            </w:tr>
            <w:tr w:rsidR="00135388" w:rsidRPr="00135388">
              <w:tc>
                <w:tcPr>
                  <w:tcW w:w="0" w:type="auto"/>
                  <w:vAlign w:val="center"/>
                </w:tcPr>
                <w:p w:rsidR="0075615E" w:rsidRPr="00135388" w:rsidRDefault="002D0F79">
                  <w:pPr>
                    <w:spacing w:line="240" w:lineRule="exact"/>
                    <w:jc w:val="center"/>
                    <w:rPr>
                      <w:szCs w:val="21"/>
                    </w:rPr>
                  </w:pPr>
                  <w:r w:rsidRPr="00135388">
                    <w:rPr>
                      <w:szCs w:val="21"/>
                    </w:rPr>
                    <w:t>1</w:t>
                  </w:r>
                </w:p>
              </w:tc>
              <w:tc>
                <w:tcPr>
                  <w:tcW w:w="0" w:type="auto"/>
                  <w:vAlign w:val="center"/>
                </w:tcPr>
                <w:p w:rsidR="0075615E" w:rsidRPr="00135388" w:rsidRDefault="002D0F79">
                  <w:pPr>
                    <w:spacing w:line="240" w:lineRule="exact"/>
                    <w:jc w:val="center"/>
                    <w:rPr>
                      <w:szCs w:val="21"/>
                    </w:rPr>
                  </w:pPr>
                  <w:r w:rsidRPr="00135388">
                    <w:rPr>
                      <w:szCs w:val="21"/>
                    </w:rPr>
                    <w:t>废弃建筑材料</w:t>
                  </w:r>
                </w:p>
              </w:tc>
              <w:tc>
                <w:tcPr>
                  <w:tcW w:w="0" w:type="auto"/>
                  <w:vMerge w:val="restart"/>
                  <w:vAlign w:val="center"/>
                </w:tcPr>
                <w:p w:rsidR="0075615E" w:rsidRPr="00135388" w:rsidRDefault="002D0F79">
                  <w:pPr>
                    <w:spacing w:line="240" w:lineRule="exact"/>
                    <w:jc w:val="center"/>
                    <w:rPr>
                      <w:szCs w:val="21"/>
                    </w:rPr>
                  </w:pPr>
                  <w:r w:rsidRPr="00135388">
                    <w:rPr>
                      <w:szCs w:val="21"/>
                    </w:rPr>
                    <w:t>一般固废</w:t>
                  </w:r>
                </w:p>
              </w:tc>
              <w:tc>
                <w:tcPr>
                  <w:tcW w:w="0" w:type="auto"/>
                  <w:vAlign w:val="center"/>
                </w:tcPr>
                <w:p w:rsidR="0075615E" w:rsidRPr="00135388" w:rsidRDefault="002D0F79">
                  <w:pPr>
                    <w:spacing w:line="240" w:lineRule="exact"/>
                    <w:jc w:val="center"/>
                    <w:rPr>
                      <w:szCs w:val="21"/>
                    </w:rPr>
                  </w:pPr>
                  <w:r w:rsidRPr="00135388">
                    <w:rPr>
                      <w:szCs w:val="21"/>
                    </w:rPr>
                    <w:t>020-001-03</w:t>
                  </w:r>
                </w:p>
                <w:p w:rsidR="0075615E" w:rsidRPr="00135388" w:rsidRDefault="002D0F79">
                  <w:pPr>
                    <w:spacing w:line="240" w:lineRule="exact"/>
                    <w:jc w:val="center"/>
                    <w:rPr>
                      <w:szCs w:val="21"/>
                    </w:rPr>
                  </w:pPr>
                  <w:r w:rsidRPr="00135388">
                    <w:rPr>
                      <w:szCs w:val="21"/>
                    </w:rPr>
                    <w:t>213-001-09</w:t>
                  </w:r>
                </w:p>
              </w:tc>
              <w:tc>
                <w:tcPr>
                  <w:tcW w:w="0" w:type="auto"/>
                  <w:vAlign w:val="center"/>
                </w:tcPr>
                <w:p w:rsidR="0075615E" w:rsidRPr="00135388" w:rsidRDefault="002D0F79">
                  <w:pPr>
                    <w:spacing w:line="240" w:lineRule="exact"/>
                    <w:jc w:val="center"/>
                    <w:rPr>
                      <w:szCs w:val="21"/>
                    </w:rPr>
                  </w:pPr>
                  <w:r w:rsidRPr="00135388">
                    <w:rPr>
                      <w:rFonts w:hint="eastAsia"/>
                      <w:szCs w:val="21"/>
                    </w:rPr>
                    <w:t>29540.755</w:t>
                  </w:r>
                </w:p>
              </w:tc>
              <w:tc>
                <w:tcPr>
                  <w:tcW w:w="0" w:type="auto"/>
                  <w:vAlign w:val="center"/>
                </w:tcPr>
                <w:p w:rsidR="0075615E" w:rsidRPr="00135388" w:rsidRDefault="002D0F79">
                  <w:pPr>
                    <w:widowControl/>
                    <w:jc w:val="left"/>
                    <w:rPr>
                      <w:szCs w:val="21"/>
                    </w:rPr>
                  </w:pPr>
                  <w:r w:rsidRPr="00135388">
                    <w:rPr>
                      <w:kern w:val="0"/>
                      <w:szCs w:val="21"/>
                      <w:lang/>
                    </w:rPr>
                    <w:t>可回收的回收处理，不能回收的送建筑垃圾填埋场填埋处理</w:t>
                  </w:r>
                </w:p>
              </w:tc>
            </w:tr>
            <w:tr w:rsidR="00135388" w:rsidRPr="00135388">
              <w:tc>
                <w:tcPr>
                  <w:tcW w:w="0" w:type="auto"/>
                  <w:vAlign w:val="center"/>
                </w:tcPr>
                <w:p w:rsidR="0075615E" w:rsidRPr="00135388" w:rsidRDefault="002D0F79">
                  <w:pPr>
                    <w:spacing w:line="240" w:lineRule="exact"/>
                    <w:jc w:val="center"/>
                    <w:rPr>
                      <w:szCs w:val="21"/>
                    </w:rPr>
                  </w:pPr>
                  <w:r w:rsidRPr="00135388">
                    <w:rPr>
                      <w:szCs w:val="21"/>
                    </w:rPr>
                    <w:t>2</w:t>
                  </w:r>
                </w:p>
              </w:tc>
              <w:tc>
                <w:tcPr>
                  <w:tcW w:w="0" w:type="auto"/>
                  <w:vAlign w:val="center"/>
                </w:tcPr>
                <w:p w:rsidR="0075615E" w:rsidRPr="00135388" w:rsidRDefault="002D0F79">
                  <w:pPr>
                    <w:spacing w:line="240" w:lineRule="exact"/>
                    <w:jc w:val="center"/>
                    <w:rPr>
                      <w:szCs w:val="21"/>
                    </w:rPr>
                  </w:pPr>
                  <w:r w:rsidRPr="00135388">
                    <w:rPr>
                      <w:szCs w:val="21"/>
                    </w:rPr>
                    <w:t>除尘灰</w:t>
                  </w:r>
                </w:p>
              </w:tc>
              <w:tc>
                <w:tcPr>
                  <w:tcW w:w="0" w:type="auto"/>
                  <w:vMerge/>
                  <w:vAlign w:val="center"/>
                </w:tcPr>
                <w:p w:rsidR="0075615E" w:rsidRPr="00135388" w:rsidRDefault="0075615E">
                  <w:pPr>
                    <w:spacing w:line="240" w:lineRule="exact"/>
                    <w:jc w:val="center"/>
                    <w:rPr>
                      <w:szCs w:val="21"/>
                    </w:rPr>
                  </w:pPr>
                </w:p>
              </w:tc>
              <w:tc>
                <w:tcPr>
                  <w:tcW w:w="0" w:type="auto"/>
                  <w:vAlign w:val="center"/>
                </w:tcPr>
                <w:p w:rsidR="0075615E" w:rsidRPr="00135388" w:rsidRDefault="002D0F79">
                  <w:pPr>
                    <w:spacing w:line="240" w:lineRule="exact"/>
                    <w:jc w:val="center"/>
                    <w:rPr>
                      <w:szCs w:val="21"/>
                    </w:rPr>
                  </w:pPr>
                  <w:r w:rsidRPr="00135388">
                    <w:rPr>
                      <w:szCs w:val="21"/>
                    </w:rPr>
                    <w:t>900-999-66</w:t>
                  </w:r>
                </w:p>
              </w:tc>
              <w:tc>
                <w:tcPr>
                  <w:tcW w:w="0" w:type="auto"/>
                  <w:vAlign w:val="center"/>
                </w:tcPr>
                <w:p w:rsidR="0075615E" w:rsidRPr="00135388" w:rsidRDefault="002D0F79">
                  <w:pPr>
                    <w:spacing w:line="240" w:lineRule="exact"/>
                    <w:jc w:val="center"/>
                    <w:rPr>
                      <w:szCs w:val="21"/>
                    </w:rPr>
                  </w:pPr>
                  <w:r w:rsidRPr="00135388">
                    <w:rPr>
                      <w:rFonts w:hint="eastAsia"/>
                      <w:szCs w:val="21"/>
                    </w:rPr>
                    <w:t>401.436</w:t>
                  </w:r>
                </w:p>
              </w:tc>
              <w:tc>
                <w:tcPr>
                  <w:tcW w:w="0" w:type="auto"/>
                  <w:vAlign w:val="center"/>
                </w:tcPr>
                <w:p w:rsidR="0075615E" w:rsidRPr="00135388" w:rsidRDefault="002D0F79">
                  <w:pPr>
                    <w:spacing w:line="240" w:lineRule="exact"/>
                    <w:jc w:val="center"/>
                    <w:rPr>
                      <w:szCs w:val="21"/>
                    </w:rPr>
                  </w:pPr>
                  <w:r w:rsidRPr="00135388">
                    <w:rPr>
                      <w:szCs w:val="21"/>
                    </w:rPr>
                    <w:t>收集后外售</w:t>
                  </w:r>
                </w:p>
              </w:tc>
            </w:tr>
            <w:tr w:rsidR="00135388" w:rsidRPr="00135388">
              <w:tc>
                <w:tcPr>
                  <w:tcW w:w="0" w:type="auto"/>
                  <w:vAlign w:val="center"/>
                </w:tcPr>
                <w:p w:rsidR="0075615E" w:rsidRPr="00135388" w:rsidRDefault="002D0F79">
                  <w:pPr>
                    <w:spacing w:line="240" w:lineRule="exact"/>
                    <w:jc w:val="center"/>
                    <w:rPr>
                      <w:szCs w:val="21"/>
                    </w:rPr>
                  </w:pPr>
                  <w:r w:rsidRPr="00135388">
                    <w:rPr>
                      <w:szCs w:val="21"/>
                    </w:rPr>
                    <w:t>3</w:t>
                  </w:r>
                </w:p>
              </w:tc>
              <w:tc>
                <w:tcPr>
                  <w:tcW w:w="0" w:type="auto"/>
                  <w:vAlign w:val="center"/>
                </w:tcPr>
                <w:p w:rsidR="0075615E" w:rsidRPr="00135388" w:rsidRDefault="002D0F79">
                  <w:pPr>
                    <w:spacing w:line="240" w:lineRule="exact"/>
                    <w:jc w:val="center"/>
                    <w:rPr>
                      <w:szCs w:val="21"/>
                    </w:rPr>
                  </w:pPr>
                  <w:r w:rsidRPr="00135388">
                    <w:rPr>
                      <w:szCs w:val="21"/>
                    </w:rPr>
                    <w:t>沉淀池泥渣</w:t>
                  </w:r>
                </w:p>
              </w:tc>
              <w:tc>
                <w:tcPr>
                  <w:tcW w:w="0" w:type="auto"/>
                  <w:vMerge/>
                  <w:vAlign w:val="center"/>
                </w:tcPr>
                <w:p w:rsidR="0075615E" w:rsidRPr="00135388" w:rsidRDefault="0075615E">
                  <w:pPr>
                    <w:spacing w:line="240" w:lineRule="exact"/>
                    <w:jc w:val="center"/>
                    <w:rPr>
                      <w:szCs w:val="21"/>
                    </w:rPr>
                  </w:pPr>
                </w:p>
              </w:tc>
              <w:tc>
                <w:tcPr>
                  <w:tcW w:w="0" w:type="auto"/>
                  <w:vAlign w:val="center"/>
                </w:tcPr>
                <w:p w:rsidR="0075615E" w:rsidRPr="00135388" w:rsidRDefault="002D0F79">
                  <w:pPr>
                    <w:spacing w:line="240" w:lineRule="exact"/>
                    <w:jc w:val="center"/>
                    <w:rPr>
                      <w:szCs w:val="21"/>
                    </w:rPr>
                  </w:pPr>
                  <w:r w:rsidRPr="00135388">
                    <w:rPr>
                      <w:szCs w:val="21"/>
                    </w:rPr>
                    <w:t>900-999-62</w:t>
                  </w:r>
                </w:p>
              </w:tc>
              <w:tc>
                <w:tcPr>
                  <w:tcW w:w="0" w:type="auto"/>
                  <w:vAlign w:val="center"/>
                </w:tcPr>
                <w:p w:rsidR="0075615E" w:rsidRPr="00135388" w:rsidRDefault="002D0F79">
                  <w:pPr>
                    <w:spacing w:line="240" w:lineRule="exact"/>
                    <w:jc w:val="center"/>
                    <w:rPr>
                      <w:szCs w:val="21"/>
                    </w:rPr>
                  </w:pPr>
                  <w:r w:rsidRPr="00135388">
                    <w:rPr>
                      <w:rFonts w:hint="eastAsia"/>
                      <w:szCs w:val="21"/>
                    </w:rPr>
                    <w:t>50</w:t>
                  </w:r>
                </w:p>
              </w:tc>
              <w:tc>
                <w:tcPr>
                  <w:tcW w:w="0" w:type="auto"/>
                  <w:vAlign w:val="center"/>
                </w:tcPr>
                <w:p w:rsidR="0075615E" w:rsidRPr="00135388" w:rsidRDefault="002D0F79">
                  <w:pPr>
                    <w:spacing w:line="240" w:lineRule="exact"/>
                    <w:jc w:val="center"/>
                    <w:rPr>
                      <w:szCs w:val="21"/>
                    </w:rPr>
                  </w:pPr>
                  <w:r w:rsidRPr="00135388">
                    <w:rPr>
                      <w:szCs w:val="21"/>
                    </w:rPr>
                    <w:t>收集后外售</w:t>
                  </w:r>
                </w:p>
              </w:tc>
            </w:tr>
            <w:tr w:rsidR="00135388" w:rsidRPr="00135388">
              <w:tc>
                <w:tcPr>
                  <w:tcW w:w="0" w:type="auto"/>
                  <w:vAlign w:val="center"/>
                </w:tcPr>
                <w:p w:rsidR="0075615E" w:rsidRPr="00135388" w:rsidRDefault="002D0F79">
                  <w:pPr>
                    <w:spacing w:line="240" w:lineRule="exact"/>
                    <w:jc w:val="center"/>
                    <w:rPr>
                      <w:szCs w:val="21"/>
                    </w:rPr>
                  </w:pPr>
                  <w:r w:rsidRPr="00135388">
                    <w:rPr>
                      <w:szCs w:val="21"/>
                    </w:rPr>
                    <w:t>4</w:t>
                  </w:r>
                </w:p>
              </w:tc>
              <w:tc>
                <w:tcPr>
                  <w:tcW w:w="0" w:type="auto"/>
                  <w:vAlign w:val="center"/>
                </w:tcPr>
                <w:p w:rsidR="0075615E" w:rsidRPr="00135388" w:rsidRDefault="002D0F79">
                  <w:pPr>
                    <w:spacing w:line="240" w:lineRule="exact"/>
                    <w:jc w:val="center"/>
                    <w:rPr>
                      <w:szCs w:val="21"/>
                    </w:rPr>
                  </w:pPr>
                  <w:r w:rsidRPr="00135388">
                    <w:rPr>
                      <w:szCs w:val="21"/>
                    </w:rPr>
                    <w:t>废润滑油</w:t>
                  </w:r>
                </w:p>
              </w:tc>
              <w:tc>
                <w:tcPr>
                  <w:tcW w:w="0" w:type="auto"/>
                  <w:vAlign w:val="center"/>
                </w:tcPr>
                <w:p w:rsidR="0075615E" w:rsidRPr="00135388" w:rsidRDefault="002D0F79">
                  <w:pPr>
                    <w:spacing w:line="240" w:lineRule="exact"/>
                    <w:jc w:val="center"/>
                    <w:rPr>
                      <w:szCs w:val="21"/>
                    </w:rPr>
                  </w:pPr>
                  <w:r w:rsidRPr="00135388">
                    <w:rPr>
                      <w:szCs w:val="21"/>
                    </w:rPr>
                    <w:t>危险废物</w:t>
                  </w:r>
                </w:p>
              </w:tc>
              <w:tc>
                <w:tcPr>
                  <w:tcW w:w="0" w:type="auto"/>
                  <w:vAlign w:val="center"/>
                </w:tcPr>
                <w:p w:rsidR="0075615E" w:rsidRPr="00135388" w:rsidRDefault="002D0F79">
                  <w:pPr>
                    <w:spacing w:line="240" w:lineRule="exact"/>
                    <w:jc w:val="center"/>
                    <w:rPr>
                      <w:szCs w:val="21"/>
                    </w:rPr>
                  </w:pPr>
                  <w:r w:rsidRPr="00135388">
                    <w:rPr>
                      <w:szCs w:val="21"/>
                    </w:rPr>
                    <w:t>900-2</w:t>
                  </w:r>
                  <w:r w:rsidRPr="00135388">
                    <w:rPr>
                      <w:rFonts w:hint="eastAsia"/>
                      <w:szCs w:val="21"/>
                    </w:rPr>
                    <w:t>49</w:t>
                  </w:r>
                  <w:r w:rsidRPr="00135388">
                    <w:rPr>
                      <w:szCs w:val="21"/>
                    </w:rPr>
                    <w:t>-08</w:t>
                  </w:r>
                </w:p>
              </w:tc>
              <w:tc>
                <w:tcPr>
                  <w:tcW w:w="0" w:type="auto"/>
                  <w:vAlign w:val="center"/>
                </w:tcPr>
                <w:p w:rsidR="0075615E" w:rsidRPr="00135388" w:rsidRDefault="002D0F79">
                  <w:pPr>
                    <w:spacing w:line="240" w:lineRule="exact"/>
                    <w:jc w:val="center"/>
                    <w:rPr>
                      <w:szCs w:val="21"/>
                    </w:rPr>
                  </w:pPr>
                  <w:r w:rsidRPr="00135388">
                    <w:rPr>
                      <w:szCs w:val="21"/>
                    </w:rPr>
                    <w:t>0.2</w:t>
                  </w:r>
                </w:p>
              </w:tc>
              <w:tc>
                <w:tcPr>
                  <w:tcW w:w="0" w:type="auto"/>
                  <w:vAlign w:val="center"/>
                </w:tcPr>
                <w:p w:rsidR="0075615E" w:rsidRPr="00135388" w:rsidRDefault="002D0F79">
                  <w:pPr>
                    <w:spacing w:line="240" w:lineRule="exact"/>
                    <w:jc w:val="center"/>
                    <w:rPr>
                      <w:szCs w:val="21"/>
                    </w:rPr>
                  </w:pPr>
                  <w:r w:rsidRPr="00135388">
                    <w:rPr>
                      <w:szCs w:val="21"/>
                    </w:rPr>
                    <w:t>交由有资质单位处置</w:t>
                  </w:r>
                </w:p>
              </w:tc>
            </w:tr>
            <w:tr w:rsidR="00135388" w:rsidRPr="00135388">
              <w:tc>
                <w:tcPr>
                  <w:tcW w:w="0" w:type="auto"/>
                  <w:vAlign w:val="center"/>
                </w:tcPr>
                <w:p w:rsidR="0075615E" w:rsidRPr="00135388" w:rsidRDefault="002D0F79">
                  <w:pPr>
                    <w:spacing w:line="240" w:lineRule="exact"/>
                    <w:jc w:val="center"/>
                    <w:rPr>
                      <w:szCs w:val="21"/>
                    </w:rPr>
                  </w:pPr>
                  <w:r w:rsidRPr="00135388">
                    <w:rPr>
                      <w:szCs w:val="21"/>
                    </w:rPr>
                    <w:t>5</w:t>
                  </w:r>
                </w:p>
              </w:tc>
              <w:tc>
                <w:tcPr>
                  <w:tcW w:w="0" w:type="auto"/>
                  <w:vAlign w:val="center"/>
                </w:tcPr>
                <w:p w:rsidR="0075615E" w:rsidRPr="00135388" w:rsidRDefault="002D0F79">
                  <w:pPr>
                    <w:spacing w:line="240" w:lineRule="exact"/>
                    <w:jc w:val="center"/>
                    <w:rPr>
                      <w:szCs w:val="21"/>
                    </w:rPr>
                  </w:pPr>
                  <w:r w:rsidRPr="00135388">
                    <w:rPr>
                      <w:szCs w:val="21"/>
                    </w:rPr>
                    <w:t>生活垃圾</w:t>
                  </w:r>
                </w:p>
              </w:tc>
              <w:tc>
                <w:tcPr>
                  <w:tcW w:w="0" w:type="auto"/>
                  <w:vAlign w:val="center"/>
                </w:tcPr>
                <w:p w:rsidR="0075615E" w:rsidRPr="00135388" w:rsidRDefault="002D0F79">
                  <w:pPr>
                    <w:spacing w:line="240" w:lineRule="exact"/>
                    <w:jc w:val="center"/>
                    <w:rPr>
                      <w:szCs w:val="21"/>
                    </w:rPr>
                  </w:pPr>
                  <w:r w:rsidRPr="00135388">
                    <w:rPr>
                      <w:szCs w:val="21"/>
                    </w:rPr>
                    <w:t>一般固废</w:t>
                  </w:r>
                </w:p>
              </w:tc>
              <w:tc>
                <w:tcPr>
                  <w:tcW w:w="0" w:type="auto"/>
                  <w:vAlign w:val="center"/>
                </w:tcPr>
                <w:p w:rsidR="0075615E" w:rsidRPr="00135388" w:rsidRDefault="002D0F79">
                  <w:pPr>
                    <w:spacing w:line="240" w:lineRule="exact"/>
                    <w:jc w:val="center"/>
                    <w:rPr>
                      <w:szCs w:val="21"/>
                    </w:rPr>
                  </w:pPr>
                  <w:r w:rsidRPr="00135388">
                    <w:rPr>
                      <w:szCs w:val="21"/>
                    </w:rPr>
                    <w:t>/</w:t>
                  </w:r>
                </w:p>
              </w:tc>
              <w:tc>
                <w:tcPr>
                  <w:tcW w:w="0" w:type="auto"/>
                  <w:vAlign w:val="center"/>
                </w:tcPr>
                <w:p w:rsidR="0075615E" w:rsidRPr="00135388" w:rsidRDefault="002D0F79">
                  <w:pPr>
                    <w:spacing w:line="240" w:lineRule="exact"/>
                    <w:jc w:val="center"/>
                    <w:rPr>
                      <w:szCs w:val="21"/>
                    </w:rPr>
                  </w:pPr>
                  <w:r w:rsidRPr="00135388">
                    <w:rPr>
                      <w:szCs w:val="21"/>
                    </w:rPr>
                    <w:t>3</w:t>
                  </w:r>
                </w:p>
              </w:tc>
              <w:tc>
                <w:tcPr>
                  <w:tcW w:w="0" w:type="auto"/>
                  <w:vAlign w:val="center"/>
                </w:tcPr>
                <w:p w:rsidR="0075615E" w:rsidRPr="00135388" w:rsidRDefault="002D0F79">
                  <w:pPr>
                    <w:spacing w:line="240" w:lineRule="exact"/>
                    <w:jc w:val="center"/>
                    <w:rPr>
                      <w:szCs w:val="21"/>
                    </w:rPr>
                  </w:pPr>
                  <w:r w:rsidRPr="00135388">
                    <w:rPr>
                      <w:szCs w:val="21"/>
                    </w:rPr>
                    <w:t>环卫部门处置</w:t>
                  </w:r>
                </w:p>
              </w:tc>
            </w:tr>
          </w:tbl>
          <w:p w:rsidR="0075615E" w:rsidRPr="00135388" w:rsidRDefault="002D0F79">
            <w:pPr>
              <w:pStyle w:val="af9"/>
              <w:ind w:firstLine="480"/>
              <w:rPr>
                <w:rFonts w:ascii="Times New Roman"/>
              </w:rPr>
            </w:pPr>
            <w:r w:rsidRPr="00135388">
              <w:rPr>
                <w:rFonts w:ascii="Times New Roman"/>
              </w:rPr>
              <w:t>4.2</w:t>
            </w:r>
            <w:r w:rsidRPr="00135388">
              <w:rPr>
                <w:rFonts w:ascii="Times New Roman"/>
              </w:rPr>
              <w:t>固体废物环境影响分析</w:t>
            </w:r>
          </w:p>
          <w:p w:rsidR="0075615E" w:rsidRPr="00135388" w:rsidRDefault="002D0F79">
            <w:pPr>
              <w:pStyle w:val="af9"/>
              <w:ind w:firstLine="480"/>
              <w:rPr>
                <w:rFonts w:ascii="Times New Roman"/>
              </w:rPr>
            </w:pPr>
            <w:r w:rsidRPr="00135388">
              <w:rPr>
                <w:rFonts w:ascii="Times New Roman"/>
              </w:rPr>
              <w:t>无法用作建筑用砂的废弃建筑材料主要为钢筋、碎木料、锯木屑、废金属、铁丝等，经分拣后先暂存于固废暂存间，一定数量后一并交由回收公司回收处理，其余无法作为建筑用砂的废弃建筑材料统一作为一般工业固废转运至建筑垃圾填埋场填埋处理；</w:t>
            </w:r>
          </w:p>
          <w:p w:rsidR="0075615E" w:rsidRPr="00135388" w:rsidRDefault="002D0F79">
            <w:pPr>
              <w:pStyle w:val="af9"/>
              <w:ind w:firstLine="480"/>
              <w:rPr>
                <w:rFonts w:ascii="Times New Roman"/>
              </w:rPr>
            </w:pPr>
            <w:r w:rsidRPr="00135388">
              <w:rPr>
                <w:rFonts w:ascii="Times New Roman"/>
              </w:rPr>
              <w:t>建筑垃圾破碎、筛分过程产生的粉尘以及沉淀池沉渣经收集后外售。</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一般固废暂存间应严格执行《一般工业固体废物贮存</w:t>
            </w:r>
            <w:r w:rsidRPr="00135388">
              <w:rPr>
                <w:rFonts w:ascii="Times New Roman" w:hint="eastAsia"/>
              </w:rPr>
              <w:t>和</w:t>
            </w:r>
            <w:r w:rsidRPr="00135388">
              <w:rPr>
                <w:rFonts w:ascii="Times New Roman"/>
              </w:rPr>
              <w:t>填埋污染物标准》（</w:t>
            </w:r>
            <w:r w:rsidRPr="00135388">
              <w:rPr>
                <w:rFonts w:ascii="Times New Roman"/>
              </w:rPr>
              <w:t>GB18599-2020</w:t>
            </w:r>
            <w:r w:rsidRPr="00135388">
              <w:rPr>
                <w:rFonts w:ascii="Times New Roman"/>
              </w:rPr>
              <w:t>）有关规定。</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一般固废暂存间建设要求：</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1</w:t>
            </w:r>
            <w:r w:rsidRPr="00135388">
              <w:rPr>
                <w:rFonts w:ascii="Times New Roman"/>
              </w:rPr>
              <w:t>）应选在满足承载力地基上，以避免地基下沉的影响，特别是不均匀或局</w:t>
            </w:r>
            <w:r w:rsidRPr="00135388">
              <w:rPr>
                <w:rFonts w:ascii="Times New Roman"/>
              </w:rPr>
              <w:lastRenderedPageBreak/>
              <w:t>部下沉的影响；</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2</w:t>
            </w:r>
            <w:r w:rsidRPr="00135388">
              <w:rPr>
                <w:rFonts w:ascii="Times New Roman"/>
              </w:rPr>
              <w:t>）为加强监督管理，应按《环境保护图形标志</w:t>
            </w:r>
            <w:r w:rsidRPr="00135388">
              <w:rPr>
                <w:rFonts w:ascii="Times New Roman"/>
              </w:rPr>
              <w:t>-</w:t>
            </w:r>
            <w:r w:rsidRPr="00135388">
              <w:rPr>
                <w:rFonts w:ascii="Times New Roman"/>
              </w:rPr>
              <w:t>固体废物贮存（处置）场》</w:t>
            </w:r>
            <w:r w:rsidRPr="00135388">
              <w:rPr>
                <w:rFonts w:ascii="Times New Roman"/>
              </w:rPr>
              <w:t xml:space="preserve"> </w:t>
            </w:r>
            <w:r w:rsidRPr="00135388">
              <w:rPr>
                <w:rFonts w:ascii="Times New Roman"/>
              </w:rPr>
              <w:t>（</w:t>
            </w:r>
            <w:r w:rsidRPr="00135388">
              <w:rPr>
                <w:rFonts w:ascii="Times New Roman"/>
              </w:rPr>
              <w:t>GB15562.2-1995</w:t>
            </w:r>
            <w:r w:rsidRPr="00135388">
              <w:rPr>
                <w:rFonts w:ascii="Times New Roman"/>
              </w:rPr>
              <w:t>）设置环境保护目标图形标志；</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3</w:t>
            </w:r>
            <w:r w:rsidRPr="00135388">
              <w:rPr>
                <w:rFonts w:ascii="Times New Roman"/>
              </w:rPr>
              <w:t>）禁止危险废物和生活垃圾混入；</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4</w:t>
            </w:r>
            <w:r w:rsidRPr="00135388">
              <w:rPr>
                <w:rFonts w:ascii="Times New Roman"/>
              </w:rPr>
              <w:t>）应建立档案制度</w:t>
            </w:r>
          </w:p>
          <w:p w:rsidR="0075615E" w:rsidRPr="00135388" w:rsidRDefault="002D0F79">
            <w:pPr>
              <w:pStyle w:val="af9"/>
              <w:ind w:firstLine="480"/>
              <w:rPr>
                <w:rFonts w:ascii="Times New Roman"/>
              </w:rPr>
            </w:pPr>
            <w:r w:rsidRPr="00135388">
              <w:rPr>
                <w:rFonts w:ascii="Times New Roman"/>
              </w:rPr>
              <w:t>2</w:t>
            </w:r>
            <w:r w:rsidRPr="00135388">
              <w:rPr>
                <w:rFonts w:ascii="Times New Roman"/>
              </w:rPr>
              <w:t>）危险废物</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本项目在设备检修的过程中会产生废机油，在厂区设置危险废物暂存间存储后交由有资质单位进行处置。</w:t>
            </w:r>
          </w:p>
          <w:p w:rsidR="0075615E" w:rsidRPr="00135388" w:rsidRDefault="002D0F79">
            <w:pPr>
              <w:pStyle w:val="af9"/>
              <w:ind w:firstLine="480"/>
              <w:rPr>
                <w:rFonts w:ascii="Times New Roman"/>
              </w:rPr>
            </w:pPr>
            <w:r w:rsidRPr="00135388">
              <w:rPr>
                <w:rFonts w:ascii="Times New Roman"/>
              </w:rPr>
              <w:t>危险废物暂存间应严格按照《危险废物贮存污染控制标准》（</w:t>
            </w:r>
            <w:r w:rsidRPr="00135388">
              <w:rPr>
                <w:rFonts w:ascii="Times New Roman"/>
              </w:rPr>
              <w:t>GB18597-2001</w:t>
            </w:r>
            <w:r w:rsidRPr="00135388">
              <w:rPr>
                <w:rFonts w:ascii="Times New Roman"/>
              </w:rPr>
              <w:t>）及其</w:t>
            </w:r>
            <w:r w:rsidRPr="00135388">
              <w:rPr>
                <w:rFonts w:ascii="Times New Roman"/>
              </w:rPr>
              <w:t>2013</w:t>
            </w:r>
            <w:r w:rsidRPr="00135388">
              <w:rPr>
                <w:rFonts w:ascii="Times New Roman"/>
              </w:rPr>
              <w:t>年修改单中的有关规定。</w:t>
            </w:r>
          </w:p>
          <w:p w:rsidR="0075615E" w:rsidRPr="00135388" w:rsidRDefault="002D0F79">
            <w:pPr>
              <w:pStyle w:val="af9"/>
              <w:ind w:firstLine="480"/>
              <w:rPr>
                <w:rFonts w:ascii="Times New Roman"/>
              </w:rPr>
            </w:pPr>
            <w:r w:rsidRPr="00135388">
              <w:rPr>
                <w:rFonts w:ascii="Times New Roman"/>
              </w:rPr>
              <w:t>根据环发</w:t>
            </w:r>
            <w:r w:rsidRPr="00135388">
              <w:rPr>
                <w:rFonts w:ascii="Times New Roman"/>
              </w:rPr>
              <w:t>[2001]199</w:t>
            </w:r>
            <w:r w:rsidRPr="00135388">
              <w:rPr>
                <w:rFonts w:ascii="Times New Roman"/>
              </w:rPr>
              <w:t>号文件《危险废物污染防治技术政策》，国家技术政策的总原则是危险废物的减量化、资源化和无害化，即首先通过清洁生产减少废弃物的产生，在无法减量化的情况下有限进行废物资源化利用，最终对不可利用废物进行无害化处置。</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1</w:t>
            </w:r>
            <w:r w:rsidRPr="00135388">
              <w:rPr>
                <w:rFonts w:ascii="Times New Roman"/>
              </w:rPr>
              <w:t>）基本要求</w:t>
            </w:r>
          </w:p>
          <w:p w:rsidR="0075615E" w:rsidRPr="00135388" w:rsidRDefault="002D0F79">
            <w:pPr>
              <w:pStyle w:val="af9"/>
              <w:ind w:firstLine="480"/>
              <w:rPr>
                <w:rFonts w:ascii="Times New Roman"/>
              </w:rPr>
            </w:pPr>
            <w:r w:rsidRPr="00135388">
              <w:rPr>
                <w:rFonts w:ascii="Times New Roman"/>
              </w:rPr>
              <w:t>项目拟在生产车间东南角设置一个危废贮存间，建筑面积为</w:t>
            </w:r>
            <w:r w:rsidRPr="00135388">
              <w:rPr>
                <w:rFonts w:ascii="Times New Roman"/>
              </w:rPr>
              <w:t>5m</w:t>
            </w:r>
            <w:r w:rsidRPr="00135388">
              <w:rPr>
                <w:rFonts w:ascii="Times New Roman"/>
                <w:vertAlign w:val="superscript"/>
              </w:rPr>
              <w:t>2</w:t>
            </w:r>
            <w:r w:rsidRPr="00135388">
              <w:rPr>
                <w:rFonts w:ascii="Times New Roman"/>
              </w:rPr>
              <w:t>，可满足本项目危废暂存的要求。危废贮存间需按照《危险废物贮存污染控制标准》（</w:t>
            </w:r>
            <w:r w:rsidRPr="00135388">
              <w:rPr>
                <w:rFonts w:ascii="Times New Roman"/>
              </w:rPr>
              <w:t>GB18597-2001</w:t>
            </w:r>
            <w:r w:rsidRPr="00135388">
              <w:rPr>
                <w:rFonts w:ascii="Times New Roman"/>
              </w:rPr>
              <w:t>）及其修改单的要求建设，危险废物的贮存、转移、运输等需严格遵守危险废物管理的要求。</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危险固废暂存：要求暂存场所地面与裙脚要用坚固、防渗的材料建造（基础必须防渗，防渗层为至少</w:t>
            </w:r>
            <w:r w:rsidRPr="00135388">
              <w:rPr>
                <w:rFonts w:ascii="Times New Roman"/>
              </w:rPr>
              <w:t>2mm</w:t>
            </w:r>
            <w:r w:rsidRPr="00135388">
              <w:rPr>
                <w:rFonts w:ascii="Times New Roman"/>
              </w:rPr>
              <w:t>厚高密度聚乙烯或至少</w:t>
            </w:r>
            <w:r w:rsidRPr="00135388">
              <w:rPr>
                <w:rFonts w:ascii="Times New Roman"/>
              </w:rPr>
              <w:t>2mm</w:t>
            </w:r>
            <w:r w:rsidRPr="00135388">
              <w:rPr>
                <w:rFonts w:ascii="Times New Roman"/>
              </w:rPr>
              <w:t>厚的其它人工材料，渗透系数</w:t>
            </w:r>
            <w:r w:rsidRPr="00135388">
              <w:rPr>
                <w:rFonts w:ascii="Times New Roman"/>
              </w:rPr>
              <w:t>≤10</w:t>
            </w:r>
            <w:r w:rsidRPr="00135388">
              <w:rPr>
                <w:rFonts w:ascii="Times New Roman"/>
                <w:vertAlign w:val="superscript"/>
              </w:rPr>
              <w:t>-10</w:t>
            </w:r>
            <w:r w:rsidRPr="00135388">
              <w:rPr>
                <w:rFonts w:ascii="Times New Roman"/>
              </w:rPr>
              <w:t>cm/s</w:t>
            </w:r>
            <w:r w:rsidRPr="00135388">
              <w:rPr>
                <w:rFonts w:ascii="Times New Roman"/>
              </w:rPr>
              <w:t>），建筑材料必须与危险废物相容；用以存放装载液体、半固体危险废物容器的地方，必须有耐腐蚀的硬化地面，且表面无裂隙；应设计堵截泄漏的裙脚，地面与裙脚所围建的容积不低于堵截最大容器的最大储量或总储量的五分之一；不相容的危险废物必须分开存放，并设有隔离间隔断。</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w:t>
            </w:r>
            <w:r w:rsidRPr="00135388">
              <w:rPr>
                <w:rFonts w:ascii="Times New Roman"/>
              </w:rPr>
              <w:t>2</w:t>
            </w:r>
            <w:r w:rsidRPr="00135388">
              <w:rPr>
                <w:rFonts w:ascii="Times New Roman"/>
              </w:rPr>
              <w:t>）危险废物贮存场所（设施）环境影响分析</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根据《建设项目危险废物环境影响评价指南》与《危险废物贮存污染控制标准》（</w:t>
            </w:r>
            <w:r w:rsidRPr="00135388">
              <w:rPr>
                <w:rFonts w:ascii="Times New Roman"/>
              </w:rPr>
              <w:t>GB18597</w:t>
            </w:r>
            <w:r w:rsidRPr="00135388">
              <w:rPr>
                <w:rFonts w:ascii="Times New Roman"/>
              </w:rPr>
              <w:t>）及其修改单，本项目危险废物贮存场所（设施）环境影响分析如下：</w:t>
            </w:r>
            <w:r w:rsidRPr="00135388">
              <w:rPr>
                <w:rFonts w:ascii="Times New Roman"/>
              </w:rPr>
              <w:t xml:space="preserve"> </w:t>
            </w:r>
          </w:p>
          <w:p w:rsidR="0075615E" w:rsidRPr="00135388" w:rsidRDefault="002D0F79">
            <w:pPr>
              <w:pStyle w:val="af9"/>
              <w:ind w:firstLine="480"/>
              <w:rPr>
                <w:rFonts w:ascii="Times New Roman"/>
              </w:rPr>
            </w:pPr>
            <w:r w:rsidRPr="00135388">
              <w:rPr>
                <w:rFonts w:hAnsi="宋体" w:cs="宋体" w:hint="eastAsia"/>
              </w:rPr>
              <w:t>①</w:t>
            </w:r>
            <w:r w:rsidRPr="00135388">
              <w:rPr>
                <w:rFonts w:ascii="Times New Roman"/>
              </w:rPr>
              <w:t>危险废物贮存设施（仓库式）地面与裙脚要用坚固、防渗的材料建造（基础</w:t>
            </w:r>
            <w:r w:rsidRPr="00135388">
              <w:rPr>
                <w:rFonts w:ascii="Times New Roman"/>
              </w:rPr>
              <w:lastRenderedPageBreak/>
              <w:t>必须防渗，防渗层为至少</w:t>
            </w:r>
            <w:r w:rsidRPr="00135388">
              <w:rPr>
                <w:rFonts w:ascii="Times New Roman"/>
              </w:rPr>
              <w:t>2mm</w:t>
            </w:r>
            <w:r w:rsidRPr="00135388">
              <w:rPr>
                <w:rFonts w:ascii="Times New Roman"/>
              </w:rPr>
              <w:t>厚高密度聚乙烯或至少</w:t>
            </w:r>
            <w:r w:rsidRPr="00135388">
              <w:rPr>
                <w:rFonts w:ascii="Times New Roman"/>
              </w:rPr>
              <w:t>2mm</w:t>
            </w:r>
            <w:r w:rsidRPr="00135388">
              <w:rPr>
                <w:rFonts w:ascii="Times New Roman"/>
              </w:rPr>
              <w:t>厚的其它人工材料，</w:t>
            </w:r>
            <w:r w:rsidRPr="00135388">
              <w:rPr>
                <w:rFonts w:ascii="Times New Roman"/>
              </w:rPr>
              <w:t xml:space="preserve"> </w:t>
            </w:r>
            <w:r w:rsidRPr="00135388">
              <w:rPr>
                <w:rFonts w:ascii="Times New Roman"/>
              </w:rPr>
              <w:t>渗透系数</w:t>
            </w:r>
            <w:r w:rsidRPr="00135388">
              <w:rPr>
                <w:rFonts w:ascii="Times New Roman"/>
              </w:rPr>
              <w:t>≤10</w:t>
            </w:r>
            <w:r w:rsidRPr="00135388">
              <w:rPr>
                <w:rFonts w:ascii="Times New Roman"/>
                <w:vertAlign w:val="superscript"/>
              </w:rPr>
              <w:t>-10</w:t>
            </w:r>
            <w:r w:rsidRPr="00135388">
              <w:rPr>
                <w:rFonts w:ascii="Times New Roman"/>
              </w:rPr>
              <w:t>cm/s</w:t>
            </w:r>
            <w:r w:rsidRPr="00135388">
              <w:rPr>
                <w:rFonts w:ascii="Times New Roman"/>
              </w:rPr>
              <w:t>），建筑材料需与危险废物相容，仓库内设照明和观察窗口等，不同危险废物分类存放。</w:t>
            </w:r>
            <w:r w:rsidRPr="00135388">
              <w:rPr>
                <w:rFonts w:ascii="Times New Roman"/>
              </w:rPr>
              <w:t xml:space="preserve"> </w:t>
            </w:r>
          </w:p>
          <w:p w:rsidR="0075615E" w:rsidRPr="00135388" w:rsidRDefault="002D0F79">
            <w:pPr>
              <w:pStyle w:val="af9"/>
              <w:ind w:firstLine="480"/>
              <w:rPr>
                <w:rFonts w:ascii="Times New Roman"/>
              </w:rPr>
            </w:pPr>
            <w:r w:rsidRPr="00135388">
              <w:rPr>
                <w:rFonts w:hAnsi="宋体" w:cs="宋体" w:hint="eastAsia"/>
              </w:rPr>
              <w:t>②</w:t>
            </w:r>
            <w:r w:rsidRPr="00135388">
              <w:rPr>
                <w:rFonts w:ascii="Times New Roman"/>
              </w:rPr>
              <w:t>废机油为桶装，共一个，高</w:t>
            </w:r>
            <w:r w:rsidRPr="00135388">
              <w:rPr>
                <w:rFonts w:ascii="Times New Roman"/>
              </w:rPr>
              <w:t>30cm</w:t>
            </w:r>
            <w:r w:rsidRPr="00135388">
              <w:rPr>
                <w:rFonts w:ascii="Times New Roman"/>
              </w:rPr>
              <w:t>，半径</w:t>
            </w:r>
            <w:r w:rsidRPr="00135388">
              <w:rPr>
                <w:rFonts w:ascii="Times New Roman"/>
              </w:rPr>
              <w:t>20cm</w:t>
            </w:r>
            <w:r w:rsidRPr="00135388">
              <w:rPr>
                <w:rFonts w:ascii="Times New Roman"/>
              </w:rPr>
              <w:t>，占地面积约</w:t>
            </w:r>
            <w:r w:rsidRPr="00135388">
              <w:rPr>
                <w:rFonts w:ascii="Times New Roman"/>
              </w:rPr>
              <w:t>0.04m</w:t>
            </w:r>
            <w:r w:rsidRPr="00135388">
              <w:rPr>
                <w:rFonts w:ascii="Times New Roman"/>
                <w:vertAlign w:val="superscript"/>
              </w:rPr>
              <w:t>2</w:t>
            </w:r>
            <w:r w:rsidRPr="00135388">
              <w:rPr>
                <w:rFonts w:ascii="Times New Roman"/>
              </w:rPr>
              <w:t>，本项目设</w:t>
            </w:r>
            <w:r w:rsidRPr="00135388">
              <w:rPr>
                <w:rFonts w:ascii="Times New Roman"/>
              </w:rPr>
              <w:t>5m</w:t>
            </w:r>
            <w:r w:rsidRPr="00135388">
              <w:rPr>
                <w:rFonts w:ascii="Times New Roman"/>
                <w:vertAlign w:val="superscript"/>
              </w:rPr>
              <w:t>2</w:t>
            </w:r>
            <w:r w:rsidRPr="00135388">
              <w:rPr>
                <w:rFonts w:ascii="Times New Roman"/>
              </w:rPr>
              <w:t>危废暂存库一个，可满足本项目危废暂存的需求。</w:t>
            </w:r>
            <w:r w:rsidRPr="00135388">
              <w:rPr>
                <w:rFonts w:ascii="Times New Roman"/>
              </w:rPr>
              <w:t xml:space="preserve"> </w:t>
            </w:r>
          </w:p>
          <w:p w:rsidR="0075615E" w:rsidRPr="00135388" w:rsidRDefault="002D0F79">
            <w:pPr>
              <w:pStyle w:val="af9"/>
              <w:ind w:firstLine="480"/>
              <w:rPr>
                <w:rFonts w:ascii="Times New Roman"/>
              </w:rPr>
            </w:pPr>
            <w:r w:rsidRPr="00135388">
              <w:rPr>
                <w:rFonts w:hAnsi="宋体" w:cs="宋体" w:hint="eastAsia"/>
              </w:rPr>
              <w:t>③</w:t>
            </w:r>
            <w:r w:rsidRPr="00135388">
              <w:rPr>
                <w:rFonts w:ascii="Times New Roman"/>
              </w:rPr>
              <w:t>委托利用或者处置的环境影响分析</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本项目危险废物委托具备相关危险废物处置资质的单位处理，建设单位需认真审核接收单位的运营资质，认真落实危险废物转移联单制度，不得将危险废物转移至无相关资质的单位利用和处置。</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3</w:t>
            </w:r>
            <w:r w:rsidRPr="00135388">
              <w:rPr>
                <w:rFonts w:ascii="Times New Roman"/>
              </w:rPr>
              <w:t>）生活垃圾</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本项目工作人员产生生活垃圾量为</w:t>
            </w:r>
            <w:r w:rsidRPr="00135388">
              <w:rPr>
                <w:rFonts w:ascii="Times New Roman"/>
              </w:rPr>
              <w:t>0.01t/d</w:t>
            </w:r>
            <w:r w:rsidRPr="00135388">
              <w:rPr>
                <w:rFonts w:ascii="Times New Roman"/>
              </w:rPr>
              <w:t>（</w:t>
            </w:r>
            <w:r w:rsidRPr="00135388">
              <w:rPr>
                <w:rFonts w:ascii="Times New Roman"/>
              </w:rPr>
              <w:t>3t/a</w:t>
            </w:r>
            <w:r w:rsidRPr="00135388">
              <w:rPr>
                <w:rFonts w:ascii="Times New Roman"/>
              </w:rPr>
              <w:t>）。生活垃圾由环卫部门集中收集处置。</w:t>
            </w:r>
            <w:r w:rsidRPr="00135388">
              <w:rPr>
                <w:rFonts w:ascii="Times New Roman"/>
              </w:rPr>
              <w:t xml:space="preserve"> </w:t>
            </w:r>
          </w:p>
          <w:p w:rsidR="0075615E" w:rsidRPr="00135388" w:rsidRDefault="002D0F79">
            <w:pPr>
              <w:pStyle w:val="af9"/>
              <w:ind w:firstLine="480"/>
              <w:rPr>
                <w:rFonts w:ascii="Times New Roman"/>
              </w:rPr>
            </w:pPr>
            <w:r w:rsidRPr="00135388">
              <w:rPr>
                <w:rFonts w:ascii="Times New Roman"/>
              </w:rPr>
              <w:t>本项目须强化废物产生、收集、贮运各环节的管理，杜绝固废在厂区内的散失、渗漏。做好固体废物在厂区内的收集和储存相关防护工作，收集后进行妥善处置。建立完善的规章制度，以降低危险固体废物散落对周围环境的影响。因此，本项目产生的固体废物经有效处理和处置后对环境影响较小。</w:t>
            </w:r>
            <w:r w:rsidRPr="00135388">
              <w:rPr>
                <w:rFonts w:ascii="Times New Roman"/>
              </w:rPr>
              <w:t xml:space="preserve"> </w:t>
            </w:r>
          </w:p>
          <w:p w:rsidR="0075615E" w:rsidRPr="00135388" w:rsidRDefault="002D0F79">
            <w:pPr>
              <w:pStyle w:val="af9"/>
              <w:ind w:firstLine="482"/>
              <w:rPr>
                <w:rFonts w:ascii="Times New Roman"/>
                <w:b/>
                <w:bCs/>
              </w:rPr>
            </w:pPr>
            <w:r w:rsidRPr="00135388">
              <w:rPr>
                <w:rFonts w:ascii="Times New Roman"/>
                <w:b/>
                <w:bCs/>
              </w:rPr>
              <w:t>5</w:t>
            </w:r>
            <w:r w:rsidRPr="00135388">
              <w:rPr>
                <w:rFonts w:ascii="Times New Roman"/>
                <w:b/>
                <w:bCs/>
              </w:rPr>
              <w:t>、地下水、土壤环境</w:t>
            </w:r>
          </w:p>
          <w:p w:rsidR="0075615E" w:rsidRPr="00135388" w:rsidRDefault="002D0F79">
            <w:pPr>
              <w:spacing w:line="360" w:lineRule="auto"/>
              <w:ind w:firstLineChars="200" w:firstLine="480"/>
              <w:rPr>
                <w:sz w:val="24"/>
              </w:rPr>
            </w:pPr>
            <w:r w:rsidRPr="00135388">
              <w:rPr>
                <w:sz w:val="24"/>
              </w:rPr>
              <w:t>根据生态环境部办公厅</w:t>
            </w:r>
            <w:r w:rsidRPr="00135388">
              <w:rPr>
                <w:sz w:val="24"/>
              </w:rPr>
              <w:t>2020</w:t>
            </w:r>
            <w:r w:rsidRPr="00135388">
              <w:rPr>
                <w:sz w:val="24"/>
              </w:rPr>
              <w:t>年</w:t>
            </w:r>
            <w:r w:rsidRPr="00135388">
              <w:rPr>
                <w:sz w:val="24"/>
              </w:rPr>
              <w:t>12</w:t>
            </w:r>
            <w:r w:rsidRPr="00135388">
              <w:rPr>
                <w:sz w:val="24"/>
              </w:rPr>
              <w:t>月</w:t>
            </w:r>
            <w:r w:rsidRPr="00135388">
              <w:rPr>
                <w:sz w:val="24"/>
              </w:rPr>
              <w:t>24</w:t>
            </w:r>
            <w:r w:rsidRPr="00135388">
              <w:rPr>
                <w:sz w:val="24"/>
              </w:rPr>
              <w:t>日印发的《</w:t>
            </w:r>
            <w:hyperlink r:id="rId23" w:tgtFrame="http://www.gepresearch.com/76/_blank" w:history="1">
              <w:r w:rsidRPr="00135388">
                <w:rPr>
                  <w:sz w:val="24"/>
                </w:rPr>
                <w:t>建设项目环境影响报告表编制技术指南（污染影响类）（试行）</w:t>
              </w:r>
            </w:hyperlink>
            <w:r w:rsidRPr="00135388">
              <w:rPr>
                <w:sz w:val="24"/>
              </w:rPr>
              <w:t>》中具体编制要求</w:t>
            </w:r>
            <w:r w:rsidRPr="00135388">
              <w:rPr>
                <w:sz w:val="24"/>
              </w:rPr>
              <w:t>“</w:t>
            </w:r>
            <w:r w:rsidRPr="00135388">
              <w:rPr>
                <w:sz w:val="24"/>
              </w:rPr>
              <w:t>原则上不开展地下水、土壤环境质量现状调查。建设项目存在土壤环境污染途径的，应结合污染源、保护目标分布情况开展现状调查以留作背景值。</w:t>
            </w:r>
            <w:r w:rsidRPr="00135388">
              <w:rPr>
                <w:sz w:val="24"/>
              </w:rPr>
              <w:t>”</w:t>
            </w:r>
            <w:r w:rsidRPr="00135388">
              <w:rPr>
                <w:sz w:val="24"/>
              </w:rPr>
              <w:t>结合现场调查及工艺分析，本项目不存在地下水、土壤环境污染途径，不需要提出跟踪监测计划要求。</w:t>
            </w:r>
          </w:p>
          <w:p w:rsidR="0075615E" w:rsidRPr="00135388" w:rsidRDefault="002D0F79">
            <w:pPr>
              <w:spacing w:line="360" w:lineRule="auto"/>
              <w:ind w:firstLineChars="200" w:firstLine="482"/>
              <w:rPr>
                <w:b/>
                <w:bCs/>
                <w:sz w:val="24"/>
                <w:u w:val="single"/>
              </w:rPr>
            </w:pPr>
            <w:r w:rsidRPr="00135388">
              <w:rPr>
                <w:b/>
                <w:bCs/>
                <w:sz w:val="24"/>
                <w:u w:val="single"/>
              </w:rPr>
              <w:t>6</w:t>
            </w:r>
            <w:r w:rsidRPr="00135388">
              <w:rPr>
                <w:b/>
                <w:bCs/>
                <w:sz w:val="24"/>
                <w:u w:val="single"/>
              </w:rPr>
              <w:t>、运输沿途环境影响分析</w:t>
            </w:r>
            <w:r w:rsidRPr="00135388">
              <w:rPr>
                <w:b/>
                <w:bCs/>
                <w:sz w:val="24"/>
                <w:u w:val="single"/>
              </w:rPr>
              <w:t xml:space="preserve"> </w:t>
            </w:r>
          </w:p>
          <w:p w:rsidR="0075615E" w:rsidRPr="00135388" w:rsidRDefault="002D0F79">
            <w:pPr>
              <w:spacing w:line="360" w:lineRule="auto"/>
              <w:ind w:firstLineChars="200" w:firstLine="480"/>
              <w:rPr>
                <w:sz w:val="24"/>
                <w:u w:val="single"/>
              </w:rPr>
            </w:pPr>
            <w:r w:rsidRPr="00135388">
              <w:rPr>
                <w:sz w:val="24"/>
                <w:u w:val="single"/>
              </w:rPr>
              <w:t>根据本项目相关资料，本建筑垃圾综合利用处理规模为</w:t>
            </w:r>
            <w:r w:rsidRPr="00135388">
              <w:rPr>
                <w:sz w:val="24"/>
                <w:u w:val="single"/>
              </w:rPr>
              <w:t>20</w:t>
            </w:r>
            <w:r w:rsidRPr="00135388">
              <w:rPr>
                <w:sz w:val="24"/>
                <w:u w:val="single"/>
              </w:rPr>
              <w:t>万吨</w:t>
            </w:r>
            <w:r w:rsidRPr="00135388">
              <w:rPr>
                <w:sz w:val="24"/>
                <w:u w:val="single"/>
              </w:rPr>
              <w:t>/</w:t>
            </w:r>
            <w:r w:rsidRPr="00135388">
              <w:rPr>
                <w:sz w:val="24"/>
                <w:u w:val="single"/>
              </w:rPr>
              <w:t>年，场内车辆平均日双向交通量约为</w:t>
            </w:r>
            <w:r w:rsidRPr="00135388">
              <w:rPr>
                <w:sz w:val="24"/>
                <w:u w:val="single"/>
              </w:rPr>
              <w:t>20</w:t>
            </w:r>
            <w:r w:rsidRPr="00135388">
              <w:rPr>
                <w:sz w:val="24"/>
                <w:u w:val="single"/>
              </w:rPr>
              <w:t>车次。本项目建筑垃圾运输依托</w:t>
            </w:r>
            <w:r w:rsidRPr="00135388">
              <w:rPr>
                <w:sz w:val="24"/>
                <w:u w:val="single"/>
              </w:rPr>
              <w:t>S310</w:t>
            </w:r>
            <w:r w:rsidRPr="00135388">
              <w:rPr>
                <w:sz w:val="24"/>
                <w:u w:val="single"/>
              </w:rPr>
              <w:t>及村级公路，道路的两侧均分布有不少的村屯。运输过程对运输路线两旁的单位、居民和学校的影响主要是扬尘、废气和噪声。为减轻对运输路线的影响，建筑垃圾运输时，都应采取措施减少对路线两侧的敏感点的影响，拟采取的措施如下：</w:t>
            </w:r>
            <w:r w:rsidRPr="00135388">
              <w:rPr>
                <w:sz w:val="24"/>
                <w:u w:val="single"/>
              </w:rPr>
              <w:t xml:space="preserve"> </w:t>
            </w:r>
          </w:p>
          <w:p w:rsidR="0075615E" w:rsidRPr="00135388" w:rsidRDefault="002D0F79">
            <w:pPr>
              <w:spacing w:line="360" w:lineRule="auto"/>
              <w:ind w:firstLineChars="200" w:firstLine="480"/>
              <w:rPr>
                <w:sz w:val="24"/>
                <w:u w:val="single"/>
              </w:rPr>
            </w:pPr>
            <w:r w:rsidRPr="00135388">
              <w:rPr>
                <w:rFonts w:ascii="宋体" w:hAnsi="宋体" w:cs="宋体" w:hint="eastAsia"/>
                <w:sz w:val="24"/>
                <w:u w:val="single"/>
              </w:rPr>
              <w:t>①</w:t>
            </w:r>
            <w:r w:rsidRPr="00135388">
              <w:rPr>
                <w:sz w:val="24"/>
                <w:u w:val="single"/>
              </w:rPr>
              <w:t>运输建筑垃圾的车辆建议经过加盖篷布等措施密闭化，严禁跑冒滴漏。</w:t>
            </w:r>
            <w:r w:rsidRPr="00135388">
              <w:rPr>
                <w:sz w:val="24"/>
                <w:u w:val="single"/>
              </w:rPr>
              <w:t xml:space="preserve"> </w:t>
            </w:r>
          </w:p>
          <w:p w:rsidR="0075615E" w:rsidRPr="00135388" w:rsidRDefault="002D0F79">
            <w:pPr>
              <w:spacing w:line="360" w:lineRule="auto"/>
              <w:ind w:firstLineChars="200" w:firstLine="480"/>
              <w:rPr>
                <w:sz w:val="24"/>
                <w:u w:val="single"/>
              </w:rPr>
            </w:pPr>
            <w:r w:rsidRPr="00135388">
              <w:rPr>
                <w:rFonts w:ascii="宋体" w:hAnsi="宋体" w:cs="宋体" w:hint="eastAsia"/>
                <w:sz w:val="24"/>
                <w:u w:val="single"/>
              </w:rPr>
              <w:lastRenderedPageBreak/>
              <w:t>②</w:t>
            </w:r>
            <w:r w:rsidRPr="00135388">
              <w:rPr>
                <w:sz w:val="24"/>
                <w:u w:val="single"/>
              </w:rPr>
              <w:t>在场区出入口设置沉沙池，进出车辆清洗轮胎，防止车轮带出场内尘泥。</w:t>
            </w:r>
            <w:r w:rsidRPr="00135388">
              <w:rPr>
                <w:sz w:val="24"/>
                <w:u w:val="single"/>
              </w:rPr>
              <w:t xml:space="preserve"> </w:t>
            </w:r>
          </w:p>
          <w:p w:rsidR="0075615E" w:rsidRPr="00135388" w:rsidRDefault="002D0F79">
            <w:pPr>
              <w:spacing w:line="360" w:lineRule="auto"/>
              <w:ind w:firstLineChars="200" w:firstLine="480"/>
              <w:rPr>
                <w:sz w:val="24"/>
                <w:u w:val="single"/>
              </w:rPr>
            </w:pPr>
            <w:r w:rsidRPr="00135388">
              <w:rPr>
                <w:rFonts w:ascii="宋体" w:hAnsi="宋体" w:cs="宋体" w:hint="eastAsia"/>
                <w:sz w:val="24"/>
                <w:u w:val="single"/>
              </w:rPr>
              <w:t>③</w:t>
            </w:r>
            <w:r w:rsidRPr="00135388">
              <w:rPr>
                <w:sz w:val="24"/>
                <w:u w:val="single"/>
              </w:rPr>
              <w:t>场区与周边主要道路结合段设置洒水抑尘设施，定期洒水，一天</w:t>
            </w:r>
            <w:r w:rsidRPr="00135388">
              <w:rPr>
                <w:sz w:val="24"/>
                <w:u w:val="single"/>
              </w:rPr>
              <w:t>1-2</w:t>
            </w:r>
            <w:r w:rsidRPr="00135388">
              <w:rPr>
                <w:sz w:val="24"/>
                <w:u w:val="single"/>
              </w:rPr>
              <w:t>次，在干燥的天气里可适当增加次数。</w:t>
            </w:r>
            <w:r w:rsidRPr="00135388">
              <w:rPr>
                <w:sz w:val="24"/>
                <w:u w:val="single"/>
              </w:rPr>
              <w:t xml:space="preserve"> </w:t>
            </w:r>
          </w:p>
          <w:p w:rsidR="0075615E" w:rsidRPr="00135388" w:rsidRDefault="002D0F79">
            <w:pPr>
              <w:spacing w:line="360" w:lineRule="auto"/>
              <w:ind w:firstLineChars="200" w:firstLine="480"/>
              <w:rPr>
                <w:sz w:val="24"/>
                <w:u w:val="single"/>
              </w:rPr>
            </w:pPr>
            <w:r w:rsidRPr="00135388">
              <w:rPr>
                <w:rFonts w:ascii="宋体" w:hAnsi="宋体" w:cs="宋体" w:hint="eastAsia"/>
                <w:sz w:val="24"/>
                <w:u w:val="single"/>
              </w:rPr>
              <w:t>④</w:t>
            </w:r>
            <w:r w:rsidRPr="00135388">
              <w:rPr>
                <w:sz w:val="24"/>
                <w:u w:val="single"/>
              </w:rPr>
              <w:t>加强对运输车辆的管理，损坏的车辆及尾气排放不合格的车辆禁止上路。</w:t>
            </w:r>
            <w:r w:rsidRPr="00135388">
              <w:rPr>
                <w:sz w:val="24"/>
                <w:u w:val="single"/>
              </w:rPr>
              <w:t xml:space="preserve"> </w:t>
            </w:r>
          </w:p>
          <w:p w:rsidR="0075615E" w:rsidRPr="00135388" w:rsidRDefault="002D0F79">
            <w:pPr>
              <w:spacing w:line="360" w:lineRule="auto"/>
              <w:ind w:firstLineChars="200" w:firstLine="480"/>
              <w:rPr>
                <w:sz w:val="24"/>
                <w:u w:val="single"/>
              </w:rPr>
            </w:pPr>
            <w:r w:rsidRPr="00135388">
              <w:rPr>
                <w:rFonts w:ascii="宋体" w:hAnsi="宋体" w:cs="宋体" w:hint="eastAsia"/>
                <w:sz w:val="24"/>
                <w:u w:val="single"/>
              </w:rPr>
              <w:t>⑤</w:t>
            </w:r>
            <w:r w:rsidRPr="00135388">
              <w:rPr>
                <w:sz w:val="24"/>
                <w:u w:val="single"/>
              </w:rPr>
              <w:t>运输车辆应限制车速，与敏感点较近的路段应禁鸣喇叭。</w:t>
            </w:r>
            <w:r w:rsidRPr="00135388">
              <w:rPr>
                <w:sz w:val="24"/>
                <w:u w:val="single"/>
              </w:rPr>
              <w:t xml:space="preserve"> </w:t>
            </w:r>
          </w:p>
          <w:p w:rsidR="0075615E" w:rsidRPr="00135388" w:rsidRDefault="002D0F79">
            <w:pPr>
              <w:spacing w:line="360" w:lineRule="auto"/>
              <w:ind w:firstLineChars="200" w:firstLine="480"/>
              <w:rPr>
                <w:sz w:val="24"/>
                <w:u w:val="single"/>
              </w:rPr>
            </w:pPr>
            <w:r w:rsidRPr="00135388">
              <w:rPr>
                <w:sz w:val="24"/>
                <w:u w:val="single"/>
              </w:rPr>
              <w:t>本项目建筑垃圾的运输所经路线大多路况较好，道路两侧宽阔，故建筑垃圾运输时所产生的扬尘、废气和噪声污染，在采取适当的防治措施后，对运输道路沿线敏感点的影响是可以接受的。</w:t>
            </w:r>
            <w:r w:rsidRPr="00135388">
              <w:rPr>
                <w:sz w:val="24"/>
                <w:u w:val="single"/>
              </w:rPr>
              <w:t xml:space="preserve"> </w:t>
            </w:r>
          </w:p>
          <w:p w:rsidR="0075615E" w:rsidRPr="00135388" w:rsidRDefault="002D0F79">
            <w:pPr>
              <w:spacing w:line="360" w:lineRule="auto"/>
              <w:ind w:firstLineChars="200" w:firstLine="480"/>
              <w:rPr>
                <w:sz w:val="24"/>
                <w:u w:val="single"/>
              </w:rPr>
            </w:pPr>
            <w:r w:rsidRPr="00135388">
              <w:rPr>
                <w:sz w:val="24"/>
                <w:u w:val="single"/>
              </w:rPr>
              <w:t>综上，建筑垃圾的运输对运输道路沿线影响不大。</w:t>
            </w:r>
            <w:r w:rsidRPr="00135388">
              <w:rPr>
                <w:sz w:val="24"/>
                <w:u w:val="single"/>
              </w:rPr>
              <w:t xml:space="preserve"> </w:t>
            </w:r>
          </w:p>
          <w:p w:rsidR="0075615E" w:rsidRPr="00135388" w:rsidRDefault="002D0F79">
            <w:pPr>
              <w:spacing w:line="360" w:lineRule="auto"/>
              <w:ind w:firstLineChars="200" w:firstLine="482"/>
              <w:rPr>
                <w:b/>
                <w:bCs/>
                <w:sz w:val="24"/>
              </w:rPr>
            </w:pPr>
            <w:r w:rsidRPr="00135388">
              <w:rPr>
                <w:b/>
                <w:bCs/>
                <w:sz w:val="24"/>
              </w:rPr>
              <w:t>7</w:t>
            </w:r>
            <w:r w:rsidRPr="00135388">
              <w:rPr>
                <w:b/>
                <w:bCs/>
                <w:sz w:val="24"/>
              </w:rPr>
              <w:t>、环境风险分析</w:t>
            </w:r>
          </w:p>
          <w:p w:rsidR="0075615E" w:rsidRPr="00135388" w:rsidRDefault="002D0F79">
            <w:pPr>
              <w:spacing w:line="360" w:lineRule="auto"/>
              <w:ind w:firstLineChars="200" w:firstLine="480"/>
              <w:rPr>
                <w:sz w:val="24"/>
              </w:rPr>
            </w:pPr>
            <w:r w:rsidRPr="00135388">
              <w:rPr>
                <w:sz w:val="24"/>
              </w:rPr>
              <w:t>根据《建设项目环境风险评价技术导则》（</w:t>
            </w:r>
            <w:r w:rsidRPr="00135388">
              <w:rPr>
                <w:sz w:val="24"/>
              </w:rPr>
              <w:t>HJ169-2018</w:t>
            </w:r>
            <w:r w:rsidRPr="00135388">
              <w:rPr>
                <w:sz w:val="24"/>
              </w:rPr>
              <w:t>）可知，环境风险是指突发性事故对环境造成的危害程度及可能性。环境风险评价应以突发性事故导致的危险物质环境急性损害防控为目标，对建设项目的环境风险进行分析、预测和评估，提出环境风险预防、控制、减缓措施，明确环境风险监控及应急建议要求，为建设项目环境风险防控提供科学依据。</w:t>
            </w:r>
            <w:r w:rsidRPr="00135388">
              <w:rPr>
                <w:sz w:val="24"/>
              </w:rPr>
              <w:t xml:space="preserve"> </w:t>
            </w:r>
          </w:p>
          <w:p w:rsidR="0075615E" w:rsidRPr="00135388" w:rsidRDefault="002D0F79">
            <w:pPr>
              <w:spacing w:line="360" w:lineRule="auto"/>
              <w:ind w:firstLineChars="200" w:firstLine="480"/>
              <w:rPr>
                <w:sz w:val="24"/>
              </w:rPr>
            </w:pPr>
            <w:r w:rsidRPr="00135388">
              <w:rPr>
                <w:sz w:val="24"/>
              </w:rPr>
              <w:t>1)</w:t>
            </w:r>
            <w:r w:rsidRPr="00135388">
              <w:rPr>
                <w:sz w:val="24"/>
              </w:rPr>
              <w:t>风险潜势初判及评价工作等级</w:t>
            </w:r>
            <w:r w:rsidRPr="00135388">
              <w:rPr>
                <w:sz w:val="24"/>
              </w:rPr>
              <w:t xml:space="preserve"> </w:t>
            </w:r>
          </w:p>
          <w:p w:rsidR="0075615E" w:rsidRPr="00135388" w:rsidRDefault="002D0F79">
            <w:pPr>
              <w:spacing w:line="360" w:lineRule="auto"/>
              <w:ind w:firstLineChars="200" w:firstLine="480"/>
              <w:rPr>
                <w:sz w:val="24"/>
              </w:rPr>
            </w:pPr>
            <w:r w:rsidRPr="00135388">
              <w:rPr>
                <w:sz w:val="24"/>
              </w:rPr>
              <w:t>根据《建设项目环境风险评价技术导则》（</w:t>
            </w:r>
            <w:r w:rsidRPr="00135388">
              <w:rPr>
                <w:sz w:val="24"/>
              </w:rPr>
              <w:t>HJ169-2018</w:t>
            </w:r>
            <w:r w:rsidRPr="00135388">
              <w:rPr>
                <w:sz w:val="24"/>
              </w:rPr>
              <w:t>）附录</w:t>
            </w:r>
            <w:r w:rsidRPr="00135388">
              <w:rPr>
                <w:sz w:val="24"/>
              </w:rPr>
              <w:t>B</w:t>
            </w:r>
            <w:r w:rsidRPr="00135388">
              <w:rPr>
                <w:sz w:val="24"/>
              </w:rPr>
              <w:t>（重点关注的危险物质及临界量）及附录</w:t>
            </w:r>
            <w:r w:rsidRPr="00135388">
              <w:rPr>
                <w:sz w:val="24"/>
              </w:rPr>
              <w:t>C</w:t>
            </w:r>
            <w:r w:rsidRPr="00135388">
              <w:rPr>
                <w:sz w:val="24"/>
              </w:rPr>
              <w:t>（危险物质及工艺系统危险性的分级），确定其风险潜势及评价工作等级。</w:t>
            </w:r>
            <w:r w:rsidRPr="00135388">
              <w:rPr>
                <w:sz w:val="24"/>
              </w:rPr>
              <w:t xml:space="preserve"> </w:t>
            </w:r>
          </w:p>
          <w:p w:rsidR="0075615E" w:rsidRPr="00135388" w:rsidRDefault="002D0F79">
            <w:pPr>
              <w:spacing w:line="360" w:lineRule="auto"/>
              <w:ind w:firstLineChars="200" w:firstLine="480"/>
              <w:rPr>
                <w:sz w:val="24"/>
              </w:rPr>
            </w:pPr>
            <w:r w:rsidRPr="00135388">
              <w:rPr>
                <w:sz w:val="24"/>
              </w:rPr>
              <w:t>根据项目涉及的风险物质在场内的最大存在总量与临界量的比值</w:t>
            </w:r>
            <w:r w:rsidRPr="00135388">
              <w:rPr>
                <w:sz w:val="24"/>
              </w:rPr>
              <w:t xml:space="preserve"> Q</w:t>
            </w:r>
            <w:r w:rsidRPr="00135388">
              <w:rPr>
                <w:sz w:val="24"/>
              </w:rPr>
              <w:t>，计算公式如下：</w:t>
            </w:r>
            <w:r w:rsidRPr="00135388">
              <w:rPr>
                <w:sz w:val="24"/>
              </w:rPr>
              <w:t xml:space="preserve"> </w:t>
            </w:r>
          </w:p>
          <w:p w:rsidR="0075615E" w:rsidRPr="00135388" w:rsidRDefault="002D0F79">
            <w:pPr>
              <w:spacing w:line="360" w:lineRule="auto"/>
              <w:ind w:firstLineChars="200" w:firstLine="480"/>
              <w:jc w:val="center"/>
              <w:rPr>
                <w:sz w:val="24"/>
              </w:rPr>
            </w:pPr>
            <w:r w:rsidRPr="00135388">
              <w:rPr>
                <w:sz w:val="24"/>
              </w:rPr>
              <w:t>Q=q1/Q1 +q2/Q2 +…+qn /Qn</w:t>
            </w:r>
          </w:p>
          <w:p w:rsidR="0075615E" w:rsidRPr="00135388" w:rsidRDefault="002D0F79">
            <w:pPr>
              <w:spacing w:line="360" w:lineRule="auto"/>
              <w:ind w:firstLineChars="200" w:firstLine="480"/>
              <w:rPr>
                <w:sz w:val="24"/>
              </w:rPr>
            </w:pPr>
            <w:r w:rsidRPr="00135388">
              <w:rPr>
                <w:sz w:val="24"/>
              </w:rPr>
              <w:t>式中：</w:t>
            </w:r>
            <w:r w:rsidRPr="00135388">
              <w:rPr>
                <w:sz w:val="24"/>
              </w:rPr>
              <w:t>q1</w:t>
            </w:r>
            <w:r w:rsidRPr="00135388">
              <w:rPr>
                <w:sz w:val="24"/>
              </w:rPr>
              <w:t>，</w:t>
            </w:r>
            <w:r w:rsidRPr="00135388">
              <w:rPr>
                <w:sz w:val="24"/>
              </w:rPr>
              <w:t>q2</w:t>
            </w:r>
            <w:r w:rsidRPr="00135388">
              <w:rPr>
                <w:sz w:val="24"/>
              </w:rPr>
              <w:t>，</w:t>
            </w:r>
            <w:r w:rsidRPr="00135388">
              <w:rPr>
                <w:sz w:val="24"/>
              </w:rPr>
              <w:t>…</w:t>
            </w:r>
            <w:r w:rsidRPr="00135388">
              <w:rPr>
                <w:sz w:val="24"/>
              </w:rPr>
              <w:t>，</w:t>
            </w:r>
            <w:r w:rsidRPr="00135388">
              <w:rPr>
                <w:sz w:val="24"/>
              </w:rPr>
              <w:t>qn ———</w:t>
            </w:r>
            <w:r w:rsidRPr="00135388">
              <w:rPr>
                <w:sz w:val="24"/>
              </w:rPr>
              <w:t>每种危险物质的最大存在总量，</w:t>
            </w:r>
            <w:r w:rsidRPr="00135388">
              <w:rPr>
                <w:sz w:val="24"/>
              </w:rPr>
              <w:t>t</w:t>
            </w:r>
            <w:r w:rsidRPr="00135388">
              <w:rPr>
                <w:sz w:val="24"/>
              </w:rPr>
              <w:t>；</w:t>
            </w:r>
          </w:p>
          <w:p w:rsidR="0075615E" w:rsidRPr="00135388" w:rsidRDefault="002D0F79">
            <w:pPr>
              <w:spacing w:line="360" w:lineRule="auto"/>
              <w:ind w:firstLineChars="200" w:firstLine="480"/>
              <w:rPr>
                <w:sz w:val="24"/>
              </w:rPr>
            </w:pPr>
            <w:r w:rsidRPr="00135388">
              <w:rPr>
                <w:sz w:val="24"/>
              </w:rPr>
              <w:t>Q1</w:t>
            </w:r>
            <w:r w:rsidRPr="00135388">
              <w:rPr>
                <w:sz w:val="24"/>
              </w:rPr>
              <w:t>，</w:t>
            </w:r>
            <w:r w:rsidRPr="00135388">
              <w:rPr>
                <w:sz w:val="24"/>
              </w:rPr>
              <w:t>Q2</w:t>
            </w:r>
            <w:r w:rsidRPr="00135388">
              <w:rPr>
                <w:sz w:val="24"/>
              </w:rPr>
              <w:t>，</w:t>
            </w:r>
            <w:r w:rsidRPr="00135388">
              <w:rPr>
                <w:sz w:val="24"/>
              </w:rPr>
              <w:t>…</w:t>
            </w:r>
            <w:r w:rsidRPr="00135388">
              <w:rPr>
                <w:sz w:val="24"/>
              </w:rPr>
              <w:t>，</w:t>
            </w:r>
            <w:r w:rsidRPr="00135388">
              <w:rPr>
                <w:sz w:val="24"/>
              </w:rPr>
              <w:t>Qn ———</w:t>
            </w:r>
            <w:r w:rsidRPr="00135388">
              <w:rPr>
                <w:sz w:val="24"/>
              </w:rPr>
              <w:t>每种危险物质的临界量，</w:t>
            </w:r>
            <w:r w:rsidRPr="00135388">
              <w:rPr>
                <w:sz w:val="24"/>
              </w:rPr>
              <w:t>t</w:t>
            </w:r>
            <w:r w:rsidRPr="00135388">
              <w:rPr>
                <w:sz w:val="24"/>
              </w:rPr>
              <w:t>。</w:t>
            </w:r>
          </w:p>
          <w:p w:rsidR="0075615E" w:rsidRPr="00135388" w:rsidRDefault="002D0F79">
            <w:pPr>
              <w:spacing w:line="360" w:lineRule="auto"/>
              <w:ind w:firstLineChars="200" w:firstLine="480"/>
              <w:rPr>
                <w:sz w:val="24"/>
              </w:rPr>
            </w:pPr>
            <w:r w:rsidRPr="00135388">
              <w:rPr>
                <w:sz w:val="24"/>
              </w:rPr>
              <w:t>计算出</w:t>
            </w:r>
            <w:r w:rsidRPr="00135388">
              <w:rPr>
                <w:sz w:val="24"/>
              </w:rPr>
              <w:t xml:space="preserve"> Q </w:t>
            </w:r>
            <w:r w:rsidRPr="00135388">
              <w:rPr>
                <w:sz w:val="24"/>
              </w:rPr>
              <w:t>值后，将</w:t>
            </w:r>
            <w:r w:rsidRPr="00135388">
              <w:rPr>
                <w:sz w:val="24"/>
              </w:rPr>
              <w:t xml:space="preserve"> Q </w:t>
            </w:r>
            <w:r w:rsidRPr="00135388">
              <w:rPr>
                <w:sz w:val="24"/>
              </w:rPr>
              <w:t>值划分为</w:t>
            </w:r>
            <w:r w:rsidRPr="00135388">
              <w:rPr>
                <w:sz w:val="24"/>
              </w:rPr>
              <w:t>4</w:t>
            </w:r>
            <w:r w:rsidRPr="00135388">
              <w:rPr>
                <w:sz w:val="24"/>
              </w:rPr>
              <w:t>级，分别为</w:t>
            </w:r>
            <w:r w:rsidRPr="00135388">
              <w:rPr>
                <w:sz w:val="24"/>
              </w:rPr>
              <w:t>Q</w:t>
            </w:r>
            <w:r w:rsidRPr="00135388">
              <w:rPr>
                <w:sz w:val="24"/>
              </w:rPr>
              <w:t>＜</w:t>
            </w:r>
            <w:r w:rsidRPr="00135388">
              <w:rPr>
                <w:sz w:val="24"/>
              </w:rPr>
              <w:t>1</w:t>
            </w:r>
            <w:r w:rsidRPr="00135388">
              <w:rPr>
                <w:sz w:val="24"/>
              </w:rPr>
              <w:t>，该项目环境风险潜势为</w:t>
            </w:r>
            <w:r w:rsidRPr="00135388">
              <w:rPr>
                <w:rFonts w:ascii="宋体" w:hAnsi="宋体" w:cs="宋体" w:hint="eastAsia"/>
                <w:sz w:val="24"/>
              </w:rPr>
              <w:t>Ⅰ</w:t>
            </w:r>
            <w:r w:rsidRPr="00135388">
              <w:rPr>
                <w:sz w:val="24"/>
              </w:rPr>
              <w:t>；当</w:t>
            </w:r>
            <w:r w:rsidRPr="00135388">
              <w:rPr>
                <w:sz w:val="24"/>
              </w:rPr>
              <w:t>Q≥1</w:t>
            </w:r>
            <w:r w:rsidRPr="00135388">
              <w:rPr>
                <w:sz w:val="24"/>
              </w:rPr>
              <w:t>有三种情况，</w:t>
            </w:r>
            <w:r w:rsidRPr="00135388">
              <w:rPr>
                <w:sz w:val="24"/>
              </w:rPr>
              <w:t>1≤Q</w:t>
            </w:r>
            <w:r w:rsidRPr="00135388">
              <w:rPr>
                <w:sz w:val="24"/>
              </w:rPr>
              <w:t>＜</w:t>
            </w:r>
            <w:r w:rsidRPr="00135388">
              <w:rPr>
                <w:sz w:val="24"/>
              </w:rPr>
              <w:t>10</w:t>
            </w:r>
            <w:r w:rsidRPr="00135388">
              <w:rPr>
                <w:sz w:val="24"/>
              </w:rPr>
              <w:t>；</w:t>
            </w:r>
            <w:r w:rsidRPr="00135388">
              <w:rPr>
                <w:sz w:val="24"/>
              </w:rPr>
              <w:t>10≤Q</w:t>
            </w:r>
            <w:r w:rsidRPr="00135388">
              <w:rPr>
                <w:sz w:val="24"/>
              </w:rPr>
              <w:t>＜</w:t>
            </w:r>
            <w:r w:rsidRPr="00135388">
              <w:rPr>
                <w:sz w:val="24"/>
              </w:rPr>
              <w:t>100</w:t>
            </w:r>
            <w:r w:rsidRPr="00135388">
              <w:rPr>
                <w:sz w:val="24"/>
              </w:rPr>
              <w:t>；</w:t>
            </w:r>
            <w:r w:rsidRPr="00135388">
              <w:rPr>
                <w:sz w:val="24"/>
              </w:rPr>
              <w:t>Q≥100</w:t>
            </w:r>
            <w:r w:rsidRPr="00135388">
              <w:rPr>
                <w:sz w:val="24"/>
              </w:rPr>
              <w:t>。再协同行业及生产工艺（</w:t>
            </w:r>
            <w:r w:rsidRPr="00135388">
              <w:rPr>
                <w:sz w:val="24"/>
              </w:rPr>
              <w:t>M</w:t>
            </w:r>
            <w:r w:rsidRPr="00135388">
              <w:rPr>
                <w:sz w:val="24"/>
              </w:rPr>
              <w:t>），判定物质和工艺系统的危险性（</w:t>
            </w:r>
            <w:r w:rsidRPr="00135388">
              <w:rPr>
                <w:sz w:val="24"/>
              </w:rPr>
              <w:t>P</w:t>
            </w:r>
            <w:r w:rsidRPr="00135388">
              <w:rPr>
                <w:sz w:val="24"/>
              </w:rPr>
              <w:t>），再根据物质和工艺系统的危险性（</w:t>
            </w:r>
            <w:r w:rsidRPr="00135388">
              <w:rPr>
                <w:sz w:val="24"/>
              </w:rPr>
              <w:t>P</w:t>
            </w:r>
            <w:r w:rsidRPr="00135388">
              <w:rPr>
                <w:sz w:val="24"/>
              </w:rPr>
              <w:t>）和环境敏感程度（</w:t>
            </w:r>
            <w:r w:rsidRPr="00135388">
              <w:rPr>
                <w:sz w:val="24"/>
              </w:rPr>
              <w:t>E</w:t>
            </w:r>
            <w:r w:rsidRPr="00135388">
              <w:rPr>
                <w:sz w:val="24"/>
              </w:rPr>
              <w:t>）综合判定环境风险潜势。</w:t>
            </w:r>
          </w:p>
          <w:p w:rsidR="00135388" w:rsidRDefault="00135388">
            <w:pPr>
              <w:ind w:firstLineChars="200" w:firstLine="482"/>
              <w:jc w:val="center"/>
              <w:rPr>
                <w:b/>
                <w:bCs/>
                <w:sz w:val="24"/>
              </w:rPr>
            </w:pPr>
          </w:p>
          <w:p w:rsidR="0075615E" w:rsidRPr="00135388" w:rsidRDefault="002D0F79">
            <w:pPr>
              <w:ind w:firstLineChars="200" w:firstLine="482"/>
              <w:jc w:val="center"/>
              <w:rPr>
                <w:b/>
                <w:bCs/>
                <w:sz w:val="24"/>
              </w:rPr>
            </w:pPr>
            <w:r w:rsidRPr="00135388">
              <w:rPr>
                <w:b/>
                <w:bCs/>
                <w:sz w:val="24"/>
              </w:rPr>
              <w:lastRenderedPageBreak/>
              <w:t>表</w:t>
            </w:r>
            <w:r w:rsidRPr="00135388">
              <w:rPr>
                <w:b/>
                <w:bCs/>
                <w:sz w:val="24"/>
              </w:rPr>
              <w:t>4-1</w:t>
            </w:r>
            <w:r w:rsidRPr="00135388">
              <w:rPr>
                <w:rFonts w:hint="eastAsia"/>
                <w:b/>
                <w:bCs/>
                <w:sz w:val="24"/>
              </w:rPr>
              <w:t>3</w:t>
            </w:r>
            <w:r w:rsidRPr="00135388">
              <w:rPr>
                <w:b/>
                <w:bCs/>
                <w:sz w:val="24"/>
              </w:rPr>
              <w:t xml:space="preserve">  </w:t>
            </w:r>
            <w:r w:rsidRPr="00135388">
              <w:rPr>
                <w:b/>
                <w:bCs/>
                <w:sz w:val="24"/>
              </w:rPr>
              <w:t>项目环境风险物质数据与临界量比值</w:t>
            </w:r>
          </w:p>
          <w:tbl>
            <w:tblPr>
              <w:tblStyle w:val="ae"/>
              <w:tblW w:w="4998" w:type="pct"/>
              <w:tblLook w:val="04A0"/>
            </w:tblPr>
            <w:tblGrid>
              <w:gridCol w:w="919"/>
              <w:gridCol w:w="1546"/>
              <w:gridCol w:w="2574"/>
              <w:gridCol w:w="2574"/>
              <w:gridCol w:w="906"/>
            </w:tblGrid>
            <w:tr w:rsidR="00135388" w:rsidRPr="00135388">
              <w:trPr>
                <w:trHeight w:val="260"/>
              </w:trPr>
              <w:tc>
                <w:tcPr>
                  <w:tcW w:w="539" w:type="pct"/>
                  <w:vAlign w:val="center"/>
                </w:tcPr>
                <w:p w:rsidR="0075615E" w:rsidRPr="00135388" w:rsidRDefault="002D0F79">
                  <w:pPr>
                    <w:spacing w:line="240" w:lineRule="exact"/>
                    <w:jc w:val="center"/>
                    <w:rPr>
                      <w:szCs w:val="21"/>
                    </w:rPr>
                  </w:pPr>
                  <w:r w:rsidRPr="00135388">
                    <w:rPr>
                      <w:szCs w:val="21"/>
                    </w:rPr>
                    <w:t>序号</w:t>
                  </w:r>
                </w:p>
              </w:tc>
              <w:tc>
                <w:tcPr>
                  <w:tcW w:w="907" w:type="pct"/>
                  <w:vAlign w:val="center"/>
                </w:tcPr>
                <w:p w:rsidR="0075615E" w:rsidRPr="00135388" w:rsidRDefault="002D0F79">
                  <w:pPr>
                    <w:spacing w:line="240" w:lineRule="exact"/>
                    <w:jc w:val="center"/>
                    <w:rPr>
                      <w:szCs w:val="21"/>
                    </w:rPr>
                  </w:pPr>
                  <w:r w:rsidRPr="00135388">
                    <w:rPr>
                      <w:szCs w:val="21"/>
                    </w:rPr>
                    <w:t>物质名称</w:t>
                  </w:r>
                </w:p>
              </w:tc>
              <w:tc>
                <w:tcPr>
                  <w:tcW w:w="1511" w:type="pct"/>
                  <w:vAlign w:val="center"/>
                </w:tcPr>
                <w:p w:rsidR="0075615E" w:rsidRPr="00135388" w:rsidRDefault="002D0F79">
                  <w:pPr>
                    <w:spacing w:line="240" w:lineRule="exact"/>
                    <w:jc w:val="center"/>
                    <w:rPr>
                      <w:szCs w:val="21"/>
                    </w:rPr>
                  </w:pPr>
                  <w:r w:rsidRPr="00135388">
                    <w:rPr>
                      <w:szCs w:val="21"/>
                    </w:rPr>
                    <w:t>最大储存量（</w:t>
                  </w:r>
                  <w:r w:rsidRPr="00135388">
                    <w:rPr>
                      <w:szCs w:val="21"/>
                    </w:rPr>
                    <w:t>t</w:t>
                  </w:r>
                  <w:r w:rsidRPr="00135388">
                    <w:rPr>
                      <w:szCs w:val="21"/>
                    </w:rPr>
                    <w:t>）</w:t>
                  </w:r>
                </w:p>
              </w:tc>
              <w:tc>
                <w:tcPr>
                  <w:tcW w:w="1511" w:type="pct"/>
                  <w:vAlign w:val="center"/>
                </w:tcPr>
                <w:p w:rsidR="0075615E" w:rsidRPr="00135388" w:rsidRDefault="002D0F79">
                  <w:pPr>
                    <w:spacing w:line="240" w:lineRule="exact"/>
                    <w:jc w:val="center"/>
                    <w:rPr>
                      <w:szCs w:val="21"/>
                    </w:rPr>
                  </w:pPr>
                  <w:r w:rsidRPr="00135388">
                    <w:rPr>
                      <w:szCs w:val="21"/>
                    </w:rPr>
                    <w:t>标准临界量（</w:t>
                  </w:r>
                  <w:r w:rsidRPr="00135388">
                    <w:rPr>
                      <w:szCs w:val="21"/>
                    </w:rPr>
                    <w:t>t</w:t>
                  </w:r>
                  <w:r w:rsidRPr="00135388">
                    <w:rPr>
                      <w:szCs w:val="21"/>
                    </w:rPr>
                    <w:t>）</w:t>
                  </w:r>
                </w:p>
              </w:tc>
              <w:tc>
                <w:tcPr>
                  <w:tcW w:w="529" w:type="pct"/>
                  <w:vAlign w:val="center"/>
                </w:tcPr>
                <w:p w:rsidR="0075615E" w:rsidRPr="00135388" w:rsidRDefault="002D0F79">
                  <w:pPr>
                    <w:spacing w:line="240" w:lineRule="exact"/>
                    <w:jc w:val="center"/>
                    <w:rPr>
                      <w:szCs w:val="21"/>
                    </w:rPr>
                  </w:pPr>
                  <w:r w:rsidRPr="00135388">
                    <w:rPr>
                      <w:szCs w:val="21"/>
                    </w:rPr>
                    <w:t>q/Q</w:t>
                  </w:r>
                </w:p>
              </w:tc>
            </w:tr>
            <w:tr w:rsidR="00135388" w:rsidRPr="00135388">
              <w:trPr>
                <w:trHeight w:val="260"/>
              </w:trPr>
              <w:tc>
                <w:tcPr>
                  <w:tcW w:w="539" w:type="pct"/>
                  <w:vAlign w:val="center"/>
                </w:tcPr>
                <w:p w:rsidR="0075615E" w:rsidRPr="00135388" w:rsidRDefault="002D0F79">
                  <w:pPr>
                    <w:spacing w:line="240" w:lineRule="exact"/>
                    <w:jc w:val="center"/>
                    <w:rPr>
                      <w:szCs w:val="21"/>
                    </w:rPr>
                  </w:pPr>
                  <w:r w:rsidRPr="00135388">
                    <w:rPr>
                      <w:szCs w:val="21"/>
                    </w:rPr>
                    <w:t>1</w:t>
                  </w:r>
                </w:p>
              </w:tc>
              <w:tc>
                <w:tcPr>
                  <w:tcW w:w="907" w:type="pct"/>
                  <w:vAlign w:val="center"/>
                </w:tcPr>
                <w:p w:rsidR="0075615E" w:rsidRPr="00135388" w:rsidRDefault="002D0F79">
                  <w:pPr>
                    <w:spacing w:line="240" w:lineRule="exact"/>
                    <w:rPr>
                      <w:szCs w:val="21"/>
                    </w:rPr>
                  </w:pPr>
                  <w:r w:rsidRPr="00135388">
                    <w:rPr>
                      <w:szCs w:val="21"/>
                    </w:rPr>
                    <w:t>润滑油</w:t>
                  </w:r>
                </w:p>
              </w:tc>
              <w:tc>
                <w:tcPr>
                  <w:tcW w:w="1511" w:type="pct"/>
                  <w:vAlign w:val="center"/>
                </w:tcPr>
                <w:p w:rsidR="0075615E" w:rsidRPr="00135388" w:rsidRDefault="002D0F79">
                  <w:pPr>
                    <w:spacing w:line="240" w:lineRule="exact"/>
                    <w:jc w:val="center"/>
                    <w:rPr>
                      <w:szCs w:val="21"/>
                    </w:rPr>
                  </w:pPr>
                  <w:r w:rsidRPr="00135388">
                    <w:rPr>
                      <w:szCs w:val="21"/>
                    </w:rPr>
                    <w:t>0.5</w:t>
                  </w:r>
                </w:p>
              </w:tc>
              <w:tc>
                <w:tcPr>
                  <w:tcW w:w="1511" w:type="pct"/>
                  <w:vAlign w:val="center"/>
                </w:tcPr>
                <w:p w:rsidR="0075615E" w:rsidRPr="00135388" w:rsidRDefault="002D0F79">
                  <w:pPr>
                    <w:spacing w:line="240" w:lineRule="exact"/>
                    <w:jc w:val="center"/>
                    <w:rPr>
                      <w:szCs w:val="21"/>
                    </w:rPr>
                  </w:pPr>
                  <w:r w:rsidRPr="00135388">
                    <w:rPr>
                      <w:szCs w:val="21"/>
                    </w:rPr>
                    <w:t>2500</w:t>
                  </w:r>
                </w:p>
              </w:tc>
              <w:tc>
                <w:tcPr>
                  <w:tcW w:w="529" w:type="pct"/>
                  <w:vAlign w:val="center"/>
                </w:tcPr>
                <w:p w:rsidR="0075615E" w:rsidRPr="00135388" w:rsidRDefault="002D0F79">
                  <w:pPr>
                    <w:spacing w:line="240" w:lineRule="exact"/>
                    <w:jc w:val="center"/>
                    <w:rPr>
                      <w:szCs w:val="21"/>
                    </w:rPr>
                  </w:pPr>
                  <w:r w:rsidRPr="00135388">
                    <w:rPr>
                      <w:szCs w:val="21"/>
                    </w:rPr>
                    <w:t>0.00002</w:t>
                  </w:r>
                </w:p>
              </w:tc>
            </w:tr>
            <w:tr w:rsidR="00135388" w:rsidRPr="00135388">
              <w:trPr>
                <w:trHeight w:val="260"/>
              </w:trPr>
              <w:tc>
                <w:tcPr>
                  <w:tcW w:w="5000" w:type="pct"/>
                  <w:gridSpan w:val="5"/>
                  <w:vAlign w:val="center"/>
                </w:tcPr>
                <w:p w:rsidR="0075615E" w:rsidRPr="00135388" w:rsidRDefault="002D0F79">
                  <w:pPr>
                    <w:widowControl/>
                    <w:jc w:val="left"/>
                    <w:rPr>
                      <w:szCs w:val="21"/>
                    </w:rPr>
                  </w:pPr>
                  <w:r w:rsidRPr="00135388">
                    <w:rPr>
                      <w:kern w:val="0"/>
                      <w:szCs w:val="21"/>
                      <w:lang/>
                    </w:rPr>
                    <w:t>备注：本项目废润滑油临界值采用《建设项目环境风险评价技术导则》（</w:t>
                  </w:r>
                  <w:r w:rsidRPr="00135388">
                    <w:rPr>
                      <w:kern w:val="0"/>
                      <w:szCs w:val="21"/>
                      <w:lang/>
                    </w:rPr>
                    <w:t>HJ/T169-2018</w:t>
                  </w:r>
                  <w:r w:rsidRPr="00135388">
                    <w:rPr>
                      <w:kern w:val="0"/>
                      <w:szCs w:val="21"/>
                      <w:lang/>
                    </w:rPr>
                    <w:t>）附录</w:t>
                  </w:r>
                  <w:r w:rsidRPr="00135388">
                    <w:rPr>
                      <w:kern w:val="0"/>
                      <w:szCs w:val="21"/>
                      <w:lang/>
                    </w:rPr>
                    <w:t xml:space="preserve">B </w:t>
                  </w:r>
                  <w:r w:rsidRPr="00135388">
                    <w:rPr>
                      <w:kern w:val="0"/>
                      <w:szCs w:val="21"/>
                      <w:lang/>
                    </w:rPr>
                    <w:t>中油类物质（矿物油类，如石油、汽油、柴油等；生物柴油等）的临界值。</w:t>
                  </w:r>
                </w:p>
              </w:tc>
            </w:tr>
          </w:tbl>
          <w:p w:rsidR="0075615E" w:rsidRPr="00135388" w:rsidRDefault="002D0F79">
            <w:pPr>
              <w:spacing w:line="360" w:lineRule="auto"/>
              <w:ind w:firstLineChars="200" w:firstLine="480"/>
              <w:rPr>
                <w:sz w:val="24"/>
              </w:rPr>
            </w:pPr>
            <w:r w:rsidRPr="00135388">
              <w:rPr>
                <w:sz w:val="24"/>
              </w:rPr>
              <w:t>根据上表中比值</w:t>
            </w:r>
            <w:r w:rsidRPr="00135388">
              <w:rPr>
                <w:sz w:val="24"/>
              </w:rPr>
              <w:t>Q=0.00002</w:t>
            </w:r>
            <w:r w:rsidRPr="00135388">
              <w:rPr>
                <w:sz w:val="24"/>
              </w:rPr>
              <w:t>＜</w:t>
            </w:r>
            <w:r w:rsidRPr="00135388">
              <w:rPr>
                <w:sz w:val="24"/>
              </w:rPr>
              <w:t>1</w:t>
            </w:r>
            <w:r w:rsidRPr="00135388">
              <w:rPr>
                <w:sz w:val="24"/>
              </w:rPr>
              <w:t>，判定本项目风险潜势为</w:t>
            </w:r>
            <w:r w:rsidRPr="00135388">
              <w:rPr>
                <w:sz w:val="24"/>
              </w:rPr>
              <w:t>I</w:t>
            </w:r>
            <w:r w:rsidRPr="00135388">
              <w:rPr>
                <w:sz w:val="24"/>
              </w:rPr>
              <w:t>，再根据评价等级划分表相关内容可知，风险潜势为</w:t>
            </w:r>
            <w:r w:rsidRPr="00135388">
              <w:rPr>
                <w:sz w:val="24"/>
              </w:rPr>
              <w:t>I</w:t>
            </w:r>
            <w:r w:rsidRPr="00135388">
              <w:rPr>
                <w:sz w:val="24"/>
              </w:rPr>
              <w:t>，可展开简单分析。具体评价等级划分情况见下表。</w:t>
            </w:r>
          </w:p>
          <w:p w:rsidR="0075615E" w:rsidRPr="00135388" w:rsidRDefault="002D0F79">
            <w:pPr>
              <w:jc w:val="center"/>
              <w:rPr>
                <w:b/>
                <w:sz w:val="24"/>
              </w:rPr>
            </w:pPr>
            <w:r w:rsidRPr="00135388">
              <w:rPr>
                <w:b/>
                <w:sz w:val="24"/>
              </w:rPr>
              <w:t>表</w:t>
            </w:r>
            <w:r w:rsidRPr="00135388">
              <w:rPr>
                <w:b/>
                <w:sz w:val="24"/>
              </w:rPr>
              <w:t>4-1</w:t>
            </w:r>
            <w:r w:rsidRPr="00135388">
              <w:rPr>
                <w:rFonts w:hint="eastAsia"/>
                <w:b/>
                <w:sz w:val="24"/>
              </w:rPr>
              <w:t xml:space="preserve">4 </w:t>
            </w:r>
            <w:r w:rsidRPr="00135388">
              <w:rPr>
                <w:b/>
                <w:sz w:val="24"/>
              </w:rPr>
              <w:t xml:space="preserve"> </w:t>
            </w:r>
            <w:r w:rsidRPr="00135388">
              <w:rPr>
                <w:b/>
                <w:sz w:val="24"/>
              </w:rPr>
              <w:t>评价工作等级划分表</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3"/>
              <w:gridCol w:w="1428"/>
              <w:gridCol w:w="1830"/>
              <w:gridCol w:w="1830"/>
              <w:gridCol w:w="1838"/>
            </w:tblGrid>
            <w:tr w:rsidR="00135388" w:rsidRPr="00135388">
              <w:trPr>
                <w:trHeight w:val="340"/>
              </w:trPr>
              <w:tc>
                <w:tcPr>
                  <w:tcW w:w="935" w:type="pct"/>
                  <w:tcBorders>
                    <w:top w:val="single" w:sz="4" w:space="0" w:color="000000"/>
                    <w:left w:val="single" w:sz="4" w:space="0" w:color="000000"/>
                    <w:bottom w:val="single" w:sz="4" w:space="0" w:color="000000"/>
                    <w:right w:val="single" w:sz="4" w:space="0" w:color="000000"/>
                  </w:tcBorders>
                  <w:vAlign w:val="center"/>
                </w:tcPr>
                <w:p w:rsidR="0075615E" w:rsidRPr="00135388" w:rsidRDefault="002D0F79">
                  <w:pPr>
                    <w:jc w:val="center"/>
                    <w:rPr>
                      <w:szCs w:val="21"/>
                    </w:rPr>
                  </w:pPr>
                  <w:r w:rsidRPr="00135388">
                    <w:rPr>
                      <w:szCs w:val="21"/>
                    </w:rPr>
                    <w:t>环境风险潜势</w:t>
                  </w:r>
                </w:p>
              </w:tc>
              <w:tc>
                <w:tcPr>
                  <w:tcW w:w="838" w:type="pct"/>
                  <w:tcBorders>
                    <w:top w:val="single" w:sz="4" w:space="0" w:color="000000"/>
                    <w:left w:val="nil"/>
                    <w:bottom w:val="single" w:sz="4" w:space="0" w:color="000000"/>
                    <w:right w:val="single" w:sz="4" w:space="0" w:color="000000"/>
                  </w:tcBorders>
                  <w:vAlign w:val="center"/>
                </w:tcPr>
                <w:p w:rsidR="0075615E" w:rsidRPr="00135388" w:rsidRDefault="002D0F79">
                  <w:pPr>
                    <w:jc w:val="center"/>
                    <w:rPr>
                      <w:szCs w:val="21"/>
                    </w:rPr>
                  </w:pPr>
                  <w:r w:rsidRPr="00135388">
                    <w:rPr>
                      <w:szCs w:val="21"/>
                    </w:rPr>
                    <w:t>IV</w:t>
                  </w:r>
                  <w:r w:rsidRPr="00135388">
                    <w:rPr>
                      <w:szCs w:val="21"/>
                    </w:rPr>
                    <w:t>，</w:t>
                  </w:r>
                  <w:r w:rsidRPr="00135388">
                    <w:rPr>
                      <w:szCs w:val="21"/>
                    </w:rPr>
                    <w:t>IV+</w:t>
                  </w:r>
                </w:p>
              </w:tc>
              <w:tc>
                <w:tcPr>
                  <w:tcW w:w="1074" w:type="pct"/>
                  <w:tcBorders>
                    <w:top w:val="single" w:sz="4" w:space="0" w:color="000000"/>
                    <w:left w:val="nil"/>
                    <w:bottom w:val="single" w:sz="4" w:space="0" w:color="000000"/>
                    <w:right w:val="single" w:sz="4" w:space="0" w:color="000000"/>
                  </w:tcBorders>
                  <w:vAlign w:val="center"/>
                </w:tcPr>
                <w:p w:rsidR="0075615E" w:rsidRPr="00135388" w:rsidRDefault="002D0F79">
                  <w:pPr>
                    <w:jc w:val="center"/>
                    <w:rPr>
                      <w:szCs w:val="21"/>
                    </w:rPr>
                  </w:pPr>
                  <w:r w:rsidRPr="00135388">
                    <w:rPr>
                      <w:szCs w:val="21"/>
                    </w:rPr>
                    <w:t>III</w:t>
                  </w:r>
                </w:p>
              </w:tc>
              <w:tc>
                <w:tcPr>
                  <w:tcW w:w="1074" w:type="pct"/>
                  <w:tcBorders>
                    <w:top w:val="single" w:sz="4" w:space="0" w:color="000000"/>
                    <w:left w:val="nil"/>
                    <w:bottom w:val="single" w:sz="4" w:space="0" w:color="000000"/>
                    <w:right w:val="single" w:sz="4" w:space="0" w:color="000000"/>
                  </w:tcBorders>
                  <w:vAlign w:val="center"/>
                </w:tcPr>
                <w:p w:rsidR="0075615E" w:rsidRPr="00135388" w:rsidRDefault="002D0F79">
                  <w:pPr>
                    <w:jc w:val="center"/>
                    <w:rPr>
                      <w:szCs w:val="21"/>
                    </w:rPr>
                  </w:pPr>
                  <w:r w:rsidRPr="00135388">
                    <w:rPr>
                      <w:szCs w:val="21"/>
                    </w:rPr>
                    <w:t>II</w:t>
                  </w:r>
                </w:p>
              </w:tc>
              <w:tc>
                <w:tcPr>
                  <w:tcW w:w="1077" w:type="pct"/>
                  <w:tcBorders>
                    <w:top w:val="single" w:sz="4" w:space="0" w:color="000000"/>
                    <w:left w:val="nil"/>
                    <w:bottom w:val="single" w:sz="4" w:space="0" w:color="000000"/>
                    <w:right w:val="single" w:sz="4" w:space="0" w:color="000000"/>
                  </w:tcBorders>
                  <w:vAlign w:val="center"/>
                </w:tcPr>
                <w:p w:rsidR="0075615E" w:rsidRPr="00135388" w:rsidRDefault="002D0F79">
                  <w:pPr>
                    <w:jc w:val="center"/>
                    <w:rPr>
                      <w:szCs w:val="21"/>
                    </w:rPr>
                  </w:pPr>
                  <w:r w:rsidRPr="00135388">
                    <w:rPr>
                      <w:szCs w:val="21"/>
                    </w:rPr>
                    <w:t>I</w:t>
                  </w:r>
                </w:p>
              </w:tc>
            </w:tr>
            <w:tr w:rsidR="00135388" w:rsidRPr="00135388">
              <w:trPr>
                <w:trHeight w:val="340"/>
              </w:trPr>
              <w:tc>
                <w:tcPr>
                  <w:tcW w:w="935" w:type="pct"/>
                  <w:tcBorders>
                    <w:top w:val="single" w:sz="4" w:space="0" w:color="000000"/>
                    <w:left w:val="single" w:sz="4" w:space="0" w:color="000000"/>
                    <w:bottom w:val="single" w:sz="4" w:space="0" w:color="000000"/>
                    <w:right w:val="single" w:sz="4" w:space="0" w:color="000000"/>
                  </w:tcBorders>
                  <w:vAlign w:val="center"/>
                </w:tcPr>
                <w:p w:rsidR="0075615E" w:rsidRPr="00135388" w:rsidRDefault="002D0F79">
                  <w:pPr>
                    <w:jc w:val="center"/>
                    <w:rPr>
                      <w:szCs w:val="21"/>
                    </w:rPr>
                  </w:pPr>
                  <w:r w:rsidRPr="00135388">
                    <w:rPr>
                      <w:szCs w:val="21"/>
                    </w:rPr>
                    <w:t>评价工作等级</w:t>
                  </w:r>
                </w:p>
              </w:tc>
              <w:tc>
                <w:tcPr>
                  <w:tcW w:w="838" w:type="pct"/>
                  <w:tcBorders>
                    <w:top w:val="single" w:sz="4" w:space="0" w:color="000000"/>
                    <w:left w:val="nil"/>
                    <w:bottom w:val="single" w:sz="4" w:space="0" w:color="000000"/>
                    <w:right w:val="single" w:sz="4" w:space="0" w:color="000000"/>
                  </w:tcBorders>
                  <w:vAlign w:val="center"/>
                </w:tcPr>
                <w:p w:rsidR="0075615E" w:rsidRPr="00135388" w:rsidRDefault="002D0F79">
                  <w:pPr>
                    <w:ind w:rightChars="-88" w:right="-185"/>
                    <w:jc w:val="center"/>
                    <w:rPr>
                      <w:szCs w:val="21"/>
                    </w:rPr>
                  </w:pPr>
                  <w:r w:rsidRPr="00135388">
                    <w:rPr>
                      <w:szCs w:val="21"/>
                    </w:rPr>
                    <w:t>一</w:t>
                  </w:r>
                </w:p>
              </w:tc>
              <w:tc>
                <w:tcPr>
                  <w:tcW w:w="1074" w:type="pct"/>
                  <w:tcBorders>
                    <w:top w:val="single" w:sz="4" w:space="0" w:color="000000"/>
                    <w:left w:val="nil"/>
                    <w:bottom w:val="single" w:sz="4" w:space="0" w:color="000000"/>
                    <w:right w:val="single" w:sz="4" w:space="0" w:color="000000"/>
                  </w:tcBorders>
                  <w:vAlign w:val="center"/>
                </w:tcPr>
                <w:p w:rsidR="0075615E" w:rsidRPr="00135388" w:rsidRDefault="002D0F79">
                  <w:pPr>
                    <w:jc w:val="center"/>
                    <w:rPr>
                      <w:szCs w:val="21"/>
                    </w:rPr>
                  </w:pPr>
                  <w:r w:rsidRPr="00135388">
                    <w:rPr>
                      <w:szCs w:val="21"/>
                    </w:rPr>
                    <w:t>二</w:t>
                  </w:r>
                </w:p>
              </w:tc>
              <w:tc>
                <w:tcPr>
                  <w:tcW w:w="1074" w:type="pct"/>
                  <w:tcBorders>
                    <w:top w:val="single" w:sz="4" w:space="0" w:color="000000"/>
                    <w:left w:val="nil"/>
                    <w:bottom w:val="single" w:sz="4" w:space="0" w:color="000000"/>
                    <w:right w:val="single" w:sz="4" w:space="0" w:color="000000"/>
                  </w:tcBorders>
                  <w:vAlign w:val="center"/>
                </w:tcPr>
                <w:p w:rsidR="0075615E" w:rsidRPr="00135388" w:rsidRDefault="002D0F79">
                  <w:pPr>
                    <w:jc w:val="center"/>
                    <w:rPr>
                      <w:szCs w:val="21"/>
                    </w:rPr>
                  </w:pPr>
                  <w:r w:rsidRPr="00135388">
                    <w:rPr>
                      <w:szCs w:val="21"/>
                    </w:rPr>
                    <w:t>三</w:t>
                  </w:r>
                </w:p>
              </w:tc>
              <w:tc>
                <w:tcPr>
                  <w:tcW w:w="1077" w:type="pct"/>
                  <w:tcBorders>
                    <w:top w:val="single" w:sz="4" w:space="0" w:color="000000"/>
                    <w:left w:val="nil"/>
                    <w:bottom w:val="single" w:sz="4" w:space="0" w:color="000000"/>
                    <w:right w:val="single" w:sz="4" w:space="0" w:color="000000"/>
                  </w:tcBorders>
                  <w:vAlign w:val="center"/>
                </w:tcPr>
                <w:p w:rsidR="0075615E" w:rsidRPr="00135388" w:rsidRDefault="002D0F79">
                  <w:pPr>
                    <w:jc w:val="center"/>
                    <w:rPr>
                      <w:szCs w:val="21"/>
                    </w:rPr>
                  </w:pPr>
                  <w:r w:rsidRPr="00135388">
                    <w:rPr>
                      <w:szCs w:val="21"/>
                    </w:rPr>
                    <w:t>简单分析</w:t>
                  </w:r>
                  <w:r w:rsidRPr="00135388">
                    <w:rPr>
                      <w:szCs w:val="21"/>
                      <w:vertAlign w:val="superscript"/>
                    </w:rPr>
                    <w:t>a</w:t>
                  </w:r>
                </w:p>
              </w:tc>
            </w:tr>
            <w:tr w:rsidR="00135388" w:rsidRPr="00135388">
              <w:trPr>
                <w:trHeight w:val="69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75615E" w:rsidRPr="00135388" w:rsidRDefault="002D0F79">
                  <w:pPr>
                    <w:rPr>
                      <w:szCs w:val="21"/>
                    </w:rPr>
                  </w:pPr>
                  <w:r w:rsidRPr="00135388">
                    <w:rPr>
                      <w:szCs w:val="21"/>
                    </w:rPr>
                    <w:t>a</w:t>
                  </w:r>
                  <w:r w:rsidRPr="00135388">
                    <w:rPr>
                      <w:szCs w:val="21"/>
                    </w:rPr>
                    <w:t>是相对于详细评价工作而言，在描述危险物质、环境影响途径、环境危害后果、风险防范措施等方面给出定性的说明</w:t>
                  </w:r>
                </w:p>
              </w:tc>
            </w:tr>
          </w:tbl>
          <w:p w:rsidR="0075615E" w:rsidRPr="00135388" w:rsidRDefault="002D0F79">
            <w:pPr>
              <w:spacing w:line="360" w:lineRule="auto"/>
              <w:ind w:firstLineChars="200" w:firstLine="480"/>
              <w:rPr>
                <w:sz w:val="24"/>
              </w:rPr>
            </w:pPr>
            <w:r w:rsidRPr="00135388">
              <w:rPr>
                <w:sz w:val="24"/>
              </w:rPr>
              <w:t>因此本项目环境风险评价只对事故影响进行简要分析，提出防范、减缓和应急措施。</w:t>
            </w:r>
          </w:p>
          <w:p w:rsidR="0075615E" w:rsidRPr="00135388" w:rsidRDefault="002D0F79">
            <w:pPr>
              <w:spacing w:line="360" w:lineRule="auto"/>
              <w:ind w:firstLineChars="200" w:firstLine="480"/>
              <w:rPr>
                <w:sz w:val="24"/>
              </w:rPr>
            </w:pPr>
            <w:r w:rsidRPr="00135388">
              <w:rPr>
                <w:sz w:val="24"/>
              </w:rPr>
              <w:t>2)</w:t>
            </w:r>
            <w:r w:rsidRPr="00135388">
              <w:rPr>
                <w:sz w:val="24"/>
              </w:rPr>
              <w:t>风险识别</w:t>
            </w:r>
            <w:r w:rsidRPr="00135388">
              <w:rPr>
                <w:sz w:val="24"/>
              </w:rPr>
              <w:t xml:space="preserve"> </w:t>
            </w:r>
          </w:p>
          <w:p w:rsidR="0075615E" w:rsidRPr="00135388" w:rsidRDefault="002D0F79">
            <w:pPr>
              <w:spacing w:line="360" w:lineRule="auto"/>
              <w:ind w:firstLineChars="200" w:firstLine="480"/>
              <w:rPr>
                <w:sz w:val="24"/>
              </w:rPr>
            </w:pPr>
            <w:r w:rsidRPr="00135388">
              <w:rPr>
                <w:sz w:val="24"/>
              </w:rPr>
              <w:t>根据《建设项目环境风险评价技术导则》（</w:t>
            </w:r>
            <w:r w:rsidRPr="00135388">
              <w:rPr>
                <w:sz w:val="24"/>
              </w:rPr>
              <w:t>HJ169-2018</w:t>
            </w:r>
            <w:r w:rsidRPr="00135388">
              <w:rPr>
                <w:sz w:val="24"/>
              </w:rPr>
              <w:t>）相关内容可知，风险识别内容包括物质风险性识别、生产系统危险性识别和危险物质向环境转移的途径识别。</w:t>
            </w:r>
            <w:r w:rsidRPr="00135388">
              <w:rPr>
                <w:sz w:val="24"/>
              </w:rPr>
              <w:t xml:space="preserve"> </w:t>
            </w:r>
          </w:p>
          <w:p w:rsidR="0075615E" w:rsidRPr="00135388" w:rsidRDefault="002D0F79">
            <w:pPr>
              <w:spacing w:line="360" w:lineRule="auto"/>
              <w:ind w:firstLineChars="200" w:firstLine="480"/>
              <w:rPr>
                <w:sz w:val="24"/>
              </w:rPr>
            </w:pPr>
            <w:r w:rsidRPr="00135388">
              <w:rPr>
                <w:sz w:val="24"/>
              </w:rPr>
              <w:t>（</w:t>
            </w:r>
            <w:r w:rsidRPr="00135388">
              <w:rPr>
                <w:sz w:val="24"/>
              </w:rPr>
              <w:t>1</w:t>
            </w:r>
            <w:r w:rsidRPr="00135388">
              <w:rPr>
                <w:sz w:val="24"/>
              </w:rPr>
              <w:t>）物质风险性识别</w:t>
            </w:r>
            <w:r w:rsidRPr="00135388">
              <w:rPr>
                <w:sz w:val="24"/>
              </w:rPr>
              <w:t xml:space="preserve"> </w:t>
            </w:r>
          </w:p>
          <w:p w:rsidR="0075615E" w:rsidRPr="00135388" w:rsidRDefault="002D0F79">
            <w:pPr>
              <w:spacing w:line="360" w:lineRule="auto"/>
              <w:ind w:firstLineChars="200" w:firstLine="480"/>
              <w:rPr>
                <w:sz w:val="24"/>
              </w:rPr>
            </w:pPr>
            <w:r w:rsidRPr="00135388">
              <w:rPr>
                <w:sz w:val="24"/>
              </w:rPr>
              <w:t>根据《建设项目环境风险评价技术导则》（</w:t>
            </w:r>
            <w:r w:rsidRPr="00135388">
              <w:rPr>
                <w:sz w:val="24"/>
              </w:rPr>
              <w:t>HJ169-2018</w:t>
            </w:r>
            <w:r w:rsidRPr="00135388">
              <w:rPr>
                <w:sz w:val="24"/>
              </w:rPr>
              <w:t>）附录</w:t>
            </w:r>
            <w:r w:rsidRPr="00135388">
              <w:rPr>
                <w:sz w:val="24"/>
              </w:rPr>
              <w:t>B</w:t>
            </w:r>
            <w:r w:rsidRPr="00135388">
              <w:rPr>
                <w:sz w:val="24"/>
              </w:rPr>
              <w:t>中相关内容可知，本项目涉及的风险物质为废润滑油，属于附录</w:t>
            </w:r>
            <w:r w:rsidRPr="00135388">
              <w:rPr>
                <w:sz w:val="24"/>
              </w:rPr>
              <w:t>B</w:t>
            </w:r>
            <w:r w:rsidRPr="00135388">
              <w:rPr>
                <w:sz w:val="24"/>
              </w:rPr>
              <w:t>中油类物质（矿物油类，如石油、汽油、柴油等；生物柴油等）。</w:t>
            </w:r>
          </w:p>
          <w:p w:rsidR="0075615E" w:rsidRPr="00135388" w:rsidRDefault="002D0F79">
            <w:pPr>
              <w:ind w:firstLineChars="200" w:firstLine="482"/>
              <w:jc w:val="center"/>
              <w:rPr>
                <w:b/>
                <w:bCs/>
                <w:kern w:val="0"/>
                <w:sz w:val="24"/>
                <w:lang/>
              </w:rPr>
            </w:pPr>
            <w:r w:rsidRPr="00135388">
              <w:rPr>
                <w:b/>
                <w:bCs/>
                <w:kern w:val="0"/>
                <w:sz w:val="24"/>
                <w:lang/>
              </w:rPr>
              <w:t>表</w:t>
            </w:r>
            <w:r w:rsidRPr="00135388">
              <w:rPr>
                <w:b/>
                <w:bCs/>
                <w:kern w:val="0"/>
                <w:sz w:val="24"/>
                <w:lang/>
              </w:rPr>
              <w:t>4-1</w:t>
            </w:r>
            <w:r w:rsidRPr="00135388">
              <w:rPr>
                <w:rFonts w:hint="eastAsia"/>
                <w:b/>
                <w:bCs/>
                <w:kern w:val="0"/>
                <w:sz w:val="24"/>
                <w:lang/>
              </w:rPr>
              <w:t>5</w:t>
            </w:r>
            <w:r w:rsidRPr="00135388">
              <w:rPr>
                <w:b/>
                <w:bCs/>
                <w:kern w:val="0"/>
                <w:sz w:val="24"/>
                <w:lang/>
              </w:rPr>
              <w:t xml:space="preserve">  </w:t>
            </w:r>
            <w:r w:rsidRPr="00135388">
              <w:rPr>
                <w:b/>
                <w:bCs/>
                <w:kern w:val="0"/>
                <w:sz w:val="24"/>
                <w:lang/>
              </w:rPr>
              <w:t>润滑油的物理化学性质和危险性特性表</w:t>
            </w:r>
          </w:p>
          <w:tbl>
            <w:tblPr>
              <w:tblStyle w:val="ae"/>
              <w:tblW w:w="0" w:type="auto"/>
              <w:tblLook w:val="04A0"/>
            </w:tblPr>
            <w:tblGrid>
              <w:gridCol w:w="1152"/>
              <w:gridCol w:w="1325"/>
              <w:gridCol w:w="1182"/>
              <w:gridCol w:w="1169"/>
              <w:gridCol w:w="1325"/>
              <w:gridCol w:w="1161"/>
              <w:gridCol w:w="1184"/>
            </w:tblGrid>
            <w:tr w:rsidR="00135388" w:rsidRPr="00135388">
              <w:tc>
                <w:tcPr>
                  <w:tcW w:w="1152" w:type="dxa"/>
                  <w:vAlign w:val="center"/>
                </w:tcPr>
                <w:p w:rsidR="0075615E" w:rsidRPr="00135388" w:rsidRDefault="002D0F79">
                  <w:pPr>
                    <w:spacing w:line="240" w:lineRule="exact"/>
                    <w:jc w:val="center"/>
                    <w:rPr>
                      <w:szCs w:val="21"/>
                    </w:rPr>
                  </w:pPr>
                  <w:r w:rsidRPr="00135388">
                    <w:rPr>
                      <w:kern w:val="0"/>
                      <w:szCs w:val="21"/>
                      <w:lang/>
                    </w:rPr>
                    <w:t>标识</w:t>
                  </w:r>
                </w:p>
              </w:tc>
              <w:tc>
                <w:tcPr>
                  <w:tcW w:w="1325" w:type="dxa"/>
                  <w:vAlign w:val="center"/>
                </w:tcPr>
                <w:p w:rsidR="0075615E" w:rsidRPr="00135388" w:rsidRDefault="002D0F79">
                  <w:pPr>
                    <w:spacing w:line="240" w:lineRule="exact"/>
                    <w:jc w:val="center"/>
                    <w:rPr>
                      <w:szCs w:val="21"/>
                    </w:rPr>
                  </w:pPr>
                  <w:r w:rsidRPr="00135388">
                    <w:rPr>
                      <w:kern w:val="0"/>
                      <w:szCs w:val="21"/>
                      <w:lang/>
                    </w:rPr>
                    <w:t>中文名</w:t>
                  </w:r>
                </w:p>
              </w:tc>
              <w:tc>
                <w:tcPr>
                  <w:tcW w:w="2351" w:type="dxa"/>
                  <w:gridSpan w:val="2"/>
                  <w:vAlign w:val="center"/>
                </w:tcPr>
                <w:p w:rsidR="0075615E" w:rsidRPr="00135388" w:rsidRDefault="002D0F79">
                  <w:pPr>
                    <w:spacing w:line="240" w:lineRule="exact"/>
                    <w:jc w:val="center"/>
                    <w:rPr>
                      <w:szCs w:val="21"/>
                    </w:rPr>
                  </w:pPr>
                  <w:r w:rsidRPr="00135388">
                    <w:rPr>
                      <w:kern w:val="0"/>
                      <w:szCs w:val="21"/>
                      <w:lang/>
                    </w:rPr>
                    <w:t>润滑油</w:t>
                  </w:r>
                </w:p>
              </w:tc>
              <w:tc>
                <w:tcPr>
                  <w:tcW w:w="1325" w:type="dxa"/>
                  <w:vAlign w:val="center"/>
                </w:tcPr>
                <w:p w:rsidR="0075615E" w:rsidRPr="00135388" w:rsidRDefault="002D0F79">
                  <w:pPr>
                    <w:spacing w:line="240" w:lineRule="exact"/>
                    <w:jc w:val="center"/>
                    <w:rPr>
                      <w:szCs w:val="21"/>
                    </w:rPr>
                  </w:pPr>
                  <w:r w:rsidRPr="00135388">
                    <w:rPr>
                      <w:kern w:val="0"/>
                      <w:szCs w:val="21"/>
                      <w:lang/>
                    </w:rPr>
                    <w:t>英文名</w:t>
                  </w:r>
                </w:p>
              </w:tc>
              <w:tc>
                <w:tcPr>
                  <w:tcW w:w="2345" w:type="dxa"/>
                  <w:gridSpan w:val="2"/>
                  <w:vAlign w:val="center"/>
                </w:tcPr>
                <w:p w:rsidR="0075615E" w:rsidRPr="00135388" w:rsidRDefault="002D0F79">
                  <w:pPr>
                    <w:spacing w:line="240" w:lineRule="exact"/>
                    <w:jc w:val="center"/>
                    <w:rPr>
                      <w:szCs w:val="21"/>
                    </w:rPr>
                  </w:pPr>
                  <w:r w:rsidRPr="00135388">
                    <w:rPr>
                      <w:kern w:val="0"/>
                      <w:szCs w:val="21"/>
                      <w:lang/>
                    </w:rPr>
                    <w:t>lubricating</w:t>
                  </w:r>
                </w:p>
              </w:tc>
            </w:tr>
            <w:tr w:rsidR="00135388" w:rsidRPr="00135388">
              <w:tc>
                <w:tcPr>
                  <w:tcW w:w="1152" w:type="dxa"/>
                  <w:vMerge w:val="restart"/>
                  <w:vAlign w:val="center"/>
                </w:tcPr>
                <w:p w:rsidR="0075615E" w:rsidRPr="00135388" w:rsidRDefault="002D0F79">
                  <w:pPr>
                    <w:spacing w:line="240" w:lineRule="exact"/>
                    <w:jc w:val="center"/>
                    <w:rPr>
                      <w:szCs w:val="21"/>
                    </w:rPr>
                  </w:pPr>
                  <w:r w:rsidRPr="00135388">
                    <w:rPr>
                      <w:kern w:val="0"/>
                      <w:szCs w:val="21"/>
                      <w:lang/>
                    </w:rPr>
                    <w:t>理化性质</w:t>
                  </w:r>
                </w:p>
              </w:tc>
              <w:tc>
                <w:tcPr>
                  <w:tcW w:w="1325" w:type="dxa"/>
                  <w:vAlign w:val="center"/>
                </w:tcPr>
                <w:p w:rsidR="0075615E" w:rsidRPr="00135388" w:rsidRDefault="002D0F79">
                  <w:pPr>
                    <w:spacing w:line="240" w:lineRule="exact"/>
                    <w:jc w:val="center"/>
                    <w:rPr>
                      <w:szCs w:val="21"/>
                    </w:rPr>
                  </w:pPr>
                  <w:r w:rsidRPr="00135388">
                    <w:rPr>
                      <w:kern w:val="0"/>
                      <w:szCs w:val="21"/>
                      <w:lang/>
                    </w:rPr>
                    <w:t>外观与性状</w:t>
                  </w:r>
                </w:p>
              </w:tc>
              <w:tc>
                <w:tcPr>
                  <w:tcW w:w="2351" w:type="dxa"/>
                  <w:gridSpan w:val="2"/>
                  <w:vAlign w:val="center"/>
                </w:tcPr>
                <w:p w:rsidR="0075615E" w:rsidRPr="00135388" w:rsidRDefault="002D0F79">
                  <w:pPr>
                    <w:spacing w:line="240" w:lineRule="exact"/>
                    <w:jc w:val="center"/>
                    <w:rPr>
                      <w:szCs w:val="21"/>
                    </w:rPr>
                  </w:pPr>
                  <w:r w:rsidRPr="00135388">
                    <w:rPr>
                      <w:kern w:val="0"/>
                      <w:szCs w:val="21"/>
                      <w:lang/>
                    </w:rPr>
                    <w:t>淡黄色粘稠液体</w:t>
                  </w:r>
                </w:p>
              </w:tc>
              <w:tc>
                <w:tcPr>
                  <w:tcW w:w="1325" w:type="dxa"/>
                  <w:vAlign w:val="center"/>
                </w:tcPr>
                <w:p w:rsidR="0075615E" w:rsidRPr="00135388" w:rsidRDefault="002D0F79">
                  <w:pPr>
                    <w:spacing w:line="240" w:lineRule="exact"/>
                    <w:jc w:val="center"/>
                    <w:rPr>
                      <w:szCs w:val="21"/>
                    </w:rPr>
                  </w:pPr>
                  <w:r w:rsidRPr="00135388">
                    <w:rPr>
                      <w:kern w:val="0"/>
                      <w:szCs w:val="21"/>
                      <w:lang/>
                    </w:rPr>
                    <w:t>闪点（</w:t>
                  </w:r>
                  <w:r w:rsidRPr="00135388">
                    <w:rPr>
                      <w:rFonts w:ascii="宋体" w:hAnsi="宋体" w:cs="宋体" w:hint="eastAsia"/>
                      <w:kern w:val="0"/>
                      <w:szCs w:val="21"/>
                      <w:lang/>
                    </w:rPr>
                    <w:t>℃</w:t>
                  </w:r>
                  <w:r w:rsidRPr="00135388">
                    <w:rPr>
                      <w:kern w:val="0"/>
                      <w:szCs w:val="21"/>
                      <w:lang/>
                    </w:rPr>
                    <w:t>）</w:t>
                  </w:r>
                </w:p>
              </w:tc>
              <w:tc>
                <w:tcPr>
                  <w:tcW w:w="2345" w:type="dxa"/>
                  <w:gridSpan w:val="2"/>
                  <w:vAlign w:val="center"/>
                </w:tcPr>
                <w:p w:rsidR="0075615E" w:rsidRPr="00135388" w:rsidRDefault="002D0F79">
                  <w:pPr>
                    <w:widowControl/>
                    <w:jc w:val="center"/>
                    <w:rPr>
                      <w:szCs w:val="21"/>
                    </w:rPr>
                  </w:pPr>
                  <w:r w:rsidRPr="00135388">
                    <w:rPr>
                      <w:kern w:val="0"/>
                      <w:szCs w:val="21"/>
                      <w:lang/>
                    </w:rPr>
                    <w:t>120~340</w:t>
                  </w:r>
                </w:p>
              </w:tc>
            </w:tr>
            <w:tr w:rsidR="00135388" w:rsidRPr="00135388">
              <w:tc>
                <w:tcPr>
                  <w:tcW w:w="1152" w:type="dxa"/>
                  <w:vMerge/>
                  <w:vAlign w:val="center"/>
                </w:tcPr>
                <w:p w:rsidR="0075615E" w:rsidRPr="00135388" w:rsidRDefault="0075615E">
                  <w:pPr>
                    <w:spacing w:line="240" w:lineRule="exact"/>
                    <w:jc w:val="center"/>
                    <w:rPr>
                      <w:szCs w:val="21"/>
                    </w:rPr>
                  </w:pPr>
                </w:p>
              </w:tc>
              <w:tc>
                <w:tcPr>
                  <w:tcW w:w="1325" w:type="dxa"/>
                  <w:vAlign w:val="center"/>
                </w:tcPr>
                <w:p w:rsidR="0075615E" w:rsidRPr="00135388" w:rsidRDefault="002D0F79">
                  <w:pPr>
                    <w:widowControl/>
                    <w:jc w:val="center"/>
                    <w:rPr>
                      <w:szCs w:val="21"/>
                    </w:rPr>
                  </w:pPr>
                  <w:r w:rsidRPr="00135388">
                    <w:rPr>
                      <w:kern w:val="0"/>
                      <w:szCs w:val="21"/>
                      <w:lang/>
                    </w:rPr>
                    <w:t>自燃点（</w:t>
                  </w:r>
                  <w:r w:rsidRPr="00135388">
                    <w:rPr>
                      <w:rFonts w:ascii="宋体" w:hAnsi="宋体" w:cs="宋体" w:hint="eastAsia"/>
                      <w:kern w:val="0"/>
                      <w:szCs w:val="21"/>
                      <w:lang/>
                    </w:rPr>
                    <w:t>℃</w:t>
                  </w:r>
                  <w:r w:rsidRPr="00135388">
                    <w:rPr>
                      <w:kern w:val="0"/>
                      <w:szCs w:val="21"/>
                      <w:lang/>
                    </w:rPr>
                    <w:t>）</w:t>
                  </w:r>
                </w:p>
              </w:tc>
              <w:tc>
                <w:tcPr>
                  <w:tcW w:w="1182" w:type="dxa"/>
                  <w:vAlign w:val="center"/>
                </w:tcPr>
                <w:p w:rsidR="0075615E" w:rsidRPr="00135388" w:rsidRDefault="002D0F79">
                  <w:pPr>
                    <w:spacing w:line="240" w:lineRule="exact"/>
                    <w:jc w:val="center"/>
                    <w:rPr>
                      <w:szCs w:val="21"/>
                    </w:rPr>
                  </w:pPr>
                  <w:r w:rsidRPr="00135388">
                    <w:rPr>
                      <w:kern w:val="0"/>
                      <w:szCs w:val="21"/>
                      <w:lang/>
                    </w:rPr>
                    <w:t>300~280</w:t>
                  </w:r>
                </w:p>
              </w:tc>
              <w:tc>
                <w:tcPr>
                  <w:tcW w:w="1169" w:type="dxa"/>
                  <w:vAlign w:val="center"/>
                </w:tcPr>
                <w:p w:rsidR="0075615E" w:rsidRPr="00135388" w:rsidRDefault="002D0F79">
                  <w:pPr>
                    <w:spacing w:line="240" w:lineRule="exact"/>
                    <w:jc w:val="center"/>
                    <w:rPr>
                      <w:szCs w:val="21"/>
                    </w:rPr>
                  </w:pPr>
                  <w:r w:rsidRPr="00135388">
                    <w:rPr>
                      <w:kern w:val="0"/>
                      <w:szCs w:val="21"/>
                      <w:lang/>
                    </w:rPr>
                    <w:t>相对密度（水</w:t>
                  </w:r>
                  <w:r w:rsidRPr="00135388">
                    <w:rPr>
                      <w:kern w:val="0"/>
                      <w:szCs w:val="21"/>
                      <w:lang/>
                    </w:rPr>
                    <w:t>=1</w:t>
                  </w:r>
                  <w:r w:rsidRPr="00135388">
                    <w:rPr>
                      <w:kern w:val="0"/>
                      <w:szCs w:val="21"/>
                      <w:lang/>
                    </w:rPr>
                    <w:t>）</w:t>
                  </w:r>
                </w:p>
              </w:tc>
              <w:tc>
                <w:tcPr>
                  <w:tcW w:w="1325" w:type="dxa"/>
                  <w:vAlign w:val="center"/>
                </w:tcPr>
                <w:p w:rsidR="0075615E" w:rsidRPr="00135388" w:rsidRDefault="002D0F79">
                  <w:pPr>
                    <w:spacing w:line="240" w:lineRule="exact"/>
                    <w:jc w:val="center"/>
                    <w:rPr>
                      <w:szCs w:val="21"/>
                    </w:rPr>
                  </w:pPr>
                  <w:r w:rsidRPr="00135388">
                    <w:rPr>
                      <w:szCs w:val="21"/>
                    </w:rPr>
                    <w:t>934.8</w:t>
                  </w:r>
                </w:p>
              </w:tc>
              <w:tc>
                <w:tcPr>
                  <w:tcW w:w="1161" w:type="dxa"/>
                  <w:vAlign w:val="center"/>
                </w:tcPr>
                <w:p w:rsidR="0075615E" w:rsidRPr="00135388" w:rsidRDefault="002D0F79">
                  <w:pPr>
                    <w:widowControl/>
                    <w:jc w:val="center"/>
                  </w:pPr>
                  <w:r w:rsidRPr="00135388">
                    <w:rPr>
                      <w:kern w:val="0"/>
                      <w:szCs w:val="21"/>
                      <w:lang/>
                    </w:rPr>
                    <w:t>相对密度</w:t>
                  </w:r>
                </w:p>
                <w:p w:rsidR="0075615E" w:rsidRPr="00135388" w:rsidRDefault="002D0F79">
                  <w:pPr>
                    <w:spacing w:line="240" w:lineRule="exact"/>
                    <w:jc w:val="center"/>
                    <w:rPr>
                      <w:szCs w:val="21"/>
                    </w:rPr>
                  </w:pPr>
                  <w:r w:rsidRPr="00135388">
                    <w:rPr>
                      <w:kern w:val="0"/>
                      <w:szCs w:val="21"/>
                      <w:lang/>
                    </w:rPr>
                    <w:t>（空气</w:t>
                  </w:r>
                  <w:r w:rsidRPr="00135388">
                    <w:rPr>
                      <w:kern w:val="0"/>
                      <w:szCs w:val="21"/>
                      <w:lang/>
                    </w:rPr>
                    <w:t>=1</w:t>
                  </w:r>
                  <w:r w:rsidRPr="00135388">
                    <w:rPr>
                      <w:kern w:val="0"/>
                      <w:szCs w:val="21"/>
                      <w:lang/>
                    </w:rPr>
                    <w:t>）</w:t>
                  </w:r>
                </w:p>
              </w:tc>
              <w:tc>
                <w:tcPr>
                  <w:tcW w:w="1184" w:type="dxa"/>
                  <w:vAlign w:val="center"/>
                </w:tcPr>
                <w:p w:rsidR="0075615E" w:rsidRPr="00135388" w:rsidRDefault="002D0F79">
                  <w:pPr>
                    <w:spacing w:line="240" w:lineRule="exact"/>
                    <w:jc w:val="center"/>
                    <w:rPr>
                      <w:szCs w:val="21"/>
                    </w:rPr>
                  </w:pPr>
                  <w:r w:rsidRPr="00135388">
                    <w:rPr>
                      <w:szCs w:val="21"/>
                    </w:rPr>
                    <w:t>0.85</w:t>
                  </w:r>
                </w:p>
              </w:tc>
            </w:tr>
            <w:tr w:rsidR="00135388" w:rsidRPr="00135388">
              <w:tc>
                <w:tcPr>
                  <w:tcW w:w="1152" w:type="dxa"/>
                  <w:vMerge/>
                  <w:vAlign w:val="center"/>
                </w:tcPr>
                <w:p w:rsidR="0075615E" w:rsidRPr="00135388" w:rsidRDefault="0075615E">
                  <w:pPr>
                    <w:spacing w:line="240" w:lineRule="exact"/>
                    <w:jc w:val="center"/>
                    <w:rPr>
                      <w:szCs w:val="21"/>
                    </w:rPr>
                  </w:pPr>
                </w:p>
              </w:tc>
              <w:tc>
                <w:tcPr>
                  <w:tcW w:w="1325" w:type="dxa"/>
                  <w:vAlign w:val="center"/>
                </w:tcPr>
                <w:p w:rsidR="0075615E" w:rsidRPr="00135388" w:rsidRDefault="002D0F79">
                  <w:pPr>
                    <w:widowControl/>
                    <w:jc w:val="center"/>
                    <w:rPr>
                      <w:kern w:val="0"/>
                      <w:szCs w:val="21"/>
                      <w:lang/>
                    </w:rPr>
                  </w:pPr>
                  <w:r w:rsidRPr="00135388">
                    <w:rPr>
                      <w:kern w:val="0"/>
                      <w:szCs w:val="21"/>
                      <w:lang/>
                    </w:rPr>
                    <w:t>沸点（</w:t>
                  </w:r>
                  <w:r w:rsidRPr="00135388">
                    <w:rPr>
                      <w:rFonts w:ascii="宋体" w:hAnsi="宋体" w:cs="宋体" w:hint="eastAsia"/>
                      <w:kern w:val="0"/>
                      <w:szCs w:val="21"/>
                      <w:lang/>
                    </w:rPr>
                    <w:t>℃</w:t>
                  </w:r>
                  <w:r w:rsidRPr="00135388">
                    <w:rPr>
                      <w:kern w:val="0"/>
                      <w:szCs w:val="21"/>
                      <w:lang/>
                    </w:rPr>
                    <w:t>）</w:t>
                  </w:r>
                </w:p>
              </w:tc>
              <w:tc>
                <w:tcPr>
                  <w:tcW w:w="1182" w:type="dxa"/>
                  <w:vAlign w:val="center"/>
                </w:tcPr>
                <w:p w:rsidR="0075615E" w:rsidRPr="00135388" w:rsidRDefault="002D0F79">
                  <w:pPr>
                    <w:widowControl/>
                    <w:jc w:val="center"/>
                    <w:rPr>
                      <w:kern w:val="0"/>
                      <w:szCs w:val="21"/>
                      <w:lang/>
                    </w:rPr>
                  </w:pPr>
                  <w:r w:rsidRPr="00135388">
                    <w:rPr>
                      <w:kern w:val="0"/>
                      <w:szCs w:val="21"/>
                      <w:lang/>
                    </w:rPr>
                    <w:t>-252.8</w:t>
                  </w:r>
                </w:p>
              </w:tc>
              <w:tc>
                <w:tcPr>
                  <w:tcW w:w="1169" w:type="dxa"/>
                  <w:vAlign w:val="center"/>
                </w:tcPr>
                <w:p w:rsidR="0075615E" w:rsidRPr="00135388" w:rsidRDefault="002D0F79">
                  <w:pPr>
                    <w:widowControl/>
                    <w:jc w:val="center"/>
                    <w:rPr>
                      <w:kern w:val="0"/>
                      <w:szCs w:val="21"/>
                      <w:lang/>
                    </w:rPr>
                  </w:pPr>
                  <w:r w:rsidRPr="00135388">
                    <w:rPr>
                      <w:kern w:val="0"/>
                      <w:szCs w:val="21"/>
                      <w:lang/>
                    </w:rPr>
                    <w:t>饱和蒸气压</w:t>
                  </w:r>
                  <w:r w:rsidRPr="00135388">
                    <w:rPr>
                      <w:kern w:val="0"/>
                      <w:szCs w:val="21"/>
                      <w:lang/>
                    </w:rPr>
                    <w:t>(KPa)</w:t>
                  </w:r>
                </w:p>
              </w:tc>
              <w:tc>
                <w:tcPr>
                  <w:tcW w:w="1325" w:type="dxa"/>
                  <w:vAlign w:val="center"/>
                </w:tcPr>
                <w:p w:rsidR="0075615E" w:rsidRPr="00135388" w:rsidRDefault="002D0F79">
                  <w:pPr>
                    <w:spacing w:line="240" w:lineRule="exact"/>
                    <w:jc w:val="center"/>
                    <w:rPr>
                      <w:szCs w:val="21"/>
                    </w:rPr>
                  </w:pPr>
                  <w:r w:rsidRPr="00135388">
                    <w:rPr>
                      <w:szCs w:val="21"/>
                    </w:rPr>
                    <w:t>0.13/145.8</w:t>
                  </w:r>
                  <w:r w:rsidRPr="00135388">
                    <w:rPr>
                      <w:rFonts w:ascii="宋体" w:hAnsi="宋体" w:cs="宋体" w:hint="eastAsia"/>
                      <w:szCs w:val="21"/>
                    </w:rPr>
                    <w:t>℃</w:t>
                  </w:r>
                </w:p>
              </w:tc>
              <w:tc>
                <w:tcPr>
                  <w:tcW w:w="1161" w:type="dxa"/>
                  <w:vAlign w:val="center"/>
                </w:tcPr>
                <w:p w:rsidR="0075615E" w:rsidRPr="00135388" w:rsidRDefault="002D0F79">
                  <w:pPr>
                    <w:spacing w:line="240" w:lineRule="exact"/>
                    <w:jc w:val="center"/>
                    <w:rPr>
                      <w:kern w:val="0"/>
                      <w:szCs w:val="21"/>
                      <w:lang/>
                    </w:rPr>
                  </w:pPr>
                  <w:r w:rsidRPr="00135388">
                    <w:rPr>
                      <w:kern w:val="0"/>
                      <w:szCs w:val="21"/>
                      <w:lang/>
                    </w:rPr>
                    <w:t>溶解性</w:t>
                  </w:r>
                </w:p>
              </w:tc>
              <w:tc>
                <w:tcPr>
                  <w:tcW w:w="1184" w:type="dxa"/>
                  <w:vAlign w:val="center"/>
                </w:tcPr>
                <w:p w:rsidR="0075615E" w:rsidRPr="00135388" w:rsidRDefault="002D0F79">
                  <w:pPr>
                    <w:spacing w:line="240" w:lineRule="exact"/>
                    <w:jc w:val="center"/>
                    <w:rPr>
                      <w:szCs w:val="21"/>
                    </w:rPr>
                  </w:pPr>
                  <w:r w:rsidRPr="00135388">
                    <w:rPr>
                      <w:kern w:val="0"/>
                      <w:szCs w:val="21"/>
                      <w:lang/>
                    </w:rPr>
                    <w:t>溶于苯、乙醇、乙醚、氯仿、丙酮等多数有机溶剂。</w:t>
                  </w:r>
                </w:p>
              </w:tc>
            </w:tr>
            <w:tr w:rsidR="00135388" w:rsidRPr="00135388">
              <w:tc>
                <w:tcPr>
                  <w:tcW w:w="1152" w:type="dxa"/>
                  <w:vMerge w:val="restart"/>
                  <w:vAlign w:val="center"/>
                </w:tcPr>
                <w:p w:rsidR="0075615E" w:rsidRPr="00135388" w:rsidRDefault="002D0F79">
                  <w:pPr>
                    <w:spacing w:line="240" w:lineRule="exact"/>
                    <w:jc w:val="center"/>
                    <w:rPr>
                      <w:szCs w:val="21"/>
                    </w:rPr>
                  </w:pPr>
                  <w:r w:rsidRPr="00135388">
                    <w:rPr>
                      <w:kern w:val="0"/>
                      <w:szCs w:val="21"/>
                      <w:lang/>
                    </w:rPr>
                    <w:t>燃烧爆炸危险</w:t>
                  </w:r>
                </w:p>
              </w:tc>
              <w:tc>
                <w:tcPr>
                  <w:tcW w:w="1325" w:type="dxa"/>
                  <w:vAlign w:val="center"/>
                </w:tcPr>
                <w:p w:rsidR="0075615E" w:rsidRPr="00135388" w:rsidRDefault="002D0F79">
                  <w:pPr>
                    <w:widowControl/>
                    <w:jc w:val="center"/>
                    <w:rPr>
                      <w:kern w:val="0"/>
                      <w:szCs w:val="21"/>
                      <w:lang/>
                    </w:rPr>
                  </w:pPr>
                  <w:r w:rsidRPr="00135388">
                    <w:rPr>
                      <w:kern w:val="0"/>
                      <w:szCs w:val="21"/>
                      <w:lang/>
                    </w:rPr>
                    <w:t>危险特性</w:t>
                  </w:r>
                </w:p>
              </w:tc>
              <w:tc>
                <w:tcPr>
                  <w:tcW w:w="2351" w:type="dxa"/>
                  <w:gridSpan w:val="2"/>
                  <w:vAlign w:val="center"/>
                </w:tcPr>
                <w:p w:rsidR="0075615E" w:rsidRPr="00135388" w:rsidRDefault="002D0F79">
                  <w:pPr>
                    <w:widowControl/>
                    <w:jc w:val="center"/>
                    <w:rPr>
                      <w:kern w:val="0"/>
                      <w:szCs w:val="21"/>
                      <w:lang/>
                    </w:rPr>
                  </w:pPr>
                  <w:r w:rsidRPr="00135388">
                    <w:rPr>
                      <w:kern w:val="0"/>
                      <w:szCs w:val="21"/>
                      <w:lang/>
                    </w:rPr>
                    <w:t>可燃液体，火灾危险性为丙</w:t>
                  </w:r>
                  <w:r w:rsidRPr="00135388">
                    <w:rPr>
                      <w:kern w:val="0"/>
                      <w:szCs w:val="21"/>
                      <w:lang/>
                    </w:rPr>
                    <w:t>B</w:t>
                  </w:r>
                  <w:r w:rsidRPr="00135388">
                    <w:rPr>
                      <w:kern w:val="0"/>
                      <w:szCs w:val="21"/>
                      <w:lang/>
                    </w:rPr>
                    <w:t>类；遇明火、高热可燃</w:t>
                  </w:r>
                </w:p>
              </w:tc>
              <w:tc>
                <w:tcPr>
                  <w:tcW w:w="1325" w:type="dxa"/>
                  <w:vAlign w:val="center"/>
                </w:tcPr>
                <w:p w:rsidR="0075615E" w:rsidRPr="00135388" w:rsidRDefault="002D0F79">
                  <w:pPr>
                    <w:spacing w:line="240" w:lineRule="exact"/>
                    <w:jc w:val="center"/>
                    <w:rPr>
                      <w:szCs w:val="21"/>
                    </w:rPr>
                  </w:pPr>
                  <w:r w:rsidRPr="00135388">
                    <w:rPr>
                      <w:kern w:val="0"/>
                      <w:szCs w:val="21"/>
                      <w:lang/>
                    </w:rPr>
                    <w:t>燃烧分解产物</w:t>
                  </w:r>
                </w:p>
              </w:tc>
              <w:tc>
                <w:tcPr>
                  <w:tcW w:w="2345" w:type="dxa"/>
                  <w:gridSpan w:val="2"/>
                  <w:vAlign w:val="center"/>
                </w:tcPr>
                <w:p w:rsidR="0075615E" w:rsidRPr="00135388" w:rsidRDefault="002D0F79">
                  <w:pPr>
                    <w:widowControl/>
                    <w:jc w:val="center"/>
                    <w:rPr>
                      <w:kern w:val="0"/>
                      <w:szCs w:val="21"/>
                      <w:lang/>
                    </w:rPr>
                  </w:pPr>
                  <w:r w:rsidRPr="00135388">
                    <w:rPr>
                      <w:kern w:val="0"/>
                      <w:szCs w:val="21"/>
                      <w:lang/>
                    </w:rPr>
                    <w:t>CO</w:t>
                  </w:r>
                  <w:r w:rsidRPr="00135388">
                    <w:rPr>
                      <w:kern w:val="0"/>
                      <w:szCs w:val="21"/>
                      <w:lang/>
                    </w:rPr>
                    <w:t>、</w:t>
                  </w:r>
                  <w:r w:rsidRPr="00135388">
                    <w:rPr>
                      <w:kern w:val="0"/>
                      <w:szCs w:val="21"/>
                      <w:lang/>
                    </w:rPr>
                    <w:t>CO</w:t>
                  </w:r>
                  <w:r w:rsidRPr="00135388">
                    <w:rPr>
                      <w:kern w:val="0"/>
                      <w:sz w:val="13"/>
                      <w:szCs w:val="13"/>
                      <w:lang/>
                    </w:rPr>
                    <w:t>2</w:t>
                  </w:r>
                  <w:r w:rsidRPr="00135388">
                    <w:rPr>
                      <w:kern w:val="0"/>
                      <w:szCs w:val="21"/>
                      <w:lang/>
                    </w:rPr>
                    <w:t>等有毒有害气体</w:t>
                  </w:r>
                </w:p>
              </w:tc>
            </w:tr>
            <w:tr w:rsidR="00135388" w:rsidRPr="00135388">
              <w:tc>
                <w:tcPr>
                  <w:tcW w:w="1152" w:type="dxa"/>
                  <w:vMerge/>
                  <w:vAlign w:val="center"/>
                </w:tcPr>
                <w:p w:rsidR="0075615E" w:rsidRPr="00135388" w:rsidRDefault="0075615E">
                  <w:pPr>
                    <w:spacing w:line="240" w:lineRule="exact"/>
                    <w:jc w:val="center"/>
                    <w:rPr>
                      <w:kern w:val="0"/>
                      <w:szCs w:val="21"/>
                      <w:lang/>
                    </w:rPr>
                  </w:pPr>
                </w:p>
              </w:tc>
              <w:tc>
                <w:tcPr>
                  <w:tcW w:w="1325" w:type="dxa"/>
                  <w:vAlign w:val="center"/>
                </w:tcPr>
                <w:p w:rsidR="0075615E" w:rsidRPr="00135388" w:rsidRDefault="002D0F79">
                  <w:pPr>
                    <w:widowControl/>
                    <w:jc w:val="center"/>
                    <w:rPr>
                      <w:kern w:val="0"/>
                      <w:szCs w:val="21"/>
                      <w:lang/>
                    </w:rPr>
                  </w:pPr>
                  <w:r w:rsidRPr="00135388">
                    <w:rPr>
                      <w:kern w:val="0"/>
                      <w:szCs w:val="21"/>
                      <w:lang/>
                    </w:rPr>
                    <w:t>稳定性</w:t>
                  </w:r>
                </w:p>
              </w:tc>
              <w:tc>
                <w:tcPr>
                  <w:tcW w:w="2351" w:type="dxa"/>
                  <w:gridSpan w:val="2"/>
                  <w:vAlign w:val="center"/>
                </w:tcPr>
                <w:p w:rsidR="0075615E" w:rsidRPr="00135388" w:rsidRDefault="002D0F79">
                  <w:pPr>
                    <w:widowControl/>
                    <w:jc w:val="center"/>
                    <w:rPr>
                      <w:kern w:val="0"/>
                      <w:szCs w:val="21"/>
                      <w:lang/>
                    </w:rPr>
                  </w:pPr>
                  <w:r w:rsidRPr="00135388">
                    <w:rPr>
                      <w:kern w:val="0"/>
                      <w:szCs w:val="21"/>
                      <w:lang/>
                    </w:rPr>
                    <w:t>稳定</w:t>
                  </w:r>
                </w:p>
              </w:tc>
              <w:tc>
                <w:tcPr>
                  <w:tcW w:w="1325" w:type="dxa"/>
                  <w:vAlign w:val="center"/>
                </w:tcPr>
                <w:p w:rsidR="0075615E" w:rsidRPr="00135388" w:rsidRDefault="002D0F79">
                  <w:pPr>
                    <w:spacing w:line="240" w:lineRule="exact"/>
                    <w:jc w:val="center"/>
                    <w:rPr>
                      <w:kern w:val="0"/>
                      <w:szCs w:val="21"/>
                      <w:lang/>
                    </w:rPr>
                  </w:pPr>
                  <w:r w:rsidRPr="00135388">
                    <w:rPr>
                      <w:kern w:val="0"/>
                      <w:szCs w:val="21"/>
                      <w:lang/>
                    </w:rPr>
                    <w:t>禁忌物</w:t>
                  </w:r>
                </w:p>
              </w:tc>
              <w:tc>
                <w:tcPr>
                  <w:tcW w:w="2345" w:type="dxa"/>
                  <w:gridSpan w:val="2"/>
                  <w:vAlign w:val="center"/>
                </w:tcPr>
                <w:p w:rsidR="0075615E" w:rsidRPr="00135388" w:rsidRDefault="002D0F79">
                  <w:pPr>
                    <w:spacing w:line="240" w:lineRule="exact"/>
                    <w:jc w:val="center"/>
                    <w:rPr>
                      <w:kern w:val="0"/>
                      <w:szCs w:val="21"/>
                      <w:lang/>
                    </w:rPr>
                  </w:pPr>
                  <w:r w:rsidRPr="00135388">
                    <w:rPr>
                      <w:kern w:val="0"/>
                      <w:szCs w:val="21"/>
                      <w:lang/>
                    </w:rPr>
                    <w:t>硝酸等强氯化剂</w:t>
                  </w:r>
                </w:p>
              </w:tc>
            </w:tr>
            <w:tr w:rsidR="00135388" w:rsidRPr="00135388">
              <w:tc>
                <w:tcPr>
                  <w:tcW w:w="1152" w:type="dxa"/>
                  <w:vMerge/>
                  <w:vAlign w:val="center"/>
                </w:tcPr>
                <w:p w:rsidR="0075615E" w:rsidRPr="00135388" w:rsidRDefault="0075615E">
                  <w:pPr>
                    <w:spacing w:line="240" w:lineRule="exact"/>
                    <w:jc w:val="center"/>
                    <w:rPr>
                      <w:szCs w:val="21"/>
                    </w:rPr>
                  </w:pPr>
                </w:p>
              </w:tc>
              <w:tc>
                <w:tcPr>
                  <w:tcW w:w="1325" w:type="dxa"/>
                  <w:vAlign w:val="center"/>
                </w:tcPr>
                <w:p w:rsidR="0075615E" w:rsidRPr="00135388" w:rsidRDefault="002D0F79">
                  <w:pPr>
                    <w:widowControl/>
                    <w:jc w:val="center"/>
                    <w:rPr>
                      <w:szCs w:val="21"/>
                    </w:rPr>
                  </w:pPr>
                  <w:r w:rsidRPr="00135388">
                    <w:rPr>
                      <w:kern w:val="0"/>
                      <w:szCs w:val="21"/>
                      <w:lang/>
                    </w:rPr>
                    <w:t>灭火方法</w:t>
                  </w:r>
                </w:p>
              </w:tc>
              <w:tc>
                <w:tcPr>
                  <w:tcW w:w="6021" w:type="dxa"/>
                  <w:gridSpan w:val="5"/>
                  <w:vAlign w:val="center"/>
                </w:tcPr>
                <w:p w:rsidR="0075615E" w:rsidRPr="00135388" w:rsidRDefault="002D0F79">
                  <w:pPr>
                    <w:widowControl/>
                    <w:jc w:val="center"/>
                    <w:rPr>
                      <w:szCs w:val="21"/>
                    </w:rPr>
                  </w:pPr>
                  <w:r w:rsidRPr="00135388">
                    <w:rPr>
                      <w:kern w:val="0"/>
                      <w:szCs w:val="21"/>
                      <w:lang/>
                    </w:rPr>
                    <w:t>消防人员须佩戴防毒面具、穿全身防护服，在上风向灭火，尽可</w:t>
                  </w:r>
                  <w:r w:rsidRPr="00135388">
                    <w:rPr>
                      <w:kern w:val="0"/>
                      <w:szCs w:val="21"/>
                      <w:lang/>
                    </w:rPr>
                    <w:lastRenderedPageBreak/>
                    <w:t>能将容器从火场移至空旷处，喷水保持火场容器冷却，直至灭火结束。</w:t>
                  </w:r>
                </w:p>
              </w:tc>
            </w:tr>
            <w:tr w:rsidR="00135388" w:rsidRPr="00135388">
              <w:tc>
                <w:tcPr>
                  <w:tcW w:w="1152" w:type="dxa"/>
                  <w:vAlign w:val="center"/>
                </w:tcPr>
                <w:p w:rsidR="0075615E" w:rsidRPr="00135388" w:rsidRDefault="002D0F79">
                  <w:pPr>
                    <w:spacing w:line="240" w:lineRule="exact"/>
                    <w:jc w:val="center"/>
                    <w:rPr>
                      <w:szCs w:val="21"/>
                    </w:rPr>
                  </w:pPr>
                  <w:r w:rsidRPr="00135388">
                    <w:rPr>
                      <w:szCs w:val="21"/>
                    </w:rPr>
                    <w:lastRenderedPageBreak/>
                    <w:t>健康危害</w:t>
                  </w:r>
                </w:p>
              </w:tc>
              <w:tc>
                <w:tcPr>
                  <w:tcW w:w="7346" w:type="dxa"/>
                  <w:gridSpan w:val="6"/>
                  <w:vAlign w:val="center"/>
                </w:tcPr>
                <w:p w:rsidR="0075615E" w:rsidRPr="00135388" w:rsidRDefault="002D0F79">
                  <w:pPr>
                    <w:widowControl/>
                    <w:jc w:val="left"/>
                    <w:rPr>
                      <w:szCs w:val="21"/>
                    </w:rPr>
                  </w:pPr>
                  <w:r w:rsidRPr="00135388">
                    <w:rPr>
                      <w:kern w:val="0"/>
                      <w:szCs w:val="21"/>
                      <w:lang/>
                    </w:rPr>
                    <w:t>急性吸入，可出现乏力、头晕、头痛、恶心，严重者可引起油脂性肺炎。慢接触者，暴露部位可发生油脂性痤疮和接触型皮炎。可引发神经衰弱综合症，呼吸道和眼刺激症状及慢性油脂性肺炎。</w:t>
                  </w:r>
                  <w:r w:rsidRPr="00135388">
                    <w:rPr>
                      <w:kern w:val="0"/>
                      <w:szCs w:val="21"/>
                      <w:lang/>
                    </w:rPr>
                    <w:t xml:space="preserve"> </w:t>
                  </w:r>
                </w:p>
              </w:tc>
            </w:tr>
            <w:tr w:rsidR="00135388" w:rsidRPr="00135388">
              <w:tc>
                <w:tcPr>
                  <w:tcW w:w="1152" w:type="dxa"/>
                  <w:vAlign w:val="center"/>
                </w:tcPr>
                <w:p w:rsidR="0075615E" w:rsidRPr="00135388" w:rsidRDefault="002D0F79">
                  <w:pPr>
                    <w:spacing w:line="240" w:lineRule="exact"/>
                    <w:jc w:val="center"/>
                    <w:rPr>
                      <w:szCs w:val="21"/>
                    </w:rPr>
                  </w:pPr>
                  <w:r w:rsidRPr="00135388">
                    <w:rPr>
                      <w:szCs w:val="21"/>
                    </w:rPr>
                    <w:t>急救措施</w:t>
                  </w:r>
                </w:p>
              </w:tc>
              <w:tc>
                <w:tcPr>
                  <w:tcW w:w="7346" w:type="dxa"/>
                  <w:gridSpan w:val="6"/>
                  <w:vAlign w:val="center"/>
                </w:tcPr>
                <w:p w:rsidR="0075615E" w:rsidRPr="00135388" w:rsidRDefault="002D0F79">
                  <w:pPr>
                    <w:widowControl/>
                    <w:jc w:val="left"/>
                  </w:pPr>
                  <w:r w:rsidRPr="00135388">
                    <w:rPr>
                      <w:kern w:val="0"/>
                      <w:szCs w:val="21"/>
                      <w:lang/>
                    </w:rPr>
                    <w:t>皮肤接触：脱去污染的衣着，用大量流动清水清洗，就医；眼接触：提起眼睑，</w:t>
                  </w:r>
                  <w:r w:rsidRPr="00135388">
                    <w:rPr>
                      <w:kern w:val="0"/>
                      <w:szCs w:val="21"/>
                      <w:lang/>
                    </w:rPr>
                    <w:t xml:space="preserve"> </w:t>
                  </w:r>
                </w:p>
                <w:p w:rsidR="0075615E" w:rsidRPr="00135388" w:rsidRDefault="002D0F79">
                  <w:pPr>
                    <w:widowControl/>
                    <w:jc w:val="left"/>
                    <w:rPr>
                      <w:szCs w:val="21"/>
                    </w:rPr>
                  </w:pPr>
                  <w:r w:rsidRPr="00135388">
                    <w:rPr>
                      <w:kern w:val="0"/>
                      <w:szCs w:val="21"/>
                      <w:lang/>
                    </w:rPr>
                    <w:t>要用流动清水或者生理盐水冲洗，就医；吸入：迅速脱离现场知空气清新处，保持呼吸畅通，入呼吸困难，给输氧，如呼吸停止，立即进行人工呼吸，就医；食用：饮适量温水催吐，就医。</w:t>
                  </w:r>
                </w:p>
              </w:tc>
            </w:tr>
            <w:tr w:rsidR="00135388" w:rsidRPr="00135388">
              <w:tc>
                <w:tcPr>
                  <w:tcW w:w="1152" w:type="dxa"/>
                  <w:vAlign w:val="center"/>
                </w:tcPr>
                <w:p w:rsidR="0075615E" w:rsidRPr="00135388" w:rsidRDefault="002D0F79">
                  <w:pPr>
                    <w:spacing w:line="240" w:lineRule="exact"/>
                    <w:jc w:val="center"/>
                    <w:rPr>
                      <w:szCs w:val="21"/>
                    </w:rPr>
                  </w:pPr>
                  <w:r w:rsidRPr="00135388">
                    <w:rPr>
                      <w:szCs w:val="21"/>
                    </w:rPr>
                    <w:t>防护处理</w:t>
                  </w:r>
                </w:p>
              </w:tc>
              <w:tc>
                <w:tcPr>
                  <w:tcW w:w="7346" w:type="dxa"/>
                  <w:gridSpan w:val="6"/>
                  <w:vAlign w:val="center"/>
                </w:tcPr>
                <w:p w:rsidR="0075615E" w:rsidRPr="00135388" w:rsidRDefault="002D0F79">
                  <w:pPr>
                    <w:widowControl/>
                    <w:jc w:val="left"/>
                  </w:pPr>
                  <w:r w:rsidRPr="00135388">
                    <w:rPr>
                      <w:kern w:val="0"/>
                      <w:szCs w:val="21"/>
                      <w:lang/>
                    </w:rPr>
                    <w:t>呼吸系统防护：空气中浓度超标时，必须佩戴自吸式过滤式防毒面具（半面罩）；</w:t>
                  </w:r>
                  <w:r w:rsidRPr="00135388">
                    <w:rPr>
                      <w:kern w:val="0"/>
                      <w:szCs w:val="21"/>
                      <w:lang/>
                    </w:rPr>
                    <w:t xml:space="preserve"> </w:t>
                  </w:r>
                </w:p>
                <w:p w:rsidR="0075615E" w:rsidRPr="00135388" w:rsidRDefault="002D0F79">
                  <w:pPr>
                    <w:widowControl/>
                    <w:jc w:val="left"/>
                    <w:rPr>
                      <w:szCs w:val="21"/>
                    </w:rPr>
                  </w:pPr>
                  <w:r w:rsidRPr="00135388">
                    <w:rPr>
                      <w:kern w:val="0"/>
                      <w:szCs w:val="21"/>
                      <w:lang/>
                    </w:rPr>
                    <w:t>紧急事态抢救或撤离时，应佩戴空气呼吸机；眼睛防护：戴化学安全防护镜；身</w:t>
                  </w:r>
                  <w:r w:rsidRPr="00135388">
                    <w:rPr>
                      <w:kern w:val="0"/>
                      <w:szCs w:val="21"/>
                      <w:lang/>
                    </w:rPr>
                    <w:t xml:space="preserve"> </w:t>
                  </w:r>
                  <w:r w:rsidRPr="00135388">
                    <w:rPr>
                      <w:kern w:val="0"/>
                      <w:szCs w:val="21"/>
                      <w:lang/>
                    </w:rPr>
                    <w:t>体防护：穿防毒渗透工作服；手防护：带橡胶耐油手套；其他：工作现场严禁吸</w:t>
                  </w:r>
                  <w:r w:rsidRPr="00135388">
                    <w:rPr>
                      <w:kern w:val="0"/>
                      <w:szCs w:val="21"/>
                      <w:lang/>
                    </w:rPr>
                    <w:t xml:space="preserve"> </w:t>
                  </w:r>
                  <w:r w:rsidRPr="00135388">
                    <w:rPr>
                      <w:kern w:val="0"/>
                      <w:szCs w:val="21"/>
                      <w:lang/>
                    </w:rPr>
                    <w:t>烟，避免长期反复接触。</w:t>
                  </w:r>
                </w:p>
              </w:tc>
            </w:tr>
            <w:tr w:rsidR="00135388" w:rsidRPr="00135388">
              <w:tc>
                <w:tcPr>
                  <w:tcW w:w="1152" w:type="dxa"/>
                  <w:vAlign w:val="center"/>
                </w:tcPr>
                <w:p w:rsidR="0075615E" w:rsidRPr="00135388" w:rsidRDefault="002D0F79">
                  <w:pPr>
                    <w:spacing w:line="240" w:lineRule="exact"/>
                    <w:jc w:val="center"/>
                    <w:rPr>
                      <w:szCs w:val="21"/>
                    </w:rPr>
                  </w:pPr>
                  <w:r w:rsidRPr="00135388">
                    <w:rPr>
                      <w:szCs w:val="21"/>
                    </w:rPr>
                    <w:t>泄露处理</w:t>
                  </w:r>
                </w:p>
              </w:tc>
              <w:tc>
                <w:tcPr>
                  <w:tcW w:w="7346" w:type="dxa"/>
                  <w:gridSpan w:val="6"/>
                  <w:vAlign w:val="center"/>
                </w:tcPr>
                <w:p w:rsidR="0075615E" w:rsidRPr="00135388" w:rsidRDefault="002D0F79">
                  <w:pPr>
                    <w:widowControl/>
                    <w:jc w:val="left"/>
                    <w:rPr>
                      <w:szCs w:val="21"/>
                    </w:rPr>
                  </w:pPr>
                  <w:r w:rsidRPr="00135388">
                    <w:rPr>
                      <w:kern w:val="0"/>
                      <w:szCs w:val="21"/>
                      <w:lang/>
                    </w:rPr>
                    <w:t>迅速撤离泄漏污染区人员至安全区，并进行隔离，严格限制出入。切断火源。建议应急处理人员戴自给正式呼吸器，穿防毒服。尽可能切断泄漏源。防止流入下水道、排洪沟等限制性空间。迅速撤离泄漏污染区人员至安全区，并进行隔离，严格限制出入。切断火源。建议应急处理人员戴自给正式呼吸器，穿防毒服。尽可能切断泄漏源。防止流入下水道、排洪沟等限制性空间。</w:t>
                  </w:r>
                </w:p>
              </w:tc>
            </w:tr>
            <w:tr w:rsidR="00135388" w:rsidRPr="00135388">
              <w:tc>
                <w:tcPr>
                  <w:tcW w:w="1152" w:type="dxa"/>
                  <w:vAlign w:val="center"/>
                </w:tcPr>
                <w:p w:rsidR="0075615E" w:rsidRPr="00135388" w:rsidRDefault="002D0F79">
                  <w:pPr>
                    <w:spacing w:line="240" w:lineRule="exact"/>
                    <w:jc w:val="center"/>
                    <w:rPr>
                      <w:szCs w:val="21"/>
                    </w:rPr>
                  </w:pPr>
                  <w:r w:rsidRPr="00135388">
                    <w:rPr>
                      <w:szCs w:val="21"/>
                    </w:rPr>
                    <w:t>储存要求</w:t>
                  </w:r>
                </w:p>
              </w:tc>
              <w:tc>
                <w:tcPr>
                  <w:tcW w:w="7346" w:type="dxa"/>
                  <w:gridSpan w:val="6"/>
                  <w:vAlign w:val="center"/>
                </w:tcPr>
                <w:p w:rsidR="0075615E" w:rsidRPr="00135388" w:rsidRDefault="002D0F79">
                  <w:pPr>
                    <w:widowControl/>
                    <w:jc w:val="left"/>
                  </w:pPr>
                  <w:r w:rsidRPr="00135388">
                    <w:rPr>
                      <w:kern w:val="0"/>
                      <w:szCs w:val="21"/>
                      <w:lang/>
                    </w:rPr>
                    <w:t>储存在阴凉、通风的库房，远离火种、热源，应与氯化剂分开存放，切记混储，</w:t>
                  </w:r>
                  <w:r w:rsidRPr="00135388">
                    <w:rPr>
                      <w:kern w:val="0"/>
                      <w:szCs w:val="21"/>
                      <w:lang/>
                    </w:rPr>
                    <w:t xml:space="preserve"> </w:t>
                  </w:r>
                </w:p>
                <w:p w:rsidR="0075615E" w:rsidRPr="00135388" w:rsidRDefault="002D0F79">
                  <w:pPr>
                    <w:widowControl/>
                    <w:jc w:val="left"/>
                    <w:rPr>
                      <w:szCs w:val="21"/>
                    </w:rPr>
                  </w:pPr>
                  <w:r w:rsidRPr="00135388">
                    <w:rPr>
                      <w:kern w:val="0"/>
                      <w:szCs w:val="21"/>
                      <w:lang/>
                    </w:rPr>
                    <w:t>配备相应品种和数量的消防器材。储区应配备泄漏应急处理设备和合适的收容材料。</w:t>
                  </w:r>
                </w:p>
              </w:tc>
            </w:tr>
            <w:tr w:rsidR="00135388" w:rsidRPr="00135388">
              <w:tc>
                <w:tcPr>
                  <w:tcW w:w="1152" w:type="dxa"/>
                  <w:vAlign w:val="center"/>
                </w:tcPr>
                <w:p w:rsidR="0075615E" w:rsidRPr="00135388" w:rsidRDefault="002D0F79">
                  <w:pPr>
                    <w:spacing w:line="240" w:lineRule="exact"/>
                    <w:jc w:val="center"/>
                    <w:rPr>
                      <w:szCs w:val="21"/>
                    </w:rPr>
                  </w:pPr>
                  <w:r w:rsidRPr="00135388">
                    <w:rPr>
                      <w:szCs w:val="21"/>
                    </w:rPr>
                    <w:t>运输要求</w:t>
                  </w:r>
                </w:p>
              </w:tc>
              <w:tc>
                <w:tcPr>
                  <w:tcW w:w="7346" w:type="dxa"/>
                  <w:gridSpan w:val="6"/>
                  <w:vAlign w:val="center"/>
                </w:tcPr>
                <w:p w:rsidR="0075615E" w:rsidRPr="00135388" w:rsidRDefault="002D0F79">
                  <w:pPr>
                    <w:widowControl/>
                    <w:jc w:val="left"/>
                    <w:rPr>
                      <w:szCs w:val="21"/>
                    </w:rPr>
                  </w:pPr>
                  <w:r w:rsidRPr="00135388">
                    <w:rPr>
                      <w:kern w:val="0"/>
                      <w:szCs w:val="21"/>
                      <w:lang/>
                    </w:rPr>
                    <w:t>用油罐、油罐车、油船、铁桶、塑料桶等盛装，盛装时切不可装满，要留出必要的安全空间；运输前应先检查包装容器是否完整、密封，运输过程中要确保容器不泄露、不倒塌、不坠落、不损坏；严禁与氧化剂、食用化学品等混装混运。运输车船必须彻底清洗、消毒，否则不得装运其它物品。船运时，配装位置应远离卧室、厨房，并与机舱、电源、火源等部位。</w:t>
                  </w:r>
                </w:p>
              </w:tc>
            </w:tr>
          </w:tbl>
          <w:p w:rsidR="0075615E" w:rsidRPr="00135388" w:rsidRDefault="002D0F79">
            <w:pPr>
              <w:spacing w:line="360" w:lineRule="auto"/>
              <w:ind w:firstLineChars="200" w:firstLine="480"/>
              <w:rPr>
                <w:sz w:val="24"/>
              </w:rPr>
            </w:pPr>
            <w:r w:rsidRPr="00135388">
              <w:rPr>
                <w:sz w:val="24"/>
              </w:rPr>
              <w:t>（</w:t>
            </w:r>
            <w:r w:rsidRPr="00135388">
              <w:rPr>
                <w:sz w:val="24"/>
              </w:rPr>
              <w:t>2</w:t>
            </w:r>
            <w:r w:rsidRPr="00135388">
              <w:rPr>
                <w:sz w:val="24"/>
              </w:rPr>
              <w:t>）生产系统危险性识别</w:t>
            </w:r>
            <w:r w:rsidRPr="00135388">
              <w:rPr>
                <w:sz w:val="24"/>
              </w:rPr>
              <w:t xml:space="preserve"> </w:t>
            </w:r>
          </w:p>
          <w:p w:rsidR="0075615E" w:rsidRPr="00135388" w:rsidRDefault="002D0F79">
            <w:pPr>
              <w:spacing w:line="360" w:lineRule="auto"/>
              <w:ind w:firstLineChars="200" w:firstLine="480"/>
              <w:rPr>
                <w:sz w:val="24"/>
              </w:rPr>
            </w:pPr>
            <w:r w:rsidRPr="00135388">
              <w:rPr>
                <w:sz w:val="24"/>
              </w:rPr>
              <w:t>生产系统危险性的识别包括生产装置、储运设施、公用工程和辅助生产设施以及环境保护设施等。本项目主要生产线为破碎生产线。本项目运营过程中的设备如鄂破机、振动筛等不涉及高温（工艺温度大于等于</w:t>
            </w:r>
            <w:r w:rsidRPr="00135388">
              <w:rPr>
                <w:sz w:val="24"/>
              </w:rPr>
              <w:t>300</w:t>
            </w:r>
            <w:r w:rsidRPr="00135388">
              <w:rPr>
                <w:rFonts w:ascii="宋体" w:hAnsi="宋体" w:cs="宋体" w:hint="eastAsia"/>
                <w:sz w:val="24"/>
              </w:rPr>
              <w:t>℃</w:t>
            </w:r>
            <w:r w:rsidRPr="00135388">
              <w:rPr>
                <w:sz w:val="24"/>
              </w:rPr>
              <w:t>）高压（压力容器的设计压力大于等于</w:t>
            </w:r>
            <w:r w:rsidRPr="00135388">
              <w:rPr>
                <w:sz w:val="24"/>
              </w:rPr>
              <w:t>10MPa</w:t>
            </w:r>
            <w:r w:rsidRPr="00135388">
              <w:rPr>
                <w:sz w:val="24"/>
              </w:rPr>
              <w:t>）装置；根据本项目的工程特点，本项目生产过程中可能引起的风险为废水未经处理溢流。</w:t>
            </w:r>
          </w:p>
          <w:p w:rsidR="0075615E" w:rsidRPr="00135388" w:rsidRDefault="002D0F79">
            <w:pPr>
              <w:spacing w:line="360" w:lineRule="auto"/>
              <w:ind w:firstLineChars="200" w:firstLine="480"/>
              <w:rPr>
                <w:sz w:val="24"/>
              </w:rPr>
            </w:pPr>
            <w:r w:rsidRPr="00135388">
              <w:rPr>
                <w:sz w:val="24"/>
              </w:rPr>
              <w:t>（</w:t>
            </w:r>
            <w:r w:rsidRPr="00135388">
              <w:rPr>
                <w:sz w:val="24"/>
              </w:rPr>
              <w:t>3</w:t>
            </w:r>
            <w:r w:rsidRPr="00135388">
              <w:rPr>
                <w:sz w:val="24"/>
              </w:rPr>
              <w:t>）危险物质向环境转移的途径识别</w:t>
            </w:r>
            <w:r w:rsidRPr="00135388">
              <w:rPr>
                <w:sz w:val="24"/>
              </w:rPr>
              <w:t xml:space="preserve"> </w:t>
            </w:r>
          </w:p>
          <w:p w:rsidR="0075615E" w:rsidRPr="00135388" w:rsidRDefault="002D0F79">
            <w:pPr>
              <w:spacing w:line="360" w:lineRule="auto"/>
              <w:ind w:firstLineChars="200" w:firstLine="480"/>
              <w:rPr>
                <w:sz w:val="24"/>
              </w:rPr>
            </w:pPr>
            <w:r w:rsidRPr="00135388">
              <w:rPr>
                <w:sz w:val="24"/>
              </w:rPr>
              <w:t>本项目涉及的风险物质为废润滑油，由于容器的破损引起废润滑油的泄漏，遇到明火燃烧不完全会产生</w:t>
            </w:r>
            <w:r w:rsidRPr="00135388">
              <w:rPr>
                <w:sz w:val="24"/>
              </w:rPr>
              <w:t>CO</w:t>
            </w:r>
            <w:r w:rsidRPr="00135388">
              <w:rPr>
                <w:sz w:val="24"/>
              </w:rPr>
              <w:t>；由于地面防渗措施破损导致废润滑油进入土壤和水环境，会对土壤及地下水产生污染。其主要危险特性为火灾、爆炸和泄漏。</w:t>
            </w:r>
            <w:r w:rsidRPr="00135388">
              <w:rPr>
                <w:sz w:val="24"/>
              </w:rPr>
              <w:t xml:space="preserve"> </w:t>
            </w:r>
          </w:p>
          <w:p w:rsidR="0075615E" w:rsidRPr="00135388" w:rsidRDefault="002D0F79">
            <w:pPr>
              <w:spacing w:line="360" w:lineRule="auto"/>
              <w:ind w:firstLineChars="200" w:firstLine="480"/>
              <w:rPr>
                <w:sz w:val="24"/>
              </w:rPr>
            </w:pPr>
            <w:r w:rsidRPr="00135388">
              <w:rPr>
                <w:sz w:val="24"/>
              </w:rPr>
              <w:t>3)</w:t>
            </w:r>
            <w:r w:rsidRPr="00135388">
              <w:rPr>
                <w:sz w:val="24"/>
              </w:rPr>
              <w:t>环境影响分析</w:t>
            </w:r>
            <w:r w:rsidRPr="00135388">
              <w:rPr>
                <w:sz w:val="24"/>
              </w:rPr>
              <w:t xml:space="preserve"> </w:t>
            </w:r>
          </w:p>
          <w:p w:rsidR="0075615E" w:rsidRPr="00135388" w:rsidRDefault="002D0F79">
            <w:pPr>
              <w:spacing w:line="360" w:lineRule="auto"/>
              <w:ind w:firstLineChars="200" w:firstLine="480"/>
              <w:rPr>
                <w:sz w:val="24"/>
              </w:rPr>
            </w:pPr>
            <w:r w:rsidRPr="00135388">
              <w:rPr>
                <w:sz w:val="24"/>
              </w:rPr>
              <w:t>（</w:t>
            </w:r>
            <w:r w:rsidRPr="00135388">
              <w:rPr>
                <w:sz w:val="24"/>
              </w:rPr>
              <w:t>1</w:t>
            </w:r>
            <w:r w:rsidRPr="00135388">
              <w:rPr>
                <w:sz w:val="24"/>
              </w:rPr>
              <w:t>）润滑油泄漏事故风险影响分析</w:t>
            </w:r>
            <w:r w:rsidRPr="00135388">
              <w:rPr>
                <w:sz w:val="24"/>
              </w:rPr>
              <w:t xml:space="preserve"> </w:t>
            </w:r>
          </w:p>
          <w:p w:rsidR="0075615E" w:rsidRPr="00135388" w:rsidRDefault="002D0F79">
            <w:pPr>
              <w:spacing w:line="360" w:lineRule="auto"/>
              <w:ind w:firstLineChars="200" w:firstLine="480"/>
              <w:rPr>
                <w:sz w:val="24"/>
              </w:rPr>
            </w:pPr>
            <w:r w:rsidRPr="00135388">
              <w:rPr>
                <w:sz w:val="24"/>
              </w:rPr>
              <w:t>润滑油的泄漏包括油品泄漏和废润滑油的妥善暂存导致的泄漏。当企业润滑油</w:t>
            </w:r>
            <w:r w:rsidRPr="00135388">
              <w:rPr>
                <w:sz w:val="24"/>
              </w:rPr>
              <w:lastRenderedPageBreak/>
              <w:t>泄漏、厂内火灾爆炸事故时，润滑油渗入土壤和附近地表水体，其泄漏会污染土壤和地表水体。</w:t>
            </w:r>
            <w:r w:rsidRPr="00135388">
              <w:rPr>
                <w:sz w:val="24"/>
              </w:rPr>
              <w:t xml:space="preserve"> </w:t>
            </w:r>
          </w:p>
          <w:p w:rsidR="0075615E" w:rsidRPr="00135388" w:rsidRDefault="002D0F79">
            <w:pPr>
              <w:spacing w:line="360" w:lineRule="auto"/>
              <w:ind w:firstLineChars="200" w:firstLine="480"/>
              <w:rPr>
                <w:sz w:val="24"/>
              </w:rPr>
            </w:pPr>
            <w:r w:rsidRPr="00135388">
              <w:rPr>
                <w:sz w:val="24"/>
              </w:rPr>
              <w:t>废润滑油进入河流、湖泊或地下水后，如果其含量超过了水体的自净能力，使水质和底质的物理、化学性质或生物群落组成发生变化，从而降低水体的使用价值和使用功能；废润滑油一般可以通过呼吸、皮肤接触、食用含污染物的食物等途径进入人体，能影响人体多种器官的正常功能，引发多种疾病。</w:t>
            </w:r>
            <w:r w:rsidRPr="00135388">
              <w:rPr>
                <w:sz w:val="24"/>
              </w:rPr>
              <w:t xml:space="preserve"> </w:t>
            </w:r>
          </w:p>
          <w:p w:rsidR="0075615E" w:rsidRPr="00135388" w:rsidRDefault="002D0F79">
            <w:pPr>
              <w:spacing w:line="360" w:lineRule="auto"/>
              <w:ind w:firstLineChars="200" w:firstLine="480"/>
              <w:rPr>
                <w:sz w:val="24"/>
              </w:rPr>
            </w:pPr>
            <w:r w:rsidRPr="00135388">
              <w:rPr>
                <w:sz w:val="24"/>
              </w:rPr>
              <w:t>（</w:t>
            </w:r>
            <w:r w:rsidRPr="00135388">
              <w:rPr>
                <w:sz w:val="24"/>
              </w:rPr>
              <w:t>2</w:t>
            </w:r>
            <w:r w:rsidRPr="00135388">
              <w:rPr>
                <w:sz w:val="24"/>
              </w:rPr>
              <w:t>）火灾事故影响分析</w:t>
            </w:r>
            <w:r w:rsidRPr="00135388">
              <w:rPr>
                <w:sz w:val="24"/>
              </w:rPr>
              <w:t xml:space="preserve"> </w:t>
            </w:r>
          </w:p>
          <w:p w:rsidR="0075615E" w:rsidRPr="00135388" w:rsidRDefault="002D0F79">
            <w:pPr>
              <w:spacing w:line="360" w:lineRule="auto"/>
              <w:ind w:firstLineChars="200" w:firstLine="480"/>
              <w:rPr>
                <w:sz w:val="24"/>
              </w:rPr>
            </w:pPr>
            <w:r w:rsidRPr="00135388">
              <w:rPr>
                <w:sz w:val="24"/>
              </w:rPr>
              <w:t>火灾是指在时间或空间上失去控制的灾害性燃烧现象。本项目润滑油具有可燃性，遇到高温、明火时会造成火灾。一旦发生火灾，会释放大量的热、烟尘、二氧化碳等，不仅污染环境，还会给生命财产造成重大损害。</w:t>
            </w:r>
          </w:p>
          <w:p w:rsidR="0075615E" w:rsidRPr="00135388" w:rsidRDefault="002D0F79">
            <w:pPr>
              <w:spacing w:line="360" w:lineRule="auto"/>
              <w:ind w:firstLineChars="200" w:firstLine="480"/>
              <w:rPr>
                <w:sz w:val="24"/>
              </w:rPr>
            </w:pPr>
            <w:r w:rsidRPr="00135388">
              <w:rPr>
                <w:sz w:val="24"/>
              </w:rPr>
              <w:t>（</w:t>
            </w:r>
            <w:r w:rsidRPr="00135388">
              <w:rPr>
                <w:sz w:val="24"/>
              </w:rPr>
              <w:t>3</w:t>
            </w:r>
            <w:r w:rsidRPr="00135388">
              <w:rPr>
                <w:sz w:val="24"/>
              </w:rPr>
              <w:t>）</w:t>
            </w:r>
            <w:r w:rsidRPr="00135388">
              <w:rPr>
                <w:rFonts w:hint="eastAsia"/>
                <w:sz w:val="24"/>
              </w:rPr>
              <w:t>沉淀池</w:t>
            </w:r>
            <w:r w:rsidRPr="00135388">
              <w:rPr>
                <w:sz w:val="24"/>
              </w:rPr>
              <w:t>故障导致废水未经处理溢流</w:t>
            </w:r>
          </w:p>
          <w:p w:rsidR="0075615E" w:rsidRPr="00135388" w:rsidRDefault="002D0F79">
            <w:pPr>
              <w:spacing w:line="360" w:lineRule="auto"/>
              <w:ind w:firstLineChars="200" w:firstLine="480"/>
              <w:rPr>
                <w:sz w:val="24"/>
              </w:rPr>
            </w:pPr>
            <w:r w:rsidRPr="00135388">
              <w:rPr>
                <w:rFonts w:hint="eastAsia"/>
                <w:sz w:val="24"/>
              </w:rPr>
              <w:t>沉淀池</w:t>
            </w:r>
            <w:r w:rsidRPr="00135388">
              <w:rPr>
                <w:sz w:val="24"/>
              </w:rPr>
              <w:t>废水中含有大量的</w:t>
            </w:r>
            <w:r w:rsidRPr="00135388">
              <w:rPr>
                <w:sz w:val="24"/>
              </w:rPr>
              <w:t>SS</w:t>
            </w:r>
            <w:r w:rsidRPr="00135388">
              <w:rPr>
                <w:sz w:val="24"/>
              </w:rPr>
              <w:t>，一旦未经处理直排至周围水体，导致水体浑浊、周围水体河床抬高。</w:t>
            </w:r>
          </w:p>
          <w:p w:rsidR="0075615E" w:rsidRPr="00135388" w:rsidRDefault="002D0F79">
            <w:pPr>
              <w:spacing w:line="360" w:lineRule="auto"/>
              <w:ind w:firstLineChars="200" w:firstLine="480"/>
              <w:rPr>
                <w:sz w:val="24"/>
              </w:rPr>
            </w:pPr>
            <w:r w:rsidRPr="00135388">
              <w:rPr>
                <w:sz w:val="24"/>
              </w:rPr>
              <w:t>4</w:t>
            </w:r>
            <w:r w:rsidRPr="00135388">
              <w:rPr>
                <w:sz w:val="24"/>
              </w:rPr>
              <w:t>）环境风险管理</w:t>
            </w:r>
            <w:r w:rsidRPr="00135388">
              <w:rPr>
                <w:sz w:val="24"/>
              </w:rPr>
              <w:t xml:space="preserve"> </w:t>
            </w:r>
          </w:p>
          <w:p w:rsidR="0075615E" w:rsidRPr="00135388" w:rsidRDefault="002D0F79">
            <w:pPr>
              <w:spacing w:line="360" w:lineRule="auto"/>
              <w:ind w:firstLineChars="200" w:firstLine="480"/>
              <w:rPr>
                <w:sz w:val="24"/>
              </w:rPr>
            </w:pPr>
            <w:r w:rsidRPr="00135388">
              <w:rPr>
                <w:sz w:val="24"/>
              </w:rPr>
              <w:t>环境风险管理目标是采用最低合理可行原则管控环境风险。采取的环境风险防范措施应与社会经济技术发展水平相适应，运用科学的技术手段和管理方法，对环境风险进行有效的预防、监控、响应。</w:t>
            </w:r>
          </w:p>
          <w:p w:rsidR="0075615E" w:rsidRPr="00135388" w:rsidRDefault="002D0F79">
            <w:pPr>
              <w:spacing w:line="360" w:lineRule="auto"/>
              <w:ind w:firstLineChars="200" w:firstLine="480"/>
              <w:rPr>
                <w:sz w:val="24"/>
              </w:rPr>
            </w:pPr>
            <w:r w:rsidRPr="00135388">
              <w:rPr>
                <w:sz w:val="24"/>
              </w:rPr>
              <w:t>从本项目发生风险事故的类型来分析，该类事故通过严格的生产管理和相应的技术手段可以予以杜绝，需要执行下列风险防范措施：</w:t>
            </w:r>
          </w:p>
          <w:p w:rsidR="0075615E" w:rsidRPr="00135388" w:rsidRDefault="002D0F79">
            <w:pPr>
              <w:spacing w:line="360" w:lineRule="auto"/>
              <w:ind w:firstLineChars="200" w:firstLine="480"/>
              <w:rPr>
                <w:sz w:val="24"/>
              </w:rPr>
            </w:pPr>
            <w:r w:rsidRPr="00135388">
              <w:rPr>
                <w:sz w:val="24"/>
              </w:rPr>
              <w:t>（</w:t>
            </w:r>
            <w:r w:rsidRPr="00135388">
              <w:rPr>
                <w:sz w:val="24"/>
              </w:rPr>
              <w:t>1</w:t>
            </w:r>
            <w:r w:rsidRPr="00135388">
              <w:rPr>
                <w:sz w:val="24"/>
              </w:rPr>
              <w:t>）加强</w:t>
            </w:r>
            <w:r w:rsidRPr="00135388">
              <w:rPr>
                <w:rFonts w:hint="eastAsia"/>
                <w:sz w:val="24"/>
              </w:rPr>
              <w:t>沉淀池</w:t>
            </w:r>
            <w:r w:rsidRPr="00135388">
              <w:rPr>
                <w:sz w:val="24"/>
              </w:rPr>
              <w:t>施工建设，确保质量达标，防止因池体质量不达标导致的池体破损，废水外溢。</w:t>
            </w:r>
          </w:p>
          <w:p w:rsidR="0075615E" w:rsidRPr="00135388" w:rsidRDefault="002D0F79">
            <w:pPr>
              <w:spacing w:line="360" w:lineRule="auto"/>
              <w:ind w:firstLineChars="200" w:firstLine="480"/>
              <w:rPr>
                <w:sz w:val="24"/>
              </w:rPr>
            </w:pPr>
            <w:r w:rsidRPr="00135388">
              <w:rPr>
                <w:sz w:val="24"/>
              </w:rPr>
              <w:t>（</w:t>
            </w:r>
            <w:r w:rsidRPr="00135388">
              <w:rPr>
                <w:sz w:val="24"/>
              </w:rPr>
              <w:t>2</w:t>
            </w:r>
            <w:r w:rsidRPr="00135388">
              <w:rPr>
                <w:sz w:val="24"/>
              </w:rPr>
              <w:t>）加强人员管理，定期对</w:t>
            </w:r>
            <w:r w:rsidRPr="00135388">
              <w:rPr>
                <w:rFonts w:hint="eastAsia"/>
                <w:sz w:val="24"/>
              </w:rPr>
              <w:t>沉淀池进行检查</w:t>
            </w:r>
            <w:r w:rsidRPr="00135388">
              <w:rPr>
                <w:sz w:val="24"/>
              </w:rPr>
              <w:t>，保障其正常运行，发现问题及时解决，预防风险事故的发生。</w:t>
            </w:r>
          </w:p>
          <w:p w:rsidR="0075615E" w:rsidRPr="00135388" w:rsidRDefault="002D0F79">
            <w:pPr>
              <w:spacing w:line="360" w:lineRule="auto"/>
              <w:ind w:firstLineChars="200" w:firstLine="480"/>
              <w:rPr>
                <w:sz w:val="24"/>
              </w:rPr>
            </w:pPr>
            <w:r w:rsidRPr="00135388">
              <w:rPr>
                <w:sz w:val="24"/>
              </w:rPr>
              <w:t>（</w:t>
            </w:r>
            <w:r w:rsidRPr="00135388">
              <w:rPr>
                <w:sz w:val="24"/>
              </w:rPr>
              <w:t>3</w:t>
            </w:r>
            <w:r w:rsidRPr="00135388">
              <w:rPr>
                <w:sz w:val="24"/>
              </w:rPr>
              <w:t>）雨季期间，加强对自然天气状况的监控，发生暴雨等自然环境影响时，及时做好场区排水工程，防止因大量雨水进入到废水收集池内，导致废水收集池废水外溢情况发生。</w:t>
            </w:r>
          </w:p>
          <w:p w:rsidR="0075615E" w:rsidRPr="00135388" w:rsidRDefault="002D0F79">
            <w:pPr>
              <w:spacing w:line="360" w:lineRule="auto"/>
              <w:ind w:firstLineChars="200" w:firstLine="480"/>
              <w:rPr>
                <w:sz w:val="24"/>
              </w:rPr>
            </w:pPr>
            <w:r w:rsidRPr="00135388">
              <w:rPr>
                <w:sz w:val="24"/>
              </w:rPr>
              <w:t>（</w:t>
            </w:r>
            <w:r w:rsidRPr="00135388">
              <w:rPr>
                <w:sz w:val="24"/>
              </w:rPr>
              <w:t>4</w:t>
            </w:r>
            <w:r w:rsidRPr="00135388">
              <w:rPr>
                <w:sz w:val="24"/>
              </w:rPr>
              <w:t>）做好风险应急防范措施，针对场区内</w:t>
            </w:r>
            <w:r w:rsidRPr="00135388">
              <w:rPr>
                <w:rFonts w:hint="eastAsia"/>
                <w:sz w:val="24"/>
              </w:rPr>
              <w:t>清洗</w:t>
            </w:r>
            <w:r w:rsidRPr="00135388">
              <w:rPr>
                <w:sz w:val="24"/>
              </w:rPr>
              <w:t>废水事故排放风险情景，制定相应的应急救援方案，第一时间采取相应应急防范措施，减少环境风险事故对周围水环境的影响。如废水处理设施故障且</w:t>
            </w:r>
            <w:r w:rsidRPr="00135388">
              <w:rPr>
                <w:sz w:val="24"/>
              </w:rPr>
              <w:t>1</w:t>
            </w:r>
            <w:r w:rsidRPr="00135388">
              <w:rPr>
                <w:sz w:val="24"/>
              </w:rPr>
              <w:t>小时内未能排除故障，则停止生产，待故</w:t>
            </w:r>
            <w:r w:rsidRPr="00135388">
              <w:rPr>
                <w:sz w:val="24"/>
              </w:rPr>
              <w:lastRenderedPageBreak/>
              <w:t>障排除后再恢复生产。</w:t>
            </w:r>
          </w:p>
          <w:p w:rsidR="0075615E" w:rsidRPr="00135388" w:rsidRDefault="002D0F79">
            <w:pPr>
              <w:spacing w:line="360" w:lineRule="auto"/>
              <w:ind w:firstLineChars="200" w:firstLine="480"/>
              <w:rPr>
                <w:sz w:val="24"/>
              </w:rPr>
            </w:pPr>
            <w:r w:rsidRPr="00135388">
              <w:rPr>
                <w:sz w:val="24"/>
              </w:rPr>
              <w:t>（</w:t>
            </w:r>
            <w:r w:rsidRPr="00135388">
              <w:rPr>
                <w:sz w:val="24"/>
              </w:rPr>
              <w:t>5</w:t>
            </w:r>
            <w:r w:rsidRPr="00135388">
              <w:rPr>
                <w:sz w:val="24"/>
              </w:rPr>
              <w:t>）废水处理设施、危废暂存间和一般固废暂存间等采用防渗处置；</w:t>
            </w:r>
            <w:r w:rsidRPr="00135388">
              <w:rPr>
                <w:sz w:val="24"/>
              </w:rPr>
              <w:t xml:space="preserve"> </w:t>
            </w:r>
          </w:p>
          <w:p w:rsidR="0075615E" w:rsidRPr="00135388" w:rsidRDefault="002D0F79">
            <w:pPr>
              <w:spacing w:line="360" w:lineRule="auto"/>
              <w:ind w:firstLineChars="200" w:firstLine="480"/>
              <w:rPr>
                <w:sz w:val="24"/>
              </w:rPr>
            </w:pPr>
            <w:r w:rsidRPr="00135388">
              <w:rPr>
                <w:sz w:val="24"/>
              </w:rPr>
              <w:t>（</w:t>
            </w:r>
            <w:r w:rsidRPr="00135388">
              <w:rPr>
                <w:sz w:val="24"/>
              </w:rPr>
              <w:t>6</w:t>
            </w:r>
            <w:r w:rsidRPr="00135388">
              <w:rPr>
                <w:sz w:val="24"/>
              </w:rPr>
              <w:t>）厂区必须配备有足够数量的灭火装置，并组织学习正确使用灭火器和面对火灾发生正确的逃生方法；</w:t>
            </w:r>
            <w:r w:rsidRPr="00135388">
              <w:rPr>
                <w:sz w:val="24"/>
              </w:rPr>
              <w:t xml:space="preserve"> </w:t>
            </w:r>
          </w:p>
          <w:p w:rsidR="0075615E" w:rsidRPr="00135388" w:rsidRDefault="002D0F79">
            <w:pPr>
              <w:spacing w:line="360" w:lineRule="auto"/>
              <w:ind w:firstLineChars="200" w:firstLine="480"/>
              <w:rPr>
                <w:sz w:val="24"/>
              </w:rPr>
            </w:pPr>
            <w:r w:rsidRPr="00135388">
              <w:rPr>
                <w:sz w:val="24"/>
              </w:rPr>
              <w:t>（</w:t>
            </w:r>
            <w:r w:rsidRPr="00135388">
              <w:rPr>
                <w:sz w:val="24"/>
              </w:rPr>
              <w:t>7</w:t>
            </w:r>
            <w:r w:rsidRPr="00135388">
              <w:rPr>
                <w:sz w:val="24"/>
              </w:rPr>
              <w:t>）组织职工学习用电安全知识和各用仪器设备的正确操作，提高职工的安全意识，规范职工的行为，做到人走断电；</w:t>
            </w:r>
          </w:p>
          <w:p w:rsidR="0075615E" w:rsidRPr="00135388" w:rsidRDefault="002D0F79">
            <w:pPr>
              <w:spacing w:line="360" w:lineRule="auto"/>
              <w:ind w:firstLineChars="200" w:firstLine="480"/>
              <w:rPr>
                <w:sz w:val="24"/>
              </w:rPr>
            </w:pPr>
            <w:r w:rsidRPr="00135388">
              <w:rPr>
                <w:sz w:val="24"/>
              </w:rPr>
              <w:t>（</w:t>
            </w:r>
            <w:r w:rsidRPr="00135388">
              <w:rPr>
                <w:sz w:val="24"/>
              </w:rPr>
              <w:t>8</w:t>
            </w:r>
            <w:r w:rsidRPr="00135388">
              <w:rPr>
                <w:sz w:val="24"/>
              </w:rPr>
              <w:t>）一旦事故发生后，建设单位应迅速采取有效措施，积极组织抢救，防止事故蔓延。并立即如实向当地安全生产监督管理部门和环保主管部门报告事故情况，以便采取有力措施，将污染和伤亡事故降到最低限度。</w:t>
            </w:r>
            <w:r w:rsidRPr="00135388">
              <w:rPr>
                <w:sz w:val="24"/>
              </w:rPr>
              <w:t xml:space="preserve"> </w:t>
            </w:r>
          </w:p>
          <w:p w:rsidR="0075615E" w:rsidRPr="00135388" w:rsidRDefault="002D0F79">
            <w:pPr>
              <w:spacing w:line="360" w:lineRule="auto"/>
              <w:ind w:firstLineChars="200" w:firstLine="480"/>
              <w:rPr>
                <w:sz w:val="24"/>
              </w:rPr>
            </w:pPr>
            <w:r w:rsidRPr="00135388">
              <w:rPr>
                <w:sz w:val="24"/>
              </w:rPr>
              <w:t>5)</w:t>
            </w:r>
            <w:r w:rsidRPr="00135388">
              <w:rPr>
                <w:sz w:val="24"/>
              </w:rPr>
              <w:t>环境风险结论</w:t>
            </w:r>
            <w:r w:rsidRPr="00135388">
              <w:rPr>
                <w:sz w:val="24"/>
              </w:rPr>
              <w:t xml:space="preserve"> </w:t>
            </w:r>
          </w:p>
          <w:p w:rsidR="0075615E" w:rsidRPr="00135388" w:rsidRDefault="002D0F79">
            <w:pPr>
              <w:spacing w:line="360" w:lineRule="auto"/>
              <w:ind w:firstLineChars="200" w:firstLine="480"/>
              <w:rPr>
                <w:sz w:val="24"/>
              </w:rPr>
            </w:pPr>
            <w:r w:rsidRPr="00135388">
              <w:rPr>
                <w:sz w:val="24"/>
              </w:rPr>
              <w:t>本项目生产过程中不涉及《环境风险评价技术导则》（</w:t>
            </w:r>
            <w:r w:rsidRPr="00135388">
              <w:rPr>
                <w:sz w:val="24"/>
              </w:rPr>
              <w:t>HJ169-2018</w:t>
            </w:r>
            <w:r w:rsidRPr="00135388">
              <w:rPr>
                <w:sz w:val="24"/>
              </w:rPr>
              <w:t>）附录</w:t>
            </w:r>
            <w:r w:rsidRPr="00135388">
              <w:rPr>
                <w:sz w:val="24"/>
              </w:rPr>
              <w:t>B</w:t>
            </w:r>
            <w:r w:rsidRPr="00135388">
              <w:rPr>
                <w:sz w:val="24"/>
              </w:rPr>
              <w:t>中有毒有害、易燃、易爆物质，设备养护需要使用润滑油，而润滑油属于风险物质，根据上述分析，对厂内暂存的润滑油进行环境风险潜势进行判定属于</w:t>
            </w:r>
            <w:r w:rsidRPr="00135388">
              <w:rPr>
                <w:sz w:val="24"/>
              </w:rPr>
              <w:t>I</w:t>
            </w:r>
            <w:r w:rsidRPr="00135388">
              <w:rPr>
                <w:sz w:val="24"/>
              </w:rPr>
              <w:t>类，只需进行简单分析。废水事故排放情景通过采取相应的环境风险防范措施，可在一定程度上避免或减少对周围环境的影响。通过采取本环评提出的风险防范措施并制定相关管理制度后，本项目的环境风险可以控制在能接受的水平，本项目风险防范措施是可行的。</w:t>
            </w:r>
            <w:r w:rsidRPr="00135388">
              <w:rPr>
                <w:sz w:val="24"/>
              </w:rPr>
              <w:t xml:space="preserve"> </w:t>
            </w:r>
          </w:p>
          <w:p w:rsidR="0075615E" w:rsidRPr="00135388" w:rsidRDefault="002D0F79">
            <w:pPr>
              <w:spacing w:line="360" w:lineRule="auto"/>
              <w:ind w:firstLineChars="200" w:firstLine="480"/>
              <w:rPr>
                <w:sz w:val="24"/>
              </w:rPr>
            </w:pPr>
            <w:r w:rsidRPr="00135388">
              <w:rPr>
                <w:sz w:val="24"/>
              </w:rPr>
              <w:t>详见下表：</w:t>
            </w:r>
          </w:p>
          <w:p w:rsidR="0075615E" w:rsidRPr="00135388" w:rsidRDefault="002D0F79">
            <w:pPr>
              <w:jc w:val="center"/>
              <w:rPr>
                <w:sz w:val="24"/>
              </w:rPr>
            </w:pPr>
            <w:r w:rsidRPr="00135388">
              <w:rPr>
                <w:b/>
                <w:sz w:val="24"/>
              </w:rPr>
              <w:t>表</w:t>
            </w:r>
            <w:r w:rsidRPr="00135388">
              <w:rPr>
                <w:b/>
                <w:sz w:val="24"/>
              </w:rPr>
              <w:t>4-1</w:t>
            </w:r>
            <w:r w:rsidRPr="00135388">
              <w:rPr>
                <w:rFonts w:hint="eastAsia"/>
                <w:b/>
                <w:sz w:val="24"/>
              </w:rPr>
              <w:t>6</w:t>
            </w:r>
            <w:r w:rsidRPr="00135388">
              <w:rPr>
                <w:b/>
                <w:sz w:val="24"/>
              </w:rPr>
              <w:t xml:space="preserve"> </w:t>
            </w:r>
            <w:r w:rsidRPr="00135388">
              <w:rPr>
                <w:b/>
                <w:sz w:val="24"/>
              </w:rPr>
              <w:t>建设项目环境风险简单分析内容表</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6"/>
              <w:gridCol w:w="1199"/>
              <w:gridCol w:w="1598"/>
              <w:gridCol w:w="1200"/>
              <w:gridCol w:w="2527"/>
            </w:tblGrid>
            <w:tr w:rsidR="00135388" w:rsidRPr="00135388">
              <w:trPr>
                <w:trHeight w:val="340"/>
              </w:trPr>
              <w:tc>
                <w:tcPr>
                  <w:tcW w:w="1171" w:type="pct"/>
                  <w:tcBorders>
                    <w:top w:val="single" w:sz="4" w:space="0" w:color="000000"/>
                    <w:left w:val="single" w:sz="4" w:space="0" w:color="000000"/>
                    <w:bottom w:val="single" w:sz="4" w:space="0" w:color="000000"/>
                    <w:right w:val="single" w:sz="4" w:space="0" w:color="000000"/>
                  </w:tcBorders>
                  <w:vAlign w:val="center"/>
                </w:tcPr>
                <w:p w:rsidR="0075615E" w:rsidRPr="00135388" w:rsidRDefault="002D0F79">
                  <w:pPr>
                    <w:jc w:val="center"/>
                    <w:rPr>
                      <w:szCs w:val="21"/>
                    </w:rPr>
                  </w:pPr>
                  <w:r w:rsidRPr="00135388">
                    <w:rPr>
                      <w:szCs w:val="21"/>
                    </w:rPr>
                    <w:t>建设项目名称</w:t>
                  </w:r>
                </w:p>
              </w:tc>
              <w:tc>
                <w:tcPr>
                  <w:tcW w:w="3828" w:type="pct"/>
                  <w:gridSpan w:val="4"/>
                  <w:tcBorders>
                    <w:top w:val="single" w:sz="4" w:space="0" w:color="000000"/>
                    <w:left w:val="nil"/>
                    <w:bottom w:val="single" w:sz="4" w:space="0" w:color="000000"/>
                    <w:right w:val="single" w:sz="4" w:space="0" w:color="000000"/>
                  </w:tcBorders>
                  <w:vAlign w:val="center"/>
                </w:tcPr>
                <w:p w:rsidR="0075615E" w:rsidRPr="00135388" w:rsidRDefault="002D0F79">
                  <w:pPr>
                    <w:jc w:val="center"/>
                    <w:rPr>
                      <w:szCs w:val="21"/>
                    </w:rPr>
                  </w:pPr>
                  <w:r w:rsidRPr="00135388">
                    <w:rPr>
                      <w:szCs w:val="21"/>
                    </w:rPr>
                    <w:t>岳阳县鸿联环保建材</w:t>
                  </w:r>
                  <w:r w:rsidRPr="00135388">
                    <w:rPr>
                      <w:szCs w:val="21"/>
                    </w:rPr>
                    <w:t>20</w:t>
                  </w:r>
                  <w:r w:rsidRPr="00135388">
                    <w:rPr>
                      <w:szCs w:val="21"/>
                    </w:rPr>
                    <w:t>万吨建筑垃圾消纳项目</w:t>
                  </w:r>
                </w:p>
              </w:tc>
            </w:tr>
            <w:tr w:rsidR="00135388" w:rsidRPr="00135388">
              <w:trPr>
                <w:trHeight w:val="340"/>
              </w:trPr>
              <w:tc>
                <w:tcPr>
                  <w:tcW w:w="1171" w:type="pct"/>
                  <w:tcBorders>
                    <w:top w:val="single" w:sz="4" w:space="0" w:color="000000"/>
                    <w:left w:val="single" w:sz="4" w:space="0" w:color="000000"/>
                    <w:bottom w:val="single" w:sz="4" w:space="0" w:color="000000"/>
                    <w:right w:val="single" w:sz="4" w:space="0" w:color="000000"/>
                  </w:tcBorders>
                  <w:vAlign w:val="center"/>
                </w:tcPr>
                <w:p w:rsidR="0075615E" w:rsidRPr="00135388" w:rsidRDefault="002D0F79">
                  <w:pPr>
                    <w:jc w:val="center"/>
                    <w:rPr>
                      <w:szCs w:val="21"/>
                    </w:rPr>
                  </w:pPr>
                  <w:r w:rsidRPr="00135388">
                    <w:rPr>
                      <w:szCs w:val="21"/>
                    </w:rPr>
                    <w:t>建设地点</w:t>
                  </w:r>
                </w:p>
              </w:tc>
              <w:tc>
                <w:tcPr>
                  <w:tcW w:w="703" w:type="pct"/>
                  <w:tcBorders>
                    <w:top w:val="single" w:sz="4" w:space="0" w:color="000000"/>
                    <w:left w:val="nil"/>
                    <w:bottom w:val="single" w:sz="4" w:space="0" w:color="000000"/>
                    <w:right w:val="single" w:sz="4" w:space="0" w:color="000000"/>
                  </w:tcBorders>
                  <w:vAlign w:val="center"/>
                </w:tcPr>
                <w:p w:rsidR="0075615E" w:rsidRPr="00135388" w:rsidRDefault="002D0F79">
                  <w:pPr>
                    <w:jc w:val="center"/>
                    <w:rPr>
                      <w:szCs w:val="21"/>
                    </w:rPr>
                  </w:pPr>
                  <w:r w:rsidRPr="00135388">
                    <w:rPr>
                      <w:szCs w:val="21"/>
                    </w:rPr>
                    <w:t>湖南省</w:t>
                  </w:r>
                </w:p>
              </w:tc>
              <w:tc>
                <w:tcPr>
                  <w:tcW w:w="938" w:type="pct"/>
                  <w:tcBorders>
                    <w:top w:val="single" w:sz="4" w:space="0" w:color="000000"/>
                    <w:left w:val="nil"/>
                    <w:bottom w:val="single" w:sz="4" w:space="0" w:color="000000"/>
                    <w:right w:val="single" w:sz="4" w:space="0" w:color="000000"/>
                  </w:tcBorders>
                  <w:vAlign w:val="center"/>
                </w:tcPr>
                <w:p w:rsidR="0075615E" w:rsidRPr="00135388" w:rsidRDefault="002D0F79">
                  <w:pPr>
                    <w:jc w:val="center"/>
                    <w:rPr>
                      <w:szCs w:val="21"/>
                    </w:rPr>
                  </w:pPr>
                  <w:r w:rsidRPr="00135388">
                    <w:rPr>
                      <w:szCs w:val="21"/>
                    </w:rPr>
                    <w:t>岳阳市</w:t>
                  </w:r>
                </w:p>
              </w:tc>
              <w:tc>
                <w:tcPr>
                  <w:tcW w:w="704" w:type="pct"/>
                  <w:tcBorders>
                    <w:top w:val="single" w:sz="4" w:space="0" w:color="000000"/>
                    <w:left w:val="nil"/>
                    <w:bottom w:val="single" w:sz="4" w:space="0" w:color="000000"/>
                    <w:right w:val="single" w:sz="4" w:space="0" w:color="000000"/>
                  </w:tcBorders>
                  <w:vAlign w:val="center"/>
                </w:tcPr>
                <w:p w:rsidR="0075615E" w:rsidRPr="00135388" w:rsidRDefault="002D0F79">
                  <w:pPr>
                    <w:jc w:val="center"/>
                    <w:rPr>
                      <w:szCs w:val="21"/>
                    </w:rPr>
                  </w:pPr>
                  <w:r w:rsidRPr="00135388">
                    <w:rPr>
                      <w:szCs w:val="21"/>
                    </w:rPr>
                    <w:t>岳阳县</w:t>
                  </w:r>
                </w:p>
              </w:tc>
              <w:tc>
                <w:tcPr>
                  <w:tcW w:w="1482" w:type="pct"/>
                  <w:tcBorders>
                    <w:top w:val="single" w:sz="4" w:space="0" w:color="000000"/>
                    <w:left w:val="nil"/>
                    <w:bottom w:val="single" w:sz="4" w:space="0" w:color="000000"/>
                    <w:right w:val="single" w:sz="4" w:space="0" w:color="000000"/>
                  </w:tcBorders>
                  <w:vAlign w:val="center"/>
                </w:tcPr>
                <w:p w:rsidR="0075615E" w:rsidRPr="00135388" w:rsidRDefault="002D0F79">
                  <w:pPr>
                    <w:jc w:val="center"/>
                    <w:rPr>
                      <w:szCs w:val="21"/>
                    </w:rPr>
                  </w:pPr>
                  <w:r w:rsidRPr="00135388">
                    <w:rPr>
                      <w:szCs w:val="21"/>
                    </w:rPr>
                    <w:t>柏祥镇十步桥村</w:t>
                  </w:r>
                </w:p>
              </w:tc>
            </w:tr>
            <w:tr w:rsidR="00135388" w:rsidRPr="00135388">
              <w:trPr>
                <w:trHeight w:val="340"/>
              </w:trPr>
              <w:tc>
                <w:tcPr>
                  <w:tcW w:w="1171" w:type="pct"/>
                  <w:tcBorders>
                    <w:top w:val="single" w:sz="4" w:space="0" w:color="000000"/>
                    <w:left w:val="single" w:sz="4" w:space="0" w:color="000000"/>
                    <w:bottom w:val="single" w:sz="4" w:space="0" w:color="000000"/>
                    <w:right w:val="single" w:sz="4" w:space="0" w:color="000000"/>
                  </w:tcBorders>
                  <w:vAlign w:val="center"/>
                </w:tcPr>
                <w:p w:rsidR="0075615E" w:rsidRPr="00135388" w:rsidRDefault="002D0F79">
                  <w:pPr>
                    <w:jc w:val="center"/>
                    <w:rPr>
                      <w:szCs w:val="21"/>
                    </w:rPr>
                  </w:pPr>
                  <w:r w:rsidRPr="00135388">
                    <w:rPr>
                      <w:szCs w:val="21"/>
                    </w:rPr>
                    <w:t>地理坐标</w:t>
                  </w:r>
                </w:p>
              </w:tc>
              <w:tc>
                <w:tcPr>
                  <w:tcW w:w="703" w:type="pct"/>
                  <w:tcBorders>
                    <w:top w:val="single" w:sz="4" w:space="0" w:color="000000"/>
                    <w:left w:val="nil"/>
                    <w:bottom w:val="single" w:sz="4" w:space="0" w:color="000000"/>
                    <w:right w:val="single" w:sz="4" w:space="0" w:color="000000"/>
                  </w:tcBorders>
                  <w:vAlign w:val="center"/>
                </w:tcPr>
                <w:p w:rsidR="0075615E" w:rsidRPr="00135388" w:rsidRDefault="002D0F79">
                  <w:pPr>
                    <w:ind w:rightChars="-88" w:right="-185"/>
                    <w:jc w:val="center"/>
                    <w:rPr>
                      <w:szCs w:val="21"/>
                    </w:rPr>
                  </w:pPr>
                  <w:r w:rsidRPr="00135388">
                    <w:rPr>
                      <w:szCs w:val="21"/>
                    </w:rPr>
                    <w:t>经度</w:t>
                  </w:r>
                </w:p>
              </w:tc>
              <w:tc>
                <w:tcPr>
                  <w:tcW w:w="938" w:type="pct"/>
                  <w:tcBorders>
                    <w:top w:val="single" w:sz="4" w:space="0" w:color="000000"/>
                    <w:left w:val="nil"/>
                    <w:bottom w:val="single" w:sz="4" w:space="0" w:color="000000"/>
                    <w:right w:val="single" w:sz="4" w:space="0" w:color="000000"/>
                  </w:tcBorders>
                  <w:vAlign w:val="center"/>
                </w:tcPr>
                <w:p w:rsidR="0075615E" w:rsidRPr="00135388" w:rsidRDefault="002D0F79">
                  <w:pPr>
                    <w:jc w:val="center"/>
                    <w:rPr>
                      <w:szCs w:val="21"/>
                    </w:rPr>
                  </w:pPr>
                  <w:r w:rsidRPr="00135388">
                    <w:rPr>
                      <w:szCs w:val="21"/>
                    </w:rPr>
                    <w:t>E113.300672</w:t>
                  </w:r>
                </w:p>
              </w:tc>
              <w:tc>
                <w:tcPr>
                  <w:tcW w:w="704" w:type="pct"/>
                  <w:tcBorders>
                    <w:top w:val="single" w:sz="4" w:space="0" w:color="000000"/>
                    <w:left w:val="nil"/>
                    <w:bottom w:val="single" w:sz="4" w:space="0" w:color="000000"/>
                    <w:right w:val="single" w:sz="4" w:space="0" w:color="000000"/>
                  </w:tcBorders>
                  <w:vAlign w:val="center"/>
                </w:tcPr>
                <w:p w:rsidR="0075615E" w:rsidRPr="00135388" w:rsidRDefault="002D0F79">
                  <w:pPr>
                    <w:jc w:val="center"/>
                    <w:rPr>
                      <w:szCs w:val="21"/>
                    </w:rPr>
                  </w:pPr>
                  <w:r w:rsidRPr="00135388">
                    <w:rPr>
                      <w:szCs w:val="21"/>
                    </w:rPr>
                    <w:t>纬度</w:t>
                  </w:r>
                </w:p>
              </w:tc>
              <w:tc>
                <w:tcPr>
                  <w:tcW w:w="1482" w:type="pct"/>
                  <w:tcBorders>
                    <w:top w:val="single" w:sz="4" w:space="0" w:color="000000"/>
                    <w:left w:val="nil"/>
                    <w:bottom w:val="single" w:sz="4" w:space="0" w:color="000000"/>
                    <w:right w:val="single" w:sz="4" w:space="0" w:color="000000"/>
                  </w:tcBorders>
                  <w:vAlign w:val="center"/>
                </w:tcPr>
                <w:p w:rsidR="0075615E" w:rsidRPr="00135388" w:rsidRDefault="002D0F79">
                  <w:pPr>
                    <w:jc w:val="center"/>
                    <w:rPr>
                      <w:szCs w:val="21"/>
                    </w:rPr>
                  </w:pPr>
                  <w:r w:rsidRPr="00135388">
                    <w:rPr>
                      <w:szCs w:val="21"/>
                    </w:rPr>
                    <w:t>N29.098475</w:t>
                  </w:r>
                </w:p>
              </w:tc>
            </w:tr>
            <w:tr w:rsidR="00135388" w:rsidRPr="00135388">
              <w:trPr>
                <w:trHeight w:val="690"/>
              </w:trPr>
              <w:tc>
                <w:tcPr>
                  <w:tcW w:w="1171" w:type="pct"/>
                  <w:tcBorders>
                    <w:top w:val="single" w:sz="4" w:space="0" w:color="000000"/>
                    <w:left w:val="single" w:sz="4" w:space="0" w:color="000000"/>
                    <w:bottom w:val="single" w:sz="4" w:space="0" w:color="000000"/>
                    <w:right w:val="single" w:sz="4" w:space="0" w:color="000000"/>
                  </w:tcBorders>
                  <w:vAlign w:val="center"/>
                </w:tcPr>
                <w:p w:rsidR="0075615E" w:rsidRPr="00135388" w:rsidRDefault="002D0F79">
                  <w:pPr>
                    <w:jc w:val="center"/>
                    <w:rPr>
                      <w:szCs w:val="21"/>
                    </w:rPr>
                  </w:pPr>
                  <w:r w:rsidRPr="00135388">
                    <w:rPr>
                      <w:szCs w:val="21"/>
                    </w:rPr>
                    <w:t>主要危险物质及分布</w:t>
                  </w:r>
                </w:p>
              </w:tc>
              <w:tc>
                <w:tcPr>
                  <w:tcW w:w="3828" w:type="pct"/>
                  <w:gridSpan w:val="4"/>
                  <w:tcBorders>
                    <w:top w:val="single" w:sz="4" w:space="0" w:color="000000"/>
                    <w:left w:val="nil"/>
                    <w:bottom w:val="single" w:sz="4" w:space="0" w:color="000000"/>
                    <w:right w:val="single" w:sz="4" w:space="0" w:color="000000"/>
                  </w:tcBorders>
                  <w:vAlign w:val="center"/>
                </w:tcPr>
                <w:p w:rsidR="0075615E" w:rsidRPr="00135388" w:rsidRDefault="002D0F79">
                  <w:pPr>
                    <w:jc w:val="center"/>
                    <w:rPr>
                      <w:szCs w:val="21"/>
                    </w:rPr>
                  </w:pPr>
                  <w:r w:rsidRPr="00135388">
                    <w:rPr>
                      <w:szCs w:val="21"/>
                    </w:rPr>
                    <w:t>本项目所用原辅材料不涉及危险物质</w:t>
                  </w:r>
                </w:p>
              </w:tc>
            </w:tr>
            <w:tr w:rsidR="00135388" w:rsidRPr="00135388">
              <w:trPr>
                <w:trHeight w:val="90"/>
              </w:trPr>
              <w:tc>
                <w:tcPr>
                  <w:tcW w:w="1171" w:type="pct"/>
                  <w:tcBorders>
                    <w:top w:val="single" w:sz="4" w:space="0" w:color="000000"/>
                    <w:left w:val="single" w:sz="4" w:space="0" w:color="000000"/>
                    <w:bottom w:val="single" w:sz="4" w:space="0" w:color="000000"/>
                    <w:right w:val="single" w:sz="4" w:space="0" w:color="000000"/>
                  </w:tcBorders>
                  <w:vAlign w:val="center"/>
                </w:tcPr>
                <w:p w:rsidR="0075615E" w:rsidRPr="00135388" w:rsidRDefault="002D0F79">
                  <w:pPr>
                    <w:jc w:val="center"/>
                    <w:rPr>
                      <w:szCs w:val="21"/>
                    </w:rPr>
                  </w:pPr>
                  <w:r w:rsidRPr="00135388">
                    <w:rPr>
                      <w:szCs w:val="21"/>
                    </w:rPr>
                    <w:t>环境影响途径及危害后果（大气、地表水、地下水等）</w:t>
                  </w:r>
                </w:p>
              </w:tc>
              <w:tc>
                <w:tcPr>
                  <w:tcW w:w="3828" w:type="pct"/>
                  <w:gridSpan w:val="4"/>
                  <w:tcBorders>
                    <w:top w:val="single" w:sz="4" w:space="0" w:color="000000"/>
                    <w:left w:val="nil"/>
                    <w:bottom w:val="single" w:sz="4" w:space="0" w:color="000000"/>
                    <w:right w:val="single" w:sz="4" w:space="0" w:color="000000"/>
                  </w:tcBorders>
                  <w:vAlign w:val="center"/>
                </w:tcPr>
                <w:p w:rsidR="0075615E" w:rsidRPr="00135388" w:rsidRDefault="002D0F79">
                  <w:pPr>
                    <w:jc w:val="left"/>
                  </w:pPr>
                  <w:r w:rsidRPr="00135388">
                    <w:t>项目主要环境风险为具有操作不当引发的火灾事故，以及由于废气、废水处理设施故障造成的环境风险</w:t>
                  </w:r>
                </w:p>
                <w:p w:rsidR="0075615E" w:rsidRPr="00135388" w:rsidRDefault="002D0F79">
                  <w:pPr>
                    <w:jc w:val="left"/>
                  </w:pPr>
                  <w:r w:rsidRPr="00135388">
                    <w:t>当废气处理措施故障，导致废气未经处理，事故排放，会给区域大气环境带来不利影响</w:t>
                  </w:r>
                </w:p>
                <w:p w:rsidR="0075615E" w:rsidRPr="00135388" w:rsidRDefault="002D0F79">
                  <w:pPr>
                    <w:jc w:val="left"/>
                  </w:pPr>
                  <w:r w:rsidRPr="00135388">
                    <w:t>当废水事故排放时，造成区域河床抬高。</w:t>
                  </w:r>
                </w:p>
              </w:tc>
            </w:tr>
            <w:tr w:rsidR="00135388" w:rsidRPr="00135388">
              <w:trPr>
                <w:trHeight w:val="304"/>
              </w:trPr>
              <w:tc>
                <w:tcPr>
                  <w:tcW w:w="1171" w:type="pct"/>
                  <w:tcBorders>
                    <w:top w:val="single" w:sz="4" w:space="0" w:color="000000"/>
                    <w:left w:val="single" w:sz="4" w:space="0" w:color="000000"/>
                    <w:bottom w:val="single" w:sz="4" w:space="0" w:color="000000"/>
                    <w:right w:val="single" w:sz="4" w:space="0" w:color="000000"/>
                  </w:tcBorders>
                  <w:vAlign w:val="center"/>
                </w:tcPr>
                <w:p w:rsidR="0075615E" w:rsidRPr="00135388" w:rsidRDefault="002D0F79">
                  <w:pPr>
                    <w:jc w:val="center"/>
                    <w:rPr>
                      <w:szCs w:val="21"/>
                    </w:rPr>
                  </w:pPr>
                  <w:r w:rsidRPr="00135388">
                    <w:rPr>
                      <w:szCs w:val="21"/>
                    </w:rPr>
                    <w:t>风险防范措施</w:t>
                  </w:r>
                </w:p>
              </w:tc>
              <w:tc>
                <w:tcPr>
                  <w:tcW w:w="3828" w:type="pct"/>
                  <w:gridSpan w:val="4"/>
                  <w:tcBorders>
                    <w:top w:val="single" w:sz="4" w:space="0" w:color="000000"/>
                    <w:left w:val="nil"/>
                    <w:bottom w:val="single" w:sz="4" w:space="0" w:color="000000"/>
                    <w:right w:val="single" w:sz="4" w:space="0" w:color="000000"/>
                  </w:tcBorders>
                  <w:vAlign w:val="center"/>
                </w:tcPr>
                <w:p w:rsidR="0075615E" w:rsidRPr="00135388" w:rsidRDefault="002D0F79">
                  <w:pPr>
                    <w:jc w:val="left"/>
                  </w:pPr>
                  <w:r w:rsidRPr="00135388">
                    <w:t>配备消防器材，设置有手提式灭火器；严格规章制度，加强管理，严禁携带火种和在场区吸烟，制定了安全与消防制度，并悬挂于外墙上</w:t>
                  </w:r>
                </w:p>
              </w:tc>
            </w:tr>
          </w:tbl>
          <w:p w:rsidR="0075615E" w:rsidRPr="00135388" w:rsidRDefault="002D0F79">
            <w:pPr>
              <w:spacing w:line="360" w:lineRule="auto"/>
              <w:ind w:firstLineChars="200" w:firstLine="482"/>
              <w:rPr>
                <w:b/>
                <w:bCs/>
                <w:sz w:val="24"/>
              </w:rPr>
            </w:pPr>
            <w:r w:rsidRPr="00135388">
              <w:rPr>
                <w:b/>
                <w:bCs/>
                <w:sz w:val="24"/>
              </w:rPr>
              <w:t>7</w:t>
            </w:r>
            <w:r w:rsidRPr="00135388">
              <w:rPr>
                <w:b/>
                <w:bCs/>
                <w:sz w:val="24"/>
              </w:rPr>
              <w:t>、监测计划</w:t>
            </w:r>
          </w:p>
          <w:p w:rsidR="0075615E" w:rsidRPr="00135388" w:rsidRDefault="002D0F79">
            <w:pPr>
              <w:spacing w:line="360" w:lineRule="auto"/>
              <w:ind w:firstLineChars="200" w:firstLine="480"/>
              <w:rPr>
                <w:sz w:val="24"/>
              </w:rPr>
            </w:pPr>
            <w:r w:rsidRPr="00135388">
              <w:rPr>
                <w:sz w:val="24"/>
              </w:rPr>
              <w:t>环境监测是指项目在营运期对项目主要污染对象进行的环境样品的采集、化</w:t>
            </w:r>
            <w:r w:rsidRPr="00135388">
              <w:rPr>
                <w:sz w:val="24"/>
              </w:rPr>
              <w:lastRenderedPageBreak/>
              <w:t>验、数据处理与编制报告等活动，环境监测为环境保护管理提供科学的依据。项目营运中，为控制污染物产生与处理效果，需要对排放的各种污染物进行定期监测，此外，还要强化环境管理，编制环保计划，制订防治污染对策，提供科学依据。</w:t>
            </w:r>
            <w:r w:rsidRPr="00135388">
              <w:rPr>
                <w:sz w:val="24"/>
              </w:rPr>
              <w:t xml:space="preserve"> </w:t>
            </w:r>
          </w:p>
          <w:p w:rsidR="0075615E" w:rsidRPr="00135388" w:rsidRDefault="002D0F79">
            <w:pPr>
              <w:spacing w:line="360" w:lineRule="auto"/>
              <w:ind w:firstLineChars="200" w:firstLine="480"/>
              <w:rPr>
                <w:sz w:val="24"/>
              </w:rPr>
            </w:pPr>
            <w:r w:rsidRPr="00135388">
              <w:rPr>
                <w:sz w:val="24"/>
              </w:rPr>
              <w:t>根据《建设项目环境影响评价技术导则总纲》（</w:t>
            </w:r>
            <w:r w:rsidRPr="00135388">
              <w:rPr>
                <w:sz w:val="24"/>
              </w:rPr>
              <w:t>HJ2.1-2016</w:t>
            </w:r>
            <w:r w:rsidRPr="00135388">
              <w:rPr>
                <w:sz w:val="24"/>
              </w:rPr>
              <w:t>）第</w:t>
            </w:r>
            <w:r w:rsidRPr="00135388">
              <w:rPr>
                <w:sz w:val="24"/>
              </w:rPr>
              <w:t xml:space="preserve">9 </w:t>
            </w:r>
            <w:r w:rsidRPr="00135388">
              <w:rPr>
                <w:sz w:val="24"/>
              </w:rPr>
              <w:t>节环境管理与监测计划和《排污单位自行监测技术指南总纲》（</w:t>
            </w:r>
            <w:r w:rsidRPr="00135388">
              <w:rPr>
                <w:sz w:val="24"/>
              </w:rPr>
              <w:t>HJ819-2017</w:t>
            </w:r>
            <w:r w:rsidRPr="00135388">
              <w:rPr>
                <w:sz w:val="24"/>
              </w:rPr>
              <w:t>）中相关内容，环境监测计划应包括污染源监测计划和环境质量监测计划。根据《环境影响评价技术导则大气环境》（</w:t>
            </w:r>
            <w:r w:rsidRPr="00135388">
              <w:rPr>
                <w:sz w:val="24"/>
              </w:rPr>
              <w:t>HJ2.2-2018</w:t>
            </w:r>
            <w:r w:rsidRPr="00135388">
              <w:rPr>
                <w:sz w:val="24"/>
              </w:rPr>
              <w:t>）中</w:t>
            </w:r>
            <w:r w:rsidRPr="00135388">
              <w:rPr>
                <w:sz w:val="24"/>
              </w:rPr>
              <w:t>“</w:t>
            </w:r>
            <w:r w:rsidRPr="00135388">
              <w:rPr>
                <w:sz w:val="24"/>
              </w:rPr>
              <w:t>一级项目提出生产运行阶段的污染源监测计划和环境质量监测计划；二级评价项目提出项目在生产运行阶段的污染源监测计划；三级评价可参照要求适当简化环境监测计划</w:t>
            </w:r>
            <w:r w:rsidRPr="00135388">
              <w:rPr>
                <w:sz w:val="24"/>
              </w:rPr>
              <w:t>”</w:t>
            </w:r>
            <w:r w:rsidRPr="00135388">
              <w:rPr>
                <w:sz w:val="24"/>
              </w:rPr>
              <w:t>，本项目属于二级评价，提出项目在生产运行阶段的污染源监测计划。项目营运期环境监测计划见下表。</w:t>
            </w:r>
          </w:p>
          <w:p w:rsidR="0075615E" w:rsidRPr="00135388" w:rsidRDefault="002D0F79">
            <w:pPr>
              <w:jc w:val="center"/>
              <w:rPr>
                <w:sz w:val="24"/>
              </w:rPr>
            </w:pPr>
            <w:r w:rsidRPr="00135388">
              <w:rPr>
                <w:b/>
                <w:sz w:val="24"/>
              </w:rPr>
              <w:t>表</w:t>
            </w:r>
            <w:r w:rsidRPr="00135388">
              <w:rPr>
                <w:b/>
                <w:sz w:val="24"/>
              </w:rPr>
              <w:t>4-1</w:t>
            </w:r>
            <w:r w:rsidRPr="00135388">
              <w:rPr>
                <w:rFonts w:hint="eastAsia"/>
                <w:b/>
                <w:sz w:val="24"/>
              </w:rPr>
              <w:t>7</w:t>
            </w:r>
            <w:r w:rsidRPr="00135388">
              <w:rPr>
                <w:b/>
                <w:sz w:val="24"/>
              </w:rPr>
              <w:t xml:space="preserve"> </w:t>
            </w:r>
            <w:r w:rsidRPr="00135388">
              <w:rPr>
                <w:rFonts w:hint="eastAsia"/>
                <w:b/>
                <w:sz w:val="24"/>
              </w:rPr>
              <w:t xml:space="preserve"> </w:t>
            </w:r>
            <w:r w:rsidRPr="00135388">
              <w:rPr>
                <w:b/>
                <w:sz w:val="24"/>
              </w:rPr>
              <w:t>本项目运营期环境监测计划一览表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8"/>
              <w:gridCol w:w="1853"/>
              <w:gridCol w:w="1660"/>
              <w:gridCol w:w="696"/>
              <w:gridCol w:w="3805"/>
            </w:tblGrid>
            <w:tr w:rsidR="00135388" w:rsidRPr="00135388">
              <w:trPr>
                <w:trHeight w:val="340"/>
              </w:trPr>
              <w:tc>
                <w:tcPr>
                  <w:tcW w:w="0" w:type="auto"/>
                  <w:tcBorders>
                    <w:top w:val="single" w:sz="4" w:space="0" w:color="000000"/>
                    <w:left w:val="single" w:sz="4" w:space="0" w:color="000000"/>
                    <w:bottom w:val="single" w:sz="4" w:space="0" w:color="000000"/>
                    <w:right w:val="single" w:sz="4" w:space="0" w:color="000000"/>
                  </w:tcBorders>
                  <w:vAlign w:val="center"/>
                </w:tcPr>
                <w:p w:rsidR="0075615E" w:rsidRPr="00135388" w:rsidRDefault="002D0F79">
                  <w:pPr>
                    <w:snapToGrid w:val="0"/>
                    <w:jc w:val="center"/>
                    <w:rPr>
                      <w:szCs w:val="21"/>
                    </w:rPr>
                  </w:pPr>
                  <w:r w:rsidRPr="00135388">
                    <w:rPr>
                      <w:szCs w:val="21"/>
                    </w:rPr>
                    <w:t>类别</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snapToGrid w:val="0"/>
                    <w:jc w:val="center"/>
                    <w:rPr>
                      <w:szCs w:val="21"/>
                    </w:rPr>
                  </w:pPr>
                  <w:r w:rsidRPr="00135388">
                    <w:rPr>
                      <w:szCs w:val="21"/>
                    </w:rPr>
                    <w:t>监测点位</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snapToGrid w:val="0"/>
                    <w:jc w:val="center"/>
                    <w:rPr>
                      <w:szCs w:val="21"/>
                    </w:rPr>
                  </w:pPr>
                  <w:r w:rsidRPr="00135388">
                    <w:rPr>
                      <w:szCs w:val="21"/>
                    </w:rPr>
                    <w:t>监测因子</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snapToGrid w:val="0"/>
                    <w:jc w:val="center"/>
                    <w:rPr>
                      <w:szCs w:val="21"/>
                    </w:rPr>
                  </w:pPr>
                  <w:r w:rsidRPr="00135388">
                    <w:rPr>
                      <w:szCs w:val="21"/>
                    </w:rPr>
                    <w:t>监测频率</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snapToGrid w:val="0"/>
                    <w:jc w:val="center"/>
                    <w:rPr>
                      <w:szCs w:val="21"/>
                    </w:rPr>
                  </w:pPr>
                  <w:r w:rsidRPr="00135388">
                    <w:rPr>
                      <w:szCs w:val="21"/>
                    </w:rPr>
                    <w:t>执行标准</w:t>
                  </w:r>
                </w:p>
              </w:tc>
            </w:tr>
            <w:tr w:rsidR="00135388" w:rsidRPr="00135388">
              <w:trPr>
                <w:trHeight w:val="340"/>
              </w:trPr>
              <w:tc>
                <w:tcPr>
                  <w:tcW w:w="0" w:type="auto"/>
                  <w:vMerge w:val="restart"/>
                  <w:tcBorders>
                    <w:top w:val="single" w:sz="4" w:space="0" w:color="000000"/>
                    <w:left w:val="single" w:sz="4" w:space="0" w:color="000000"/>
                    <w:right w:val="single" w:sz="4" w:space="0" w:color="000000"/>
                  </w:tcBorders>
                  <w:vAlign w:val="center"/>
                </w:tcPr>
                <w:p w:rsidR="0075615E" w:rsidRPr="00135388" w:rsidRDefault="002D0F79">
                  <w:pPr>
                    <w:snapToGrid w:val="0"/>
                    <w:jc w:val="center"/>
                    <w:rPr>
                      <w:szCs w:val="21"/>
                    </w:rPr>
                  </w:pPr>
                  <w:r w:rsidRPr="00135388">
                    <w:rPr>
                      <w:szCs w:val="21"/>
                    </w:rPr>
                    <w:t>废气</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snapToGrid w:val="0"/>
                    <w:ind w:rightChars="-88" w:right="-185"/>
                    <w:jc w:val="center"/>
                    <w:rPr>
                      <w:szCs w:val="21"/>
                    </w:rPr>
                  </w:pPr>
                  <w:r w:rsidRPr="00135388">
                    <w:rPr>
                      <w:szCs w:val="21"/>
                    </w:rPr>
                    <w:t>排气筒进出口</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snapToGrid w:val="0"/>
                    <w:jc w:val="center"/>
                    <w:rPr>
                      <w:szCs w:val="21"/>
                    </w:rPr>
                  </w:pPr>
                  <w:r w:rsidRPr="00135388">
                    <w:rPr>
                      <w:szCs w:val="21"/>
                    </w:rPr>
                    <w:t>颗粒物</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snapToGrid w:val="0"/>
                    <w:jc w:val="center"/>
                    <w:rPr>
                      <w:szCs w:val="21"/>
                    </w:rPr>
                  </w:pPr>
                  <w:r w:rsidRPr="00135388">
                    <w:rPr>
                      <w:szCs w:val="21"/>
                    </w:rPr>
                    <w:t>半年</w:t>
                  </w:r>
                  <w:r w:rsidRPr="00135388">
                    <w:rPr>
                      <w:szCs w:val="21"/>
                    </w:rPr>
                    <w:t>/</w:t>
                  </w:r>
                  <w:r w:rsidRPr="00135388">
                    <w:rPr>
                      <w:szCs w:val="21"/>
                    </w:rPr>
                    <w:t>次</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widowControl/>
                    <w:snapToGrid w:val="0"/>
                    <w:jc w:val="center"/>
                    <w:rPr>
                      <w:kern w:val="0"/>
                      <w:szCs w:val="21"/>
                      <w:lang/>
                    </w:rPr>
                  </w:pPr>
                  <w:r w:rsidRPr="00135388">
                    <w:rPr>
                      <w:kern w:val="0"/>
                      <w:szCs w:val="21"/>
                      <w:lang/>
                    </w:rPr>
                    <w:t>《大气污染物综合排放标准》（</w:t>
                  </w:r>
                  <w:r w:rsidRPr="00135388">
                    <w:rPr>
                      <w:kern w:val="0"/>
                      <w:szCs w:val="21"/>
                      <w:lang/>
                    </w:rPr>
                    <w:t>16297-1996</w:t>
                  </w:r>
                  <w:r w:rsidRPr="00135388">
                    <w:rPr>
                      <w:kern w:val="0"/>
                      <w:szCs w:val="21"/>
                      <w:lang/>
                    </w:rPr>
                    <w:t>）表</w:t>
                  </w:r>
                  <w:r w:rsidRPr="00135388">
                    <w:rPr>
                      <w:kern w:val="0"/>
                      <w:szCs w:val="21"/>
                      <w:lang/>
                    </w:rPr>
                    <w:t>2</w:t>
                  </w:r>
                  <w:r w:rsidRPr="00135388">
                    <w:rPr>
                      <w:kern w:val="0"/>
                      <w:szCs w:val="21"/>
                      <w:lang/>
                    </w:rPr>
                    <w:t>有组织排放浓度限值</w:t>
                  </w:r>
                </w:p>
              </w:tc>
            </w:tr>
            <w:tr w:rsidR="00135388" w:rsidRPr="00135388">
              <w:trPr>
                <w:trHeight w:val="340"/>
              </w:trPr>
              <w:tc>
                <w:tcPr>
                  <w:tcW w:w="0" w:type="auto"/>
                  <w:vMerge/>
                  <w:tcBorders>
                    <w:left w:val="single" w:sz="4" w:space="0" w:color="000000"/>
                    <w:right w:val="single" w:sz="4" w:space="0" w:color="000000"/>
                  </w:tcBorders>
                  <w:vAlign w:val="center"/>
                </w:tcPr>
                <w:p w:rsidR="0075615E" w:rsidRPr="00135388" w:rsidRDefault="0075615E">
                  <w:pPr>
                    <w:snapToGrid w:val="0"/>
                    <w:jc w:val="center"/>
                    <w:rPr>
                      <w:szCs w:val="21"/>
                    </w:rPr>
                  </w:pP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snapToGrid w:val="0"/>
                    <w:ind w:rightChars="-88" w:right="-185"/>
                    <w:jc w:val="center"/>
                    <w:rPr>
                      <w:szCs w:val="21"/>
                    </w:rPr>
                  </w:pPr>
                  <w:r w:rsidRPr="00135388">
                    <w:rPr>
                      <w:szCs w:val="21"/>
                    </w:rPr>
                    <w:t>厂界</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snapToGrid w:val="0"/>
                    <w:jc w:val="center"/>
                    <w:rPr>
                      <w:szCs w:val="21"/>
                    </w:rPr>
                  </w:pPr>
                  <w:r w:rsidRPr="00135388">
                    <w:rPr>
                      <w:szCs w:val="21"/>
                    </w:rPr>
                    <w:t>颗粒物</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snapToGrid w:val="0"/>
                    <w:jc w:val="center"/>
                    <w:rPr>
                      <w:szCs w:val="21"/>
                    </w:rPr>
                  </w:pPr>
                  <w:r w:rsidRPr="00135388">
                    <w:rPr>
                      <w:szCs w:val="21"/>
                    </w:rPr>
                    <w:t>半年</w:t>
                  </w:r>
                  <w:r w:rsidRPr="00135388">
                    <w:rPr>
                      <w:szCs w:val="21"/>
                    </w:rPr>
                    <w:t>/</w:t>
                  </w:r>
                  <w:r w:rsidRPr="00135388">
                    <w:rPr>
                      <w:szCs w:val="21"/>
                    </w:rPr>
                    <w:t>次</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widowControl/>
                    <w:snapToGrid w:val="0"/>
                    <w:jc w:val="center"/>
                    <w:rPr>
                      <w:kern w:val="0"/>
                      <w:szCs w:val="21"/>
                      <w:lang/>
                    </w:rPr>
                  </w:pPr>
                  <w:r w:rsidRPr="00135388">
                    <w:rPr>
                      <w:kern w:val="0"/>
                      <w:szCs w:val="21"/>
                      <w:lang/>
                    </w:rPr>
                    <w:t>《大气污染物综合排放标准》（</w:t>
                  </w:r>
                  <w:r w:rsidRPr="00135388">
                    <w:rPr>
                      <w:kern w:val="0"/>
                      <w:szCs w:val="21"/>
                      <w:lang/>
                    </w:rPr>
                    <w:t>16297-1996</w:t>
                  </w:r>
                  <w:r w:rsidRPr="00135388">
                    <w:rPr>
                      <w:kern w:val="0"/>
                      <w:szCs w:val="21"/>
                      <w:lang/>
                    </w:rPr>
                    <w:t>）表</w:t>
                  </w:r>
                  <w:r w:rsidRPr="00135388">
                    <w:rPr>
                      <w:kern w:val="0"/>
                      <w:szCs w:val="21"/>
                      <w:lang/>
                    </w:rPr>
                    <w:t>2</w:t>
                  </w:r>
                  <w:r w:rsidRPr="00135388">
                    <w:rPr>
                      <w:kern w:val="0"/>
                      <w:szCs w:val="21"/>
                      <w:lang/>
                    </w:rPr>
                    <w:t>无组织排放浓度限值</w:t>
                  </w:r>
                </w:p>
              </w:tc>
            </w:tr>
            <w:tr w:rsidR="00135388" w:rsidRPr="00135388">
              <w:trPr>
                <w:trHeight w:val="340"/>
              </w:trPr>
              <w:tc>
                <w:tcPr>
                  <w:tcW w:w="0" w:type="auto"/>
                  <w:tcBorders>
                    <w:left w:val="single" w:sz="4" w:space="0" w:color="000000"/>
                    <w:right w:val="single" w:sz="4" w:space="0" w:color="000000"/>
                  </w:tcBorders>
                  <w:vAlign w:val="center"/>
                </w:tcPr>
                <w:p w:rsidR="0075615E" w:rsidRPr="00135388" w:rsidRDefault="002D0F79">
                  <w:pPr>
                    <w:snapToGrid w:val="0"/>
                    <w:jc w:val="center"/>
                    <w:rPr>
                      <w:szCs w:val="21"/>
                    </w:rPr>
                  </w:pPr>
                  <w:r w:rsidRPr="00135388">
                    <w:rPr>
                      <w:szCs w:val="21"/>
                    </w:rPr>
                    <w:t>噪声</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widowControl/>
                    <w:snapToGrid w:val="0"/>
                    <w:jc w:val="center"/>
                    <w:rPr>
                      <w:szCs w:val="21"/>
                    </w:rPr>
                  </w:pPr>
                  <w:r w:rsidRPr="00135388">
                    <w:rPr>
                      <w:kern w:val="0"/>
                      <w:szCs w:val="21"/>
                      <w:lang/>
                    </w:rPr>
                    <w:t>东、南、西、北厂界外</w:t>
                  </w:r>
                  <w:r w:rsidRPr="00135388">
                    <w:rPr>
                      <w:kern w:val="0"/>
                      <w:szCs w:val="21"/>
                      <w:lang/>
                    </w:rPr>
                    <w:t>1m</w:t>
                  </w:r>
                  <w:r w:rsidRPr="00135388">
                    <w:rPr>
                      <w:kern w:val="0"/>
                      <w:szCs w:val="21"/>
                      <w:lang/>
                    </w:rPr>
                    <w:t>设一点监测</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snapToGrid w:val="0"/>
                    <w:jc w:val="center"/>
                    <w:rPr>
                      <w:szCs w:val="21"/>
                    </w:rPr>
                  </w:pPr>
                  <w:r w:rsidRPr="00135388">
                    <w:rPr>
                      <w:szCs w:val="21"/>
                    </w:rPr>
                    <w:t>LeqA</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snapToGrid w:val="0"/>
                    <w:jc w:val="center"/>
                    <w:rPr>
                      <w:szCs w:val="21"/>
                    </w:rPr>
                  </w:pPr>
                  <w:r w:rsidRPr="00135388">
                    <w:rPr>
                      <w:szCs w:val="21"/>
                    </w:rPr>
                    <w:t>一季度</w:t>
                  </w:r>
                  <w:r w:rsidRPr="00135388">
                    <w:rPr>
                      <w:szCs w:val="21"/>
                    </w:rPr>
                    <w:t>/</w:t>
                  </w:r>
                  <w:r w:rsidRPr="00135388">
                    <w:rPr>
                      <w:szCs w:val="21"/>
                    </w:rPr>
                    <w:t>次</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widowControl/>
                    <w:snapToGrid w:val="0"/>
                    <w:jc w:val="center"/>
                    <w:rPr>
                      <w:kern w:val="0"/>
                      <w:szCs w:val="21"/>
                      <w:lang/>
                    </w:rPr>
                  </w:pPr>
                  <w:r w:rsidRPr="00135388">
                    <w:rPr>
                      <w:kern w:val="0"/>
                      <w:szCs w:val="21"/>
                      <w:lang/>
                    </w:rPr>
                    <w:t>《工业企业厂界环境噪声排放标准》（</w:t>
                  </w:r>
                  <w:r w:rsidRPr="00135388">
                    <w:rPr>
                      <w:kern w:val="0"/>
                      <w:szCs w:val="21"/>
                      <w:lang/>
                    </w:rPr>
                    <w:t>GB12348-2008</w:t>
                  </w:r>
                  <w:r w:rsidRPr="00135388">
                    <w:rPr>
                      <w:kern w:val="0"/>
                      <w:szCs w:val="21"/>
                      <w:lang/>
                    </w:rPr>
                    <w:t>）</w:t>
                  </w:r>
                  <w:r w:rsidRPr="00135388">
                    <w:rPr>
                      <w:kern w:val="0"/>
                      <w:szCs w:val="21"/>
                      <w:lang/>
                    </w:rPr>
                    <w:t>2</w:t>
                  </w:r>
                  <w:r w:rsidRPr="00135388">
                    <w:rPr>
                      <w:kern w:val="0"/>
                      <w:szCs w:val="21"/>
                      <w:lang/>
                    </w:rPr>
                    <w:t>类标准</w:t>
                  </w:r>
                </w:p>
              </w:tc>
            </w:tr>
            <w:tr w:rsidR="00135388" w:rsidRPr="00135388">
              <w:trPr>
                <w:trHeight w:val="340"/>
              </w:trPr>
              <w:tc>
                <w:tcPr>
                  <w:tcW w:w="0" w:type="auto"/>
                  <w:tcBorders>
                    <w:left w:val="single" w:sz="4" w:space="0" w:color="000000"/>
                    <w:bottom w:val="single" w:sz="4" w:space="0" w:color="000000"/>
                    <w:right w:val="single" w:sz="4" w:space="0" w:color="000000"/>
                  </w:tcBorders>
                  <w:vAlign w:val="center"/>
                </w:tcPr>
                <w:p w:rsidR="0075615E" w:rsidRPr="00135388" w:rsidRDefault="002D0F79">
                  <w:pPr>
                    <w:snapToGrid w:val="0"/>
                    <w:jc w:val="center"/>
                    <w:rPr>
                      <w:szCs w:val="21"/>
                    </w:rPr>
                  </w:pPr>
                  <w:r w:rsidRPr="00135388">
                    <w:rPr>
                      <w:szCs w:val="21"/>
                    </w:rPr>
                    <w:t>固废</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snapToGrid w:val="0"/>
                    <w:ind w:rightChars="-88" w:right="-185"/>
                    <w:jc w:val="center"/>
                    <w:rPr>
                      <w:szCs w:val="21"/>
                    </w:rPr>
                  </w:pPr>
                  <w:r w:rsidRPr="00135388">
                    <w:rPr>
                      <w:szCs w:val="21"/>
                    </w:rPr>
                    <w:t>/</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widowControl/>
                    <w:snapToGrid w:val="0"/>
                    <w:jc w:val="center"/>
                    <w:rPr>
                      <w:szCs w:val="21"/>
                    </w:rPr>
                  </w:pPr>
                  <w:r w:rsidRPr="00135388">
                    <w:rPr>
                      <w:kern w:val="0"/>
                      <w:szCs w:val="21"/>
                      <w:lang/>
                    </w:rPr>
                    <w:t>统计产生量、处理量、处理方式</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snapToGrid w:val="0"/>
                    <w:jc w:val="center"/>
                    <w:rPr>
                      <w:szCs w:val="21"/>
                    </w:rPr>
                  </w:pPr>
                  <w:r w:rsidRPr="00135388">
                    <w:rPr>
                      <w:szCs w:val="21"/>
                    </w:rPr>
                    <w:t>台账统计</w:t>
                  </w:r>
                </w:p>
              </w:tc>
              <w:tc>
                <w:tcPr>
                  <w:tcW w:w="0" w:type="auto"/>
                  <w:tcBorders>
                    <w:top w:val="single" w:sz="4" w:space="0" w:color="000000"/>
                    <w:left w:val="nil"/>
                    <w:bottom w:val="single" w:sz="4" w:space="0" w:color="000000"/>
                    <w:right w:val="single" w:sz="4" w:space="0" w:color="000000"/>
                  </w:tcBorders>
                  <w:vAlign w:val="center"/>
                </w:tcPr>
                <w:p w:rsidR="0075615E" w:rsidRPr="00135388" w:rsidRDefault="002D0F79">
                  <w:pPr>
                    <w:snapToGrid w:val="0"/>
                    <w:jc w:val="center"/>
                    <w:rPr>
                      <w:szCs w:val="21"/>
                    </w:rPr>
                  </w:pPr>
                  <w:r w:rsidRPr="00135388">
                    <w:rPr>
                      <w:szCs w:val="21"/>
                    </w:rPr>
                    <w:t>/</w:t>
                  </w:r>
                </w:p>
              </w:tc>
            </w:tr>
          </w:tbl>
          <w:p w:rsidR="0075615E" w:rsidRPr="00135388" w:rsidRDefault="0075615E">
            <w:pPr>
              <w:jc w:val="center"/>
              <w:rPr>
                <w:b/>
                <w:sz w:val="24"/>
              </w:rPr>
            </w:pPr>
          </w:p>
          <w:p w:rsidR="0075615E" w:rsidRPr="00135388" w:rsidRDefault="0075615E"/>
          <w:p w:rsidR="0075615E" w:rsidRPr="00135388" w:rsidRDefault="0075615E">
            <w:pPr>
              <w:pStyle w:val="3"/>
            </w:pPr>
          </w:p>
          <w:p w:rsidR="0075615E" w:rsidRPr="00135388" w:rsidRDefault="0075615E"/>
        </w:tc>
      </w:tr>
    </w:tbl>
    <w:p w:rsidR="0075615E" w:rsidRPr="00135388" w:rsidRDefault="0075615E">
      <w:pPr>
        <w:pStyle w:val="ab"/>
        <w:jc w:val="center"/>
        <w:outlineLvl w:val="0"/>
        <w:rPr>
          <w:rFonts w:ascii="Times New Roman" w:eastAsia="黑体" w:hAnsi="Times New Roman"/>
          <w:snapToGrid w:val="0"/>
          <w:sz w:val="30"/>
          <w:szCs w:val="30"/>
        </w:rPr>
        <w:sectPr w:rsidR="0075615E" w:rsidRPr="00135388">
          <w:pgSz w:w="11906" w:h="16838"/>
          <w:pgMar w:top="1701" w:right="1531" w:bottom="1701" w:left="1531" w:header="851" w:footer="851" w:gutter="0"/>
          <w:cols w:space="720"/>
          <w:rtlGutter/>
          <w:docGrid w:linePitch="312"/>
        </w:sectPr>
      </w:pPr>
    </w:p>
    <w:p w:rsidR="0075615E" w:rsidRPr="00135388" w:rsidRDefault="002D0F79">
      <w:pPr>
        <w:pStyle w:val="ab"/>
        <w:jc w:val="center"/>
        <w:outlineLvl w:val="0"/>
        <w:rPr>
          <w:rFonts w:ascii="Times New Roman" w:eastAsia="黑体" w:hAnsi="Times New Roman"/>
          <w:snapToGrid w:val="0"/>
          <w:sz w:val="30"/>
          <w:szCs w:val="30"/>
        </w:rPr>
      </w:pPr>
      <w:r w:rsidRPr="00135388">
        <w:rPr>
          <w:rFonts w:ascii="Times New Roman" w:eastAsia="黑体" w:hAnsi="Times New Roman"/>
          <w:snapToGrid w:val="0"/>
          <w:sz w:val="30"/>
          <w:szCs w:val="30"/>
        </w:rPr>
        <w:lastRenderedPageBreak/>
        <w:t>五、</w:t>
      </w:r>
      <w:bookmarkStart w:id="8" w:name="_Hlk54167917"/>
      <w:r w:rsidRPr="00135388">
        <w:rPr>
          <w:rFonts w:ascii="Times New Roman" w:eastAsia="黑体" w:hAnsi="Times New Roman"/>
          <w:snapToGrid w:val="0"/>
          <w:sz w:val="30"/>
          <w:szCs w:val="30"/>
        </w:rPr>
        <w:t>环境保护措施监督检查清单</w:t>
      </w:r>
      <w:bookmarkEnd w:id="8"/>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8"/>
        <w:gridCol w:w="1522"/>
        <w:gridCol w:w="1750"/>
        <w:gridCol w:w="1738"/>
        <w:gridCol w:w="2012"/>
      </w:tblGrid>
      <w:tr w:rsidR="00135388" w:rsidRPr="00135388">
        <w:trPr>
          <w:trHeight w:val="425"/>
          <w:jc w:val="center"/>
        </w:trPr>
        <w:tc>
          <w:tcPr>
            <w:tcW w:w="1778" w:type="dxa"/>
            <w:tcBorders>
              <w:tl2br w:val="single" w:sz="4" w:space="0" w:color="auto"/>
            </w:tcBorders>
          </w:tcPr>
          <w:p w:rsidR="0075615E" w:rsidRPr="00135388" w:rsidRDefault="002D0F79">
            <w:pPr>
              <w:adjustRightInd w:val="0"/>
              <w:snapToGrid w:val="0"/>
              <w:ind w:firstLine="840"/>
              <w:rPr>
                <w:szCs w:val="21"/>
                <w:u w:val="single"/>
              </w:rPr>
            </w:pPr>
            <w:bookmarkStart w:id="9" w:name="_GoBack"/>
            <w:r w:rsidRPr="00135388">
              <w:rPr>
                <w:szCs w:val="21"/>
                <w:u w:val="single"/>
              </w:rPr>
              <w:t>内容</w:t>
            </w:r>
          </w:p>
          <w:p w:rsidR="0075615E" w:rsidRPr="00135388" w:rsidRDefault="002D0F79">
            <w:pPr>
              <w:adjustRightInd w:val="0"/>
              <w:snapToGrid w:val="0"/>
              <w:rPr>
                <w:szCs w:val="21"/>
                <w:u w:val="single"/>
              </w:rPr>
            </w:pPr>
            <w:r w:rsidRPr="00135388">
              <w:rPr>
                <w:szCs w:val="21"/>
                <w:u w:val="single"/>
              </w:rPr>
              <w:t>要素</w:t>
            </w:r>
          </w:p>
        </w:tc>
        <w:tc>
          <w:tcPr>
            <w:tcW w:w="1522" w:type="dxa"/>
            <w:vAlign w:val="center"/>
          </w:tcPr>
          <w:p w:rsidR="0075615E" w:rsidRPr="00135388" w:rsidRDefault="002D0F79">
            <w:pPr>
              <w:adjustRightInd w:val="0"/>
              <w:snapToGrid w:val="0"/>
              <w:jc w:val="center"/>
              <w:rPr>
                <w:szCs w:val="21"/>
                <w:u w:val="single"/>
              </w:rPr>
            </w:pPr>
            <w:r w:rsidRPr="00135388">
              <w:rPr>
                <w:szCs w:val="21"/>
                <w:u w:val="single"/>
              </w:rPr>
              <w:t>排放口</w:t>
            </w:r>
            <w:r w:rsidRPr="00135388">
              <w:rPr>
                <w:szCs w:val="21"/>
                <w:u w:val="single"/>
              </w:rPr>
              <w:t>(</w:t>
            </w:r>
            <w:r w:rsidRPr="00135388">
              <w:rPr>
                <w:szCs w:val="21"/>
                <w:u w:val="single"/>
              </w:rPr>
              <w:t>编号、</w:t>
            </w:r>
          </w:p>
          <w:p w:rsidR="0075615E" w:rsidRPr="00135388" w:rsidRDefault="002D0F79">
            <w:pPr>
              <w:adjustRightInd w:val="0"/>
              <w:snapToGrid w:val="0"/>
              <w:jc w:val="center"/>
              <w:rPr>
                <w:szCs w:val="21"/>
                <w:u w:val="single"/>
              </w:rPr>
            </w:pPr>
            <w:r w:rsidRPr="00135388">
              <w:rPr>
                <w:szCs w:val="21"/>
                <w:u w:val="single"/>
              </w:rPr>
              <w:t>名称</w:t>
            </w:r>
            <w:r w:rsidRPr="00135388">
              <w:rPr>
                <w:szCs w:val="21"/>
                <w:u w:val="single"/>
              </w:rPr>
              <w:t>)/</w:t>
            </w:r>
            <w:r w:rsidRPr="00135388">
              <w:rPr>
                <w:szCs w:val="21"/>
                <w:u w:val="single"/>
              </w:rPr>
              <w:t>污染源</w:t>
            </w:r>
          </w:p>
        </w:tc>
        <w:tc>
          <w:tcPr>
            <w:tcW w:w="1750" w:type="dxa"/>
            <w:vAlign w:val="center"/>
          </w:tcPr>
          <w:p w:rsidR="0075615E" w:rsidRPr="00135388" w:rsidRDefault="002D0F79">
            <w:pPr>
              <w:adjustRightInd w:val="0"/>
              <w:snapToGrid w:val="0"/>
              <w:jc w:val="center"/>
              <w:rPr>
                <w:szCs w:val="21"/>
                <w:u w:val="single"/>
              </w:rPr>
            </w:pPr>
            <w:r w:rsidRPr="00135388">
              <w:rPr>
                <w:szCs w:val="21"/>
                <w:u w:val="single"/>
              </w:rPr>
              <w:t>污染物项目</w:t>
            </w:r>
          </w:p>
        </w:tc>
        <w:tc>
          <w:tcPr>
            <w:tcW w:w="1738" w:type="dxa"/>
            <w:vAlign w:val="center"/>
          </w:tcPr>
          <w:p w:rsidR="0075615E" w:rsidRPr="00135388" w:rsidRDefault="002D0F79">
            <w:pPr>
              <w:adjustRightInd w:val="0"/>
              <w:snapToGrid w:val="0"/>
              <w:jc w:val="center"/>
              <w:rPr>
                <w:szCs w:val="21"/>
                <w:u w:val="single"/>
              </w:rPr>
            </w:pPr>
            <w:r w:rsidRPr="00135388">
              <w:rPr>
                <w:szCs w:val="21"/>
                <w:u w:val="single"/>
              </w:rPr>
              <w:t>环境保护措施</w:t>
            </w:r>
          </w:p>
        </w:tc>
        <w:tc>
          <w:tcPr>
            <w:tcW w:w="2012" w:type="dxa"/>
            <w:vAlign w:val="center"/>
          </w:tcPr>
          <w:p w:rsidR="0075615E" w:rsidRPr="00135388" w:rsidRDefault="002D0F79">
            <w:pPr>
              <w:adjustRightInd w:val="0"/>
              <w:snapToGrid w:val="0"/>
              <w:jc w:val="center"/>
              <w:rPr>
                <w:szCs w:val="21"/>
                <w:u w:val="single"/>
              </w:rPr>
            </w:pPr>
            <w:r w:rsidRPr="00135388">
              <w:rPr>
                <w:szCs w:val="21"/>
                <w:u w:val="single"/>
              </w:rPr>
              <w:t>执行标准</w:t>
            </w:r>
          </w:p>
        </w:tc>
      </w:tr>
      <w:tr w:rsidR="00135388" w:rsidRPr="00135388">
        <w:trPr>
          <w:trHeight w:val="425"/>
          <w:jc w:val="center"/>
        </w:trPr>
        <w:tc>
          <w:tcPr>
            <w:tcW w:w="1778" w:type="dxa"/>
            <w:vMerge w:val="restart"/>
            <w:vAlign w:val="center"/>
          </w:tcPr>
          <w:p w:rsidR="0075615E" w:rsidRPr="00135388" w:rsidRDefault="002D0F79">
            <w:pPr>
              <w:adjustRightInd w:val="0"/>
              <w:snapToGrid w:val="0"/>
              <w:jc w:val="center"/>
              <w:rPr>
                <w:szCs w:val="21"/>
                <w:u w:val="single"/>
              </w:rPr>
            </w:pPr>
            <w:r w:rsidRPr="00135388">
              <w:rPr>
                <w:szCs w:val="21"/>
                <w:u w:val="single"/>
              </w:rPr>
              <w:t>大气环境</w:t>
            </w:r>
          </w:p>
        </w:tc>
        <w:tc>
          <w:tcPr>
            <w:tcW w:w="1522" w:type="dxa"/>
            <w:vAlign w:val="center"/>
          </w:tcPr>
          <w:p w:rsidR="0075615E" w:rsidRPr="00135388" w:rsidRDefault="002D0F79">
            <w:pPr>
              <w:jc w:val="center"/>
              <w:rPr>
                <w:szCs w:val="21"/>
                <w:u w:val="single"/>
              </w:rPr>
            </w:pPr>
            <w:r w:rsidRPr="00135388">
              <w:rPr>
                <w:rFonts w:hint="eastAsia"/>
                <w:szCs w:val="21"/>
                <w:u w:val="single"/>
              </w:rPr>
              <w:t>DA001/</w:t>
            </w:r>
            <w:r w:rsidRPr="00135388">
              <w:rPr>
                <w:szCs w:val="21"/>
                <w:u w:val="single"/>
              </w:rPr>
              <w:t>建筑垃圾破碎、筛分</w:t>
            </w:r>
          </w:p>
        </w:tc>
        <w:tc>
          <w:tcPr>
            <w:tcW w:w="1750" w:type="dxa"/>
            <w:vAlign w:val="center"/>
          </w:tcPr>
          <w:p w:rsidR="0075615E" w:rsidRPr="00135388" w:rsidRDefault="002D0F79">
            <w:pPr>
              <w:snapToGrid w:val="0"/>
              <w:spacing w:line="240" w:lineRule="exact"/>
              <w:jc w:val="center"/>
              <w:rPr>
                <w:szCs w:val="21"/>
                <w:u w:val="single"/>
              </w:rPr>
            </w:pPr>
            <w:r w:rsidRPr="00135388">
              <w:rPr>
                <w:szCs w:val="21"/>
                <w:u w:val="single"/>
              </w:rPr>
              <w:t>颗粒物</w:t>
            </w:r>
          </w:p>
        </w:tc>
        <w:tc>
          <w:tcPr>
            <w:tcW w:w="1738" w:type="dxa"/>
            <w:vAlign w:val="center"/>
          </w:tcPr>
          <w:p w:rsidR="0075615E" w:rsidRPr="00135388" w:rsidRDefault="002D0F79">
            <w:pPr>
              <w:widowControl/>
              <w:jc w:val="left"/>
              <w:rPr>
                <w:szCs w:val="21"/>
                <w:u w:val="single"/>
              </w:rPr>
            </w:pPr>
            <w:r w:rsidRPr="00135388">
              <w:rPr>
                <w:kern w:val="0"/>
                <w:szCs w:val="21"/>
                <w:u w:val="single"/>
                <w:lang/>
              </w:rPr>
              <w:t>集气罩</w:t>
            </w:r>
            <w:r w:rsidRPr="00135388">
              <w:rPr>
                <w:kern w:val="0"/>
                <w:szCs w:val="21"/>
                <w:u w:val="single"/>
                <w:lang/>
              </w:rPr>
              <w:t>+</w:t>
            </w:r>
            <w:r w:rsidRPr="00135388">
              <w:rPr>
                <w:kern w:val="0"/>
                <w:szCs w:val="21"/>
                <w:u w:val="single"/>
                <w:lang/>
              </w:rPr>
              <w:t>布袋除尘</w:t>
            </w:r>
            <w:r w:rsidRPr="00135388">
              <w:rPr>
                <w:kern w:val="0"/>
                <w:szCs w:val="21"/>
                <w:u w:val="single"/>
                <w:lang/>
              </w:rPr>
              <w:t>+15m</w:t>
            </w:r>
          </w:p>
        </w:tc>
        <w:tc>
          <w:tcPr>
            <w:tcW w:w="2012" w:type="dxa"/>
            <w:vAlign w:val="center"/>
          </w:tcPr>
          <w:p w:rsidR="0075615E" w:rsidRPr="00135388" w:rsidRDefault="002D0F79">
            <w:pPr>
              <w:jc w:val="center"/>
              <w:rPr>
                <w:szCs w:val="21"/>
                <w:u w:val="single"/>
              </w:rPr>
            </w:pPr>
            <w:r w:rsidRPr="00135388">
              <w:rPr>
                <w:szCs w:val="21"/>
                <w:u w:val="single"/>
              </w:rPr>
              <w:t>《大气污染物综合排放标准》（</w:t>
            </w:r>
            <w:r w:rsidRPr="00135388">
              <w:rPr>
                <w:szCs w:val="21"/>
                <w:u w:val="single"/>
              </w:rPr>
              <w:t>GB16297-1996</w:t>
            </w:r>
            <w:r w:rsidRPr="00135388">
              <w:rPr>
                <w:szCs w:val="21"/>
                <w:u w:val="single"/>
              </w:rPr>
              <w:t>）有组织排放监控浓度限值</w:t>
            </w:r>
            <w:r w:rsidRPr="00135388">
              <w:rPr>
                <w:rFonts w:hint="eastAsia"/>
                <w:szCs w:val="21"/>
                <w:u w:val="single"/>
              </w:rPr>
              <w:t>（</w:t>
            </w:r>
            <w:r w:rsidRPr="00135388">
              <w:rPr>
                <w:rFonts w:hint="eastAsia"/>
                <w:szCs w:val="21"/>
                <w:u w:val="single"/>
              </w:rPr>
              <w:t>120mg/m</w:t>
            </w:r>
            <w:r w:rsidRPr="00135388">
              <w:rPr>
                <w:rFonts w:hint="eastAsia"/>
                <w:szCs w:val="21"/>
                <w:u w:val="single"/>
                <w:vertAlign w:val="superscript"/>
              </w:rPr>
              <w:t>3</w:t>
            </w:r>
            <w:r w:rsidRPr="00135388">
              <w:rPr>
                <w:rFonts w:hint="eastAsia"/>
                <w:szCs w:val="21"/>
                <w:u w:val="single"/>
              </w:rPr>
              <w:t>）</w:t>
            </w:r>
          </w:p>
        </w:tc>
      </w:tr>
      <w:tr w:rsidR="00135388" w:rsidRPr="00135388">
        <w:trPr>
          <w:trHeight w:val="425"/>
          <w:jc w:val="center"/>
        </w:trPr>
        <w:tc>
          <w:tcPr>
            <w:tcW w:w="1778" w:type="dxa"/>
            <w:vMerge/>
            <w:vAlign w:val="center"/>
          </w:tcPr>
          <w:p w:rsidR="0075615E" w:rsidRPr="00135388" w:rsidRDefault="0075615E">
            <w:pPr>
              <w:adjustRightInd w:val="0"/>
              <w:snapToGrid w:val="0"/>
              <w:jc w:val="center"/>
              <w:rPr>
                <w:szCs w:val="21"/>
                <w:u w:val="single"/>
              </w:rPr>
            </w:pPr>
          </w:p>
        </w:tc>
        <w:tc>
          <w:tcPr>
            <w:tcW w:w="1522" w:type="dxa"/>
            <w:vAlign w:val="center"/>
          </w:tcPr>
          <w:p w:rsidR="0075615E" w:rsidRPr="00135388" w:rsidRDefault="002D0F79">
            <w:pPr>
              <w:jc w:val="center"/>
              <w:rPr>
                <w:szCs w:val="21"/>
                <w:u w:val="single"/>
              </w:rPr>
            </w:pPr>
            <w:r w:rsidRPr="00135388">
              <w:rPr>
                <w:szCs w:val="21"/>
                <w:u w:val="single"/>
              </w:rPr>
              <w:t>建筑垃圾堆场</w:t>
            </w:r>
          </w:p>
        </w:tc>
        <w:tc>
          <w:tcPr>
            <w:tcW w:w="1750" w:type="dxa"/>
            <w:vAlign w:val="center"/>
          </w:tcPr>
          <w:p w:rsidR="0075615E" w:rsidRPr="00135388" w:rsidRDefault="002D0F79">
            <w:pPr>
              <w:pStyle w:val="a6"/>
              <w:snapToGrid w:val="0"/>
              <w:spacing w:after="0" w:line="240" w:lineRule="exact"/>
              <w:ind w:leftChars="0" w:left="0"/>
              <w:jc w:val="center"/>
              <w:rPr>
                <w:sz w:val="21"/>
                <w:szCs w:val="21"/>
                <w:u w:val="single"/>
              </w:rPr>
            </w:pPr>
            <w:r w:rsidRPr="00135388">
              <w:rPr>
                <w:sz w:val="21"/>
                <w:szCs w:val="21"/>
                <w:u w:val="single"/>
              </w:rPr>
              <w:t>颗粒物</w:t>
            </w:r>
          </w:p>
        </w:tc>
        <w:tc>
          <w:tcPr>
            <w:tcW w:w="1738" w:type="dxa"/>
            <w:vAlign w:val="center"/>
          </w:tcPr>
          <w:p w:rsidR="0075615E" w:rsidRPr="00135388" w:rsidRDefault="002D0F79">
            <w:pPr>
              <w:widowControl/>
              <w:jc w:val="left"/>
              <w:rPr>
                <w:szCs w:val="21"/>
                <w:u w:val="single"/>
              </w:rPr>
            </w:pPr>
            <w:r w:rsidRPr="00135388">
              <w:rPr>
                <w:kern w:val="0"/>
                <w:szCs w:val="21"/>
                <w:u w:val="single"/>
                <w:lang/>
              </w:rPr>
              <w:t>封闭堆场、喷雾抑尘</w:t>
            </w:r>
            <w:r w:rsidRPr="00135388">
              <w:rPr>
                <w:kern w:val="0"/>
                <w:szCs w:val="21"/>
                <w:u w:val="single"/>
                <w:lang/>
              </w:rPr>
              <w:t xml:space="preserve"> </w:t>
            </w:r>
          </w:p>
        </w:tc>
        <w:tc>
          <w:tcPr>
            <w:tcW w:w="2012" w:type="dxa"/>
            <w:vMerge w:val="restart"/>
            <w:vAlign w:val="center"/>
          </w:tcPr>
          <w:p w:rsidR="0075615E" w:rsidRPr="00135388" w:rsidRDefault="002D0F79">
            <w:pPr>
              <w:jc w:val="center"/>
              <w:rPr>
                <w:szCs w:val="21"/>
                <w:u w:val="single"/>
              </w:rPr>
            </w:pPr>
            <w:r w:rsidRPr="00135388">
              <w:rPr>
                <w:szCs w:val="21"/>
                <w:u w:val="single"/>
              </w:rPr>
              <w:t>《大气污染物综合排放标准》（</w:t>
            </w:r>
            <w:r w:rsidRPr="00135388">
              <w:rPr>
                <w:szCs w:val="21"/>
                <w:u w:val="single"/>
              </w:rPr>
              <w:t>GB16297-1996</w:t>
            </w:r>
            <w:r w:rsidRPr="00135388">
              <w:rPr>
                <w:szCs w:val="21"/>
                <w:u w:val="single"/>
              </w:rPr>
              <w:t>）无组织排放监控浓度限值</w:t>
            </w:r>
            <w:r w:rsidRPr="00135388">
              <w:rPr>
                <w:rFonts w:hint="eastAsia"/>
                <w:szCs w:val="21"/>
                <w:u w:val="single"/>
              </w:rPr>
              <w:t>（</w:t>
            </w:r>
            <w:r w:rsidRPr="00135388">
              <w:rPr>
                <w:rFonts w:hint="eastAsia"/>
                <w:szCs w:val="21"/>
                <w:u w:val="single"/>
              </w:rPr>
              <w:t>1.0mg/m</w:t>
            </w:r>
            <w:r w:rsidRPr="00135388">
              <w:rPr>
                <w:rFonts w:hint="eastAsia"/>
                <w:szCs w:val="21"/>
                <w:u w:val="single"/>
                <w:vertAlign w:val="superscript"/>
              </w:rPr>
              <w:t>3</w:t>
            </w:r>
            <w:r w:rsidRPr="00135388">
              <w:rPr>
                <w:rFonts w:hint="eastAsia"/>
                <w:szCs w:val="21"/>
                <w:u w:val="single"/>
              </w:rPr>
              <w:t>）</w:t>
            </w:r>
          </w:p>
        </w:tc>
      </w:tr>
      <w:tr w:rsidR="00135388" w:rsidRPr="00135388">
        <w:trPr>
          <w:trHeight w:val="425"/>
          <w:jc w:val="center"/>
        </w:trPr>
        <w:tc>
          <w:tcPr>
            <w:tcW w:w="1778" w:type="dxa"/>
            <w:vMerge/>
            <w:vAlign w:val="center"/>
          </w:tcPr>
          <w:p w:rsidR="0075615E" w:rsidRPr="00135388" w:rsidRDefault="0075615E">
            <w:pPr>
              <w:adjustRightInd w:val="0"/>
              <w:snapToGrid w:val="0"/>
              <w:jc w:val="center"/>
              <w:rPr>
                <w:szCs w:val="21"/>
                <w:u w:val="single"/>
              </w:rPr>
            </w:pPr>
          </w:p>
        </w:tc>
        <w:tc>
          <w:tcPr>
            <w:tcW w:w="1522" w:type="dxa"/>
            <w:vAlign w:val="center"/>
          </w:tcPr>
          <w:p w:rsidR="0075615E" w:rsidRPr="00135388" w:rsidRDefault="002D0F79">
            <w:pPr>
              <w:jc w:val="center"/>
              <w:rPr>
                <w:szCs w:val="21"/>
                <w:u w:val="single"/>
              </w:rPr>
            </w:pPr>
            <w:r w:rsidRPr="00135388">
              <w:rPr>
                <w:szCs w:val="21"/>
                <w:u w:val="single"/>
              </w:rPr>
              <w:t>其他无组织粉尘</w:t>
            </w:r>
          </w:p>
        </w:tc>
        <w:tc>
          <w:tcPr>
            <w:tcW w:w="1750" w:type="dxa"/>
            <w:vAlign w:val="center"/>
          </w:tcPr>
          <w:p w:rsidR="0075615E" w:rsidRPr="00135388" w:rsidRDefault="002D0F79">
            <w:pPr>
              <w:pStyle w:val="a6"/>
              <w:snapToGrid w:val="0"/>
              <w:spacing w:after="0" w:line="240" w:lineRule="exact"/>
              <w:ind w:leftChars="0" w:left="0"/>
              <w:jc w:val="center"/>
              <w:rPr>
                <w:sz w:val="21"/>
                <w:szCs w:val="21"/>
                <w:u w:val="single"/>
              </w:rPr>
            </w:pPr>
            <w:r w:rsidRPr="00135388">
              <w:rPr>
                <w:sz w:val="21"/>
                <w:szCs w:val="21"/>
                <w:u w:val="single"/>
              </w:rPr>
              <w:t>颗粒物</w:t>
            </w:r>
          </w:p>
        </w:tc>
        <w:tc>
          <w:tcPr>
            <w:tcW w:w="1738" w:type="dxa"/>
            <w:vAlign w:val="center"/>
          </w:tcPr>
          <w:p w:rsidR="0075615E" w:rsidRPr="00135388" w:rsidRDefault="002D0F79">
            <w:pPr>
              <w:widowControl/>
              <w:jc w:val="left"/>
              <w:rPr>
                <w:szCs w:val="21"/>
                <w:u w:val="single"/>
              </w:rPr>
            </w:pPr>
            <w:r w:rsidRPr="00135388">
              <w:rPr>
                <w:kern w:val="0"/>
                <w:szCs w:val="21"/>
                <w:u w:val="single"/>
                <w:lang/>
              </w:rPr>
              <w:t>厂区地面洒水降尘</w:t>
            </w:r>
          </w:p>
        </w:tc>
        <w:tc>
          <w:tcPr>
            <w:tcW w:w="2012" w:type="dxa"/>
            <w:vMerge/>
            <w:vAlign w:val="center"/>
          </w:tcPr>
          <w:p w:rsidR="0075615E" w:rsidRPr="00135388" w:rsidRDefault="0075615E">
            <w:pPr>
              <w:jc w:val="center"/>
              <w:rPr>
                <w:snapToGrid w:val="0"/>
                <w:kern w:val="0"/>
                <w:szCs w:val="21"/>
                <w:u w:val="single"/>
              </w:rPr>
            </w:pPr>
          </w:p>
        </w:tc>
      </w:tr>
      <w:tr w:rsidR="00135388" w:rsidRPr="00135388">
        <w:trPr>
          <w:trHeight w:val="425"/>
          <w:jc w:val="center"/>
        </w:trPr>
        <w:tc>
          <w:tcPr>
            <w:tcW w:w="1778" w:type="dxa"/>
            <w:vMerge w:val="restart"/>
            <w:vAlign w:val="center"/>
          </w:tcPr>
          <w:p w:rsidR="0075615E" w:rsidRPr="00135388" w:rsidRDefault="002D0F79">
            <w:pPr>
              <w:adjustRightInd w:val="0"/>
              <w:snapToGrid w:val="0"/>
              <w:jc w:val="center"/>
              <w:rPr>
                <w:szCs w:val="21"/>
                <w:u w:val="single"/>
              </w:rPr>
            </w:pPr>
            <w:r w:rsidRPr="00135388">
              <w:rPr>
                <w:szCs w:val="21"/>
                <w:u w:val="single"/>
              </w:rPr>
              <w:t>地表水环境</w:t>
            </w:r>
          </w:p>
        </w:tc>
        <w:tc>
          <w:tcPr>
            <w:tcW w:w="1522" w:type="dxa"/>
            <w:vAlign w:val="center"/>
          </w:tcPr>
          <w:p w:rsidR="0075615E" w:rsidRPr="00135388" w:rsidRDefault="002D0F79">
            <w:pPr>
              <w:jc w:val="center"/>
              <w:rPr>
                <w:szCs w:val="21"/>
                <w:u w:val="single"/>
              </w:rPr>
            </w:pPr>
            <w:r w:rsidRPr="00135388">
              <w:rPr>
                <w:szCs w:val="21"/>
                <w:u w:val="single"/>
              </w:rPr>
              <w:t>车辆清洗废水</w:t>
            </w:r>
          </w:p>
        </w:tc>
        <w:tc>
          <w:tcPr>
            <w:tcW w:w="1750" w:type="dxa"/>
            <w:vAlign w:val="center"/>
          </w:tcPr>
          <w:p w:rsidR="0075615E" w:rsidRPr="00135388" w:rsidRDefault="002D0F79">
            <w:pPr>
              <w:pStyle w:val="a6"/>
              <w:snapToGrid w:val="0"/>
              <w:spacing w:after="0" w:line="240" w:lineRule="exact"/>
              <w:ind w:leftChars="0" w:left="0"/>
              <w:jc w:val="center"/>
              <w:rPr>
                <w:sz w:val="21"/>
                <w:szCs w:val="21"/>
                <w:u w:val="single"/>
              </w:rPr>
            </w:pPr>
            <w:r w:rsidRPr="00135388">
              <w:rPr>
                <w:sz w:val="21"/>
                <w:szCs w:val="21"/>
                <w:u w:val="single"/>
              </w:rPr>
              <w:t>SS</w:t>
            </w:r>
          </w:p>
        </w:tc>
        <w:tc>
          <w:tcPr>
            <w:tcW w:w="1738" w:type="dxa"/>
            <w:vAlign w:val="center"/>
          </w:tcPr>
          <w:p w:rsidR="0075615E" w:rsidRPr="00135388" w:rsidRDefault="002D0F79">
            <w:pPr>
              <w:widowControl/>
              <w:jc w:val="left"/>
              <w:rPr>
                <w:kern w:val="0"/>
                <w:szCs w:val="21"/>
                <w:u w:val="single"/>
                <w:lang/>
              </w:rPr>
            </w:pPr>
            <w:r w:rsidRPr="00135388">
              <w:rPr>
                <w:kern w:val="0"/>
                <w:szCs w:val="21"/>
                <w:u w:val="single"/>
                <w:lang/>
              </w:rPr>
              <w:t>三级沉淀池、隔油沉淀池</w:t>
            </w:r>
          </w:p>
        </w:tc>
        <w:tc>
          <w:tcPr>
            <w:tcW w:w="2012" w:type="dxa"/>
            <w:vMerge w:val="restart"/>
            <w:vAlign w:val="center"/>
          </w:tcPr>
          <w:p w:rsidR="0075615E" w:rsidRPr="00135388" w:rsidRDefault="002D0F79">
            <w:pPr>
              <w:jc w:val="center"/>
              <w:rPr>
                <w:snapToGrid w:val="0"/>
                <w:kern w:val="0"/>
                <w:szCs w:val="21"/>
                <w:u w:val="single"/>
              </w:rPr>
            </w:pPr>
            <w:r w:rsidRPr="00135388">
              <w:rPr>
                <w:snapToGrid w:val="0"/>
                <w:kern w:val="0"/>
                <w:szCs w:val="21"/>
                <w:u w:val="single"/>
              </w:rPr>
              <w:t>生产废水回用，不外排</w:t>
            </w:r>
          </w:p>
        </w:tc>
      </w:tr>
      <w:tr w:rsidR="00135388" w:rsidRPr="00135388">
        <w:trPr>
          <w:trHeight w:val="425"/>
          <w:jc w:val="center"/>
        </w:trPr>
        <w:tc>
          <w:tcPr>
            <w:tcW w:w="1778" w:type="dxa"/>
            <w:vMerge/>
            <w:vAlign w:val="center"/>
          </w:tcPr>
          <w:p w:rsidR="0075615E" w:rsidRPr="00135388" w:rsidRDefault="0075615E">
            <w:pPr>
              <w:adjustRightInd w:val="0"/>
              <w:snapToGrid w:val="0"/>
              <w:jc w:val="center"/>
              <w:rPr>
                <w:szCs w:val="21"/>
                <w:u w:val="single"/>
              </w:rPr>
            </w:pPr>
          </w:p>
        </w:tc>
        <w:tc>
          <w:tcPr>
            <w:tcW w:w="1522" w:type="dxa"/>
            <w:vAlign w:val="center"/>
          </w:tcPr>
          <w:p w:rsidR="0075615E" w:rsidRPr="00135388" w:rsidRDefault="002D0F79">
            <w:pPr>
              <w:jc w:val="center"/>
              <w:rPr>
                <w:szCs w:val="21"/>
                <w:u w:val="single"/>
              </w:rPr>
            </w:pPr>
            <w:r w:rsidRPr="00135388">
              <w:rPr>
                <w:szCs w:val="21"/>
                <w:u w:val="single"/>
              </w:rPr>
              <w:t>初期雨水</w:t>
            </w:r>
          </w:p>
        </w:tc>
        <w:tc>
          <w:tcPr>
            <w:tcW w:w="1750" w:type="dxa"/>
            <w:vAlign w:val="center"/>
          </w:tcPr>
          <w:p w:rsidR="0075615E" w:rsidRPr="00135388" w:rsidRDefault="002D0F79">
            <w:pPr>
              <w:pStyle w:val="a6"/>
              <w:snapToGrid w:val="0"/>
              <w:spacing w:after="0" w:line="240" w:lineRule="exact"/>
              <w:ind w:leftChars="0" w:left="0"/>
              <w:jc w:val="center"/>
              <w:rPr>
                <w:sz w:val="21"/>
                <w:szCs w:val="21"/>
                <w:u w:val="single"/>
              </w:rPr>
            </w:pPr>
            <w:r w:rsidRPr="00135388">
              <w:rPr>
                <w:sz w:val="21"/>
                <w:szCs w:val="21"/>
                <w:u w:val="single"/>
              </w:rPr>
              <w:t>SS</w:t>
            </w:r>
          </w:p>
        </w:tc>
        <w:tc>
          <w:tcPr>
            <w:tcW w:w="1738" w:type="dxa"/>
            <w:vAlign w:val="center"/>
          </w:tcPr>
          <w:p w:rsidR="0075615E" w:rsidRPr="00135388" w:rsidRDefault="002D0F79">
            <w:pPr>
              <w:widowControl/>
              <w:jc w:val="left"/>
              <w:rPr>
                <w:kern w:val="0"/>
                <w:szCs w:val="21"/>
                <w:u w:val="single"/>
                <w:lang/>
              </w:rPr>
            </w:pPr>
            <w:r w:rsidRPr="00135388">
              <w:rPr>
                <w:kern w:val="0"/>
                <w:szCs w:val="21"/>
                <w:u w:val="single"/>
                <w:lang/>
              </w:rPr>
              <w:t>沉淀池处理后回用于洒水抑尘和洗车</w:t>
            </w:r>
          </w:p>
        </w:tc>
        <w:tc>
          <w:tcPr>
            <w:tcW w:w="2012" w:type="dxa"/>
            <w:vMerge/>
            <w:vAlign w:val="center"/>
          </w:tcPr>
          <w:p w:rsidR="0075615E" w:rsidRPr="00135388" w:rsidRDefault="0075615E">
            <w:pPr>
              <w:jc w:val="center"/>
              <w:rPr>
                <w:snapToGrid w:val="0"/>
                <w:kern w:val="0"/>
                <w:szCs w:val="21"/>
                <w:u w:val="single"/>
              </w:rPr>
            </w:pPr>
          </w:p>
        </w:tc>
      </w:tr>
      <w:tr w:rsidR="00135388" w:rsidRPr="00135388">
        <w:trPr>
          <w:trHeight w:val="425"/>
          <w:jc w:val="center"/>
        </w:trPr>
        <w:tc>
          <w:tcPr>
            <w:tcW w:w="1778" w:type="dxa"/>
            <w:vMerge/>
            <w:vAlign w:val="center"/>
          </w:tcPr>
          <w:p w:rsidR="0075615E" w:rsidRPr="00135388" w:rsidRDefault="0075615E">
            <w:pPr>
              <w:adjustRightInd w:val="0"/>
              <w:snapToGrid w:val="0"/>
              <w:jc w:val="center"/>
              <w:rPr>
                <w:szCs w:val="21"/>
                <w:u w:val="single"/>
              </w:rPr>
            </w:pPr>
          </w:p>
        </w:tc>
        <w:tc>
          <w:tcPr>
            <w:tcW w:w="1522" w:type="dxa"/>
            <w:vAlign w:val="center"/>
          </w:tcPr>
          <w:p w:rsidR="0075615E" w:rsidRPr="00135388" w:rsidRDefault="002D0F79">
            <w:pPr>
              <w:jc w:val="center"/>
              <w:rPr>
                <w:szCs w:val="21"/>
                <w:u w:val="single"/>
              </w:rPr>
            </w:pPr>
            <w:r w:rsidRPr="00135388">
              <w:rPr>
                <w:szCs w:val="21"/>
                <w:u w:val="single"/>
              </w:rPr>
              <w:t>生活污水</w:t>
            </w:r>
          </w:p>
        </w:tc>
        <w:tc>
          <w:tcPr>
            <w:tcW w:w="1750" w:type="dxa"/>
            <w:vAlign w:val="center"/>
          </w:tcPr>
          <w:p w:rsidR="0075615E" w:rsidRPr="00135388" w:rsidRDefault="002D0F79">
            <w:pPr>
              <w:pStyle w:val="a6"/>
              <w:snapToGrid w:val="0"/>
              <w:spacing w:after="0" w:line="240" w:lineRule="exact"/>
              <w:ind w:leftChars="0" w:left="0"/>
              <w:jc w:val="center"/>
              <w:rPr>
                <w:sz w:val="21"/>
                <w:szCs w:val="21"/>
                <w:u w:val="single"/>
              </w:rPr>
            </w:pPr>
            <w:r w:rsidRPr="00135388">
              <w:rPr>
                <w:sz w:val="21"/>
                <w:szCs w:val="21"/>
                <w:u w:val="single"/>
                <w:lang/>
              </w:rPr>
              <w:t>COD</w:t>
            </w:r>
            <w:r w:rsidRPr="00135388">
              <w:rPr>
                <w:sz w:val="21"/>
                <w:szCs w:val="21"/>
                <w:u w:val="single"/>
                <w:lang/>
              </w:rPr>
              <w:t>、</w:t>
            </w:r>
            <w:r w:rsidRPr="00135388">
              <w:rPr>
                <w:sz w:val="21"/>
                <w:szCs w:val="21"/>
                <w:u w:val="single"/>
                <w:lang/>
              </w:rPr>
              <w:t>BOD</w:t>
            </w:r>
            <w:r w:rsidRPr="00135388">
              <w:rPr>
                <w:sz w:val="13"/>
                <w:szCs w:val="13"/>
                <w:u w:val="single"/>
                <w:lang/>
              </w:rPr>
              <w:t>5</w:t>
            </w:r>
            <w:r w:rsidRPr="00135388">
              <w:rPr>
                <w:sz w:val="21"/>
                <w:szCs w:val="21"/>
                <w:u w:val="single"/>
                <w:lang/>
              </w:rPr>
              <w:t>、</w:t>
            </w:r>
            <w:r w:rsidRPr="00135388">
              <w:rPr>
                <w:sz w:val="21"/>
                <w:szCs w:val="21"/>
                <w:u w:val="single"/>
                <w:lang/>
              </w:rPr>
              <w:t>SS</w:t>
            </w:r>
            <w:r w:rsidRPr="00135388">
              <w:rPr>
                <w:sz w:val="21"/>
                <w:szCs w:val="21"/>
                <w:u w:val="single"/>
                <w:lang/>
              </w:rPr>
              <w:t>、</w:t>
            </w:r>
            <w:r w:rsidRPr="00135388">
              <w:rPr>
                <w:sz w:val="21"/>
                <w:szCs w:val="21"/>
                <w:u w:val="single"/>
                <w:lang/>
              </w:rPr>
              <w:t>NH</w:t>
            </w:r>
            <w:r w:rsidRPr="00135388">
              <w:rPr>
                <w:sz w:val="13"/>
                <w:szCs w:val="13"/>
                <w:u w:val="single"/>
                <w:lang/>
              </w:rPr>
              <w:t>3</w:t>
            </w:r>
            <w:r w:rsidRPr="00135388">
              <w:rPr>
                <w:sz w:val="21"/>
                <w:szCs w:val="21"/>
                <w:u w:val="single"/>
                <w:lang/>
              </w:rPr>
              <w:t>-N</w:t>
            </w:r>
            <w:r w:rsidRPr="00135388">
              <w:rPr>
                <w:sz w:val="21"/>
                <w:szCs w:val="21"/>
                <w:u w:val="single"/>
                <w:lang/>
              </w:rPr>
              <w:t>、动植物油</w:t>
            </w:r>
          </w:p>
        </w:tc>
        <w:tc>
          <w:tcPr>
            <w:tcW w:w="1738" w:type="dxa"/>
            <w:vAlign w:val="center"/>
          </w:tcPr>
          <w:p w:rsidR="0075615E" w:rsidRPr="00135388" w:rsidRDefault="002D0F79">
            <w:pPr>
              <w:widowControl/>
              <w:jc w:val="center"/>
              <w:rPr>
                <w:kern w:val="0"/>
                <w:szCs w:val="21"/>
                <w:u w:val="single"/>
                <w:lang/>
              </w:rPr>
            </w:pPr>
            <w:r w:rsidRPr="00135388">
              <w:rPr>
                <w:rFonts w:hint="eastAsia"/>
                <w:kern w:val="0"/>
                <w:szCs w:val="21"/>
                <w:u w:val="single"/>
                <w:lang/>
              </w:rPr>
              <w:t>化粪池</w:t>
            </w:r>
          </w:p>
        </w:tc>
        <w:tc>
          <w:tcPr>
            <w:tcW w:w="2012" w:type="dxa"/>
            <w:vAlign w:val="center"/>
          </w:tcPr>
          <w:p w:rsidR="0075615E" w:rsidRPr="00135388" w:rsidRDefault="002D0F79">
            <w:pPr>
              <w:jc w:val="center"/>
              <w:rPr>
                <w:snapToGrid w:val="0"/>
                <w:kern w:val="0"/>
                <w:szCs w:val="21"/>
                <w:u w:val="single"/>
              </w:rPr>
            </w:pPr>
            <w:r w:rsidRPr="00135388">
              <w:rPr>
                <w:rFonts w:hint="eastAsia"/>
                <w:snapToGrid w:val="0"/>
                <w:kern w:val="0"/>
                <w:szCs w:val="21"/>
                <w:u w:val="single"/>
              </w:rPr>
              <w:t>用于山林施肥，综合利用，不外排。</w:t>
            </w:r>
          </w:p>
        </w:tc>
      </w:tr>
      <w:tr w:rsidR="00135388" w:rsidRPr="00135388">
        <w:trPr>
          <w:trHeight w:val="425"/>
          <w:jc w:val="center"/>
        </w:trPr>
        <w:tc>
          <w:tcPr>
            <w:tcW w:w="1778" w:type="dxa"/>
            <w:vMerge w:val="restart"/>
            <w:vAlign w:val="center"/>
          </w:tcPr>
          <w:p w:rsidR="0075615E" w:rsidRPr="00135388" w:rsidRDefault="002D0F79">
            <w:pPr>
              <w:adjustRightInd w:val="0"/>
              <w:snapToGrid w:val="0"/>
              <w:jc w:val="center"/>
              <w:rPr>
                <w:szCs w:val="21"/>
                <w:u w:val="single"/>
              </w:rPr>
            </w:pPr>
            <w:r w:rsidRPr="00135388">
              <w:rPr>
                <w:szCs w:val="21"/>
                <w:u w:val="single"/>
              </w:rPr>
              <w:t>声环境</w:t>
            </w:r>
          </w:p>
        </w:tc>
        <w:tc>
          <w:tcPr>
            <w:tcW w:w="1522" w:type="dxa"/>
            <w:vAlign w:val="center"/>
          </w:tcPr>
          <w:p w:rsidR="0075615E" w:rsidRPr="00135388" w:rsidRDefault="002D0F79">
            <w:pPr>
              <w:adjustRightInd w:val="0"/>
              <w:snapToGrid w:val="0"/>
              <w:jc w:val="center"/>
              <w:rPr>
                <w:szCs w:val="21"/>
                <w:u w:val="single"/>
              </w:rPr>
            </w:pPr>
            <w:r w:rsidRPr="00135388">
              <w:rPr>
                <w:szCs w:val="21"/>
                <w:u w:val="single"/>
              </w:rPr>
              <w:t>生产设备</w:t>
            </w:r>
          </w:p>
        </w:tc>
        <w:tc>
          <w:tcPr>
            <w:tcW w:w="1750" w:type="dxa"/>
            <w:vAlign w:val="center"/>
          </w:tcPr>
          <w:p w:rsidR="0075615E" w:rsidRPr="00135388" w:rsidRDefault="002D0F79">
            <w:pPr>
              <w:adjustRightInd w:val="0"/>
              <w:snapToGrid w:val="0"/>
              <w:jc w:val="center"/>
              <w:rPr>
                <w:szCs w:val="21"/>
                <w:u w:val="single"/>
              </w:rPr>
            </w:pPr>
            <w:r w:rsidRPr="00135388">
              <w:rPr>
                <w:szCs w:val="21"/>
                <w:u w:val="single"/>
              </w:rPr>
              <w:t>等效连续</w:t>
            </w:r>
            <w:r w:rsidRPr="00135388">
              <w:rPr>
                <w:szCs w:val="21"/>
                <w:u w:val="single"/>
              </w:rPr>
              <w:t>A</w:t>
            </w:r>
            <w:r w:rsidRPr="00135388">
              <w:rPr>
                <w:szCs w:val="21"/>
                <w:u w:val="single"/>
              </w:rPr>
              <w:t>声级</w:t>
            </w:r>
          </w:p>
        </w:tc>
        <w:tc>
          <w:tcPr>
            <w:tcW w:w="1738" w:type="dxa"/>
            <w:vAlign w:val="center"/>
          </w:tcPr>
          <w:p w:rsidR="0075615E" w:rsidRPr="00135388" w:rsidRDefault="002D0F79">
            <w:pPr>
              <w:widowControl/>
              <w:jc w:val="left"/>
              <w:rPr>
                <w:u w:val="single"/>
              </w:rPr>
            </w:pPr>
            <w:r w:rsidRPr="00135388">
              <w:rPr>
                <w:kern w:val="0"/>
                <w:szCs w:val="21"/>
                <w:u w:val="single"/>
                <w:lang/>
              </w:rPr>
              <w:t>基础减震，隔声挡板、消声装置、</w:t>
            </w:r>
            <w:r w:rsidRPr="00135388">
              <w:rPr>
                <w:kern w:val="0"/>
                <w:szCs w:val="21"/>
                <w:u w:val="single"/>
                <w:lang/>
              </w:rPr>
              <w:t xml:space="preserve"> </w:t>
            </w:r>
          </w:p>
          <w:p w:rsidR="0075615E" w:rsidRPr="00135388" w:rsidRDefault="002D0F79">
            <w:pPr>
              <w:widowControl/>
              <w:jc w:val="left"/>
              <w:rPr>
                <w:szCs w:val="21"/>
                <w:u w:val="single"/>
              </w:rPr>
            </w:pPr>
            <w:r w:rsidRPr="00135388">
              <w:rPr>
                <w:kern w:val="0"/>
                <w:szCs w:val="21"/>
                <w:u w:val="single"/>
                <w:lang/>
              </w:rPr>
              <w:t>隔声屏障、绿化</w:t>
            </w:r>
          </w:p>
        </w:tc>
        <w:tc>
          <w:tcPr>
            <w:tcW w:w="2012" w:type="dxa"/>
            <w:vMerge w:val="restart"/>
            <w:vAlign w:val="center"/>
          </w:tcPr>
          <w:p w:rsidR="0075615E" w:rsidRPr="00135388" w:rsidRDefault="002D0F79">
            <w:pPr>
              <w:adjustRightInd w:val="0"/>
              <w:snapToGrid w:val="0"/>
              <w:jc w:val="center"/>
              <w:rPr>
                <w:szCs w:val="21"/>
                <w:u w:val="single"/>
              </w:rPr>
            </w:pPr>
            <w:r w:rsidRPr="00135388">
              <w:rPr>
                <w:szCs w:val="21"/>
                <w:u w:val="single"/>
              </w:rPr>
              <w:t>《工业企业厂界环境噪声排放标准》（</w:t>
            </w:r>
            <w:r w:rsidRPr="00135388">
              <w:rPr>
                <w:szCs w:val="21"/>
                <w:u w:val="single"/>
              </w:rPr>
              <w:t>GB12348-2008</w:t>
            </w:r>
            <w:r w:rsidRPr="00135388">
              <w:rPr>
                <w:szCs w:val="21"/>
                <w:u w:val="single"/>
              </w:rPr>
              <w:t>）中</w:t>
            </w:r>
            <w:r w:rsidRPr="00135388">
              <w:rPr>
                <w:szCs w:val="21"/>
                <w:u w:val="single"/>
              </w:rPr>
              <w:t>2</w:t>
            </w:r>
            <w:r w:rsidRPr="00135388">
              <w:rPr>
                <w:szCs w:val="21"/>
                <w:u w:val="single"/>
              </w:rPr>
              <w:t>类标准</w:t>
            </w:r>
            <w:r w:rsidRPr="00135388">
              <w:rPr>
                <w:rFonts w:hint="eastAsia"/>
                <w:szCs w:val="21"/>
                <w:u w:val="single"/>
              </w:rPr>
              <w:t>（昼间≤</w:t>
            </w:r>
            <w:r w:rsidRPr="00135388">
              <w:rPr>
                <w:rFonts w:hint="eastAsia"/>
                <w:szCs w:val="21"/>
                <w:u w:val="single"/>
              </w:rPr>
              <w:t>60dB</w:t>
            </w:r>
            <w:r w:rsidRPr="00135388">
              <w:rPr>
                <w:rFonts w:hint="eastAsia"/>
                <w:szCs w:val="21"/>
                <w:u w:val="single"/>
              </w:rPr>
              <w:t>（</w:t>
            </w:r>
            <w:r w:rsidRPr="00135388">
              <w:rPr>
                <w:rFonts w:hint="eastAsia"/>
                <w:szCs w:val="21"/>
                <w:u w:val="single"/>
              </w:rPr>
              <w:t>A</w:t>
            </w:r>
            <w:r w:rsidRPr="00135388">
              <w:rPr>
                <w:rFonts w:hint="eastAsia"/>
                <w:szCs w:val="21"/>
                <w:u w:val="single"/>
              </w:rPr>
              <w:t>），夜间≤</w:t>
            </w:r>
            <w:r w:rsidRPr="00135388">
              <w:rPr>
                <w:rFonts w:hint="eastAsia"/>
                <w:szCs w:val="21"/>
                <w:u w:val="single"/>
              </w:rPr>
              <w:t>50dB</w:t>
            </w:r>
            <w:r w:rsidRPr="00135388">
              <w:rPr>
                <w:rFonts w:hint="eastAsia"/>
                <w:szCs w:val="21"/>
                <w:u w:val="single"/>
              </w:rPr>
              <w:t>（</w:t>
            </w:r>
            <w:r w:rsidRPr="00135388">
              <w:rPr>
                <w:rFonts w:hint="eastAsia"/>
                <w:szCs w:val="21"/>
                <w:u w:val="single"/>
              </w:rPr>
              <w:t>A</w:t>
            </w:r>
            <w:r w:rsidRPr="00135388">
              <w:rPr>
                <w:rFonts w:hint="eastAsia"/>
                <w:szCs w:val="21"/>
                <w:u w:val="single"/>
              </w:rPr>
              <w:t>））</w:t>
            </w:r>
          </w:p>
        </w:tc>
      </w:tr>
      <w:tr w:rsidR="00135388" w:rsidRPr="00135388">
        <w:trPr>
          <w:trHeight w:val="425"/>
          <w:jc w:val="center"/>
        </w:trPr>
        <w:tc>
          <w:tcPr>
            <w:tcW w:w="1778" w:type="dxa"/>
            <w:vMerge/>
            <w:vAlign w:val="center"/>
          </w:tcPr>
          <w:p w:rsidR="0075615E" w:rsidRPr="00135388" w:rsidRDefault="0075615E">
            <w:pPr>
              <w:adjustRightInd w:val="0"/>
              <w:snapToGrid w:val="0"/>
              <w:jc w:val="center"/>
              <w:rPr>
                <w:szCs w:val="21"/>
                <w:u w:val="single"/>
              </w:rPr>
            </w:pPr>
          </w:p>
        </w:tc>
        <w:tc>
          <w:tcPr>
            <w:tcW w:w="1522" w:type="dxa"/>
            <w:vAlign w:val="center"/>
          </w:tcPr>
          <w:p w:rsidR="0075615E" w:rsidRPr="00135388" w:rsidRDefault="002D0F79">
            <w:pPr>
              <w:adjustRightInd w:val="0"/>
              <w:snapToGrid w:val="0"/>
              <w:jc w:val="center"/>
              <w:rPr>
                <w:szCs w:val="21"/>
                <w:u w:val="single"/>
              </w:rPr>
            </w:pPr>
            <w:r w:rsidRPr="00135388">
              <w:rPr>
                <w:szCs w:val="21"/>
                <w:u w:val="single"/>
              </w:rPr>
              <w:t>运输车辆</w:t>
            </w:r>
          </w:p>
        </w:tc>
        <w:tc>
          <w:tcPr>
            <w:tcW w:w="1750" w:type="dxa"/>
            <w:vAlign w:val="center"/>
          </w:tcPr>
          <w:p w:rsidR="0075615E" w:rsidRPr="00135388" w:rsidRDefault="002D0F79">
            <w:pPr>
              <w:adjustRightInd w:val="0"/>
              <w:snapToGrid w:val="0"/>
              <w:jc w:val="center"/>
              <w:rPr>
                <w:szCs w:val="21"/>
                <w:u w:val="single"/>
              </w:rPr>
            </w:pPr>
            <w:r w:rsidRPr="00135388">
              <w:rPr>
                <w:szCs w:val="21"/>
                <w:u w:val="single"/>
              </w:rPr>
              <w:t>等效连续</w:t>
            </w:r>
            <w:r w:rsidRPr="00135388">
              <w:rPr>
                <w:szCs w:val="21"/>
                <w:u w:val="single"/>
              </w:rPr>
              <w:t>A</w:t>
            </w:r>
            <w:r w:rsidRPr="00135388">
              <w:rPr>
                <w:szCs w:val="21"/>
                <w:u w:val="single"/>
              </w:rPr>
              <w:t>声级</w:t>
            </w:r>
          </w:p>
        </w:tc>
        <w:tc>
          <w:tcPr>
            <w:tcW w:w="1738" w:type="dxa"/>
            <w:vAlign w:val="center"/>
          </w:tcPr>
          <w:p w:rsidR="0075615E" w:rsidRPr="00135388" w:rsidRDefault="002D0F79">
            <w:pPr>
              <w:widowControl/>
              <w:jc w:val="left"/>
              <w:rPr>
                <w:szCs w:val="21"/>
                <w:u w:val="single"/>
              </w:rPr>
            </w:pPr>
            <w:r w:rsidRPr="00135388">
              <w:rPr>
                <w:kern w:val="0"/>
                <w:szCs w:val="21"/>
                <w:u w:val="single"/>
                <w:lang/>
              </w:rPr>
              <w:t>禁鸣、限速</w:t>
            </w:r>
          </w:p>
        </w:tc>
        <w:tc>
          <w:tcPr>
            <w:tcW w:w="2012" w:type="dxa"/>
            <w:vMerge/>
            <w:vAlign w:val="center"/>
          </w:tcPr>
          <w:p w:rsidR="0075615E" w:rsidRPr="00135388" w:rsidRDefault="0075615E">
            <w:pPr>
              <w:adjustRightInd w:val="0"/>
              <w:snapToGrid w:val="0"/>
              <w:jc w:val="center"/>
              <w:rPr>
                <w:szCs w:val="21"/>
                <w:u w:val="single"/>
              </w:rPr>
            </w:pPr>
          </w:p>
        </w:tc>
      </w:tr>
      <w:tr w:rsidR="00135388" w:rsidRPr="00135388">
        <w:trPr>
          <w:trHeight w:val="1276"/>
          <w:jc w:val="center"/>
        </w:trPr>
        <w:tc>
          <w:tcPr>
            <w:tcW w:w="1778" w:type="dxa"/>
            <w:vAlign w:val="center"/>
          </w:tcPr>
          <w:p w:rsidR="0075615E" w:rsidRPr="00135388" w:rsidRDefault="002D0F79">
            <w:pPr>
              <w:adjustRightInd w:val="0"/>
              <w:snapToGrid w:val="0"/>
              <w:jc w:val="center"/>
              <w:rPr>
                <w:szCs w:val="21"/>
                <w:u w:val="single"/>
              </w:rPr>
            </w:pPr>
            <w:r w:rsidRPr="00135388">
              <w:rPr>
                <w:szCs w:val="21"/>
                <w:u w:val="single"/>
              </w:rPr>
              <w:t>固体废物</w:t>
            </w:r>
          </w:p>
        </w:tc>
        <w:tc>
          <w:tcPr>
            <w:tcW w:w="7022" w:type="dxa"/>
            <w:gridSpan w:val="4"/>
            <w:vAlign w:val="center"/>
          </w:tcPr>
          <w:p w:rsidR="0075615E" w:rsidRPr="00135388" w:rsidRDefault="002D0F79">
            <w:pPr>
              <w:adjustRightInd w:val="0"/>
              <w:snapToGrid w:val="0"/>
              <w:jc w:val="left"/>
              <w:rPr>
                <w:szCs w:val="21"/>
                <w:u w:val="single"/>
              </w:rPr>
            </w:pPr>
            <w:r w:rsidRPr="00135388">
              <w:rPr>
                <w:szCs w:val="21"/>
                <w:u w:val="single"/>
              </w:rPr>
              <w:t>职工生活垃圾、沉渣、无法回收利用的废弃建筑垃圾、废钢筋和废木材、粉尘、废机油。</w:t>
            </w:r>
          </w:p>
          <w:p w:rsidR="0075615E" w:rsidRPr="00135388" w:rsidRDefault="002D0F79">
            <w:pPr>
              <w:adjustRightInd w:val="0"/>
              <w:snapToGrid w:val="0"/>
              <w:jc w:val="left"/>
              <w:rPr>
                <w:szCs w:val="21"/>
                <w:u w:val="single"/>
              </w:rPr>
            </w:pPr>
            <w:r w:rsidRPr="00135388">
              <w:rPr>
                <w:szCs w:val="21"/>
                <w:u w:val="single"/>
              </w:rPr>
              <w:t>沉渣、收集的粉尘经收集后外售；</w:t>
            </w:r>
          </w:p>
          <w:p w:rsidR="0075615E" w:rsidRPr="00135388" w:rsidRDefault="002D0F79">
            <w:pPr>
              <w:adjustRightInd w:val="0"/>
              <w:snapToGrid w:val="0"/>
              <w:jc w:val="left"/>
              <w:rPr>
                <w:szCs w:val="21"/>
                <w:u w:val="single"/>
              </w:rPr>
            </w:pPr>
            <w:r w:rsidRPr="00135388">
              <w:rPr>
                <w:szCs w:val="21"/>
                <w:u w:val="single"/>
              </w:rPr>
              <w:t>职工生活垃圾交由当地环卫部门处置</w:t>
            </w:r>
          </w:p>
          <w:p w:rsidR="0075615E" w:rsidRPr="00135388" w:rsidRDefault="002D0F79">
            <w:pPr>
              <w:adjustRightInd w:val="0"/>
              <w:snapToGrid w:val="0"/>
              <w:jc w:val="left"/>
              <w:rPr>
                <w:szCs w:val="21"/>
                <w:u w:val="single"/>
              </w:rPr>
            </w:pPr>
            <w:r w:rsidRPr="00135388">
              <w:rPr>
                <w:szCs w:val="21"/>
                <w:u w:val="single"/>
              </w:rPr>
              <w:t>无法回收利用的废弃建筑垃圾交由建筑管理中心调配处置；</w:t>
            </w:r>
          </w:p>
          <w:p w:rsidR="0075615E" w:rsidRPr="00135388" w:rsidRDefault="002D0F79">
            <w:pPr>
              <w:adjustRightInd w:val="0"/>
              <w:snapToGrid w:val="0"/>
              <w:jc w:val="left"/>
              <w:rPr>
                <w:szCs w:val="21"/>
                <w:u w:val="single"/>
              </w:rPr>
            </w:pPr>
            <w:r w:rsidRPr="00135388">
              <w:rPr>
                <w:szCs w:val="21"/>
                <w:u w:val="single"/>
              </w:rPr>
              <w:t>废钢筋和废木材外售给物质部门回收利用</w:t>
            </w:r>
          </w:p>
          <w:p w:rsidR="0075615E" w:rsidRPr="00135388" w:rsidRDefault="002D0F79">
            <w:pPr>
              <w:adjustRightInd w:val="0"/>
              <w:snapToGrid w:val="0"/>
              <w:jc w:val="left"/>
              <w:rPr>
                <w:szCs w:val="21"/>
                <w:u w:val="single"/>
              </w:rPr>
            </w:pPr>
            <w:r w:rsidRPr="00135388">
              <w:rPr>
                <w:szCs w:val="21"/>
                <w:u w:val="single"/>
              </w:rPr>
              <w:t>废机油交由有资质单位处置</w:t>
            </w:r>
          </w:p>
        </w:tc>
      </w:tr>
      <w:tr w:rsidR="00135388" w:rsidRPr="00135388">
        <w:trPr>
          <w:trHeight w:val="171"/>
          <w:jc w:val="center"/>
        </w:trPr>
        <w:tc>
          <w:tcPr>
            <w:tcW w:w="1778" w:type="dxa"/>
            <w:vAlign w:val="center"/>
          </w:tcPr>
          <w:p w:rsidR="0075615E" w:rsidRPr="00135388" w:rsidRDefault="002D0F79">
            <w:pPr>
              <w:adjustRightInd w:val="0"/>
              <w:snapToGrid w:val="0"/>
              <w:jc w:val="center"/>
              <w:rPr>
                <w:szCs w:val="21"/>
                <w:u w:val="single"/>
              </w:rPr>
            </w:pPr>
            <w:r w:rsidRPr="00135388">
              <w:rPr>
                <w:szCs w:val="21"/>
                <w:u w:val="single"/>
              </w:rPr>
              <w:t>土壤及地下水</w:t>
            </w:r>
          </w:p>
          <w:p w:rsidR="0075615E" w:rsidRPr="00135388" w:rsidRDefault="002D0F79">
            <w:pPr>
              <w:adjustRightInd w:val="0"/>
              <w:snapToGrid w:val="0"/>
              <w:jc w:val="center"/>
              <w:rPr>
                <w:szCs w:val="21"/>
                <w:u w:val="single"/>
              </w:rPr>
            </w:pPr>
            <w:r w:rsidRPr="00135388">
              <w:rPr>
                <w:szCs w:val="21"/>
                <w:u w:val="single"/>
              </w:rPr>
              <w:t>污染防治措施</w:t>
            </w:r>
          </w:p>
        </w:tc>
        <w:tc>
          <w:tcPr>
            <w:tcW w:w="7022" w:type="dxa"/>
            <w:gridSpan w:val="4"/>
            <w:vAlign w:val="center"/>
          </w:tcPr>
          <w:p w:rsidR="0075615E" w:rsidRPr="00135388" w:rsidRDefault="002D0F79">
            <w:pPr>
              <w:adjustRightInd w:val="0"/>
              <w:snapToGrid w:val="0"/>
              <w:jc w:val="center"/>
              <w:rPr>
                <w:szCs w:val="21"/>
                <w:u w:val="single"/>
              </w:rPr>
            </w:pPr>
            <w:r w:rsidRPr="00135388">
              <w:rPr>
                <w:szCs w:val="21"/>
                <w:u w:val="single"/>
              </w:rPr>
              <w:t>/</w:t>
            </w:r>
          </w:p>
        </w:tc>
      </w:tr>
      <w:tr w:rsidR="00135388" w:rsidRPr="00135388">
        <w:trPr>
          <w:trHeight w:val="90"/>
          <w:jc w:val="center"/>
        </w:trPr>
        <w:tc>
          <w:tcPr>
            <w:tcW w:w="1778" w:type="dxa"/>
            <w:vAlign w:val="center"/>
          </w:tcPr>
          <w:p w:rsidR="0075615E" w:rsidRPr="00135388" w:rsidRDefault="002D0F79">
            <w:pPr>
              <w:adjustRightInd w:val="0"/>
              <w:snapToGrid w:val="0"/>
              <w:jc w:val="center"/>
              <w:rPr>
                <w:szCs w:val="21"/>
                <w:u w:val="single"/>
              </w:rPr>
            </w:pPr>
            <w:r w:rsidRPr="00135388">
              <w:rPr>
                <w:szCs w:val="21"/>
                <w:u w:val="single"/>
              </w:rPr>
              <w:t>生态保护措施</w:t>
            </w:r>
          </w:p>
        </w:tc>
        <w:tc>
          <w:tcPr>
            <w:tcW w:w="7022" w:type="dxa"/>
            <w:gridSpan w:val="4"/>
            <w:vAlign w:val="center"/>
          </w:tcPr>
          <w:p w:rsidR="0075615E" w:rsidRPr="00135388" w:rsidRDefault="002D0F79">
            <w:pPr>
              <w:adjustRightInd w:val="0"/>
              <w:snapToGrid w:val="0"/>
              <w:jc w:val="center"/>
              <w:rPr>
                <w:szCs w:val="21"/>
                <w:u w:val="single"/>
              </w:rPr>
            </w:pPr>
            <w:r w:rsidRPr="00135388">
              <w:rPr>
                <w:szCs w:val="21"/>
                <w:u w:val="single"/>
              </w:rPr>
              <w:t>/</w:t>
            </w:r>
          </w:p>
        </w:tc>
      </w:tr>
      <w:tr w:rsidR="00135388" w:rsidRPr="00135388">
        <w:trPr>
          <w:trHeight w:val="1276"/>
          <w:jc w:val="center"/>
        </w:trPr>
        <w:tc>
          <w:tcPr>
            <w:tcW w:w="1778" w:type="dxa"/>
            <w:vAlign w:val="center"/>
          </w:tcPr>
          <w:p w:rsidR="0075615E" w:rsidRPr="00135388" w:rsidRDefault="002D0F79">
            <w:pPr>
              <w:adjustRightInd w:val="0"/>
              <w:snapToGrid w:val="0"/>
              <w:jc w:val="center"/>
              <w:rPr>
                <w:spacing w:val="-8"/>
                <w:szCs w:val="21"/>
                <w:u w:val="single"/>
              </w:rPr>
            </w:pPr>
            <w:r w:rsidRPr="00135388">
              <w:rPr>
                <w:spacing w:val="-8"/>
                <w:szCs w:val="21"/>
                <w:u w:val="single"/>
              </w:rPr>
              <w:t>环境风险</w:t>
            </w:r>
          </w:p>
          <w:p w:rsidR="0075615E" w:rsidRPr="00135388" w:rsidRDefault="002D0F79">
            <w:pPr>
              <w:adjustRightInd w:val="0"/>
              <w:snapToGrid w:val="0"/>
              <w:jc w:val="center"/>
              <w:rPr>
                <w:spacing w:val="-8"/>
                <w:szCs w:val="21"/>
                <w:u w:val="single"/>
              </w:rPr>
            </w:pPr>
            <w:r w:rsidRPr="00135388">
              <w:rPr>
                <w:spacing w:val="-8"/>
                <w:szCs w:val="21"/>
                <w:u w:val="single"/>
              </w:rPr>
              <w:t>防范措施</w:t>
            </w:r>
          </w:p>
        </w:tc>
        <w:tc>
          <w:tcPr>
            <w:tcW w:w="7022" w:type="dxa"/>
            <w:gridSpan w:val="4"/>
            <w:vAlign w:val="center"/>
          </w:tcPr>
          <w:p w:rsidR="0075615E" w:rsidRPr="00135388" w:rsidRDefault="002D0F79">
            <w:pPr>
              <w:adjustRightInd w:val="0"/>
              <w:snapToGrid w:val="0"/>
              <w:jc w:val="center"/>
              <w:rPr>
                <w:szCs w:val="21"/>
                <w:u w:val="single"/>
              </w:rPr>
            </w:pPr>
            <w:r w:rsidRPr="00135388">
              <w:rPr>
                <w:szCs w:val="21"/>
                <w:u w:val="single"/>
              </w:rPr>
              <w:t>1</w:t>
            </w:r>
            <w:r w:rsidRPr="00135388">
              <w:rPr>
                <w:szCs w:val="21"/>
                <w:u w:val="single"/>
              </w:rPr>
              <w:t>、设置火灾自动报警系统</w:t>
            </w:r>
          </w:p>
          <w:p w:rsidR="0075615E" w:rsidRPr="00135388" w:rsidRDefault="002D0F79">
            <w:pPr>
              <w:adjustRightInd w:val="0"/>
              <w:snapToGrid w:val="0"/>
              <w:jc w:val="center"/>
              <w:rPr>
                <w:szCs w:val="21"/>
                <w:u w:val="single"/>
              </w:rPr>
            </w:pPr>
            <w:r w:rsidRPr="00135388">
              <w:rPr>
                <w:szCs w:val="21"/>
                <w:u w:val="single"/>
              </w:rPr>
              <w:t>2</w:t>
            </w:r>
            <w:r w:rsidRPr="00135388">
              <w:rPr>
                <w:szCs w:val="21"/>
                <w:u w:val="single"/>
              </w:rPr>
              <w:t>、安排专门人员管理设备，定期对环保设施设备进行检修，维护，尽量避免非正常排放，一旦发生非正常排放事故，应立即停工检修，待处理设施修缮完毕后方可恢复正常生产。</w:t>
            </w:r>
          </w:p>
        </w:tc>
      </w:tr>
      <w:tr w:rsidR="00135388" w:rsidRPr="00135388">
        <w:trPr>
          <w:trHeight w:val="1002"/>
          <w:jc w:val="center"/>
        </w:trPr>
        <w:tc>
          <w:tcPr>
            <w:tcW w:w="1778" w:type="dxa"/>
            <w:vAlign w:val="center"/>
          </w:tcPr>
          <w:p w:rsidR="0075615E" w:rsidRPr="00135388" w:rsidRDefault="002D0F79">
            <w:pPr>
              <w:adjustRightInd w:val="0"/>
              <w:snapToGrid w:val="0"/>
              <w:jc w:val="center"/>
              <w:rPr>
                <w:spacing w:val="-8"/>
                <w:szCs w:val="21"/>
                <w:u w:val="single"/>
              </w:rPr>
            </w:pPr>
            <w:r w:rsidRPr="00135388">
              <w:rPr>
                <w:spacing w:val="-8"/>
                <w:szCs w:val="21"/>
                <w:u w:val="single"/>
              </w:rPr>
              <w:t>其他环境</w:t>
            </w:r>
          </w:p>
          <w:p w:rsidR="0075615E" w:rsidRPr="00135388" w:rsidRDefault="002D0F79">
            <w:pPr>
              <w:adjustRightInd w:val="0"/>
              <w:snapToGrid w:val="0"/>
              <w:jc w:val="center"/>
              <w:rPr>
                <w:spacing w:val="-8"/>
                <w:szCs w:val="21"/>
                <w:u w:val="single"/>
              </w:rPr>
            </w:pPr>
            <w:r w:rsidRPr="00135388">
              <w:rPr>
                <w:spacing w:val="-8"/>
                <w:szCs w:val="21"/>
                <w:u w:val="single"/>
              </w:rPr>
              <w:t>管理要求</w:t>
            </w:r>
          </w:p>
        </w:tc>
        <w:tc>
          <w:tcPr>
            <w:tcW w:w="7022" w:type="dxa"/>
            <w:gridSpan w:val="4"/>
            <w:vAlign w:val="center"/>
          </w:tcPr>
          <w:p w:rsidR="0075615E" w:rsidRPr="00135388" w:rsidRDefault="002D0F79">
            <w:pPr>
              <w:adjustRightInd w:val="0"/>
              <w:snapToGrid w:val="0"/>
              <w:jc w:val="center"/>
              <w:rPr>
                <w:szCs w:val="21"/>
                <w:u w:val="single"/>
              </w:rPr>
            </w:pPr>
            <w:r w:rsidRPr="00135388">
              <w:rPr>
                <w:szCs w:val="21"/>
                <w:u w:val="single"/>
              </w:rPr>
              <w:t>/</w:t>
            </w:r>
          </w:p>
        </w:tc>
      </w:tr>
      <w:bookmarkEnd w:id="9"/>
    </w:tbl>
    <w:p w:rsidR="0075615E" w:rsidRPr="00135388" w:rsidRDefault="002D0F79">
      <w:pPr>
        <w:pStyle w:val="ab"/>
        <w:jc w:val="center"/>
        <w:outlineLvl w:val="0"/>
        <w:rPr>
          <w:rFonts w:ascii="Times New Roman" w:eastAsia="黑体" w:hAnsi="Times New Roman"/>
          <w:snapToGrid w:val="0"/>
          <w:sz w:val="30"/>
          <w:szCs w:val="30"/>
        </w:rPr>
      </w:pPr>
      <w:r w:rsidRPr="00135388">
        <w:rPr>
          <w:rFonts w:ascii="Times New Roman" w:hAnsi="Times New Roman"/>
          <w:snapToGrid w:val="0"/>
        </w:rPr>
        <w:br w:type="page"/>
      </w:r>
      <w:r w:rsidRPr="00135388">
        <w:rPr>
          <w:rFonts w:ascii="Times New Roman" w:eastAsia="黑体" w:hAnsi="Times New Roman"/>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135388" w:rsidRPr="00135388">
        <w:trPr>
          <w:trHeight w:val="11991"/>
          <w:jc w:val="center"/>
        </w:trPr>
        <w:tc>
          <w:tcPr>
            <w:tcW w:w="8865" w:type="dxa"/>
            <w:vAlign w:val="center"/>
          </w:tcPr>
          <w:p w:rsidR="0075615E" w:rsidRPr="00135388" w:rsidRDefault="002D0F79">
            <w:pPr>
              <w:spacing w:line="360" w:lineRule="auto"/>
              <w:ind w:firstLineChars="200" w:firstLine="480"/>
              <w:rPr>
                <w:sz w:val="24"/>
              </w:rPr>
            </w:pPr>
            <w:r w:rsidRPr="00135388">
              <w:rPr>
                <w:sz w:val="24"/>
              </w:rPr>
              <w:t>项目建设符合国家产业政策要求，项目平面布局基本合理可行。在严格落实本环评报告</w:t>
            </w:r>
            <w:r w:rsidRPr="00135388">
              <w:rPr>
                <w:rFonts w:hint="eastAsia"/>
                <w:sz w:val="24"/>
              </w:rPr>
              <w:t>表中</w:t>
            </w:r>
            <w:r w:rsidRPr="00135388">
              <w:rPr>
                <w:sz w:val="24"/>
              </w:rPr>
              <w:t>提出的各项污染物防治措施和风险防范措施的前提下，污染物能实现达标排放，环境风险可控，不会对周围环境质量造成明显不利影响。从环保角度分析，该项目建设是可行的。</w:t>
            </w:r>
          </w:p>
        </w:tc>
      </w:tr>
    </w:tbl>
    <w:p w:rsidR="0075615E" w:rsidRPr="00135388" w:rsidRDefault="0075615E">
      <w:pPr>
        <w:sectPr w:rsidR="0075615E" w:rsidRPr="00135388">
          <w:pgSz w:w="11906" w:h="16838"/>
          <w:pgMar w:top="1701" w:right="1531" w:bottom="1701" w:left="1531" w:header="851" w:footer="851" w:gutter="0"/>
          <w:cols w:space="720"/>
          <w:rtlGutter/>
          <w:docGrid w:linePitch="312"/>
        </w:sectPr>
      </w:pPr>
    </w:p>
    <w:p w:rsidR="0075615E" w:rsidRPr="00135388" w:rsidRDefault="002D0F79">
      <w:pPr>
        <w:pStyle w:val="ab"/>
        <w:adjustRightInd w:val="0"/>
        <w:snapToGrid w:val="0"/>
        <w:spacing w:before="0" w:beforeAutospacing="0" w:after="0" w:afterAutospacing="0" w:line="648" w:lineRule="auto"/>
        <w:outlineLvl w:val="0"/>
        <w:rPr>
          <w:rFonts w:ascii="Times New Roman" w:eastAsia="黑体" w:hAnsi="Times New Roman"/>
          <w:snapToGrid w:val="0"/>
          <w:sz w:val="32"/>
          <w:szCs w:val="32"/>
        </w:rPr>
      </w:pPr>
      <w:r w:rsidRPr="00135388">
        <w:rPr>
          <w:rFonts w:ascii="Times New Roman" w:eastAsia="黑体" w:hAnsi="Times New Roman"/>
          <w:snapToGrid w:val="0"/>
          <w:sz w:val="32"/>
          <w:szCs w:val="32"/>
        </w:rPr>
        <w:lastRenderedPageBreak/>
        <w:t>附表</w:t>
      </w:r>
    </w:p>
    <w:p w:rsidR="0075615E" w:rsidRPr="00135388" w:rsidRDefault="002D0F79">
      <w:pPr>
        <w:pStyle w:val="ab"/>
        <w:adjustRightInd w:val="0"/>
        <w:snapToGrid w:val="0"/>
        <w:spacing w:before="0" w:beforeAutospacing="0" w:after="0" w:afterAutospacing="0"/>
        <w:jc w:val="center"/>
        <w:outlineLvl w:val="0"/>
        <w:rPr>
          <w:rFonts w:ascii="Times New Roman" w:eastAsia="方正小标宋_GBK" w:hAnsi="Times New Roman"/>
          <w:snapToGrid w:val="0"/>
          <w:sz w:val="38"/>
          <w:szCs w:val="38"/>
        </w:rPr>
      </w:pPr>
      <w:r w:rsidRPr="00135388">
        <w:rPr>
          <w:rFonts w:ascii="Times New Roman" w:eastAsia="方正小标宋_GBK" w:hAnsi="Times New Roman"/>
          <w:snapToGrid w:val="0"/>
          <w:sz w:val="38"/>
          <w:szCs w:val="38"/>
        </w:rPr>
        <w:t>建设项目污染物排放量汇总表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88"/>
        <w:gridCol w:w="1642"/>
        <w:gridCol w:w="1476"/>
        <w:gridCol w:w="1276"/>
        <w:gridCol w:w="1701"/>
        <w:gridCol w:w="1559"/>
        <w:gridCol w:w="1761"/>
        <w:gridCol w:w="1959"/>
        <w:gridCol w:w="826"/>
      </w:tblGrid>
      <w:tr w:rsidR="00135388" w:rsidRPr="00135388">
        <w:trPr>
          <w:trHeight w:val="794"/>
        </w:trPr>
        <w:tc>
          <w:tcPr>
            <w:tcW w:w="1588" w:type="dxa"/>
            <w:tcBorders>
              <w:tl2br w:val="single" w:sz="4" w:space="0" w:color="auto"/>
            </w:tcBorders>
            <w:tcMar>
              <w:left w:w="28" w:type="dxa"/>
              <w:right w:w="28" w:type="dxa"/>
            </w:tcMar>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 xml:space="preserve">      </w:t>
            </w:r>
            <w:r w:rsidRPr="00135388">
              <w:rPr>
                <w:rFonts w:ascii="Times New Roman" w:hAnsi="Times New Roman"/>
                <w:snapToGrid w:val="0"/>
                <w:kern w:val="21"/>
                <w:szCs w:val="21"/>
              </w:rPr>
              <w:t>项目</w:t>
            </w:r>
          </w:p>
          <w:p w:rsidR="0075615E" w:rsidRPr="00135388" w:rsidRDefault="002D0F79">
            <w:pPr>
              <w:pStyle w:val="af3"/>
              <w:spacing w:before="24" w:after="24"/>
              <w:ind w:firstLineChars="100" w:firstLine="210"/>
              <w:rPr>
                <w:rFonts w:ascii="Times New Roman" w:hAnsi="Times New Roman"/>
                <w:snapToGrid w:val="0"/>
                <w:kern w:val="21"/>
                <w:szCs w:val="21"/>
              </w:rPr>
            </w:pPr>
            <w:r w:rsidRPr="00135388">
              <w:rPr>
                <w:rFonts w:ascii="Times New Roman" w:hAnsi="Times New Roman"/>
                <w:snapToGrid w:val="0"/>
                <w:kern w:val="21"/>
                <w:szCs w:val="21"/>
              </w:rPr>
              <w:t>分类</w:t>
            </w:r>
          </w:p>
        </w:tc>
        <w:tc>
          <w:tcPr>
            <w:tcW w:w="1642" w:type="dxa"/>
            <w:tcMar>
              <w:left w:w="28" w:type="dxa"/>
              <w:right w:w="28" w:type="dxa"/>
            </w:tcMar>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污染物名称</w:t>
            </w:r>
          </w:p>
        </w:tc>
        <w:tc>
          <w:tcPr>
            <w:tcW w:w="1476" w:type="dxa"/>
            <w:tcMar>
              <w:left w:w="28" w:type="dxa"/>
              <w:right w:w="28" w:type="dxa"/>
            </w:tcMar>
            <w:vAlign w:val="center"/>
          </w:tcPr>
          <w:p w:rsidR="0075615E" w:rsidRPr="00135388" w:rsidRDefault="002D0F79">
            <w:pPr>
              <w:pStyle w:val="af3"/>
              <w:spacing w:before="24" w:after="24"/>
              <w:ind w:firstLineChars="0" w:firstLine="0"/>
              <w:jc w:val="center"/>
              <w:rPr>
                <w:rFonts w:ascii="Times New Roman" w:hAnsi="Times New Roman"/>
                <w:snapToGrid w:val="0"/>
                <w:kern w:val="21"/>
                <w:szCs w:val="21"/>
              </w:rPr>
            </w:pPr>
            <w:r w:rsidRPr="00135388">
              <w:rPr>
                <w:rFonts w:ascii="Times New Roman" w:hAnsi="Times New Roman"/>
                <w:snapToGrid w:val="0"/>
                <w:kern w:val="21"/>
                <w:szCs w:val="21"/>
              </w:rPr>
              <w:t>现有工程</w:t>
            </w:r>
          </w:p>
          <w:p w:rsidR="0075615E" w:rsidRPr="00135388" w:rsidRDefault="002D0F79">
            <w:pPr>
              <w:pStyle w:val="af3"/>
              <w:spacing w:before="24" w:after="24"/>
              <w:ind w:firstLineChars="0" w:firstLine="0"/>
              <w:jc w:val="center"/>
              <w:rPr>
                <w:rFonts w:ascii="Times New Roman" w:hAnsi="Times New Roman"/>
                <w:snapToGrid w:val="0"/>
                <w:kern w:val="21"/>
                <w:szCs w:val="21"/>
              </w:rPr>
            </w:pPr>
            <w:r w:rsidRPr="00135388">
              <w:rPr>
                <w:rFonts w:ascii="Times New Roman" w:hAnsi="Times New Roman"/>
                <w:snapToGrid w:val="0"/>
                <w:kern w:val="21"/>
                <w:szCs w:val="21"/>
              </w:rPr>
              <w:t>排放量（固体废物产生量）</w:t>
            </w:r>
            <w:r w:rsidR="00FC556C" w:rsidRPr="00135388">
              <w:rPr>
                <w:rFonts w:ascii="Times New Roman" w:hAnsi="Times New Roman"/>
                <w:snapToGrid w:val="0"/>
                <w:kern w:val="21"/>
                <w:szCs w:val="21"/>
              </w:rPr>
              <w:fldChar w:fldCharType="begin"/>
            </w:r>
            <w:r w:rsidRPr="00135388">
              <w:rPr>
                <w:rFonts w:ascii="Times New Roman" w:hAnsi="Times New Roman"/>
                <w:snapToGrid w:val="0"/>
                <w:kern w:val="21"/>
                <w:szCs w:val="21"/>
              </w:rPr>
              <w:instrText xml:space="preserve"> = 1 \* GB3 \* MERGEFORMAT </w:instrText>
            </w:r>
            <w:r w:rsidR="00FC556C" w:rsidRPr="00135388">
              <w:rPr>
                <w:rFonts w:ascii="Times New Roman" w:hAnsi="Times New Roman"/>
                <w:snapToGrid w:val="0"/>
                <w:kern w:val="21"/>
                <w:szCs w:val="21"/>
              </w:rPr>
              <w:fldChar w:fldCharType="separate"/>
            </w:r>
            <w:r w:rsidRPr="00135388">
              <w:rPr>
                <w:rFonts w:cs="宋体" w:hint="eastAsia"/>
                <w:snapToGrid w:val="0"/>
                <w:kern w:val="21"/>
                <w:szCs w:val="21"/>
              </w:rPr>
              <w:t>①</w:t>
            </w:r>
            <w:r w:rsidR="00FC556C" w:rsidRPr="00135388">
              <w:rPr>
                <w:rFonts w:ascii="Times New Roman" w:hAnsi="Times New Roman"/>
                <w:snapToGrid w:val="0"/>
                <w:kern w:val="21"/>
                <w:szCs w:val="21"/>
              </w:rPr>
              <w:fldChar w:fldCharType="end"/>
            </w:r>
          </w:p>
        </w:tc>
        <w:tc>
          <w:tcPr>
            <w:tcW w:w="1276" w:type="dxa"/>
            <w:tcMar>
              <w:left w:w="28" w:type="dxa"/>
              <w:right w:w="28" w:type="dxa"/>
            </w:tcMar>
            <w:vAlign w:val="center"/>
          </w:tcPr>
          <w:p w:rsidR="0075615E" w:rsidRPr="00135388" w:rsidRDefault="002D0F79">
            <w:pPr>
              <w:pStyle w:val="af3"/>
              <w:spacing w:before="24" w:after="24"/>
              <w:ind w:firstLineChars="0" w:firstLine="0"/>
              <w:jc w:val="center"/>
              <w:rPr>
                <w:rFonts w:ascii="Times New Roman" w:hAnsi="Times New Roman"/>
                <w:snapToGrid w:val="0"/>
                <w:kern w:val="21"/>
                <w:szCs w:val="21"/>
              </w:rPr>
            </w:pPr>
            <w:r w:rsidRPr="00135388">
              <w:rPr>
                <w:rFonts w:ascii="Times New Roman" w:hAnsi="Times New Roman"/>
                <w:snapToGrid w:val="0"/>
                <w:kern w:val="21"/>
                <w:szCs w:val="21"/>
              </w:rPr>
              <w:t>现有工程</w:t>
            </w:r>
          </w:p>
          <w:p w:rsidR="0075615E" w:rsidRPr="00135388" w:rsidRDefault="002D0F79">
            <w:pPr>
              <w:pStyle w:val="af3"/>
              <w:spacing w:before="24" w:after="24"/>
              <w:ind w:firstLineChars="0" w:firstLine="0"/>
              <w:jc w:val="center"/>
              <w:rPr>
                <w:rFonts w:ascii="Times New Roman" w:hAnsi="Times New Roman"/>
                <w:snapToGrid w:val="0"/>
                <w:kern w:val="21"/>
                <w:szCs w:val="21"/>
              </w:rPr>
            </w:pPr>
            <w:r w:rsidRPr="00135388">
              <w:rPr>
                <w:rFonts w:ascii="Times New Roman" w:hAnsi="Times New Roman"/>
                <w:snapToGrid w:val="0"/>
                <w:kern w:val="21"/>
                <w:szCs w:val="21"/>
              </w:rPr>
              <w:t>许可排放量</w:t>
            </w:r>
          </w:p>
          <w:p w:rsidR="0075615E" w:rsidRPr="00135388" w:rsidRDefault="00FC556C">
            <w:pPr>
              <w:pStyle w:val="af3"/>
              <w:spacing w:before="24" w:after="24"/>
              <w:ind w:firstLineChars="0" w:firstLine="0"/>
              <w:jc w:val="center"/>
              <w:rPr>
                <w:rFonts w:ascii="Times New Roman" w:hAnsi="Times New Roman"/>
                <w:snapToGrid w:val="0"/>
                <w:kern w:val="21"/>
                <w:szCs w:val="21"/>
              </w:rPr>
            </w:pPr>
            <w:r w:rsidRPr="00135388">
              <w:rPr>
                <w:rFonts w:ascii="Times New Roman" w:hAnsi="Times New Roman"/>
                <w:snapToGrid w:val="0"/>
                <w:kern w:val="21"/>
                <w:szCs w:val="21"/>
              </w:rPr>
              <w:fldChar w:fldCharType="begin"/>
            </w:r>
            <w:r w:rsidR="002D0F79" w:rsidRPr="00135388">
              <w:rPr>
                <w:rFonts w:ascii="Times New Roman" w:hAnsi="Times New Roman"/>
                <w:snapToGrid w:val="0"/>
                <w:kern w:val="21"/>
                <w:szCs w:val="21"/>
              </w:rPr>
              <w:instrText xml:space="preserve"> = 2 \* GB3 \* MERGEFORMAT </w:instrText>
            </w:r>
            <w:r w:rsidRPr="00135388">
              <w:rPr>
                <w:rFonts w:ascii="Times New Roman" w:hAnsi="Times New Roman"/>
                <w:snapToGrid w:val="0"/>
                <w:kern w:val="21"/>
                <w:szCs w:val="21"/>
              </w:rPr>
              <w:fldChar w:fldCharType="separate"/>
            </w:r>
            <w:r w:rsidR="002D0F79" w:rsidRPr="00135388">
              <w:rPr>
                <w:rFonts w:cs="宋体" w:hint="eastAsia"/>
                <w:snapToGrid w:val="0"/>
                <w:kern w:val="21"/>
                <w:szCs w:val="21"/>
              </w:rPr>
              <w:t>②</w:t>
            </w:r>
            <w:r w:rsidRPr="00135388">
              <w:rPr>
                <w:rFonts w:ascii="Times New Roman" w:hAnsi="Times New Roman"/>
                <w:snapToGrid w:val="0"/>
                <w:kern w:val="21"/>
                <w:szCs w:val="21"/>
              </w:rPr>
              <w:fldChar w:fldCharType="end"/>
            </w:r>
          </w:p>
        </w:tc>
        <w:tc>
          <w:tcPr>
            <w:tcW w:w="1701" w:type="dxa"/>
            <w:tcMar>
              <w:left w:w="28" w:type="dxa"/>
              <w:right w:w="28" w:type="dxa"/>
            </w:tcMar>
            <w:vAlign w:val="center"/>
          </w:tcPr>
          <w:p w:rsidR="0075615E" w:rsidRPr="00135388" w:rsidRDefault="002D0F79">
            <w:pPr>
              <w:pStyle w:val="af3"/>
              <w:spacing w:before="24" w:after="24"/>
              <w:ind w:firstLineChars="0" w:firstLine="0"/>
              <w:jc w:val="center"/>
              <w:rPr>
                <w:rFonts w:ascii="Times New Roman" w:hAnsi="Times New Roman"/>
                <w:snapToGrid w:val="0"/>
                <w:kern w:val="21"/>
                <w:szCs w:val="21"/>
              </w:rPr>
            </w:pPr>
            <w:r w:rsidRPr="00135388">
              <w:rPr>
                <w:rFonts w:ascii="Times New Roman" w:hAnsi="Times New Roman"/>
                <w:snapToGrid w:val="0"/>
                <w:kern w:val="21"/>
                <w:szCs w:val="21"/>
              </w:rPr>
              <w:t>在建工程</w:t>
            </w:r>
          </w:p>
          <w:p w:rsidR="0075615E" w:rsidRPr="00135388" w:rsidRDefault="002D0F79">
            <w:pPr>
              <w:pStyle w:val="af3"/>
              <w:spacing w:before="24" w:after="24"/>
              <w:ind w:firstLineChars="0" w:firstLine="0"/>
              <w:jc w:val="center"/>
              <w:rPr>
                <w:rFonts w:ascii="Times New Roman" w:hAnsi="Times New Roman"/>
                <w:snapToGrid w:val="0"/>
                <w:kern w:val="21"/>
                <w:szCs w:val="21"/>
              </w:rPr>
            </w:pPr>
            <w:r w:rsidRPr="00135388">
              <w:rPr>
                <w:rFonts w:ascii="Times New Roman" w:hAnsi="Times New Roman"/>
                <w:snapToGrid w:val="0"/>
                <w:kern w:val="21"/>
                <w:szCs w:val="21"/>
              </w:rPr>
              <w:t>排放量（固体废物产生量）</w:t>
            </w:r>
            <w:r w:rsidR="00FC556C" w:rsidRPr="00135388">
              <w:rPr>
                <w:rFonts w:ascii="Times New Roman" w:hAnsi="Times New Roman"/>
                <w:snapToGrid w:val="0"/>
                <w:kern w:val="21"/>
                <w:szCs w:val="21"/>
              </w:rPr>
              <w:fldChar w:fldCharType="begin"/>
            </w:r>
            <w:r w:rsidRPr="00135388">
              <w:rPr>
                <w:rFonts w:ascii="Times New Roman" w:hAnsi="Times New Roman"/>
                <w:snapToGrid w:val="0"/>
                <w:kern w:val="21"/>
                <w:szCs w:val="21"/>
              </w:rPr>
              <w:instrText xml:space="preserve"> = 3 \* GB3 \* MERGEFORMAT </w:instrText>
            </w:r>
            <w:r w:rsidR="00FC556C" w:rsidRPr="00135388">
              <w:rPr>
                <w:rFonts w:ascii="Times New Roman" w:hAnsi="Times New Roman"/>
                <w:snapToGrid w:val="0"/>
                <w:kern w:val="21"/>
                <w:szCs w:val="21"/>
              </w:rPr>
              <w:fldChar w:fldCharType="separate"/>
            </w:r>
            <w:r w:rsidRPr="00135388">
              <w:rPr>
                <w:rFonts w:cs="宋体" w:hint="eastAsia"/>
                <w:snapToGrid w:val="0"/>
                <w:kern w:val="21"/>
                <w:szCs w:val="21"/>
              </w:rPr>
              <w:t>③</w:t>
            </w:r>
            <w:r w:rsidR="00FC556C" w:rsidRPr="00135388">
              <w:rPr>
                <w:rFonts w:ascii="Times New Roman" w:hAnsi="Times New Roman"/>
                <w:snapToGrid w:val="0"/>
                <w:kern w:val="21"/>
                <w:szCs w:val="21"/>
              </w:rPr>
              <w:fldChar w:fldCharType="end"/>
            </w:r>
          </w:p>
        </w:tc>
        <w:tc>
          <w:tcPr>
            <w:tcW w:w="1559" w:type="dxa"/>
            <w:tcMar>
              <w:left w:w="28" w:type="dxa"/>
              <w:right w:w="28" w:type="dxa"/>
            </w:tcMar>
            <w:vAlign w:val="center"/>
          </w:tcPr>
          <w:p w:rsidR="0075615E" w:rsidRPr="00135388" w:rsidRDefault="002D0F79">
            <w:pPr>
              <w:pStyle w:val="af3"/>
              <w:spacing w:before="24" w:after="24"/>
              <w:ind w:firstLineChars="0" w:firstLine="0"/>
              <w:jc w:val="center"/>
              <w:rPr>
                <w:rFonts w:ascii="Times New Roman" w:hAnsi="Times New Roman"/>
                <w:snapToGrid w:val="0"/>
                <w:kern w:val="21"/>
                <w:szCs w:val="21"/>
              </w:rPr>
            </w:pPr>
            <w:r w:rsidRPr="00135388">
              <w:rPr>
                <w:rFonts w:ascii="Times New Roman" w:hAnsi="Times New Roman"/>
                <w:snapToGrid w:val="0"/>
                <w:kern w:val="21"/>
                <w:szCs w:val="21"/>
              </w:rPr>
              <w:t>本项目</w:t>
            </w:r>
          </w:p>
          <w:p w:rsidR="0075615E" w:rsidRPr="00135388" w:rsidRDefault="002D0F79">
            <w:pPr>
              <w:pStyle w:val="af3"/>
              <w:spacing w:before="24" w:after="24"/>
              <w:ind w:firstLineChars="0" w:firstLine="0"/>
              <w:jc w:val="center"/>
              <w:rPr>
                <w:rFonts w:ascii="Times New Roman" w:hAnsi="Times New Roman"/>
                <w:snapToGrid w:val="0"/>
                <w:kern w:val="21"/>
                <w:szCs w:val="21"/>
              </w:rPr>
            </w:pPr>
            <w:r w:rsidRPr="00135388">
              <w:rPr>
                <w:rFonts w:ascii="Times New Roman" w:hAnsi="Times New Roman"/>
                <w:snapToGrid w:val="0"/>
                <w:kern w:val="21"/>
                <w:szCs w:val="21"/>
              </w:rPr>
              <w:t>排放量（固体废物产生量）</w:t>
            </w:r>
            <w:r w:rsidR="00FC556C" w:rsidRPr="00135388">
              <w:rPr>
                <w:rFonts w:ascii="Times New Roman" w:hAnsi="Times New Roman"/>
                <w:snapToGrid w:val="0"/>
                <w:kern w:val="21"/>
                <w:szCs w:val="21"/>
              </w:rPr>
              <w:fldChar w:fldCharType="begin"/>
            </w:r>
            <w:r w:rsidRPr="00135388">
              <w:rPr>
                <w:rFonts w:ascii="Times New Roman" w:hAnsi="Times New Roman"/>
                <w:snapToGrid w:val="0"/>
                <w:kern w:val="21"/>
                <w:szCs w:val="21"/>
              </w:rPr>
              <w:instrText xml:space="preserve"> = 4 \* GB3 \* MERGEFORMAT </w:instrText>
            </w:r>
            <w:r w:rsidR="00FC556C" w:rsidRPr="00135388">
              <w:rPr>
                <w:rFonts w:ascii="Times New Roman" w:hAnsi="Times New Roman"/>
                <w:snapToGrid w:val="0"/>
                <w:kern w:val="21"/>
                <w:szCs w:val="21"/>
              </w:rPr>
              <w:fldChar w:fldCharType="separate"/>
            </w:r>
            <w:r w:rsidRPr="00135388">
              <w:rPr>
                <w:rFonts w:cs="宋体" w:hint="eastAsia"/>
                <w:snapToGrid w:val="0"/>
                <w:kern w:val="21"/>
                <w:szCs w:val="21"/>
              </w:rPr>
              <w:t>④</w:t>
            </w:r>
            <w:r w:rsidR="00FC556C" w:rsidRPr="00135388">
              <w:rPr>
                <w:rFonts w:ascii="Times New Roman" w:hAnsi="Times New Roman"/>
                <w:snapToGrid w:val="0"/>
                <w:kern w:val="21"/>
                <w:szCs w:val="21"/>
              </w:rPr>
              <w:fldChar w:fldCharType="end"/>
            </w:r>
          </w:p>
        </w:tc>
        <w:tc>
          <w:tcPr>
            <w:tcW w:w="1761" w:type="dxa"/>
            <w:tcMar>
              <w:left w:w="28" w:type="dxa"/>
              <w:right w:w="28" w:type="dxa"/>
            </w:tcMar>
            <w:vAlign w:val="center"/>
          </w:tcPr>
          <w:p w:rsidR="0075615E" w:rsidRPr="00135388" w:rsidRDefault="002D0F79">
            <w:pPr>
              <w:pStyle w:val="af3"/>
              <w:spacing w:before="24" w:after="24"/>
              <w:ind w:firstLineChars="0" w:firstLine="0"/>
              <w:jc w:val="center"/>
              <w:rPr>
                <w:rFonts w:ascii="Times New Roman" w:hAnsi="Times New Roman"/>
                <w:snapToGrid w:val="0"/>
                <w:kern w:val="21"/>
                <w:szCs w:val="21"/>
              </w:rPr>
            </w:pPr>
            <w:r w:rsidRPr="00135388">
              <w:rPr>
                <w:rFonts w:ascii="Times New Roman" w:hAnsi="Times New Roman"/>
                <w:snapToGrid w:val="0"/>
                <w:kern w:val="21"/>
                <w:szCs w:val="21"/>
              </w:rPr>
              <w:t>以新带老削减量</w:t>
            </w:r>
          </w:p>
          <w:p w:rsidR="0075615E" w:rsidRPr="00135388" w:rsidRDefault="002D0F79">
            <w:pPr>
              <w:pStyle w:val="af3"/>
              <w:spacing w:before="24" w:after="24"/>
              <w:ind w:firstLineChars="0" w:firstLine="0"/>
              <w:jc w:val="center"/>
              <w:rPr>
                <w:rFonts w:ascii="Times New Roman" w:hAnsi="Times New Roman"/>
                <w:snapToGrid w:val="0"/>
                <w:kern w:val="21"/>
                <w:szCs w:val="21"/>
              </w:rPr>
            </w:pPr>
            <w:r w:rsidRPr="00135388">
              <w:rPr>
                <w:rFonts w:ascii="Times New Roman" w:hAnsi="Times New Roman"/>
                <w:snapToGrid w:val="0"/>
                <w:kern w:val="21"/>
                <w:szCs w:val="21"/>
              </w:rPr>
              <w:t>（新建项目不填）</w:t>
            </w:r>
            <w:r w:rsidR="00FC556C" w:rsidRPr="00135388">
              <w:rPr>
                <w:rFonts w:ascii="Times New Roman" w:hAnsi="Times New Roman"/>
                <w:snapToGrid w:val="0"/>
                <w:kern w:val="21"/>
                <w:szCs w:val="21"/>
              </w:rPr>
              <w:fldChar w:fldCharType="begin"/>
            </w:r>
            <w:r w:rsidRPr="00135388">
              <w:rPr>
                <w:rFonts w:ascii="Times New Roman" w:hAnsi="Times New Roman"/>
                <w:snapToGrid w:val="0"/>
                <w:kern w:val="21"/>
                <w:szCs w:val="21"/>
              </w:rPr>
              <w:instrText xml:space="preserve"> = 5 \* GB3 \* MERGEFORMAT </w:instrText>
            </w:r>
            <w:r w:rsidR="00FC556C" w:rsidRPr="00135388">
              <w:rPr>
                <w:rFonts w:ascii="Times New Roman" w:hAnsi="Times New Roman"/>
                <w:snapToGrid w:val="0"/>
                <w:kern w:val="21"/>
                <w:szCs w:val="21"/>
              </w:rPr>
              <w:fldChar w:fldCharType="separate"/>
            </w:r>
            <w:r w:rsidRPr="00135388">
              <w:rPr>
                <w:rFonts w:cs="宋体" w:hint="eastAsia"/>
                <w:snapToGrid w:val="0"/>
                <w:kern w:val="21"/>
                <w:szCs w:val="21"/>
              </w:rPr>
              <w:t>⑤</w:t>
            </w:r>
            <w:r w:rsidR="00FC556C" w:rsidRPr="00135388">
              <w:rPr>
                <w:rFonts w:ascii="Times New Roman" w:hAnsi="Times New Roman"/>
                <w:snapToGrid w:val="0"/>
                <w:kern w:val="21"/>
                <w:szCs w:val="21"/>
              </w:rPr>
              <w:fldChar w:fldCharType="end"/>
            </w:r>
          </w:p>
        </w:tc>
        <w:tc>
          <w:tcPr>
            <w:tcW w:w="1959" w:type="dxa"/>
            <w:tcMar>
              <w:left w:w="28" w:type="dxa"/>
              <w:right w:w="28" w:type="dxa"/>
            </w:tcMar>
            <w:vAlign w:val="center"/>
          </w:tcPr>
          <w:p w:rsidR="0075615E" w:rsidRPr="00135388" w:rsidRDefault="002D0F79">
            <w:pPr>
              <w:pStyle w:val="af3"/>
              <w:spacing w:before="24" w:after="24"/>
              <w:ind w:firstLineChars="0" w:firstLine="0"/>
              <w:jc w:val="center"/>
              <w:rPr>
                <w:rFonts w:ascii="Times New Roman" w:hAnsi="Times New Roman"/>
                <w:snapToGrid w:val="0"/>
                <w:kern w:val="21"/>
                <w:szCs w:val="21"/>
              </w:rPr>
            </w:pPr>
            <w:r w:rsidRPr="00135388">
              <w:rPr>
                <w:rFonts w:ascii="Times New Roman" w:hAnsi="Times New Roman"/>
                <w:snapToGrid w:val="0"/>
                <w:kern w:val="21"/>
                <w:szCs w:val="21"/>
              </w:rPr>
              <w:t>本项目建成后</w:t>
            </w:r>
          </w:p>
          <w:p w:rsidR="0075615E" w:rsidRPr="00135388" w:rsidRDefault="002D0F79">
            <w:pPr>
              <w:pStyle w:val="af3"/>
              <w:spacing w:before="24" w:after="24"/>
              <w:ind w:firstLineChars="0" w:firstLine="0"/>
              <w:jc w:val="center"/>
              <w:rPr>
                <w:rFonts w:ascii="Times New Roman" w:hAnsi="Times New Roman"/>
                <w:snapToGrid w:val="0"/>
                <w:kern w:val="21"/>
                <w:szCs w:val="21"/>
              </w:rPr>
            </w:pPr>
            <w:r w:rsidRPr="00135388">
              <w:rPr>
                <w:rFonts w:ascii="Times New Roman" w:hAnsi="Times New Roman"/>
                <w:snapToGrid w:val="0"/>
                <w:kern w:val="21"/>
                <w:szCs w:val="21"/>
              </w:rPr>
              <w:t>全厂排放量（固体废物产生量）</w:t>
            </w:r>
            <w:r w:rsidR="00FC556C" w:rsidRPr="00135388">
              <w:rPr>
                <w:rFonts w:ascii="Times New Roman" w:hAnsi="Times New Roman"/>
                <w:snapToGrid w:val="0"/>
                <w:kern w:val="21"/>
                <w:szCs w:val="21"/>
              </w:rPr>
              <w:fldChar w:fldCharType="begin"/>
            </w:r>
            <w:r w:rsidRPr="00135388">
              <w:rPr>
                <w:rFonts w:ascii="Times New Roman" w:hAnsi="Times New Roman"/>
                <w:snapToGrid w:val="0"/>
                <w:kern w:val="21"/>
                <w:szCs w:val="21"/>
              </w:rPr>
              <w:instrText xml:space="preserve"> = 6 \* GB3 \* MERGEFORMAT </w:instrText>
            </w:r>
            <w:r w:rsidR="00FC556C" w:rsidRPr="00135388">
              <w:rPr>
                <w:rFonts w:ascii="Times New Roman" w:hAnsi="Times New Roman"/>
                <w:snapToGrid w:val="0"/>
                <w:kern w:val="21"/>
                <w:szCs w:val="21"/>
              </w:rPr>
              <w:fldChar w:fldCharType="separate"/>
            </w:r>
            <w:r w:rsidRPr="00135388">
              <w:rPr>
                <w:rFonts w:cs="宋体" w:hint="eastAsia"/>
                <w:snapToGrid w:val="0"/>
                <w:kern w:val="21"/>
                <w:szCs w:val="21"/>
              </w:rPr>
              <w:t>⑥</w:t>
            </w:r>
            <w:r w:rsidR="00FC556C" w:rsidRPr="00135388">
              <w:rPr>
                <w:rFonts w:ascii="Times New Roman" w:hAnsi="Times New Roman"/>
                <w:snapToGrid w:val="0"/>
                <w:kern w:val="21"/>
                <w:szCs w:val="21"/>
              </w:rPr>
              <w:fldChar w:fldCharType="end"/>
            </w:r>
          </w:p>
        </w:tc>
        <w:tc>
          <w:tcPr>
            <w:tcW w:w="826" w:type="dxa"/>
            <w:tcMar>
              <w:left w:w="28" w:type="dxa"/>
              <w:right w:w="28" w:type="dxa"/>
            </w:tcMar>
            <w:vAlign w:val="center"/>
          </w:tcPr>
          <w:p w:rsidR="0075615E" w:rsidRPr="00135388" w:rsidRDefault="002D0F79">
            <w:pPr>
              <w:pStyle w:val="af3"/>
              <w:spacing w:before="24" w:after="24"/>
              <w:ind w:firstLineChars="0" w:firstLine="0"/>
              <w:jc w:val="center"/>
              <w:rPr>
                <w:rFonts w:ascii="Times New Roman" w:hAnsi="Times New Roman"/>
                <w:snapToGrid w:val="0"/>
                <w:kern w:val="21"/>
                <w:szCs w:val="21"/>
              </w:rPr>
            </w:pPr>
            <w:r w:rsidRPr="00135388">
              <w:rPr>
                <w:rFonts w:ascii="Times New Roman" w:hAnsi="Times New Roman"/>
                <w:snapToGrid w:val="0"/>
                <w:kern w:val="21"/>
                <w:szCs w:val="21"/>
              </w:rPr>
              <w:t>变化量</w:t>
            </w:r>
          </w:p>
          <w:p w:rsidR="0075615E" w:rsidRPr="00135388" w:rsidRDefault="00FC556C">
            <w:pPr>
              <w:pStyle w:val="af3"/>
              <w:spacing w:before="24" w:after="24"/>
              <w:ind w:firstLineChars="0" w:firstLine="0"/>
              <w:jc w:val="center"/>
              <w:rPr>
                <w:rFonts w:ascii="Times New Roman" w:hAnsi="Times New Roman"/>
                <w:snapToGrid w:val="0"/>
                <w:kern w:val="21"/>
                <w:szCs w:val="21"/>
              </w:rPr>
            </w:pPr>
            <w:r w:rsidRPr="00135388">
              <w:rPr>
                <w:rFonts w:ascii="Times New Roman" w:hAnsi="Times New Roman"/>
                <w:snapToGrid w:val="0"/>
                <w:kern w:val="21"/>
                <w:szCs w:val="21"/>
              </w:rPr>
              <w:fldChar w:fldCharType="begin"/>
            </w:r>
            <w:r w:rsidR="002D0F79" w:rsidRPr="00135388">
              <w:rPr>
                <w:rFonts w:ascii="Times New Roman" w:hAnsi="Times New Roman"/>
                <w:snapToGrid w:val="0"/>
                <w:kern w:val="21"/>
                <w:szCs w:val="21"/>
              </w:rPr>
              <w:instrText xml:space="preserve"> = 7 \* GB3 \* MERGEFORMAT </w:instrText>
            </w:r>
            <w:r w:rsidRPr="00135388">
              <w:rPr>
                <w:rFonts w:ascii="Times New Roman" w:hAnsi="Times New Roman"/>
                <w:snapToGrid w:val="0"/>
                <w:kern w:val="21"/>
                <w:szCs w:val="21"/>
              </w:rPr>
              <w:fldChar w:fldCharType="separate"/>
            </w:r>
            <w:r w:rsidR="002D0F79" w:rsidRPr="00135388">
              <w:rPr>
                <w:rFonts w:cs="宋体" w:hint="eastAsia"/>
                <w:snapToGrid w:val="0"/>
                <w:kern w:val="21"/>
                <w:szCs w:val="21"/>
              </w:rPr>
              <w:t>⑦</w:t>
            </w:r>
            <w:r w:rsidRPr="00135388">
              <w:rPr>
                <w:rFonts w:ascii="Times New Roman" w:hAnsi="Times New Roman"/>
                <w:snapToGrid w:val="0"/>
                <w:kern w:val="21"/>
                <w:szCs w:val="21"/>
              </w:rPr>
              <w:fldChar w:fldCharType="end"/>
            </w:r>
          </w:p>
        </w:tc>
      </w:tr>
      <w:tr w:rsidR="00135388" w:rsidRPr="00135388">
        <w:trPr>
          <w:trHeight w:val="482"/>
        </w:trPr>
        <w:tc>
          <w:tcPr>
            <w:tcW w:w="1588"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废气</w:t>
            </w:r>
          </w:p>
        </w:tc>
        <w:tc>
          <w:tcPr>
            <w:tcW w:w="1642"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颗粒物</w:t>
            </w:r>
          </w:p>
        </w:tc>
        <w:tc>
          <w:tcPr>
            <w:tcW w:w="1476" w:type="dxa"/>
            <w:vAlign w:val="center"/>
          </w:tcPr>
          <w:p w:rsidR="0075615E" w:rsidRPr="00135388" w:rsidRDefault="0075615E">
            <w:pPr>
              <w:pStyle w:val="af3"/>
              <w:spacing w:before="24" w:after="24"/>
              <w:rPr>
                <w:rFonts w:ascii="Times New Roman" w:hAnsi="Times New Roman"/>
                <w:snapToGrid w:val="0"/>
                <w:kern w:val="21"/>
                <w:szCs w:val="21"/>
              </w:rPr>
            </w:pPr>
          </w:p>
        </w:tc>
        <w:tc>
          <w:tcPr>
            <w:tcW w:w="1276" w:type="dxa"/>
            <w:vAlign w:val="center"/>
          </w:tcPr>
          <w:p w:rsidR="0075615E" w:rsidRPr="00135388" w:rsidRDefault="0075615E">
            <w:pPr>
              <w:pStyle w:val="af3"/>
              <w:spacing w:before="24" w:after="24"/>
              <w:rPr>
                <w:rFonts w:ascii="Times New Roman" w:hAnsi="Times New Roman"/>
                <w:snapToGrid w:val="0"/>
                <w:kern w:val="21"/>
                <w:szCs w:val="21"/>
              </w:rPr>
            </w:pPr>
          </w:p>
        </w:tc>
        <w:tc>
          <w:tcPr>
            <w:tcW w:w="1701" w:type="dxa"/>
            <w:vAlign w:val="center"/>
          </w:tcPr>
          <w:p w:rsidR="0075615E" w:rsidRPr="00135388" w:rsidRDefault="0075615E">
            <w:pPr>
              <w:pStyle w:val="af3"/>
              <w:spacing w:before="24" w:after="24"/>
              <w:rPr>
                <w:rFonts w:ascii="Times New Roman" w:hAnsi="Times New Roman"/>
                <w:snapToGrid w:val="0"/>
                <w:kern w:val="21"/>
                <w:szCs w:val="21"/>
              </w:rPr>
            </w:pPr>
          </w:p>
        </w:tc>
        <w:tc>
          <w:tcPr>
            <w:tcW w:w="1559"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3.849t/a</w:t>
            </w:r>
          </w:p>
        </w:tc>
        <w:tc>
          <w:tcPr>
            <w:tcW w:w="1761" w:type="dxa"/>
            <w:vAlign w:val="center"/>
          </w:tcPr>
          <w:p w:rsidR="0075615E" w:rsidRPr="00135388" w:rsidRDefault="0075615E">
            <w:pPr>
              <w:pStyle w:val="af3"/>
              <w:spacing w:before="24" w:after="24"/>
              <w:rPr>
                <w:rFonts w:ascii="Times New Roman" w:hAnsi="Times New Roman"/>
                <w:snapToGrid w:val="0"/>
                <w:kern w:val="21"/>
                <w:szCs w:val="21"/>
              </w:rPr>
            </w:pPr>
          </w:p>
        </w:tc>
        <w:tc>
          <w:tcPr>
            <w:tcW w:w="1959"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3.849t/a</w:t>
            </w:r>
          </w:p>
        </w:tc>
        <w:tc>
          <w:tcPr>
            <w:tcW w:w="826" w:type="dxa"/>
            <w:vAlign w:val="center"/>
          </w:tcPr>
          <w:p w:rsidR="0075615E" w:rsidRPr="00135388" w:rsidRDefault="0075615E">
            <w:pPr>
              <w:pStyle w:val="af3"/>
              <w:spacing w:before="24" w:after="24"/>
              <w:rPr>
                <w:rFonts w:ascii="Times New Roman" w:hAnsi="Times New Roman"/>
                <w:snapToGrid w:val="0"/>
                <w:kern w:val="21"/>
                <w:szCs w:val="21"/>
              </w:rPr>
            </w:pPr>
          </w:p>
        </w:tc>
      </w:tr>
      <w:tr w:rsidR="00135388" w:rsidRPr="00135388">
        <w:trPr>
          <w:trHeight w:val="482"/>
        </w:trPr>
        <w:tc>
          <w:tcPr>
            <w:tcW w:w="1588" w:type="dxa"/>
            <w:vMerge w:val="restart"/>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废水</w:t>
            </w:r>
          </w:p>
        </w:tc>
        <w:tc>
          <w:tcPr>
            <w:tcW w:w="1642"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COD</w:t>
            </w:r>
          </w:p>
        </w:tc>
        <w:tc>
          <w:tcPr>
            <w:tcW w:w="1476" w:type="dxa"/>
            <w:vAlign w:val="center"/>
          </w:tcPr>
          <w:p w:rsidR="0075615E" w:rsidRPr="00135388" w:rsidRDefault="0075615E">
            <w:pPr>
              <w:pStyle w:val="af3"/>
              <w:spacing w:before="24" w:after="24"/>
              <w:rPr>
                <w:rFonts w:ascii="Times New Roman" w:hAnsi="Times New Roman"/>
                <w:snapToGrid w:val="0"/>
                <w:kern w:val="21"/>
                <w:szCs w:val="21"/>
              </w:rPr>
            </w:pPr>
          </w:p>
        </w:tc>
        <w:tc>
          <w:tcPr>
            <w:tcW w:w="1276" w:type="dxa"/>
            <w:vAlign w:val="center"/>
          </w:tcPr>
          <w:p w:rsidR="0075615E" w:rsidRPr="00135388" w:rsidRDefault="0075615E">
            <w:pPr>
              <w:pStyle w:val="af3"/>
              <w:spacing w:before="24" w:after="24"/>
              <w:rPr>
                <w:rFonts w:ascii="Times New Roman" w:hAnsi="Times New Roman"/>
                <w:snapToGrid w:val="0"/>
                <w:kern w:val="21"/>
                <w:szCs w:val="21"/>
              </w:rPr>
            </w:pPr>
          </w:p>
        </w:tc>
        <w:tc>
          <w:tcPr>
            <w:tcW w:w="1701" w:type="dxa"/>
            <w:vAlign w:val="center"/>
          </w:tcPr>
          <w:p w:rsidR="0075615E" w:rsidRPr="00135388" w:rsidRDefault="0075615E">
            <w:pPr>
              <w:pStyle w:val="af3"/>
              <w:spacing w:before="24" w:after="24"/>
              <w:rPr>
                <w:rFonts w:ascii="Times New Roman" w:hAnsi="Times New Roman"/>
                <w:snapToGrid w:val="0"/>
                <w:kern w:val="21"/>
                <w:szCs w:val="21"/>
              </w:rPr>
            </w:pPr>
          </w:p>
        </w:tc>
        <w:tc>
          <w:tcPr>
            <w:tcW w:w="1559" w:type="dxa"/>
            <w:vAlign w:val="center"/>
          </w:tcPr>
          <w:p w:rsidR="0075615E" w:rsidRPr="00135388" w:rsidRDefault="0075615E">
            <w:pPr>
              <w:pStyle w:val="af3"/>
              <w:spacing w:before="24" w:after="24"/>
              <w:rPr>
                <w:rFonts w:ascii="Times New Roman" w:hAnsi="Times New Roman"/>
                <w:snapToGrid w:val="0"/>
                <w:kern w:val="21"/>
                <w:szCs w:val="21"/>
              </w:rPr>
            </w:pPr>
          </w:p>
        </w:tc>
        <w:tc>
          <w:tcPr>
            <w:tcW w:w="1761" w:type="dxa"/>
            <w:vAlign w:val="center"/>
          </w:tcPr>
          <w:p w:rsidR="0075615E" w:rsidRPr="00135388" w:rsidRDefault="0075615E">
            <w:pPr>
              <w:pStyle w:val="af3"/>
              <w:spacing w:before="24" w:after="24"/>
              <w:rPr>
                <w:rFonts w:ascii="Times New Roman" w:hAnsi="Times New Roman"/>
                <w:snapToGrid w:val="0"/>
                <w:kern w:val="21"/>
                <w:szCs w:val="21"/>
              </w:rPr>
            </w:pPr>
          </w:p>
        </w:tc>
        <w:tc>
          <w:tcPr>
            <w:tcW w:w="1959" w:type="dxa"/>
            <w:vAlign w:val="center"/>
          </w:tcPr>
          <w:p w:rsidR="0075615E" w:rsidRPr="00135388" w:rsidRDefault="0075615E">
            <w:pPr>
              <w:pStyle w:val="af3"/>
              <w:spacing w:before="24" w:after="24"/>
              <w:rPr>
                <w:rFonts w:ascii="Times New Roman" w:hAnsi="Times New Roman"/>
                <w:snapToGrid w:val="0"/>
                <w:kern w:val="21"/>
                <w:szCs w:val="21"/>
              </w:rPr>
            </w:pPr>
          </w:p>
        </w:tc>
        <w:tc>
          <w:tcPr>
            <w:tcW w:w="826" w:type="dxa"/>
            <w:vAlign w:val="center"/>
          </w:tcPr>
          <w:p w:rsidR="0075615E" w:rsidRPr="00135388" w:rsidRDefault="0075615E">
            <w:pPr>
              <w:pStyle w:val="af3"/>
              <w:spacing w:before="24" w:after="24"/>
              <w:rPr>
                <w:rFonts w:ascii="Times New Roman" w:hAnsi="Times New Roman"/>
                <w:snapToGrid w:val="0"/>
                <w:kern w:val="21"/>
                <w:szCs w:val="21"/>
              </w:rPr>
            </w:pPr>
          </w:p>
        </w:tc>
      </w:tr>
      <w:tr w:rsidR="00135388" w:rsidRPr="00135388">
        <w:trPr>
          <w:trHeight w:val="482"/>
        </w:trPr>
        <w:tc>
          <w:tcPr>
            <w:tcW w:w="1588" w:type="dxa"/>
            <w:vMerge/>
            <w:vAlign w:val="center"/>
          </w:tcPr>
          <w:p w:rsidR="0075615E" w:rsidRPr="00135388" w:rsidRDefault="0075615E">
            <w:pPr>
              <w:pStyle w:val="af3"/>
              <w:spacing w:before="24" w:after="24"/>
              <w:rPr>
                <w:rFonts w:ascii="Times New Roman" w:hAnsi="Times New Roman"/>
                <w:snapToGrid w:val="0"/>
                <w:kern w:val="21"/>
                <w:szCs w:val="21"/>
              </w:rPr>
            </w:pPr>
          </w:p>
        </w:tc>
        <w:tc>
          <w:tcPr>
            <w:tcW w:w="1642"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氨氮</w:t>
            </w:r>
          </w:p>
        </w:tc>
        <w:tc>
          <w:tcPr>
            <w:tcW w:w="1476" w:type="dxa"/>
            <w:vAlign w:val="center"/>
          </w:tcPr>
          <w:p w:rsidR="0075615E" w:rsidRPr="00135388" w:rsidRDefault="0075615E">
            <w:pPr>
              <w:pStyle w:val="af3"/>
              <w:spacing w:before="24" w:after="24"/>
              <w:rPr>
                <w:rFonts w:ascii="Times New Roman" w:hAnsi="Times New Roman"/>
                <w:snapToGrid w:val="0"/>
                <w:kern w:val="21"/>
                <w:szCs w:val="21"/>
              </w:rPr>
            </w:pPr>
          </w:p>
        </w:tc>
        <w:tc>
          <w:tcPr>
            <w:tcW w:w="1276" w:type="dxa"/>
            <w:vAlign w:val="center"/>
          </w:tcPr>
          <w:p w:rsidR="0075615E" w:rsidRPr="00135388" w:rsidRDefault="0075615E">
            <w:pPr>
              <w:pStyle w:val="af3"/>
              <w:spacing w:before="24" w:after="24"/>
              <w:rPr>
                <w:rFonts w:ascii="Times New Roman" w:hAnsi="Times New Roman"/>
                <w:snapToGrid w:val="0"/>
                <w:kern w:val="21"/>
                <w:szCs w:val="21"/>
              </w:rPr>
            </w:pPr>
          </w:p>
        </w:tc>
        <w:tc>
          <w:tcPr>
            <w:tcW w:w="1701" w:type="dxa"/>
            <w:vAlign w:val="center"/>
          </w:tcPr>
          <w:p w:rsidR="0075615E" w:rsidRPr="00135388" w:rsidRDefault="0075615E">
            <w:pPr>
              <w:pStyle w:val="af3"/>
              <w:spacing w:before="24" w:after="24"/>
              <w:rPr>
                <w:rFonts w:ascii="Times New Roman" w:hAnsi="Times New Roman"/>
                <w:snapToGrid w:val="0"/>
                <w:kern w:val="21"/>
                <w:szCs w:val="21"/>
              </w:rPr>
            </w:pPr>
          </w:p>
        </w:tc>
        <w:tc>
          <w:tcPr>
            <w:tcW w:w="1559" w:type="dxa"/>
            <w:vAlign w:val="center"/>
          </w:tcPr>
          <w:p w:rsidR="0075615E" w:rsidRPr="00135388" w:rsidRDefault="0075615E">
            <w:pPr>
              <w:pStyle w:val="af3"/>
              <w:spacing w:before="24" w:after="24"/>
              <w:rPr>
                <w:rFonts w:ascii="Times New Roman" w:hAnsi="Times New Roman"/>
                <w:snapToGrid w:val="0"/>
                <w:kern w:val="21"/>
                <w:szCs w:val="21"/>
              </w:rPr>
            </w:pPr>
          </w:p>
        </w:tc>
        <w:tc>
          <w:tcPr>
            <w:tcW w:w="1761" w:type="dxa"/>
            <w:vAlign w:val="center"/>
          </w:tcPr>
          <w:p w:rsidR="0075615E" w:rsidRPr="00135388" w:rsidRDefault="0075615E">
            <w:pPr>
              <w:pStyle w:val="af3"/>
              <w:spacing w:before="24" w:after="24"/>
              <w:rPr>
                <w:rFonts w:ascii="Times New Roman" w:hAnsi="Times New Roman"/>
                <w:snapToGrid w:val="0"/>
                <w:kern w:val="21"/>
                <w:szCs w:val="21"/>
              </w:rPr>
            </w:pPr>
          </w:p>
        </w:tc>
        <w:tc>
          <w:tcPr>
            <w:tcW w:w="1959" w:type="dxa"/>
            <w:vAlign w:val="center"/>
          </w:tcPr>
          <w:p w:rsidR="0075615E" w:rsidRPr="00135388" w:rsidRDefault="0075615E">
            <w:pPr>
              <w:pStyle w:val="af3"/>
              <w:spacing w:before="24" w:after="24"/>
              <w:rPr>
                <w:rFonts w:ascii="Times New Roman" w:hAnsi="Times New Roman"/>
                <w:snapToGrid w:val="0"/>
                <w:kern w:val="21"/>
                <w:szCs w:val="21"/>
              </w:rPr>
            </w:pPr>
          </w:p>
        </w:tc>
        <w:tc>
          <w:tcPr>
            <w:tcW w:w="826" w:type="dxa"/>
            <w:vAlign w:val="center"/>
          </w:tcPr>
          <w:p w:rsidR="0075615E" w:rsidRPr="00135388" w:rsidRDefault="0075615E">
            <w:pPr>
              <w:pStyle w:val="af3"/>
              <w:spacing w:before="24" w:after="24"/>
              <w:rPr>
                <w:rFonts w:ascii="Times New Roman" w:hAnsi="Times New Roman"/>
                <w:snapToGrid w:val="0"/>
                <w:kern w:val="21"/>
                <w:szCs w:val="21"/>
              </w:rPr>
            </w:pPr>
          </w:p>
        </w:tc>
      </w:tr>
      <w:tr w:rsidR="00135388" w:rsidRPr="00135388">
        <w:trPr>
          <w:trHeight w:val="482"/>
        </w:trPr>
        <w:tc>
          <w:tcPr>
            <w:tcW w:w="1588" w:type="dxa"/>
            <w:vMerge w:val="restart"/>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一般工业</w:t>
            </w:r>
          </w:p>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固体废物</w:t>
            </w:r>
          </w:p>
        </w:tc>
        <w:tc>
          <w:tcPr>
            <w:tcW w:w="1642" w:type="dxa"/>
            <w:vAlign w:val="center"/>
          </w:tcPr>
          <w:p w:rsidR="0075615E" w:rsidRPr="00135388" w:rsidRDefault="002D0F79">
            <w:pPr>
              <w:spacing w:line="240" w:lineRule="exact"/>
              <w:jc w:val="center"/>
              <w:rPr>
                <w:snapToGrid w:val="0"/>
                <w:kern w:val="21"/>
                <w:szCs w:val="21"/>
              </w:rPr>
            </w:pPr>
            <w:r w:rsidRPr="00135388">
              <w:rPr>
                <w:szCs w:val="21"/>
              </w:rPr>
              <w:t>废弃建筑材料</w:t>
            </w:r>
          </w:p>
        </w:tc>
        <w:tc>
          <w:tcPr>
            <w:tcW w:w="1476" w:type="dxa"/>
            <w:vAlign w:val="center"/>
          </w:tcPr>
          <w:p w:rsidR="0075615E" w:rsidRPr="00135388" w:rsidRDefault="0075615E">
            <w:pPr>
              <w:pStyle w:val="af3"/>
              <w:spacing w:before="24" w:after="24"/>
              <w:rPr>
                <w:rFonts w:ascii="Times New Roman" w:hAnsi="Times New Roman"/>
                <w:snapToGrid w:val="0"/>
                <w:kern w:val="21"/>
                <w:szCs w:val="21"/>
              </w:rPr>
            </w:pPr>
          </w:p>
        </w:tc>
        <w:tc>
          <w:tcPr>
            <w:tcW w:w="1276" w:type="dxa"/>
            <w:vAlign w:val="center"/>
          </w:tcPr>
          <w:p w:rsidR="0075615E" w:rsidRPr="00135388" w:rsidRDefault="0075615E">
            <w:pPr>
              <w:pStyle w:val="af3"/>
              <w:spacing w:before="24" w:after="24"/>
              <w:rPr>
                <w:rFonts w:ascii="Times New Roman" w:hAnsi="Times New Roman"/>
                <w:snapToGrid w:val="0"/>
                <w:kern w:val="21"/>
                <w:szCs w:val="21"/>
              </w:rPr>
            </w:pPr>
          </w:p>
        </w:tc>
        <w:tc>
          <w:tcPr>
            <w:tcW w:w="1701" w:type="dxa"/>
            <w:vAlign w:val="center"/>
          </w:tcPr>
          <w:p w:rsidR="0075615E" w:rsidRPr="00135388" w:rsidRDefault="0075615E">
            <w:pPr>
              <w:pStyle w:val="af3"/>
              <w:spacing w:before="24" w:after="24"/>
              <w:rPr>
                <w:rFonts w:ascii="Times New Roman" w:hAnsi="Times New Roman"/>
                <w:snapToGrid w:val="0"/>
                <w:kern w:val="21"/>
                <w:szCs w:val="21"/>
              </w:rPr>
            </w:pPr>
          </w:p>
        </w:tc>
        <w:tc>
          <w:tcPr>
            <w:tcW w:w="1559"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3</w:t>
            </w:r>
            <w:r w:rsidRPr="00135388">
              <w:rPr>
                <w:rFonts w:ascii="Times New Roman" w:hAnsi="Times New Roman"/>
                <w:snapToGrid w:val="0"/>
                <w:kern w:val="21"/>
                <w:szCs w:val="21"/>
              </w:rPr>
              <w:t>万</w:t>
            </w:r>
            <w:r w:rsidRPr="00135388">
              <w:rPr>
                <w:rFonts w:ascii="Times New Roman" w:hAnsi="Times New Roman"/>
                <w:snapToGrid w:val="0"/>
                <w:kern w:val="21"/>
                <w:szCs w:val="21"/>
              </w:rPr>
              <w:t>t/a</w:t>
            </w:r>
          </w:p>
        </w:tc>
        <w:tc>
          <w:tcPr>
            <w:tcW w:w="1761" w:type="dxa"/>
            <w:vAlign w:val="center"/>
          </w:tcPr>
          <w:p w:rsidR="0075615E" w:rsidRPr="00135388" w:rsidRDefault="0075615E">
            <w:pPr>
              <w:pStyle w:val="af3"/>
              <w:spacing w:before="24" w:after="24"/>
              <w:rPr>
                <w:rFonts w:ascii="Times New Roman" w:hAnsi="Times New Roman"/>
                <w:snapToGrid w:val="0"/>
                <w:kern w:val="21"/>
                <w:szCs w:val="21"/>
              </w:rPr>
            </w:pPr>
          </w:p>
        </w:tc>
        <w:tc>
          <w:tcPr>
            <w:tcW w:w="1959"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0</w:t>
            </w:r>
          </w:p>
        </w:tc>
        <w:tc>
          <w:tcPr>
            <w:tcW w:w="826" w:type="dxa"/>
            <w:vAlign w:val="center"/>
          </w:tcPr>
          <w:p w:rsidR="0075615E" w:rsidRPr="00135388" w:rsidRDefault="0075615E">
            <w:pPr>
              <w:pStyle w:val="af3"/>
              <w:spacing w:before="24" w:after="24"/>
              <w:rPr>
                <w:rFonts w:ascii="Times New Roman" w:hAnsi="Times New Roman"/>
                <w:snapToGrid w:val="0"/>
                <w:kern w:val="21"/>
                <w:szCs w:val="21"/>
              </w:rPr>
            </w:pPr>
          </w:p>
        </w:tc>
      </w:tr>
      <w:tr w:rsidR="00135388" w:rsidRPr="00135388">
        <w:trPr>
          <w:trHeight w:val="482"/>
        </w:trPr>
        <w:tc>
          <w:tcPr>
            <w:tcW w:w="1588" w:type="dxa"/>
            <w:vMerge/>
            <w:vAlign w:val="center"/>
          </w:tcPr>
          <w:p w:rsidR="0075615E" w:rsidRPr="00135388" w:rsidRDefault="0075615E">
            <w:pPr>
              <w:pStyle w:val="af3"/>
              <w:spacing w:before="24" w:after="24"/>
              <w:rPr>
                <w:rFonts w:ascii="Times New Roman" w:hAnsi="Times New Roman"/>
                <w:snapToGrid w:val="0"/>
                <w:kern w:val="21"/>
                <w:szCs w:val="21"/>
              </w:rPr>
            </w:pPr>
          </w:p>
        </w:tc>
        <w:tc>
          <w:tcPr>
            <w:tcW w:w="1642" w:type="dxa"/>
            <w:vAlign w:val="center"/>
          </w:tcPr>
          <w:p w:rsidR="0075615E" w:rsidRPr="00135388" w:rsidRDefault="002D0F79">
            <w:pPr>
              <w:spacing w:line="240" w:lineRule="exact"/>
              <w:jc w:val="center"/>
              <w:rPr>
                <w:snapToGrid w:val="0"/>
                <w:kern w:val="21"/>
                <w:szCs w:val="21"/>
              </w:rPr>
            </w:pPr>
            <w:r w:rsidRPr="00135388">
              <w:rPr>
                <w:szCs w:val="21"/>
              </w:rPr>
              <w:t>除尘灰</w:t>
            </w:r>
          </w:p>
        </w:tc>
        <w:tc>
          <w:tcPr>
            <w:tcW w:w="1476" w:type="dxa"/>
            <w:vAlign w:val="center"/>
          </w:tcPr>
          <w:p w:rsidR="0075615E" w:rsidRPr="00135388" w:rsidRDefault="0075615E">
            <w:pPr>
              <w:pStyle w:val="af3"/>
              <w:spacing w:before="24" w:after="24"/>
              <w:rPr>
                <w:rFonts w:ascii="Times New Roman" w:hAnsi="Times New Roman"/>
                <w:snapToGrid w:val="0"/>
                <w:kern w:val="21"/>
                <w:szCs w:val="21"/>
              </w:rPr>
            </w:pPr>
          </w:p>
        </w:tc>
        <w:tc>
          <w:tcPr>
            <w:tcW w:w="1276" w:type="dxa"/>
            <w:vAlign w:val="center"/>
          </w:tcPr>
          <w:p w:rsidR="0075615E" w:rsidRPr="00135388" w:rsidRDefault="0075615E">
            <w:pPr>
              <w:pStyle w:val="af3"/>
              <w:spacing w:before="24" w:after="24"/>
              <w:rPr>
                <w:rFonts w:ascii="Times New Roman" w:hAnsi="Times New Roman"/>
                <w:snapToGrid w:val="0"/>
                <w:kern w:val="21"/>
                <w:szCs w:val="21"/>
              </w:rPr>
            </w:pPr>
          </w:p>
        </w:tc>
        <w:tc>
          <w:tcPr>
            <w:tcW w:w="1701" w:type="dxa"/>
            <w:vAlign w:val="center"/>
          </w:tcPr>
          <w:p w:rsidR="0075615E" w:rsidRPr="00135388" w:rsidRDefault="0075615E">
            <w:pPr>
              <w:pStyle w:val="af3"/>
              <w:spacing w:before="24" w:after="24"/>
              <w:rPr>
                <w:rFonts w:ascii="Times New Roman" w:hAnsi="Times New Roman"/>
                <w:snapToGrid w:val="0"/>
                <w:kern w:val="21"/>
                <w:szCs w:val="21"/>
              </w:rPr>
            </w:pPr>
          </w:p>
        </w:tc>
        <w:tc>
          <w:tcPr>
            <w:tcW w:w="1559"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374.4t/a</w:t>
            </w:r>
          </w:p>
        </w:tc>
        <w:tc>
          <w:tcPr>
            <w:tcW w:w="1761" w:type="dxa"/>
            <w:vAlign w:val="center"/>
          </w:tcPr>
          <w:p w:rsidR="0075615E" w:rsidRPr="00135388" w:rsidRDefault="0075615E">
            <w:pPr>
              <w:pStyle w:val="af3"/>
              <w:spacing w:before="24" w:after="24"/>
              <w:rPr>
                <w:rFonts w:ascii="Times New Roman" w:hAnsi="Times New Roman"/>
                <w:snapToGrid w:val="0"/>
                <w:kern w:val="21"/>
                <w:szCs w:val="21"/>
              </w:rPr>
            </w:pPr>
          </w:p>
        </w:tc>
        <w:tc>
          <w:tcPr>
            <w:tcW w:w="1959"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0</w:t>
            </w:r>
          </w:p>
        </w:tc>
        <w:tc>
          <w:tcPr>
            <w:tcW w:w="826" w:type="dxa"/>
            <w:vAlign w:val="center"/>
          </w:tcPr>
          <w:p w:rsidR="0075615E" w:rsidRPr="00135388" w:rsidRDefault="0075615E">
            <w:pPr>
              <w:pStyle w:val="af3"/>
              <w:spacing w:before="24" w:after="24"/>
              <w:rPr>
                <w:rFonts w:ascii="Times New Roman" w:hAnsi="Times New Roman"/>
                <w:snapToGrid w:val="0"/>
                <w:kern w:val="21"/>
                <w:szCs w:val="21"/>
              </w:rPr>
            </w:pPr>
          </w:p>
        </w:tc>
      </w:tr>
      <w:tr w:rsidR="00135388" w:rsidRPr="00135388">
        <w:trPr>
          <w:trHeight w:val="482"/>
        </w:trPr>
        <w:tc>
          <w:tcPr>
            <w:tcW w:w="1588" w:type="dxa"/>
            <w:vMerge/>
            <w:vAlign w:val="center"/>
          </w:tcPr>
          <w:p w:rsidR="0075615E" w:rsidRPr="00135388" w:rsidRDefault="0075615E">
            <w:pPr>
              <w:pStyle w:val="af3"/>
              <w:spacing w:before="24" w:after="24"/>
              <w:rPr>
                <w:rFonts w:ascii="Times New Roman" w:hAnsi="Times New Roman"/>
                <w:snapToGrid w:val="0"/>
                <w:kern w:val="21"/>
                <w:szCs w:val="21"/>
              </w:rPr>
            </w:pPr>
          </w:p>
        </w:tc>
        <w:tc>
          <w:tcPr>
            <w:tcW w:w="1642" w:type="dxa"/>
            <w:vAlign w:val="center"/>
          </w:tcPr>
          <w:p w:rsidR="0075615E" w:rsidRPr="00135388" w:rsidRDefault="002D0F79">
            <w:pPr>
              <w:spacing w:line="240" w:lineRule="exact"/>
              <w:jc w:val="center"/>
              <w:rPr>
                <w:snapToGrid w:val="0"/>
                <w:kern w:val="21"/>
                <w:szCs w:val="21"/>
              </w:rPr>
            </w:pPr>
            <w:r w:rsidRPr="00135388">
              <w:rPr>
                <w:szCs w:val="21"/>
              </w:rPr>
              <w:t>沉淀池泥渣</w:t>
            </w:r>
          </w:p>
        </w:tc>
        <w:tc>
          <w:tcPr>
            <w:tcW w:w="1476" w:type="dxa"/>
            <w:vAlign w:val="center"/>
          </w:tcPr>
          <w:p w:rsidR="0075615E" w:rsidRPr="00135388" w:rsidRDefault="0075615E">
            <w:pPr>
              <w:pStyle w:val="af3"/>
              <w:spacing w:before="24" w:after="24"/>
              <w:rPr>
                <w:rFonts w:ascii="Times New Roman" w:hAnsi="Times New Roman"/>
                <w:snapToGrid w:val="0"/>
                <w:kern w:val="21"/>
                <w:szCs w:val="21"/>
              </w:rPr>
            </w:pPr>
          </w:p>
        </w:tc>
        <w:tc>
          <w:tcPr>
            <w:tcW w:w="1276" w:type="dxa"/>
            <w:vAlign w:val="center"/>
          </w:tcPr>
          <w:p w:rsidR="0075615E" w:rsidRPr="00135388" w:rsidRDefault="0075615E">
            <w:pPr>
              <w:pStyle w:val="af3"/>
              <w:spacing w:before="24" w:after="24"/>
              <w:rPr>
                <w:rFonts w:ascii="Times New Roman" w:hAnsi="Times New Roman"/>
                <w:snapToGrid w:val="0"/>
                <w:kern w:val="21"/>
                <w:szCs w:val="21"/>
              </w:rPr>
            </w:pPr>
          </w:p>
        </w:tc>
        <w:tc>
          <w:tcPr>
            <w:tcW w:w="1701" w:type="dxa"/>
            <w:vAlign w:val="center"/>
          </w:tcPr>
          <w:p w:rsidR="0075615E" w:rsidRPr="00135388" w:rsidRDefault="0075615E">
            <w:pPr>
              <w:pStyle w:val="af3"/>
              <w:spacing w:before="24" w:after="24"/>
              <w:rPr>
                <w:rFonts w:ascii="Times New Roman" w:hAnsi="Times New Roman"/>
                <w:snapToGrid w:val="0"/>
                <w:kern w:val="21"/>
                <w:szCs w:val="21"/>
              </w:rPr>
            </w:pPr>
          </w:p>
        </w:tc>
        <w:tc>
          <w:tcPr>
            <w:tcW w:w="1559"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150t/a</w:t>
            </w:r>
          </w:p>
        </w:tc>
        <w:tc>
          <w:tcPr>
            <w:tcW w:w="1761" w:type="dxa"/>
            <w:vAlign w:val="center"/>
          </w:tcPr>
          <w:p w:rsidR="0075615E" w:rsidRPr="00135388" w:rsidRDefault="0075615E">
            <w:pPr>
              <w:pStyle w:val="af3"/>
              <w:spacing w:before="24" w:after="24"/>
              <w:rPr>
                <w:rFonts w:ascii="Times New Roman" w:hAnsi="Times New Roman"/>
                <w:snapToGrid w:val="0"/>
                <w:kern w:val="21"/>
                <w:szCs w:val="21"/>
              </w:rPr>
            </w:pPr>
          </w:p>
        </w:tc>
        <w:tc>
          <w:tcPr>
            <w:tcW w:w="1959"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0</w:t>
            </w:r>
          </w:p>
        </w:tc>
        <w:tc>
          <w:tcPr>
            <w:tcW w:w="826" w:type="dxa"/>
            <w:vAlign w:val="center"/>
          </w:tcPr>
          <w:p w:rsidR="0075615E" w:rsidRPr="00135388" w:rsidRDefault="0075615E">
            <w:pPr>
              <w:pStyle w:val="af3"/>
              <w:spacing w:before="24" w:after="24"/>
              <w:rPr>
                <w:rFonts w:ascii="Times New Roman" w:hAnsi="Times New Roman"/>
                <w:snapToGrid w:val="0"/>
                <w:kern w:val="21"/>
                <w:szCs w:val="21"/>
              </w:rPr>
            </w:pPr>
          </w:p>
        </w:tc>
      </w:tr>
      <w:tr w:rsidR="00135388" w:rsidRPr="00135388">
        <w:trPr>
          <w:trHeight w:val="482"/>
        </w:trPr>
        <w:tc>
          <w:tcPr>
            <w:tcW w:w="1588" w:type="dxa"/>
            <w:vMerge/>
            <w:vAlign w:val="center"/>
          </w:tcPr>
          <w:p w:rsidR="0075615E" w:rsidRPr="00135388" w:rsidRDefault="0075615E">
            <w:pPr>
              <w:pStyle w:val="af3"/>
              <w:spacing w:before="24" w:after="24"/>
              <w:rPr>
                <w:rFonts w:ascii="Times New Roman" w:hAnsi="Times New Roman"/>
                <w:snapToGrid w:val="0"/>
                <w:kern w:val="21"/>
                <w:szCs w:val="21"/>
              </w:rPr>
            </w:pPr>
          </w:p>
        </w:tc>
        <w:tc>
          <w:tcPr>
            <w:tcW w:w="1642" w:type="dxa"/>
            <w:vAlign w:val="center"/>
          </w:tcPr>
          <w:p w:rsidR="0075615E" w:rsidRPr="00135388" w:rsidRDefault="002D0F79">
            <w:pPr>
              <w:spacing w:line="240" w:lineRule="exact"/>
              <w:jc w:val="center"/>
              <w:rPr>
                <w:snapToGrid w:val="0"/>
                <w:kern w:val="21"/>
                <w:szCs w:val="21"/>
              </w:rPr>
            </w:pPr>
            <w:r w:rsidRPr="00135388">
              <w:rPr>
                <w:szCs w:val="21"/>
              </w:rPr>
              <w:t>生活垃圾</w:t>
            </w:r>
          </w:p>
        </w:tc>
        <w:tc>
          <w:tcPr>
            <w:tcW w:w="1476" w:type="dxa"/>
            <w:vAlign w:val="center"/>
          </w:tcPr>
          <w:p w:rsidR="0075615E" w:rsidRPr="00135388" w:rsidRDefault="0075615E">
            <w:pPr>
              <w:pStyle w:val="af3"/>
              <w:spacing w:before="24" w:after="24"/>
              <w:rPr>
                <w:rFonts w:ascii="Times New Roman" w:hAnsi="Times New Roman"/>
                <w:snapToGrid w:val="0"/>
                <w:kern w:val="21"/>
                <w:szCs w:val="21"/>
              </w:rPr>
            </w:pPr>
          </w:p>
        </w:tc>
        <w:tc>
          <w:tcPr>
            <w:tcW w:w="1276" w:type="dxa"/>
            <w:vAlign w:val="center"/>
          </w:tcPr>
          <w:p w:rsidR="0075615E" w:rsidRPr="00135388" w:rsidRDefault="0075615E">
            <w:pPr>
              <w:pStyle w:val="af3"/>
              <w:spacing w:before="24" w:after="24"/>
              <w:rPr>
                <w:rFonts w:ascii="Times New Roman" w:hAnsi="Times New Roman"/>
                <w:snapToGrid w:val="0"/>
                <w:kern w:val="21"/>
                <w:szCs w:val="21"/>
              </w:rPr>
            </w:pPr>
          </w:p>
        </w:tc>
        <w:tc>
          <w:tcPr>
            <w:tcW w:w="1701" w:type="dxa"/>
            <w:vAlign w:val="center"/>
          </w:tcPr>
          <w:p w:rsidR="0075615E" w:rsidRPr="00135388" w:rsidRDefault="0075615E">
            <w:pPr>
              <w:pStyle w:val="af3"/>
              <w:spacing w:before="24" w:after="24"/>
              <w:rPr>
                <w:rFonts w:ascii="Times New Roman" w:hAnsi="Times New Roman"/>
                <w:snapToGrid w:val="0"/>
                <w:kern w:val="21"/>
                <w:szCs w:val="21"/>
              </w:rPr>
            </w:pPr>
          </w:p>
        </w:tc>
        <w:tc>
          <w:tcPr>
            <w:tcW w:w="1559"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3.0t/a</w:t>
            </w:r>
          </w:p>
        </w:tc>
        <w:tc>
          <w:tcPr>
            <w:tcW w:w="1761" w:type="dxa"/>
            <w:vAlign w:val="center"/>
          </w:tcPr>
          <w:p w:rsidR="0075615E" w:rsidRPr="00135388" w:rsidRDefault="0075615E">
            <w:pPr>
              <w:pStyle w:val="af3"/>
              <w:spacing w:before="24" w:after="24"/>
              <w:rPr>
                <w:rFonts w:ascii="Times New Roman" w:hAnsi="Times New Roman"/>
                <w:snapToGrid w:val="0"/>
                <w:kern w:val="21"/>
                <w:szCs w:val="21"/>
              </w:rPr>
            </w:pPr>
          </w:p>
        </w:tc>
        <w:tc>
          <w:tcPr>
            <w:tcW w:w="1959"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0</w:t>
            </w:r>
          </w:p>
        </w:tc>
        <w:tc>
          <w:tcPr>
            <w:tcW w:w="826" w:type="dxa"/>
            <w:vAlign w:val="center"/>
          </w:tcPr>
          <w:p w:rsidR="0075615E" w:rsidRPr="00135388" w:rsidRDefault="0075615E">
            <w:pPr>
              <w:pStyle w:val="af3"/>
              <w:spacing w:before="24" w:after="24"/>
              <w:rPr>
                <w:rFonts w:ascii="Times New Roman" w:hAnsi="Times New Roman"/>
                <w:snapToGrid w:val="0"/>
                <w:kern w:val="21"/>
                <w:szCs w:val="21"/>
              </w:rPr>
            </w:pPr>
          </w:p>
        </w:tc>
      </w:tr>
      <w:tr w:rsidR="00135388" w:rsidRPr="00135388">
        <w:trPr>
          <w:trHeight w:val="482"/>
        </w:trPr>
        <w:tc>
          <w:tcPr>
            <w:tcW w:w="1588"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危险废物</w:t>
            </w:r>
          </w:p>
        </w:tc>
        <w:tc>
          <w:tcPr>
            <w:tcW w:w="1642" w:type="dxa"/>
            <w:vAlign w:val="center"/>
          </w:tcPr>
          <w:p w:rsidR="0075615E" w:rsidRPr="00135388" w:rsidRDefault="002D0F79">
            <w:pPr>
              <w:spacing w:line="240" w:lineRule="exact"/>
              <w:jc w:val="center"/>
              <w:rPr>
                <w:snapToGrid w:val="0"/>
                <w:kern w:val="21"/>
                <w:szCs w:val="21"/>
              </w:rPr>
            </w:pPr>
            <w:r w:rsidRPr="00135388">
              <w:rPr>
                <w:szCs w:val="21"/>
              </w:rPr>
              <w:t>废润滑油</w:t>
            </w:r>
          </w:p>
        </w:tc>
        <w:tc>
          <w:tcPr>
            <w:tcW w:w="1476" w:type="dxa"/>
            <w:vAlign w:val="center"/>
          </w:tcPr>
          <w:p w:rsidR="0075615E" w:rsidRPr="00135388" w:rsidRDefault="0075615E">
            <w:pPr>
              <w:pStyle w:val="af3"/>
              <w:spacing w:before="24" w:after="24"/>
              <w:rPr>
                <w:rFonts w:ascii="Times New Roman" w:hAnsi="Times New Roman"/>
                <w:snapToGrid w:val="0"/>
                <w:kern w:val="21"/>
                <w:szCs w:val="21"/>
              </w:rPr>
            </w:pPr>
          </w:p>
        </w:tc>
        <w:tc>
          <w:tcPr>
            <w:tcW w:w="1276" w:type="dxa"/>
            <w:vAlign w:val="center"/>
          </w:tcPr>
          <w:p w:rsidR="0075615E" w:rsidRPr="00135388" w:rsidRDefault="0075615E">
            <w:pPr>
              <w:pStyle w:val="af3"/>
              <w:spacing w:before="24" w:after="24"/>
              <w:rPr>
                <w:rFonts w:ascii="Times New Roman" w:hAnsi="Times New Roman"/>
                <w:snapToGrid w:val="0"/>
                <w:kern w:val="21"/>
                <w:szCs w:val="21"/>
              </w:rPr>
            </w:pPr>
          </w:p>
        </w:tc>
        <w:tc>
          <w:tcPr>
            <w:tcW w:w="1701" w:type="dxa"/>
            <w:vAlign w:val="center"/>
          </w:tcPr>
          <w:p w:rsidR="0075615E" w:rsidRPr="00135388" w:rsidRDefault="0075615E">
            <w:pPr>
              <w:pStyle w:val="af3"/>
              <w:spacing w:before="24" w:after="24"/>
              <w:rPr>
                <w:rFonts w:ascii="Times New Roman" w:hAnsi="Times New Roman"/>
                <w:snapToGrid w:val="0"/>
                <w:kern w:val="21"/>
                <w:szCs w:val="21"/>
              </w:rPr>
            </w:pPr>
          </w:p>
        </w:tc>
        <w:tc>
          <w:tcPr>
            <w:tcW w:w="1559"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0.2t/a</w:t>
            </w:r>
          </w:p>
        </w:tc>
        <w:tc>
          <w:tcPr>
            <w:tcW w:w="1761" w:type="dxa"/>
            <w:vAlign w:val="center"/>
          </w:tcPr>
          <w:p w:rsidR="0075615E" w:rsidRPr="00135388" w:rsidRDefault="0075615E">
            <w:pPr>
              <w:pStyle w:val="af3"/>
              <w:spacing w:before="24" w:after="24"/>
              <w:rPr>
                <w:rFonts w:ascii="Times New Roman" w:hAnsi="Times New Roman"/>
                <w:snapToGrid w:val="0"/>
                <w:kern w:val="21"/>
                <w:szCs w:val="21"/>
              </w:rPr>
            </w:pPr>
          </w:p>
        </w:tc>
        <w:tc>
          <w:tcPr>
            <w:tcW w:w="1959" w:type="dxa"/>
            <w:vAlign w:val="center"/>
          </w:tcPr>
          <w:p w:rsidR="0075615E" w:rsidRPr="00135388" w:rsidRDefault="002D0F79">
            <w:pPr>
              <w:pStyle w:val="af3"/>
              <w:spacing w:before="24" w:after="24"/>
              <w:rPr>
                <w:rFonts w:ascii="Times New Roman" w:hAnsi="Times New Roman"/>
                <w:snapToGrid w:val="0"/>
                <w:kern w:val="21"/>
                <w:szCs w:val="21"/>
              </w:rPr>
            </w:pPr>
            <w:r w:rsidRPr="00135388">
              <w:rPr>
                <w:rFonts w:ascii="Times New Roman" w:hAnsi="Times New Roman"/>
                <w:snapToGrid w:val="0"/>
                <w:kern w:val="21"/>
                <w:szCs w:val="21"/>
              </w:rPr>
              <w:t>0</w:t>
            </w:r>
          </w:p>
        </w:tc>
        <w:tc>
          <w:tcPr>
            <w:tcW w:w="826" w:type="dxa"/>
            <w:vAlign w:val="center"/>
          </w:tcPr>
          <w:p w:rsidR="0075615E" w:rsidRPr="00135388" w:rsidRDefault="0075615E">
            <w:pPr>
              <w:pStyle w:val="af3"/>
              <w:spacing w:before="24" w:after="24"/>
              <w:rPr>
                <w:rFonts w:ascii="Times New Roman" w:hAnsi="Times New Roman"/>
                <w:snapToGrid w:val="0"/>
                <w:kern w:val="21"/>
                <w:szCs w:val="21"/>
              </w:rPr>
            </w:pPr>
          </w:p>
        </w:tc>
      </w:tr>
    </w:tbl>
    <w:p w:rsidR="0075615E" w:rsidRPr="00135388" w:rsidRDefault="002D0F79" w:rsidP="006755F1">
      <w:pPr>
        <w:pStyle w:val="af3"/>
        <w:spacing w:beforeLines="80" w:after="24"/>
        <w:jc w:val="left"/>
        <w:rPr>
          <w:rFonts w:ascii="Times New Roman" w:hAnsi="Times New Roman"/>
          <w:snapToGrid w:val="0"/>
          <w:spacing w:val="-6"/>
          <w:kern w:val="21"/>
          <w:szCs w:val="21"/>
        </w:rPr>
      </w:pPr>
      <w:r w:rsidRPr="00135388">
        <w:rPr>
          <w:rFonts w:ascii="Times New Roman" w:hAnsi="Times New Roman"/>
          <w:snapToGrid w:val="0"/>
          <w:kern w:val="21"/>
          <w:szCs w:val="21"/>
        </w:rPr>
        <w:t>注：</w:t>
      </w:r>
      <w:r w:rsidR="00FC556C" w:rsidRPr="00135388">
        <w:rPr>
          <w:rFonts w:ascii="Times New Roman" w:hAnsi="Times New Roman"/>
          <w:snapToGrid w:val="0"/>
          <w:spacing w:val="-16"/>
          <w:kern w:val="21"/>
          <w:szCs w:val="21"/>
        </w:rPr>
        <w:fldChar w:fldCharType="begin"/>
      </w:r>
      <w:r w:rsidRPr="00135388">
        <w:rPr>
          <w:rFonts w:ascii="Times New Roman" w:hAnsi="Times New Roman"/>
          <w:snapToGrid w:val="0"/>
          <w:spacing w:val="-16"/>
          <w:kern w:val="21"/>
          <w:szCs w:val="21"/>
        </w:rPr>
        <w:instrText xml:space="preserve"> = 6 \* GB3 \* MERGEFORMAT </w:instrText>
      </w:r>
      <w:r w:rsidR="00FC556C" w:rsidRPr="00135388">
        <w:rPr>
          <w:rFonts w:ascii="Times New Roman" w:hAnsi="Times New Roman"/>
          <w:snapToGrid w:val="0"/>
          <w:spacing w:val="-16"/>
          <w:kern w:val="21"/>
          <w:szCs w:val="21"/>
        </w:rPr>
        <w:fldChar w:fldCharType="separate"/>
      </w:r>
      <w:r w:rsidRPr="00135388">
        <w:rPr>
          <w:rFonts w:cs="宋体" w:hint="eastAsia"/>
          <w:szCs w:val="21"/>
        </w:rPr>
        <w:t>⑥</w:t>
      </w:r>
      <w:r w:rsidR="00FC556C" w:rsidRPr="00135388">
        <w:rPr>
          <w:rFonts w:ascii="Times New Roman" w:hAnsi="Times New Roman"/>
          <w:snapToGrid w:val="0"/>
          <w:spacing w:val="-16"/>
          <w:kern w:val="21"/>
          <w:szCs w:val="21"/>
        </w:rPr>
        <w:fldChar w:fldCharType="end"/>
      </w:r>
      <w:r w:rsidRPr="00135388">
        <w:rPr>
          <w:rFonts w:ascii="Times New Roman" w:hAnsi="Times New Roman"/>
          <w:snapToGrid w:val="0"/>
          <w:spacing w:val="-16"/>
          <w:kern w:val="21"/>
          <w:szCs w:val="21"/>
        </w:rPr>
        <w:t>=</w:t>
      </w:r>
      <w:r w:rsidR="00FC556C" w:rsidRPr="00135388">
        <w:rPr>
          <w:rFonts w:ascii="Times New Roman" w:hAnsi="Times New Roman"/>
          <w:snapToGrid w:val="0"/>
          <w:spacing w:val="-6"/>
          <w:kern w:val="21"/>
          <w:szCs w:val="21"/>
        </w:rPr>
        <w:fldChar w:fldCharType="begin"/>
      </w:r>
      <w:r w:rsidRPr="00135388">
        <w:rPr>
          <w:rFonts w:ascii="Times New Roman" w:hAnsi="Times New Roman"/>
          <w:snapToGrid w:val="0"/>
          <w:spacing w:val="-6"/>
          <w:kern w:val="21"/>
          <w:szCs w:val="21"/>
        </w:rPr>
        <w:instrText xml:space="preserve"> = 1 \* GB3 \* MERGEFORMAT </w:instrText>
      </w:r>
      <w:r w:rsidR="00FC556C" w:rsidRPr="00135388">
        <w:rPr>
          <w:rFonts w:ascii="Times New Roman" w:hAnsi="Times New Roman"/>
          <w:snapToGrid w:val="0"/>
          <w:spacing w:val="-6"/>
          <w:kern w:val="21"/>
          <w:szCs w:val="21"/>
        </w:rPr>
        <w:fldChar w:fldCharType="separate"/>
      </w:r>
      <w:r w:rsidRPr="00135388">
        <w:rPr>
          <w:rFonts w:cs="宋体" w:hint="eastAsia"/>
          <w:szCs w:val="21"/>
        </w:rPr>
        <w:t>①</w:t>
      </w:r>
      <w:r w:rsidR="00FC556C" w:rsidRPr="00135388">
        <w:rPr>
          <w:rFonts w:ascii="Times New Roman" w:hAnsi="Times New Roman"/>
          <w:snapToGrid w:val="0"/>
          <w:spacing w:val="-6"/>
          <w:kern w:val="21"/>
          <w:szCs w:val="21"/>
        </w:rPr>
        <w:fldChar w:fldCharType="end"/>
      </w:r>
      <w:r w:rsidRPr="00135388">
        <w:rPr>
          <w:rFonts w:ascii="Times New Roman" w:hAnsi="Times New Roman"/>
          <w:snapToGrid w:val="0"/>
          <w:spacing w:val="-6"/>
          <w:kern w:val="21"/>
          <w:szCs w:val="21"/>
        </w:rPr>
        <w:t>+</w:t>
      </w:r>
      <w:r w:rsidR="00FC556C" w:rsidRPr="00135388">
        <w:rPr>
          <w:rFonts w:ascii="Times New Roman" w:hAnsi="Times New Roman"/>
          <w:snapToGrid w:val="0"/>
          <w:spacing w:val="-6"/>
          <w:kern w:val="21"/>
          <w:szCs w:val="21"/>
        </w:rPr>
        <w:fldChar w:fldCharType="begin"/>
      </w:r>
      <w:r w:rsidRPr="00135388">
        <w:rPr>
          <w:rFonts w:ascii="Times New Roman" w:hAnsi="Times New Roman"/>
          <w:snapToGrid w:val="0"/>
          <w:spacing w:val="-6"/>
          <w:kern w:val="21"/>
          <w:szCs w:val="21"/>
        </w:rPr>
        <w:instrText xml:space="preserve"> = 3 \* GB3 \* MERGEFORMAT </w:instrText>
      </w:r>
      <w:r w:rsidR="00FC556C" w:rsidRPr="00135388">
        <w:rPr>
          <w:rFonts w:ascii="Times New Roman" w:hAnsi="Times New Roman"/>
          <w:snapToGrid w:val="0"/>
          <w:spacing w:val="-6"/>
          <w:kern w:val="21"/>
          <w:szCs w:val="21"/>
        </w:rPr>
        <w:fldChar w:fldCharType="separate"/>
      </w:r>
      <w:r w:rsidRPr="00135388">
        <w:rPr>
          <w:rFonts w:cs="宋体" w:hint="eastAsia"/>
          <w:szCs w:val="21"/>
        </w:rPr>
        <w:t>③</w:t>
      </w:r>
      <w:r w:rsidR="00FC556C" w:rsidRPr="00135388">
        <w:rPr>
          <w:rFonts w:ascii="Times New Roman" w:hAnsi="Times New Roman"/>
          <w:snapToGrid w:val="0"/>
          <w:spacing w:val="-6"/>
          <w:kern w:val="21"/>
          <w:szCs w:val="21"/>
        </w:rPr>
        <w:fldChar w:fldCharType="end"/>
      </w:r>
      <w:r w:rsidRPr="00135388">
        <w:rPr>
          <w:rFonts w:ascii="Times New Roman" w:hAnsi="Times New Roman"/>
          <w:snapToGrid w:val="0"/>
          <w:spacing w:val="-6"/>
          <w:kern w:val="21"/>
          <w:szCs w:val="21"/>
        </w:rPr>
        <w:t>+</w:t>
      </w:r>
      <w:r w:rsidR="00FC556C" w:rsidRPr="00135388">
        <w:rPr>
          <w:rFonts w:ascii="Times New Roman" w:hAnsi="Times New Roman"/>
          <w:snapToGrid w:val="0"/>
          <w:spacing w:val="-6"/>
          <w:kern w:val="21"/>
          <w:szCs w:val="21"/>
        </w:rPr>
        <w:fldChar w:fldCharType="begin"/>
      </w:r>
      <w:r w:rsidRPr="00135388">
        <w:rPr>
          <w:rFonts w:ascii="Times New Roman" w:hAnsi="Times New Roman"/>
          <w:snapToGrid w:val="0"/>
          <w:spacing w:val="-6"/>
          <w:kern w:val="21"/>
          <w:szCs w:val="21"/>
        </w:rPr>
        <w:instrText xml:space="preserve"> = 4 \* GB3 \* MERGEFORMAT </w:instrText>
      </w:r>
      <w:r w:rsidR="00FC556C" w:rsidRPr="00135388">
        <w:rPr>
          <w:rFonts w:ascii="Times New Roman" w:hAnsi="Times New Roman"/>
          <w:snapToGrid w:val="0"/>
          <w:spacing w:val="-6"/>
          <w:kern w:val="21"/>
          <w:szCs w:val="21"/>
        </w:rPr>
        <w:fldChar w:fldCharType="separate"/>
      </w:r>
      <w:r w:rsidRPr="00135388">
        <w:rPr>
          <w:rFonts w:cs="宋体" w:hint="eastAsia"/>
          <w:szCs w:val="21"/>
        </w:rPr>
        <w:t>④</w:t>
      </w:r>
      <w:r w:rsidR="00FC556C" w:rsidRPr="00135388">
        <w:rPr>
          <w:rFonts w:ascii="Times New Roman" w:hAnsi="Times New Roman"/>
          <w:snapToGrid w:val="0"/>
          <w:spacing w:val="-6"/>
          <w:kern w:val="21"/>
          <w:szCs w:val="21"/>
        </w:rPr>
        <w:fldChar w:fldCharType="end"/>
      </w:r>
      <w:r w:rsidRPr="00135388">
        <w:rPr>
          <w:rFonts w:ascii="Times New Roman" w:hAnsi="Times New Roman"/>
          <w:snapToGrid w:val="0"/>
          <w:spacing w:val="-6"/>
          <w:kern w:val="21"/>
          <w:szCs w:val="21"/>
        </w:rPr>
        <w:t>-</w:t>
      </w:r>
      <w:r w:rsidR="00FC556C" w:rsidRPr="00135388">
        <w:rPr>
          <w:rFonts w:ascii="Times New Roman" w:hAnsi="Times New Roman"/>
          <w:snapToGrid w:val="0"/>
          <w:spacing w:val="-16"/>
          <w:kern w:val="21"/>
          <w:szCs w:val="21"/>
        </w:rPr>
        <w:fldChar w:fldCharType="begin"/>
      </w:r>
      <w:r w:rsidRPr="00135388">
        <w:rPr>
          <w:rFonts w:ascii="Times New Roman" w:hAnsi="Times New Roman"/>
          <w:snapToGrid w:val="0"/>
          <w:spacing w:val="-16"/>
          <w:kern w:val="21"/>
          <w:szCs w:val="21"/>
        </w:rPr>
        <w:instrText xml:space="preserve"> = 5 \* GB3 \* MERGEFORMAT </w:instrText>
      </w:r>
      <w:r w:rsidR="00FC556C" w:rsidRPr="00135388">
        <w:rPr>
          <w:rFonts w:ascii="Times New Roman" w:hAnsi="Times New Roman"/>
          <w:snapToGrid w:val="0"/>
          <w:spacing w:val="-16"/>
          <w:kern w:val="21"/>
          <w:szCs w:val="21"/>
        </w:rPr>
        <w:fldChar w:fldCharType="separate"/>
      </w:r>
      <w:r w:rsidRPr="00135388">
        <w:rPr>
          <w:rFonts w:cs="宋体" w:hint="eastAsia"/>
          <w:szCs w:val="21"/>
        </w:rPr>
        <w:t>⑤</w:t>
      </w:r>
      <w:r w:rsidR="00FC556C" w:rsidRPr="00135388">
        <w:rPr>
          <w:rFonts w:ascii="Times New Roman" w:hAnsi="Times New Roman"/>
          <w:snapToGrid w:val="0"/>
          <w:spacing w:val="-16"/>
          <w:kern w:val="21"/>
          <w:szCs w:val="21"/>
        </w:rPr>
        <w:fldChar w:fldCharType="end"/>
      </w:r>
      <w:r w:rsidRPr="00135388">
        <w:rPr>
          <w:rFonts w:ascii="Times New Roman" w:hAnsi="Times New Roman"/>
          <w:snapToGrid w:val="0"/>
          <w:spacing w:val="-16"/>
          <w:kern w:val="21"/>
          <w:szCs w:val="21"/>
        </w:rPr>
        <w:t>；</w:t>
      </w:r>
      <w:r w:rsidR="00FC556C" w:rsidRPr="00135388">
        <w:rPr>
          <w:rFonts w:ascii="Times New Roman" w:hAnsi="Times New Roman"/>
          <w:snapToGrid w:val="0"/>
          <w:spacing w:val="-6"/>
          <w:kern w:val="21"/>
          <w:szCs w:val="21"/>
        </w:rPr>
        <w:fldChar w:fldCharType="begin"/>
      </w:r>
      <w:r w:rsidRPr="00135388">
        <w:rPr>
          <w:rFonts w:ascii="Times New Roman" w:hAnsi="Times New Roman"/>
          <w:snapToGrid w:val="0"/>
          <w:spacing w:val="-6"/>
          <w:kern w:val="21"/>
          <w:szCs w:val="21"/>
        </w:rPr>
        <w:instrText xml:space="preserve"> = 7 \* GB3 \* MERGEFORMAT </w:instrText>
      </w:r>
      <w:r w:rsidR="00FC556C" w:rsidRPr="00135388">
        <w:rPr>
          <w:rFonts w:ascii="Times New Roman" w:hAnsi="Times New Roman"/>
          <w:snapToGrid w:val="0"/>
          <w:spacing w:val="-6"/>
          <w:kern w:val="21"/>
          <w:szCs w:val="21"/>
        </w:rPr>
        <w:fldChar w:fldCharType="separate"/>
      </w:r>
      <w:r w:rsidRPr="00135388">
        <w:rPr>
          <w:rFonts w:cs="宋体" w:hint="eastAsia"/>
          <w:szCs w:val="21"/>
        </w:rPr>
        <w:t>⑦</w:t>
      </w:r>
      <w:r w:rsidR="00FC556C" w:rsidRPr="00135388">
        <w:rPr>
          <w:rFonts w:ascii="Times New Roman" w:hAnsi="Times New Roman"/>
          <w:snapToGrid w:val="0"/>
          <w:spacing w:val="-6"/>
          <w:kern w:val="21"/>
          <w:szCs w:val="21"/>
        </w:rPr>
        <w:fldChar w:fldCharType="end"/>
      </w:r>
      <w:r w:rsidRPr="00135388">
        <w:rPr>
          <w:rFonts w:ascii="Times New Roman" w:hAnsi="Times New Roman"/>
          <w:snapToGrid w:val="0"/>
          <w:spacing w:val="-6"/>
          <w:kern w:val="21"/>
          <w:szCs w:val="21"/>
        </w:rPr>
        <w:t>=</w:t>
      </w:r>
      <w:r w:rsidR="00FC556C" w:rsidRPr="00135388">
        <w:rPr>
          <w:rFonts w:ascii="Times New Roman" w:hAnsi="Times New Roman"/>
          <w:snapToGrid w:val="0"/>
          <w:spacing w:val="-16"/>
          <w:kern w:val="21"/>
          <w:szCs w:val="21"/>
        </w:rPr>
        <w:fldChar w:fldCharType="begin"/>
      </w:r>
      <w:r w:rsidRPr="00135388">
        <w:rPr>
          <w:rFonts w:ascii="Times New Roman" w:hAnsi="Times New Roman"/>
          <w:snapToGrid w:val="0"/>
          <w:spacing w:val="-16"/>
          <w:kern w:val="21"/>
          <w:szCs w:val="21"/>
        </w:rPr>
        <w:instrText xml:space="preserve"> = 6 \* GB3 \* MERGEFORMAT </w:instrText>
      </w:r>
      <w:r w:rsidR="00FC556C" w:rsidRPr="00135388">
        <w:rPr>
          <w:rFonts w:ascii="Times New Roman" w:hAnsi="Times New Roman"/>
          <w:snapToGrid w:val="0"/>
          <w:spacing w:val="-16"/>
          <w:kern w:val="21"/>
          <w:szCs w:val="21"/>
        </w:rPr>
        <w:fldChar w:fldCharType="separate"/>
      </w:r>
      <w:r w:rsidRPr="00135388">
        <w:rPr>
          <w:rFonts w:cs="宋体" w:hint="eastAsia"/>
          <w:szCs w:val="21"/>
        </w:rPr>
        <w:t>⑥</w:t>
      </w:r>
      <w:r w:rsidR="00FC556C" w:rsidRPr="00135388">
        <w:rPr>
          <w:rFonts w:ascii="Times New Roman" w:hAnsi="Times New Roman"/>
          <w:snapToGrid w:val="0"/>
          <w:spacing w:val="-16"/>
          <w:kern w:val="21"/>
          <w:szCs w:val="21"/>
        </w:rPr>
        <w:fldChar w:fldCharType="end"/>
      </w:r>
      <w:r w:rsidRPr="00135388">
        <w:rPr>
          <w:rFonts w:ascii="Times New Roman" w:hAnsi="Times New Roman"/>
          <w:snapToGrid w:val="0"/>
          <w:spacing w:val="-16"/>
          <w:kern w:val="21"/>
          <w:szCs w:val="21"/>
        </w:rPr>
        <w:t>-</w:t>
      </w:r>
      <w:r w:rsidR="00FC556C" w:rsidRPr="00135388">
        <w:rPr>
          <w:rFonts w:ascii="Times New Roman" w:hAnsi="Times New Roman"/>
          <w:snapToGrid w:val="0"/>
          <w:spacing w:val="-6"/>
          <w:kern w:val="21"/>
          <w:szCs w:val="21"/>
        </w:rPr>
        <w:fldChar w:fldCharType="begin"/>
      </w:r>
      <w:r w:rsidRPr="00135388">
        <w:rPr>
          <w:rFonts w:ascii="Times New Roman" w:hAnsi="Times New Roman"/>
          <w:snapToGrid w:val="0"/>
          <w:spacing w:val="-6"/>
          <w:kern w:val="21"/>
          <w:szCs w:val="21"/>
        </w:rPr>
        <w:instrText xml:space="preserve"> = 1 \* GB3 \* MERGEFORMAT </w:instrText>
      </w:r>
      <w:r w:rsidR="00FC556C" w:rsidRPr="00135388">
        <w:rPr>
          <w:rFonts w:ascii="Times New Roman" w:hAnsi="Times New Roman"/>
          <w:snapToGrid w:val="0"/>
          <w:spacing w:val="-6"/>
          <w:kern w:val="21"/>
          <w:szCs w:val="21"/>
        </w:rPr>
        <w:fldChar w:fldCharType="separate"/>
      </w:r>
      <w:r w:rsidRPr="00135388">
        <w:rPr>
          <w:rFonts w:cs="宋体" w:hint="eastAsia"/>
          <w:szCs w:val="21"/>
        </w:rPr>
        <w:t>①</w:t>
      </w:r>
      <w:r w:rsidR="00FC556C" w:rsidRPr="00135388">
        <w:rPr>
          <w:rFonts w:ascii="Times New Roman" w:hAnsi="Times New Roman"/>
          <w:snapToGrid w:val="0"/>
          <w:spacing w:val="-6"/>
          <w:kern w:val="21"/>
          <w:szCs w:val="21"/>
        </w:rPr>
        <w:fldChar w:fldCharType="end"/>
      </w:r>
    </w:p>
    <w:p w:rsidR="0075615E" w:rsidRPr="00135388" w:rsidRDefault="0075615E"/>
    <w:p w:rsidR="0075615E" w:rsidRPr="00135388" w:rsidRDefault="0075615E">
      <w:pPr>
        <w:sectPr w:rsidR="0075615E" w:rsidRPr="00135388">
          <w:footerReference w:type="default" r:id="rId24"/>
          <w:pgSz w:w="16838" w:h="11906" w:orient="landscape"/>
          <w:pgMar w:top="1701" w:right="1531" w:bottom="1701" w:left="1531" w:header="851" w:footer="851" w:gutter="0"/>
          <w:cols w:space="720"/>
          <w:rtlGutter/>
          <w:docGrid w:linePitch="312"/>
        </w:sectPr>
      </w:pPr>
    </w:p>
    <w:p w:rsidR="0075615E" w:rsidRPr="00135388" w:rsidRDefault="0075615E">
      <w:pPr>
        <w:pStyle w:val="ab"/>
        <w:adjustRightInd w:val="0"/>
        <w:snapToGrid w:val="0"/>
        <w:spacing w:before="0" w:beforeAutospacing="0" w:after="0" w:afterAutospacing="0" w:line="360" w:lineRule="auto"/>
        <w:rPr>
          <w:rFonts w:ascii="Times New Roman" w:eastAsia="黑体" w:hAnsi="Times New Roman"/>
          <w:snapToGrid w:val="0"/>
          <w:szCs w:val="24"/>
        </w:rPr>
      </w:pPr>
    </w:p>
    <w:p w:rsidR="0075615E" w:rsidRPr="00135388" w:rsidRDefault="0075615E">
      <w:pPr>
        <w:pStyle w:val="ab"/>
        <w:adjustRightInd w:val="0"/>
        <w:snapToGrid w:val="0"/>
        <w:spacing w:before="0" w:beforeAutospacing="0" w:after="0" w:afterAutospacing="0" w:line="360" w:lineRule="auto"/>
        <w:rPr>
          <w:rFonts w:ascii="Times New Roman" w:eastAsia="黑体" w:hAnsi="Times New Roman"/>
          <w:snapToGrid w:val="0"/>
          <w:szCs w:val="24"/>
        </w:rPr>
      </w:pPr>
    </w:p>
    <w:p w:rsidR="0075615E" w:rsidRPr="00135388" w:rsidRDefault="0075615E">
      <w:pPr>
        <w:pStyle w:val="ab"/>
        <w:adjustRightInd w:val="0"/>
        <w:snapToGrid w:val="0"/>
        <w:spacing w:before="0" w:beforeAutospacing="0" w:after="0" w:afterAutospacing="0" w:line="360" w:lineRule="auto"/>
        <w:rPr>
          <w:rFonts w:ascii="Times New Roman" w:eastAsia="黑体" w:hAnsi="Times New Roman"/>
          <w:snapToGrid w:val="0"/>
          <w:szCs w:val="24"/>
        </w:rPr>
      </w:pPr>
    </w:p>
    <w:p w:rsidR="0075615E" w:rsidRPr="00135388" w:rsidRDefault="0075615E">
      <w:pPr>
        <w:pStyle w:val="ab"/>
        <w:adjustRightInd w:val="0"/>
        <w:snapToGrid w:val="0"/>
        <w:spacing w:before="0" w:beforeAutospacing="0" w:after="0" w:afterAutospacing="0" w:line="360" w:lineRule="auto"/>
        <w:rPr>
          <w:rFonts w:ascii="Times New Roman" w:eastAsia="黑体" w:hAnsi="Times New Roman"/>
          <w:snapToGrid w:val="0"/>
          <w:szCs w:val="24"/>
        </w:rPr>
      </w:pPr>
    </w:p>
    <w:p w:rsidR="0075615E" w:rsidRPr="00135388" w:rsidRDefault="0075615E">
      <w:pPr>
        <w:pStyle w:val="ab"/>
        <w:adjustRightInd w:val="0"/>
        <w:snapToGrid w:val="0"/>
        <w:spacing w:before="0" w:beforeAutospacing="0" w:after="0" w:afterAutospacing="0" w:line="360" w:lineRule="auto"/>
        <w:rPr>
          <w:rFonts w:ascii="Times New Roman" w:eastAsia="黑体" w:hAnsi="Times New Roman"/>
          <w:snapToGrid w:val="0"/>
          <w:szCs w:val="24"/>
        </w:rPr>
      </w:pPr>
    </w:p>
    <w:p w:rsidR="0075615E" w:rsidRPr="00135388" w:rsidRDefault="0075615E">
      <w:pPr>
        <w:pStyle w:val="ab"/>
        <w:adjustRightInd w:val="0"/>
        <w:snapToGrid w:val="0"/>
        <w:spacing w:before="0" w:beforeAutospacing="0" w:after="0" w:afterAutospacing="0" w:line="360" w:lineRule="auto"/>
        <w:rPr>
          <w:rFonts w:ascii="Times New Roman" w:eastAsia="黑体" w:hAnsi="Times New Roman"/>
          <w:snapToGrid w:val="0"/>
          <w:szCs w:val="24"/>
        </w:rPr>
      </w:pPr>
    </w:p>
    <w:p w:rsidR="0075615E" w:rsidRPr="00135388" w:rsidRDefault="0075615E">
      <w:pPr>
        <w:pStyle w:val="ab"/>
        <w:adjustRightInd w:val="0"/>
        <w:snapToGrid w:val="0"/>
        <w:spacing w:before="0" w:beforeAutospacing="0" w:after="0" w:afterAutospacing="0" w:line="360" w:lineRule="auto"/>
        <w:rPr>
          <w:rFonts w:ascii="Times New Roman" w:eastAsia="黑体" w:hAnsi="Times New Roman"/>
          <w:snapToGrid w:val="0"/>
          <w:szCs w:val="24"/>
        </w:rPr>
      </w:pPr>
    </w:p>
    <w:p w:rsidR="0075615E" w:rsidRPr="00135388" w:rsidRDefault="0075615E">
      <w:pPr>
        <w:pStyle w:val="ab"/>
        <w:adjustRightInd w:val="0"/>
        <w:snapToGrid w:val="0"/>
        <w:spacing w:before="0" w:beforeAutospacing="0" w:after="0" w:afterAutospacing="0" w:line="360" w:lineRule="auto"/>
        <w:rPr>
          <w:rFonts w:ascii="Times New Roman" w:eastAsia="黑体" w:hAnsi="Times New Roman"/>
          <w:snapToGrid w:val="0"/>
          <w:szCs w:val="24"/>
        </w:rPr>
      </w:pPr>
    </w:p>
    <w:p w:rsidR="0075615E" w:rsidRPr="00135388" w:rsidRDefault="0075615E">
      <w:pPr>
        <w:pStyle w:val="ab"/>
        <w:adjustRightInd w:val="0"/>
        <w:snapToGrid w:val="0"/>
        <w:spacing w:before="0" w:beforeAutospacing="0" w:after="0" w:afterAutospacing="0" w:line="360" w:lineRule="auto"/>
        <w:rPr>
          <w:rFonts w:ascii="Times New Roman" w:eastAsia="黑体" w:hAnsi="Times New Roman"/>
          <w:snapToGrid w:val="0"/>
          <w:szCs w:val="24"/>
        </w:rPr>
      </w:pPr>
    </w:p>
    <w:p w:rsidR="0075615E" w:rsidRPr="00135388" w:rsidRDefault="002D0F79">
      <w:pPr>
        <w:pStyle w:val="ab"/>
        <w:adjustRightInd w:val="0"/>
        <w:snapToGrid w:val="0"/>
        <w:spacing w:before="0" w:beforeAutospacing="0" w:after="0" w:afterAutospacing="0" w:line="360" w:lineRule="auto"/>
        <w:rPr>
          <w:rFonts w:ascii="Times New Roman" w:eastAsia="黑体" w:hAnsi="Times New Roman"/>
          <w:snapToGrid w:val="0"/>
          <w:szCs w:val="24"/>
        </w:rPr>
      </w:pPr>
      <w:r w:rsidRPr="00135388">
        <w:rPr>
          <w:noProof/>
        </w:rPr>
        <w:lastRenderedPageBreak/>
        <w:drawing>
          <wp:inline distT="0" distB="0" distL="0" distR="0">
            <wp:extent cx="5256530" cy="688530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cstate="print"/>
                    <a:stretch>
                      <a:fillRect/>
                    </a:stretch>
                  </pic:blipFill>
                  <pic:spPr>
                    <a:xfrm>
                      <a:off x="0" y="0"/>
                      <a:ext cx="5257143" cy="6885715"/>
                    </a:xfrm>
                    <a:prstGeom prst="rect">
                      <a:avLst/>
                    </a:prstGeom>
                  </pic:spPr>
                </pic:pic>
              </a:graphicData>
            </a:graphic>
          </wp:inline>
        </w:drawing>
      </w:r>
    </w:p>
    <w:p w:rsidR="0075615E" w:rsidRPr="00135388" w:rsidRDefault="0075615E">
      <w:pPr>
        <w:pStyle w:val="ab"/>
        <w:adjustRightInd w:val="0"/>
        <w:snapToGrid w:val="0"/>
        <w:spacing w:before="0" w:beforeAutospacing="0" w:after="0" w:afterAutospacing="0" w:line="360" w:lineRule="auto"/>
        <w:rPr>
          <w:rFonts w:ascii="Times New Roman" w:eastAsia="黑体" w:hAnsi="Times New Roman"/>
          <w:snapToGrid w:val="0"/>
          <w:szCs w:val="24"/>
        </w:rPr>
      </w:pPr>
    </w:p>
    <w:p w:rsidR="0075615E" w:rsidRPr="00135388" w:rsidRDefault="0075615E">
      <w:pPr>
        <w:pStyle w:val="ab"/>
        <w:adjustRightInd w:val="0"/>
        <w:snapToGrid w:val="0"/>
        <w:spacing w:before="0" w:beforeAutospacing="0" w:after="0" w:afterAutospacing="0" w:line="360" w:lineRule="auto"/>
        <w:rPr>
          <w:rFonts w:ascii="Times New Roman" w:eastAsia="黑体" w:hAnsi="Times New Roman"/>
          <w:snapToGrid w:val="0"/>
          <w:szCs w:val="24"/>
        </w:rPr>
      </w:pPr>
    </w:p>
    <w:p w:rsidR="0075615E" w:rsidRPr="00135388" w:rsidRDefault="0075615E">
      <w:pPr>
        <w:pStyle w:val="ab"/>
        <w:adjustRightInd w:val="0"/>
        <w:snapToGrid w:val="0"/>
        <w:spacing w:before="0" w:beforeAutospacing="0" w:after="0" w:afterAutospacing="0" w:line="360" w:lineRule="auto"/>
        <w:rPr>
          <w:rFonts w:ascii="Times New Roman" w:eastAsia="黑体" w:hAnsi="Times New Roman"/>
          <w:snapToGrid w:val="0"/>
          <w:szCs w:val="24"/>
        </w:rPr>
      </w:pPr>
    </w:p>
    <w:p w:rsidR="0075615E" w:rsidRPr="00135388" w:rsidRDefault="0075615E">
      <w:pPr>
        <w:pStyle w:val="ab"/>
        <w:adjustRightInd w:val="0"/>
        <w:snapToGrid w:val="0"/>
        <w:spacing w:before="0" w:beforeAutospacing="0" w:after="0" w:afterAutospacing="0" w:line="360" w:lineRule="auto"/>
        <w:rPr>
          <w:rFonts w:ascii="Times New Roman" w:eastAsia="黑体" w:hAnsi="Times New Roman"/>
          <w:snapToGrid w:val="0"/>
          <w:szCs w:val="24"/>
        </w:rPr>
      </w:pPr>
    </w:p>
    <w:p w:rsidR="0075615E" w:rsidRPr="00135388" w:rsidRDefault="0075615E">
      <w:pPr>
        <w:pStyle w:val="ab"/>
        <w:adjustRightInd w:val="0"/>
        <w:snapToGrid w:val="0"/>
        <w:spacing w:before="0" w:beforeAutospacing="0" w:after="0" w:afterAutospacing="0" w:line="360" w:lineRule="auto"/>
        <w:rPr>
          <w:rFonts w:ascii="Times New Roman" w:eastAsia="黑体" w:hAnsi="Times New Roman"/>
          <w:snapToGrid w:val="0"/>
          <w:szCs w:val="24"/>
        </w:rPr>
        <w:sectPr w:rsidR="0075615E" w:rsidRPr="00135388">
          <w:footerReference w:type="default" r:id="rId26"/>
          <w:pgSz w:w="11906" w:h="16838"/>
          <w:pgMar w:top="1701" w:right="1531" w:bottom="1701" w:left="1531" w:header="851" w:footer="851" w:gutter="0"/>
          <w:cols w:space="720"/>
          <w:rtlGutter/>
          <w:docGrid w:linePitch="312"/>
        </w:sectPr>
      </w:pPr>
    </w:p>
    <w:p w:rsidR="0075615E" w:rsidRPr="00135388" w:rsidRDefault="0075615E">
      <w:pPr>
        <w:pStyle w:val="ab"/>
        <w:adjustRightInd w:val="0"/>
        <w:snapToGrid w:val="0"/>
        <w:spacing w:before="0" w:beforeAutospacing="0" w:after="0" w:afterAutospacing="0" w:line="360" w:lineRule="auto"/>
        <w:rPr>
          <w:rFonts w:ascii="Times New Roman" w:eastAsia="黑体" w:hAnsi="Times New Roman"/>
          <w:snapToGrid w:val="0"/>
          <w:szCs w:val="24"/>
        </w:rPr>
      </w:pPr>
    </w:p>
    <w:sectPr w:rsidR="0075615E" w:rsidRPr="00135388" w:rsidSect="00FC556C">
      <w:pgSz w:w="16838" w:h="11906" w:orient="landscape"/>
      <w:pgMar w:top="1531" w:right="1701" w:bottom="1531" w:left="1701" w:header="851" w:footer="851" w:gutter="0"/>
      <w:cols w:space="720"/>
      <w:rtlGutter/>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349" w:rsidRDefault="00721349">
      <w:r>
        <w:separator/>
      </w:r>
    </w:p>
  </w:endnote>
  <w:endnote w:type="continuationSeparator" w:id="0">
    <w:p w:rsidR="00721349" w:rsidRDefault="00721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_GBK">
    <w:altName w:val="微软雅黑"/>
    <w:charset w:val="86"/>
    <w:family w:val="script"/>
    <w:pitch w:val="default"/>
    <w:sig w:usb0="00000000"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华文仿宋">
    <w:altName w:val="hakuyoxingshu7000"/>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15E" w:rsidRDefault="00FC556C">
    <w:pPr>
      <w:pStyle w:val="a9"/>
      <w:framePr w:wrap="around" w:vAnchor="text" w:hAnchor="margin" w:xAlign="center" w:yAlign="top"/>
      <w:rPr>
        <w:rStyle w:val="af"/>
      </w:rPr>
    </w:pPr>
    <w:r>
      <w:fldChar w:fldCharType="begin"/>
    </w:r>
    <w:r w:rsidR="002D0F79">
      <w:rPr>
        <w:rStyle w:val="af"/>
      </w:rPr>
      <w:instrText xml:space="preserve">PAGE  </w:instrText>
    </w:r>
    <w:r>
      <w:fldChar w:fldCharType="end"/>
    </w:r>
  </w:p>
  <w:p w:rsidR="0075615E" w:rsidRDefault="0075615E">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15E" w:rsidRDefault="0075615E">
    <w:pPr>
      <w:pStyle w:val="a9"/>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15E" w:rsidRDefault="002D0F79">
    <w:pPr>
      <w:pStyle w:val="a9"/>
      <w:framePr w:wrap="around" w:vAnchor="text" w:hAnchor="margin" w:xAlign="outside" w:yAlign="top"/>
      <w:rPr>
        <w:rStyle w:val="af"/>
        <w:rFonts w:ascii="宋体" w:hAnsi="宋体"/>
        <w:sz w:val="28"/>
        <w:szCs w:val="28"/>
      </w:rPr>
    </w:pPr>
    <w:r>
      <w:rPr>
        <w:rStyle w:val="af"/>
        <w:rFonts w:ascii="宋体" w:hAnsi="宋体" w:hint="eastAsia"/>
        <w:sz w:val="28"/>
        <w:szCs w:val="28"/>
      </w:rPr>
      <w:t>—</w:t>
    </w:r>
    <w:r>
      <w:rPr>
        <w:rStyle w:val="af"/>
        <w:rFonts w:ascii="宋体" w:hAnsi="宋体" w:hint="eastAsia"/>
        <w:sz w:val="20"/>
      </w:rPr>
      <w:t xml:space="preserve">  </w:t>
    </w:r>
    <w:r w:rsidR="00FC556C">
      <w:rPr>
        <w:rFonts w:ascii="宋体" w:hAnsi="宋体"/>
        <w:sz w:val="26"/>
        <w:szCs w:val="26"/>
      </w:rPr>
      <w:fldChar w:fldCharType="begin"/>
    </w:r>
    <w:r>
      <w:rPr>
        <w:rStyle w:val="af"/>
        <w:rFonts w:ascii="宋体" w:hAnsi="宋体"/>
        <w:sz w:val="26"/>
        <w:szCs w:val="26"/>
      </w:rPr>
      <w:instrText xml:space="preserve">PAGE  </w:instrText>
    </w:r>
    <w:r w:rsidR="00FC556C">
      <w:rPr>
        <w:rFonts w:ascii="宋体" w:hAnsi="宋体"/>
        <w:sz w:val="26"/>
        <w:szCs w:val="26"/>
      </w:rPr>
      <w:fldChar w:fldCharType="separate"/>
    </w:r>
    <w:r w:rsidR="009611B2">
      <w:rPr>
        <w:rStyle w:val="af"/>
        <w:rFonts w:ascii="宋体" w:hAnsi="宋体"/>
        <w:noProof/>
        <w:sz w:val="26"/>
        <w:szCs w:val="26"/>
      </w:rPr>
      <w:t>1</w:t>
    </w:r>
    <w:r w:rsidR="00FC556C">
      <w:rPr>
        <w:rFonts w:ascii="宋体" w:hAnsi="宋体"/>
        <w:sz w:val="26"/>
        <w:szCs w:val="26"/>
      </w:rPr>
      <w:fldChar w:fldCharType="end"/>
    </w:r>
    <w:r>
      <w:rPr>
        <w:rStyle w:val="af"/>
        <w:rFonts w:ascii="宋体" w:hAnsi="宋体" w:hint="eastAsia"/>
        <w:sz w:val="20"/>
      </w:rPr>
      <w:t xml:space="preserve">  </w:t>
    </w:r>
    <w:r>
      <w:rPr>
        <w:rStyle w:val="af"/>
        <w:rFonts w:ascii="宋体" w:hAnsi="宋体" w:hint="eastAsia"/>
        <w:sz w:val="28"/>
        <w:szCs w:val="28"/>
      </w:rPr>
      <w:t>—</w:t>
    </w:r>
  </w:p>
  <w:p w:rsidR="0075615E" w:rsidRDefault="0075615E">
    <w:pPr>
      <w:pStyle w:val="a9"/>
      <w:ind w:right="360" w:firstLine="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15E" w:rsidRDefault="002D0F79">
    <w:pPr>
      <w:pStyle w:val="a9"/>
      <w:framePr w:wrap="around" w:vAnchor="text" w:hAnchor="margin" w:xAlign="center" w:yAlign="top"/>
      <w:rPr>
        <w:rStyle w:val="af"/>
        <w:rFonts w:ascii="宋体" w:hAnsi="宋体"/>
        <w:sz w:val="28"/>
        <w:szCs w:val="28"/>
      </w:rPr>
    </w:pPr>
    <w:r>
      <w:rPr>
        <w:rStyle w:val="af"/>
        <w:rFonts w:ascii="宋体" w:hAnsi="宋体" w:hint="eastAsia"/>
        <w:sz w:val="28"/>
        <w:szCs w:val="28"/>
      </w:rPr>
      <w:t>—</w:t>
    </w:r>
    <w:r>
      <w:rPr>
        <w:rStyle w:val="af"/>
        <w:rFonts w:ascii="宋体" w:hAnsi="宋体" w:hint="eastAsia"/>
        <w:sz w:val="20"/>
      </w:rPr>
      <w:t xml:space="preserve">  </w:t>
    </w:r>
    <w:r w:rsidR="00FC556C">
      <w:rPr>
        <w:rFonts w:ascii="宋体" w:hAnsi="宋体"/>
        <w:sz w:val="26"/>
        <w:szCs w:val="26"/>
      </w:rPr>
      <w:fldChar w:fldCharType="begin"/>
    </w:r>
    <w:r>
      <w:rPr>
        <w:rStyle w:val="af"/>
        <w:rFonts w:ascii="宋体" w:hAnsi="宋体"/>
        <w:sz w:val="26"/>
        <w:szCs w:val="26"/>
      </w:rPr>
      <w:instrText xml:space="preserve">PAGE  </w:instrText>
    </w:r>
    <w:r w:rsidR="00FC556C">
      <w:rPr>
        <w:rFonts w:ascii="宋体" w:hAnsi="宋体"/>
        <w:sz w:val="26"/>
        <w:szCs w:val="26"/>
      </w:rPr>
      <w:fldChar w:fldCharType="separate"/>
    </w:r>
    <w:r w:rsidR="009611B2">
      <w:rPr>
        <w:rStyle w:val="af"/>
        <w:rFonts w:ascii="宋体" w:hAnsi="宋体"/>
        <w:noProof/>
        <w:sz w:val="26"/>
        <w:szCs w:val="26"/>
      </w:rPr>
      <w:t>53</w:t>
    </w:r>
    <w:r w:rsidR="00FC556C">
      <w:rPr>
        <w:rFonts w:ascii="宋体" w:hAnsi="宋体"/>
        <w:sz w:val="26"/>
        <w:szCs w:val="26"/>
      </w:rPr>
      <w:fldChar w:fldCharType="end"/>
    </w:r>
    <w:r>
      <w:rPr>
        <w:rStyle w:val="af"/>
        <w:rFonts w:ascii="宋体" w:hAnsi="宋体" w:hint="eastAsia"/>
        <w:sz w:val="20"/>
      </w:rPr>
      <w:t xml:space="preserve">  </w:t>
    </w:r>
    <w:r>
      <w:rPr>
        <w:rStyle w:val="af"/>
        <w:rFonts w:ascii="宋体" w:hAnsi="宋体" w:hint="eastAsia"/>
        <w:sz w:val="28"/>
        <w:szCs w:val="28"/>
      </w:rPr>
      <w:t>—</w:t>
    </w:r>
  </w:p>
  <w:p w:rsidR="0075615E" w:rsidRDefault="0075615E">
    <w:pPr>
      <w:pStyle w:val="a9"/>
      <w:ind w:right="360" w:firstLine="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15E" w:rsidRDefault="002D0F79">
    <w:pPr>
      <w:pStyle w:val="a9"/>
      <w:framePr w:wrap="around" w:vAnchor="text" w:hAnchor="margin" w:xAlign="outside" w:yAlign="top"/>
      <w:rPr>
        <w:rStyle w:val="af"/>
        <w:rFonts w:ascii="宋体" w:hAnsi="宋体"/>
        <w:sz w:val="28"/>
        <w:szCs w:val="28"/>
      </w:rPr>
    </w:pPr>
    <w:r>
      <w:rPr>
        <w:rStyle w:val="af"/>
        <w:rFonts w:ascii="宋体" w:hAnsi="宋体" w:hint="eastAsia"/>
        <w:sz w:val="28"/>
        <w:szCs w:val="28"/>
      </w:rPr>
      <w:t>—</w:t>
    </w:r>
    <w:r>
      <w:rPr>
        <w:rStyle w:val="af"/>
        <w:rFonts w:ascii="宋体" w:hAnsi="宋体" w:hint="eastAsia"/>
        <w:sz w:val="20"/>
      </w:rPr>
      <w:t xml:space="preserve">  </w:t>
    </w:r>
    <w:r w:rsidR="00FC556C">
      <w:rPr>
        <w:rFonts w:ascii="宋体" w:hAnsi="宋体"/>
        <w:sz w:val="26"/>
        <w:szCs w:val="26"/>
      </w:rPr>
      <w:fldChar w:fldCharType="begin"/>
    </w:r>
    <w:r>
      <w:rPr>
        <w:rStyle w:val="af"/>
        <w:rFonts w:ascii="宋体" w:hAnsi="宋体"/>
        <w:sz w:val="26"/>
        <w:szCs w:val="26"/>
      </w:rPr>
      <w:instrText xml:space="preserve">PAGE  </w:instrText>
    </w:r>
    <w:r w:rsidR="00FC556C">
      <w:rPr>
        <w:rFonts w:ascii="宋体" w:hAnsi="宋体"/>
        <w:sz w:val="26"/>
        <w:szCs w:val="26"/>
      </w:rPr>
      <w:fldChar w:fldCharType="separate"/>
    </w:r>
    <w:r w:rsidR="009611B2">
      <w:rPr>
        <w:rStyle w:val="af"/>
        <w:rFonts w:ascii="宋体" w:hAnsi="宋体"/>
        <w:noProof/>
        <w:sz w:val="26"/>
        <w:szCs w:val="26"/>
      </w:rPr>
      <w:t>56</w:t>
    </w:r>
    <w:r w:rsidR="00FC556C">
      <w:rPr>
        <w:rFonts w:ascii="宋体" w:hAnsi="宋体"/>
        <w:sz w:val="26"/>
        <w:szCs w:val="26"/>
      </w:rPr>
      <w:fldChar w:fldCharType="end"/>
    </w:r>
    <w:r>
      <w:rPr>
        <w:rStyle w:val="af"/>
        <w:rFonts w:ascii="宋体" w:hAnsi="宋体" w:hint="eastAsia"/>
        <w:sz w:val="20"/>
      </w:rPr>
      <w:t xml:space="preserve">  </w:t>
    </w:r>
    <w:r>
      <w:rPr>
        <w:rStyle w:val="af"/>
        <w:rFonts w:ascii="宋体" w:hAnsi="宋体" w:hint="eastAsia"/>
        <w:sz w:val="28"/>
        <w:szCs w:val="28"/>
      </w:rPr>
      <w:t>—</w:t>
    </w:r>
  </w:p>
  <w:p w:rsidR="0075615E" w:rsidRDefault="0075615E">
    <w:pPr>
      <w:pStyle w:val="a9"/>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349" w:rsidRDefault="00721349">
      <w:r>
        <w:separator/>
      </w:r>
    </w:p>
  </w:footnote>
  <w:footnote w:type="continuationSeparator" w:id="0">
    <w:p w:rsidR="00721349" w:rsidRDefault="007213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17E1E1"/>
    <w:multiLevelType w:val="singleLevel"/>
    <w:tmpl w:val="CB17E1E1"/>
    <w:lvl w:ilvl="0">
      <w:start w:val="6"/>
      <w:numFmt w:val="decimal"/>
      <w:suff w:val="nothing"/>
      <w:lvlText w:val="%1、"/>
      <w:lvlJc w:val="left"/>
    </w:lvl>
  </w:abstractNum>
  <w:abstractNum w:abstractNumId="1">
    <w:nsid w:val="D9754622"/>
    <w:multiLevelType w:val="singleLevel"/>
    <w:tmpl w:val="D9754622"/>
    <w:lvl w:ilvl="0">
      <w:start w:val="2"/>
      <w:numFmt w:val="decimal"/>
      <w:suff w:val="nothing"/>
      <w:lvlText w:val="%1、"/>
      <w:lvlJc w:val="left"/>
    </w:lvl>
  </w:abstractNum>
  <w:abstractNum w:abstractNumId="2">
    <w:nsid w:val="DEBA1DC9"/>
    <w:multiLevelType w:val="singleLevel"/>
    <w:tmpl w:val="DEBA1DC9"/>
    <w:lvl w:ilvl="0">
      <w:start w:val="2"/>
      <w:numFmt w:val="decimal"/>
      <w:suff w:val="nothing"/>
      <w:lvlText w:val="%1、"/>
      <w:lvlJc w:val="left"/>
    </w:lvl>
  </w:abstractNum>
  <w:abstractNum w:abstractNumId="3">
    <w:nsid w:val="49951ECE"/>
    <w:multiLevelType w:val="multilevel"/>
    <w:tmpl w:val="49951ECE"/>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9793285"/>
    <w:multiLevelType w:val="multilevel"/>
    <w:tmpl w:val="59793285"/>
    <w:lvl w:ilvl="0">
      <w:start w:val="1"/>
      <w:numFmt w:val="decimalEnclosedCircle"/>
      <w:lvlText w:val="%1"/>
      <w:lvlJc w:val="left"/>
      <w:pPr>
        <w:ind w:left="840" w:hanging="360"/>
      </w:pPr>
      <w:rPr>
        <w:rFonts w:ascii="宋体" w:hAnsi="宋体" w:cs="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5E5C42FA"/>
    <w:multiLevelType w:val="multilevel"/>
    <w:tmpl w:val="5E5C42FA"/>
    <w:lvl w:ilvl="0">
      <w:start w:val="1"/>
      <w:numFmt w:val="decimal"/>
      <w:lvlText w:val="第%1章  "/>
      <w:lvlJc w:val="center"/>
      <w:pPr>
        <w:ind w:left="0" w:firstLine="0"/>
      </w:pPr>
      <w:rPr>
        <w:rFonts w:eastAsia="宋体" w:hint="eastAsia"/>
        <w:b/>
        <w:i w:val="0"/>
        <w:sz w:val="36"/>
      </w:rPr>
    </w:lvl>
    <w:lvl w:ilvl="1">
      <w:start w:val="1"/>
      <w:numFmt w:val="decimal"/>
      <w:pStyle w:val="2"/>
      <w:isLgl/>
      <w:lvlText w:val="%1.%2"/>
      <w:lvlJc w:val="left"/>
      <w:pPr>
        <w:tabs>
          <w:tab w:val="left" w:pos="397"/>
        </w:tabs>
        <w:ind w:left="0" w:firstLine="0"/>
      </w:pPr>
      <w:rPr>
        <w:rFonts w:ascii="Times New Roman" w:eastAsia="宋体" w:hAnsi="Times New Roman" w:hint="default"/>
        <w:b/>
        <w:i w:val="0"/>
        <w:sz w:val="30"/>
      </w:rPr>
    </w:lvl>
    <w:lvl w:ilvl="2">
      <w:start w:val="1"/>
      <w:numFmt w:val="decimal"/>
      <w:isLgl/>
      <w:lvlText w:val="%1.%2.%3"/>
      <w:lvlJc w:val="left"/>
      <w:pPr>
        <w:tabs>
          <w:tab w:val="left" w:pos="340"/>
        </w:tabs>
        <w:ind w:left="0" w:firstLine="0"/>
      </w:pPr>
      <w:rPr>
        <w:rFonts w:ascii="Times New Roman" w:eastAsia="宋体" w:hAnsi="Times New Roman" w:hint="default"/>
        <w:b/>
        <w:i w:val="0"/>
        <w:sz w:val="28"/>
      </w:rPr>
    </w:lvl>
    <w:lvl w:ilvl="3">
      <w:start w:val="1"/>
      <w:numFmt w:val="decimal"/>
      <w:isLgl/>
      <w:suff w:val="space"/>
      <w:lvlText w:val="%1.%2.%3.%4"/>
      <w:lvlJc w:val="left"/>
      <w:pPr>
        <w:ind w:left="0" w:firstLine="0"/>
      </w:pPr>
      <w:rPr>
        <w:rFonts w:ascii="Times New Roman" w:eastAsia="宋体" w:hAnsi="Times New Roman" w:hint="default"/>
        <w:b w:val="0"/>
        <w:i w:val="0"/>
        <w:sz w:val="28"/>
      </w:rPr>
    </w:lvl>
    <w:lvl w:ilvl="4">
      <w:start w:val="1"/>
      <w:numFmt w:val="decimal"/>
      <w:isLgl/>
      <w:lvlText w:val="%1.%2.%3.%4.%5"/>
      <w:lvlJc w:val="left"/>
      <w:pPr>
        <w:ind w:left="0" w:firstLine="0"/>
      </w:pPr>
      <w:rPr>
        <w:rFonts w:ascii="Times New Roman" w:eastAsia="宋体" w:hAnsi="Times New Roman" w:hint="default"/>
        <w:b w:val="0"/>
        <w:i w:val="0"/>
        <w:sz w:val="28"/>
      </w:rPr>
    </w:lvl>
    <w:lvl w:ilvl="5">
      <w:start w:val="1"/>
      <w:numFmt w:val="decimal"/>
      <w:isLgl/>
      <w:lvlText w:val="%1.%2.%3.%4.%5.%6"/>
      <w:lvlJc w:val="left"/>
      <w:pPr>
        <w:ind w:left="0" w:firstLine="0"/>
      </w:pPr>
      <w:rPr>
        <w:rFonts w:ascii="Times New Roman" w:eastAsia="宋体" w:hAnsi="Times New Roman" w:hint="default"/>
        <w:b w:val="0"/>
        <w:i w:val="0"/>
        <w:sz w:val="28"/>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nsid w:val="67685609"/>
    <w:multiLevelType w:val="multilevel"/>
    <w:tmpl w:val="67685609"/>
    <w:lvl w:ilvl="0">
      <w:start w:val="1"/>
      <w:numFmt w:val="decimalEnclosedCircle"/>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77444FCA"/>
    <w:multiLevelType w:val="multilevel"/>
    <w:tmpl w:val="77444FCA"/>
    <w:lvl w:ilvl="0">
      <w:start w:val="1"/>
      <w:numFmt w:val="decimalEnclosedCircle"/>
      <w:lvlText w:val="%1"/>
      <w:lvlJc w:val="left"/>
      <w:pPr>
        <w:ind w:left="797" w:hanging="360"/>
      </w:pPr>
      <w:rPr>
        <w:rFonts w:hint="default"/>
      </w:rPr>
    </w:lvl>
    <w:lvl w:ilvl="1">
      <w:start w:val="1"/>
      <w:numFmt w:val="lowerLetter"/>
      <w:lvlText w:val="%2)"/>
      <w:lvlJc w:val="left"/>
      <w:pPr>
        <w:ind w:left="1277" w:hanging="420"/>
      </w:pPr>
    </w:lvl>
    <w:lvl w:ilvl="2">
      <w:start w:val="1"/>
      <w:numFmt w:val="lowerRoman"/>
      <w:lvlText w:val="%3."/>
      <w:lvlJc w:val="right"/>
      <w:pPr>
        <w:ind w:left="1697" w:hanging="420"/>
      </w:pPr>
    </w:lvl>
    <w:lvl w:ilvl="3">
      <w:start w:val="1"/>
      <w:numFmt w:val="decimal"/>
      <w:lvlText w:val="%4."/>
      <w:lvlJc w:val="left"/>
      <w:pPr>
        <w:ind w:left="2117" w:hanging="420"/>
      </w:pPr>
    </w:lvl>
    <w:lvl w:ilvl="4">
      <w:start w:val="1"/>
      <w:numFmt w:val="lowerLetter"/>
      <w:lvlText w:val="%5)"/>
      <w:lvlJc w:val="left"/>
      <w:pPr>
        <w:ind w:left="2537" w:hanging="420"/>
      </w:pPr>
    </w:lvl>
    <w:lvl w:ilvl="5">
      <w:start w:val="1"/>
      <w:numFmt w:val="lowerRoman"/>
      <w:lvlText w:val="%6."/>
      <w:lvlJc w:val="right"/>
      <w:pPr>
        <w:ind w:left="2957" w:hanging="420"/>
      </w:pPr>
    </w:lvl>
    <w:lvl w:ilvl="6">
      <w:start w:val="1"/>
      <w:numFmt w:val="decimal"/>
      <w:lvlText w:val="%7."/>
      <w:lvlJc w:val="left"/>
      <w:pPr>
        <w:ind w:left="3377" w:hanging="420"/>
      </w:pPr>
    </w:lvl>
    <w:lvl w:ilvl="7">
      <w:start w:val="1"/>
      <w:numFmt w:val="lowerLetter"/>
      <w:lvlText w:val="%8)"/>
      <w:lvlJc w:val="left"/>
      <w:pPr>
        <w:ind w:left="3797" w:hanging="420"/>
      </w:pPr>
    </w:lvl>
    <w:lvl w:ilvl="8">
      <w:start w:val="1"/>
      <w:numFmt w:val="lowerRoman"/>
      <w:lvlText w:val="%9."/>
      <w:lvlJc w:val="right"/>
      <w:pPr>
        <w:ind w:left="4217" w:hanging="420"/>
      </w:pPr>
    </w:lvl>
  </w:abstractNum>
  <w:num w:numId="1">
    <w:abstractNumId w:val="5"/>
  </w:num>
  <w:num w:numId="2">
    <w:abstractNumId w:val="3"/>
  </w:num>
  <w:num w:numId="3">
    <w:abstractNumId w:val="0"/>
  </w:num>
  <w:num w:numId="4">
    <w:abstractNumId w:val="1"/>
  </w:num>
  <w:num w:numId="5">
    <w:abstractNumId w:val="7"/>
  </w:num>
  <w:num w:numId="6">
    <w:abstractNumId w:val="6"/>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ocumentProtection w:edit="trackedChanges" w:enforcement="0"/>
  <w:defaultTabStop w:val="420"/>
  <w:doNotHyphenateCaps/>
  <w:drawingGridVerticalSpacing w:val="156"/>
  <w:noPunctuationKerning/>
  <w:characterSpacingControl w:val="compressPunctuation"/>
  <w:doNotValidateAgainstSchema/>
  <w:doNotDemarcateInvalidXml/>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1B1"/>
    <w:rsid w:val="00001F05"/>
    <w:rsid w:val="00003367"/>
    <w:rsid w:val="00014155"/>
    <w:rsid w:val="0005320E"/>
    <w:rsid w:val="000845D6"/>
    <w:rsid w:val="000B1E8D"/>
    <w:rsid w:val="000C4E8E"/>
    <w:rsid w:val="000C758A"/>
    <w:rsid w:val="000D1997"/>
    <w:rsid w:val="000D3344"/>
    <w:rsid w:val="00110797"/>
    <w:rsid w:val="001345F0"/>
    <w:rsid w:val="00135060"/>
    <w:rsid w:val="00135388"/>
    <w:rsid w:val="00145D39"/>
    <w:rsid w:val="0016797F"/>
    <w:rsid w:val="00172A27"/>
    <w:rsid w:val="0018377D"/>
    <w:rsid w:val="00185796"/>
    <w:rsid w:val="00191C57"/>
    <w:rsid w:val="001A32CF"/>
    <w:rsid w:val="001B4C79"/>
    <w:rsid w:val="001C277D"/>
    <w:rsid w:val="001C43C4"/>
    <w:rsid w:val="001D3352"/>
    <w:rsid w:val="001E1CC3"/>
    <w:rsid w:val="001F3F8B"/>
    <w:rsid w:val="001F7997"/>
    <w:rsid w:val="00214141"/>
    <w:rsid w:val="00250CF6"/>
    <w:rsid w:val="00271F20"/>
    <w:rsid w:val="00272C8E"/>
    <w:rsid w:val="00283DE4"/>
    <w:rsid w:val="0028600D"/>
    <w:rsid w:val="00293650"/>
    <w:rsid w:val="002979E9"/>
    <w:rsid w:val="002A0485"/>
    <w:rsid w:val="002A7D6B"/>
    <w:rsid w:val="002B4BAB"/>
    <w:rsid w:val="002B5E47"/>
    <w:rsid w:val="002B6A82"/>
    <w:rsid w:val="002D0F79"/>
    <w:rsid w:val="002D18F1"/>
    <w:rsid w:val="002D4CFE"/>
    <w:rsid w:val="002E5BD5"/>
    <w:rsid w:val="002F5411"/>
    <w:rsid w:val="00301BCF"/>
    <w:rsid w:val="00302AC9"/>
    <w:rsid w:val="0030481F"/>
    <w:rsid w:val="00306717"/>
    <w:rsid w:val="00316D05"/>
    <w:rsid w:val="00353361"/>
    <w:rsid w:val="00356D61"/>
    <w:rsid w:val="0038594C"/>
    <w:rsid w:val="00385E58"/>
    <w:rsid w:val="0039565D"/>
    <w:rsid w:val="003958AA"/>
    <w:rsid w:val="003A3ED0"/>
    <w:rsid w:val="003C1D47"/>
    <w:rsid w:val="0040200B"/>
    <w:rsid w:val="00411807"/>
    <w:rsid w:val="004178BC"/>
    <w:rsid w:val="0042484F"/>
    <w:rsid w:val="004374C6"/>
    <w:rsid w:val="004430D4"/>
    <w:rsid w:val="00452A86"/>
    <w:rsid w:val="00456459"/>
    <w:rsid w:val="00456A6F"/>
    <w:rsid w:val="00476311"/>
    <w:rsid w:val="004B4E59"/>
    <w:rsid w:val="004B6593"/>
    <w:rsid w:val="004C302B"/>
    <w:rsid w:val="004E5E1D"/>
    <w:rsid w:val="005151CC"/>
    <w:rsid w:val="00534517"/>
    <w:rsid w:val="005549F1"/>
    <w:rsid w:val="00576B3A"/>
    <w:rsid w:val="00582CA9"/>
    <w:rsid w:val="00586606"/>
    <w:rsid w:val="005A27C6"/>
    <w:rsid w:val="005D684E"/>
    <w:rsid w:val="005E314E"/>
    <w:rsid w:val="005E3172"/>
    <w:rsid w:val="005E3DE8"/>
    <w:rsid w:val="005E43E4"/>
    <w:rsid w:val="005E465F"/>
    <w:rsid w:val="005F0F46"/>
    <w:rsid w:val="005F127E"/>
    <w:rsid w:val="005F1E29"/>
    <w:rsid w:val="00625C4C"/>
    <w:rsid w:val="00627A8B"/>
    <w:rsid w:val="00637701"/>
    <w:rsid w:val="00644E0C"/>
    <w:rsid w:val="006755F1"/>
    <w:rsid w:val="006825BB"/>
    <w:rsid w:val="006C1B53"/>
    <w:rsid w:val="006D1C45"/>
    <w:rsid w:val="006D4830"/>
    <w:rsid w:val="00711A11"/>
    <w:rsid w:val="00716C84"/>
    <w:rsid w:val="00721349"/>
    <w:rsid w:val="00733DAF"/>
    <w:rsid w:val="007359E6"/>
    <w:rsid w:val="00743758"/>
    <w:rsid w:val="0075615E"/>
    <w:rsid w:val="007623D4"/>
    <w:rsid w:val="00774945"/>
    <w:rsid w:val="00792B14"/>
    <w:rsid w:val="007964D0"/>
    <w:rsid w:val="007A0D54"/>
    <w:rsid w:val="007B55AC"/>
    <w:rsid w:val="007C7049"/>
    <w:rsid w:val="007E27B5"/>
    <w:rsid w:val="007E5E03"/>
    <w:rsid w:val="00803326"/>
    <w:rsid w:val="0080464D"/>
    <w:rsid w:val="008077C7"/>
    <w:rsid w:val="008132E0"/>
    <w:rsid w:val="00820404"/>
    <w:rsid w:val="00820866"/>
    <w:rsid w:val="00836D8E"/>
    <w:rsid w:val="00846E71"/>
    <w:rsid w:val="00852F49"/>
    <w:rsid w:val="0088425C"/>
    <w:rsid w:val="00895EE8"/>
    <w:rsid w:val="008A3A6B"/>
    <w:rsid w:val="008B692F"/>
    <w:rsid w:val="008C6986"/>
    <w:rsid w:val="008D0542"/>
    <w:rsid w:val="00921A12"/>
    <w:rsid w:val="009611B2"/>
    <w:rsid w:val="009829CF"/>
    <w:rsid w:val="009A6AD5"/>
    <w:rsid w:val="009A6C3E"/>
    <w:rsid w:val="009D6F54"/>
    <w:rsid w:val="009F11F5"/>
    <w:rsid w:val="009F361C"/>
    <w:rsid w:val="009F62F5"/>
    <w:rsid w:val="00A1099E"/>
    <w:rsid w:val="00A1296F"/>
    <w:rsid w:val="00A1456C"/>
    <w:rsid w:val="00A32BD6"/>
    <w:rsid w:val="00A42B01"/>
    <w:rsid w:val="00A60F8D"/>
    <w:rsid w:val="00A80E8A"/>
    <w:rsid w:val="00A8253B"/>
    <w:rsid w:val="00A917CC"/>
    <w:rsid w:val="00AA0BB5"/>
    <w:rsid w:val="00AA4FF2"/>
    <w:rsid w:val="00AA7EE2"/>
    <w:rsid w:val="00AB1664"/>
    <w:rsid w:val="00AB32DA"/>
    <w:rsid w:val="00AB547F"/>
    <w:rsid w:val="00AB59F8"/>
    <w:rsid w:val="00AB6C1F"/>
    <w:rsid w:val="00AB7780"/>
    <w:rsid w:val="00AC00C3"/>
    <w:rsid w:val="00AD10DE"/>
    <w:rsid w:val="00AD1E09"/>
    <w:rsid w:val="00AD3D9A"/>
    <w:rsid w:val="00AD7F11"/>
    <w:rsid w:val="00AE0B6E"/>
    <w:rsid w:val="00B13275"/>
    <w:rsid w:val="00B215E5"/>
    <w:rsid w:val="00B36598"/>
    <w:rsid w:val="00B372F9"/>
    <w:rsid w:val="00BA0F16"/>
    <w:rsid w:val="00BA2514"/>
    <w:rsid w:val="00BC5AD2"/>
    <w:rsid w:val="00BE7642"/>
    <w:rsid w:val="00BF35BE"/>
    <w:rsid w:val="00BF43A3"/>
    <w:rsid w:val="00BF5BC2"/>
    <w:rsid w:val="00C00DC3"/>
    <w:rsid w:val="00C04A64"/>
    <w:rsid w:val="00C13884"/>
    <w:rsid w:val="00C34EBA"/>
    <w:rsid w:val="00C43054"/>
    <w:rsid w:val="00C430AA"/>
    <w:rsid w:val="00C523B9"/>
    <w:rsid w:val="00C53001"/>
    <w:rsid w:val="00C55D03"/>
    <w:rsid w:val="00C574EB"/>
    <w:rsid w:val="00C830F5"/>
    <w:rsid w:val="00C9181D"/>
    <w:rsid w:val="00CB561B"/>
    <w:rsid w:val="00CC2BE7"/>
    <w:rsid w:val="00CD6823"/>
    <w:rsid w:val="00CE3D75"/>
    <w:rsid w:val="00CF254E"/>
    <w:rsid w:val="00CF4D38"/>
    <w:rsid w:val="00D02AF7"/>
    <w:rsid w:val="00D06D2B"/>
    <w:rsid w:val="00D07A11"/>
    <w:rsid w:val="00D10550"/>
    <w:rsid w:val="00D26291"/>
    <w:rsid w:val="00D34184"/>
    <w:rsid w:val="00D36B1E"/>
    <w:rsid w:val="00D44968"/>
    <w:rsid w:val="00D626C9"/>
    <w:rsid w:val="00D74FC6"/>
    <w:rsid w:val="00D77BB5"/>
    <w:rsid w:val="00D80B4B"/>
    <w:rsid w:val="00D83FCC"/>
    <w:rsid w:val="00D911D1"/>
    <w:rsid w:val="00D94B89"/>
    <w:rsid w:val="00DA26DC"/>
    <w:rsid w:val="00DA55C5"/>
    <w:rsid w:val="00DD0396"/>
    <w:rsid w:val="00DE7406"/>
    <w:rsid w:val="00DF7D65"/>
    <w:rsid w:val="00E01F12"/>
    <w:rsid w:val="00E1497D"/>
    <w:rsid w:val="00E22A13"/>
    <w:rsid w:val="00E27046"/>
    <w:rsid w:val="00E3387C"/>
    <w:rsid w:val="00E34340"/>
    <w:rsid w:val="00E47404"/>
    <w:rsid w:val="00E55340"/>
    <w:rsid w:val="00E60406"/>
    <w:rsid w:val="00E629DC"/>
    <w:rsid w:val="00E70AA1"/>
    <w:rsid w:val="00E765FB"/>
    <w:rsid w:val="00EA3FFE"/>
    <w:rsid w:val="00EC3BBB"/>
    <w:rsid w:val="00EC74A5"/>
    <w:rsid w:val="00ED10F5"/>
    <w:rsid w:val="00ED1B5B"/>
    <w:rsid w:val="00EE59FE"/>
    <w:rsid w:val="00F017CB"/>
    <w:rsid w:val="00F21B4E"/>
    <w:rsid w:val="00F24CB5"/>
    <w:rsid w:val="00F24FD6"/>
    <w:rsid w:val="00F44728"/>
    <w:rsid w:val="00F453D5"/>
    <w:rsid w:val="00F77A05"/>
    <w:rsid w:val="00F84F28"/>
    <w:rsid w:val="00F92505"/>
    <w:rsid w:val="00FC43DC"/>
    <w:rsid w:val="00FC556C"/>
    <w:rsid w:val="00FE776C"/>
    <w:rsid w:val="00FF6333"/>
    <w:rsid w:val="01C42F55"/>
    <w:rsid w:val="021320FD"/>
    <w:rsid w:val="029F6CAF"/>
    <w:rsid w:val="02CD7946"/>
    <w:rsid w:val="033D49A6"/>
    <w:rsid w:val="03712F6D"/>
    <w:rsid w:val="038C6C10"/>
    <w:rsid w:val="051F26A7"/>
    <w:rsid w:val="05AF63B8"/>
    <w:rsid w:val="05D020E7"/>
    <w:rsid w:val="062A5EF2"/>
    <w:rsid w:val="066B3CEA"/>
    <w:rsid w:val="069E4CC4"/>
    <w:rsid w:val="076E35F1"/>
    <w:rsid w:val="07E17AF7"/>
    <w:rsid w:val="086A3754"/>
    <w:rsid w:val="09611DEF"/>
    <w:rsid w:val="099D1ED9"/>
    <w:rsid w:val="09F14027"/>
    <w:rsid w:val="0A784920"/>
    <w:rsid w:val="0ABF3579"/>
    <w:rsid w:val="0AFD063B"/>
    <w:rsid w:val="0B1E7FA7"/>
    <w:rsid w:val="0B2418EE"/>
    <w:rsid w:val="0B7417A0"/>
    <w:rsid w:val="0C015472"/>
    <w:rsid w:val="0CC64761"/>
    <w:rsid w:val="0DA25161"/>
    <w:rsid w:val="0DA32094"/>
    <w:rsid w:val="0E5C7832"/>
    <w:rsid w:val="0F492E1A"/>
    <w:rsid w:val="10093526"/>
    <w:rsid w:val="107C1258"/>
    <w:rsid w:val="10C23217"/>
    <w:rsid w:val="10CC2482"/>
    <w:rsid w:val="111847AD"/>
    <w:rsid w:val="1209445F"/>
    <w:rsid w:val="13500F1F"/>
    <w:rsid w:val="13CE732D"/>
    <w:rsid w:val="140E0551"/>
    <w:rsid w:val="14693790"/>
    <w:rsid w:val="148B0FB0"/>
    <w:rsid w:val="15072558"/>
    <w:rsid w:val="156E3EE2"/>
    <w:rsid w:val="15DE4204"/>
    <w:rsid w:val="15FB2E65"/>
    <w:rsid w:val="161122D3"/>
    <w:rsid w:val="17F0787A"/>
    <w:rsid w:val="18043777"/>
    <w:rsid w:val="184175DD"/>
    <w:rsid w:val="1934691A"/>
    <w:rsid w:val="19824FAD"/>
    <w:rsid w:val="1A202E35"/>
    <w:rsid w:val="1C473D83"/>
    <w:rsid w:val="1C5F23AD"/>
    <w:rsid w:val="1CA03A6F"/>
    <w:rsid w:val="1D2E562F"/>
    <w:rsid w:val="1D6F7F34"/>
    <w:rsid w:val="1F127250"/>
    <w:rsid w:val="1F574FE3"/>
    <w:rsid w:val="203F5D2C"/>
    <w:rsid w:val="2059756A"/>
    <w:rsid w:val="20ED231E"/>
    <w:rsid w:val="2115078F"/>
    <w:rsid w:val="214A295B"/>
    <w:rsid w:val="219E580E"/>
    <w:rsid w:val="21CD6446"/>
    <w:rsid w:val="224956DA"/>
    <w:rsid w:val="22F52CFB"/>
    <w:rsid w:val="23260538"/>
    <w:rsid w:val="23A03FE5"/>
    <w:rsid w:val="23B41138"/>
    <w:rsid w:val="23BD287F"/>
    <w:rsid w:val="23E761B1"/>
    <w:rsid w:val="24CB281C"/>
    <w:rsid w:val="24DE1713"/>
    <w:rsid w:val="25A84CB7"/>
    <w:rsid w:val="262E4AAC"/>
    <w:rsid w:val="263524DF"/>
    <w:rsid w:val="26B03C45"/>
    <w:rsid w:val="270D5BFD"/>
    <w:rsid w:val="27B93262"/>
    <w:rsid w:val="27CD5538"/>
    <w:rsid w:val="28027B9E"/>
    <w:rsid w:val="283702C4"/>
    <w:rsid w:val="28631B82"/>
    <w:rsid w:val="28663524"/>
    <w:rsid w:val="288250CE"/>
    <w:rsid w:val="289349E7"/>
    <w:rsid w:val="28EA556E"/>
    <w:rsid w:val="292A3B96"/>
    <w:rsid w:val="295E5E07"/>
    <w:rsid w:val="29F547D1"/>
    <w:rsid w:val="2A65638F"/>
    <w:rsid w:val="2B6B1071"/>
    <w:rsid w:val="2B6C04B6"/>
    <w:rsid w:val="2C1C5B7D"/>
    <w:rsid w:val="2C2D2497"/>
    <w:rsid w:val="2CAA46EA"/>
    <w:rsid w:val="2CE97711"/>
    <w:rsid w:val="2DDA3DD1"/>
    <w:rsid w:val="2E1C5C65"/>
    <w:rsid w:val="2E37201C"/>
    <w:rsid w:val="2E864724"/>
    <w:rsid w:val="2EA33D4D"/>
    <w:rsid w:val="2F5769C3"/>
    <w:rsid w:val="2F8865E2"/>
    <w:rsid w:val="2F9C7820"/>
    <w:rsid w:val="305902F0"/>
    <w:rsid w:val="308822AF"/>
    <w:rsid w:val="31601513"/>
    <w:rsid w:val="317B4921"/>
    <w:rsid w:val="31826D3F"/>
    <w:rsid w:val="31E53CE6"/>
    <w:rsid w:val="32133BFA"/>
    <w:rsid w:val="32B26506"/>
    <w:rsid w:val="32C038BD"/>
    <w:rsid w:val="334254F0"/>
    <w:rsid w:val="334D1BA3"/>
    <w:rsid w:val="33BC7730"/>
    <w:rsid w:val="33C31D2C"/>
    <w:rsid w:val="33CF6422"/>
    <w:rsid w:val="34907E3A"/>
    <w:rsid w:val="34F8009B"/>
    <w:rsid w:val="35040AFE"/>
    <w:rsid w:val="35694095"/>
    <w:rsid w:val="360A234A"/>
    <w:rsid w:val="364F5B71"/>
    <w:rsid w:val="366E1952"/>
    <w:rsid w:val="371C4C79"/>
    <w:rsid w:val="37227D7E"/>
    <w:rsid w:val="37A77936"/>
    <w:rsid w:val="39C93AD8"/>
    <w:rsid w:val="39EB66FA"/>
    <w:rsid w:val="3A006D25"/>
    <w:rsid w:val="3A283D3C"/>
    <w:rsid w:val="3A981A2C"/>
    <w:rsid w:val="3AA0655D"/>
    <w:rsid w:val="3AB0009F"/>
    <w:rsid w:val="3AD3298B"/>
    <w:rsid w:val="3B542835"/>
    <w:rsid w:val="3B862337"/>
    <w:rsid w:val="3BAB28D5"/>
    <w:rsid w:val="3BAB6BA4"/>
    <w:rsid w:val="3BB3060E"/>
    <w:rsid w:val="3C003763"/>
    <w:rsid w:val="3C0B22E4"/>
    <w:rsid w:val="3C534EC1"/>
    <w:rsid w:val="3D092489"/>
    <w:rsid w:val="3E037F01"/>
    <w:rsid w:val="3E4E02DA"/>
    <w:rsid w:val="3ECF5359"/>
    <w:rsid w:val="3FB11F00"/>
    <w:rsid w:val="3FDB0293"/>
    <w:rsid w:val="3FE82077"/>
    <w:rsid w:val="40C344E7"/>
    <w:rsid w:val="40D2412D"/>
    <w:rsid w:val="41C420EA"/>
    <w:rsid w:val="41CA2DFF"/>
    <w:rsid w:val="422B2138"/>
    <w:rsid w:val="423C4198"/>
    <w:rsid w:val="42CE6C74"/>
    <w:rsid w:val="42E711C4"/>
    <w:rsid w:val="43527926"/>
    <w:rsid w:val="43E53C0C"/>
    <w:rsid w:val="445037B7"/>
    <w:rsid w:val="445524C5"/>
    <w:rsid w:val="449F24C2"/>
    <w:rsid w:val="44AF1433"/>
    <w:rsid w:val="44C3583B"/>
    <w:rsid w:val="44D6132A"/>
    <w:rsid w:val="44FD16D1"/>
    <w:rsid w:val="452E18A3"/>
    <w:rsid w:val="45C06BA1"/>
    <w:rsid w:val="460656D5"/>
    <w:rsid w:val="46432491"/>
    <w:rsid w:val="46CB0705"/>
    <w:rsid w:val="46D96B55"/>
    <w:rsid w:val="4712570D"/>
    <w:rsid w:val="47236366"/>
    <w:rsid w:val="47386AB3"/>
    <w:rsid w:val="47520754"/>
    <w:rsid w:val="47912C18"/>
    <w:rsid w:val="47A25ABE"/>
    <w:rsid w:val="47BB1897"/>
    <w:rsid w:val="47DF7077"/>
    <w:rsid w:val="47EB4B2E"/>
    <w:rsid w:val="4A562056"/>
    <w:rsid w:val="4AB96490"/>
    <w:rsid w:val="4AC35187"/>
    <w:rsid w:val="4ADF66DA"/>
    <w:rsid w:val="4B4614D6"/>
    <w:rsid w:val="4BEA7840"/>
    <w:rsid w:val="4BF037A3"/>
    <w:rsid w:val="4C0C08A1"/>
    <w:rsid w:val="4C161771"/>
    <w:rsid w:val="4C2C6DF3"/>
    <w:rsid w:val="4CA04B94"/>
    <w:rsid w:val="4DF04DAF"/>
    <w:rsid w:val="4E69147D"/>
    <w:rsid w:val="4EE002F6"/>
    <w:rsid w:val="4F0D3387"/>
    <w:rsid w:val="4F233929"/>
    <w:rsid w:val="4F244295"/>
    <w:rsid w:val="4F3E3247"/>
    <w:rsid w:val="4F9A2893"/>
    <w:rsid w:val="4FC1431C"/>
    <w:rsid w:val="4FDA497A"/>
    <w:rsid w:val="4FE447CA"/>
    <w:rsid w:val="501122B0"/>
    <w:rsid w:val="5050401B"/>
    <w:rsid w:val="50B366F8"/>
    <w:rsid w:val="50ED0DE5"/>
    <w:rsid w:val="50F1195B"/>
    <w:rsid w:val="52452060"/>
    <w:rsid w:val="53516EF3"/>
    <w:rsid w:val="539025FC"/>
    <w:rsid w:val="53B32E10"/>
    <w:rsid w:val="544D0216"/>
    <w:rsid w:val="54641D5D"/>
    <w:rsid w:val="565B4203"/>
    <w:rsid w:val="56AF1A4F"/>
    <w:rsid w:val="56D41CC9"/>
    <w:rsid w:val="574944CD"/>
    <w:rsid w:val="5776285E"/>
    <w:rsid w:val="57A41744"/>
    <w:rsid w:val="57E0474D"/>
    <w:rsid w:val="586B591A"/>
    <w:rsid w:val="596E1323"/>
    <w:rsid w:val="59A83A20"/>
    <w:rsid w:val="59BD338B"/>
    <w:rsid w:val="59E74C16"/>
    <w:rsid w:val="5B143559"/>
    <w:rsid w:val="5BCB60F2"/>
    <w:rsid w:val="5C47799D"/>
    <w:rsid w:val="5CC912AB"/>
    <w:rsid w:val="5CE5727C"/>
    <w:rsid w:val="5D1F36CC"/>
    <w:rsid w:val="5DA51B95"/>
    <w:rsid w:val="5DF61FAA"/>
    <w:rsid w:val="5E8E0FFE"/>
    <w:rsid w:val="5EE83B33"/>
    <w:rsid w:val="5FA61920"/>
    <w:rsid w:val="603846AC"/>
    <w:rsid w:val="607C1134"/>
    <w:rsid w:val="607D5F90"/>
    <w:rsid w:val="61361125"/>
    <w:rsid w:val="613E461F"/>
    <w:rsid w:val="616D5C93"/>
    <w:rsid w:val="61962152"/>
    <w:rsid w:val="625B23E4"/>
    <w:rsid w:val="62CA6CE9"/>
    <w:rsid w:val="62E34C97"/>
    <w:rsid w:val="62EB5C45"/>
    <w:rsid w:val="64421D37"/>
    <w:rsid w:val="648B2DC2"/>
    <w:rsid w:val="648E236A"/>
    <w:rsid w:val="65CB71B0"/>
    <w:rsid w:val="66310E7A"/>
    <w:rsid w:val="665E2DCD"/>
    <w:rsid w:val="66772206"/>
    <w:rsid w:val="66B54024"/>
    <w:rsid w:val="66BB0A0B"/>
    <w:rsid w:val="66CE06EB"/>
    <w:rsid w:val="66FE4D4F"/>
    <w:rsid w:val="67BA2050"/>
    <w:rsid w:val="67F81C55"/>
    <w:rsid w:val="68317B67"/>
    <w:rsid w:val="688F302E"/>
    <w:rsid w:val="689F266B"/>
    <w:rsid w:val="68FB3CF4"/>
    <w:rsid w:val="6991477D"/>
    <w:rsid w:val="6A93561F"/>
    <w:rsid w:val="6AEE6126"/>
    <w:rsid w:val="6BCA311C"/>
    <w:rsid w:val="6BD3265A"/>
    <w:rsid w:val="6C20603E"/>
    <w:rsid w:val="6CA57127"/>
    <w:rsid w:val="6D375D4C"/>
    <w:rsid w:val="6DB31E71"/>
    <w:rsid w:val="6DD57EEE"/>
    <w:rsid w:val="6E3837C6"/>
    <w:rsid w:val="6E474032"/>
    <w:rsid w:val="6F040A44"/>
    <w:rsid w:val="70012627"/>
    <w:rsid w:val="70636FA5"/>
    <w:rsid w:val="70A56512"/>
    <w:rsid w:val="70B5265B"/>
    <w:rsid w:val="70E06D52"/>
    <w:rsid w:val="70ED1A24"/>
    <w:rsid w:val="714775CE"/>
    <w:rsid w:val="71864662"/>
    <w:rsid w:val="71C162C0"/>
    <w:rsid w:val="71E83C84"/>
    <w:rsid w:val="7202486A"/>
    <w:rsid w:val="724C2FDD"/>
    <w:rsid w:val="72BF53D6"/>
    <w:rsid w:val="72C27698"/>
    <w:rsid w:val="7399049F"/>
    <w:rsid w:val="73F13665"/>
    <w:rsid w:val="7445569C"/>
    <w:rsid w:val="744C7D7D"/>
    <w:rsid w:val="748A1F10"/>
    <w:rsid w:val="758D3D06"/>
    <w:rsid w:val="76300C41"/>
    <w:rsid w:val="76EF2CC1"/>
    <w:rsid w:val="777D05C3"/>
    <w:rsid w:val="7A0E78BF"/>
    <w:rsid w:val="7A25225B"/>
    <w:rsid w:val="7A4F1265"/>
    <w:rsid w:val="7A9740D7"/>
    <w:rsid w:val="7AB4555E"/>
    <w:rsid w:val="7B315D30"/>
    <w:rsid w:val="7BE14778"/>
    <w:rsid w:val="7CF730D6"/>
    <w:rsid w:val="7DA41C6A"/>
    <w:rsid w:val="7DA90EB0"/>
    <w:rsid w:val="7DB56946"/>
    <w:rsid w:val="7E8059A8"/>
    <w:rsid w:val="7E8552AD"/>
    <w:rsid w:val="7EE4334C"/>
    <w:rsid w:val="7F385155"/>
    <w:rsid w:val="7F807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locked="0" w:semiHidden="1" w:qFormat="1"/>
    <w:lsdException w:name="header" w:locked="0" w:qFormat="1"/>
    <w:lsdException w:name="footer" w:locked="0" w:uiPriority="99" w:qFormat="1"/>
    <w:lsdException w:name="caption" w:semiHidden="1" w:unhideWhenUsed="1" w:qFormat="1"/>
    <w:lsdException w:name="annotation reference" w:locked="0" w:semiHidden="1" w:qFormat="1"/>
    <w:lsdException w:name="page number" w:qFormat="1"/>
    <w:lsdException w:name="Title" w:qFormat="1"/>
    <w:lsdException w:name="Default Paragraph Font" w:locked="0" w:semiHidden="1" w:uiPriority="1" w:unhideWhenUsed="1"/>
    <w:lsdException w:name="Body Text" w:locked="0" w:qFormat="1"/>
    <w:lsdException w:name="Body Text Indent" w:locked="0" w:qFormat="1"/>
    <w:lsdException w:name="Subtitle" w:qFormat="1"/>
    <w:lsdException w:name="Date" w:locked="0" w:qFormat="1"/>
    <w:lsdException w:name="Body Text First Indent" w:qFormat="1"/>
    <w:lsdException w:name="Body Text First Indent 2" w:uiPriority="99" w:qFormat="1"/>
    <w:lsdException w:name="Body Text 2" w:qFormat="1"/>
    <w:lsdException w:name="Body Text Indent 2" w:qFormat="1"/>
    <w:lsdException w:name="Strong" w:qFormat="1"/>
    <w:lsdException w:name="Emphasis" w:qFormat="1"/>
    <w:lsdException w:name="HTML Top of Form" w:locked="0" w:semiHidden="1" w:uiPriority="99" w:unhideWhenUsed="1"/>
    <w:lsdException w:name="HTML Bottom of Form" w:locked="0" w:semiHidden="1" w:uiPriority="99" w:unhideWhenUsed="1"/>
    <w:lsdException w:name="Normal (Web)" w:locked="0" w:uiPriority="99" w:qFormat="1"/>
    <w:lsdException w:name="Normal Table" w:locked="0" w:semiHidden="1" w:uiPriority="99" w:unhideWhenUsed="1"/>
    <w:lsdException w:name="annotation subject" w:locked="0" w:semiHidden="1" w:qFormat="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qFormat="1"/>
    <w:lsdException w:name="Table Grid" w:locked="0" w:qFormat="1"/>
    <w:lsdException w:name="Table Theme" w:semiHidden="1" w:unhideWhenUsed="1"/>
    <w:lsdException w:name="Placeholder Text" w:locked="0" w:semiHidden="1" w:uiPriority="99" w:unhideWhenUsed="1"/>
    <w:lsdException w:name="No Spacing" w:locked="0" w:semiHidden="1" w:uiPriority="99" w:unhideWhenUsed="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unhideWhenUsed="1"/>
    <w:lsdException w:name="List Paragraph" w:locked="0" w:uiPriority="99" w:unhideWhenUsed="1"/>
    <w:lsdException w:name="Quote" w:locked="0" w:semiHidden="1" w:uiPriority="99" w:unhideWhenUsed="1"/>
    <w:lsdException w:name="Intense Quote" w:locked="0" w:semiHidden="1" w:uiPriority="99" w:unhideWhenUsed="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next w:val="3"/>
    <w:qFormat/>
    <w:rsid w:val="00FC556C"/>
    <w:pPr>
      <w:widowControl w:val="0"/>
      <w:jc w:val="both"/>
    </w:pPr>
    <w:rPr>
      <w:kern w:val="2"/>
      <w:sz w:val="21"/>
      <w:szCs w:val="24"/>
    </w:rPr>
  </w:style>
  <w:style w:type="paragraph" w:styleId="1">
    <w:name w:val="heading 1"/>
    <w:basedOn w:val="a"/>
    <w:next w:val="a"/>
    <w:uiPriority w:val="99"/>
    <w:qFormat/>
    <w:locked/>
    <w:rsid w:val="00FC556C"/>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qFormat/>
    <w:locked/>
    <w:rsid w:val="00FC556C"/>
    <w:pPr>
      <w:keepNext/>
      <w:keepLines/>
      <w:numPr>
        <w:ilvl w:val="1"/>
        <w:numId w:val="1"/>
      </w:numPr>
      <w:tabs>
        <w:tab w:val="clear" w:pos="397"/>
        <w:tab w:val="left" w:pos="567"/>
      </w:tabs>
      <w:spacing w:line="560" w:lineRule="exact"/>
      <w:jc w:val="left"/>
      <w:outlineLvl w:val="1"/>
    </w:pPr>
    <w:rPr>
      <w:rFonts w:ascii="Cambria" w:hAnsi="Cambria"/>
      <w:b/>
      <w:bCs/>
      <w:sz w:val="30"/>
      <w:szCs w:val="32"/>
    </w:rPr>
  </w:style>
  <w:style w:type="paragraph" w:styleId="3">
    <w:name w:val="heading 3"/>
    <w:basedOn w:val="a"/>
    <w:next w:val="a"/>
    <w:link w:val="3Char"/>
    <w:qFormat/>
    <w:locked/>
    <w:rsid w:val="00FC556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locked/>
    <w:rsid w:val="00FC556C"/>
    <w:pPr>
      <w:ind w:firstLineChars="200" w:firstLine="420"/>
    </w:pPr>
    <w:rPr>
      <w:rFonts w:ascii="宋体" w:hAnsi="宋体"/>
    </w:rPr>
  </w:style>
  <w:style w:type="paragraph" w:styleId="a4">
    <w:name w:val="annotation text"/>
    <w:basedOn w:val="a"/>
    <w:link w:val="Char"/>
    <w:semiHidden/>
    <w:qFormat/>
    <w:rsid w:val="00FC556C"/>
    <w:pPr>
      <w:jc w:val="left"/>
    </w:pPr>
    <w:rPr>
      <w:kern w:val="0"/>
      <w:sz w:val="24"/>
      <w:szCs w:val="20"/>
    </w:rPr>
  </w:style>
  <w:style w:type="paragraph" w:styleId="a5">
    <w:name w:val="Body Text"/>
    <w:basedOn w:val="a"/>
    <w:next w:val="a"/>
    <w:link w:val="Char0"/>
    <w:qFormat/>
    <w:rsid w:val="00FC556C"/>
    <w:pPr>
      <w:widowControl/>
      <w:snapToGrid w:val="0"/>
      <w:spacing w:before="60" w:after="160" w:line="259" w:lineRule="auto"/>
      <w:ind w:right="113"/>
    </w:pPr>
    <w:rPr>
      <w:kern w:val="0"/>
      <w:sz w:val="18"/>
      <w:szCs w:val="20"/>
    </w:rPr>
  </w:style>
  <w:style w:type="paragraph" w:styleId="a6">
    <w:name w:val="Body Text Indent"/>
    <w:basedOn w:val="a"/>
    <w:link w:val="Char1"/>
    <w:qFormat/>
    <w:rsid w:val="00FC556C"/>
    <w:pPr>
      <w:spacing w:after="120"/>
      <w:ind w:leftChars="200" w:left="420"/>
    </w:pPr>
    <w:rPr>
      <w:kern w:val="0"/>
      <w:sz w:val="24"/>
      <w:szCs w:val="20"/>
    </w:rPr>
  </w:style>
  <w:style w:type="paragraph" w:styleId="a7">
    <w:name w:val="Date"/>
    <w:basedOn w:val="a"/>
    <w:next w:val="a"/>
    <w:link w:val="Char2"/>
    <w:qFormat/>
    <w:rsid w:val="00FC556C"/>
    <w:pPr>
      <w:ind w:leftChars="2500" w:left="100"/>
    </w:pPr>
    <w:rPr>
      <w:kern w:val="0"/>
      <w:sz w:val="24"/>
      <w:szCs w:val="20"/>
    </w:rPr>
  </w:style>
  <w:style w:type="paragraph" w:styleId="20">
    <w:name w:val="Body Text Indent 2"/>
    <w:basedOn w:val="a"/>
    <w:qFormat/>
    <w:locked/>
    <w:rsid w:val="00FC556C"/>
    <w:pPr>
      <w:spacing w:after="120" w:line="480" w:lineRule="auto"/>
      <w:ind w:leftChars="200" w:left="420"/>
    </w:pPr>
  </w:style>
  <w:style w:type="paragraph" w:styleId="a8">
    <w:name w:val="Balloon Text"/>
    <w:basedOn w:val="a"/>
    <w:link w:val="Char3"/>
    <w:semiHidden/>
    <w:qFormat/>
    <w:rsid w:val="00FC556C"/>
    <w:rPr>
      <w:kern w:val="0"/>
      <w:sz w:val="18"/>
      <w:szCs w:val="20"/>
    </w:rPr>
  </w:style>
  <w:style w:type="paragraph" w:styleId="a9">
    <w:name w:val="footer"/>
    <w:basedOn w:val="a"/>
    <w:link w:val="Char4"/>
    <w:uiPriority w:val="99"/>
    <w:qFormat/>
    <w:rsid w:val="00FC556C"/>
    <w:pPr>
      <w:tabs>
        <w:tab w:val="center" w:pos="4153"/>
        <w:tab w:val="right" w:pos="8306"/>
      </w:tabs>
      <w:snapToGrid w:val="0"/>
      <w:jc w:val="left"/>
    </w:pPr>
    <w:rPr>
      <w:kern w:val="0"/>
      <w:sz w:val="18"/>
      <w:szCs w:val="20"/>
    </w:rPr>
  </w:style>
  <w:style w:type="paragraph" w:styleId="aa">
    <w:name w:val="header"/>
    <w:basedOn w:val="a"/>
    <w:link w:val="Char5"/>
    <w:qFormat/>
    <w:rsid w:val="00FC556C"/>
    <w:pPr>
      <w:pBdr>
        <w:bottom w:val="single" w:sz="6" w:space="1" w:color="auto"/>
      </w:pBdr>
      <w:tabs>
        <w:tab w:val="center" w:pos="4153"/>
        <w:tab w:val="right" w:pos="8306"/>
      </w:tabs>
      <w:snapToGrid w:val="0"/>
      <w:jc w:val="center"/>
    </w:pPr>
    <w:rPr>
      <w:kern w:val="0"/>
      <w:sz w:val="18"/>
      <w:szCs w:val="20"/>
    </w:rPr>
  </w:style>
  <w:style w:type="paragraph" w:styleId="21">
    <w:name w:val="Body Text 2"/>
    <w:basedOn w:val="a"/>
    <w:qFormat/>
    <w:locked/>
    <w:rsid w:val="00FC556C"/>
    <w:pPr>
      <w:spacing w:line="600" w:lineRule="exact"/>
    </w:pPr>
    <w:rPr>
      <w:rFonts w:ascii="宋体"/>
      <w:b/>
      <w:spacing w:val="6"/>
      <w:sz w:val="28"/>
      <w:szCs w:val="20"/>
    </w:rPr>
  </w:style>
  <w:style w:type="paragraph" w:styleId="ab">
    <w:name w:val="Normal (Web)"/>
    <w:basedOn w:val="a"/>
    <w:link w:val="Char6"/>
    <w:uiPriority w:val="99"/>
    <w:qFormat/>
    <w:rsid w:val="00FC556C"/>
    <w:pPr>
      <w:widowControl/>
      <w:spacing w:before="100" w:beforeAutospacing="1" w:after="100" w:afterAutospacing="1"/>
      <w:jc w:val="left"/>
    </w:pPr>
    <w:rPr>
      <w:rFonts w:ascii="宋体" w:hAnsi="宋体"/>
      <w:kern w:val="0"/>
      <w:sz w:val="24"/>
      <w:szCs w:val="20"/>
    </w:rPr>
  </w:style>
  <w:style w:type="paragraph" w:styleId="ac">
    <w:name w:val="annotation subject"/>
    <w:basedOn w:val="a4"/>
    <w:next w:val="a4"/>
    <w:link w:val="Char7"/>
    <w:semiHidden/>
    <w:qFormat/>
    <w:rsid w:val="00FC556C"/>
    <w:rPr>
      <w:b/>
    </w:rPr>
  </w:style>
  <w:style w:type="paragraph" w:styleId="ad">
    <w:name w:val="Body Text First Indent"/>
    <w:basedOn w:val="a5"/>
    <w:next w:val="a3"/>
    <w:qFormat/>
    <w:locked/>
    <w:rsid w:val="00FC556C"/>
    <w:pPr>
      <w:spacing w:after="0" w:line="360" w:lineRule="auto"/>
      <w:ind w:firstLineChars="200" w:firstLine="1440"/>
    </w:pPr>
    <w:rPr>
      <w:sz w:val="24"/>
    </w:rPr>
  </w:style>
  <w:style w:type="paragraph" w:styleId="22">
    <w:name w:val="Body Text First Indent 2"/>
    <w:basedOn w:val="a6"/>
    <w:next w:val="a"/>
    <w:uiPriority w:val="99"/>
    <w:qFormat/>
    <w:locked/>
    <w:rsid w:val="00FC556C"/>
    <w:pPr>
      <w:ind w:firstLine="420"/>
    </w:pPr>
  </w:style>
  <w:style w:type="table" w:styleId="ae">
    <w:name w:val="Table Grid"/>
    <w:basedOn w:val="a1"/>
    <w:qFormat/>
    <w:rsid w:val="00FC5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locked/>
    <w:rsid w:val="00FC556C"/>
  </w:style>
  <w:style w:type="character" w:styleId="af0">
    <w:name w:val="annotation reference"/>
    <w:semiHidden/>
    <w:qFormat/>
    <w:rsid w:val="00FC556C"/>
    <w:rPr>
      <w:sz w:val="21"/>
    </w:rPr>
  </w:style>
  <w:style w:type="paragraph" w:customStyle="1" w:styleId="Default">
    <w:name w:val="Default"/>
    <w:uiPriority w:val="99"/>
    <w:unhideWhenUsed/>
    <w:qFormat/>
    <w:rsid w:val="00FC556C"/>
    <w:pPr>
      <w:widowControl w:val="0"/>
      <w:autoSpaceDE w:val="0"/>
      <w:autoSpaceDN w:val="0"/>
      <w:adjustRightInd w:val="0"/>
    </w:pPr>
    <w:rPr>
      <w:rFonts w:ascii="黑体" w:eastAsia="黑体" w:hAnsi="黑体" w:hint="eastAsia"/>
      <w:color w:val="000000"/>
      <w:sz w:val="24"/>
    </w:rPr>
  </w:style>
  <w:style w:type="character" w:customStyle="1" w:styleId="10">
    <w:name w:val="正文文本 字符1"/>
    <w:semiHidden/>
    <w:qFormat/>
    <w:rsid w:val="00FC556C"/>
    <w:rPr>
      <w:rFonts w:ascii="Times New Roman" w:eastAsia="宋体" w:hAnsi="Times New Roman"/>
      <w:sz w:val="24"/>
    </w:rPr>
  </w:style>
  <w:style w:type="character" w:customStyle="1" w:styleId="Char1">
    <w:name w:val="正文文本缩进 Char"/>
    <w:link w:val="a6"/>
    <w:semiHidden/>
    <w:qFormat/>
    <w:locked/>
    <w:rsid w:val="00FC556C"/>
    <w:rPr>
      <w:rFonts w:ascii="Times New Roman" w:eastAsia="宋体" w:hAnsi="Times New Roman"/>
      <w:sz w:val="24"/>
    </w:rPr>
  </w:style>
  <w:style w:type="character" w:customStyle="1" w:styleId="Char2">
    <w:name w:val="日期 Char"/>
    <w:link w:val="a7"/>
    <w:qFormat/>
    <w:locked/>
    <w:rsid w:val="00FC556C"/>
    <w:rPr>
      <w:rFonts w:ascii="Times New Roman" w:eastAsia="宋体" w:hAnsi="Times New Roman"/>
      <w:sz w:val="24"/>
    </w:rPr>
  </w:style>
  <w:style w:type="character" w:customStyle="1" w:styleId="Char6">
    <w:name w:val="普通(网站) Char"/>
    <w:link w:val="ab"/>
    <w:qFormat/>
    <w:locked/>
    <w:rsid w:val="00FC556C"/>
    <w:rPr>
      <w:rFonts w:ascii="宋体" w:eastAsia="宋体" w:hAnsi="宋体"/>
      <w:sz w:val="24"/>
    </w:rPr>
  </w:style>
  <w:style w:type="character" w:customStyle="1" w:styleId="af1">
    <w:name w:val="页脚 字符"/>
    <w:uiPriority w:val="99"/>
    <w:qFormat/>
    <w:rsid w:val="00FC556C"/>
  </w:style>
  <w:style w:type="character" w:customStyle="1" w:styleId="Char">
    <w:name w:val="批注文字 Char"/>
    <w:link w:val="a4"/>
    <w:qFormat/>
    <w:locked/>
    <w:rsid w:val="00FC556C"/>
    <w:rPr>
      <w:rFonts w:ascii="Times New Roman" w:eastAsia="宋体" w:hAnsi="Times New Roman"/>
      <w:sz w:val="24"/>
    </w:rPr>
  </w:style>
  <w:style w:type="character" w:customStyle="1" w:styleId="Char0">
    <w:name w:val="正文文本 Char"/>
    <w:link w:val="a5"/>
    <w:qFormat/>
    <w:locked/>
    <w:rsid w:val="00FC556C"/>
    <w:rPr>
      <w:sz w:val="18"/>
    </w:rPr>
  </w:style>
  <w:style w:type="character" w:customStyle="1" w:styleId="11">
    <w:name w:val="批注文字 字符1"/>
    <w:semiHidden/>
    <w:qFormat/>
    <w:rsid w:val="00FC556C"/>
    <w:rPr>
      <w:rFonts w:ascii="Times New Roman" w:eastAsia="宋体" w:hAnsi="Times New Roman"/>
      <w:sz w:val="24"/>
    </w:rPr>
  </w:style>
  <w:style w:type="character" w:customStyle="1" w:styleId="af2">
    <w:name w:val="日期 字符"/>
    <w:semiHidden/>
    <w:qFormat/>
    <w:rsid w:val="00FC556C"/>
    <w:rPr>
      <w:rFonts w:ascii="Times New Roman" w:eastAsia="宋体" w:hAnsi="Times New Roman"/>
      <w:sz w:val="24"/>
    </w:rPr>
  </w:style>
  <w:style w:type="character" w:customStyle="1" w:styleId="Char3">
    <w:name w:val="批注框文本 Char"/>
    <w:link w:val="a8"/>
    <w:semiHidden/>
    <w:qFormat/>
    <w:locked/>
    <w:rsid w:val="00FC556C"/>
    <w:rPr>
      <w:rFonts w:ascii="Times New Roman" w:eastAsia="宋体" w:hAnsi="Times New Roman"/>
      <w:sz w:val="18"/>
    </w:rPr>
  </w:style>
  <w:style w:type="character" w:customStyle="1" w:styleId="Char8">
    <w:name w:val="表格 Char"/>
    <w:link w:val="af3"/>
    <w:qFormat/>
    <w:locked/>
    <w:rsid w:val="00FC556C"/>
    <w:rPr>
      <w:rFonts w:ascii="宋体"/>
      <w:sz w:val="21"/>
    </w:rPr>
  </w:style>
  <w:style w:type="paragraph" w:customStyle="1" w:styleId="af3">
    <w:name w:val="表格"/>
    <w:basedOn w:val="a3"/>
    <w:next w:val="a"/>
    <w:link w:val="Char8"/>
    <w:qFormat/>
    <w:rsid w:val="00FC556C"/>
    <w:pPr>
      <w:spacing w:beforeLines="10" w:afterLines="10"/>
    </w:pPr>
  </w:style>
  <w:style w:type="paragraph" w:customStyle="1" w:styleId="af4">
    <w:name w:val="表格文字"/>
    <w:basedOn w:val="ad"/>
    <w:next w:val="a"/>
    <w:qFormat/>
    <w:rsid w:val="00FC556C"/>
    <w:pPr>
      <w:adjustRightInd w:val="0"/>
      <w:jc w:val="center"/>
    </w:pPr>
    <w:rPr>
      <w:rFonts w:ascii="宋体" w:hAnsi="宋体"/>
    </w:rPr>
  </w:style>
  <w:style w:type="character" w:customStyle="1" w:styleId="Char7">
    <w:name w:val="批注主题 Char"/>
    <w:link w:val="ac"/>
    <w:semiHidden/>
    <w:qFormat/>
    <w:locked/>
    <w:rsid w:val="00FC556C"/>
    <w:rPr>
      <w:rFonts w:ascii="Times New Roman" w:eastAsia="宋体" w:hAnsi="Times New Roman"/>
      <w:b/>
      <w:kern w:val="2"/>
      <w:sz w:val="24"/>
    </w:rPr>
  </w:style>
  <w:style w:type="character" w:customStyle="1" w:styleId="Char5">
    <w:name w:val="页眉 Char"/>
    <w:link w:val="aa"/>
    <w:qFormat/>
    <w:locked/>
    <w:rsid w:val="00FC556C"/>
    <w:rPr>
      <w:sz w:val="18"/>
    </w:rPr>
  </w:style>
  <w:style w:type="character" w:customStyle="1" w:styleId="Char4">
    <w:name w:val="页脚 Char"/>
    <w:link w:val="a9"/>
    <w:uiPriority w:val="99"/>
    <w:qFormat/>
    <w:locked/>
    <w:rsid w:val="00FC556C"/>
    <w:rPr>
      <w:sz w:val="18"/>
    </w:rPr>
  </w:style>
  <w:style w:type="paragraph" w:customStyle="1" w:styleId="af5">
    <w:name w:val="表字体"/>
    <w:basedOn w:val="a"/>
    <w:next w:val="a"/>
    <w:qFormat/>
    <w:rsid w:val="00FC556C"/>
    <w:pPr>
      <w:jc w:val="center"/>
    </w:pPr>
  </w:style>
  <w:style w:type="paragraph" w:customStyle="1" w:styleId="23">
    <w:name w:val="正文2"/>
    <w:basedOn w:val="a"/>
    <w:qFormat/>
    <w:rsid w:val="00FC556C"/>
    <w:pPr>
      <w:snapToGrid w:val="0"/>
      <w:spacing w:line="500" w:lineRule="atLeast"/>
      <w:ind w:firstLine="567"/>
    </w:pPr>
    <w:rPr>
      <w:sz w:val="24"/>
      <w:szCs w:val="20"/>
    </w:rPr>
  </w:style>
  <w:style w:type="paragraph" w:customStyle="1" w:styleId="12">
    <w:name w:val="列表段落1"/>
    <w:basedOn w:val="a"/>
    <w:qFormat/>
    <w:rsid w:val="00FC556C"/>
    <w:pPr>
      <w:ind w:firstLineChars="200" w:firstLine="420"/>
    </w:pPr>
    <w:rPr>
      <w:sz w:val="32"/>
      <w:szCs w:val="32"/>
    </w:rPr>
  </w:style>
  <w:style w:type="paragraph" w:customStyle="1" w:styleId="13">
    <w:name w:val="表格1"/>
    <w:basedOn w:val="a"/>
    <w:next w:val="a"/>
    <w:qFormat/>
    <w:rsid w:val="00FC556C"/>
    <w:pPr>
      <w:adjustRightInd w:val="0"/>
      <w:jc w:val="center"/>
      <w:textAlignment w:val="baseline"/>
    </w:pPr>
    <w:rPr>
      <w:rFonts w:ascii="宋体"/>
      <w:kern w:val="0"/>
      <w:sz w:val="24"/>
      <w:szCs w:val="20"/>
    </w:rPr>
  </w:style>
  <w:style w:type="paragraph" w:customStyle="1" w:styleId="15">
    <w:name w:val="样式 (符号) 宋体 小四 行距: 1.5 倍行距"/>
    <w:basedOn w:val="a"/>
    <w:qFormat/>
    <w:rsid w:val="00FC556C"/>
    <w:pPr>
      <w:spacing w:line="360" w:lineRule="auto"/>
      <w:ind w:firstLineChars="200" w:firstLine="480"/>
    </w:pPr>
    <w:rPr>
      <w:rFonts w:ascii="Calibri" w:hAnsi="宋体" w:cs="宋体"/>
      <w:sz w:val="24"/>
      <w:szCs w:val="21"/>
    </w:rPr>
  </w:style>
  <w:style w:type="paragraph" w:customStyle="1" w:styleId="af6">
    <w:name w:val="九晟表格"/>
    <w:basedOn w:val="a"/>
    <w:qFormat/>
    <w:rsid w:val="00FC556C"/>
    <w:pPr>
      <w:jc w:val="center"/>
    </w:pPr>
    <w:rPr>
      <w:rFonts w:hAnsi="宋体"/>
      <w:szCs w:val="21"/>
    </w:rPr>
  </w:style>
  <w:style w:type="paragraph" w:customStyle="1" w:styleId="af7">
    <w:name w:val="表格内容"/>
    <w:basedOn w:val="af4"/>
    <w:next w:val="a"/>
    <w:qFormat/>
    <w:rsid w:val="00FC556C"/>
    <w:rPr>
      <w:rFonts w:ascii="Times New Roman" w:hAnsi="Times New Roman"/>
      <w:sz w:val="21"/>
      <w:szCs w:val="21"/>
    </w:rPr>
  </w:style>
  <w:style w:type="paragraph" w:customStyle="1" w:styleId="100">
    <w:name w:val="正文_10"/>
    <w:qFormat/>
    <w:rsid w:val="00FC556C"/>
    <w:pPr>
      <w:widowControl w:val="0"/>
      <w:jc w:val="both"/>
    </w:pPr>
    <w:rPr>
      <w:kern w:val="2"/>
      <w:sz w:val="21"/>
      <w:szCs w:val="22"/>
    </w:rPr>
  </w:style>
  <w:style w:type="paragraph" w:customStyle="1" w:styleId="Other1">
    <w:name w:val="Other|1"/>
    <w:basedOn w:val="a"/>
    <w:qFormat/>
    <w:rsid w:val="00FC556C"/>
    <w:rPr>
      <w:rFonts w:ascii="宋体" w:hAnsi="宋体" w:cs="宋体"/>
      <w:sz w:val="22"/>
      <w:szCs w:val="22"/>
      <w:lang w:val="zh-TW" w:eastAsia="zh-TW" w:bidi="zh-TW"/>
    </w:rPr>
  </w:style>
  <w:style w:type="paragraph" w:customStyle="1" w:styleId="24">
    <w:name w:val="普通(网站)2"/>
    <w:basedOn w:val="a"/>
    <w:qFormat/>
    <w:rsid w:val="00FC556C"/>
    <w:pPr>
      <w:widowControl/>
      <w:spacing w:before="100" w:beforeAutospacing="1" w:after="100" w:afterAutospacing="1"/>
      <w:jc w:val="left"/>
    </w:pPr>
    <w:rPr>
      <w:rFonts w:ascii="宋体" w:hAnsi="宋体"/>
      <w:sz w:val="24"/>
      <w:szCs w:val="20"/>
    </w:rPr>
  </w:style>
  <w:style w:type="paragraph" w:customStyle="1" w:styleId="af8">
    <w:name w:val="表"/>
    <w:qFormat/>
    <w:rsid w:val="00FC556C"/>
    <w:pPr>
      <w:spacing w:line="440" w:lineRule="exact"/>
      <w:ind w:firstLineChars="200" w:firstLine="200"/>
      <w:jc w:val="both"/>
    </w:pPr>
    <w:rPr>
      <w:sz w:val="24"/>
      <w:szCs w:val="22"/>
    </w:rPr>
  </w:style>
  <w:style w:type="paragraph" w:customStyle="1" w:styleId="af9">
    <w:name w:val="报告正文"/>
    <w:basedOn w:val="a"/>
    <w:qFormat/>
    <w:rsid w:val="00FC556C"/>
    <w:pPr>
      <w:adjustRightInd w:val="0"/>
      <w:snapToGrid w:val="0"/>
      <w:spacing w:line="360" w:lineRule="auto"/>
      <w:ind w:firstLineChars="200" w:firstLine="200"/>
    </w:pPr>
    <w:rPr>
      <w:rFonts w:ascii="宋体"/>
      <w:sz w:val="24"/>
      <w:szCs w:val="20"/>
    </w:rPr>
  </w:style>
  <w:style w:type="paragraph" w:customStyle="1" w:styleId="14">
    <w:name w:val="正文1"/>
    <w:qFormat/>
    <w:rsid w:val="00FC556C"/>
    <w:pPr>
      <w:jc w:val="both"/>
    </w:pPr>
    <w:rPr>
      <w:kern w:val="2"/>
      <w:sz w:val="21"/>
      <w:szCs w:val="21"/>
    </w:rPr>
  </w:style>
  <w:style w:type="paragraph" w:customStyle="1" w:styleId="p0">
    <w:name w:val="p0"/>
    <w:basedOn w:val="a"/>
    <w:qFormat/>
    <w:rsid w:val="00FC556C"/>
    <w:pPr>
      <w:widowControl/>
    </w:pPr>
    <w:rPr>
      <w:kern w:val="0"/>
      <w:szCs w:val="21"/>
    </w:rPr>
  </w:style>
  <w:style w:type="paragraph" w:customStyle="1" w:styleId="afa">
    <w:name w:val="表头字体宋"/>
    <w:basedOn w:val="a"/>
    <w:qFormat/>
    <w:rsid w:val="00FC556C"/>
    <w:pPr>
      <w:spacing w:line="500" w:lineRule="exact"/>
      <w:jc w:val="center"/>
    </w:pPr>
    <w:rPr>
      <w:rFonts w:ascii="宋体" w:hAnsi="宋体" w:cs="宋体"/>
      <w:b/>
      <w:bCs/>
      <w:sz w:val="24"/>
      <w:szCs w:val="20"/>
    </w:rPr>
  </w:style>
  <w:style w:type="character" w:customStyle="1" w:styleId="3Char">
    <w:name w:val="标题 3 Char"/>
    <w:basedOn w:val="a0"/>
    <w:link w:val="3"/>
    <w:qFormat/>
    <w:rsid w:val="00FC556C"/>
    <w:rPr>
      <w:b/>
      <w:bCs/>
      <w:kern w:val="2"/>
      <w:sz w:val="32"/>
      <w:szCs w:val="32"/>
    </w:rPr>
  </w:style>
  <w:style w:type="character" w:customStyle="1" w:styleId="CharChar7">
    <w:name w:val="Char Char7"/>
    <w:basedOn w:val="a0"/>
    <w:qFormat/>
    <w:rsid w:val="00FC556C"/>
    <w:rPr>
      <w:rFonts w:ascii="宋体" w:eastAsia="宋体" w:hAnsi="宋体" w:hint="eastAsia"/>
      <w:kern w:val="2"/>
      <w:sz w:val="18"/>
      <w:szCs w:val="18"/>
      <w:lang w:val="en-US" w:eastAsia="zh-CN" w:bidi="ar-SA"/>
    </w:rPr>
  </w:style>
  <w:style w:type="character" w:customStyle="1" w:styleId="Char9">
    <w:name w:val="君邦正文 Char"/>
    <w:basedOn w:val="a0"/>
    <w:link w:val="afb"/>
    <w:qFormat/>
    <w:rsid w:val="00FC556C"/>
    <w:rPr>
      <w:bCs/>
      <w:snapToGrid w:val="0"/>
      <w:sz w:val="24"/>
    </w:rPr>
  </w:style>
  <w:style w:type="paragraph" w:customStyle="1" w:styleId="afb">
    <w:name w:val="君邦正文"/>
    <w:link w:val="Char9"/>
    <w:qFormat/>
    <w:rsid w:val="00FC556C"/>
    <w:pPr>
      <w:spacing w:after="60" w:line="360" w:lineRule="auto"/>
      <w:ind w:firstLineChars="200" w:firstLine="480"/>
      <w:jc w:val="both"/>
    </w:pPr>
    <w:rPr>
      <w:bCs/>
      <w:snapToGrid w:val="0"/>
      <w:sz w:val="24"/>
    </w:rPr>
  </w:style>
  <w:style w:type="paragraph" w:customStyle="1" w:styleId="afc">
    <w:name w:val="表标题"/>
    <w:qFormat/>
    <w:rsid w:val="00FC556C"/>
    <w:pPr>
      <w:spacing w:line="240" w:lineRule="atLeast"/>
      <w:jc w:val="center"/>
    </w:pPr>
    <w:rPr>
      <w:b/>
      <w:bCs/>
      <w:color w:val="000000"/>
      <w:kern w:val="2"/>
      <w:sz w:val="24"/>
      <w:szCs w:val="32"/>
    </w:rPr>
  </w:style>
  <w:style w:type="paragraph" w:customStyle="1" w:styleId="afd">
    <w:name w:val="章标题"/>
    <w:basedOn w:val="a"/>
    <w:rsid w:val="00FC556C"/>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BT22">
    <w:name w:val="BT22"/>
    <w:basedOn w:val="2"/>
    <w:next w:val="a"/>
    <w:qFormat/>
    <w:rsid w:val="00FC556C"/>
    <w:pPr>
      <w:numPr>
        <w:ilvl w:val="0"/>
        <w:numId w:val="0"/>
      </w:numPr>
      <w:tabs>
        <w:tab w:val="clear" w:pos="567"/>
      </w:tabs>
      <w:spacing w:line="240" w:lineRule="auto"/>
    </w:pPr>
    <w:rPr>
      <w:rFonts w:ascii="Times New Roman" w:hAnsi="Times New Roman"/>
      <w:b w:val="0"/>
      <w:bCs w:val="0"/>
      <w:kern w:val="0"/>
      <w:sz w:val="20"/>
      <w:szCs w:val="20"/>
    </w:rPr>
  </w:style>
  <w:style w:type="paragraph" w:customStyle="1" w:styleId="afe">
    <w:name w:val="报告书正文"/>
    <w:basedOn w:val="a"/>
    <w:qFormat/>
    <w:rsid w:val="00FC556C"/>
    <w:pPr>
      <w:adjustRightInd w:val="0"/>
      <w:spacing w:line="360" w:lineRule="exact"/>
      <w:ind w:firstLineChars="200" w:firstLine="480"/>
    </w:pPr>
    <w:rPr>
      <w:bCs/>
      <w:sz w:val="24"/>
    </w:rPr>
  </w:style>
  <w:style w:type="paragraph" w:styleId="aff">
    <w:name w:val="List Paragraph"/>
    <w:basedOn w:val="a"/>
    <w:uiPriority w:val="99"/>
    <w:unhideWhenUsed/>
    <w:rsid w:val="00FC556C"/>
    <w:pPr>
      <w:ind w:firstLineChars="200" w:firstLine="420"/>
    </w:pPr>
  </w:style>
  <w:style w:type="paragraph" w:customStyle="1" w:styleId="aff0">
    <w:name w:val="正  文"/>
    <w:basedOn w:val="a"/>
    <w:next w:val="a"/>
    <w:qFormat/>
    <w:rsid w:val="00FC556C"/>
    <w:pPr>
      <w:spacing w:line="360" w:lineRule="auto"/>
      <w:ind w:firstLineChars="200" w:firstLine="560"/>
    </w:pPr>
    <w:rPr>
      <w:rFonts w:ascii="宋体" w:hAnsi="宋体" w:cs="仿宋_GB2312"/>
      <w:sz w:val="24"/>
      <w:szCs w:val="28"/>
    </w:rPr>
  </w:style>
  <w:style w:type="paragraph" w:customStyle="1" w:styleId="30">
    <w:name w:val="正文_3"/>
    <w:qFormat/>
    <w:rsid w:val="00FC556C"/>
    <w:pPr>
      <w:widowControl w:val="0"/>
      <w:jc w:val="both"/>
    </w:pPr>
    <w:rPr>
      <w:kern w:val="2"/>
      <w:sz w:val="21"/>
    </w:rPr>
  </w:style>
  <w:style w:type="character" w:customStyle="1" w:styleId="qowt-font1-timesnewroman">
    <w:name w:val="qowt-font1-timesnewroman"/>
    <w:basedOn w:val="a0"/>
    <w:rsid w:val="00FC55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locked="0" w:semiHidden="1" w:qFormat="1"/>
    <w:lsdException w:name="header" w:locked="0" w:qFormat="1"/>
    <w:lsdException w:name="footer" w:locked="0" w:uiPriority="99" w:qFormat="1"/>
    <w:lsdException w:name="caption" w:semiHidden="1" w:unhideWhenUsed="1" w:qFormat="1"/>
    <w:lsdException w:name="annotation reference" w:locked="0" w:semiHidden="1" w:qFormat="1"/>
    <w:lsdException w:name="page number" w:qFormat="1"/>
    <w:lsdException w:name="Title" w:qFormat="1"/>
    <w:lsdException w:name="Default Paragraph Font" w:locked="0" w:semiHidden="1" w:uiPriority="1" w:unhideWhenUsed="1"/>
    <w:lsdException w:name="Body Text" w:locked="0" w:qFormat="1"/>
    <w:lsdException w:name="Body Text Indent" w:locked="0" w:qFormat="1"/>
    <w:lsdException w:name="Subtitle" w:qFormat="1"/>
    <w:lsdException w:name="Date" w:locked="0" w:qFormat="1"/>
    <w:lsdException w:name="Body Text First Indent" w:qFormat="1"/>
    <w:lsdException w:name="Body Text First Indent 2" w:uiPriority="99" w:qFormat="1"/>
    <w:lsdException w:name="Body Text 2" w:qFormat="1"/>
    <w:lsdException w:name="Body Text Indent 2" w:qFormat="1"/>
    <w:lsdException w:name="Strong" w:qFormat="1"/>
    <w:lsdException w:name="Emphasis" w:qFormat="1"/>
    <w:lsdException w:name="HTML Top of Form" w:locked="0" w:semiHidden="1" w:uiPriority="99" w:unhideWhenUsed="1"/>
    <w:lsdException w:name="HTML Bottom of Form" w:locked="0" w:semiHidden="1" w:uiPriority="99" w:unhideWhenUsed="1"/>
    <w:lsdException w:name="Normal (Web)" w:locked="0" w:uiPriority="99" w:qFormat="1"/>
    <w:lsdException w:name="Normal Table" w:locked="0" w:semiHidden="1" w:uiPriority="99" w:unhideWhenUsed="1"/>
    <w:lsdException w:name="annotation subject" w:locked="0" w:semiHidden="1" w:qFormat="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qFormat="1"/>
    <w:lsdException w:name="Table Grid" w:locked="0" w:qFormat="1"/>
    <w:lsdException w:name="Table Theme" w:semiHidden="1" w:unhideWhenUsed="1"/>
    <w:lsdException w:name="Placeholder Text" w:locked="0" w:semiHidden="1" w:uiPriority="99" w:unhideWhenUsed="1"/>
    <w:lsdException w:name="No Spacing" w:locked="0" w:semiHidden="1" w:uiPriority="99" w:unhideWhenUsed="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unhideWhenUsed="1"/>
    <w:lsdException w:name="List Paragraph" w:locked="0" w:uiPriority="99" w:unhideWhenUsed="1"/>
    <w:lsdException w:name="Quote" w:locked="0" w:semiHidden="1" w:uiPriority="99" w:unhideWhenUsed="1"/>
    <w:lsdException w:name="Intense Quote" w:locked="0" w:semiHidden="1" w:uiPriority="99" w:unhideWhenUsed="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next w:val="3"/>
    <w:qFormat/>
    <w:pPr>
      <w:widowControl w:val="0"/>
      <w:jc w:val="both"/>
    </w:pPr>
    <w:rPr>
      <w:kern w:val="2"/>
      <w:sz w:val="21"/>
      <w:szCs w:val="24"/>
    </w:rPr>
  </w:style>
  <w:style w:type="paragraph" w:styleId="1">
    <w:name w:val="heading 1"/>
    <w:basedOn w:val="a"/>
    <w:next w:val="a"/>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qFormat/>
    <w:locked/>
    <w:pPr>
      <w:keepNext/>
      <w:keepLines/>
      <w:numPr>
        <w:ilvl w:val="1"/>
        <w:numId w:val="1"/>
      </w:numPr>
      <w:tabs>
        <w:tab w:val="clear" w:pos="397"/>
        <w:tab w:val="left" w:pos="567"/>
      </w:tabs>
      <w:spacing w:line="560" w:lineRule="exact"/>
      <w:jc w:val="left"/>
      <w:outlineLvl w:val="1"/>
    </w:pPr>
    <w:rPr>
      <w:rFonts w:ascii="Cambria" w:hAnsi="Cambria"/>
      <w:b/>
      <w:bCs/>
      <w:sz w:val="30"/>
      <w:szCs w:val="32"/>
    </w:rPr>
  </w:style>
  <w:style w:type="paragraph" w:styleId="3">
    <w:name w:val="heading 3"/>
    <w:basedOn w:val="a"/>
    <w:next w:val="a"/>
    <w:link w:val="3Char"/>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locked/>
    <w:pPr>
      <w:ind w:firstLineChars="200" w:firstLine="420"/>
    </w:pPr>
    <w:rPr>
      <w:rFonts w:ascii="宋体" w:hAnsi="宋体"/>
    </w:rPr>
  </w:style>
  <w:style w:type="paragraph" w:styleId="a4">
    <w:name w:val="annotation text"/>
    <w:basedOn w:val="a"/>
    <w:link w:val="Char"/>
    <w:semiHidden/>
    <w:qFormat/>
    <w:pPr>
      <w:jc w:val="left"/>
    </w:pPr>
    <w:rPr>
      <w:kern w:val="0"/>
      <w:sz w:val="24"/>
      <w:szCs w:val="20"/>
    </w:rPr>
  </w:style>
  <w:style w:type="paragraph" w:styleId="a5">
    <w:name w:val="Body Text"/>
    <w:basedOn w:val="a"/>
    <w:next w:val="a"/>
    <w:link w:val="Char0"/>
    <w:qFormat/>
    <w:pPr>
      <w:widowControl/>
      <w:snapToGrid w:val="0"/>
      <w:spacing w:before="60" w:after="160" w:line="259" w:lineRule="auto"/>
      <w:ind w:right="113"/>
    </w:pPr>
    <w:rPr>
      <w:kern w:val="0"/>
      <w:sz w:val="18"/>
      <w:szCs w:val="20"/>
    </w:rPr>
  </w:style>
  <w:style w:type="paragraph" w:styleId="a6">
    <w:name w:val="Body Text Indent"/>
    <w:basedOn w:val="a"/>
    <w:link w:val="Char1"/>
    <w:qFormat/>
    <w:pPr>
      <w:spacing w:after="120"/>
      <w:ind w:leftChars="200" w:left="420"/>
    </w:pPr>
    <w:rPr>
      <w:kern w:val="0"/>
      <w:sz w:val="24"/>
      <w:szCs w:val="20"/>
    </w:rPr>
  </w:style>
  <w:style w:type="paragraph" w:styleId="a7">
    <w:name w:val="Date"/>
    <w:basedOn w:val="a"/>
    <w:next w:val="a"/>
    <w:link w:val="Char2"/>
    <w:qFormat/>
    <w:pPr>
      <w:ind w:leftChars="2500" w:left="100"/>
    </w:pPr>
    <w:rPr>
      <w:kern w:val="0"/>
      <w:sz w:val="24"/>
      <w:szCs w:val="20"/>
    </w:rPr>
  </w:style>
  <w:style w:type="paragraph" w:styleId="20">
    <w:name w:val="Body Text Indent 2"/>
    <w:basedOn w:val="a"/>
    <w:qFormat/>
    <w:locked/>
    <w:pPr>
      <w:spacing w:after="120" w:line="480" w:lineRule="auto"/>
      <w:ind w:leftChars="200" w:left="420"/>
    </w:pPr>
  </w:style>
  <w:style w:type="paragraph" w:styleId="a8">
    <w:name w:val="Balloon Text"/>
    <w:basedOn w:val="a"/>
    <w:link w:val="Char3"/>
    <w:semiHidden/>
    <w:qFormat/>
    <w:rPr>
      <w:kern w:val="0"/>
      <w:sz w:val="18"/>
      <w:szCs w:val="20"/>
    </w:rPr>
  </w:style>
  <w:style w:type="paragraph" w:styleId="a9">
    <w:name w:val="footer"/>
    <w:basedOn w:val="a"/>
    <w:link w:val="Char4"/>
    <w:uiPriority w:val="99"/>
    <w:qFormat/>
    <w:pPr>
      <w:tabs>
        <w:tab w:val="center" w:pos="4153"/>
        <w:tab w:val="right" w:pos="8306"/>
      </w:tabs>
      <w:snapToGrid w:val="0"/>
      <w:jc w:val="left"/>
    </w:pPr>
    <w:rPr>
      <w:kern w:val="0"/>
      <w:sz w:val="18"/>
      <w:szCs w:val="20"/>
    </w:rPr>
  </w:style>
  <w:style w:type="paragraph" w:styleId="aa">
    <w:name w:val="header"/>
    <w:basedOn w:val="a"/>
    <w:link w:val="Char5"/>
    <w:qFormat/>
    <w:pPr>
      <w:pBdr>
        <w:bottom w:val="single" w:sz="6" w:space="1" w:color="auto"/>
      </w:pBdr>
      <w:tabs>
        <w:tab w:val="center" w:pos="4153"/>
        <w:tab w:val="right" w:pos="8306"/>
      </w:tabs>
      <w:snapToGrid w:val="0"/>
      <w:jc w:val="center"/>
    </w:pPr>
    <w:rPr>
      <w:kern w:val="0"/>
      <w:sz w:val="18"/>
      <w:szCs w:val="20"/>
    </w:rPr>
  </w:style>
  <w:style w:type="paragraph" w:styleId="21">
    <w:name w:val="Body Text 2"/>
    <w:basedOn w:val="a"/>
    <w:qFormat/>
    <w:locked/>
    <w:pPr>
      <w:spacing w:line="600" w:lineRule="exact"/>
    </w:pPr>
    <w:rPr>
      <w:rFonts w:ascii="宋体"/>
      <w:b/>
      <w:spacing w:val="6"/>
      <w:sz w:val="28"/>
      <w:szCs w:val="20"/>
    </w:rPr>
  </w:style>
  <w:style w:type="paragraph" w:styleId="ab">
    <w:name w:val="Normal (Web)"/>
    <w:basedOn w:val="a"/>
    <w:link w:val="Char6"/>
    <w:uiPriority w:val="99"/>
    <w:qFormat/>
    <w:pPr>
      <w:widowControl/>
      <w:spacing w:before="100" w:beforeAutospacing="1" w:after="100" w:afterAutospacing="1"/>
      <w:jc w:val="left"/>
    </w:pPr>
    <w:rPr>
      <w:rFonts w:ascii="宋体" w:hAnsi="宋体"/>
      <w:kern w:val="0"/>
      <w:sz w:val="24"/>
      <w:szCs w:val="20"/>
    </w:rPr>
  </w:style>
  <w:style w:type="paragraph" w:styleId="ac">
    <w:name w:val="annotation subject"/>
    <w:basedOn w:val="a4"/>
    <w:next w:val="a4"/>
    <w:link w:val="Char7"/>
    <w:semiHidden/>
    <w:qFormat/>
    <w:rPr>
      <w:b/>
    </w:rPr>
  </w:style>
  <w:style w:type="paragraph" w:styleId="ad">
    <w:name w:val="Body Text First Indent"/>
    <w:basedOn w:val="a5"/>
    <w:next w:val="a3"/>
    <w:qFormat/>
    <w:locked/>
    <w:pPr>
      <w:spacing w:after="0" w:line="360" w:lineRule="auto"/>
      <w:ind w:firstLineChars="200" w:firstLine="1440"/>
    </w:pPr>
    <w:rPr>
      <w:sz w:val="24"/>
    </w:rPr>
  </w:style>
  <w:style w:type="paragraph" w:styleId="22">
    <w:name w:val="Body Text First Indent 2"/>
    <w:basedOn w:val="a6"/>
    <w:next w:val="a"/>
    <w:uiPriority w:val="99"/>
    <w:qFormat/>
    <w:locked/>
    <w:pPr>
      <w:ind w:firstLine="420"/>
    </w:p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locked/>
  </w:style>
  <w:style w:type="character" w:styleId="af0">
    <w:name w:val="annotation reference"/>
    <w:semiHidden/>
    <w:qFormat/>
    <w:rPr>
      <w:sz w:val="21"/>
    </w:rPr>
  </w:style>
  <w:style w:type="paragraph" w:customStyle="1" w:styleId="Default">
    <w:name w:val="Default"/>
    <w:uiPriority w:val="99"/>
    <w:unhideWhenUsed/>
    <w:qFormat/>
    <w:pPr>
      <w:widowControl w:val="0"/>
      <w:autoSpaceDE w:val="0"/>
      <w:autoSpaceDN w:val="0"/>
      <w:adjustRightInd w:val="0"/>
    </w:pPr>
    <w:rPr>
      <w:rFonts w:ascii="黑体" w:eastAsia="黑体" w:hAnsi="黑体" w:hint="eastAsia"/>
      <w:color w:val="000000"/>
      <w:sz w:val="24"/>
    </w:rPr>
  </w:style>
  <w:style w:type="character" w:customStyle="1" w:styleId="10">
    <w:name w:val="正文文本 字符1"/>
    <w:semiHidden/>
    <w:qFormat/>
    <w:rPr>
      <w:rFonts w:ascii="Times New Roman" w:eastAsia="宋体" w:hAnsi="Times New Roman"/>
      <w:sz w:val="24"/>
    </w:rPr>
  </w:style>
  <w:style w:type="character" w:customStyle="1" w:styleId="Char1">
    <w:name w:val="正文文本缩进 Char"/>
    <w:link w:val="a6"/>
    <w:semiHidden/>
    <w:qFormat/>
    <w:locked/>
    <w:rPr>
      <w:rFonts w:ascii="Times New Roman" w:eastAsia="宋体" w:hAnsi="Times New Roman"/>
      <w:sz w:val="24"/>
    </w:rPr>
  </w:style>
  <w:style w:type="character" w:customStyle="1" w:styleId="Char2">
    <w:name w:val="日期 Char"/>
    <w:link w:val="a7"/>
    <w:qFormat/>
    <w:locked/>
    <w:rPr>
      <w:rFonts w:ascii="Times New Roman" w:eastAsia="宋体" w:hAnsi="Times New Roman"/>
      <w:sz w:val="24"/>
    </w:rPr>
  </w:style>
  <w:style w:type="character" w:customStyle="1" w:styleId="Char6">
    <w:name w:val="普通(网站) Char"/>
    <w:link w:val="ab"/>
    <w:qFormat/>
    <w:locked/>
    <w:rPr>
      <w:rFonts w:ascii="宋体" w:eastAsia="宋体" w:hAnsi="宋体"/>
      <w:sz w:val="24"/>
    </w:rPr>
  </w:style>
  <w:style w:type="character" w:customStyle="1" w:styleId="af1">
    <w:name w:val="页脚 字符"/>
    <w:uiPriority w:val="99"/>
    <w:qFormat/>
  </w:style>
  <w:style w:type="character" w:customStyle="1" w:styleId="Char">
    <w:name w:val="批注文字 Char"/>
    <w:link w:val="a4"/>
    <w:qFormat/>
    <w:locked/>
    <w:rPr>
      <w:rFonts w:ascii="Times New Roman" w:eastAsia="宋体" w:hAnsi="Times New Roman"/>
      <w:sz w:val="24"/>
    </w:rPr>
  </w:style>
  <w:style w:type="character" w:customStyle="1" w:styleId="Char0">
    <w:name w:val="正文文本 Char"/>
    <w:link w:val="a5"/>
    <w:qFormat/>
    <w:locked/>
    <w:rPr>
      <w:sz w:val="18"/>
    </w:rPr>
  </w:style>
  <w:style w:type="character" w:customStyle="1" w:styleId="11">
    <w:name w:val="批注文字 字符1"/>
    <w:semiHidden/>
    <w:qFormat/>
    <w:rPr>
      <w:rFonts w:ascii="Times New Roman" w:eastAsia="宋体" w:hAnsi="Times New Roman"/>
      <w:sz w:val="24"/>
    </w:rPr>
  </w:style>
  <w:style w:type="character" w:customStyle="1" w:styleId="af2">
    <w:name w:val="日期 字符"/>
    <w:semiHidden/>
    <w:qFormat/>
    <w:rPr>
      <w:rFonts w:ascii="Times New Roman" w:eastAsia="宋体" w:hAnsi="Times New Roman"/>
      <w:sz w:val="24"/>
    </w:rPr>
  </w:style>
  <w:style w:type="character" w:customStyle="1" w:styleId="Char3">
    <w:name w:val="批注框文本 Char"/>
    <w:link w:val="a8"/>
    <w:semiHidden/>
    <w:qFormat/>
    <w:locked/>
    <w:rPr>
      <w:rFonts w:ascii="Times New Roman" w:eastAsia="宋体" w:hAnsi="Times New Roman"/>
      <w:sz w:val="18"/>
    </w:rPr>
  </w:style>
  <w:style w:type="character" w:customStyle="1" w:styleId="Char8">
    <w:name w:val="表格 Char"/>
    <w:link w:val="af3"/>
    <w:qFormat/>
    <w:locked/>
    <w:rPr>
      <w:rFonts w:ascii="宋体"/>
      <w:sz w:val="21"/>
    </w:rPr>
  </w:style>
  <w:style w:type="paragraph" w:customStyle="1" w:styleId="af3">
    <w:name w:val="表格"/>
    <w:basedOn w:val="a3"/>
    <w:next w:val="a"/>
    <w:link w:val="Char8"/>
    <w:qFormat/>
    <w:pPr>
      <w:spacing w:beforeLines="10" w:afterLines="10"/>
    </w:pPr>
  </w:style>
  <w:style w:type="paragraph" w:customStyle="1" w:styleId="af4">
    <w:name w:val="表格文字"/>
    <w:basedOn w:val="ad"/>
    <w:next w:val="a"/>
    <w:qFormat/>
    <w:pPr>
      <w:adjustRightInd w:val="0"/>
      <w:jc w:val="center"/>
    </w:pPr>
    <w:rPr>
      <w:rFonts w:ascii="宋体" w:hAnsi="宋体"/>
    </w:rPr>
  </w:style>
  <w:style w:type="character" w:customStyle="1" w:styleId="Char7">
    <w:name w:val="批注主题 Char"/>
    <w:link w:val="ac"/>
    <w:semiHidden/>
    <w:qFormat/>
    <w:locked/>
    <w:rPr>
      <w:rFonts w:ascii="Times New Roman" w:eastAsia="宋体" w:hAnsi="Times New Roman"/>
      <w:b/>
      <w:kern w:val="2"/>
      <w:sz w:val="24"/>
    </w:rPr>
  </w:style>
  <w:style w:type="character" w:customStyle="1" w:styleId="Char5">
    <w:name w:val="页眉 Char"/>
    <w:link w:val="aa"/>
    <w:qFormat/>
    <w:locked/>
    <w:rPr>
      <w:sz w:val="18"/>
    </w:rPr>
  </w:style>
  <w:style w:type="character" w:customStyle="1" w:styleId="Char4">
    <w:name w:val="页脚 Char"/>
    <w:link w:val="a9"/>
    <w:uiPriority w:val="99"/>
    <w:qFormat/>
    <w:locked/>
    <w:rPr>
      <w:sz w:val="18"/>
    </w:rPr>
  </w:style>
  <w:style w:type="paragraph" w:customStyle="1" w:styleId="af5">
    <w:name w:val="表字体"/>
    <w:basedOn w:val="a"/>
    <w:next w:val="a"/>
    <w:qFormat/>
    <w:pPr>
      <w:jc w:val="center"/>
    </w:pPr>
  </w:style>
  <w:style w:type="paragraph" w:customStyle="1" w:styleId="23">
    <w:name w:val="正文2"/>
    <w:basedOn w:val="a"/>
    <w:qFormat/>
    <w:pPr>
      <w:snapToGrid w:val="0"/>
      <w:spacing w:line="500" w:lineRule="atLeast"/>
      <w:ind w:firstLine="567"/>
    </w:pPr>
    <w:rPr>
      <w:sz w:val="24"/>
      <w:szCs w:val="20"/>
    </w:rPr>
  </w:style>
  <w:style w:type="paragraph" w:customStyle="1" w:styleId="12">
    <w:name w:val="列表段落1"/>
    <w:basedOn w:val="a"/>
    <w:qFormat/>
    <w:pPr>
      <w:ind w:firstLineChars="200" w:firstLine="420"/>
    </w:pPr>
    <w:rPr>
      <w:sz w:val="32"/>
      <w:szCs w:val="32"/>
    </w:rPr>
  </w:style>
  <w:style w:type="paragraph" w:customStyle="1" w:styleId="13">
    <w:name w:val="表格1"/>
    <w:basedOn w:val="a"/>
    <w:next w:val="a"/>
    <w:qFormat/>
    <w:pPr>
      <w:adjustRightInd w:val="0"/>
      <w:jc w:val="center"/>
      <w:textAlignment w:val="baseline"/>
    </w:pPr>
    <w:rPr>
      <w:rFonts w:ascii="宋体"/>
      <w:kern w:val="0"/>
      <w:sz w:val="24"/>
      <w:szCs w:val="20"/>
    </w:rPr>
  </w:style>
  <w:style w:type="paragraph" w:customStyle="1" w:styleId="15">
    <w:name w:val="样式 (符号) 宋体 小四 行距: 1.5 倍行距"/>
    <w:basedOn w:val="a"/>
    <w:qFormat/>
    <w:pPr>
      <w:spacing w:line="360" w:lineRule="auto"/>
      <w:ind w:firstLineChars="200" w:firstLine="480"/>
    </w:pPr>
    <w:rPr>
      <w:rFonts w:ascii="Calibri" w:hAnsi="宋体" w:cs="宋体"/>
      <w:sz w:val="24"/>
      <w:szCs w:val="21"/>
    </w:rPr>
  </w:style>
  <w:style w:type="paragraph" w:customStyle="1" w:styleId="af6">
    <w:name w:val="九晟表格"/>
    <w:basedOn w:val="a"/>
    <w:qFormat/>
    <w:pPr>
      <w:jc w:val="center"/>
    </w:pPr>
    <w:rPr>
      <w:rFonts w:hAnsi="宋体"/>
      <w:szCs w:val="21"/>
    </w:rPr>
  </w:style>
  <w:style w:type="paragraph" w:customStyle="1" w:styleId="af7">
    <w:name w:val="表格内容"/>
    <w:basedOn w:val="af4"/>
    <w:next w:val="a"/>
    <w:qFormat/>
    <w:rPr>
      <w:rFonts w:ascii="Times New Roman" w:hAnsi="Times New Roman"/>
      <w:sz w:val="21"/>
      <w:szCs w:val="21"/>
    </w:rPr>
  </w:style>
  <w:style w:type="paragraph" w:customStyle="1" w:styleId="100">
    <w:name w:val="正文_10"/>
    <w:qFormat/>
    <w:pPr>
      <w:widowControl w:val="0"/>
      <w:jc w:val="both"/>
    </w:pPr>
    <w:rPr>
      <w:kern w:val="2"/>
      <w:sz w:val="21"/>
      <w:szCs w:val="22"/>
    </w:rPr>
  </w:style>
  <w:style w:type="paragraph" w:customStyle="1" w:styleId="Other1">
    <w:name w:val="Other|1"/>
    <w:basedOn w:val="a"/>
    <w:qFormat/>
    <w:rPr>
      <w:rFonts w:ascii="宋体" w:hAnsi="宋体" w:cs="宋体"/>
      <w:sz w:val="22"/>
      <w:szCs w:val="22"/>
      <w:lang w:val="zh-TW" w:eastAsia="zh-TW" w:bidi="zh-TW"/>
    </w:rPr>
  </w:style>
  <w:style w:type="paragraph" w:customStyle="1" w:styleId="24">
    <w:name w:val="普通(网站)2"/>
    <w:basedOn w:val="a"/>
    <w:qFormat/>
    <w:pPr>
      <w:widowControl/>
      <w:spacing w:before="100" w:beforeAutospacing="1" w:after="100" w:afterAutospacing="1"/>
      <w:jc w:val="left"/>
    </w:pPr>
    <w:rPr>
      <w:rFonts w:ascii="宋体" w:hAnsi="宋体"/>
      <w:sz w:val="24"/>
      <w:szCs w:val="20"/>
    </w:rPr>
  </w:style>
  <w:style w:type="paragraph" w:customStyle="1" w:styleId="af8">
    <w:name w:val="表"/>
    <w:qFormat/>
    <w:pPr>
      <w:spacing w:line="440" w:lineRule="exact"/>
      <w:ind w:firstLineChars="200" w:firstLine="200"/>
      <w:jc w:val="both"/>
    </w:pPr>
    <w:rPr>
      <w:sz w:val="24"/>
      <w:szCs w:val="22"/>
    </w:rPr>
  </w:style>
  <w:style w:type="paragraph" w:customStyle="1" w:styleId="af9">
    <w:name w:val="报告正文"/>
    <w:basedOn w:val="a"/>
    <w:qFormat/>
    <w:pPr>
      <w:adjustRightInd w:val="0"/>
      <w:snapToGrid w:val="0"/>
      <w:spacing w:line="360" w:lineRule="auto"/>
      <w:ind w:firstLineChars="200" w:firstLine="200"/>
    </w:pPr>
    <w:rPr>
      <w:rFonts w:ascii="宋体"/>
      <w:sz w:val="24"/>
      <w:szCs w:val="20"/>
    </w:rPr>
  </w:style>
  <w:style w:type="paragraph" w:customStyle="1" w:styleId="14">
    <w:name w:val="正文1"/>
    <w:qFormat/>
    <w:pPr>
      <w:jc w:val="both"/>
    </w:pPr>
    <w:rPr>
      <w:kern w:val="2"/>
      <w:sz w:val="21"/>
      <w:szCs w:val="21"/>
    </w:rPr>
  </w:style>
  <w:style w:type="paragraph" w:customStyle="1" w:styleId="p0">
    <w:name w:val="p0"/>
    <w:basedOn w:val="a"/>
    <w:qFormat/>
    <w:pPr>
      <w:widowControl/>
    </w:pPr>
    <w:rPr>
      <w:kern w:val="0"/>
      <w:szCs w:val="21"/>
    </w:rPr>
  </w:style>
  <w:style w:type="paragraph" w:customStyle="1" w:styleId="afa">
    <w:name w:val="表头字体宋"/>
    <w:basedOn w:val="a"/>
    <w:qFormat/>
    <w:pPr>
      <w:spacing w:line="500" w:lineRule="exact"/>
      <w:jc w:val="center"/>
    </w:pPr>
    <w:rPr>
      <w:rFonts w:ascii="宋体" w:hAnsi="宋体" w:cs="宋体"/>
      <w:b/>
      <w:bCs/>
      <w:sz w:val="24"/>
      <w:szCs w:val="20"/>
    </w:rPr>
  </w:style>
  <w:style w:type="character" w:customStyle="1" w:styleId="3Char">
    <w:name w:val="标题 3 Char"/>
    <w:basedOn w:val="a0"/>
    <w:link w:val="3"/>
    <w:qFormat/>
    <w:rPr>
      <w:b/>
      <w:bCs/>
      <w:kern w:val="2"/>
      <w:sz w:val="32"/>
      <w:szCs w:val="32"/>
    </w:rPr>
  </w:style>
  <w:style w:type="character" w:customStyle="1" w:styleId="CharChar7">
    <w:name w:val="Char Char7"/>
    <w:basedOn w:val="a0"/>
    <w:qFormat/>
    <w:rPr>
      <w:rFonts w:ascii="宋体" w:eastAsia="宋体" w:hAnsi="宋体" w:hint="eastAsia"/>
      <w:kern w:val="2"/>
      <w:sz w:val="18"/>
      <w:szCs w:val="18"/>
      <w:lang w:val="en-US" w:eastAsia="zh-CN" w:bidi="ar-SA"/>
    </w:rPr>
  </w:style>
  <w:style w:type="character" w:customStyle="1" w:styleId="Char9">
    <w:name w:val="君邦正文 Char"/>
    <w:basedOn w:val="a0"/>
    <w:link w:val="afb"/>
    <w:qFormat/>
    <w:rPr>
      <w:bCs/>
      <w:snapToGrid w:val="0"/>
      <w:sz w:val="24"/>
    </w:rPr>
  </w:style>
  <w:style w:type="paragraph" w:customStyle="1" w:styleId="afb">
    <w:name w:val="君邦正文"/>
    <w:link w:val="Char9"/>
    <w:qFormat/>
    <w:pPr>
      <w:spacing w:after="60" w:line="360" w:lineRule="auto"/>
      <w:ind w:firstLineChars="200" w:firstLine="480"/>
      <w:jc w:val="both"/>
    </w:pPr>
    <w:rPr>
      <w:bCs/>
      <w:snapToGrid w:val="0"/>
      <w:sz w:val="24"/>
    </w:rPr>
  </w:style>
  <w:style w:type="paragraph" w:customStyle="1" w:styleId="afc">
    <w:name w:val="表标题"/>
    <w:qFormat/>
    <w:pPr>
      <w:spacing w:line="240" w:lineRule="atLeast"/>
      <w:jc w:val="center"/>
    </w:pPr>
    <w:rPr>
      <w:b/>
      <w:bCs/>
      <w:color w:val="000000"/>
      <w:kern w:val="2"/>
      <w:sz w:val="24"/>
      <w:szCs w:val="32"/>
    </w:rPr>
  </w:style>
  <w:style w:type="paragraph" w:customStyle="1" w:styleId="afd">
    <w:name w:val="章标题"/>
    <w:basedOn w:val="a"/>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BT22">
    <w:name w:val="BT22"/>
    <w:basedOn w:val="2"/>
    <w:next w:val="a"/>
    <w:qFormat/>
    <w:pPr>
      <w:numPr>
        <w:ilvl w:val="0"/>
        <w:numId w:val="0"/>
      </w:numPr>
      <w:tabs>
        <w:tab w:val="clear" w:pos="567"/>
      </w:tabs>
      <w:spacing w:line="240" w:lineRule="auto"/>
    </w:pPr>
    <w:rPr>
      <w:rFonts w:ascii="Times New Roman" w:hAnsi="Times New Roman"/>
      <w:b w:val="0"/>
      <w:bCs w:val="0"/>
      <w:kern w:val="0"/>
      <w:sz w:val="20"/>
      <w:szCs w:val="20"/>
    </w:rPr>
  </w:style>
  <w:style w:type="paragraph" w:customStyle="1" w:styleId="afe">
    <w:name w:val="报告书正文"/>
    <w:basedOn w:val="a"/>
    <w:qFormat/>
    <w:pPr>
      <w:adjustRightInd w:val="0"/>
      <w:spacing w:line="360" w:lineRule="exact"/>
      <w:ind w:firstLineChars="200" w:firstLine="480"/>
    </w:pPr>
    <w:rPr>
      <w:bCs/>
      <w:sz w:val="24"/>
    </w:rPr>
  </w:style>
  <w:style w:type="paragraph" w:styleId="aff">
    <w:name w:val="List Paragraph"/>
    <w:basedOn w:val="a"/>
    <w:uiPriority w:val="99"/>
    <w:unhideWhenUsed/>
    <w:pPr>
      <w:ind w:firstLineChars="200" w:firstLine="420"/>
    </w:pPr>
  </w:style>
  <w:style w:type="paragraph" w:customStyle="1" w:styleId="aff0">
    <w:name w:val="正  文"/>
    <w:basedOn w:val="a"/>
    <w:next w:val="a"/>
    <w:qFormat/>
    <w:pPr>
      <w:spacing w:line="360" w:lineRule="auto"/>
      <w:ind w:firstLineChars="200" w:firstLine="560"/>
    </w:pPr>
    <w:rPr>
      <w:rFonts w:ascii="宋体" w:hAnsi="宋体" w:cs="仿宋_GB2312"/>
      <w:sz w:val="24"/>
      <w:szCs w:val="28"/>
    </w:rPr>
  </w:style>
  <w:style w:type="paragraph" w:customStyle="1" w:styleId="30">
    <w:name w:val="正文_3"/>
    <w:qFormat/>
    <w:pPr>
      <w:widowControl w:val="0"/>
      <w:jc w:val="both"/>
    </w:pPr>
    <w:rPr>
      <w:kern w:val="2"/>
      <w:sz w:val="21"/>
    </w:rPr>
  </w:style>
  <w:style w:type="character" w:customStyle="1" w:styleId="qowt-font1-timesnewroman">
    <w:name w:val="qowt-font1-timesnewroman"/>
    <w:basedOn w:val="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www.gepresearch.com/uploads/soft/210104/1_1746581341.pdf"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57</Pages>
  <Words>5736</Words>
  <Characters>32697</Characters>
  <Application>Microsoft Office Word</Application>
  <DocSecurity>0</DocSecurity>
  <Lines>272</Lines>
  <Paragraphs>76</Paragraphs>
  <ScaleCrop>false</ScaleCrop>
  <Company>微软中国</Company>
  <LinksUpToDate>false</LinksUpToDate>
  <CharactersWithSpaces>38357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Administrator</cp:lastModifiedBy>
  <cp:revision>14</cp:revision>
  <cp:lastPrinted>2020-12-29T02:43:00Z</cp:lastPrinted>
  <dcterms:created xsi:type="dcterms:W3CDTF">2021-09-22T09:31:00Z</dcterms:created>
  <dcterms:modified xsi:type="dcterms:W3CDTF">2021-09-26T02:12:00Z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24A3F4375ADB4C94BAE9F2AC2B63920B</vt:lpwstr>
  </property>
</Properties>
</file>