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73C" w:rsidRDefault="009E673C">
      <w:pPr>
        <w:adjustRightInd w:val="0"/>
        <w:snapToGrid w:val="0"/>
        <w:rPr>
          <w:rFonts w:ascii="宋体" w:hAnsi="宋体" w:cs="宋体"/>
          <w:b/>
          <w:sz w:val="72"/>
          <w:szCs w:val="72"/>
        </w:rPr>
      </w:pPr>
    </w:p>
    <w:p w:rsidR="009E673C" w:rsidRDefault="002443BB">
      <w:pPr>
        <w:adjustRightInd w:val="0"/>
        <w:snapToGrid w:val="0"/>
        <w:jc w:val="center"/>
        <w:rPr>
          <w:rFonts w:ascii="宋体" w:hAnsi="宋体" w:cs="宋体"/>
          <w:b/>
          <w:sz w:val="72"/>
          <w:szCs w:val="72"/>
        </w:rPr>
      </w:pPr>
      <w:r>
        <w:rPr>
          <w:rFonts w:ascii="宋体" w:hAnsi="宋体" w:cs="宋体" w:hint="eastAsia"/>
          <w:b/>
          <w:sz w:val="72"/>
          <w:szCs w:val="72"/>
        </w:rPr>
        <w:t>建设项目环境影响报告表</w:t>
      </w:r>
    </w:p>
    <w:p w:rsidR="009E673C" w:rsidRDefault="002443BB" w:rsidP="00D02384">
      <w:pPr>
        <w:adjustRightInd w:val="0"/>
        <w:snapToGrid w:val="0"/>
        <w:spacing w:beforeLines="80"/>
        <w:jc w:val="center"/>
        <w:rPr>
          <w:sz w:val="44"/>
          <w:szCs w:val="44"/>
        </w:rPr>
      </w:pPr>
      <w:r>
        <w:rPr>
          <w:rFonts w:ascii="宋体" w:hAnsi="宋体" w:cs="宋体" w:hint="eastAsia"/>
          <w:bCs/>
          <w:sz w:val="48"/>
          <w:szCs w:val="48"/>
        </w:rPr>
        <w:t>（</w:t>
      </w:r>
      <w:r>
        <w:rPr>
          <w:rFonts w:ascii="宋体" w:hAnsi="宋体" w:cs="宋体" w:hint="eastAsia"/>
          <w:bCs/>
          <w:sz w:val="48"/>
          <w:szCs w:val="48"/>
        </w:rPr>
        <w:t>污染</w:t>
      </w:r>
      <w:r>
        <w:rPr>
          <w:rFonts w:ascii="宋体" w:hAnsi="宋体" w:cs="宋体" w:hint="eastAsia"/>
          <w:bCs/>
          <w:sz w:val="48"/>
          <w:szCs w:val="48"/>
        </w:rPr>
        <w:t>影响类）</w:t>
      </w:r>
    </w:p>
    <w:p w:rsidR="009E673C" w:rsidRDefault="009E673C">
      <w:pPr>
        <w:adjustRightInd w:val="0"/>
        <w:snapToGrid w:val="0"/>
        <w:spacing w:line="288" w:lineRule="auto"/>
        <w:ind w:firstLine="1040"/>
        <w:rPr>
          <w:rFonts w:ascii="仿宋_GB2312" w:eastAsia="仿宋_GB2312"/>
          <w:sz w:val="36"/>
          <w:szCs w:val="36"/>
        </w:rPr>
      </w:pPr>
    </w:p>
    <w:p w:rsidR="009E673C" w:rsidRDefault="009E673C">
      <w:pPr>
        <w:adjustRightInd w:val="0"/>
        <w:snapToGrid w:val="0"/>
        <w:spacing w:line="288" w:lineRule="auto"/>
        <w:ind w:firstLine="1040"/>
        <w:rPr>
          <w:rFonts w:ascii="仿宋_GB2312" w:eastAsia="仿宋_GB2312"/>
          <w:sz w:val="36"/>
          <w:szCs w:val="36"/>
        </w:rPr>
      </w:pPr>
    </w:p>
    <w:p w:rsidR="009E673C" w:rsidRDefault="009E673C">
      <w:pPr>
        <w:adjustRightInd w:val="0"/>
        <w:snapToGrid w:val="0"/>
        <w:spacing w:line="288" w:lineRule="auto"/>
        <w:rPr>
          <w:rFonts w:ascii="仿宋_GB2312" w:eastAsia="仿宋_GB2312"/>
          <w:sz w:val="36"/>
          <w:szCs w:val="36"/>
        </w:rPr>
      </w:pPr>
    </w:p>
    <w:p w:rsidR="009E673C" w:rsidRDefault="009E673C">
      <w:pPr>
        <w:adjustRightInd w:val="0"/>
        <w:snapToGrid w:val="0"/>
        <w:spacing w:line="288" w:lineRule="auto"/>
        <w:ind w:firstLine="1040"/>
        <w:rPr>
          <w:rFonts w:ascii="仿宋_GB2312" w:eastAsia="仿宋_GB2312"/>
          <w:sz w:val="36"/>
          <w:szCs w:val="36"/>
        </w:rPr>
      </w:pPr>
    </w:p>
    <w:p w:rsidR="009E673C" w:rsidRDefault="009E673C">
      <w:pPr>
        <w:adjustRightInd w:val="0"/>
        <w:snapToGrid w:val="0"/>
        <w:spacing w:line="288" w:lineRule="auto"/>
        <w:ind w:firstLine="1040"/>
        <w:rPr>
          <w:rFonts w:ascii="仿宋_GB2312" w:eastAsia="仿宋_GB2312"/>
          <w:sz w:val="36"/>
          <w:szCs w:val="36"/>
        </w:rPr>
      </w:pPr>
    </w:p>
    <w:p w:rsidR="009E673C" w:rsidRDefault="009E673C">
      <w:pPr>
        <w:adjustRightInd w:val="0"/>
        <w:snapToGrid w:val="0"/>
        <w:spacing w:line="288" w:lineRule="auto"/>
        <w:ind w:firstLine="1040"/>
        <w:rPr>
          <w:rFonts w:ascii="仿宋_GB2312" w:eastAsia="仿宋_GB2312"/>
          <w:sz w:val="36"/>
          <w:szCs w:val="36"/>
        </w:rPr>
      </w:pPr>
    </w:p>
    <w:p w:rsidR="009E673C" w:rsidRDefault="009E673C">
      <w:pPr>
        <w:adjustRightInd w:val="0"/>
        <w:snapToGrid w:val="0"/>
        <w:spacing w:line="288" w:lineRule="auto"/>
        <w:ind w:firstLineChars="200" w:firstLine="720"/>
        <w:rPr>
          <w:rFonts w:ascii="仿宋_GB2312" w:eastAsia="仿宋_GB2312"/>
          <w:sz w:val="36"/>
          <w:szCs w:val="36"/>
        </w:rPr>
      </w:pPr>
    </w:p>
    <w:p w:rsidR="009E673C" w:rsidRDefault="009E673C">
      <w:pPr>
        <w:adjustRightInd w:val="0"/>
        <w:snapToGrid w:val="0"/>
        <w:spacing w:line="288" w:lineRule="auto"/>
        <w:ind w:firstLineChars="200" w:firstLine="720"/>
        <w:rPr>
          <w:rFonts w:ascii="仿宋_GB2312" w:eastAsia="仿宋_GB2312"/>
          <w:sz w:val="36"/>
          <w:szCs w:val="36"/>
        </w:rPr>
      </w:pPr>
    </w:p>
    <w:p w:rsidR="009E673C" w:rsidRDefault="002443BB">
      <w:pPr>
        <w:adjustRightInd w:val="0"/>
        <w:snapToGrid w:val="0"/>
        <w:spacing w:line="288" w:lineRule="auto"/>
        <w:ind w:firstLineChars="200" w:firstLine="720"/>
        <w:rPr>
          <w:rFonts w:ascii="仿宋_GB2312" w:eastAsia="仿宋_GB2312"/>
          <w:sz w:val="36"/>
          <w:szCs w:val="36"/>
          <w:u w:val="single"/>
        </w:rPr>
      </w:pPr>
      <w:r>
        <w:rPr>
          <w:rFonts w:ascii="仿宋_GB2312" w:eastAsia="仿宋_GB2312" w:hint="eastAsia"/>
          <w:sz w:val="36"/>
          <w:szCs w:val="36"/>
        </w:rPr>
        <w:t>项目名称：</w:t>
      </w:r>
      <w:r>
        <w:rPr>
          <w:rFonts w:ascii="仿宋_GB2312" w:eastAsia="仿宋_GB2312" w:hint="eastAsia"/>
          <w:sz w:val="36"/>
          <w:szCs w:val="36"/>
          <w:u w:val="single"/>
        </w:rPr>
        <w:t>年产</w:t>
      </w:r>
      <w:r>
        <w:rPr>
          <w:rFonts w:ascii="仿宋_GB2312" w:eastAsia="仿宋_GB2312" w:hint="eastAsia"/>
          <w:sz w:val="36"/>
          <w:szCs w:val="36"/>
          <w:u w:val="single"/>
        </w:rPr>
        <w:t>PVC</w:t>
      </w:r>
      <w:r>
        <w:rPr>
          <w:rFonts w:ascii="仿宋_GB2312" w:eastAsia="仿宋_GB2312" w:hint="eastAsia"/>
          <w:sz w:val="36"/>
          <w:szCs w:val="36"/>
          <w:u w:val="single"/>
        </w:rPr>
        <w:t>封边条</w:t>
      </w:r>
      <w:r>
        <w:rPr>
          <w:rFonts w:ascii="仿宋_GB2312" w:eastAsia="仿宋_GB2312" w:hint="eastAsia"/>
          <w:sz w:val="36"/>
          <w:szCs w:val="36"/>
          <w:u w:val="single"/>
        </w:rPr>
        <w:t>2000</w:t>
      </w:r>
      <w:r>
        <w:rPr>
          <w:rFonts w:ascii="仿宋_GB2312" w:eastAsia="仿宋_GB2312" w:hint="eastAsia"/>
          <w:sz w:val="36"/>
          <w:szCs w:val="36"/>
          <w:u w:val="single"/>
        </w:rPr>
        <w:t>万米建设项目</w:t>
      </w:r>
    </w:p>
    <w:p w:rsidR="009E673C" w:rsidRDefault="002443BB">
      <w:pPr>
        <w:adjustRightInd w:val="0"/>
        <w:snapToGrid w:val="0"/>
        <w:spacing w:line="288" w:lineRule="auto"/>
        <w:ind w:firstLineChars="200" w:firstLine="720"/>
        <w:rPr>
          <w:rFonts w:ascii="仿宋_GB2312" w:eastAsia="仿宋_GB2312"/>
          <w:sz w:val="36"/>
          <w:szCs w:val="36"/>
        </w:rPr>
      </w:pPr>
      <w:r>
        <w:rPr>
          <w:rFonts w:ascii="仿宋_GB2312" w:eastAsia="仿宋_GB2312" w:hint="eastAsia"/>
          <w:sz w:val="36"/>
          <w:szCs w:val="36"/>
        </w:rPr>
        <w:t>建设单位</w:t>
      </w:r>
      <w:r>
        <w:rPr>
          <w:rFonts w:ascii="仿宋_GB2312" w:eastAsia="仿宋_GB2312" w:hint="eastAsia"/>
          <w:sz w:val="36"/>
          <w:szCs w:val="36"/>
        </w:rPr>
        <w:t>：</w:t>
      </w:r>
      <w:r>
        <w:rPr>
          <w:rFonts w:ascii="仿宋_GB2312" w:eastAsia="仿宋_GB2312" w:hint="eastAsia"/>
          <w:sz w:val="36"/>
          <w:szCs w:val="36"/>
          <w:u w:val="single"/>
        </w:rPr>
        <w:t>湖南岳邦新材料有限公司</w:t>
      </w:r>
    </w:p>
    <w:p w:rsidR="009E673C" w:rsidRDefault="002443BB">
      <w:pPr>
        <w:adjustRightInd w:val="0"/>
        <w:snapToGrid w:val="0"/>
        <w:spacing w:line="288" w:lineRule="auto"/>
        <w:ind w:firstLineChars="200" w:firstLine="720"/>
        <w:rPr>
          <w:rFonts w:ascii="仿宋_GB2312" w:eastAsia="仿宋_GB2312"/>
          <w:sz w:val="36"/>
          <w:szCs w:val="36"/>
          <w:u w:val="single"/>
        </w:rPr>
      </w:pPr>
      <w:r>
        <w:rPr>
          <w:rFonts w:ascii="仿宋_GB2312" w:eastAsia="仿宋_GB2312" w:hint="eastAsia"/>
          <w:sz w:val="36"/>
          <w:szCs w:val="36"/>
        </w:rPr>
        <w:t>编制日期：</w:t>
      </w:r>
      <w:bookmarkStart w:id="0" w:name="_Hlk57884087"/>
      <w:r>
        <w:rPr>
          <w:rFonts w:ascii="仿宋_GB2312" w:eastAsia="仿宋_GB2312" w:hint="eastAsia"/>
          <w:sz w:val="36"/>
          <w:szCs w:val="36"/>
          <w:u w:val="single"/>
        </w:rPr>
        <w:t>二〇二一年</w:t>
      </w:r>
      <w:r>
        <w:rPr>
          <w:rFonts w:ascii="仿宋_GB2312" w:eastAsia="仿宋_GB2312" w:hint="eastAsia"/>
          <w:sz w:val="36"/>
          <w:szCs w:val="36"/>
          <w:u w:val="single"/>
        </w:rPr>
        <w:t>十一</w:t>
      </w:r>
      <w:r>
        <w:rPr>
          <w:rFonts w:ascii="仿宋_GB2312" w:eastAsia="仿宋_GB2312" w:hint="eastAsia"/>
          <w:sz w:val="36"/>
          <w:szCs w:val="36"/>
          <w:u w:val="single"/>
        </w:rPr>
        <w:t>月</w:t>
      </w:r>
    </w:p>
    <w:p w:rsidR="009E673C" w:rsidRDefault="009E673C">
      <w:pPr>
        <w:adjustRightInd w:val="0"/>
        <w:snapToGrid w:val="0"/>
        <w:spacing w:line="288" w:lineRule="auto"/>
        <w:ind w:firstLine="1040"/>
        <w:rPr>
          <w:rFonts w:ascii="仿宋_GB2312" w:eastAsia="仿宋_GB2312"/>
          <w:sz w:val="36"/>
          <w:szCs w:val="36"/>
        </w:rPr>
      </w:pPr>
    </w:p>
    <w:p w:rsidR="009E673C" w:rsidRDefault="009E673C">
      <w:pPr>
        <w:adjustRightInd w:val="0"/>
        <w:snapToGrid w:val="0"/>
        <w:spacing w:line="288" w:lineRule="auto"/>
        <w:ind w:firstLine="1040"/>
        <w:rPr>
          <w:rFonts w:ascii="仿宋_GB2312" w:eastAsia="仿宋_GB2312"/>
          <w:sz w:val="36"/>
          <w:szCs w:val="36"/>
        </w:rPr>
      </w:pPr>
    </w:p>
    <w:p w:rsidR="009E673C" w:rsidRDefault="009E673C">
      <w:pPr>
        <w:adjustRightInd w:val="0"/>
        <w:snapToGrid w:val="0"/>
        <w:spacing w:line="288" w:lineRule="auto"/>
        <w:ind w:firstLine="1040"/>
        <w:rPr>
          <w:rFonts w:ascii="仿宋_GB2312" w:eastAsia="仿宋_GB2312"/>
          <w:sz w:val="36"/>
          <w:szCs w:val="36"/>
        </w:rPr>
      </w:pPr>
    </w:p>
    <w:bookmarkEnd w:id="0"/>
    <w:p w:rsidR="009E673C" w:rsidRDefault="009E673C">
      <w:pPr>
        <w:rPr>
          <w:rFonts w:ascii="楷体_GB2312" w:eastAsia="楷体_GB2312"/>
          <w:sz w:val="36"/>
          <w:szCs w:val="36"/>
        </w:rPr>
      </w:pPr>
    </w:p>
    <w:p w:rsidR="009E673C" w:rsidRDefault="009E673C">
      <w:pPr>
        <w:jc w:val="center"/>
        <w:rPr>
          <w:rFonts w:ascii="楷体_GB2312" w:eastAsia="楷体_GB2312"/>
          <w:sz w:val="36"/>
          <w:szCs w:val="36"/>
        </w:rPr>
      </w:pPr>
    </w:p>
    <w:p w:rsidR="009E673C" w:rsidRDefault="009E673C">
      <w:pPr>
        <w:rPr>
          <w:rFonts w:ascii="楷体_GB2312" w:eastAsia="楷体_GB2312"/>
          <w:sz w:val="36"/>
          <w:szCs w:val="36"/>
        </w:rPr>
      </w:pPr>
    </w:p>
    <w:p w:rsidR="009E673C" w:rsidRDefault="002443BB">
      <w:pPr>
        <w:jc w:val="center"/>
        <w:rPr>
          <w:rFonts w:ascii="楷体_GB2312" w:eastAsia="楷体_GB2312"/>
          <w:sz w:val="36"/>
          <w:szCs w:val="36"/>
        </w:rPr>
        <w:sectPr w:rsidR="009E673C">
          <w:headerReference w:type="default" r:id="rId8"/>
          <w:footerReference w:type="default" r:id="rId9"/>
          <w:pgSz w:w="11906" w:h="16838"/>
          <w:pgMar w:top="1440" w:right="1800" w:bottom="1440" w:left="1800" w:header="851" w:footer="992" w:gutter="0"/>
          <w:pgNumType w:fmt="numberInDash" w:start="1"/>
          <w:cols w:space="720"/>
          <w:docGrid w:type="lines" w:linePitch="312"/>
        </w:sectPr>
      </w:pPr>
      <w:r>
        <w:rPr>
          <w:rFonts w:ascii="楷体_GB2312" w:eastAsia="楷体_GB2312" w:hint="eastAsia"/>
          <w:sz w:val="36"/>
          <w:szCs w:val="36"/>
        </w:rPr>
        <w:t>中华人民共和国生态环境部制</w:t>
      </w:r>
    </w:p>
    <w:sdt>
      <w:sdtPr>
        <w:rPr>
          <w:rFonts w:ascii="宋体" w:hAnsi="宋体"/>
          <w:b/>
          <w:bCs/>
          <w:sz w:val="28"/>
          <w:szCs w:val="36"/>
        </w:rPr>
        <w:id w:val="147466021"/>
        <w:docPartObj>
          <w:docPartGallery w:val="Table of Contents"/>
          <w:docPartUnique/>
        </w:docPartObj>
      </w:sdtPr>
      <w:sdtEndPr>
        <w:rPr>
          <w:rFonts w:ascii="Times New Roman" w:hAnsi="Times New Roman"/>
          <w:szCs w:val="28"/>
        </w:rPr>
      </w:sdtEndPr>
      <w:sdtContent>
        <w:p w:rsidR="009E673C" w:rsidRDefault="002443BB">
          <w:pPr>
            <w:jc w:val="center"/>
            <w:rPr>
              <w:b/>
              <w:bCs/>
              <w:sz w:val="28"/>
              <w:szCs w:val="36"/>
            </w:rPr>
          </w:pPr>
          <w:r>
            <w:rPr>
              <w:rFonts w:ascii="宋体" w:hAnsi="宋体"/>
              <w:b/>
              <w:bCs/>
              <w:sz w:val="28"/>
              <w:szCs w:val="36"/>
            </w:rPr>
            <w:t>目录</w:t>
          </w:r>
        </w:p>
        <w:p w:rsidR="009E673C" w:rsidRDefault="009E673C">
          <w:pPr>
            <w:pStyle w:val="10"/>
            <w:tabs>
              <w:tab w:val="right" w:leader="dot" w:pos="8306"/>
            </w:tabs>
            <w:spacing w:line="360" w:lineRule="auto"/>
            <w:rPr>
              <w:b/>
              <w:sz w:val="24"/>
              <w:szCs w:val="32"/>
            </w:rPr>
          </w:pPr>
          <w:r w:rsidRPr="009E673C">
            <w:rPr>
              <w:b/>
              <w:bCs/>
            </w:rPr>
            <w:fldChar w:fldCharType="begin"/>
          </w:r>
          <w:r w:rsidR="002443BB">
            <w:rPr>
              <w:b/>
              <w:bCs/>
            </w:rPr>
            <w:instrText xml:space="preserve">TOC \o "1-3" \h \u </w:instrText>
          </w:r>
          <w:r w:rsidRPr="009E673C">
            <w:rPr>
              <w:b/>
              <w:bCs/>
            </w:rPr>
            <w:fldChar w:fldCharType="separate"/>
          </w:r>
          <w:hyperlink w:anchor="_Toc25890" w:history="1">
            <w:r w:rsidR="002443BB">
              <w:rPr>
                <w:rFonts w:hint="eastAsia"/>
                <w:b/>
                <w:snapToGrid w:val="0"/>
                <w:sz w:val="24"/>
                <w:szCs w:val="36"/>
              </w:rPr>
              <w:t>一</w:t>
            </w:r>
            <w:r w:rsidR="002443BB">
              <w:rPr>
                <w:b/>
                <w:snapToGrid w:val="0"/>
                <w:sz w:val="24"/>
                <w:szCs w:val="36"/>
              </w:rPr>
              <w:t>、建设项目基本情况</w:t>
            </w:r>
            <w:r w:rsidR="002443BB">
              <w:rPr>
                <w:b/>
                <w:sz w:val="24"/>
                <w:szCs w:val="32"/>
              </w:rPr>
              <w:tab/>
            </w:r>
            <w:r>
              <w:rPr>
                <w:b/>
                <w:sz w:val="24"/>
                <w:szCs w:val="32"/>
              </w:rPr>
              <w:fldChar w:fldCharType="begin"/>
            </w:r>
            <w:r w:rsidR="002443BB">
              <w:rPr>
                <w:b/>
                <w:sz w:val="24"/>
                <w:szCs w:val="32"/>
              </w:rPr>
              <w:instrText xml:space="preserve"> PAGEREF _Toc25890 \h </w:instrText>
            </w:r>
            <w:r>
              <w:rPr>
                <w:b/>
                <w:sz w:val="24"/>
                <w:szCs w:val="32"/>
              </w:rPr>
            </w:r>
            <w:r>
              <w:rPr>
                <w:b/>
                <w:sz w:val="24"/>
                <w:szCs w:val="32"/>
              </w:rPr>
              <w:fldChar w:fldCharType="separate"/>
            </w:r>
            <w:r w:rsidR="002443BB">
              <w:rPr>
                <w:b/>
                <w:sz w:val="24"/>
                <w:szCs w:val="32"/>
              </w:rPr>
              <w:t>- 1 -</w:t>
            </w:r>
            <w:r>
              <w:rPr>
                <w:b/>
                <w:sz w:val="24"/>
                <w:szCs w:val="32"/>
              </w:rPr>
              <w:fldChar w:fldCharType="end"/>
            </w:r>
          </w:hyperlink>
        </w:p>
        <w:p w:rsidR="009E673C" w:rsidRDefault="009E673C">
          <w:pPr>
            <w:pStyle w:val="10"/>
            <w:tabs>
              <w:tab w:val="right" w:leader="dot" w:pos="8306"/>
            </w:tabs>
            <w:spacing w:line="360" w:lineRule="auto"/>
            <w:rPr>
              <w:b/>
              <w:sz w:val="24"/>
              <w:szCs w:val="32"/>
            </w:rPr>
          </w:pPr>
          <w:hyperlink w:anchor="_Toc12782" w:history="1">
            <w:r w:rsidR="002443BB">
              <w:rPr>
                <w:rFonts w:hint="eastAsia"/>
                <w:b/>
                <w:snapToGrid w:val="0"/>
                <w:sz w:val="24"/>
                <w:szCs w:val="36"/>
              </w:rPr>
              <w:t>二、建设项目工程分析</w:t>
            </w:r>
            <w:r w:rsidR="002443BB">
              <w:rPr>
                <w:b/>
                <w:sz w:val="24"/>
                <w:szCs w:val="32"/>
              </w:rPr>
              <w:tab/>
            </w:r>
            <w:r>
              <w:rPr>
                <w:b/>
                <w:sz w:val="24"/>
                <w:szCs w:val="32"/>
              </w:rPr>
              <w:fldChar w:fldCharType="begin"/>
            </w:r>
            <w:r w:rsidR="002443BB">
              <w:rPr>
                <w:b/>
                <w:sz w:val="24"/>
                <w:szCs w:val="32"/>
              </w:rPr>
              <w:instrText xml:space="preserve"> PAGEREF _Toc12782 \h </w:instrText>
            </w:r>
            <w:r>
              <w:rPr>
                <w:b/>
                <w:sz w:val="24"/>
                <w:szCs w:val="32"/>
              </w:rPr>
            </w:r>
            <w:r>
              <w:rPr>
                <w:b/>
                <w:sz w:val="24"/>
                <w:szCs w:val="32"/>
              </w:rPr>
              <w:fldChar w:fldCharType="separate"/>
            </w:r>
            <w:r w:rsidR="002443BB">
              <w:rPr>
                <w:b/>
                <w:sz w:val="24"/>
                <w:szCs w:val="32"/>
              </w:rPr>
              <w:t>- 9 -</w:t>
            </w:r>
            <w:r>
              <w:rPr>
                <w:b/>
                <w:sz w:val="24"/>
                <w:szCs w:val="32"/>
              </w:rPr>
              <w:fldChar w:fldCharType="end"/>
            </w:r>
          </w:hyperlink>
        </w:p>
        <w:p w:rsidR="009E673C" w:rsidRDefault="009E673C">
          <w:pPr>
            <w:pStyle w:val="10"/>
            <w:tabs>
              <w:tab w:val="right" w:leader="dot" w:pos="8306"/>
            </w:tabs>
            <w:spacing w:line="360" w:lineRule="auto"/>
            <w:rPr>
              <w:b/>
              <w:sz w:val="24"/>
              <w:szCs w:val="32"/>
            </w:rPr>
          </w:pPr>
          <w:hyperlink w:anchor="_Toc4150" w:history="1">
            <w:r w:rsidR="002443BB">
              <w:rPr>
                <w:rFonts w:hint="eastAsia"/>
                <w:b/>
                <w:snapToGrid w:val="0"/>
                <w:sz w:val="24"/>
                <w:szCs w:val="36"/>
              </w:rPr>
              <w:t>三、区域环境质量现状、环境保护目标及评价标准</w:t>
            </w:r>
            <w:r w:rsidR="002443BB">
              <w:rPr>
                <w:b/>
                <w:sz w:val="24"/>
                <w:szCs w:val="32"/>
              </w:rPr>
              <w:tab/>
            </w:r>
            <w:r>
              <w:rPr>
                <w:b/>
                <w:sz w:val="24"/>
                <w:szCs w:val="32"/>
              </w:rPr>
              <w:fldChar w:fldCharType="begin"/>
            </w:r>
            <w:r w:rsidR="002443BB">
              <w:rPr>
                <w:b/>
                <w:sz w:val="24"/>
                <w:szCs w:val="32"/>
              </w:rPr>
              <w:instrText xml:space="preserve"> PAGEREF _Toc4150 \h </w:instrText>
            </w:r>
            <w:r>
              <w:rPr>
                <w:b/>
                <w:sz w:val="24"/>
                <w:szCs w:val="32"/>
              </w:rPr>
            </w:r>
            <w:r>
              <w:rPr>
                <w:b/>
                <w:sz w:val="24"/>
                <w:szCs w:val="32"/>
              </w:rPr>
              <w:fldChar w:fldCharType="separate"/>
            </w:r>
            <w:r w:rsidR="002443BB">
              <w:rPr>
                <w:b/>
                <w:sz w:val="24"/>
                <w:szCs w:val="32"/>
              </w:rPr>
              <w:t>- 17 -</w:t>
            </w:r>
            <w:r>
              <w:rPr>
                <w:b/>
                <w:sz w:val="24"/>
                <w:szCs w:val="32"/>
              </w:rPr>
              <w:fldChar w:fldCharType="end"/>
            </w:r>
          </w:hyperlink>
        </w:p>
        <w:p w:rsidR="009E673C" w:rsidRDefault="009E673C">
          <w:pPr>
            <w:pStyle w:val="10"/>
            <w:tabs>
              <w:tab w:val="right" w:leader="dot" w:pos="8306"/>
            </w:tabs>
            <w:spacing w:line="360" w:lineRule="auto"/>
            <w:rPr>
              <w:b/>
              <w:sz w:val="24"/>
              <w:szCs w:val="32"/>
            </w:rPr>
          </w:pPr>
          <w:hyperlink w:anchor="_Toc8607" w:history="1">
            <w:r w:rsidR="002443BB">
              <w:rPr>
                <w:b/>
                <w:snapToGrid w:val="0"/>
                <w:sz w:val="24"/>
                <w:szCs w:val="36"/>
              </w:rPr>
              <w:t>四、主要环境影响和保护措施</w:t>
            </w:r>
            <w:r w:rsidR="002443BB">
              <w:rPr>
                <w:b/>
                <w:sz w:val="24"/>
                <w:szCs w:val="32"/>
              </w:rPr>
              <w:tab/>
            </w:r>
            <w:r>
              <w:rPr>
                <w:b/>
                <w:sz w:val="24"/>
                <w:szCs w:val="32"/>
              </w:rPr>
              <w:fldChar w:fldCharType="begin"/>
            </w:r>
            <w:r w:rsidR="002443BB">
              <w:rPr>
                <w:b/>
                <w:sz w:val="24"/>
                <w:szCs w:val="32"/>
              </w:rPr>
              <w:instrText xml:space="preserve"> PAGEREF _Toc8607 \h </w:instrText>
            </w:r>
            <w:r>
              <w:rPr>
                <w:b/>
                <w:sz w:val="24"/>
                <w:szCs w:val="32"/>
              </w:rPr>
            </w:r>
            <w:r>
              <w:rPr>
                <w:b/>
                <w:sz w:val="24"/>
                <w:szCs w:val="32"/>
              </w:rPr>
              <w:fldChar w:fldCharType="separate"/>
            </w:r>
            <w:r w:rsidR="002443BB">
              <w:rPr>
                <w:b/>
                <w:sz w:val="24"/>
                <w:szCs w:val="32"/>
              </w:rPr>
              <w:t>- 22 -</w:t>
            </w:r>
            <w:r>
              <w:rPr>
                <w:b/>
                <w:sz w:val="24"/>
                <w:szCs w:val="32"/>
              </w:rPr>
              <w:fldChar w:fldCharType="end"/>
            </w:r>
          </w:hyperlink>
        </w:p>
        <w:p w:rsidR="009E673C" w:rsidRDefault="009E673C">
          <w:pPr>
            <w:pStyle w:val="10"/>
            <w:tabs>
              <w:tab w:val="right" w:leader="dot" w:pos="8306"/>
            </w:tabs>
            <w:spacing w:line="360" w:lineRule="auto"/>
            <w:rPr>
              <w:b/>
              <w:sz w:val="24"/>
              <w:szCs w:val="32"/>
            </w:rPr>
          </w:pPr>
          <w:hyperlink w:anchor="_Toc28859" w:history="1">
            <w:r w:rsidR="002443BB">
              <w:rPr>
                <w:rFonts w:hint="eastAsia"/>
                <w:b/>
                <w:snapToGrid w:val="0"/>
                <w:sz w:val="24"/>
                <w:szCs w:val="36"/>
              </w:rPr>
              <w:t>五、环境保护措施监</w:t>
            </w:r>
            <w:r w:rsidR="002443BB">
              <w:rPr>
                <w:rFonts w:hint="eastAsia"/>
                <w:b/>
                <w:snapToGrid w:val="0"/>
                <w:sz w:val="24"/>
                <w:szCs w:val="36"/>
              </w:rPr>
              <w:t>督检查清单</w:t>
            </w:r>
            <w:r w:rsidR="002443BB">
              <w:rPr>
                <w:b/>
                <w:sz w:val="24"/>
                <w:szCs w:val="32"/>
              </w:rPr>
              <w:tab/>
            </w:r>
            <w:r>
              <w:rPr>
                <w:b/>
                <w:sz w:val="24"/>
                <w:szCs w:val="32"/>
              </w:rPr>
              <w:fldChar w:fldCharType="begin"/>
            </w:r>
            <w:r w:rsidR="002443BB">
              <w:rPr>
                <w:b/>
                <w:sz w:val="24"/>
                <w:szCs w:val="32"/>
              </w:rPr>
              <w:instrText xml:space="preserve"> PAGEREF _Toc28859 \h </w:instrText>
            </w:r>
            <w:r>
              <w:rPr>
                <w:b/>
                <w:sz w:val="24"/>
                <w:szCs w:val="32"/>
              </w:rPr>
            </w:r>
            <w:r>
              <w:rPr>
                <w:b/>
                <w:sz w:val="24"/>
                <w:szCs w:val="32"/>
              </w:rPr>
              <w:fldChar w:fldCharType="separate"/>
            </w:r>
            <w:r w:rsidR="002443BB">
              <w:rPr>
                <w:b/>
                <w:sz w:val="24"/>
                <w:szCs w:val="32"/>
              </w:rPr>
              <w:t>- 40 -</w:t>
            </w:r>
            <w:r>
              <w:rPr>
                <w:b/>
                <w:sz w:val="24"/>
                <w:szCs w:val="32"/>
              </w:rPr>
              <w:fldChar w:fldCharType="end"/>
            </w:r>
          </w:hyperlink>
        </w:p>
        <w:p w:rsidR="009E673C" w:rsidRDefault="009E673C">
          <w:pPr>
            <w:pStyle w:val="10"/>
            <w:tabs>
              <w:tab w:val="right" w:leader="dot" w:pos="8306"/>
            </w:tabs>
            <w:spacing w:line="360" w:lineRule="auto"/>
          </w:pPr>
          <w:hyperlink w:anchor="_Toc23888" w:history="1">
            <w:r w:rsidR="002443BB">
              <w:rPr>
                <w:rFonts w:hint="eastAsia"/>
                <w:b/>
                <w:sz w:val="24"/>
                <w:szCs w:val="44"/>
              </w:rPr>
              <w:t>六、结论</w:t>
            </w:r>
            <w:r w:rsidR="002443BB">
              <w:rPr>
                <w:b/>
                <w:sz w:val="24"/>
                <w:szCs w:val="32"/>
              </w:rPr>
              <w:tab/>
            </w:r>
            <w:r>
              <w:rPr>
                <w:b/>
                <w:sz w:val="24"/>
                <w:szCs w:val="32"/>
              </w:rPr>
              <w:fldChar w:fldCharType="begin"/>
            </w:r>
            <w:r w:rsidR="002443BB">
              <w:rPr>
                <w:b/>
                <w:sz w:val="24"/>
                <w:szCs w:val="32"/>
              </w:rPr>
              <w:instrText xml:space="preserve"> PAGEREF _Toc23888 \h </w:instrText>
            </w:r>
            <w:r>
              <w:rPr>
                <w:b/>
                <w:sz w:val="24"/>
                <w:szCs w:val="32"/>
              </w:rPr>
            </w:r>
            <w:r>
              <w:rPr>
                <w:b/>
                <w:sz w:val="24"/>
                <w:szCs w:val="32"/>
              </w:rPr>
              <w:fldChar w:fldCharType="separate"/>
            </w:r>
            <w:r w:rsidR="002443BB">
              <w:rPr>
                <w:b/>
                <w:sz w:val="24"/>
                <w:szCs w:val="32"/>
              </w:rPr>
              <w:t>- 41 -</w:t>
            </w:r>
            <w:r>
              <w:rPr>
                <w:b/>
                <w:sz w:val="24"/>
                <w:szCs w:val="32"/>
              </w:rPr>
              <w:fldChar w:fldCharType="end"/>
            </w:r>
          </w:hyperlink>
        </w:p>
        <w:p w:rsidR="009E673C" w:rsidRDefault="009E673C">
          <w:pPr>
            <w:pStyle w:val="10"/>
            <w:tabs>
              <w:tab w:val="right" w:leader="dot" w:pos="8306"/>
            </w:tabs>
            <w:rPr>
              <w:b/>
              <w:sz w:val="24"/>
              <w:szCs w:val="32"/>
            </w:rPr>
          </w:pPr>
          <w:hyperlink w:anchor="_Toc12041" w:history="1">
            <w:r w:rsidR="002443BB">
              <w:rPr>
                <w:rFonts w:hint="eastAsia"/>
                <w:b/>
                <w:sz w:val="24"/>
                <w:szCs w:val="40"/>
              </w:rPr>
              <w:t>附表</w:t>
            </w:r>
            <w:r w:rsidR="002443BB">
              <w:rPr>
                <w:b/>
                <w:sz w:val="24"/>
                <w:szCs w:val="32"/>
              </w:rPr>
              <w:tab/>
            </w:r>
            <w:r>
              <w:rPr>
                <w:b/>
                <w:sz w:val="24"/>
                <w:szCs w:val="32"/>
              </w:rPr>
              <w:fldChar w:fldCharType="begin"/>
            </w:r>
            <w:r w:rsidR="002443BB">
              <w:rPr>
                <w:b/>
                <w:sz w:val="24"/>
                <w:szCs w:val="32"/>
              </w:rPr>
              <w:instrText xml:space="preserve"> PAGEREF _Toc12041 \h </w:instrText>
            </w:r>
            <w:r>
              <w:rPr>
                <w:b/>
                <w:sz w:val="24"/>
                <w:szCs w:val="32"/>
              </w:rPr>
            </w:r>
            <w:r>
              <w:rPr>
                <w:b/>
                <w:sz w:val="24"/>
                <w:szCs w:val="32"/>
              </w:rPr>
              <w:fldChar w:fldCharType="separate"/>
            </w:r>
            <w:r w:rsidR="002443BB">
              <w:rPr>
                <w:b/>
                <w:sz w:val="24"/>
                <w:szCs w:val="32"/>
              </w:rPr>
              <w:t>42</w:t>
            </w:r>
            <w:r>
              <w:rPr>
                <w:b/>
                <w:sz w:val="24"/>
                <w:szCs w:val="32"/>
              </w:rPr>
              <w:fldChar w:fldCharType="end"/>
            </w:r>
          </w:hyperlink>
        </w:p>
        <w:p w:rsidR="009E673C" w:rsidRDefault="009E673C">
          <w:pPr>
            <w:pStyle w:val="af8"/>
            <w:jc w:val="center"/>
            <w:rPr>
              <w:rFonts w:eastAsia="宋体"/>
              <w:bCs/>
            </w:rPr>
          </w:pPr>
          <w:r>
            <w:rPr>
              <w:rFonts w:eastAsia="宋体"/>
              <w:bCs/>
            </w:rPr>
            <w:fldChar w:fldCharType="end"/>
          </w:r>
        </w:p>
        <w:p w:rsidR="009E673C" w:rsidRDefault="002443BB">
          <w:pPr>
            <w:pStyle w:val="af8"/>
            <w:ind w:firstLineChars="0" w:firstLine="0"/>
            <w:rPr>
              <w:rFonts w:eastAsia="宋体"/>
              <w:b/>
              <w:sz w:val="24"/>
              <w:szCs w:val="24"/>
            </w:rPr>
          </w:pPr>
          <w:r>
            <w:rPr>
              <w:rFonts w:eastAsia="宋体" w:hint="eastAsia"/>
              <w:b/>
              <w:sz w:val="24"/>
              <w:szCs w:val="24"/>
            </w:rPr>
            <w:t>附图：</w:t>
          </w:r>
        </w:p>
        <w:p w:rsidR="009E673C" w:rsidRDefault="002443BB">
          <w:pPr>
            <w:pStyle w:val="af8"/>
            <w:spacing w:line="240" w:lineRule="auto"/>
            <w:ind w:firstLineChars="0" w:firstLine="0"/>
            <w:rPr>
              <w:rFonts w:eastAsia="宋体"/>
              <w:bCs/>
              <w:sz w:val="24"/>
              <w:szCs w:val="24"/>
            </w:rPr>
          </w:pPr>
          <w:r>
            <w:rPr>
              <w:rFonts w:eastAsia="宋体" w:hint="eastAsia"/>
              <w:bCs/>
              <w:sz w:val="24"/>
              <w:szCs w:val="24"/>
            </w:rPr>
            <w:t>附图</w:t>
          </w:r>
          <w:r>
            <w:rPr>
              <w:rFonts w:eastAsia="宋体" w:hint="eastAsia"/>
              <w:bCs/>
              <w:sz w:val="24"/>
              <w:szCs w:val="24"/>
            </w:rPr>
            <w:t>1</w:t>
          </w:r>
          <w:r>
            <w:rPr>
              <w:rFonts w:eastAsia="宋体" w:hint="eastAsia"/>
              <w:bCs/>
              <w:sz w:val="24"/>
              <w:szCs w:val="24"/>
            </w:rPr>
            <w:t>：项目地理位置图</w:t>
          </w:r>
        </w:p>
        <w:p w:rsidR="009E673C" w:rsidRDefault="002443BB">
          <w:pPr>
            <w:pStyle w:val="af8"/>
            <w:spacing w:line="240" w:lineRule="auto"/>
            <w:ind w:firstLineChars="0" w:firstLine="0"/>
            <w:rPr>
              <w:rFonts w:eastAsia="宋体"/>
              <w:bCs/>
              <w:sz w:val="24"/>
              <w:szCs w:val="24"/>
            </w:rPr>
          </w:pPr>
          <w:r>
            <w:rPr>
              <w:rFonts w:eastAsia="宋体" w:hint="eastAsia"/>
              <w:bCs/>
              <w:sz w:val="24"/>
              <w:szCs w:val="24"/>
            </w:rPr>
            <w:t>附图</w:t>
          </w:r>
          <w:r>
            <w:rPr>
              <w:rFonts w:eastAsia="宋体" w:hint="eastAsia"/>
              <w:bCs/>
              <w:sz w:val="24"/>
              <w:szCs w:val="24"/>
            </w:rPr>
            <w:t>2</w:t>
          </w:r>
          <w:r>
            <w:rPr>
              <w:rFonts w:eastAsia="宋体" w:hint="eastAsia"/>
              <w:bCs/>
              <w:sz w:val="24"/>
              <w:szCs w:val="24"/>
            </w:rPr>
            <w:t>：项目总平面布置图</w:t>
          </w:r>
        </w:p>
        <w:p w:rsidR="009E673C" w:rsidRDefault="002443BB">
          <w:pPr>
            <w:pStyle w:val="af8"/>
            <w:spacing w:line="240" w:lineRule="auto"/>
            <w:ind w:firstLineChars="0" w:firstLine="0"/>
            <w:rPr>
              <w:rFonts w:eastAsia="宋体"/>
              <w:bCs/>
              <w:sz w:val="24"/>
              <w:szCs w:val="24"/>
            </w:rPr>
          </w:pPr>
          <w:r>
            <w:rPr>
              <w:rFonts w:eastAsia="宋体" w:hint="eastAsia"/>
              <w:bCs/>
              <w:sz w:val="24"/>
              <w:szCs w:val="24"/>
            </w:rPr>
            <w:t>附图</w:t>
          </w:r>
          <w:r>
            <w:rPr>
              <w:rFonts w:eastAsia="宋体" w:hint="eastAsia"/>
              <w:bCs/>
              <w:sz w:val="24"/>
              <w:szCs w:val="24"/>
            </w:rPr>
            <w:t>3</w:t>
          </w:r>
          <w:r>
            <w:rPr>
              <w:rFonts w:eastAsia="宋体" w:hint="eastAsia"/>
              <w:bCs/>
              <w:sz w:val="24"/>
              <w:szCs w:val="24"/>
            </w:rPr>
            <w:t>：环境保护目标图</w:t>
          </w:r>
        </w:p>
        <w:p w:rsidR="009E673C" w:rsidRDefault="002443BB">
          <w:pPr>
            <w:pStyle w:val="af8"/>
            <w:spacing w:line="240" w:lineRule="auto"/>
            <w:ind w:firstLineChars="0" w:firstLine="0"/>
            <w:rPr>
              <w:rFonts w:eastAsia="宋体"/>
              <w:bCs/>
              <w:sz w:val="24"/>
              <w:szCs w:val="24"/>
            </w:rPr>
          </w:pPr>
          <w:r>
            <w:rPr>
              <w:rFonts w:eastAsia="宋体" w:hint="eastAsia"/>
              <w:bCs/>
              <w:sz w:val="24"/>
              <w:szCs w:val="24"/>
            </w:rPr>
            <w:t>附图</w:t>
          </w:r>
          <w:r>
            <w:rPr>
              <w:rFonts w:eastAsia="宋体" w:hint="eastAsia"/>
              <w:bCs/>
              <w:sz w:val="24"/>
              <w:szCs w:val="24"/>
            </w:rPr>
            <w:t>4</w:t>
          </w:r>
          <w:r>
            <w:rPr>
              <w:rFonts w:eastAsia="宋体" w:hint="eastAsia"/>
              <w:bCs/>
              <w:sz w:val="24"/>
              <w:szCs w:val="24"/>
            </w:rPr>
            <w:t>：项目现状图</w:t>
          </w:r>
        </w:p>
        <w:p w:rsidR="009E673C" w:rsidRDefault="002443BB">
          <w:pPr>
            <w:pStyle w:val="af8"/>
            <w:spacing w:line="240" w:lineRule="auto"/>
            <w:ind w:firstLineChars="0" w:firstLine="0"/>
            <w:rPr>
              <w:rFonts w:eastAsia="宋体"/>
              <w:bCs/>
              <w:sz w:val="24"/>
              <w:szCs w:val="24"/>
            </w:rPr>
          </w:pPr>
          <w:r>
            <w:rPr>
              <w:rFonts w:eastAsia="宋体" w:hint="eastAsia"/>
              <w:bCs/>
              <w:sz w:val="24"/>
              <w:szCs w:val="24"/>
            </w:rPr>
            <w:t>附图</w:t>
          </w:r>
          <w:r>
            <w:rPr>
              <w:rFonts w:eastAsia="宋体" w:hint="eastAsia"/>
              <w:bCs/>
              <w:sz w:val="24"/>
              <w:szCs w:val="24"/>
            </w:rPr>
            <w:t>5</w:t>
          </w:r>
          <w:r>
            <w:rPr>
              <w:rFonts w:eastAsia="宋体" w:hint="eastAsia"/>
              <w:bCs/>
              <w:sz w:val="24"/>
              <w:szCs w:val="24"/>
            </w:rPr>
            <w:t>：本项目与岳阳高新技术产业园区总体规划位置关系图</w:t>
          </w:r>
        </w:p>
        <w:p w:rsidR="009E673C" w:rsidRDefault="002443BB">
          <w:pPr>
            <w:pStyle w:val="af8"/>
            <w:spacing w:line="240" w:lineRule="auto"/>
            <w:ind w:firstLineChars="0" w:firstLine="0"/>
            <w:rPr>
              <w:rFonts w:eastAsia="宋体"/>
              <w:bCs/>
              <w:sz w:val="24"/>
              <w:szCs w:val="24"/>
            </w:rPr>
          </w:pPr>
          <w:r>
            <w:rPr>
              <w:rFonts w:eastAsia="宋体" w:hint="eastAsia"/>
              <w:bCs/>
              <w:sz w:val="24"/>
              <w:szCs w:val="24"/>
            </w:rPr>
            <w:t>附图</w:t>
          </w:r>
          <w:r>
            <w:rPr>
              <w:rFonts w:eastAsia="宋体" w:hint="eastAsia"/>
              <w:bCs/>
              <w:sz w:val="24"/>
              <w:szCs w:val="24"/>
            </w:rPr>
            <w:t>6</w:t>
          </w:r>
          <w:r>
            <w:rPr>
              <w:rFonts w:eastAsia="宋体" w:hint="eastAsia"/>
              <w:bCs/>
              <w:sz w:val="24"/>
              <w:szCs w:val="24"/>
            </w:rPr>
            <w:t>：外部排水路径图</w:t>
          </w:r>
        </w:p>
        <w:p w:rsidR="009E673C" w:rsidRDefault="002443BB">
          <w:pPr>
            <w:pStyle w:val="af8"/>
            <w:spacing w:line="240" w:lineRule="auto"/>
            <w:ind w:firstLineChars="0" w:firstLine="0"/>
            <w:rPr>
              <w:rFonts w:eastAsia="宋体"/>
              <w:b/>
              <w:sz w:val="24"/>
              <w:szCs w:val="24"/>
            </w:rPr>
          </w:pPr>
          <w:r>
            <w:rPr>
              <w:rFonts w:eastAsia="宋体" w:hint="eastAsia"/>
              <w:bCs/>
              <w:sz w:val="24"/>
              <w:szCs w:val="24"/>
            </w:rPr>
            <w:t>附图</w:t>
          </w:r>
          <w:r>
            <w:rPr>
              <w:rFonts w:eastAsia="宋体" w:hint="eastAsia"/>
              <w:bCs/>
              <w:sz w:val="24"/>
              <w:szCs w:val="24"/>
            </w:rPr>
            <w:t>7</w:t>
          </w:r>
          <w:r>
            <w:rPr>
              <w:rFonts w:eastAsia="宋体" w:hint="eastAsia"/>
              <w:bCs/>
              <w:sz w:val="24"/>
              <w:szCs w:val="24"/>
            </w:rPr>
            <w:t>：本项目位置及园区雨水、污水流向图</w:t>
          </w:r>
        </w:p>
        <w:p w:rsidR="009E673C" w:rsidRDefault="002443BB">
          <w:pPr>
            <w:pStyle w:val="af8"/>
            <w:ind w:firstLineChars="0" w:firstLine="0"/>
            <w:rPr>
              <w:rFonts w:eastAsia="宋体"/>
              <w:b/>
              <w:sz w:val="24"/>
              <w:szCs w:val="24"/>
            </w:rPr>
          </w:pPr>
          <w:r>
            <w:rPr>
              <w:rFonts w:eastAsia="宋体" w:hint="eastAsia"/>
              <w:b/>
              <w:sz w:val="24"/>
              <w:szCs w:val="24"/>
            </w:rPr>
            <w:t>附件：</w:t>
          </w:r>
        </w:p>
        <w:p w:rsidR="009E673C" w:rsidRDefault="002443BB">
          <w:pPr>
            <w:pStyle w:val="af8"/>
            <w:ind w:firstLineChars="0" w:firstLine="0"/>
            <w:rPr>
              <w:rFonts w:eastAsia="宋体"/>
              <w:bCs/>
              <w:sz w:val="24"/>
              <w:szCs w:val="24"/>
            </w:rPr>
          </w:pPr>
          <w:r>
            <w:rPr>
              <w:rFonts w:eastAsia="宋体" w:hint="eastAsia"/>
              <w:bCs/>
              <w:sz w:val="24"/>
              <w:szCs w:val="24"/>
            </w:rPr>
            <w:t>附件</w:t>
          </w:r>
          <w:r>
            <w:rPr>
              <w:rFonts w:eastAsia="宋体" w:hint="eastAsia"/>
              <w:bCs/>
              <w:sz w:val="24"/>
              <w:szCs w:val="24"/>
            </w:rPr>
            <w:t>1</w:t>
          </w:r>
          <w:r>
            <w:rPr>
              <w:rFonts w:eastAsia="宋体" w:hint="eastAsia"/>
              <w:bCs/>
              <w:sz w:val="24"/>
              <w:szCs w:val="24"/>
            </w:rPr>
            <w:t>：委托书</w:t>
          </w:r>
        </w:p>
        <w:p w:rsidR="009E673C" w:rsidRDefault="002443BB">
          <w:pPr>
            <w:pStyle w:val="af8"/>
            <w:ind w:firstLineChars="0" w:firstLine="0"/>
            <w:rPr>
              <w:rFonts w:eastAsia="宋体"/>
              <w:bCs/>
              <w:sz w:val="24"/>
              <w:szCs w:val="24"/>
            </w:rPr>
          </w:pPr>
          <w:r>
            <w:rPr>
              <w:rFonts w:eastAsia="宋体" w:hint="eastAsia"/>
              <w:bCs/>
              <w:sz w:val="24"/>
              <w:szCs w:val="24"/>
            </w:rPr>
            <w:t>附件</w:t>
          </w:r>
          <w:r>
            <w:rPr>
              <w:rFonts w:eastAsia="宋体" w:hint="eastAsia"/>
              <w:bCs/>
              <w:sz w:val="24"/>
              <w:szCs w:val="24"/>
            </w:rPr>
            <w:t>2</w:t>
          </w:r>
          <w:r>
            <w:rPr>
              <w:rFonts w:eastAsia="宋体" w:hint="eastAsia"/>
              <w:bCs/>
              <w:sz w:val="24"/>
              <w:szCs w:val="24"/>
            </w:rPr>
            <w:t>：营业执照</w:t>
          </w:r>
        </w:p>
        <w:p w:rsidR="009E673C" w:rsidRDefault="002443BB">
          <w:pPr>
            <w:pStyle w:val="af8"/>
            <w:ind w:firstLineChars="0" w:firstLine="0"/>
            <w:rPr>
              <w:rFonts w:eastAsia="宋体"/>
              <w:bCs/>
              <w:sz w:val="24"/>
              <w:szCs w:val="24"/>
            </w:rPr>
          </w:pPr>
          <w:r>
            <w:rPr>
              <w:rFonts w:eastAsia="宋体" w:hint="eastAsia"/>
              <w:bCs/>
              <w:sz w:val="24"/>
              <w:szCs w:val="24"/>
            </w:rPr>
            <w:t>附件</w:t>
          </w:r>
          <w:r>
            <w:rPr>
              <w:rFonts w:eastAsia="宋体" w:hint="eastAsia"/>
              <w:bCs/>
              <w:sz w:val="24"/>
              <w:szCs w:val="24"/>
            </w:rPr>
            <w:t>3</w:t>
          </w:r>
          <w:r>
            <w:rPr>
              <w:rFonts w:eastAsia="宋体" w:hint="eastAsia"/>
              <w:bCs/>
              <w:sz w:val="24"/>
              <w:szCs w:val="24"/>
            </w:rPr>
            <w:t>：入园意见</w:t>
          </w:r>
        </w:p>
        <w:p w:rsidR="009E673C" w:rsidRDefault="002443BB">
          <w:pPr>
            <w:pStyle w:val="af8"/>
            <w:ind w:firstLineChars="0" w:firstLine="0"/>
            <w:rPr>
              <w:rFonts w:eastAsia="宋体"/>
              <w:bCs/>
              <w:sz w:val="24"/>
              <w:szCs w:val="24"/>
            </w:rPr>
          </w:pPr>
          <w:r>
            <w:rPr>
              <w:rFonts w:eastAsia="宋体" w:hint="eastAsia"/>
              <w:bCs/>
              <w:sz w:val="24"/>
              <w:szCs w:val="24"/>
            </w:rPr>
            <w:t>附件</w:t>
          </w:r>
          <w:r>
            <w:rPr>
              <w:rFonts w:eastAsia="宋体" w:hint="eastAsia"/>
              <w:bCs/>
              <w:sz w:val="24"/>
              <w:szCs w:val="24"/>
            </w:rPr>
            <w:t>4</w:t>
          </w:r>
          <w:r>
            <w:rPr>
              <w:rFonts w:eastAsia="宋体" w:hint="eastAsia"/>
              <w:bCs/>
              <w:sz w:val="24"/>
              <w:szCs w:val="24"/>
            </w:rPr>
            <w:t>：项目投资合同</w:t>
          </w:r>
        </w:p>
        <w:p w:rsidR="009E673C" w:rsidRDefault="002443BB">
          <w:pPr>
            <w:pStyle w:val="af8"/>
            <w:ind w:firstLineChars="0" w:firstLine="0"/>
            <w:rPr>
              <w:rFonts w:eastAsia="宋体"/>
              <w:bCs/>
              <w:sz w:val="24"/>
              <w:szCs w:val="24"/>
            </w:rPr>
          </w:pPr>
          <w:r>
            <w:rPr>
              <w:rFonts w:eastAsia="宋体" w:hint="eastAsia"/>
              <w:bCs/>
              <w:sz w:val="24"/>
              <w:szCs w:val="24"/>
            </w:rPr>
            <w:t>附件</w:t>
          </w:r>
          <w:r>
            <w:rPr>
              <w:rFonts w:eastAsia="宋体" w:hint="eastAsia"/>
              <w:bCs/>
              <w:sz w:val="24"/>
              <w:szCs w:val="24"/>
            </w:rPr>
            <w:t>5</w:t>
          </w:r>
          <w:r>
            <w:rPr>
              <w:rFonts w:eastAsia="宋体" w:hint="eastAsia"/>
              <w:bCs/>
              <w:sz w:val="24"/>
              <w:szCs w:val="24"/>
            </w:rPr>
            <w:t>：湖南省环境保护厅关于岳阳县工业集中区调规扩区环境影响报告书的审查意见</w:t>
          </w:r>
        </w:p>
        <w:p w:rsidR="009E673C" w:rsidRDefault="002443BB">
          <w:pPr>
            <w:pStyle w:val="af8"/>
            <w:ind w:firstLineChars="0" w:firstLine="0"/>
            <w:rPr>
              <w:rFonts w:eastAsia="宋体"/>
              <w:bCs/>
              <w:sz w:val="24"/>
              <w:szCs w:val="24"/>
            </w:rPr>
          </w:pPr>
          <w:r>
            <w:rPr>
              <w:rFonts w:eastAsia="宋体" w:hint="eastAsia"/>
              <w:bCs/>
              <w:sz w:val="24"/>
              <w:szCs w:val="24"/>
            </w:rPr>
            <w:t>附件</w:t>
          </w:r>
          <w:r>
            <w:rPr>
              <w:rFonts w:eastAsia="宋体" w:hint="eastAsia"/>
              <w:bCs/>
              <w:sz w:val="24"/>
              <w:szCs w:val="24"/>
            </w:rPr>
            <w:t>6</w:t>
          </w:r>
          <w:r>
            <w:rPr>
              <w:rFonts w:eastAsia="宋体" w:hint="eastAsia"/>
              <w:bCs/>
              <w:sz w:val="24"/>
              <w:szCs w:val="24"/>
            </w:rPr>
            <w:t>：备案证明</w:t>
          </w:r>
        </w:p>
        <w:p w:rsidR="009E673C" w:rsidRDefault="002443BB">
          <w:pPr>
            <w:pStyle w:val="af8"/>
            <w:ind w:firstLineChars="0" w:firstLine="0"/>
            <w:rPr>
              <w:rFonts w:eastAsia="宋体"/>
              <w:bCs/>
              <w:sz w:val="24"/>
              <w:szCs w:val="24"/>
            </w:rPr>
          </w:pPr>
          <w:r>
            <w:rPr>
              <w:rFonts w:eastAsia="宋体" w:hint="eastAsia"/>
              <w:bCs/>
              <w:sz w:val="24"/>
              <w:szCs w:val="24"/>
            </w:rPr>
            <w:t>附件</w:t>
          </w:r>
          <w:r>
            <w:rPr>
              <w:rFonts w:eastAsia="宋体" w:hint="eastAsia"/>
              <w:bCs/>
              <w:sz w:val="24"/>
              <w:szCs w:val="24"/>
            </w:rPr>
            <w:t>7</w:t>
          </w:r>
          <w:r>
            <w:rPr>
              <w:rFonts w:eastAsia="宋体" w:hint="eastAsia"/>
              <w:bCs/>
              <w:sz w:val="24"/>
              <w:szCs w:val="24"/>
            </w:rPr>
            <w:t>：专家评审意见</w:t>
          </w:r>
        </w:p>
        <w:p w:rsidR="009E673C" w:rsidRDefault="009E673C">
          <w:pPr>
            <w:pStyle w:val="af8"/>
            <w:ind w:firstLineChars="0" w:firstLine="0"/>
            <w:rPr>
              <w:rFonts w:eastAsia="宋体"/>
              <w:bCs/>
            </w:rPr>
            <w:sectPr w:rsidR="009E673C">
              <w:pgSz w:w="11906" w:h="16838"/>
              <w:pgMar w:top="1440" w:right="1800" w:bottom="1440" w:left="1800" w:header="851" w:footer="992" w:gutter="0"/>
              <w:pgNumType w:fmt="numberInDash" w:start="1"/>
              <w:cols w:space="720"/>
              <w:docGrid w:type="lines" w:linePitch="312"/>
            </w:sectPr>
          </w:pPr>
        </w:p>
      </w:sdtContent>
    </w:sdt>
    <w:p w:rsidR="009E673C" w:rsidRDefault="002443BB">
      <w:pPr>
        <w:pStyle w:val="ab"/>
        <w:spacing w:before="0" w:beforeAutospacing="0" w:after="0" w:afterAutospacing="0" w:line="360" w:lineRule="auto"/>
        <w:jc w:val="center"/>
        <w:outlineLvl w:val="0"/>
        <w:rPr>
          <w:rFonts w:ascii="Times New Roman" w:hAnsi="Times New Roman"/>
          <w:b/>
          <w:bCs/>
          <w:snapToGrid w:val="0"/>
          <w:sz w:val="30"/>
          <w:szCs w:val="30"/>
        </w:rPr>
      </w:pPr>
      <w:bookmarkStart w:id="1" w:name="_Toc25890"/>
      <w:r>
        <w:rPr>
          <w:rFonts w:ascii="Times New Roman" w:hAnsi="Times New Roman" w:hint="eastAsia"/>
          <w:b/>
          <w:bCs/>
          <w:snapToGrid w:val="0"/>
          <w:sz w:val="30"/>
          <w:szCs w:val="30"/>
        </w:rPr>
        <w:lastRenderedPageBreak/>
        <w:t>一</w:t>
      </w:r>
      <w:r>
        <w:rPr>
          <w:rFonts w:ascii="Times New Roman" w:hAnsi="Times New Roman"/>
          <w:b/>
          <w:bCs/>
          <w:snapToGrid w:val="0"/>
          <w:sz w:val="30"/>
          <w:szCs w:val="30"/>
        </w:rPr>
        <w:t>、建设项目基本情况</w:t>
      </w:r>
      <w:bookmarkEnd w:id="1"/>
    </w:p>
    <w:tbl>
      <w:tblPr>
        <w:tblW w:w="87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782"/>
        <w:gridCol w:w="2465"/>
        <w:gridCol w:w="1520"/>
        <w:gridCol w:w="2980"/>
      </w:tblGrid>
      <w:tr w:rsidR="009E673C">
        <w:trPr>
          <w:trHeight w:val="346"/>
          <w:jc w:val="center"/>
        </w:trPr>
        <w:tc>
          <w:tcPr>
            <w:tcW w:w="1782" w:type="dxa"/>
            <w:tcMar>
              <w:top w:w="16" w:type="dxa"/>
              <w:left w:w="16" w:type="dxa"/>
              <w:right w:w="16" w:type="dxa"/>
            </w:tcMar>
            <w:vAlign w:val="center"/>
          </w:tcPr>
          <w:p w:rsidR="009E673C" w:rsidRDefault="002443BB">
            <w:pPr>
              <w:jc w:val="center"/>
              <w:rPr>
                <w:sz w:val="24"/>
                <w:szCs w:val="32"/>
              </w:rPr>
            </w:pPr>
            <w:r>
              <w:rPr>
                <w:sz w:val="24"/>
                <w:szCs w:val="32"/>
              </w:rPr>
              <w:t>建设项目名称</w:t>
            </w:r>
          </w:p>
        </w:tc>
        <w:tc>
          <w:tcPr>
            <w:tcW w:w="6965" w:type="dxa"/>
            <w:gridSpan w:val="3"/>
            <w:vAlign w:val="center"/>
          </w:tcPr>
          <w:p w:rsidR="009E673C" w:rsidRDefault="002443BB">
            <w:pPr>
              <w:jc w:val="center"/>
              <w:rPr>
                <w:sz w:val="24"/>
                <w:szCs w:val="32"/>
              </w:rPr>
            </w:pPr>
            <w:r>
              <w:rPr>
                <w:rFonts w:hint="eastAsia"/>
                <w:sz w:val="24"/>
                <w:szCs w:val="32"/>
              </w:rPr>
              <w:t>湖南岳邦新材料有限公司年产</w:t>
            </w:r>
            <w:r>
              <w:rPr>
                <w:rFonts w:hint="eastAsia"/>
                <w:sz w:val="24"/>
                <w:szCs w:val="32"/>
              </w:rPr>
              <w:t>PVC</w:t>
            </w:r>
            <w:r>
              <w:rPr>
                <w:rFonts w:hint="eastAsia"/>
                <w:sz w:val="24"/>
                <w:szCs w:val="32"/>
              </w:rPr>
              <w:t>封边条</w:t>
            </w:r>
            <w:r>
              <w:rPr>
                <w:rFonts w:hint="eastAsia"/>
                <w:sz w:val="24"/>
                <w:szCs w:val="32"/>
              </w:rPr>
              <w:t>2000</w:t>
            </w:r>
            <w:r>
              <w:rPr>
                <w:rFonts w:hint="eastAsia"/>
                <w:sz w:val="24"/>
                <w:szCs w:val="32"/>
              </w:rPr>
              <w:t>万米建设项目</w:t>
            </w:r>
          </w:p>
        </w:tc>
      </w:tr>
      <w:tr w:rsidR="009E673C">
        <w:trPr>
          <w:trHeight w:val="337"/>
          <w:jc w:val="center"/>
        </w:trPr>
        <w:tc>
          <w:tcPr>
            <w:tcW w:w="1782" w:type="dxa"/>
            <w:tcMar>
              <w:top w:w="16" w:type="dxa"/>
              <w:left w:w="16" w:type="dxa"/>
              <w:right w:w="16" w:type="dxa"/>
            </w:tcMar>
            <w:vAlign w:val="center"/>
          </w:tcPr>
          <w:p w:rsidR="009E673C" w:rsidRDefault="002443BB">
            <w:pPr>
              <w:jc w:val="center"/>
              <w:rPr>
                <w:sz w:val="24"/>
                <w:szCs w:val="32"/>
              </w:rPr>
            </w:pPr>
            <w:r>
              <w:rPr>
                <w:sz w:val="24"/>
                <w:szCs w:val="32"/>
              </w:rPr>
              <w:t>项目代码</w:t>
            </w:r>
          </w:p>
        </w:tc>
        <w:tc>
          <w:tcPr>
            <w:tcW w:w="6965" w:type="dxa"/>
            <w:gridSpan w:val="3"/>
            <w:vAlign w:val="center"/>
          </w:tcPr>
          <w:p w:rsidR="009E673C" w:rsidRDefault="002443BB">
            <w:pPr>
              <w:jc w:val="center"/>
              <w:rPr>
                <w:sz w:val="24"/>
                <w:szCs w:val="32"/>
              </w:rPr>
            </w:pPr>
            <w:r>
              <w:rPr>
                <w:rFonts w:hint="eastAsia"/>
                <w:sz w:val="24"/>
                <w:szCs w:val="32"/>
              </w:rPr>
              <w:t>2110-430621-04-05-902742</w:t>
            </w:r>
          </w:p>
        </w:tc>
      </w:tr>
      <w:tr w:rsidR="009E673C">
        <w:trPr>
          <w:trHeight w:val="337"/>
          <w:jc w:val="center"/>
        </w:trPr>
        <w:tc>
          <w:tcPr>
            <w:tcW w:w="1782" w:type="dxa"/>
            <w:tcMar>
              <w:top w:w="16" w:type="dxa"/>
              <w:left w:w="16" w:type="dxa"/>
              <w:right w:w="16" w:type="dxa"/>
            </w:tcMar>
            <w:vAlign w:val="center"/>
          </w:tcPr>
          <w:p w:rsidR="009E673C" w:rsidRDefault="002443BB">
            <w:pPr>
              <w:jc w:val="center"/>
              <w:rPr>
                <w:sz w:val="24"/>
                <w:szCs w:val="32"/>
              </w:rPr>
            </w:pPr>
            <w:r>
              <w:rPr>
                <w:sz w:val="24"/>
                <w:szCs w:val="32"/>
              </w:rPr>
              <w:t>建设单位联系人</w:t>
            </w:r>
          </w:p>
        </w:tc>
        <w:tc>
          <w:tcPr>
            <w:tcW w:w="2465" w:type="dxa"/>
            <w:vAlign w:val="center"/>
          </w:tcPr>
          <w:p w:rsidR="009E673C" w:rsidRDefault="002443BB">
            <w:pPr>
              <w:jc w:val="center"/>
              <w:rPr>
                <w:sz w:val="24"/>
                <w:szCs w:val="32"/>
              </w:rPr>
            </w:pPr>
            <w:r>
              <w:rPr>
                <w:rFonts w:hint="eastAsia"/>
                <w:sz w:val="24"/>
                <w:szCs w:val="32"/>
              </w:rPr>
              <w:t>邓建军</w:t>
            </w:r>
          </w:p>
        </w:tc>
        <w:tc>
          <w:tcPr>
            <w:tcW w:w="1520" w:type="dxa"/>
            <w:vAlign w:val="center"/>
          </w:tcPr>
          <w:p w:rsidR="009E673C" w:rsidRDefault="002443BB">
            <w:pPr>
              <w:jc w:val="center"/>
              <w:rPr>
                <w:sz w:val="24"/>
                <w:szCs w:val="32"/>
              </w:rPr>
            </w:pPr>
            <w:r>
              <w:rPr>
                <w:sz w:val="24"/>
                <w:szCs w:val="32"/>
              </w:rPr>
              <w:t>联系方式</w:t>
            </w:r>
          </w:p>
        </w:tc>
        <w:tc>
          <w:tcPr>
            <w:tcW w:w="2980" w:type="dxa"/>
            <w:vAlign w:val="center"/>
          </w:tcPr>
          <w:p w:rsidR="009E673C" w:rsidRDefault="002443BB" w:rsidP="00D02384">
            <w:pPr>
              <w:jc w:val="center"/>
              <w:rPr>
                <w:sz w:val="24"/>
                <w:szCs w:val="32"/>
              </w:rPr>
            </w:pPr>
            <w:r>
              <w:rPr>
                <w:rFonts w:hint="eastAsia"/>
                <w:sz w:val="24"/>
                <w:szCs w:val="32"/>
              </w:rPr>
              <w:t>1382503</w:t>
            </w:r>
            <w:r w:rsidR="00D02384">
              <w:rPr>
                <w:rFonts w:hint="eastAsia"/>
                <w:sz w:val="24"/>
                <w:szCs w:val="32"/>
              </w:rPr>
              <w:t>****</w:t>
            </w:r>
          </w:p>
        </w:tc>
      </w:tr>
      <w:tr w:rsidR="009E673C">
        <w:trPr>
          <w:trHeight w:val="90"/>
          <w:jc w:val="center"/>
        </w:trPr>
        <w:tc>
          <w:tcPr>
            <w:tcW w:w="1782" w:type="dxa"/>
            <w:tcMar>
              <w:top w:w="16" w:type="dxa"/>
              <w:left w:w="16" w:type="dxa"/>
              <w:right w:w="16" w:type="dxa"/>
            </w:tcMar>
            <w:vAlign w:val="center"/>
          </w:tcPr>
          <w:p w:rsidR="009E673C" w:rsidRDefault="002443BB">
            <w:pPr>
              <w:jc w:val="center"/>
              <w:rPr>
                <w:sz w:val="24"/>
                <w:szCs w:val="32"/>
              </w:rPr>
            </w:pPr>
            <w:r>
              <w:rPr>
                <w:sz w:val="24"/>
                <w:szCs w:val="32"/>
              </w:rPr>
              <w:t>建设地点</w:t>
            </w:r>
          </w:p>
        </w:tc>
        <w:tc>
          <w:tcPr>
            <w:tcW w:w="6965" w:type="dxa"/>
            <w:gridSpan w:val="3"/>
            <w:vAlign w:val="center"/>
          </w:tcPr>
          <w:p w:rsidR="009E673C" w:rsidRDefault="002443BB">
            <w:pPr>
              <w:jc w:val="center"/>
              <w:rPr>
                <w:sz w:val="24"/>
                <w:szCs w:val="32"/>
              </w:rPr>
            </w:pPr>
            <w:r>
              <w:rPr>
                <w:rFonts w:hint="eastAsia"/>
                <w:spacing w:val="-2"/>
                <w:sz w:val="24"/>
              </w:rPr>
              <w:t>岳阳高新技术产业园武广路</w:t>
            </w:r>
            <w:r>
              <w:rPr>
                <w:rFonts w:hint="eastAsia"/>
                <w:spacing w:val="-2"/>
                <w:sz w:val="24"/>
              </w:rPr>
              <w:t>3</w:t>
            </w:r>
            <w:r>
              <w:rPr>
                <w:rFonts w:hint="eastAsia"/>
                <w:spacing w:val="-2"/>
                <w:sz w:val="24"/>
              </w:rPr>
              <w:t>号创新创业基地</w:t>
            </w:r>
            <w:r>
              <w:rPr>
                <w:rFonts w:hint="eastAsia"/>
                <w:spacing w:val="-2"/>
                <w:sz w:val="24"/>
              </w:rPr>
              <w:t>B</w:t>
            </w:r>
            <w:r>
              <w:rPr>
                <w:rFonts w:hint="eastAsia"/>
                <w:spacing w:val="-2"/>
                <w:sz w:val="24"/>
              </w:rPr>
              <w:t>栋一层</w:t>
            </w:r>
            <w:r>
              <w:rPr>
                <w:rFonts w:ascii="宋体" w:hAnsi="宋体" w:cs="宋体" w:hint="eastAsia"/>
                <w:spacing w:val="-2"/>
                <w:sz w:val="24"/>
              </w:rPr>
              <w:t>、</w:t>
            </w:r>
            <w:r>
              <w:rPr>
                <w:rFonts w:hint="eastAsia"/>
                <w:spacing w:val="-2"/>
                <w:sz w:val="24"/>
              </w:rPr>
              <w:t>二层</w:t>
            </w:r>
          </w:p>
        </w:tc>
      </w:tr>
      <w:tr w:rsidR="009E673C">
        <w:trPr>
          <w:trHeight w:val="337"/>
          <w:jc w:val="center"/>
        </w:trPr>
        <w:tc>
          <w:tcPr>
            <w:tcW w:w="1782" w:type="dxa"/>
            <w:tcMar>
              <w:top w:w="16" w:type="dxa"/>
              <w:left w:w="16" w:type="dxa"/>
              <w:right w:w="16" w:type="dxa"/>
            </w:tcMar>
            <w:vAlign w:val="center"/>
          </w:tcPr>
          <w:p w:rsidR="009E673C" w:rsidRDefault="002443BB">
            <w:pPr>
              <w:jc w:val="center"/>
              <w:rPr>
                <w:sz w:val="24"/>
                <w:szCs w:val="32"/>
              </w:rPr>
            </w:pPr>
            <w:r>
              <w:rPr>
                <w:sz w:val="24"/>
                <w:szCs w:val="32"/>
              </w:rPr>
              <w:t>地理坐标</w:t>
            </w:r>
          </w:p>
        </w:tc>
        <w:tc>
          <w:tcPr>
            <w:tcW w:w="6965" w:type="dxa"/>
            <w:gridSpan w:val="3"/>
            <w:vAlign w:val="center"/>
          </w:tcPr>
          <w:p w:rsidR="009E673C" w:rsidRDefault="002443BB">
            <w:pPr>
              <w:jc w:val="center"/>
              <w:rPr>
                <w:sz w:val="24"/>
                <w:szCs w:val="32"/>
              </w:rPr>
            </w:pPr>
            <w:r>
              <w:rPr>
                <w:color w:val="000000"/>
                <w:kern w:val="0"/>
                <w:sz w:val="24"/>
                <w:lang/>
              </w:rPr>
              <w:t>E</w:t>
            </w:r>
            <w:r>
              <w:rPr>
                <w:color w:val="000000"/>
                <w:kern w:val="0"/>
                <w:sz w:val="24"/>
                <w:lang/>
              </w:rPr>
              <w:t>：</w:t>
            </w:r>
            <w:r>
              <w:rPr>
                <w:color w:val="000000"/>
                <w:kern w:val="0"/>
                <w:sz w:val="24"/>
                <w:lang/>
              </w:rPr>
              <w:t>113</w:t>
            </w:r>
            <w:r>
              <w:rPr>
                <w:color w:val="000000"/>
                <w:kern w:val="0"/>
                <w:sz w:val="24"/>
                <w:lang/>
              </w:rPr>
              <w:t>°</w:t>
            </w:r>
            <w:r>
              <w:rPr>
                <w:rFonts w:hint="eastAsia"/>
                <w:color w:val="000000"/>
                <w:kern w:val="0"/>
                <w:sz w:val="24"/>
                <w:lang/>
              </w:rPr>
              <w:t>8</w:t>
            </w:r>
            <w:r>
              <w:rPr>
                <w:color w:val="000000"/>
                <w:kern w:val="0"/>
                <w:sz w:val="24"/>
                <w:lang/>
              </w:rPr>
              <w:t>′</w:t>
            </w:r>
            <w:r>
              <w:rPr>
                <w:rFonts w:hint="eastAsia"/>
                <w:color w:val="000000"/>
                <w:kern w:val="0"/>
                <w:sz w:val="24"/>
                <w:lang/>
              </w:rPr>
              <w:t>50.36</w:t>
            </w:r>
            <w:r>
              <w:rPr>
                <w:color w:val="000000"/>
                <w:kern w:val="0"/>
                <w:sz w:val="24"/>
                <w:lang/>
              </w:rPr>
              <w:t>″</w:t>
            </w:r>
            <w:r>
              <w:rPr>
                <w:sz w:val="24"/>
                <w:szCs w:val="32"/>
              </w:rPr>
              <w:t>，</w:t>
            </w:r>
            <w:r>
              <w:rPr>
                <w:sz w:val="24"/>
                <w:szCs w:val="32"/>
              </w:rPr>
              <w:t>N</w:t>
            </w:r>
            <w:r>
              <w:rPr>
                <w:sz w:val="24"/>
                <w:szCs w:val="32"/>
              </w:rPr>
              <w:t>：</w:t>
            </w:r>
            <w:r>
              <w:rPr>
                <w:rFonts w:hint="eastAsia"/>
                <w:color w:val="000000"/>
                <w:kern w:val="0"/>
                <w:sz w:val="24"/>
                <w:lang/>
              </w:rPr>
              <w:t>29</w:t>
            </w:r>
            <w:r>
              <w:rPr>
                <w:color w:val="000000"/>
                <w:kern w:val="0"/>
                <w:sz w:val="24"/>
                <w:lang/>
              </w:rPr>
              <w:t>°</w:t>
            </w:r>
            <w:r>
              <w:rPr>
                <w:rFonts w:hint="eastAsia"/>
                <w:color w:val="000000"/>
                <w:kern w:val="0"/>
                <w:sz w:val="24"/>
                <w:lang/>
              </w:rPr>
              <w:t>7</w:t>
            </w:r>
            <w:r>
              <w:rPr>
                <w:color w:val="000000"/>
                <w:kern w:val="0"/>
                <w:sz w:val="24"/>
                <w:lang/>
              </w:rPr>
              <w:t>′</w:t>
            </w:r>
            <w:r>
              <w:rPr>
                <w:rFonts w:hint="eastAsia"/>
                <w:color w:val="000000"/>
                <w:kern w:val="0"/>
                <w:sz w:val="24"/>
                <w:lang/>
              </w:rPr>
              <w:t>15.74</w:t>
            </w:r>
            <w:r>
              <w:rPr>
                <w:color w:val="000000"/>
                <w:kern w:val="0"/>
                <w:sz w:val="24"/>
                <w:lang/>
              </w:rPr>
              <w:t>″</w:t>
            </w:r>
          </w:p>
        </w:tc>
      </w:tr>
      <w:tr w:rsidR="009E673C">
        <w:trPr>
          <w:trHeight w:val="734"/>
          <w:jc w:val="center"/>
        </w:trPr>
        <w:tc>
          <w:tcPr>
            <w:tcW w:w="1782" w:type="dxa"/>
            <w:tcMar>
              <w:top w:w="16" w:type="dxa"/>
              <w:left w:w="16" w:type="dxa"/>
              <w:right w:w="16" w:type="dxa"/>
            </w:tcMar>
            <w:vAlign w:val="center"/>
          </w:tcPr>
          <w:p w:rsidR="009E673C" w:rsidRDefault="002443BB">
            <w:pPr>
              <w:jc w:val="center"/>
              <w:rPr>
                <w:sz w:val="24"/>
                <w:szCs w:val="32"/>
              </w:rPr>
            </w:pPr>
            <w:r>
              <w:rPr>
                <w:sz w:val="24"/>
                <w:szCs w:val="32"/>
              </w:rPr>
              <w:t>国民经济</w:t>
            </w:r>
          </w:p>
          <w:p w:rsidR="009E673C" w:rsidRDefault="002443BB">
            <w:pPr>
              <w:jc w:val="center"/>
              <w:rPr>
                <w:sz w:val="24"/>
                <w:szCs w:val="32"/>
              </w:rPr>
            </w:pPr>
            <w:r>
              <w:rPr>
                <w:sz w:val="24"/>
                <w:szCs w:val="32"/>
              </w:rPr>
              <w:t>行业类别</w:t>
            </w:r>
          </w:p>
        </w:tc>
        <w:tc>
          <w:tcPr>
            <w:tcW w:w="2465" w:type="dxa"/>
            <w:vAlign w:val="center"/>
          </w:tcPr>
          <w:p w:rsidR="009E673C" w:rsidRDefault="002443BB">
            <w:pPr>
              <w:rPr>
                <w:sz w:val="24"/>
                <w:szCs w:val="32"/>
              </w:rPr>
            </w:pPr>
            <w:r>
              <w:rPr>
                <w:sz w:val="24"/>
                <w:szCs w:val="32"/>
              </w:rPr>
              <w:t>C2</w:t>
            </w:r>
            <w:r>
              <w:rPr>
                <w:rFonts w:hint="eastAsia"/>
                <w:sz w:val="24"/>
                <w:szCs w:val="32"/>
              </w:rPr>
              <w:t>922</w:t>
            </w:r>
          </w:p>
          <w:p w:rsidR="009E673C" w:rsidRDefault="002443BB">
            <w:pPr>
              <w:rPr>
                <w:sz w:val="24"/>
                <w:szCs w:val="32"/>
              </w:rPr>
            </w:pPr>
            <w:r>
              <w:rPr>
                <w:rFonts w:hint="eastAsia"/>
                <w:sz w:val="24"/>
                <w:szCs w:val="32"/>
              </w:rPr>
              <w:t>塑料板、管、型材制造</w:t>
            </w:r>
          </w:p>
        </w:tc>
        <w:tc>
          <w:tcPr>
            <w:tcW w:w="1520" w:type="dxa"/>
            <w:vAlign w:val="center"/>
          </w:tcPr>
          <w:p w:rsidR="009E673C" w:rsidRDefault="002443BB">
            <w:pPr>
              <w:jc w:val="center"/>
              <w:rPr>
                <w:sz w:val="24"/>
                <w:szCs w:val="32"/>
              </w:rPr>
            </w:pPr>
            <w:bookmarkStart w:id="2" w:name="_Hlk49843745"/>
            <w:r>
              <w:rPr>
                <w:sz w:val="24"/>
                <w:szCs w:val="32"/>
              </w:rPr>
              <w:t>建设项目</w:t>
            </w:r>
          </w:p>
          <w:p w:rsidR="009E673C" w:rsidRDefault="002443BB">
            <w:pPr>
              <w:jc w:val="center"/>
              <w:rPr>
                <w:sz w:val="24"/>
                <w:szCs w:val="32"/>
              </w:rPr>
            </w:pPr>
            <w:r>
              <w:rPr>
                <w:sz w:val="24"/>
                <w:szCs w:val="32"/>
              </w:rPr>
              <w:t>行业类别</w:t>
            </w:r>
            <w:bookmarkEnd w:id="2"/>
          </w:p>
        </w:tc>
        <w:tc>
          <w:tcPr>
            <w:tcW w:w="2980" w:type="dxa"/>
            <w:vAlign w:val="center"/>
          </w:tcPr>
          <w:p w:rsidR="009E673C" w:rsidRDefault="002443BB">
            <w:pPr>
              <w:jc w:val="left"/>
              <w:rPr>
                <w:sz w:val="24"/>
                <w:szCs w:val="32"/>
              </w:rPr>
            </w:pPr>
            <w:r>
              <w:rPr>
                <w:rFonts w:hint="eastAsia"/>
                <w:sz w:val="24"/>
                <w:szCs w:val="32"/>
              </w:rPr>
              <w:t>二十六：橡胶和塑料制品业</w:t>
            </w:r>
            <w:r>
              <w:rPr>
                <w:rFonts w:hint="eastAsia"/>
                <w:sz w:val="24"/>
                <w:szCs w:val="32"/>
              </w:rPr>
              <w:t>29</w:t>
            </w:r>
            <w:r>
              <w:rPr>
                <w:rFonts w:hint="eastAsia"/>
                <w:sz w:val="24"/>
                <w:szCs w:val="32"/>
              </w:rPr>
              <w:t>；</w:t>
            </w:r>
          </w:p>
          <w:p w:rsidR="009E673C" w:rsidRDefault="002443BB">
            <w:pPr>
              <w:jc w:val="left"/>
              <w:rPr>
                <w:sz w:val="24"/>
                <w:szCs w:val="32"/>
              </w:rPr>
            </w:pPr>
            <w:r>
              <w:rPr>
                <w:rFonts w:hint="eastAsia"/>
                <w:sz w:val="24"/>
                <w:szCs w:val="32"/>
              </w:rPr>
              <w:t>塑料制品制造业</w:t>
            </w:r>
            <w:r>
              <w:rPr>
                <w:rFonts w:hint="eastAsia"/>
                <w:sz w:val="24"/>
                <w:szCs w:val="32"/>
              </w:rPr>
              <w:t>292</w:t>
            </w:r>
            <w:r>
              <w:rPr>
                <w:rFonts w:hint="eastAsia"/>
                <w:sz w:val="24"/>
                <w:szCs w:val="32"/>
              </w:rPr>
              <w:t>；</w:t>
            </w:r>
          </w:p>
          <w:p w:rsidR="009E673C" w:rsidRDefault="002443BB">
            <w:pPr>
              <w:jc w:val="left"/>
              <w:rPr>
                <w:sz w:val="24"/>
                <w:szCs w:val="32"/>
              </w:rPr>
            </w:pPr>
            <w:r>
              <w:rPr>
                <w:rFonts w:hint="eastAsia"/>
                <w:sz w:val="24"/>
                <w:szCs w:val="32"/>
              </w:rPr>
              <w:t>其他</w:t>
            </w:r>
          </w:p>
        </w:tc>
      </w:tr>
      <w:tr w:rsidR="009E673C">
        <w:trPr>
          <w:trHeight w:val="1267"/>
          <w:jc w:val="center"/>
        </w:trPr>
        <w:tc>
          <w:tcPr>
            <w:tcW w:w="1782" w:type="dxa"/>
            <w:tcMar>
              <w:top w:w="16" w:type="dxa"/>
              <w:left w:w="16" w:type="dxa"/>
              <w:right w:w="16" w:type="dxa"/>
            </w:tcMar>
            <w:vAlign w:val="center"/>
          </w:tcPr>
          <w:p w:rsidR="009E673C" w:rsidRDefault="002443BB">
            <w:pPr>
              <w:jc w:val="center"/>
              <w:rPr>
                <w:sz w:val="24"/>
                <w:szCs w:val="32"/>
              </w:rPr>
            </w:pPr>
            <w:r>
              <w:rPr>
                <w:sz w:val="24"/>
                <w:szCs w:val="32"/>
              </w:rPr>
              <w:t>建设性质</w:t>
            </w:r>
          </w:p>
        </w:tc>
        <w:tc>
          <w:tcPr>
            <w:tcW w:w="2465" w:type="dxa"/>
            <w:vAlign w:val="center"/>
          </w:tcPr>
          <w:p w:rsidR="009E673C" w:rsidRDefault="002443BB">
            <w:pPr>
              <w:rPr>
                <w:sz w:val="24"/>
                <w:szCs w:val="32"/>
              </w:rPr>
            </w:pPr>
            <w:r>
              <w:rPr>
                <w:sz w:val="24"/>
                <w:szCs w:val="32"/>
              </w:rPr>
              <w:sym w:font="Wingdings 2" w:char="0052"/>
            </w:r>
            <w:r>
              <w:rPr>
                <w:sz w:val="24"/>
                <w:szCs w:val="32"/>
              </w:rPr>
              <w:t>新建（迁建）</w:t>
            </w:r>
          </w:p>
          <w:p w:rsidR="009E673C" w:rsidRDefault="002443BB">
            <w:pPr>
              <w:rPr>
                <w:sz w:val="24"/>
                <w:szCs w:val="32"/>
              </w:rPr>
            </w:pPr>
            <w:r>
              <w:rPr>
                <w:sz w:val="24"/>
                <w:szCs w:val="32"/>
              </w:rPr>
              <w:t>□</w:t>
            </w:r>
            <w:r>
              <w:rPr>
                <w:sz w:val="24"/>
                <w:szCs w:val="32"/>
              </w:rPr>
              <w:t>改建</w:t>
            </w:r>
          </w:p>
          <w:p w:rsidR="009E673C" w:rsidRDefault="002443BB">
            <w:pPr>
              <w:rPr>
                <w:sz w:val="24"/>
                <w:szCs w:val="32"/>
              </w:rPr>
            </w:pPr>
            <w:r>
              <w:rPr>
                <w:sz w:val="24"/>
                <w:szCs w:val="32"/>
              </w:rPr>
              <w:t>□</w:t>
            </w:r>
            <w:r>
              <w:rPr>
                <w:sz w:val="24"/>
                <w:szCs w:val="32"/>
              </w:rPr>
              <w:t>扩建</w:t>
            </w:r>
          </w:p>
          <w:p w:rsidR="009E673C" w:rsidRDefault="002443BB">
            <w:pPr>
              <w:rPr>
                <w:sz w:val="24"/>
                <w:szCs w:val="32"/>
              </w:rPr>
            </w:pPr>
            <w:r>
              <w:rPr>
                <w:sz w:val="24"/>
                <w:szCs w:val="32"/>
              </w:rPr>
              <w:sym w:font="Wingdings 2" w:char="00A3"/>
            </w:r>
            <w:r>
              <w:rPr>
                <w:sz w:val="24"/>
                <w:szCs w:val="32"/>
              </w:rPr>
              <w:t>技术改造</w:t>
            </w:r>
          </w:p>
        </w:tc>
        <w:tc>
          <w:tcPr>
            <w:tcW w:w="1520" w:type="dxa"/>
            <w:vAlign w:val="center"/>
          </w:tcPr>
          <w:p w:rsidR="009E673C" w:rsidRDefault="002443BB">
            <w:pPr>
              <w:jc w:val="center"/>
              <w:rPr>
                <w:sz w:val="24"/>
                <w:szCs w:val="32"/>
              </w:rPr>
            </w:pPr>
            <w:r>
              <w:rPr>
                <w:sz w:val="24"/>
                <w:szCs w:val="32"/>
              </w:rPr>
              <w:t>建设项目</w:t>
            </w:r>
          </w:p>
          <w:p w:rsidR="009E673C" w:rsidRDefault="002443BB">
            <w:pPr>
              <w:jc w:val="center"/>
              <w:rPr>
                <w:sz w:val="24"/>
                <w:szCs w:val="32"/>
              </w:rPr>
            </w:pPr>
            <w:r>
              <w:rPr>
                <w:sz w:val="24"/>
                <w:szCs w:val="32"/>
              </w:rPr>
              <w:t>申报情形</w:t>
            </w:r>
          </w:p>
        </w:tc>
        <w:tc>
          <w:tcPr>
            <w:tcW w:w="2980" w:type="dxa"/>
            <w:vAlign w:val="center"/>
          </w:tcPr>
          <w:p w:rsidR="009E673C" w:rsidRDefault="002443BB">
            <w:pPr>
              <w:rPr>
                <w:sz w:val="24"/>
                <w:szCs w:val="32"/>
              </w:rPr>
            </w:pPr>
            <w:r>
              <w:rPr>
                <w:sz w:val="24"/>
                <w:szCs w:val="32"/>
              </w:rPr>
              <w:sym w:font="Wingdings 2" w:char="0052"/>
            </w:r>
            <w:r>
              <w:rPr>
                <w:sz w:val="24"/>
                <w:szCs w:val="32"/>
              </w:rPr>
              <w:t>首次申报项目</w:t>
            </w:r>
          </w:p>
          <w:p w:rsidR="009E673C" w:rsidRDefault="002443BB">
            <w:pPr>
              <w:rPr>
                <w:sz w:val="24"/>
                <w:szCs w:val="32"/>
              </w:rPr>
            </w:pPr>
            <w:r>
              <w:rPr>
                <w:sz w:val="24"/>
                <w:szCs w:val="32"/>
              </w:rPr>
              <w:sym w:font="Wingdings 2" w:char="00A3"/>
            </w:r>
            <w:r>
              <w:rPr>
                <w:sz w:val="24"/>
                <w:szCs w:val="32"/>
              </w:rPr>
              <w:t>不予批准后再次申报项目</w:t>
            </w:r>
          </w:p>
          <w:p w:rsidR="009E673C" w:rsidRDefault="002443BB">
            <w:pPr>
              <w:rPr>
                <w:sz w:val="24"/>
                <w:szCs w:val="32"/>
              </w:rPr>
            </w:pPr>
            <w:r>
              <w:rPr>
                <w:sz w:val="24"/>
                <w:szCs w:val="32"/>
              </w:rPr>
              <w:sym w:font="Wingdings 2" w:char="00A3"/>
            </w:r>
            <w:r>
              <w:rPr>
                <w:sz w:val="24"/>
                <w:szCs w:val="32"/>
              </w:rPr>
              <w:t>超五年重新审核项目</w:t>
            </w:r>
          </w:p>
          <w:p w:rsidR="009E673C" w:rsidRDefault="002443BB">
            <w:pPr>
              <w:rPr>
                <w:sz w:val="24"/>
                <w:szCs w:val="32"/>
              </w:rPr>
            </w:pPr>
            <w:r>
              <w:rPr>
                <w:sz w:val="24"/>
                <w:szCs w:val="32"/>
              </w:rPr>
              <w:sym w:font="Wingdings 2" w:char="00A3"/>
            </w:r>
            <w:r>
              <w:rPr>
                <w:sz w:val="24"/>
                <w:szCs w:val="32"/>
              </w:rPr>
              <w:t>重大变动重新报批项目</w:t>
            </w:r>
          </w:p>
        </w:tc>
      </w:tr>
      <w:tr w:rsidR="009E673C">
        <w:trPr>
          <w:trHeight w:val="957"/>
          <w:jc w:val="center"/>
        </w:trPr>
        <w:tc>
          <w:tcPr>
            <w:tcW w:w="1782" w:type="dxa"/>
            <w:tcMar>
              <w:top w:w="16" w:type="dxa"/>
              <w:left w:w="16" w:type="dxa"/>
              <w:right w:w="16" w:type="dxa"/>
            </w:tcMar>
            <w:vAlign w:val="center"/>
          </w:tcPr>
          <w:p w:rsidR="009E673C" w:rsidRDefault="002443BB">
            <w:pPr>
              <w:jc w:val="center"/>
              <w:rPr>
                <w:sz w:val="24"/>
                <w:szCs w:val="32"/>
              </w:rPr>
            </w:pPr>
            <w:r>
              <w:rPr>
                <w:sz w:val="24"/>
                <w:szCs w:val="32"/>
              </w:rPr>
              <w:t>项目审批（核准</w:t>
            </w:r>
            <w:r>
              <w:rPr>
                <w:sz w:val="24"/>
                <w:szCs w:val="32"/>
              </w:rPr>
              <w:t>/</w:t>
            </w:r>
            <w:r>
              <w:rPr>
                <w:sz w:val="24"/>
                <w:szCs w:val="32"/>
              </w:rPr>
              <w:t>备案）部门（选填）</w:t>
            </w:r>
          </w:p>
        </w:tc>
        <w:tc>
          <w:tcPr>
            <w:tcW w:w="2465" w:type="dxa"/>
            <w:vAlign w:val="center"/>
          </w:tcPr>
          <w:p w:rsidR="009E673C" w:rsidRDefault="002443BB">
            <w:pPr>
              <w:jc w:val="center"/>
              <w:rPr>
                <w:sz w:val="24"/>
                <w:szCs w:val="32"/>
              </w:rPr>
            </w:pPr>
            <w:r>
              <w:rPr>
                <w:rFonts w:hint="eastAsia"/>
                <w:sz w:val="24"/>
                <w:szCs w:val="32"/>
              </w:rPr>
              <w:t>/</w:t>
            </w:r>
          </w:p>
        </w:tc>
        <w:tc>
          <w:tcPr>
            <w:tcW w:w="1520" w:type="dxa"/>
            <w:vAlign w:val="center"/>
          </w:tcPr>
          <w:p w:rsidR="009E673C" w:rsidRDefault="002443BB">
            <w:pPr>
              <w:jc w:val="center"/>
              <w:rPr>
                <w:sz w:val="24"/>
                <w:szCs w:val="32"/>
              </w:rPr>
            </w:pPr>
            <w:r>
              <w:rPr>
                <w:sz w:val="24"/>
                <w:szCs w:val="32"/>
              </w:rPr>
              <w:t>项目审批（核准</w:t>
            </w:r>
            <w:r>
              <w:rPr>
                <w:sz w:val="24"/>
                <w:szCs w:val="32"/>
              </w:rPr>
              <w:t>/</w:t>
            </w:r>
            <w:r>
              <w:rPr>
                <w:sz w:val="24"/>
                <w:szCs w:val="32"/>
              </w:rPr>
              <w:t>备案）文号（选填）</w:t>
            </w:r>
          </w:p>
        </w:tc>
        <w:tc>
          <w:tcPr>
            <w:tcW w:w="2980" w:type="dxa"/>
            <w:vAlign w:val="center"/>
          </w:tcPr>
          <w:p w:rsidR="009E673C" w:rsidRDefault="002443BB">
            <w:pPr>
              <w:jc w:val="center"/>
              <w:rPr>
                <w:sz w:val="24"/>
                <w:szCs w:val="32"/>
              </w:rPr>
            </w:pPr>
            <w:r>
              <w:rPr>
                <w:rFonts w:hint="eastAsia"/>
                <w:sz w:val="24"/>
                <w:szCs w:val="32"/>
              </w:rPr>
              <w:t>/</w:t>
            </w:r>
          </w:p>
        </w:tc>
      </w:tr>
      <w:tr w:rsidR="009E673C">
        <w:trPr>
          <w:trHeight w:val="647"/>
          <w:jc w:val="center"/>
        </w:trPr>
        <w:tc>
          <w:tcPr>
            <w:tcW w:w="1782" w:type="dxa"/>
            <w:tcMar>
              <w:top w:w="16" w:type="dxa"/>
              <w:left w:w="16" w:type="dxa"/>
              <w:right w:w="16" w:type="dxa"/>
            </w:tcMar>
            <w:vAlign w:val="center"/>
          </w:tcPr>
          <w:p w:rsidR="009E673C" w:rsidRDefault="002443BB">
            <w:pPr>
              <w:jc w:val="center"/>
              <w:rPr>
                <w:sz w:val="24"/>
                <w:szCs w:val="32"/>
                <w:u w:val="single"/>
              </w:rPr>
            </w:pPr>
            <w:r>
              <w:rPr>
                <w:sz w:val="24"/>
                <w:szCs w:val="32"/>
                <w:u w:val="single"/>
              </w:rPr>
              <w:t>总投资（万元）</w:t>
            </w:r>
          </w:p>
        </w:tc>
        <w:tc>
          <w:tcPr>
            <w:tcW w:w="2465" w:type="dxa"/>
            <w:vAlign w:val="center"/>
          </w:tcPr>
          <w:p w:rsidR="009E673C" w:rsidRDefault="002443BB">
            <w:pPr>
              <w:jc w:val="center"/>
              <w:rPr>
                <w:sz w:val="24"/>
                <w:szCs w:val="32"/>
                <w:u w:val="single"/>
              </w:rPr>
            </w:pPr>
            <w:r>
              <w:rPr>
                <w:rFonts w:hint="eastAsia"/>
                <w:sz w:val="24"/>
                <w:szCs w:val="32"/>
                <w:u w:val="single"/>
              </w:rPr>
              <w:t>500</w:t>
            </w:r>
          </w:p>
        </w:tc>
        <w:tc>
          <w:tcPr>
            <w:tcW w:w="1520" w:type="dxa"/>
            <w:tcMar>
              <w:top w:w="16" w:type="dxa"/>
              <w:left w:w="16" w:type="dxa"/>
              <w:right w:w="16" w:type="dxa"/>
            </w:tcMar>
            <w:vAlign w:val="center"/>
          </w:tcPr>
          <w:p w:rsidR="009E673C" w:rsidRDefault="002443BB">
            <w:pPr>
              <w:jc w:val="center"/>
              <w:rPr>
                <w:sz w:val="24"/>
                <w:szCs w:val="32"/>
                <w:u w:val="single"/>
              </w:rPr>
            </w:pPr>
            <w:r>
              <w:rPr>
                <w:sz w:val="24"/>
                <w:szCs w:val="32"/>
                <w:u w:val="single"/>
              </w:rPr>
              <w:t>环保投资</w:t>
            </w:r>
          </w:p>
          <w:p w:rsidR="009E673C" w:rsidRDefault="002443BB">
            <w:pPr>
              <w:jc w:val="center"/>
              <w:rPr>
                <w:sz w:val="24"/>
                <w:szCs w:val="32"/>
                <w:u w:val="single"/>
              </w:rPr>
            </w:pPr>
            <w:r>
              <w:rPr>
                <w:sz w:val="24"/>
                <w:szCs w:val="32"/>
                <w:u w:val="single"/>
              </w:rPr>
              <w:t>（万元）</w:t>
            </w:r>
          </w:p>
        </w:tc>
        <w:tc>
          <w:tcPr>
            <w:tcW w:w="2980" w:type="dxa"/>
            <w:vAlign w:val="center"/>
          </w:tcPr>
          <w:p w:rsidR="009E673C" w:rsidRDefault="002443BB">
            <w:pPr>
              <w:jc w:val="center"/>
              <w:rPr>
                <w:sz w:val="24"/>
                <w:szCs w:val="32"/>
                <w:u w:val="single"/>
              </w:rPr>
            </w:pPr>
            <w:r>
              <w:rPr>
                <w:rFonts w:hint="eastAsia"/>
                <w:sz w:val="24"/>
                <w:szCs w:val="32"/>
                <w:u w:val="single"/>
              </w:rPr>
              <w:t>50</w:t>
            </w:r>
          </w:p>
        </w:tc>
      </w:tr>
      <w:tr w:rsidR="009E673C">
        <w:trPr>
          <w:trHeight w:val="647"/>
          <w:jc w:val="center"/>
        </w:trPr>
        <w:tc>
          <w:tcPr>
            <w:tcW w:w="1782" w:type="dxa"/>
            <w:tcMar>
              <w:top w:w="16" w:type="dxa"/>
              <w:left w:w="16" w:type="dxa"/>
              <w:right w:w="16" w:type="dxa"/>
            </w:tcMar>
            <w:vAlign w:val="center"/>
          </w:tcPr>
          <w:p w:rsidR="009E673C" w:rsidRDefault="002443BB">
            <w:pPr>
              <w:jc w:val="center"/>
              <w:rPr>
                <w:color w:val="000000" w:themeColor="text1"/>
                <w:sz w:val="24"/>
                <w:szCs w:val="32"/>
                <w:u w:val="single"/>
              </w:rPr>
            </w:pPr>
            <w:r>
              <w:rPr>
                <w:color w:val="000000" w:themeColor="text1"/>
                <w:sz w:val="24"/>
                <w:szCs w:val="32"/>
                <w:u w:val="single"/>
              </w:rPr>
              <w:t>环保投资占比（</w:t>
            </w:r>
            <w:r>
              <w:rPr>
                <w:color w:val="000000" w:themeColor="text1"/>
                <w:sz w:val="24"/>
                <w:szCs w:val="32"/>
                <w:u w:val="single"/>
              </w:rPr>
              <w:t>%</w:t>
            </w:r>
            <w:r>
              <w:rPr>
                <w:color w:val="000000" w:themeColor="text1"/>
                <w:sz w:val="24"/>
                <w:szCs w:val="32"/>
                <w:u w:val="single"/>
              </w:rPr>
              <w:t>）</w:t>
            </w:r>
          </w:p>
        </w:tc>
        <w:tc>
          <w:tcPr>
            <w:tcW w:w="2465" w:type="dxa"/>
            <w:vAlign w:val="center"/>
          </w:tcPr>
          <w:p w:rsidR="009E673C" w:rsidRDefault="002443BB">
            <w:pPr>
              <w:jc w:val="center"/>
              <w:rPr>
                <w:color w:val="000000" w:themeColor="text1"/>
                <w:sz w:val="24"/>
                <w:szCs w:val="32"/>
                <w:u w:val="single"/>
              </w:rPr>
            </w:pPr>
            <w:r>
              <w:rPr>
                <w:rFonts w:hint="eastAsia"/>
                <w:color w:val="000000" w:themeColor="text1"/>
                <w:sz w:val="24"/>
                <w:szCs w:val="32"/>
                <w:u w:val="single"/>
              </w:rPr>
              <w:t>10</w:t>
            </w:r>
          </w:p>
        </w:tc>
        <w:tc>
          <w:tcPr>
            <w:tcW w:w="1520" w:type="dxa"/>
            <w:tcMar>
              <w:top w:w="16" w:type="dxa"/>
              <w:left w:w="16" w:type="dxa"/>
              <w:right w:w="16" w:type="dxa"/>
            </w:tcMar>
            <w:vAlign w:val="center"/>
          </w:tcPr>
          <w:p w:rsidR="009E673C" w:rsidRDefault="002443BB">
            <w:pPr>
              <w:jc w:val="center"/>
              <w:rPr>
                <w:color w:val="000000" w:themeColor="text1"/>
                <w:sz w:val="24"/>
                <w:szCs w:val="32"/>
                <w:u w:val="single"/>
              </w:rPr>
            </w:pPr>
            <w:r>
              <w:rPr>
                <w:color w:val="000000" w:themeColor="text1"/>
                <w:sz w:val="24"/>
                <w:szCs w:val="32"/>
                <w:u w:val="single"/>
              </w:rPr>
              <w:t>施工工期</w:t>
            </w:r>
          </w:p>
        </w:tc>
        <w:tc>
          <w:tcPr>
            <w:tcW w:w="2980" w:type="dxa"/>
            <w:vAlign w:val="center"/>
          </w:tcPr>
          <w:p w:rsidR="009E673C" w:rsidRDefault="002443BB">
            <w:pPr>
              <w:jc w:val="center"/>
              <w:rPr>
                <w:color w:val="000000" w:themeColor="text1"/>
                <w:sz w:val="24"/>
                <w:szCs w:val="32"/>
                <w:u w:val="single"/>
              </w:rPr>
            </w:pPr>
            <w:r>
              <w:rPr>
                <w:rFonts w:hint="eastAsia"/>
                <w:color w:val="000000" w:themeColor="text1"/>
                <w:sz w:val="24"/>
                <w:szCs w:val="32"/>
                <w:u w:val="single"/>
              </w:rPr>
              <w:t>6</w:t>
            </w:r>
            <w:r>
              <w:rPr>
                <w:rFonts w:hint="eastAsia"/>
                <w:color w:val="000000" w:themeColor="text1"/>
                <w:sz w:val="24"/>
                <w:szCs w:val="32"/>
                <w:u w:val="single"/>
              </w:rPr>
              <w:t>个月</w:t>
            </w:r>
          </w:p>
        </w:tc>
      </w:tr>
      <w:tr w:rsidR="009E673C">
        <w:trPr>
          <w:trHeight w:val="647"/>
          <w:jc w:val="center"/>
        </w:trPr>
        <w:tc>
          <w:tcPr>
            <w:tcW w:w="1782" w:type="dxa"/>
            <w:tcMar>
              <w:top w:w="16" w:type="dxa"/>
              <w:left w:w="16" w:type="dxa"/>
              <w:right w:w="16" w:type="dxa"/>
            </w:tcMar>
            <w:vAlign w:val="center"/>
          </w:tcPr>
          <w:p w:rsidR="009E673C" w:rsidRDefault="002443BB">
            <w:pPr>
              <w:jc w:val="center"/>
              <w:rPr>
                <w:color w:val="000000" w:themeColor="text1"/>
                <w:sz w:val="24"/>
                <w:szCs w:val="32"/>
              </w:rPr>
            </w:pPr>
            <w:r>
              <w:rPr>
                <w:color w:val="000000" w:themeColor="text1"/>
                <w:sz w:val="24"/>
                <w:szCs w:val="32"/>
              </w:rPr>
              <w:t>是否开工建设</w:t>
            </w:r>
          </w:p>
        </w:tc>
        <w:tc>
          <w:tcPr>
            <w:tcW w:w="2465" w:type="dxa"/>
            <w:vAlign w:val="center"/>
          </w:tcPr>
          <w:p w:rsidR="009E673C" w:rsidRDefault="002443BB">
            <w:pPr>
              <w:rPr>
                <w:color w:val="000000" w:themeColor="text1"/>
                <w:sz w:val="24"/>
                <w:szCs w:val="32"/>
              </w:rPr>
            </w:pPr>
            <w:r>
              <w:rPr>
                <w:color w:val="000000" w:themeColor="text1"/>
                <w:sz w:val="24"/>
                <w:szCs w:val="32"/>
              </w:rPr>
              <w:sym w:font="Wingdings 2" w:char="0052"/>
            </w:r>
            <w:r>
              <w:rPr>
                <w:color w:val="000000" w:themeColor="text1"/>
                <w:sz w:val="24"/>
                <w:szCs w:val="32"/>
              </w:rPr>
              <w:t>否</w:t>
            </w:r>
          </w:p>
          <w:p w:rsidR="009E673C" w:rsidRDefault="002443BB">
            <w:pPr>
              <w:rPr>
                <w:color w:val="000000" w:themeColor="text1"/>
                <w:sz w:val="24"/>
                <w:szCs w:val="32"/>
              </w:rPr>
            </w:pPr>
            <w:r>
              <w:rPr>
                <w:color w:val="000000" w:themeColor="text1"/>
                <w:sz w:val="24"/>
                <w:szCs w:val="32"/>
              </w:rPr>
              <w:sym w:font="Wingdings 2" w:char="00A3"/>
            </w:r>
            <w:r>
              <w:rPr>
                <w:color w:val="000000" w:themeColor="text1"/>
                <w:sz w:val="24"/>
                <w:szCs w:val="32"/>
              </w:rPr>
              <w:t>是：</w:t>
            </w:r>
          </w:p>
        </w:tc>
        <w:tc>
          <w:tcPr>
            <w:tcW w:w="1520" w:type="dxa"/>
            <w:tcMar>
              <w:top w:w="16" w:type="dxa"/>
              <w:left w:w="16" w:type="dxa"/>
              <w:right w:w="16" w:type="dxa"/>
            </w:tcMar>
            <w:vAlign w:val="center"/>
          </w:tcPr>
          <w:p w:rsidR="009E673C" w:rsidRDefault="002443BB">
            <w:pPr>
              <w:jc w:val="center"/>
              <w:rPr>
                <w:color w:val="000000" w:themeColor="text1"/>
                <w:sz w:val="24"/>
                <w:szCs w:val="32"/>
              </w:rPr>
            </w:pPr>
            <w:r>
              <w:rPr>
                <w:color w:val="000000" w:themeColor="text1"/>
                <w:sz w:val="24"/>
                <w:szCs w:val="32"/>
              </w:rPr>
              <w:t>用地（用海）</w:t>
            </w:r>
          </w:p>
          <w:p w:rsidR="009E673C" w:rsidRDefault="002443BB">
            <w:pPr>
              <w:jc w:val="center"/>
              <w:rPr>
                <w:color w:val="000000" w:themeColor="text1"/>
                <w:sz w:val="24"/>
                <w:szCs w:val="32"/>
              </w:rPr>
            </w:pPr>
            <w:r>
              <w:rPr>
                <w:color w:val="000000" w:themeColor="text1"/>
                <w:sz w:val="24"/>
                <w:szCs w:val="32"/>
              </w:rPr>
              <w:t>面积（</w:t>
            </w:r>
            <w:r>
              <w:rPr>
                <w:color w:val="000000" w:themeColor="text1"/>
                <w:sz w:val="24"/>
                <w:szCs w:val="32"/>
              </w:rPr>
              <w:t>m</w:t>
            </w:r>
            <w:r>
              <w:rPr>
                <w:color w:val="000000" w:themeColor="text1"/>
                <w:sz w:val="24"/>
                <w:szCs w:val="32"/>
                <w:vertAlign w:val="superscript"/>
              </w:rPr>
              <w:t>2</w:t>
            </w:r>
            <w:r>
              <w:rPr>
                <w:color w:val="000000" w:themeColor="text1"/>
                <w:sz w:val="24"/>
                <w:szCs w:val="32"/>
              </w:rPr>
              <w:t>）</w:t>
            </w:r>
          </w:p>
        </w:tc>
        <w:tc>
          <w:tcPr>
            <w:tcW w:w="2980" w:type="dxa"/>
            <w:vAlign w:val="center"/>
          </w:tcPr>
          <w:p w:rsidR="009E673C" w:rsidRDefault="002443BB">
            <w:pPr>
              <w:jc w:val="center"/>
              <w:rPr>
                <w:color w:val="000000" w:themeColor="text1"/>
                <w:sz w:val="24"/>
                <w:szCs w:val="32"/>
              </w:rPr>
            </w:pPr>
            <w:r>
              <w:rPr>
                <w:rFonts w:hint="eastAsia"/>
                <w:color w:val="000000" w:themeColor="text1"/>
                <w:sz w:val="24"/>
                <w:szCs w:val="32"/>
              </w:rPr>
              <w:t>4700</w:t>
            </w:r>
          </w:p>
        </w:tc>
      </w:tr>
      <w:tr w:rsidR="009E673C">
        <w:tblPrEx>
          <w:tblCellMar>
            <w:left w:w="108" w:type="dxa"/>
            <w:right w:w="108" w:type="dxa"/>
          </w:tblCellMar>
        </w:tblPrEx>
        <w:trPr>
          <w:trHeight w:val="631"/>
          <w:jc w:val="center"/>
        </w:trPr>
        <w:tc>
          <w:tcPr>
            <w:tcW w:w="1782" w:type="dxa"/>
            <w:vAlign w:val="center"/>
          </w:tcPr>
          <w:p w:rsidR="009E673C" w:rsidRDefault="002443BB">
            <w:pPr>
              <w:jc w:val="center"/>
              <w:rPr>
                <w:sz w:val="24"/>
                <w:szCs w:val="32"/>
              </w:rPr>
            </w:pPr>
            <w:r>
              <w:rPr>
                <w:sz w:val="24"/>
                <w:szCs w:val="32"/>
              </w:rPr>
              <w:t>专项评价设置情况</w:t>
            </w:r>
          </w:p>
        </w:tc>
        <w:tc>
          <w:tcPr>
            <w:tcW w:w="6965" w:type="dxa"/>
            <w:gridSpan w:val="3"/>
            <w:vAlign w:val="center"/>
          </w:tcPr>
          <w:p w:rsidR="009E673C" w:rsidRDefault="002443BB">
            <w:pPr>
              <w:jc w:val="center"/>
              <w:rPr>
                <w:sz w:val="24"/>
                <w:szCs w:val="32"/>
              </w:rPr>
            </w:pPr>
            <w:r>
              <w:rPr>
                <w:rFonts w:hint="eastAsia"/>
                <w:sz w:val="24"/>
                <w:szCs w:val="32"/>
              </w:rPr>
              <w:t>无</w:t>
            </w:r>
          </w:p>
        </w:tc>
      </w:tr>
      <w:tr w:rsidR="009E673C">
        <w:tblPrEx>
          <w:tblCellMar>
            <w:left w:w="108" w:type="dxa"/>
            <w:right w:w="108" w:type="dxa"/>
          </w:tblCellMar>
        </w:tblPrEx>
        <w:trPr>
          <w:trHeight w:val="90"/>
          <w:jc w:val="center"/>
        </w:trPr>
        <w:tc>
          <w:tcPr>
            <w:tcW w:w="1782" w:type="dxa"/>
            <w:vAlign w:val="center"/>
          </w:tcPr>
          <w:p w:rsidR="009E673C" w:rsidRDefault="002443BB">
            <w:pPr>
              <w:spacing w:line="360" w:lineRule="auto"/>
              <w:jc w:val="center"/>
              <w:rPr>
                <w:sz w:val="24"/>
                <w:szCs w:val="32"/>
              </w:rPr>
            </w:pPr>
            <w:r>
              <w:rPr>
                <w:sz w:val="24"/>
                <w:szCs w:val="32"/>
              </w:rPr>
              <w:t>规划情况</w:t>
            </w:r>
          </w:p>
        </w:tc>
        <w:tc>
          <w:tcPr>
            <w:tcW w:w="6965" w:type="dxa"/>
            <w:gridSpan w:val="3"/>
            <w:vAlign w:val="center"/>
          </w:tcPr>
          <w:p w:rsidR="009E673C" w:rsidRDefault="002443BB">
            <w:pPr>
              <w:spacing w:line="360" w:lineRule="auto"/>
              <w:rPr>
                <w:sz w:val="24"/>
                <w:szCs w:val="32"/>
              </w:rPr>
            </w:pPr>
            <w:r>
              <w:rPr>
                <w:rFonts w:hint="eastAsia"/>
                <w:sz w:val="24"/>
                <w:szCs w:val="32"/>
              </w:rPr>
              <w:t>规划名称：《岳阳高新技术产业园区发展规划（</w:t>
            </w:r>
            <w:r>
              <w:rPr>
                <w:rFonts w:hint="eastAsia"/>
                <w:sz w:val="24"/>
                <w:szCs w:val="32"/>
              </w:rPr>
              <w:t>2020-2030</w:t>
            </w:r>
            <w:r>
              <w:rPr>
                <w:rFonts w:hint="eastAsia"/>
                <w:sz w:val="24"/>
                <w:szCs w:val="32"/>
              </w:rPr>
              <w:t>）》</w:t>
            </w:r>
          </w:p>
          <w:p w:rsidR="009E673C" w:rsidRDefault="002443BB">
            <w:pPr>
              <w:spacing w:line="360" w:lineRule="auto"/>
              <w:rPr>
                <w:sz w:val="24"/>
                <w:szCs w:val="32"/>
              </w:rPr>
            </w:pPr>
            <w:r>
              <w:rPr>
                <w:rFonts w:hint="eastAsia"/>
                <w:sz w:val="24"/>
                <w:szCs w:val="32"/>
              </w:rPr>
              <w:t>审批机关：岳阳县人民政府</w:t>
            </w:r>
          </w:p>
          <w:p w:rsidR="009E673C" w:rsidRDefault="002443BB">
            <w:pPr>
              <w:spacing w:line="360" w:lineRule="auto"/>
              <w:rPr>
                <w:sz w:val="24"/>
                <w:szCs w:val="32"/>
              </w:rPr>
            </w:pPr>
            <w:r>
              <w:rPr>
                <w:rFonts w:hint="eastAsia"/>
                <w:sz w:val="24"/>
                <w:szCs w:val="32"/>
              </w:rPr>
              <w:t>审批文件名称及文号：《岳阳县人民政府关于同意实施〈岳阳高新技术产业园区发展规划（</w:t>
            </w:r>
            <w:r>
              <w:rPr>
                <w:rFonts w:hint="eastAsia"/>
                <w:sz w:val="24"/>
                <w:szCs w:val="32"/>
              </w:rPr>
              <w:t>2020-2030</w:t>
            </w:r>
            <w:r>
              <w:rPr>
                <w:rFonts w:hint="eastAsia"/>
                <w:sz w:val="24"/>
                <w:szCs w:val="32"/>
              </w:rPr>
              <w:t>年）〉的批复》（岳县政函【</w:t>
            </w:r>
            <w:r>
              <w:rPr>
                <w:rFonts w:hint="eastAsia"/>
                <w:sz w:val="24"/>
                <w:szCs w:val="32"/>
              </w:rPr>
              <w:t>2020</w:t>
            </w:r>
            <w:r>
              <w:rPr>
                <w:rFonts w:hint="eastAsia"/>
                <w:sz w:val="24"/>
                <w:szCs w:val="32"/>
              </w:rPr>
              <w:t>】</w:t>
            </w:r>
            <w:r>
              <w:rPr>
                <w:rFonts w:hint="eastAsia"/>
                <w:sz w:val="24"/>
                <w:szCs w:val="32"/>
              </w:rPr>
              <w:t>141</w:t>
            </w:r>
            <w:r>
              <w:rPr>
                <w:rFonts w:hint="eastAsia"/>
                <w:sz w:val="24"/>
                <w:szCs w:val="32"/>
              </w:rPr>
              <w:t>号）</w:t>
            </w:r>
          </w:p>
        </w:tc>
      </w:tr>
      <w:tr w:rsidR="009E673C">
        <w:tblPrEx>
          <w:tblCellMar>
            <w:left w:w="108" w:type="dxa"/>
            <w:right w:w="108" w:type="dxa"/>
          </w:tblCellMar>
        </w:tblPrEx>
        <w:trPr>
          <w:trHeight w:val="90"/>
          <w:jc w:val="center"/>
        </w:trPr>
        <w:tc>
          <w:tcPr>
            <w:tcW w:w="1782" w:type="dxa"/>
            <w:vAlign w:val="center"/>
          </w:tcPr>
          <w:p w:rsidR="009E673C" w:rsidRDefault="002443BB">
            <w:pPr>
              <w:spacing w:line="360" w:lineRule="auto"/>
              <w:jc w:val="center"/>
              <w:rPr>
                <w:sz w:val="24"/>
                <w:szCs w:val="32"/>
              </w:rPr>
            </w:pPr>
            <w:r>
              <w:rPr>
                <w:sz w:val="24"/>
                <w:szCs w:val="32"/>
              </w:rPr>
              <w:t>规划环境影响</w:t>
            </w:r>
          </w:p>
          <w:p w:rsidR="009E673C" w:rsidRDefault="002443BB">
            <w:pPr>
              <w:spacing w:line="360" w:lineRule="auto"/>
              <w:jc w:val="center"/>
              <w:rPr>
                <w:sz w:val="24"/>
                <w:szCs w:val="32"/>
              </w:rPr>
            </w:pPr>
            <w:r>
              <w:rPr>
                <w:sz w:val="24"/>
                <w:szCs w:val="32"/>
              </w:rPr>
              <w:t>评价情况</w:t>
            </w:r>
          </w:p>
        </w:tc>
        <w:tc>
          <w:tcPr>
            <w:tcW w:w="6965" w:type="dxa"/>
            <w:gridSpan w:val="3"/>
            <w:vAlign w:val="center"/>
          </w:tcPr>
          <w:p w:rsidR="009E673C" w:rsidRDefault="002443BB">
            <w:pPr>
              <w:adjustRightInd w:val="0"/>
              <w:snapToGrid w:val="0"/>
              <w:spacing w:line="360" w:lineRule="auto"/>
              <w:rPr>
                <w:sz w:val="24"/>
                <w:szCs w:val="32"/>
              </w:rPr>
            </w:pPr>
            <w:r>
              <w:rPr>
                <w:sz w:val="24"/>
                <w:szCs w:val="32"/>
              </w:rPr>
              <w:t>文件名称：《岳阳县工业集中区环境影响报告书》</w:t>
            </w:r>
          </w:p>
          <w:p w:rsidR="009E673C" w:rsidRDefault="002443BB">
            <w:pPr>
              <w:adjustRightInd w:val="0"/>
              <w:snapToGrid w:val="0"/>
              <w:spacing w:line="360" w:lineRule="auto"/>
              <w:rPr>
                <w:sz w:val="24"/>
                <w:szCs w:val="32"/>
              </w:rPr>
            </w:pPr>
            <w:r>
              <w:rPr>
                <w:sz w:val="24"/>
                <w:szCs w:val="32"/>
              </w:rPr>
              <w:t>召集审查机关：</w:t>
            </w:r>
            <w:r>
              <w:rPr>
                <w:rFonts w:hint="eastAsia"/>
                <w:sz w:val="24"/>
                <w:szCs w:val="32"/>
              </w:rPr>
              <w:t>原</w:t>
            </w:r>
            <w:r>
              <w:rPr>
                <w:sz w:val="24"/>
                <w:szCs w:val="32"/>
              </w:rPr>
              <w:t>湖南省环境保护厅</w:t>
            </w:r>
            <w:r>
              <w:rPr>
                <w:sz w:val="24"/>
                <w:szCs w:val="32"/>
              </w:rPr>
              <w:t xml:space="preserve"> </w:t>
            </w:r>
          </w:p>
          <w:p w:rsidR="009E673C" w:rsidRDefault="002443BB">
            <w:pPr>
              <w:adjustRightInd w:val="0"/>
              <w:snapToGrid w:val="0"/>
              <w:spacing w:line="360" w:lineRule="auto"/>
              <w:rPr>
                <w:sz w:val="24"/>
                <w:szCs w:val="32"/>
              </w:rPr>
            </w:pPr>
            <w:r>
              <w:rPr>
                <w:sz w:val="24"/>
                <w:szCs w:val="32"/>
              </w:rPr>
              <w:t>审查文件名称及文号：《关于岳阳县工业集中区环境影响报告书的批复》（湘环评</w:t>
            </w:r>
            <w:r>
              <w:rPr>
                <w:sz w:val="24"/>
                <w:szCs w:val="32"/>
              </w:rPr>
              <w:t>[2012]281</w:t>
            </w:r>
            <w:r>
              <w:rPr>
                <w:sz w:val="24"/>
                <w:szCs w:val="32"/>
              </w:rPr>
              <w:t>号）</w:t>
            </w:r>
          </w:p>
          <w:p w:rsidR="009E673C" w:rsidRDefault="002443BB">
            <w:pPr>
              <w:adjustRightInd w:val="0"/>
              <w:snapToGrid w:val="0"/>
              <w:spacing w:line="360" w:lineRule="auto"/>
              <w:rPr>
                <w:sz w:val="24"/>
                <w:szCs w:val="32"/>
              </w:rPr>
            </w:pPr>
            <w:r>
              <w:rPr>
                <w:sz w:val="24"/>
                <w:szCs w:val="32"/>
              </w:rPr>
              <w:t>文件名称：《岳阳县工业集中区调规扩区环境影响报告书》</w:t>
            </w:r>
          </w:p>
          <w:p w:rsidR="009E673C" w:rsidRDefault="002443BB">
            <w:pPr>
              <w:adjustRightInd w:val="0"/>
              <w:snapToGrid w:val="0"/>
              <w:spacing w:line="360" w:lineRule="auto"/>
              <w:rPr>
                <w:sz w:val="24"/>
                <w:szCs w:val="32"/>
              </w:rPr>
            </w:pPr>
            <w:r>
              <w:rPr>
                <w:sz w:val="24"/>
                <w:szCs w:val="32"/>
              </w:rPr>
              <w:t>召集审查机关：</w:t>
            </w:r>
            <w:r>
              <w:rPr>
                <w:rFonts w:hint="eastAsia"/>
                <w:sz w:val="24"/>
                <w:szCs w:val="32"/>
              </w:rPr>
              <w:t>原</w:t>
            </w:r>
            <w:r>
              <w:rPr>
                <w:sz w:val="24"/>
                <w:szCs w:val="32"/>
              </w:rPr>
              <w:t>湖南省环境保护厅</w:t>
            </w:r>
            <w:r>
              <w:rPr>
                <w:sz w:val="24"/>
                <w:szCs w:val="32"/>
              </w:rPr>
              <w:t xml:space="preserve"> </w:t>
            </w:r>
          </w:p>
          <w:p w:rsidR="009E673C" w:rsidRDefault="002443BB">
            <w:pPr>
              <w:adjustRightInd w:val="0"/>
              <w:snapToGrid w:val="0"/>
              <w:spacing w:line="360" w:lineRule="auto"/>
              <w:rPr>
                <w:sz w:val="24"/>
                <w:szCs w:val="32"/>
              </w:rPr>
            </w:pPr>
            <w:r>
              <w:rPr>
                <w:sz w:val="24"/>
                <w:szCs w:val="32"/>
              </w:rPr>
              <w:lastRenderedPageBreak/>
              <w:t>审查文件名称及文号：《关于岳阳县工业集中区调规扩区环境影</w:t>
            </w:r>
            <w:r>
              <w:rPr>
                <w:sz w:val="24"/>
                <w:szCs w:val="32"/>
              </w:rPr>
              <w:t>响报告书的审查意见》（湘环评</w:t>
            </w:r>
            <w:r>
              <w:rPr>
                <w:sz w:val="24"/>
                <w:szCs w:val="32"/>
              </w:rPr>
              <w:t>[2014]127</w:t>
            </w:r>
            <w:r>
              <w:rPr>
                <w:sz w:val="24"/>
                <w:szCs w:val="32"/>
              </w:rPr>
              <w:t>号）</w:t>
            </w:r>
          </w:p>
          <w:p w:rsidR="009E673C" w:rsidRDefault="002443BB">
            <w:pPr>
              <w:widowControl/>
              <w:spacing w:line="360" w:lineRule="auto"/>
              <w:jc w:val="left"/>
              <w:rPr>
                <w:sz w:val="24"/>
                <w:szCs w:val="32"/>
              </w:rPr>
            </w:pPr>
            <w:r>
              <w:rPr>
                <w:rFonts w:hint="eastAsia"/>
                <w:sz w:val="24"/>
                <w:szCs w:val="32"/>
              </w:rPr>
              <w:t>《岳阳高新技术产业园区调区扩区规划（</w:t>
            </w:r>
            <w:r>
              <w:rPr>
                <w:rFonts w:hint="eastAsia"/>
                <w:sz w:val="24"/>
                <w:szCs w:val="32"/>
              </w:rPr>
              <w:t>2021-2025</w:t>
            </w:r>
            <w:r>
              <w:rPr>
                <w:rFonts w:hint="eastAsia"/>
                <w:sz w:val="24"/>
                <w:szCs w:val="32"/>
              </w:rPr>
              <w:t>）环境影响报告书》目前正在报批中。</w:t>
            </w:r>
          </w:p>
        </w:tc>
      </w:tr>
      <w:tr w:rsidR="009E673C">
        <w:tblPrEx>
          <w:tblCellMar>
            <w:left w:w="108" w:type="dxa"/>
            <w:right w:w="108" w:type="dxa"/>
          </w:tblCellMar>
        </w:tblPrEx>
        <w:trPr>
          <w:trHeight w:val="8129"/>
          <w:jc w:val="center"/>
        </w:trPr>
        <w:tc>
          <w:tcPr>
            <w:tcW w:w="1782" w:type="dxa"/>
            <w:vAlign w:val="center"/>
          </w:tcPr>
          <w:p w:rsidR="009E673C" w:rsidRDefault="002443BB">
            <w:pPr>
              <w:spacing w:line="360" w:lineRule="auto"/>
              <w:jc w:val="center"/>
              <w:rPr>
                <w:sz w:val="24"/>
                <w:szCs w:val="32"/>
              </w:rPr>
            </w:pPr>
            <w:r>
              <w:rPr>
                <w:sz w:val="24"/>
                <w:szCs w:val="32"/>
              </w:rPr>
              <w:lastRenderedPageBreak/>
              <w:t>规划及规划环境影响评价符合性分析</w:t>
            </w:r>
          </w:p>
        </w:tc>
        <w:tc>
          <w:tcPr>
            <w:tcW w:w="6965" w:type="dxa"/>
            <w:gridSpan w:val="3"/>
            <w:vAlign w:val="center"/>
          </w:tcPr>
          <w:p w:rsidR="009E673C" w:rsidRDefault="002443BB">
            <w:pPr>
              <w:adjustRightInd w:val="0"/>
              <w:snapToGrid w:val="0"/>
              <w:spacing w:line="360" w:lineRule="auto"/>
              <w:rPr>
                <w:b/>
                <w:bCs/>
                <w:sz w:val="24"/>
                <w:szCs w:val="32"/>
              </w:rPr>
            </w:pPr>
            <w:r>
              <w:rPr>
                <w:rFonts w:hint="eastAsia"/>
                <w:b/>
                <w:bCs/>
                <w:sz w:val="24"/>
                <w:szCs w:val="32"/>
              </w:rPr>
              <w:t>1.</w:t>
            </w:r>
            <w:r>
              <w:rPr>
                <w:b/>
                <w:bCs/>
                <w:sz w:val="24"/>
                <w:szCs w:val="32"/>
              </w:rPr>
              <w:t>1</w:t>
            </w:r>
            <w:r>
              <w:rPr>
                <w:b/>
                <w:bCs/>
                <w:sz w:val="24"/>
                <w:szCs w:val="32"/>
              </w:rPr>
              <w:t>与岳阳高新技术产业园规划符合性分析</w:t>
            </w:r>
          </w:p>
          <w:p w:rsidR="009E673C" w:rsidRDefault="002443BB">
            <w:pPr>
              <w:adjustRightInd w:val="0"/>
              <w:snapToGrid w:val="0"/>
              <w:spacing w:line="360" w:lineRule="auto"/>
              <w:ind w:firstLineChars="200" w:firstLine="480"/>
              <w:rPr>
                <w:sz w:val="24"/>
                <w:szCs w:val="32"/>
                <w:u w:val="single"/>
              </w:rPr>
            </w:pPr>
            <w:r>
              <w:rPr>
                <w:sz w:val="24"/>
                <w:szCs w:val="32"/>
                <w:u w:val="single"/>
              </w:rPr>
              <w:t>岳阳高新技术产业园区位于岳阳县城区东部，是经湖南省人民政府</w:t>
            </w:r>
            <w:r>
              <w:rPr>
                <w:sz w:val="24"/>
                <w:szCs w:val="32"/>
                <w:u w:val="single"/>
              </w:rPr>
              <w:t>2015</w:t>
            </w:r>
            <w:r>
              <w:rPr>
                <w:sz w:val="24"/>
                <w:szCs w:val="32"/>
                <w:u w:val="single"/>
              </w:rPr>
              <w:t>年批准设立的高新技术产业园区。岳阳高新技术产业园区最初成立于</w:t>
            </w:r>
            <w:r>
              <w:rPr>
                <w:sz w:val="24"/>
                <w:szCs w:val="32"/>
                <w:u w:val="single"/>
              </w:rPr>
              <w:t>2001</w:t>
            </w:r>
            <w:r>
              <w:rPr>
                <w:sz w:val="24"/>
                <w:szCs w:val="32"/>
                <w:u w:val="single"/>
              </w:rPr>
              <w:t>年，为岳阳市编委批准成立的岳阳县生态工业园，后于</w:t>
            </w:r>
            <w:r>
              <w:rPr>
                <w:sz w:val="24"/>
                <w:szCs w:val="32"/>
                <w:u w:val="single"/>
              </w:rPr>
              <w:t>2012</w:t>
            </w:r>
            <w:r>
              <w:rPr>
                <w:sz w:val="24"/>
                <w:szCs w:val="32"/>
                <w:u w:val="single"/>
              </w:rPr>
              <w:t>年由湖南省人民政府批准设立岳阳县工业集中区（湘政办函</w:t>
            </w:r>
            <w:r>
              <w:rPr>
                <w:sz w:val="24"/>
                <w:szCs w:val="32"/>
                <w:u w:val="single"/>
              </w:rPr>
              <w:t>[2012]187</w:t>
            </w:r>
            <w:r>
              <w:rPr>
                <w:sz w:val="24"/>
                <w:szCs w:val="32"/>
                <w:u w:val="single"/>
              </w:rPr>
              <w:t>号）。</w:t>
            </w:r>
            <w:r>
              <w:rPr>
                <w:sz w:val="24"/>
                <w:szCs w:val="32"/>
                <w:u w:val="single"/>
              </w:rPr>
              <w:t>2012</w:t>
            </w:r>
            <w:r>
              <w:rPr>
                <w:sz w:val="24"/>
                <w:szCs w:val="32"/>
                <w:u w:val="single"/>
              </w:rPr>
              <w:t>年</w:t>
            </w:r>
            <w:r>
              <w:rPr>
                <w:sz w:val="24"/>
                <w:szCs w:val="32"/>
                <w:u w:val="single"/>
              </w:rPr>
              <w:t>9</w:t>
            </w:r>
            <w:r>
              <w:rPr>
                <w:sz w:val="24"/>
                <w:szCs w:val="32"/>
                <w:u w:val="single"/>
              </w:rPr>
              <w:t>月</w:t>
            </w:r>
            <w:r>
              <w:rPr>
                <w:sz w:val="24"/>
                <w:szCs w:val="32"/>
                <w:u w:val="single"/>
              </w:rPr>
              <w:t>6</w:t>
            </w:r>
            <w:r>
              <w:rPr>
                <w:sz w:val="24"/>
                <w:szCs w:val="32"/>
                <w:u w:val="single"/>
              </w:rPr>
              <w:t>日湖南省环境保护厅以湘环评</w:t>
            </w:r>
            <w:r>
              <w:rPr>
                <w:sz w:val="24"/>
                <w:szCs w:val="32"/>
                <w:u w:val="single"/>
              </w:rPr>
              <w:t>[2012]281</w:t>
            </w:r>
            <w:r>
              <w:rPr>
                <w:sz w:val="24"/>
                <w:szCs w:val="32"/>
                <w:u w:val="single"/>
              </w:rPr>
              <w:t>号文对《岳阳县工业集中区环境影响报告书》予以批复，原工业集中区用地面积为</w:t>
            </w:r>
            <w:r>
              <w:rPr>
                <w:sz w:val="24"/>
                <w:szCs w:val="32"/>
                <w:u w:val="single"/>
              </w:rPr>
              <w:t>4.8274km</w:t>
            </w:r>
            <w:r>
              <w:rPr>
                <w:sz w:val="24"/>
                <w:szCs w:val="32"/>
                <w:u w:val="single"/>
                <w:vertAlign w:val="superscript"/>
              </w:rPr>
              <w:t>2</w:t>
            </w:r>
            <w:r>
              <w:rPr>
                <w:sz w:val="24"/>
                <w:szCs w:val="32"/>
                <w:u w:val="single"/>
              </w:rPr>
              <w:t>。</w:t>
            </w:r>
            <w:r>
              <w:rPr>
                <w:sz w:val="24"/>
                <w:szCs w:val="32"/>
                <w:u w:val="single"/>
              </w:rPr>
              <w:t>2014</w:t>
            </w:r>
            <w:r>
              <w:rPr>
                <w:sz w:val="24"/>
                <w:szCs w:val="32"/>
                <w:u w:val="single"/>
              </w:rPr>
              <w:t>年，为继续推进岳阳县的经济建设，产业园进行调扩区规划，</w:t>
            </w:r>
            <w:r>
              <w:rPr>
                <w:sz w:val="24"/>
                <w:szCs w:val="32"/>
                <w:u w:val="single"/>
              </w:rPr>
              <w:t>2014</w:t>
            </w:r>
            <w:r>
              <w:rPr>
                <w:sz w:val="24"/>
                <w:szCs w:val="32"/>
                <w:u w:val="single"/>
              </w:rPr>
              <w:t>年</w:t>
            </w:r>
            <w:r>
              <w:rPr>
                <w:sz w:val="24"/>
                <w:szCs w:val="32"/>
                <w:u w:val="single"/>
              </w:rPr>
              <w:t>12</w:t>
            </w:r>
            <w:r>
              <w:rPr>
                <w:sz w:val="24"/>
                <w:szCs w:val="32"/>
                <w:u w:val="single"/>
              </w:rPr>
              <w:t>月</w:t>
            </w:r>
            <w:r>
              <w:rPr>
                <w:sz w:val="24"/>
                <w:szCs w:val="32"/>
                <w:u w:val="single"/>
              </w:rPr>
              <w:t>9</w:t>
            </w:r>
            <w:r>
              <w:rPr>
                <w:sz w:val="24"/>
                <w:szCs w:val="32"/>
                <w:u w:val="single"/>
              </w:rPr>
              <w:t>日湖南省环境保</w:t>
            </w:r>
            <w:r>
              <w:rPr>
                <w:sz w:val="24"/>
                <w:szCs w:val="32"/>
                <w:u w:val="single"/>
              </w:rPr>
              <w:t>护厅以湘环评</w:t>
            </w:r>
            <w:r>
              <w:rPr>
                <w:sz w:val="24"/>
                <w:szCs w:val="32"/>
                <w:u w:val="single"/>
              </w:rPr>
              <w:t>[2014]127</w:t>
            </w:r>
            <w:r>
              <w:rPr>
                <w:sz w:val="24"/>
                <w:szCs w:val="32"/>
                <w:u w:val="single"/>
              </w:rPr>
              <w:t>号文对《岳阳县工业集中区调规扩区环境影响报告书》出具了审查意见。经调规扩区后，岳阳高新技术产业园的总用地面积为</w:t>
            </w:r>
            <w:r>
              <w:rPr>
                <w:sz w:val="24"/>
                <w:szCs w:val="32"/>
                <w:u w:val="single"/>
              </w:rPr>
              <w:t>5.716km</w:t>
            </w:r>
            <w:r>
              <w:rPr>
                <w:sz w:val="24"/>
                <w:szCs w:val="32"/>
                <w:u w:val="single"/>
                <w:vertAlign w:val="superscript"/>
              </w:rPr>
              <w:t>2</w:t>
            </w:r>
            <w:r>
              <w:rPr>
                <w:sz w:val="24"/>
                <w:szCs w:val="32"/>
                <w:u w:val="single"/>
              </w:rPr>
              <w:t>。</w:t>
            </w:r>
          </w:p>
          <w:p w:rsidR="009E673C" w:rsidRDefault="002443BB">
            <w:pPr>
              <w:adjustRightInd w:val="0"/>
              <w:snapToGrid w:val="0"/>
              <w:spacing w:line="360" w:lineRule="auto"/>
              <w:ind w:firstLineChars="200" w:firstLine="480"/>
              <w:rPr>
                <w:sz w:val="24"/>
                <w:szCs w:val="32"/>
              </w:rPr>
            </w:pPr>
            <w:r>
              <w:rPr>
                <w:rFonts w:hint="eastAsia"/>
                <w:sz w:val="24"/>
                <w:szCs w:val="32"/>
                <w:u w:val="single"/>
              </w:rPr>
              <w:t>根据尚未批复的《岳阳高新技术产业园区调区扩区规划（</w:t>
            </w:r>
            <w:r>
              <w:rPr>
                <w:rFonts w:hint="eastAsia"/>
                <w:sz w:val="24"/>
                <w:szCs w:val="32"/>
                <w:u w:val="single"/>
              </w:rPr>
              <w:t>2021-2025</w:t>
            </w:r>
            <w:r>
              <w:rPr>
                <w:rFonts w:hint="eastAsia"/>
                <w:sz w:val="24"/>
                <w:szCs w:val="32"/>
                <w:u w:val="single"/>
              </w:rPr>
              <w:t>）环境影响报告书》内容，岳阳高新技术产业园规划调区扩区在原核准范围的基础上设立主区，新增洪山洞片区</w:t>
            </w:r>
            <w:r>
              <w:rPr>
                <w:rFonts w:hint="eastAsia"/>
                <w:sz w:val="24"/>
                <w:szCs w:val="32"/>
              </w:rPr>
              <w:t>。</w:t>
            </w:r>
          </w:p>
          <w:p w:rsidR="009E673C" w:rsidRDefault="002443BB">
            <w:pPr>
              <w:adjustRightInd w:val="0"/>
              <w:snapToGrid w:val="0"/>
              <w:spacing w:line="360" w:lineRule="auto"/>
              <w:ind w:firstLineChars="200" w:firstLine="480"/>
              <w:rPr>
                <w:sz w:val="24"/>
                <w:szCs w:val="32"/>
              </w:rPr>
            </w:pPr>
            <w:r>
              <w:rPr>
                <w:sz w:val="24"/>
                <w:szCs w:val="32"/>
              </w:rPr>
              <w:t>（</w:t>
            </w:r>
            <w:r>
              <w:rPr>
                <w:sz w:val="24"/>
                <w:szCs w:val="32"/>
              </w:rPr>
              <w:t>1</w:t>
            </w:r>
            <w:r>
              <w:rPr>
                <w:sz w:val="24"/>
                <w:szCs w:val="32"/>
              </w:rPr>
              <w:t>）调整后规划用地范围</w:t>
            </w:r>
          </w:p>
          <w:p w:rsidR="009E673C" w:rsidRDefault="002443BB">
            <w:pPr>
              <w:adjustRightInd w:val="0"/>
              <w:snapToGrid w:val="0"/>
              <w:spacing w:line="360" w:lineRule="auto"/>
              <w:ind w:firstLineChars="200" w:firstLine="480"/>
              <w:rPr>
                <w:sz w:val="24"/>
                <w:szCs w:val="32"/>
              </w:rPr>
            </w:pPr>
            <w:r>
              <w:rPr>
                <w:sz w:val="24"/>
                <w:szCs w:val="32"/>
              </w:rPr>
              <w:t>岳阳高新技术产业</w:t>
            </w:r>
            <w:r>
              <w:rPr>
                <w:sz w:val="24"/>
                <w:szCs w:val="32"/>
                <w:u w:val="single"/>
              </w:rPr>
              <w:t>园区</w:t>
            </w:r>
            <w:r>
              <w:rPr>
                <w:rFonts w:hint="eastAsia"/>
                <w:sz w:val="24"/>
                <w:szCs w:val="32"/>
                <w:u w:val="single"/>
              </w:rPr>
              <w:t>2014</w:t>
            </w:r>
            <w:r>
              <w:rPr>
                <w:rFonts w:hint="eastAsia"/>
                <w:sz w:val="24"/>
                <w:szCs w:val="32"/>
                <w:u w:val="single"/>
              </w:rPr>
              <w:t>年调园扩区后</w:t>
            </w:r>
            <w:r>
              <w:rPr>
                <w:sz w:val="24"/>
                <w:szCs w:val="32"/>
              </w:rPr>
              <w:t>具体范围为：西至京广铁路，南至跃进村</w:t>
            </w:r>
            <w:r>
              <w:rPr>
                <w:sz w:val="24"/>
                <w:szCs w:val="32"/>
              </w:rPr>
              <w:t>—</w:t>
            </w:r>
            <w:r>
              <w:rPr>
                <w:sz w:val="24"/>
                <w:szCs w:val="32"/>
              </w:rPr>
              <w:t>方杨村一线，东至划船塘水库，北至白洋水库，总用地面积为</w:t>
            </w:r>
            <w:r>
              <w:rPr>
                <w:sz w:val="24"/>
                <w:szCs w:val="32"/>
              </w:rPr>
              <w:t>5.716km</w:t>
            </w:r>
            <w:r>
              <w:rPr>
                <w:sz w:val="24"/>
                <w:szCs w:val="32"/>
                <w:vertAlign w:val="superscript"/>
              </w:rPr>
              <w:t>2</w:t>
            </w:r>
            <w:r>
              <w:rPr>
                <w:sz w:val="24"/>
                <w:szCs w:val="32"/>
              </w:rPr>
              <w:t>。本项目位于岳阳高新技术产业园区调规后范围内。</w:t>
            </w:r>
          </w:p>
          <w:p w:rsidR="009E673C" w:rsidRDefault="002443BB">
            <w:pPr>
              <w:adjustRightInd w:val="0"/>
              <w:snapToGrid w:val="0"/>
              <w:spacing w:line="360" w:lineRule="auto"/>
              <w:ind w:firstLineChars="200" w:firstLine="480"/>
              <w:rPr>
                <w:sz w:val="24"/>
                <w:szCs w:val="32"/>
              </w:rPr>
            </w:pPr>
            <w:r>
              <w:rPr>
                <w:sz w:val="24"/>
                <w:szCs w:val="32"/>
              </w:rPr>
              <w:t>（</w:t>
            </w:r>
            <w:r>
              <w:rPr>
                <w:sz w:val="24"/>
                <w:szCs w:val="32"/>
              </w:rPr>
              <w:t>2</w:t>
            </w:r>
            <w:r>
              <w:rPr>
                <w:sz w:val="24"/>
                <w:szCs w:val="32"/>
              </w:rPr>
              <w:t>）调整后主导产业</w:t>
            </w:r>
          </w:p>
          <w:p w:rsidR="009E673C" w:rsidRDefault="002443BB">
            <w:pPr>
              <w:adjustRightInd w:val="0"/>
              <w:snapToGrid w:val="0"/>
              <w:spacing w:line="360" w:lineRule="auto"/>
              <w:ind w:firstLineChars="200" w:firstLine="480"/>
              <w:rPr>
                <w:sz w:val="24"/>
                <w:szCs w:val="32"/>
                <w:u w:val="single"/>
              </w:rPr>
            </w:pPr>
            <w:r>
              <w:rPr>
                <w:rFonts w:hint="eastAsia"/>
                <w:sz w:val="24"/>
                <w:szCs w:val="32"/>
                <w:u w:val="single"/>
              </w:rPr>
              <w:t>根据尚未批复的《岳阳高新技术产业园区调区扩区规划（</w:t>
            </w:r>
            <w:r>
              <w:rPr>
                <w:rFonts w:hint="eastAsia"/>
                <w:sz w:val="24"/>
                <w:szCs w:val="32"/>
                <w:u w:val="single"/>
              </w:rPr>
              <w:t>2021-2025</w:t>
            </w:r>
            <w:r>
              <w:rPr>
                <w:rFonts w:hint="eastAsia"/>
                <w:sz w:val="24"/>
                <w:szCs w:val="32"/>
                <w:u w:val="single"/>
              </w:rPr>
              <w:t>）环境影响报告书》内容，调区扩区后，园区设“三主两辅”产业格局，三大优势主导产业包括生物医药、新材料、机械制造；两大辅助产业包括电子信息产业和物流产业。主区主</w:t>
            </w:r>
            <w:r>
              <w:rPr>
                <w:rFonts w:hint="eastAsia"/>
                <w:sz w:val="24"/>
                <w:szCs w:val="32"/>
                <w:u w:val="single"/>
              </w:rPr>
              <w:lastRenderedPageBreak/>
              <w:t>导产业为生物医药产业、机械制造产业、新材料产业，辅助产业为电子信息产业、物流产业。</w:t>
            </w:r>
          </w:p>
          <w:p w:rsidR="009E673C" w:rsidRDefault="002443BB">
            <w:pPr>
              <w:widowControl/>
              <w:spacing w:line="360" w:lineRule="auto"/>
              <w:rPr>
                <w:b/>
                <w:bCs/>
                <w:sz w:val="24"/>
              </w:rPr>
            </w:pPr>
            <w:r>
              <w:rPr>
                <w:rFonts w:hint="eastAsia"/>
                <w:b/>
                <w:bCs/>
                <w:sz w:val="24"/>
              </w:rPr>
              <w:t>1.</w:t>
            </w:r>
            <w:r>
              <w:rPr>
                <w:b/>
                <w:bCs/>
                <w:sz w:val="24"/>
              </w:rPr>
              <w:t>2</w:t>
            </w:r>
            <w:r>
              <w:rPr>
                <w:b/>
                <w:bCs/>
                <w:sz w:val="24"/>
              </w:rPr>
              <w:t>与岳阳高新技术产业园环境准入条件和负面清单相符性分析</w:t>
            </w:r>
          </w:p>
          <w:p w:rsidR="009E673C" w:rsidRDefault="002443BB">
            <w:pPr>
              <w:ind w:firstLine="482"/>
              <w:jc w:val="center"/>
              <w:rPr>
                <w:b/>
                <w:bCs/>
                <w:u w:val="single"/>
              </w:rPr>
            </w:pPr>
            <w:r>
              <w:rPr>
                <w:b/>
                <w:bCs/>
                <w:u w:val="single"/>
              </w:rPr>
              <w:t>表</w:t>
            </w:r>
            <w:r>
              <w:rPr>
                <w:rFonts w:hint="eastAsia"/>
                <w:b/>
                <w:bCs/>
                <w:u w:val="single"/>
              </w:rPr>
              <w:t>1</w:t>
            </w:r>
            <w:r>
              <w:rPr>
                <w:b/>
                <w:bCs/>
                <w:u w:val="single"/>
              </w:rPr>
              <w:t xml:space="preserve">-1 </w:t>
            </w:r>
            <w:r>
              <w:rPr>
                <w:b/>
                <w:bCs/>
                <w:u w:val="single"/>
              </w:rPr>
              <w:t xml:space="preserve"> </w:t>
            </w:r>
            <w:r>
              <w:rPr>
                <w:b/>
                <w:bCs/>
                <w:u w:val="single"/>
              </w:rPr>
              <w:t>岳阳高新技术产业园准入与</w:t>
            </w:r>
            <w:r>
              <w:rPr>
                <w:b/>
                <w:bCs/>
                <w:u w:val="single"/>
              </w:rPr>
              <w:t>限制行业类型一览表</w:t>
            </w:r>
          </w:p>
          <w:tbl>
            <w:tblPr>
              <w:tblW w:w="6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08"/>
              <w:gridCol w:w="5643"/>
              <w:gridCol w:w="608"/>
            </w:tblGrid>
            <w:tr w:rsidR="009E673C">
              <w:trPr>
                <w:trHeight w:val="90"/>
                <w:jc w:val="center"/>
              </w:trPr>
              <w:tc>
                <w:tcPr>
                  <w:tcW w:w="608" w:type="dxa"/>
                  <w:vAlign w:val="center"/>
                </w:tcPr>
                <w:p w:rsidR="009E673C" w:rsidRDefault="002443BB">
                  <w:pPr>
                    <w:pStyle w:val="afe"/>
                    <w:rPr>
                      <w:u w:val="single"/>
                    </w:rPr>
                  </w:pPr>
                  <w:r>
                    <w:rPr>
                      <w:u w:val="single"/>
                    </w:rPr>
                    <w:t>总体控制要求</w:t>
                  </w:r>
                </w:p>
              </w:tc>
              <w:tc>
                <w:tcPr>
                  <w:tcW w:w="6251" w:type="dxa"/>
                  <w:gridSpan w:val="2"/>
                  <w:vAlign w:val="center"/>
                </w:tcPr>
                <w:p w:rsidR="009E673C" w:rsidRDefault="002443BB">
                  <w:pPr>
                    <w:pStyle w:val="afe"/>
                    <w:jc w:val="left"/>
                    <w:rPr>
                      <w:u w:val="single"/>
                    </w:rPr>
                  </w:pPr>
                  <w:r>
                    <w:rPr>
                      <w:u w:val="single"/>
                    </w:rPr>
                    <w:t>规</w:t>
                  </w:r>
                  <w:r>
                    <w:rPr>
                      <w:u w:val="single"/>
                    </w:rPr>
                    <w:t>划为二类工业用地禁止引进三类工业项目。严格禁止使用高硫煤，严格控制废水涉重金属的企业入区；禁止使用和生产高毒性原料和产品的行业和企业入区；禁止印染、电镀、水泥、农药、制革、炼油石化化工等废水、废气、噪声排放量大的污染企业或行业进入园区；水处理设施不完善的企业禁止开工生产；禁止引进致癌、致畸、致突变产品生产项目；禁止引进来料加工的海外废金属、塑料、纸张工业；禁止引进国家明文禁止的</w:t>
                  </w:r>
                  <w:r>
                    <w:rPr>
                      <w:rFonts w:hint="eastAsia"/>
                      <w:u w:val="single"/>
                    </w:rPr>
                    <w:t>“</w:t>
                  </w:r>
                  <w:r>
                    <w:rPr>
                      <w:u w:val="single"/>
                    </w:rPr>
                    <w:t>十五小</w:t>
                  </w:r>
                  <w:r>
                    <w:rPr>
                      <w:rFonts w:hint="eastAsia"/>
                      <w:u w:val="single"/>
                    </w:rPr>
                    <w:t>”</w:t>
                  </w:r>
                  <w:r>
                    <w:rPr>
                      <w:u w:val="single"/>
                    </w:rPr>
                    <w:t>和</w:t>
                  </w:r>
                  <w:r>
                    <w:rPr>
                      <w:rFonts w:hint="eastAsia"/>
                      <w:u w:val="single"/>
                    </w:rPr>
                    <w:t>“</w:t>
                  </w:r>
                  <w:r>
                    <w:rPr>
                      <w:u w:val="single"/>
                    </w:rPr>
                    <w:t>新五小</w:t>
                  </w:r>
                  <w:r>
                    <w:rPr>
                      <w:rFonts w:hint="eastAsia"/>
                      <w:u w:val="single"/>
                    </w:rPr>
                    <w:t>”</w:t>
                  </w:r>
                  <w:r>
                    <w:rPr>
                      <w:u w:val="single"/>
                    </w:rPr>
                    <w:t>项目，以及大量增加</w:t>
                  </w:r>
                  <w:r>
                    <w:rPr>
                      <w:u w:val="single"/>
                    </w:rPr>
                    <w:t>SO</w:t>
                  </w:r>
                  <w:r>
                    <w:rPr>
                      <w:u w:val="single"/>
                      <w:vertAlign w:val="subscript"/>
                    </w:rPr>
                    <w:t>2</w:t>
                  </w:r>
                  <w:r>
                    <w:rPr>
                      <w:u w:val="single"/>
                    </w:rPr>
                    <w:t>和</w:t>
                  </w:r>
                  <w:r>
                    <w:rPr>
                      <w:u w:val="single"/>
                    </w:rPr>
                    <w:t>TSP</w:t>
                  </w:r>
                  <w:r>
                    <w:rPr>
                      <w:u w:val="single"/>
                    </w:rPr>
                    <w:t>排放的工业项目。</w:t>
                  </w:r>
                </w:p>
              </w:tc>
            </w:tr>
            <w:tr w:rsidR="009E673C">
              <w:trPr>
                <w:trHeight w:val="1254"/>
                <w:jc w:val="center"/>
              </w:trPr>
              <w:tc>
                <w:tcPr>
                  <w:tcW w:w="608" w:type="dxa"/>
                  <w:vAlign w:val="center"/>
                </w:tcPr>
                <w:p w:rsidR="009E673C" w:rsidRDefault="002443BB">
                  <w:pPr>
                    <w:pStyle w:val="afe"/>
                  </w:pPr>
                  <w:r>
                    <w:t>行业控制</w:t>
                  </w:r>
                </w:p>
              </w:tc>
              <w:tc>
                <w:tcPr>
                  <w:tcW w:w="5643" w:type="dxa"/>
                  <w:vAlign w:val="center"/>
                </w:tcPr>
                <w:p w:rsidR="009E673C" w:rsidRDefault="002443BB">
                  <w:pPr>
                    <w:pStyle w:val="afe"/>
                  </w:pPr>
                  <w:r>
                    <w:t>入区相关要求</w:t>
                  </w:r>
                </w:p>
              </w:tc>
              <w:tc>
                <w:tcPr>
                  <w:tcW w:w="608" w:type="dxa"/>
                  <w:vAlign w:val="center"/>
                </w:tcPr>
                <w:p w:rsidR="009E673C" w:rsidRDefault="002443BB">
                  <w:pPr>
                    <w:pStyle w:val="afe"/>
                  </w:pPr>
                  <w:r>
                    <w:t>入区</w:t>
                  </w:r>
                </w:p>
                <w:p w:rsidR="009E673C" w:rsidRDefault="002443BB">
                  <w:pPr>
                    <w:pStyle w:val="afe"/>
                  </w:pPr>
                  <w:r>
                    <w:t>方位</w:t>
                  </w:r>
                </w:p>
              </w:tc>
            </w:tr>
            <w:tr w:rsidR="009E673C">
              <w:trPr>
                <w:trHeight w:val="397"/>
                <w:jc w:val="center"/>
              </w:trPr>
              <w:tc>
                <w:tcPr>
                  <w:tcW w:w="608" w:type="dxa"/>
                  <w:vAlign w:val="center"/>
                </w:tcPr>
                <w:p w:rsidR="009E673C" w:rsidRDefault="002443BB">
                  <w:pPr>
                    <w:pStyle w:val="afe"/>
                    <w:rPr>
                      <w:u w:val="single"/>
                    </w:rPr>
                  </w:pPr>
                  <w:r>
                    <w:rPr>
                      <w:u w:val="single"/>
                    </w:rPr>
                    <w:t>机械制造</w:t>
                  </w:r>
                </w:p>
              </w:tc>
              <w:tc>
                <w:tcPr>
                  <w:tcW w:w="5643" w:type="dxa"/>
                  <w:vAlign w:val="center"/>
                </w:tcPr>
                <w:p w:rsidR="009E673C" w:rsidRDefault="002443BB">
                  <w:pPr>
                    <w:pStyle w:val="afe"/>
                    <w:jc w:val="left"/>
                    <w:rPr>
                      <w:u w:val="single"/>
                    </w:rPr>
                  </w:pPr>
                  <w:r>
                    <w:rPr>
                      <w:u w:val="single"/>
                    </w:rPr>
                    <w:t>鼓励类：废水、固体废物产生量和排放量小的国家产业政策鼓励类产业，且废气排放对环境影响较轻的项目。</w:t>
                  </w:r>
                </w:p>
                <w:p w:rsidR="009E673C" w:rsidRDefault="002443BB">
                  <w:pPr>
                    <w:pStyle w:val="afe"/>
                    <w:jc w:val="left"/>
                    <w:rPr>
                      <w:u w:val="single"/>
                    </w:rPr>
                  </w:pPr>
                  <w:r>
                    <w:rPr>
                      <w:u w:val="single"/>
                    </w:rPr>
                    <w:t>允许类：精密数控机床及配件，钢结构、模具制造，检测仪表，紧固件，大型施工机械及零部件制造，选矿设备，泵、阀业机械制造、先进食品生产设备。</w:t>
                  </w:r>
                </w:p>
                <w:p w:rsidR="009E673C" w:rsidRDefault="002443BB">
                  <w:pPr>
                    <w:pStyle w:val="afe"/>
                    <w:jc w:val="left"/>
                    <w:rPr>
                      <w:u w:val="single"/>
                    </w:rPr>
                  </w:pPr>
                  <w:r>
                    <w:rPr>
                      <w:u w:val="single"/>
                    </w:rPr>
                    <w:t>限制类：废水、废气排放量较大的项目；新建普通铸锻件项目；矿用搅拌、浓缩、过滤设备（加压式除外）制造项目；</w:t>
                  </w:r>
                  <w:r>
                    <w:rPr>
                      <w:u w:val="single"/>
                    </w:rPr>
                    <w:t>40</w:t>
                  </w:r>
                  <w:r>
                    <w:rPr>
                      <w:u w:val="single"/>
                    </w:rPr>
                    <w:t>平方米及以下筛分机制造项目；非数控金属切削机床制造项目；非数控剪板机、折弯机、弯管机制造项目；</w:t>
                  </w:r>
                  <w:r>
                    <w:rPr>
                      <w:u w:val="single"/>
                    </w:rPr>
                    <w:t>8.8</w:t>
                  </w:r>
                  <w:r>
                    <w:rPr>
                      <w:u w:val="single"/>
                    </w:rPr>
                    <w:t>级以下普通低档标准紧固件制造项目、</w:t>
                  </w:r>
                  <w:r>
                    <w:rPr>
                      <w:u w:val="single"/>
                    </w:rPr>
                    <w:t>56</w:t>
                  </w:r>
                  <w:r>
                    <w:rPr>
                      <w:u w:val="single"/>
                    </w:rPr>
                    <w:t>英寸及以下单级中开泵制造项目；</w:t>
                  </w:r>
                  <w:r>
                    <w:rPr>
                      <w:u w:val="single"/>
                    </w:rPr>
                    <w:t>通用类</w:t>
                  </w:r>
                  <w:r>
                    <w:rPr>
                      <w:u w:val="single"/>
                    </w:rPr>
                    <w:t>10</w:t>
                  </w:r>
                  <w:r>
                    <w:rPr>
                      <w:u w:val="single"/>
                    </w:rPr>
                    <w:t>兆帕及以下中低压碳钢阀门制造项目；其他生产规模不符合产业政策的项目；国家产业政策规定的限制项目。</w:t>
                  </w:r>
                </w:p>
                <w:p w:rsidR="009E673C" w:rsidRDefault="002443BB">
                  <w:pPr>
                    <w:pStyle w:val="afe"/>
                    <w:jc w:val="left"/>
                    <w:rPr>
                      <w:u w:val="single"/>
                    </w:rPr>
                  </w:pPr>
                  <w:r>
                    <w:rPr>
                      <w:u w:val="single"/>
                    </w:rPr>
                    <w:t>禁止类：严禁引入高耗能、高污染、耗水量大的机械制造企业入区；电镀、喷涂项目；国家产业政策规定的落后生产工艺装备和落后产品；不符合行业准入条件的项目。</w:t>
                  </w:r>
                </w:p>
              </w:tc>
              <w:tc>
                <w:tcPr>
                  <w:tcW w:w="608" w:type="dxa"/>
                  <w:vAlign w:val="center"/>
                </w:tcPr>
                <w:p w:rsidR="009E673C" w:rsidRDefault="002443BB">
                  <w:pPr>
                    <w:pStyle w:val="afe"/>
                    <w:rPr>
                      <w:u w:val="single"/>
                    </w:rPr>
                  </w:pPr>
                  <w:r>
                    <w:rPr>
                      <w:u w:val="single"/>
                    </w:rPr>
                    <w:t>二类工业用地</w:t>
                  </w:r>
                </w:p>
              </w:tc>
            </w:tr>
            <w:tr w:rsidR="009E673C">
              <w:trPr>
                <w:trHeight w:val="4878"/>
                <w:jc w:val="center"/>
              </w:trPr>
              <w:tc>
                <w:tcPr>
                  <w:tcW w:w="608" w:type="dxa"/>
                  <w:vAlign w:val="center"/>
                </w:tcPr>
                <w:p w:rsidR="009E673C" w:rsidRDefault="002443BB">
                  <w:pPr>
                    <w:pStyle w:val="afe"/>
                    <w:rPr>
                      <w:u w:val="single"/>
                    </w:rPr>
                  </w:pPr>
                  <w:r>
                    <w:rPr>
                      <w:u w:val="single"/>
                    </w:rPr>
                    <w:lastRenderedPageBreak/>
                    <w:t>生物医药</w:t>
                  </w:r>
                </w:p>
              </w:tc>
              <w:tc>
                <w:tcPr>
                  <w:tcW w:w="5643" w:type="dxa"/>
                </w:tcPr>
                <w:p w:rsidR="009E673C" w:rsidRDefault="002443BB">
                  <w:pPr>
                    <w:pStyle w:val="afe"/>
                    <w:jc w:val="left"/>
                    <w:rPr>
                      <w:u w:val="single"/>
                    </w:rPr>
                  </w:pPr>
                  <w:r>
                    <w:rPr>
                      <w:u w:val="single"/>
                    </w:rPr>
                    <w:t>鼓励类：废水、固体废物产生量和排放量小的国家产业政策鼓励类产业，且废气排放对环境较小的项目。</w:t>
                  </w:r>
                </w:p>
                <w:p w:rsidR="009E673C" w:rsidRDefault="002443BB">
                  <w:pPr>
                    <w:pStyle w:val="afe"/>
                    <w:rPr>
                      <w:u w:val="single"/>
                    </w:rPr>
                  </w:pPr>
                  <w:r>
                    <w:rPr>
                      <w:u w:val="single"/>
                    </w:rPr>
                    <w:t>允许类：污水排放量少的医药制造，新型药用包装材料，新型医疗设备及器械，新型医用材料；混装制剂类；废水不含重金属的中药类制药；单位产品排水量不大于</w:t>
                  </w:r>
                  <w:r>
                    <w:rPr>
                      <w:u w:val="single"/>
                    </w:rPr>
                    <w:t>2000m</w:t>
                  </w:r>
                  <w:r>
                    <w:rPr>
                      <w:u w:val="single"/>
                      <w:vertAlign w:val="superscript"/>
                    </w:rPr>
                    <w:t>3</w:t>
                  </w:r>
                  <w:r>
                    <w:rPr>
                      <w:u w:val="single"/>
                    </w:rPr>
                    <w:t>/t</w:t>
                  </w:r>
                  <w:r>
                    <w:rPr>
                      <w:u w:val="single"/>
                    </w:rPr>
                    <w:t>、且不排放重金属的发酵类制药；基因工程疫苗、治疗性酶等生物工程类制药；生物制品功能保健产品、新型酶制剂。</w:t>
                  </w:r>
                </w:p>
                <w:p w:rsidR="009E673C" w:rsidRDefault="002443BB">
                  <w:pPr>
                    <w:pStyle w:val="afe"/>
                    <w:jc w:val="left"/>
                    <w:rPr>
                      <w:u w:val="single"/>
                    </w:rPr>
                  </w:pPr>
                  <w:r>
                    <w:rPr>
                      <w:u w:val="single"/>
                    </w:rPr>
                    <w:t>限制类：废水、废气排放量较大的项目（单位产品排水量大于</w:t>
                  </w:r>
                  <w:r>
                    <w:rPr>
                      <w:u w:val="single"/>
                    </w:rPr>
                    <w:t>2000m</w:t>
                  </w:r>
                  <w:r>
                    <w:rPr>
                      <w:u w:val="single"/>
                      <w:vertAlign w:val="superscript"/>
                    </w:rPr>
                    <w:t>3</w:t>
                  </w:r>
                  <w:r>
                    <w:rPr>
                      <w:u w:val="single"/>
                    </w:rPr>
                    <w:t>/t</w:t>
                  </w:r>
                  <w:r>
                    <w:rPr>
                      <w:u w:val="single"/>
                    </w:rPr>
                    <w:t>制药企业）；</w:t>
                  </w:r>
                  <w:r>
                    <w:rPr>
                      <w:u w:val="single"/>
                    </w:rPr>
                    <w:t xml:space="preserve"> </w:t>
                  </w:r>
                  <w:r>
                    <w:rPr>
                      <w:u w:val="single"/>
                    </w:rPr>
                    <w:t>新建、改扩建充汞式玻璃体温计、血压计生产装置、银汞齐齿科材料、新建</w:t>
                  </w:r>
                  <w:r>
                    <w:rPr>
                      <w:u w:val="single"/>
                    </w:rPr>
                    <w:t>2</w:t>
                  </w:r>
                  <w:r>
                    <w:rPr>
                      <w:u w:val="single"/>
                    </w:rPr>
                    <w:t>亿支</w:t>
                  </w:r>
                  <w:r>
                    <w:rPr>
                      <w:u w:val="single"/>
                    </w:rPr>
                    <w:t>/</w:t>
                  </w:r>
                  <w:r>
                    <w:rPr>
                      <w:u w:val="single"/>
                    </w:rPr>
                    <w:t>年以下一次性注射器、输血器、输液器生产装置；新建、改扩建药用丁基橡胶塞、二步法生产输液用</w:t>
                  </w:r>
                  <w:r>
                    <w:rPr>
                      <w:u w:val="single"/>
                    </w:rPr>
                    <w:t>塑料瓶生产装置；其他生产规模不符合产业政策的项目；国家产业政策规定的限制项目。</w:t>
                  </w:r>
                </w:p>
                <w:p w:rsidR="009E673C" w:rsidRDefault="002443BB">
                  <w:pPr>
                    <w:pStyle w:val="afe"/>
                    <w:jc w:val="left"/>
                    <w:rPr>
                      <w:u w:val="single"/>
                    </w:rPr>
                  </w:pPr>
                  <w:r>
                    <w:rPr>
                      <w:u w:val="single"/>
                    </w:rPr>
                    <w:t>禁止类：原药及化学合成类；细胞因子、生长因子、人生长激素类（生物工程类），庆大霉素、卷曲霉素、维生素（发酵类）等排水量大的水污染企业（单位产品排水量大于</w:t>
                  </w:r>
                  <w:r>
                    <w:rPr>
                      <w:u w:val="single"/>
                    </w:rPr>
                    <w:t>5000m</w:t>
                  </w:r>
                  <w:r>
                    <w:rPr>
                      <w:u w:val="single"/>
                      <w:vertAlign w:val="superscript"/>
                    </w:rPr>
                    <w:t>3</w:t>
                  </w:r>
                  <w:r>
                    <w:rPr>
                      <w:u w:val="single"/>
                    </w:rPr>
                    <w:t>/t</w:t>
                  </w:r>
                  <w:r>
                    <w:rPr>
                      <w:u w:val="single"/>
                    </w:rPr>
                    <w:t>制药企业）；排放重金属的制药企业；国家产业政策规定的落后生产工艺装备和落后产品。不符合行业准入条件的项目。</w:t>
                  </w:r>
                </w:p>
              </w:tc>
              <w:tc>
                <w:tcPr>
                  <w:tcW w:w="608" w:type="dxa"/>
                  <w:vAlign w:val="center"/>
                </w:tcPr>
                <w:p w:rsidR="009E673C" w:rsidRDefault="002443BB">
                  <w:pPr>
                    <w:pStyle w:val="afe"/>
                    <w:rPr>
                      <w:u w:val="single"/>
                    </w:rPr>
                  </w:pPr>
                  <w:r>
                    <w:rPr>
                      <w:u w:val="single"/>
                    </w:rPr>
                    <w:t>二类工业用地</w:t>
                  </w:r>
                </w:p>
              </w:tc>
            </w:tr>
          </w:tbl>
          <w:p w:rsidR="009E673C" w:rsidRDefault="002443BB">
            <w:pPr>
              <w:widowControl/>
              <w:spacing w:line="360" w:lineRule="auto"/>
              <w:ind w:firstLineChars="200" w:firstLine="480"/>
              <w:jc w:val="left"/>
              <w:rPr>
                <w:sz w:val="24"/>
                <w:szCs w:val="32"/>
              </w:rPr>
            </w:pPr>
            <w:r>
              <w:rPr>
                <w:sz w:val="24"/>
                <w:szCs w:val="32"/>
                <w:u w:val="single"/>
              </w:rPr>
              <w:t>项目产品为</w:t>
            </w:r>
            <w:r>
              <w:rPr>
                <w:rFonts w:hint="eastAsia"/>
                <w:sz w:val="24"/>
                <w:szCs w:val="32"/>
                <w:u w:val="single"/>
              </w:rPr>
              <w:t>PVC</w:t>
            </w:r>
            <w:r>
              <w:rPr>
                <w:rFonts w:hint="eastAsia"/>
                <w:sz w:val="24"/>
                <w:szCs w:val="32"/>
                <w:u w:val="single"/>
              </w:rPr>
              <w:t>封边条</w:t>
            </w:r>
            <w:r>
              <w:rPr>
                <w:rFonts w:hint="eastAsia"/>
                <w:sz w:val="24"/>
                <w:szCs w:val="32"/>
                <w:u w:val="single"/>
              </w:rPr>
              <w:t>，</w:t>
            </w:r>
            <w:r>
              <w:rPr>
                <w:rFonts w:hint="eastAsia"/>
                <w:sz w:val="24"/>
                <w:szCs w:val="32"/>
                <w:u w:val="single"/>
              </w:rPr>
              <w:t>属于</w:t>
            </w:r>
            <w:r>
              <w:rPr>
                <w:rFonts w:hint="eastAsia"/>
                <w:sz w:val="24"/>
                <w:szCs w:val="32"/>
                <w:u w:val="single"/>
              </w:rPr>
              <w:t>C2922</w:t>
            </w:r>
            <w:r>
              <w:rPr>
                <w:rFonts w:hint="eastAsia"/>
                <w:sz w:val="24"/>
                <w:szCs w:val="32"/>
                <w:u w:val="single"/>
              </w:rPr>
              <w:t>塑料板、管、型材制造业，</w:t>
            </w:r>
            <w:r>
              <w:rPr>
                <w:rFonts w:hint="eastAsia"/>
                <w:sz w:val="24"/>
                <w:szCs w:val="32"/>
                <w:u w:val="single"/>
              </w:rPr>
              <w:t>主要能源为电能，</w:t>
            </w:r>
            <w:r>
              <w:rPr>
                <w:sz w:val="24"/>
                <w:szCs w:val="32"/>
                <w:u w:val="single"/>
              </w:rPr>
              <w:t>生产过程</w:t>
            </w:r>
            <w:r>
              <w:rPr>
                <w:rFonts w:hint="eastAsia"/>
                <w:sz w:val="24"/>
                <w:szCs w:val="32"/>
                <w:u w:val="single"/>
              </w:rPr>
              <w:t>无</w:t>
            </w:r>
            <w:r>
              <w:rPr>
                <w:sz w:val="24"/>
                <w:szCs w:val="32"/>
                <w:u w:val="single"/>
              </w:rPr>
              <w:t>生产废水外排，</w:t>
            </w:r>
            <w:r>
              <w:rPr>
                <w:rFonts w:hint="eastAsia"/>
                <w:sz w:val="24"/>
                <w:szCs w:val="32"/>
                <w:u w:val="single"/>
              </w:rPr>
              <w:t>废气</w:t>
            </w:r>
            <w:r>
              <w:rPr>
                <w:rFonts w:hint="eastAsia"/>
                <w:sz w:val="24"/>
                <w:szCs w:val="32"/>
                <w:u w:val="single"/>
              </w:rPr>
              <w:t>经处理后</w:t>
            </w:r>
            <w:r>
              <w:rPr>
                <w:rFonts w:hint="eastAsia"/>
                <w:sz w:val="24"/>
                <w:szCs w:val="32"/>
                <w:u w:val="single"/>
              </w:rPr>
              <w:t>排放量较小，</w:t>
            </w:r>
            <w:r>
              <w:rPr>
                <w:sz w:val="24"/>
                <w:szCs w:val="32"/>
                <w:u w:val="single"/>
              </w:rPr>
              <w:t>固废</w:t>
            </w:r>
            <w:r>
              <w:rPr>
                <w:rFonts w:hint="eastAsia"/>
                <w:sz w:val="24"/>
                <w:szCs w:val="32"/>
                <w:u w:val="single"/>
              </w:rPr>
              <w:t>均可妥善处理</w:t>
            </w:r>
            <w:r>
              <w:rPr>
                <w:sz w:val="24"/>
                <w:szCs w:val="32"/>
                <w:u w:val="single"/>
              </w:rPr>
              <w:t>，同时项目属于国家产业政策</w:t>
            </w:r>
            <w:r>
              <w:rPr>
                <w:rFonts w:hint="eastAsia"/>
                <w:sz w:val="24"/>
                <w:szCs w:val="32"/>
                <w:u w:val="single"/>
              </w:rPr>
              <w:t>允许</w:t>
            </w:r>
            <w:r>
              <w:rPr>
                <w:sz w:val="24"/>
                <w:szCs w:val="32"/>
                <w:u w:val="single"/>
              </w:rPr>
              <w:t>类别</w:t>
            </w:r>
            <w:r>
              <w:rPr>
                <w:rFonts w:hint="eastAsia"/>
                <w:sz w:val="24"/>
                <w:szCs w:val="32"/>
                <w:u w:val="single"/>
              </w:rPr>
              <w:t>，</w:t>
            </w:r>
            <w:r>
              <w:rPr>
                <w:rFonts w:hint="eastAsia"/>
                <w:sz w:val="24"/>
                <w:u w:val="single"/>
              </w:rPr>
              <w:t>本项目属于园区王木匠家装建材生产项目的配套项目，项目已取得园区入园意见（附件</w:t>
            </w:r>
            <w:r>
              <w:rPr>
                <w:rFonts w:hint="eastAsia"/>
                <w:sz w:val="24"/>
                <w:u w:val="single"/>
              </w:rPr>
              <w:t>3</w:t>
            </w:r>
            <w:r>
              <w:rPr>
                <w:rFonts w:hint="eastAsia"/>
                <w:sz w:val="24"/>
                <w:u w:val="single"/>
              </w:rPr>
              <w:t>），符合入园要求。</w:t>
            </w:r>
          </w:p>
        </w:tc>
      </w:tr>
      <w:tr w:rsidR="009E673C">
        <w:tblPrEx>
          <w:tblCellMar>
            <w:left w:w="108" w:type="dxa"/>
            <w:right w:w="108" w:type="dxa"/>
          </w:tblCellMar>
        </w:tblPrEx>
        <w:trPr>
          <w:trHeight w:val="90"/>
          <w:jc w:val="center"/>
        </w:trPr>
        <w:tc>
          <w:tcPr>
            <w:tcW w:w="1782" w:type="dxa"/>
            <w:vAlign w:val="center"/>
          </w:tcPr>
          <w:p w:rsidR="009E673C" w:rsidRDefault="002443BB">
            <w:pPr>
              <w:spacing w:line="360" w:lineRule="auto"/>
              <w:jc w:val="center"/>
              <w:rPr>
                <w:sz w:val="24"/>
                <w:szCs w:val="32"/>
              </w:rPr>
            </w:pPr>
            <w:r>
              <w:rPr>
                <w:rFonts w:hint="eastAsia"/>
                <w:sz w:val="24"/>
                <w:szCs w:val="32"/>
              </w:rPr>
              <w:lastRenderedPageBreak/>
              <w:t>其他</w:t>
            </w:r>
            <w:r>
              <w:rPr>
                <w:rFonts w:hint="eastAsia"/>
                <w:color w:val="000000"/>
                <w:sz w:val="24"/>
                <w:szCs w:val="32"/>
              </w:rPr>
              <w:t>符合性分析</w:t>
            </w:r>
          </w:p>
        </w:tc>
        <w:tc>
          <w:tcPr>
            <w:tcW w:w="6965" w:type="dxa"/>
            <w:gridSpan w:val="3"/>
            <w:vAlign w:val="center"/>
          </w:tcPr>
          <w:p w:rsidR="009E673C" w:rsidRDefault="002443BB">
            <w:pPr>
              <w:rPr>
                <w:b/>
                <w:bCs/>
                <w:color w:val="000000"/>
                <w:sz w:val="24"/>
                <w:szCs w:val="32"/>
              </w:rPr>
            </w:pPr>
            <w:r>
              <w:rPr>
                <w:rFonts w:hint="eastAsia"/>
                <w:b/>
                <w:bCs/>
                <w:color w:val="000000"/>
                <w:sz w:val="24"/>
                <w:szCs w:val="32"/>
              </w:rPr>
              <w:t>1.</w:t>
            </w:r>
            <w:r>
              <w:rPr>
                <w:rFonts w:hint="eastAsia"/>
                <w:b/>
                <w:bCs/>
                <w:color w:val="000000"/>
                <w:sz w:val="24"/>
                <w:szCs w:val="32"/>
              </w:rPr>
              <w:t>3</w:t>
            </w:r>
            <w:r>
              <w:rPr>
                <w:rFonts w:hint="eastAsia"/>
                <w:b/>
                <w:bCs/>
                <w:color w:val="000000"/>
                <w:sz w:val="24"/>
                <w:szCs w:val="32"/>
              </w:rPr>
              <w:t>产业政策符合性分析</w:t>
            </w:r>
          </w:p>
          <w:p w:rsidR="009E673C" w:rsidRDefault="002443BB">
            <w:pPr>
              <w:spacing w:line="360" w:lineRule="auto"/>
              <w:ind w:firstLineChars="200" w:firstLine="480"/>
              <w:rPr>
                <w:rFonts w:hAnsi="宋体"/>
                <w:color w:val="000000"/>
                <w:sz w:val="24"/>
              </w:rPr>
            </w:pPr>
            <w:r>
              <w:rPr>
                <w:rFonts w:hint="eastAsia"/>
                <w:color w:val="000000"/>
                <w:sz w:val="24"/>
                <w:szCs w:val="32"/>
              </w:rPr>
              <w:t>根据中华人民共和国国家发展和改革委员会制定的</w:t>
            </w:r>
            <w:r>
              <w:rPr>
                <w:rFonts w:hint="eastAsia"/>
                <w:color w:val="000000"/>
                <w:sz w:val="24"/>
                <w:szCs w:val="32"/>
              </w:rPr>
              <w:t>2019</w:t>
            </w:r>
            <w:r>
              <w:rPr>
                <w:rFonts w:hint="eastAsia"/>
                <w:color w:val="000000"/>
                <w:sz w:val="24"/>
                <w:szCs w:val="32"/>
              </w:rPr>
              <w:t>年第</w:t>
            </w:r>
            <w:r>
              <w:rPr>
                <w:rFonts w:hint="eastAsia"/>
                <w:color w:val="000000"/>
                <w:sz w:val="24"/>
                <w:szCs w:val="32"/>
              </w:rPr>
              <w:t>29</w:t>
            </w:r>
            <w:r>
              <w:rPr>
                <w:rFonts w:hint="eastAsia"/>
                <w:color w:val="000000"/>
                <w:sz w:val="24"/>
                <w:szCs w:val="32"/>
              </w:rPr>
              <w:t>号令《产业结构调整指导目录（</w:t>
            </w:r>
            <w:r>
              <w:rPr>
                <w:rFonts w:hint="eastAsia"/>
                <w:color w:val="000000"/>
                <w:sz w:val="24"/>
                <w:szCs w:val="32"/>
              </w:rPr>
              <w:t>2019</w:t>
            </w:r>
            <w:r>
              <w:rPr>
                <w:rFonts w:hint="eastAsia"/>
                <w:color w:val="000000"/>
                <w:sz w:val="24"/>
                <w:szCs w:val="32"/>
              </w:rPr>
              <w:t>年本）》，</w:t>
            </w:r>
            <w:r>
              <w:rPr>
                <w:rFonts w:hAnsi="宋体" w:hint="eastAsia"/>
                <w:color w:val="000000"/>
                <w:sz w:val="24"/>
              </w:rPr>
              <w:t>本项目不属于该指导目录中鼓励类、限制类和淘汰类项目，为国家允许建设项目，因此本项目建设符合国家产业政策。</w:t>
            </w:r>
          </w:p>
          <w:p w:rsidR="009E673C" w:rsidRDefault="002443BB">
            <w:pPr>
              <w:rPr>
                <w:b/>
                <w:sz w:val="24"/>
                <w:szCs w:val="32"/>
              </w:rPr>
            </w:pPr>
            <w:r>
              <w:rPr>
                <w:rFonts w:hint="eastAsia"/>
                <w:b/>
                <w:sz w:val="24"/>
                <w:szCs w:val="32"/>
              </w:rPr>
              <w:t>1.4</w:t>
            </w:r>
            <w:r>
              <w:rPr>
                <w:b/>
                <w:sz w:val="24"/>
                <w:szCs w:val="32"/>
              </w:rPr>
              <w:t>选址合理性分析</w:t>
            </w:r>
          </w:p>
          <w:p w:rsidR="009E673C" w:rsidRDefault="002443BB">
            <w:pPr>
              <w:widowControl/>
              <w:spacing w:line="360" w:lineRule="auto"/>
              <w:ind w:firstLineChars="200" w:firstLine="480"/>
              <w:jc w:val="left"/>
              <w:rPr>
                <w:kern w:val="0"/>
                <w:sz w:val="24"/>
                <w:szCs w:val="32"/>
                <w:u w:val="single"/>
              </w:rPr>
            </w:pPr>
            <w:r>
              <w:rPr>
                <w:sz w:val="24"/>
                <w:szCs w:val="32"/>
                <w:u w:val="single"/>
              </w:rPr>
              <w:t>项目位于</w:t>
            </w:r>
            <w:r>
              <w:rPr>
                <w:rFonts w:hint="eastAsia"/>
                <w:spacing w:val="-2"/>
                <w:sz w:val="24"/>
                <w:u w:val="single"/>
              </w:rPr>
              <w:t>岳阳高新技术产业园武广路</w:t>
            </w:r>
            <w:r>
              <w:rPr>
                <w:rFonts w:hint="eastAsia"/>
                <w:spacing w:val="-2"/>
                <w:sz w:val="24"/>
                <w:u w:val="single"/>
              </w:rPr>
              <w:t>3</w:t>
            </w:r>
            <w:r>
              <w:rPr>
                <w:rFonts w:hint="eastAsia"/>
                <w:spacing w:val="-2"/>
                <w:sz w:val="24"/>
                <w:u w:val="single"/>
              </w:rPr>
              <w:t>号创新创业基地</w:t>
            </w:r>
            <w:r>
              <w:rPr>
                <w:rFonts w:hint="eastAsia"/>
                <w:spacing w:val="-2"/>
                <w:sz w:val="24"/>
                <w:u w:val="single"/>
              </w:rPr>
              <w:t>B</w:t>
            </w:r>
            <w:r>
              <w:rPr>
                <w:rFonts w:hint="eastAsia"/>
                <w:spacing w:val="-2"/>
                <w:sz w:val="24"/>
                <w:u w:val="single"/>
              </w:rPr>
              <w:t>栋一层</w:t>
            </w:r>
            <w:r>
              <w:rPr>
                <w:rFonts w:ascii="宋体" w:hAnsi="宋体" w:cs="宋体" w:hint="eastAsia"/>
                <w:spacing w:val="-2"/>
                <w:sz w:val="24"/>
                <w:u w:val="single"/>
              </w:rPr>
              <w:t>、</w:t>
            </w:r>
            <w:r>
              <w:rPr>
                <w:rFonts w:hint="eastAsia"/>
                <w:spacing w:val="-2"/>
                <w:sz w:val="24"/>
                <w:u w:val="single"/>
              </w:rPr>
              <w:t>二层</w:t>
            </w:r>
            <w:r>
              <w:rPr>
                <w:sz w:val="24"/>
                <w:szCs w:val="32"/>
                <w:u w:val="single"/>
              </w:rPr>
              <w:t>，</w:t>
            </w:r>
            <w:r>
              <w:rPr>
                <w:rFonts w:hint="eastAsia"/>
                <w:sz w:val="24"/>
                <w:szCs w:val="32"/>
                <w:u w:val="single"/>
              </w:rPr>
              <w:t>建设单位已跟岳阳高新技术产业园区管理委员会签订投资合同（附件</w:t>
            </w:r>
            <w:r>
              <w:rPr>
                <w:rFonts w:hint="eastAsia"/>
                <w:sz w:val="24"/>
                <w:szCs w:val="32"/>
                <w:u w:val="single"/>
              </w:rPr>
              <w:t>4</w:t>
            </w:r>
            <w:r>
              <w:rPr>
                <w:rFonts w:hint="eastAsia"/>
                <w:sz w:val="24"/>
                <w:szCs w:val="32"/>
                <w:u w:val="single"/>
              </w:rPr>
              <w:t>）</w:t>
            </w:r>
            <w:r>
              <w:rPr>
                <w:kern w:val="0"/>
                <w:sz w:val="24"/>
                <w:szCs w:val="32"/>
                <w:u w:val="single"/>
              </w:rPr>
              <w:t>。根据岳阳县高新技术产业园功能分区，规划布局采用组团式布局形态。高新技术产业园内主要有综合服务中心、医药组团、建材组团、电子工业组团、轻工业组团和食品加工组团六大功能板块。另根据《关于岳阳县工业集中区环境</w:t>
            </w:r>
            <w:r>
              <w:rPr>
                <w:kern w:val="0"/>
                <w:sz w:val="24"/>
                <w:szCs w:val="32"/>
                <w:u w:val="single"/>
              </w:rPr>
              <w:lastRenderedPageBreak/>
              <w:t>影响报告书的批复》（湘环评</w:t>
            </w:r>
            <w:r>
              <w:rPr>
                <w:kern w:val="0"/>
                <w:sz w:val="24"/>
                <w:szCs w:val="32"/>
                <w:u w:val="single"/>
              </w:rPr>
              <w:t xml:space="preserve">[2012]281 </w:t>
            </w:r>
            <w:r>
              <w:rPr>
                <w:kern w:val="0"/>
                <w:sz w:val="24"/>
                <w:szCs w:val="32"/>
                <w:u w:val="single"/>
              </w:rPr>
              <w:t>号）、《关于岳阳县工业集中区调扩区环境影响报告书的批复》（湘环评函</w:t>
            </w:r>
            <w:r>
              <w:rPr>
                <w:kern w:val="0"/>
                <w:sz w:val="24"/>
                <w:szCs w:val="32"/>
                <w:u w:val="single"/>
              </w:rPr>
              <w:t xml:space="preserve">[2014]127 </w:t>
            </w:r>
            <w:r>
              <w:rPr>
                <w:kern w:val="0"/>
                <w:sz w:val="24"/>
                <w:szCs w:val="32"/>
                <w:u w:val="single"/>
              </w:rPr>
              <w:t>号）内容可知，项目所在的岳阳县工业集中区</w:t>
            </w:r>
            <w:r>
              <w:rPr>
                <w:kern w:val="0"/>
                <w:sz w:val="24"/>
                <w:szCs w:val="32"/>
                <w:u w:val="single"/>
              </w:rPr>
              <w:t>“</w:t>
            </w:r>
            <w:r>
              <w:rPr>
                <w:kern w:val="0"/>
                <w:sz w:val="24"/>
                <w:szCs w:val="32"/>
                <w:u w:val="single"/>
              </w:rPr>
              <w:t>禁止原药生产、制浆（废纸）造纸、化学合成等重型水污染企业进入，限值引进</w:t>
            </w:r>
            <w:r>
              <w:rPr>
                <w:kern w:val="0"/>
                <w:sz w:val="24"/>
                <w:szCs w:val="32"/>
                <w:u w:val="single"/>
              </w:rPr>
              <w:t>耗水量大或水型污染为主的企业，不得新批新建三类工业企业及项目</w:t>
            </w:r>
            <w:r>
              <w:rPr>
                <w:kern w:val="0"/>
                <w:sz w:val="24"/>
                <w:szCs w:val="32"/>
                <w:u w:val="single"/>
              </w:rPr>
              <w:t>”</w:t>
            </w:r>
            <w:r>
              <w:rPr>
                <w:kern w:val="0"/>
                <w:sz w:val="24"/>
                <w:szCs w:val="32"/>
                <w:u w:val="single"/>
              </w:rPr>
              <w:t>。本项目为</w:t>
            </w:r>
            <w:r>
              <w:rPr>
                <w:rFonts w:hint="eastAsia"/>
                <w:kern w:val="0"/>
                <w:sz w:val="24"/>
                <w:szCs w:val="32"/>
                <w:u w:val="single"/>
              </w:rPr>
              <w:t>PVC</w:t>
            </w:r>
            <w:r>
              <w:rPr>
                <w:rFonts w:hint="eastAsia"/>
                <w:kern w:val="0"/>
                <w:sz w:val="24"/>
                <w:szCs w:val="32"/>
                <w:u w:val="single"/>
              </w:rPr>
              <w:t>封边条建设项目</w:t>
            </w:r>
            <w:r>
              <w:rPr>
                <w:kern w:val="0"/>
                <w:sz w:val="24"/>
                <w:szCs w:val="32"/>
                <w:u w:val="single"/>
              </w:rPr>
              <w:t>，</w:t>
            </w:r>
            <w:r>
              <w:rPr>
                <w:rFonts w:hint="eastAsia"/>
                <w:kern w:val="0"/>
                <w:sz w:val="24"/>
                <w:szCs w:val="32"/>
                <w:u w:val="single"/>
              </w:rPr>
              <w:t>属于“</w:t>
            </w:r>
            <w:r>
              <w:rPr>
                <w:rFonts w:hint="eastAsia"/>
                <w:kern w:val="0"/>
                <w:sz w:val="24"/>
                <w:szCs w:val="32"/>
                <w:u w:val="single"/>
              </w:rPr>
              <w:t>C2922</w:t>
            </w:r>
            <w:r>
              <w:rPr>
                <w:rFonts w:hint="eastAsia"/>
                <w:kern w:val="0"/>
                <w:sz w:val="24"/>
                <w:szCs w:val="32"/>
                <w:u w:val="single"/>
              </w:rPr>
              <w:t>塑料板、管、型材制造”业，</w:t>
            </w:r>
            <w:r>
              <w:rPr>
                <w:kern w:val="0"/>
                <w:sz w:val="24"/>
                <w:szCs w:val="32"/>
                <w:u w:val="single"/>
              </w:rPr>
              <w:t>根据园区产业定位，为</w:t>
            </w:r>
            <w:r>
              <w:rPr>
                <w:rFonts w:hint="eastAsia"/>
                <w:kern w:val="0"/>
                <w:sz w:val="24"/>
                <w:szCs w:val="32"/>
                <w:u w:val="single"/>
              </w:rPr>
              <w:t>允许</w:t>
            </w:r>
            <w:r>
              <w:rPr>
                <w:kern w:val="0"/>
                <w:sz w:val="24"/>
                <w:szCs w:val="32"/>
                <w:u w:val="single"/>
              </w:rPr>
              <w:t>类</w:t>
            </w:r>
            <w:r>
              <w:rPr>
                <w:rFonts w:hint="eastAsia"/>
                <w:kern w:val="0"/>
                <w:sz w:val="24"/>
                <w:szCs w:val="32"/>
                <w:u w:val="single"/>
              </w:rPr>
              <w:t>，且不属于三类工业类</w:t>
            </w:r>
            <w:r>
              <w:rPr>
                <w:kern w:val="0"/>
                <w:sz w:val="24"/>
                <w:szCs w:val="32"/>
                <w:u w:val="single"/>
              </w:rPr>
              <w:t>。</w:t>
            </w:r>
          </w:p>
          <w:p w:rsidR="009E673C" w:rsidRDefault="002443BB">
            <w:pPr>
              <w:widowControl/>
              <w:spacing w:line="360" w:lineRule="auto"/>
              <w:ind w:firstLineChars="200" w:firstLine="480"/>
              <w:jc w:val="left"/>
              <w:rPr>
                <w:kern w:val="0"/>
                <w:sz w:val="24"/>
                <w:szCs w:val="32"/>
                <w:u w:val="single"/>
              </w:rPr>
            </w:pPr>
            <w:r>
              <w:rPr>
                <w:kern w:val="0"/>
                <w:sz w:val="24"/>
                <w:szCs w:val="32"/>
                <w:u w:val="single"/>
              </w:rPr>
              <w:t>由此可知，本项目符合岳阳县工业集中区产业定位要求。本项目用地为高新技术产业园工业用地，符合园区用地规划，本项目选址符合规划要求。</w:t>
            </w:r>
          </w:p>
          <w:p w:rsidR="009E673C" w:rsidRDefault="002443BB">
            <w:pPr>
              <w:widowControl/>
              <w:spacing w:line="360" w:lineRule="auto"/>
              <w:ind w:firstLineChars="200" w:firstLine="480"/>
              <w:jc w:val="left"/>
              <w:rPr>
                <w:kern w:val="0"/>
                <w:sz w:val="24"/>
                <w:szCs w:val="32"/>
                <w:u w:val="single"/>
              </w:rPr>
            </w:pPr>
            <w:r>
              <w:rPr>
                <w:kern w:val="0"/>
                <w:sz w:val="24"/>
                <w:szCs w:val="32"/>
                <w:u w:val="single"/>
              </w:rPr>
              <w:t>选址符合环境功能区划要求；</w:t>
            </w:r>
            <w:r>
              <w:rPr>
                <w:rFonts w:hint="eastAsia"/>
                <w:kern w:val="0"/>
                <w:sz w:val="24"/>
                <w:szCs w:val="32"/>
                <w:u w:val="single"/>
              </w:rPr>
              <w:t>项目区域环境空气质量状况良好，且营运期产生的废气通过采取一定的措施后，对周围环境影响较</w:t>
            </w:r>
            <w:r>
              <w:rPr>
                <w:rFonts w:hint="eastAsia"/>
                <w:kern w:val="0"/>
                <w:sz w:val="24"/>
                <w:szCs w:val="32"/>
                <w:u w:val="single"/>
              </w:rPr>
              <w:t>小；</w:t>
            </w:r>
            <w:r>
              <w:rPr>
                <w:kern w:val="0"/>
                <w:sz w:val="24"/>
                <w:szCs w:val="32"/>
                <w:u w:val="single"/>
              </w:rPr>
              <w:t>项目所在区域内地表水、地下水均具有一定的环境容量。通过采取完善的环保措施，项目外排污染物对环境影响较小</w:t>
            </w:r>
            <w:r>
              <w:rPr>
                <w:rFonts w:hint="eastAsia"/>
                <w:kern w:val="0"/>
                <w:sz w:val="24"/>
                <w:szCs w:val="32"/>
                <w:u w:val="single"/>
              </w:rPr>
              <w:t>。区域声环境质量</w:t>
            </w:r>
            <w:r>
              <w:rPr>
                <w:rFonts w:hint="eastAsia"/>
                <w:kern w:val="0"/>
                <w:sz w:val="24"/>
                <w:szCs w:val="32"/>
                <w:u w:val="single"/>
              </w:rPr>
              <w:t>状况良好</w:t>
            </w:r>
            <w:r>
              <w:rPr>
                <w:rFonts w:hint="eastAsia"/>
                <w:kern w:val="0"/>
                <w:sz w:val="24"/>
                <w:szCs w:val="32"/>
                <w:u w:val="single"/>
              </w:rPr>
              <w:t>，运营期通过采取相应的隔声、减振等措施后，项目对声环境影响较小。</w:t>
            </w:r>
          </w:p>
          <w:p w:rsidR="009E673C" w:rsidRDefault="002443BB">
            <w:pPr>
              <w:widowControl/>
              <w:spacing w:line="360" w:lineRule="auto"/>
              <w:ind w:firstLineChars="200" w:firstLine="480"/>
              <w:jc w:val="left"/>
              <w:rPr>
                <w:kern w:val="0"/>
                <w:sz w:val="24"/>
                <w:szCs w:val="32"/>
                <w:u w:val="single"/>
              </w:rPr>
            </w:pPr>
            <w:r>
              <w:rPr>
                <w:kern w:val="0"/>
                <w:sz w:val="24"/>
                <w:szCs w:val="32"/>
                <w:u w:val="single"/>
              </w:rPr>
              <w:t>建设场地地质条件、交通运输、环境保护和水、电等基础设施条件较好。从项目所处地理位置和周围环境分析，项目拟建地附近无自然保护区、风景名胜区、生活饮用水水源保护区及其它需要特别保护的区域，</w:t>
            </w:r>
            <w:r>
              <w:rPr>
                <w:sz w:val="24"/>
                <w:szCs w:val="32"/>
                <w:u w:val="single"/>
              </w:rPr>
              <w:t>项目建设用地范围</w:t>
            </w:r>
            <w:r>
              <w:rPr>
                <w:kern w:val="0"/>
                <w:sz w:val="24"/>
                <w:szCs w:val="32"/>
                <w:u w:val="single"/>
              </w:rPr>
              <w:t>无环境制约因素，与周边环境相容</w:t>
            </w:r>
            <w:r>
              <w:rPr>
                <w:sz w:val="24"/>
                <w:szCs w:val="32"/>
                <w:u w:val="single"/>
              </w:rPr>
              <w:t>。</w:t>
            </w:r>
            <w:r>
              <w:rPr>
                <w:kern w:val="0"/>
                <w:sz w:val="24"/>
                <w:szCs w:val="32"/>
                <w:u w:val="single"/>
              </w:rPr>
              <w:t>综上可知项目选址符合规划、环境敏感度、环境功能区划及环境质量、防护距离要求，通过采取完善</w:t>
            </w:r>
            <w:r>
              <w:rPr>
                <w:kern w:val="0"/>
                <w:sz w:val="24"/>
                <w:szCs w:val="32"/>
                <w:u w:val="single"/>
              </w:rPr>
              <w:t>的环保措施，对环境影响较小，厂址选择基本合理可行。</w:t>
            </w:r>
          </w:p>
          <w:p w:rsidR="009E673C" w:rsidRDefault="002443BB">
            <w:pPr>
              <w:spacing w:line="360" w:lineRule="auto"/>
              <w:ind w:firstLineChars="200" w:firstLine="480"/>
              <w:rPr>
                <w:sz w:val="24"/>
                <w:u w:val="single"/>
              </w:rPr>
            </w:pPr>
            <w:r>
              <w:rPr>
                <w:sz w:val="24"/>
                <w:u w:val="single"/>
              </w:rPr>
              <w:t>综上所述，项目选址基本合理。</w:t>
            </w:r>
          </w:p>
          <w:p w:rsidR="009E673C" w:rsidRDefault="002443BB">
            <w:pPr>
              <w:spacing w:line="360" w:lineRule="auto"/>
              <w:rPr>
                <w:b/>
                <w:bCs/>
                <w:color w:val="000000"/>
                <w:sz w:val="24"/>
                <w:szCs w:val="32"/>
              </w:rPr>
            </w:pPr>
            <w:r>
              <w:rPr>
                <w:rFonts w:hAnsi="宋体" w:hint="eastAsia"/>
                <w:b/>
                <w:bCs/>
                <w:color w:val="000000"/>
                <w:sz w:val="24"/>
              </w:rPr>
              <w:t>1.</w:t>
            </w:r>
            <w:r>
              <w:rPr>
                <w:rFonts w:hAnsi="宋体" w:hint="eastAsia"/>
                <w:b/>
                <w:bCs/>
                <w:color w:val="000000"/>
                <w:sz w:val="24"/>
              </w:rPr>
              <w:t>5</w:t>
            </w:r>
            <w:r>
              <w:rPr>
                <w:rFonts w:hint="eastAsia"/>
                <w:b/>
                <w:bCs/>
                <w:color w:val="000000"/>
                <w:sz w:val="24"/>
                <w:szCs w:val="32"/>
              </w:rPr>
              <w:t>三线一单符合性分析</w:t>
            </w:r>
          </w:p>
          <w:p w:rsidR="009E673C" w:rsidRDefault="002443BB">
            <w:pPr>
              <w:jc w:val="center"/>
              <w:rPr>
                <w:b/>
                <w:bCs/>
                <w:color w:val="000000"/>
                <w:szCs w:val="21"/>
              </w:rPr>
            </w:pPr>
            <w:r>
              <w:rPr>
                <w:b/>
                <w:bCs/>
                <w:color w:val="000000"/>
                <w:szCs w:val="21"/>
              </w:rPr>
              <w:t>表</w:t>
            </w:r>
            <w:r>
              <w:rPr>
                <w:b/>
                <w:bCs/>
                <w:color w:val="000000"/>
                <w:szCs w:val="21"/>
              </w:rPr>
              <w:t>1</w:t>
            </w:r>
            <w:r>
              <w:rPr>
                <w:rFonts w:hint="eastAsia"/>
                <w:b/>
                <w:bCs/>
                <w:color w:val="000000"/>
                <w:szCs w:val="21"/>
              </w:rPr>
              <w:t>.</w:t>
            </w:r>
            <w:r>
              <w:rPr>
                <w:rFonts w:hint="eastAsia"/>
                <w:b/>
                <w:bCs/>
                <w:color w:val="000000"/>
                <w:szCs w:val="21"/>
              </w:rPr>
              <w:t>5</w:t>
            </w:r>
            <w:r>
              <w:rPr>
                <w:rFonts w:hint="eastAsia"/>
                <w:b/>
                <w:bCs/>
                <w:color w:val="000000"/>
                <w:szCs w:val="21"/>
              </w:rPr>
              <w:t>-1</w:t>
            </w:r>
            <w:r>
              <w:rPr>
                <w:b/>
                <w:bCs/>
                <w:color w:val="000000"/>
                <w:szCs w:val="21"/>
              </w:rPr>
              <w:t xml:space="preserve">  “</w:t>
            </w:r>
            <w:r>
              <w:rPr>
                <w:b/>
                <w:bCs/>
                <w:color w:val="000000"/>
                <w:szCs w:val="21"/>
              </w:rPr>
              <w:t>三线一单</w:t>
            </w:r>
            <w:r>
              <w:rPr>
                <w:b/>
                <w:bCs/>
                <w:color w:val="000000"/>
                <w:szCs w:val="21"/>
              </w:rPr>
              <w:t>”</w:t>
            </w:r>
            <w:r>
              <w:rPr>
                <w:b/>
                <w:bCs/>
                <w:color w:val="000000"/>
                <w:szCs w:val="21"/>
              </w:rPr>
              <w:t>符合性分析</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3699"/>
              <w:gridCol w:w="1865"/>
              <w:gridCol w:w="480"/>
            </w:tblGrid>
            <w:tr w:rsidR="009E673C">
              <w:trPr>
                <w:trHeight w:val="275"/>
                <w:jc w:val="center"/>
              </w:trPr>
              <w:tc>
                <w:tcPr>
                  <w:tcW w:w="759" w:type="dxa"/>
                  <w:tcBorders>
                    <w:top w:val="single" w:sz="4" w:space="0" w:color="auto"/>
                  </w:tcBorders>
                  <w:vAlign w:val="center"/>
                </w:tcPr>
                <w:p w:rsidR="009E673C" w:rsidRDefault="002443BB">
                  <w:pPr>
                    <w:jc w:val="center"/>
                    <w:rPr>
                      <w:rFonts w:ascii="宋体" w:hAnsi="宋体" w:cs="宋体"/>
                      <w:b/>
                      <w:bCs/>
                      <w:color w:val="000000"/>
                      <w:szCs w:val="21"/>
                    </w:rPr>
                  </w:pPr>
                  <w:r>
                    <w:rPr>
                      <w:rFonts w:ascii="宋体" w:hAnsi="宋体" w:cs="宋体" w:hint="eastAsia"/>
                      <w:b/>
                      <w:bCs/>
                      <w:color w:val="000000"/>
                      <w:szCs w:val="21"/>
                    </w:rPr>
                    <w:t>内容</w:t>
                  </w:r>
                </w:p>
              </w:tc>
              <w:tc>
                <w:tcPr>
                  <w:tcW w:w="6044" w:type="dxa"/>
                  <w:gridSpan w:val="3"/>
                  <w:tcBorders>
                    <w:top w:val="single" w:sz="4" w:space="0" w:color="auto"/>
                    <w:right w:val="single" w:sz="4" w:space="0" w:color="auto"/>
                  </w:tcBorders>
                  <w:vAlign w:val="center"/>
                </w:tcPr>
                <w:p w:rsidR="009E673C" w:rsidRDefault="002443BB">
                  <w:pPr>
                    <w:jc w:val="center"/>
                    <w:rPr>
                      <w:rFonts w:ascii="宋体" w:hAnsi="宋体" w:cs="宋体"/>
                      <w:b/>
                      <w:bCs/>
                      <w:color w:val="000000"/>
                      <w:szCs w:val="21"/>
                    </w:rPr>
                  </w:pPr>
                  <w:r>
                    <w:rPr>
                      <w:rFonts w:ascii="宋体" w:hAnsi="宋体" w:cs="宋体" w:hint="eastAsia"/>
                      <w:b/>
                      <w:bCs/>
                      <w:color w:val="000000"/>
                      <w:szCs w:val="21"/>
                    </w:rPr>
                    <w:t>符合性分析</w:t>
                  </w:r>
                </w:p>
              </w:tc>
            </w:tr>
            <w:tr w:rsidR="009E673C">
              <w:trPr>
                <w:trHeight w:val="278"/>
                <w:jc w:val="center"/>
              </w:trPr>
              <w:tc>
                <w:tcPr>
                  <w:tcW w:w="759" w:type="dxa"/>
                  <w:tcBorders>
                    <w:left w:val="single" w:sz="4" w:space="0" w:color="auto"/>
                  </w:tcBorders>
                  <w:vAlign w:val="center"/>
                </w:tcPr>
                <w:p w:rsidR="009E673C" w:rsidRDefault="002443BB">
                  <w:pPr>
                    <w:jc w:val="center"/>
                    <w:rPr>
                      <w:rFonts w:ascii="宋体" w:hAnsi="宋体" w:cs="宋体"/>
                      <w:b/>
                      <w:bCs/>
                      <w:color w:val="000000"/>
                      <w:szCs w:val="21"/>
                    </w:rPr>
                  </w:pPr>
                  <w:r>
                    <w:rPr>
                      <w:rFonts w:ascii="宋体" w:hAnsi="宋体" w:cs="宋体" w:hint="eastAsia"/>
                      <w:color w:val="000000"/>
                      <w:szCs w:val="21"/>
                    </w:rPr>
                    <w:t>生态保护红线</w:t>
                  </w:r>
                </w:p>
              </w:tc>
              <w:tc>
                <w:tcPr>
                  <w:tcW w:w="6044" w:type="dxa"/>
                  <w:gridSpan w:val="3"/>
                  <w:tcBorders>
                    <w:right w:val="single" w:sz="4" w:space="0" w:color="auto"/>
                  </w:tcBorders>
                  <w:vAlign w:val="center"/>
                </w:tcPr>
                <w:p w:rsidR="009E673C" w:rsidRDefault="002443BB">
                  <w:pPr>
                    <w:rPr>
                      <w:rFonts w:ascii="宋体" w:hAnsi="宋体" w:cs="宋体"/>
                      <w:color w:val="000000"/>
                      <w:szCs w:val="21"/>
                    </w:rPr>
                  </w:pPr>
                  <w:r>
                    <w:rPr>
                      <w:szCs w:val="21"/>
                    </w:rPr>
                    <w:t>根据岳阳市生态环境局《岳阳市生态保护红线初步划定方案》（</w:t>
                  </w:r>
                  <w:r>
                    <w:rPr>
                      <w:szCs w:val="21"/>
                    </w:rPr>
                    <w:t>2018</w:t>
                  </w:r>
                  <w:r>
                    <w:rPr>
                      <w:szCs w:val="21"/>
                    </w:rPr>
                    <w:t>年）文件可知，本项目位于岳阳市岳阳县高新技术开发区金信路北侧，为工业园区，属于重点管控单元，选址不涉及生态</w:t>
                  </w:r>
                  <w:r>
                    <w:rPr>
                      <w:szCs w:val="21"/>
                    </w:rPr>
                    <w:lastRenderedPageBreak/>
                    <w:t>保护红线。</w:t>
                  </w:r>
                </w:p>
              </w:tc>
            </w:tr>
            <w:tr w:rsidR="009E673C">
              <w:trPr>
                <w:trHeight w:val="96"/>
                <w:jc w:val="center"/>
              </w:trPr>
              <w:tc>
                <w:tcPr>
                  <w:tcW w:w="759" w:type="dxa"/>
                  <w:tcBorders>
                    <w:left w:val="single" w:sz="4" w:space="0" w:color="auto"/>
                  </w:tcBorders>
                  <w:vAlign w:val="center"/>
                </w:tcPr>
                <w:p w:rsidR="009E673C" w:rsidRDefault="002443BB">
                  <w:pPr>
                    <w:jc w:val="center"/>
                    <w:rPr>
                      <w:rFonts w:ascii="宋体" w:hAnsi="宋体" w:cs="宋体"/>
                      <w:color w:val="000000"/>
                      <w:szCs w:val="21"/>
                    </w:rPr>
                  </w:pPr>
                  <w:r>
                    <w:rPr>
                      <w:rFonts w:ascii="宋体" w:hAnsi="宋体" w:cs="宋体" w:hint="eastAsia"/>
                      <w:color w:val="000000"/>
                      <w:szCs w:val="21"/>
                    </w:rPr>
                    <w:lastRenderedPageBreak/>
                    <w:t>环境质量底线</w:t>
                  </w:r>
                </w:p>
              </w:tc>
              <w:tc>
                <w:tcPr>
                  <w:tcW w:w="6044" w:type="dxa"/>
                  <w:gridSpan w:val="3"/>
                  <w:tcBorders>
                    <w:right w:val="single" w:sz="4" w:space="0" w:color="auto"/>
                  </w:tcBorders>
                  <w:vAlign w:val="center"/>
                </w:tcPr>
                <w:p w:rsidR="009E673C" w:rsidRDefault="002443BB">
                  <w:pPr>
                    <w:rPr>
                      <w:rFonts w:ascii="宋体" w:hAnsi="宋体" w:cs="宋体"/>
                      <w:color w:val="000000"/>
                      <w:szCs w:val="21"/>
                    </w:rPr>
                  </w:pPr>
                  <w:r>
                    <w:rPr>
                      <w:rFonts w:ascii="宋体" w:hAnsi="宋体" w:cs="宋体" w:hint="eastAsia"/>
                      <w:color w:val="000000"/>
                      <w:szCs w:val="21"/>
                    </w:rPr>
                    <w:t>项目选址区域为环境空气功能区二类区，执行二级标准。根据岳阳县</w:t>
                  </w:r>
                  <w:r>
                    <w:rPr>
                      <w:rFonts w:ascii="宋体" w:hAnsi="宋体" w:cs="宋体" w:hint="eastAsia"/>
                      <w:color w:val="000000"/>
                      <w:szCs w:val="21"/>
                    </w:rPr>
                    <w:t>2020</w:t>
                  </w:r>
                  <w:r>
                    <w:rPr>
                      <w:rFonts w:ascii="宋体" w:hAnsi="宋体" w:cs="宋体" w:hint="eastAsia"/>
                      <w:color w:val="000000"/>
                      <w:szCs w:val="21"/>
                    </w:rPr>
                    <w:t>年环境空气现状监测统计结果，项目周边区域环境空气质量状况良好，且营运期产生的废气通过采取一定的措施后，对周围环境影响较小。</w:t>
                  </w:r>
                  <w:r>
                    <w:rPr>
                      <w:rFonts w:ascii="宋体" w:hAnsi="宋体" w:cs="宋体" w:hint="eastAsia"/>
                      <w:color w:val="000000"/>
                      <w:szCs w:val="21"/>
                    </w:rPr>
                    <w:t>根据</w:t>
                  </w:r>
                  <w:r>
                    <w:rPr>
                      <w:rFonts w:ascii="宋体" w:hAnsi="宋体" w:cs="宋体" w:hint="eastAsia"/>
                      <w:color w:val="000000"/>
                      <w:szCs w:val="21"/>
                      <w:u w:val="single"/>
                    </w:rPr>
                    <w:t>岳阳县环境监测站</w:t>
                  </w:r>
                  <w:r>
                    <w:rPr>
                      <w:rFonts w:ascii="宋体" w:hAnsi="宋体" w:cs="宋体" w:hint="eastAsia"/>
                      <w:color w:val="000000"/>
                      <w:szCs w:val="21"/>
                      <w:u w:val="single"/>
                    </w:rPr>
                    <w:t>2019</w:t>
                  </w:r>
                  <w:r>
                    <w:rPr>
                      <w:rFonts w:ascii="宋体" w:hAnsi="宋体" w:cs="宋体" w:hint="eastAsia"/>
                      <w:color w:val="000000"/>
                      <w:szCs w:val="21"/>
                      <w:u w:val="single"/>
                    </w:rPr>
                    <w:t>年对新墙河八仙桥断面的地表水分析数据</w:t>
                  </w:r>
                  <w:r>
                    <w:rPr>
                      <w:rFonts w:ascii="宋体" w:hAnsi="宋体" w:cs="宋体" w:hint="eastAsia"/>
                      <w:color w:val="000000"/>
                      <w:szCs w:val="21"/>
                      <w:u w:val="single"/>
                    </w:rPr>
                    <w:t>可知</w:t>
                  </w:r>
                  <w:r>
                    <w:rPr>
                      <w:rFonts w:ascii="宋体" w:hAnsi="宋体" w:cs="宋体" w:hint="eastAsia"/>
                      <w:color w:val="000000"/>
                      <w:szCs w:val="21"/>
                      <w:u w:val="single"/>
                    </w:rPr>
                    <w:t>，能够满足《地表水环境质量标准》（</w:t>
                  </w:r>
                  <w:r>
                    <w:rPr>
                      <w:rFonts w:ascii="宋体" w:hAnsi="宋体" w:cs="宋体" w:hint="eastAsia"/>
                      <w:color w:val="000000"/>
                      <w:szCs w:val="21"/>
                      <w:u w:val="single"/>
                    </w:rPr>
                    <w:t>GB3838-2002</w:t>
                  </w:r>
                  <w:r>
                    <w:rPr>
                      <w:rFonts w:ascii="宋体" w:hAnsi="宋体" w:cs="宋体" w:hint="eastAsia"/>
                      <w:color w:val="000000"/>
                      <w:szCs w:val="21"/>
                      <w:u w:val="single"/>
                    </w:rPr>
                    <w:t>）Ⅲ类水质标准要求</w:t>
                  </w:r>
                  <w:r>
                    <w:rPr>
                      <w:rFonts w:ascii="宋体" w:hAnsi="宋体" w:cs="宋体" w:hint="eastAsia"/>
                      <w:color w:val="000000"/>
                      <w:szCs w:val="21"/>
                      <w:u w:val="single"/>
                    </w:rPr>
                    <w:t>，区域</w:t>
                  </w:r>
                  <w:r>
                    <w:rPr>
                      <w:rFonts w:ascii="宋体" w:hAnsi="宋体" w:cs="宋体" w:hint="eastAsia"/>
                      <w:color w:val="000000"/>
                      <w:szCs w:val="21"/>
                    </w:rPr>
                    <w:t>水环境</w:t>
                  </w:r>
                  <w:r>
                    <w:rPr>
                      <w:rFonts w:hint="eastAsia"/>
                    </w:rPr>
                    <w:t>质量</w:t>
                  </w:r>
                  <w:r>
                    <w:rPr>
                      <w:rFonts w:hint="eastAsia"/>
                      <w:u w:val="single"/>
                    </w:rPr>
                    <w:t>达标；声环境质量达到《声环境质量标准》（</w:t>
                  </w:r>
                  <w:r>
                    <w:rPr>
                      <w:rFonts w:hint="eastAsia"/>
                      <w:u w:val="single"/>
                    </w:rPr>
                    <w:t>GB3096-2008</w:t>
                  </w:r>
                  <w:r>
                    <w:rPr>
                      <w:rFonts w:hint="eastAsia"/>
                      <w:u w:val="single"/>
                    </w:rPr>
                    <w:t>）</w:t>
                  </w:r>
                  <w:r>
                    <w:rPr>
                      <w:rFonts w:hint="eastAsia"/>
                      <w:u w:val="single"/>
                    </w:rPr>
                    <w:t>3</w:t>
                  </w:r>
                  <w:r>
                    <w:rPr>
                      <w:rFonts w:hint="eastAsia"/>
                      <w:u w:val="single"/>
                    </w:rPr>
                    <w:t>类标准。在采取相应的污染防治措施后，本项目各类污染物达标排放，不会对周边环境造成不良影响，暨不会改变区域环境功能区质量要求，因此本项目选址与现有环境质量是相容的，符合环境质量底线的要求。</w:t>
                  </w:r>
                </w:p>
              </w:tc>
            </w:tr>
            <w:tr w:rsidR="009E673C">
              <w:trPr>
                <w:trHeight w:val="90"/>
                <w:jc w:val="center"/>
              </w:trPr>
              <w:tc>
                <w:tcPr>
                  <w:tcW w:w="759" w:type="dxa"/>
                  <w:tcBorders>
                    <w:left w:val="single" w:sz="4" w:space="0" w:color="auto"/>
                  </w:tcBorders>
                  <w:vAlign w:val="center"/>
                </w:tcPr>
                <w:p w:rsidR="009E673C" w:rsidRDefault="002443BB">
                  <w:pPr>
                    <w:jc w:val="center"/>
                    <w:rPr>
                      <w:rFonts w:ascii="宋体" w:hAnsi="宋体" w:cs="宋体"/>
                      <w:color w:val="000000"/>
                      <w:szCs w:val="21"/>
                    </w:rPr>
                  </w:pPr>
                  <w:r>
                    <w:rPr>
                      <w:rFonts w:ascii="宋体" w:hAnsi="宋体" w:cs="宋体" w:hint="eastAsia"/>
                      <w:color w:val="000000"/>
                      <w:szCs w:val="21"/>
                    </w:rPr>
                    <w:t>资源利用上线</w:t>
                  </w:r>
                </w:p>
              </w:tc>
              <w:tc>
                <w:tcPr>
                  <w:tcW w:w="6044" w:type="dxa"/>
                  <w:gridSpan w:val="3"/>
                  <w:tcBorders>
                    <w:right w:val="single" w:sz="4" w:space="0" w:color="auto"/>
                  </w:tcBorders>
                  <w:vAlign w:val="center"/>
                </w:tcPr>
                <w:p w:rsidR="009E673C" w:rsidRDefault="002443BB">
                  <w:pPr>
                    <w:jc w:val="left"/>
                    <w:rPr>
                      <w:rFonts w:ascii="宋体" w:hAnsi="宋体" w:cs="宋体"/>
                      <w:color w:val="000000"/>
                      <w:szCs w:val="21"/>
                    </w:rPr>
                  </w:pPr>
                  <w:r>
                    <w:rPr>
                      <w:rFonts w:ascii="宋体" w:hAnsi="宋体" w:cs="宋体" w:hint="eastAsia"/>
                      <w:color w:val="000000"/>
                      <w:szCs w:val="21"/>
                    </w:rPr>
                    <w:t>资源是环境的载体，资源利用上线是各地区能源、水、土地等资源消耗不得突破的“天花板”。本项目不属于高能耗、高物耗、高水耗和产能过剩、低水平重复建设项目，项目使用的资源主要为电和水</w:t>
                  </w:r>
                  <w:r>
                    <w:rPr>
                      <w:rFonts w:ascii="宋体" w:hAnsi="宋体" w:cs="宋体" w:hint="eastAsia"/>
                      <w:color w:val="000000"/>
                      <w:szCs w:val="21"/>
                      <w:u w:val="single"/>
                    </w:rPr>
                    <w:t>以及园区土地资源</w:t>
                  </w:r>
                  <w:r>
                    <w:rPr>
                      <w:rFonts w:ascii="宋体" w:hAnsi="宋体" w:cs="宋体" w:hint="eastAsia"/>
                      <w:color w:val="000000"/>
                      <w:szCs w:val="21"/>
                      <w:u w:val="single"/>
                    </w:rPr>
                    <w:t>，建设项目供电由园区电网统一供给，生活用水来自于自来水</w:t>
                  </w:r>
                  <w:r>
                    <w:rPr>
                      <w:rFonts w:ascii="宋体" w:hAnsi="宋体" w:cs="宋体" w:hint="eastAsia"/>
                      <w:color w:val="000000"/>
                      <w:szCs w:val="21"/>
                      <w:u w:val="single"/>
                    </w:rPr>
                    <w:t>，租赁</w:t>
                  </w:r>
                  <w:r>
                    <w:rPr>
                      <w:rFonts w:ascii="宋体" w:hAnsi="宋体" w:cs="宋体" w:hint="eastAsia"/>
                      <w:color w:val="000000"/>
                      <w:szCs w:val="21"/>
                      <w:u w:val="single"/>
                    </w:rPr>
                    <w:t>岳阳高新技术产业园武广路</w:t>
                  </w:r>
                  <w:r>
                    <w:rPr>
                      <w:rFonts w:ascii="宋体" w:hAnsi="宋体" w:cs="宋体" w:hint="eastAsia"/>
                      <w:color w:val="000000"/>
                      <w:szCs w:val="21"/>
                      <w:u w:val="single"/>
                    </w:rPr>
                    <w:t>3</w:t>
                  </w:r>
                  <w:r>
                    <w:rPr>
                      <w:rFonts w:ascii="宋体" w:hAnsi="宋体" w:cs="宋体" w:hint="eastAsia"/>
                      <w:color w:val="000000"/>
                      <w:szCs w:val="21"/>
                      <w:u w:val="single"/>
                    </w:rPr>
                    <w:t>号创新创业基地</w:t>
                  </w:r>
                  <w:r>
                    <w:rPr>
                      <w:rFonts w:ascii="宋体" w:hAnsi="宋体" w:cs="宋体" w:hint="eastAsia"/>
                      <w:color w:val="000000"/>
                      <w:szCs w:val="21"/>
                      <w:u w:val="single"/>
                    </w:rPr>
                    <w:t>B</w:t>
                  </w:r>
                  <w:r>
                    <w:rPr>
                      <w:rFonts w:ascii="宋体" w:hAnsi="宋体" w:cs="宋体" w:hint="eastAsia"/>
                      <w:color w:val="000000"/>
                      <w:szCs w:val="21"/>
                      <w:u w:val="single"/>
                    </w:rPr>
                    <w:t>栋一层、二层进</w:t>
                  </w:r>
                  <w:r>
                    <w:rPr>
                      <w:rFonts w:ascii="宋体" w:hAnsi="宋体" w:cs="宋体" w:hint="eastAsia"/>
                      <w:color w:val="000000"/>
                      <w:szCs w:val="21"/>
                      <w:u w:val="single"/>
                    </w:rPr>
                    <w:t>行生产</w:t>
                  </w:r>
                  <w:r>
                    <w:rPr>
                      <w:rFonts w:ascii="宋体" w:hAnsi="宋体" w:cs="宋体" w:hint="eastAsia"/>
                      <w:color w:val="000000"/>
                      <w:szCs w:val="21"/>
                    </w:rPr>
                    <w:t>，项目资源消耗量相对区域资源利用总量较少，符合资源利用上限要求。</w:t>
                  </w:r>
                </w:p>
              </w:tc>
            </w:tr>
            <w:tr w:rsidR="009E673C">
              <w:trPr>
                <w:trHeight w:val="90"/>
                <w:jc w:val="center"/>
              </w:trPr>
              <w:tc>
                <w:tcPr>
                  <w:tcW w:w="6323" w:type="dxa"/>
                  <w:gridSpan w:val="3"/>
                  <w:tcBorders>
                    <w:left w:val="single" w:sz="4" w:space="0" w:color="auto"/>
                    <w:right w:val="single" w:sz="4" w:space="0" w:color="auto"/>
                  </w:tcBorders>
                  <w:vAlign w:val="center"/>
                </w:tcPr>
                <w:p w:rsidR="009E673C" w:rsidRDefault="002443BB">
                  <w:pPr>
                    <w:jc w:val="center"/>
                    <w:rPr>
                      <w:rFonts w:ascii="宋体" w:hAnsi="宋体" w:cs="宋体"/>
                      <w:color w:val="000000"/>
                      <w:szCs w:val="21"/>
                    </w:rPr>
                  </w:pPr>
                  <w:r>
                    <w:rPr>
                      <w:rFonts w:ascii="宋体" w:hAnsi="宋体" w:cs="宋体" w:hint="eastAsia"/>
                      <w:color w:val="000000"/>
                      <w:szCs w:val="21"/>
                    </w:rPr>
                    <w:t>生态环境准入清单</w:t>
                  </w:r>
                </w:p>
                <w:p w:rsidR="009E673C" w:rsidRDefault="002443BB">
                  <w:pPr>
                    <w:jc w:val="center"/>
                    <w:rPr>
                      <w:rFonts w:ascii="宋体" w:hAnsi="宋体" w:cs="宋体"/>
                      <w:color w:val="000000"/>
                      <w:szCs w:val="21"/>
                    </w:rPr>
                  </w:pPr>
                  <w:r>
                    <w:rPr>
                      <w:rFonts w:ascii="宋体" w:hAnsi="宋体" w:cs="宋体" w:hint="eastAsia"/>
                      <w:color w:val="000000"/>
                      <w:szCs w:val="21"/>
                    </w:rPr>
                    <w:t>《湖南省“三线一单”省级以上产业园区生态环境准入清单</w:t>
                  </w:r>
                  <w:r>
                    <w:rPr>
                      <w:color w:val="000000"/>
                      <w:szCs w:val="21"/>
                    </w:rPr>
                    <w:t>》</w:t>
                  </w:r>
                  <w:r>
                    <w:rPr>
                      <w:rFonts w:hint="eastAsia"/>
                      <w:color w:val="000000"/>
                      <w:szCs w:val="21"/>
                    </w:rPr>
                    <w:t>（</w:t>
                  </w:r>
                  <w:r>
                    <w:rPr>
                      <w:color w:val="000000"/>
                      <w:szCs w:val="21"/>
                    </w:rPr>
                    <w:t>ZH43062120002</w:t>
                  </w:r>
                  <w:r>
                    <w:rPr>
                      <w:color w:val="000000"/>
                      <w:szCs w:val="21"/>
                    </w:rPr>
                    <w:t>岳阳高新技术产业园区</w:t>
                  </w:r>
                  <w:r>
                    <w:rPr>
                      <w:color w:val="000000"/>
                      <w:szCs w:val="21"/>
                    </w:rPr>
                    <w:t>）</w:t>
                  </w:r>
                </w:p>
              </w:tc>
              <w:tc>
                <w:tcPr>
                  <w:tcW w:w="480" w:type="dxa"/>
                  <w:tcBorders>
                    <w:right w:val="single" w:sz="4" w:space="0" w:color="auto"/>
                  </w:tcBorders>
                  <w:vAlign w:val="center"/>
                </w:tcPr>
                <w:p w:rsidR="009E673C" w:rsidRDefault="002443BB">
                  <w:pPr>
                    <w:jc w:val="center"/>
                    <w:rPr>
                      <w:color w:val="000000"/>
                      <w:szCs w:val="21"/>
                    </w:rPr>
                  </w:pPr>
                  <w:r>
                    <w:rPr>
                      <w:color w:val="000000"/>
                      <w:szCs w:val="21"/>
                    </w:rPr>
                    <w:t>是否符合</w:t>
                  </w:r>
                </w:p>
              </w:tc>
            </w:tr>
            <w:tr w:rsidR="009E673C">
              <w:trPr>
                <w:trHeight w:val="90"/>
                <w:jc w:val="center"/>
              </w:trPr>
              <w:tc>
                <w:tcPr>
                  <w:tcW w:w="759" w:type="dxa"/>
                  <w:tcBorders>
                    <w:left w:val="single" w:sz="4" w:space="0" w:color="auto"/>
                  </w:tcBorders>
                  <w:vAlign w:val="center"/>
                </w:tcPr>
                <w:p w:rsidR="009E673C" w:rsidRDefault="002443BB">
                  <w:pPr>
                    <w:jc w:val="left"/>
                    <w:rPr>
                      <w:rFonts w:ascii="宋体" w:hAnsi="宋体" w:cs="宋体"/>
                      <w:color w:val="000000"/>
                      <w:szCs w:val="21"/>
                    </w:rPr>
                  </w:pPr>
                  <w:r>
                    <w:rPr>
                      <w:rFonts w:ascii="宋体" w:hAnsi="宋体" w:cs="宋体" w:hint="eastAsia"/>
                      <w:color w:val="000000"/>
                      <w:kern w:val="0"/>
                      <w:szCs w:val="21"/>
                      <w:lang/>
                    </w:rPr>
                    <w:t>空间布局约束</w:t>
                  </w:r>
                </w:p>
              </w:tc>
              <w:tc>
                <w:tcPr>
                  <w:tcW w:w="3699" w:type="dxa"/>
                  <w:tcBorders>
                    <w:right w:val="single" w:sz="4" w:space="0" w:color="auto"/>
                  </w:tcBorders>
                  <w:vAlign w:val="center"/>
                </w:tcPr>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1.1</w:t>
                  </w:r>
                  <w:r>
                    <w:rPr>
                      <w:rFonts w:ascii="宋体" w:hAnsi="宋体" w:cs="宋体" w:hint="eastAsia"/>
                      <w:color w:val="000000"/>
                      <w:szCs w:val="21"/>
                    </w:rPr>
                    <w:t>）集中区企业准入参照《湖南省湘江保护条例》予以控制把关，禁止引进排水涉重金属及持久性有机物的企业，严格限制引进排水量大的企业，加强对集中区入园企业的监管，督促企业水污染防治设施的配套和正常运行。</w:t>
                  </w:r>
                </w:p>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1.2</w:t>
                  </w:r>
                  <w:r>
                    <w:rPr>
                      <w:rFonts w:ascii="宋体" w:hAnsi="宋体" w:cs="宋体" w:hint="eastAsia"/>
                      <w:color w:val="000000"/>
                      <w:szCs w:val="21"/>
                    </w:rPr>
                    <w:t>）禁止原药生产、制浆（废纸）造纸、化学合成等重型水污染企业进入，限制引进耗水量大或水型污染为主的企业，不得新批新建三类工业企业及项目。</w:t>
                  </w:r>
                </w:p>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1.3</w:t>
                  </w:r>
                  <w:r>
                    <w:rPr>
                      <w:rFonts w:ascii="宋体" w:hAnsi="宋体" w:cs="宋体" w:hint="eastAsia"/>
                      <w:color w:val="000000"/>
                      <w:szCs w:val="21"/>
                    </w:rPr>
                    <w:t>）园区西北部现有居住、商贸、文教用地周边工业用地严格限制气型污染和噪声影响大的企业入驻。</w:t>
                  </w:r>
                </w:p>
              </w:tc>
              <w:tc>
                <w:tcPr>
                  <w:tcW w:w="1865" w:type="dxa"/>
                  <w:tcBorders>
                    <w:left w:val="single" w:sz="4" w:space="0" w:color="auto"/>
                  </w:tcBorders>
                  <w:vAlign w:val="center"/>
                </w:tcPr>
                <w:p w:rsidR="009E673C" w:rsidRDefault="002443BB">
                  <w:pPr>
                    <w:pStyle w:val="a6"/>
                    <w:rPr>
                      <w:rFonts w:ascii="宋体" w:hAnsi="宋体" w:cs="宋体"/>
                      <w:color w:val="000000"/>
                      <w:szCs w:val="21"/>
                    </w:rPr>
                  </w:pPr>
                  <w:r>
                    <w:rPr>
                      <w:rFonts w:hint="eastAsia"/>
                    </w:rPr>
                    <w:t>本</w:t>
                  </w:r>
                  <w:r>
                    <w:rPr>
                      <w:rFonts w:hint="eastAsia"/>
                    </w:rPr>
                    <w:t>项目运营过程中外排废水主要为生活污水，不涉及重金属及持久性有机物，不属于重型水污染企业</w:t>
                  </w:r>
                  <w:r>
                    <w:rPr>
                      <w:rStyle w:val="af"/>
                      <w:rFonts w:hint="eastAsia"/>
                    </w:rPr>
                    <w:t>；本项目为二类工业企业；</w:t>
                  </w:r>
                  <w:r>
                    <w:rPr>
                      <w:rStyle w:val="af"/>
                      <w:rFonts w:hint="eastAsia"/>
                      <w:u w:val="single"/>
                    </w:rPr>
                    <w:t>本项目位于</w:t>
                  </w:r>
                  <w:r>
                    <w:rPr>
                      <w:rStyle w:val="af"/>
                      <w:rFonts w:hint="eastAsia"/>
                      <w:u w:val="single"/>
                    </w:rPr>
                    <w:t>岳阳高新技术产业园武广路</w:t>
                  </w:r>
                  <w:r>
                    <w:rPr>
                      <w:rStyle w:val="af"/>
                      <w:rFonts w:hint="eastAsia"/>
                      <w:u w:val="single"/>
                    </w:rPr>
                    <w:t>3</w:t>
                  </w:r>
                  <w:r>
                    <w:rPr>
                      <w:rStyle w:val="af"/>
                      <w:rFonts w:hint="eastAsia"/>
                      <w:u w:val="single"/>
                    </w:rPr>
                    <w:t>号创新创业基地，位于园区中部地区，</w:t>
                  </w:r>
                  <w:r>
                    <w:rPr>
                      <w:rFonts w:hint="eastAsia"/>
                      <w:u w:val="single"/>
                    </w:rPr>
                    <w:t>不位于</w:t>
                  </w:r>
                  <w:r>
                    <w:rPr>
                      <w:rFonts w:ascii="宋体" w:hAnsi="宋体" w:cs="宋体" w:hint="eastAsia"/>
                      <w:color w:val="000000"/>
                      <w:szCs w:val="21"/>
                      <w:u w:val="single"/>
                    </w:rPr>
                    <w:t>园区西北部现有居住、商贸、文教用地周边</w:t>
                  </w:r>
                  <w:r>
                    <w:rPr>
                      <w:rFonts w:ascii="宋体" w:hAnsi="宋体" w:cs="宋体" w:hint="eastAsia"/>
                      <w:color w:val="000000"/>
                      <w:szCs w:val="21"/>
                    </w:rPr>
                    <w:t>。</w:t>
                  </w:r>
                </w:p>
              </w:tc>
              <w:tc>
                <w:tcPr>
                  <w:tcW w:w="480" w:type="dxa"/>
                  <w:tcBorders>
                    <w:left w:val="single" w:sz="4" w:space="0" w:color="auto"/>
                  </w:tcBorders>
                  <w:vAlign w:val="center"/>
                </w:tcPr>
                <w:p w:rsidR="009E673C" w:rsidRDefault="002443BB">
                  <w:pPr>
                    <w:jc w:val="center"/>
                    <w:rPr>
                      <w:rFonts w:ascii="宋体" w:hAnsi="宋体" w:cs="宋体"/>
                      <w:color w:val="000000"/>
                      <w:szCs w:val="21"/>
                    </w:rPr>
                  </w:pPr>
                  <w:r>
                    <w:rPr>
                      <w:rFonts w:ascii="宋体" w:hAnsi="宋体" w:cs="宋体" w:hint="eastAsia"/>
                      <w:color w:val="000000"/>
                      <w:szCs w:val="21"/>
                    </w:rPr>
                    <w:t>符合</w:t>
                  </w:r>
                </w:p>
              </w:tc>
            </w:tr>
            <w:tr w:rsidR="009E673C">
              <w:trPr>
                <w:trHeight w:val="90"/>
                <w:jc w:val="center"/>
              </w:trPr>
              <w:tc>
                <w:tcPr>
                  <w:tcW w:w="759" w:type="dxa"/>
                  <w:tcBorders>
                    <w:left w:val="single" w:sz="4" w:space="0" w:color="auto"/>
                  </w:tcBorders>
                  <w:vAlign w:val="center"/>
                </w:tcPr>
                <w:p w:rsidR="009E673C" w:rsidRDefault="002443BB">
                  <w:pPr>
                    <w:jc w:val="left"/>
                    <w:rPr>
                      <w:rFonts w:ascii="宋体" w:hAnsi="宋体" w:cs="宋体"/>
                      <w:color w:val="000000"/>
                      <w:kern w:val="0"/>
                      <w:szCs w:val="21"/>
                      <w:lang/>
                    </w:rPr>
                  </w:pPr>
                  <w:r>
                    <w:rPr>
                      <w:rFonts w:ascii="宋体" w:hAnsi="宋体" w:cs="宋体" w:hint="eastAsia"/>
                      <w:color w:val="000000"/>
                      <w:kern w:val="0"/>
                      <w:szCs w:val="21"/>
                      <w:lang/>
                    </w:rPr>
                    <w:t>污染物排放管控</w:t>
                  </w:r>
                </w:p>
              </w:tc>
              <w:tc>
                <w:tcPr>
                  <w:tcW w:w="3699" w:type="dxa"/>
                  <w:tcBorders>
                    <w:right w:val="single" w:sz="4" w:space="0" w:color="auto"/>
                  </w:tcBorders>
                  <w:vAlign w:val="center"/>
                </w:tcPr>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2.1</w:t>
                  </w:r>
                  <w:r>
                    <w:rPr>
                      <w:rFonts w:ascii="宋体" w:hAnsi="宋体" w:cs="宋体" w:hint="eastAsia"/>
                      <w:color w:val="000000"/>
                      <w:szCs w:val="21"/>
                    </w:rPr>
                    <w:t>）废水：完善园区污水管网建设，园区生活污水、生产废水通过各自专门管网分别进入园区生活污水处理厂和生产废水处理厂，达标后排入新墙河；园区雨污分流，雨水通过雨水管网收集</w:t>
                  </w:r>
                  <w:r>
                    <w:rPr>
                      <w:rFonts w:ascii="宋体" w:hAnsi="宋体" w:cs="宋体" w:hint="eastAsia"/>
                      <w:color w:val="000000"/>
                      <w:szCs w:val="21"/>
                    </w:rPr>
                    <w:lastRenderedPageBreak/>
                    <w:t>后排入新墙河。加强园区医药和已有精细化工企业执法监测，严防废水偷排漏排。</w:t>
                  </w:r>
                </w:p>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2.2</w:t>
                  </w:r>
                  <w:r>
                    <w:rPr>
                      <w:rFonts w:ascii="宋体" w:hAnsi="宋体" w:cs="宋体" w:hint="eastAsia"/>
                      <w:color w:val="000000"/>
                      <w:szCs w:val="21"/>
                    </w:rPr>
                    <w:t>）废气：全面提升大气环境监控水平，推进重点污染源自动监控体系建设。排气口高度超过</w:t>
                  </w:r>
                  <w:r>
                    <w:rPr>
                      <w:rFonts w:ascii="宋体" w:hAnsi="宋体" w:cs="宋体" w:hint="eastAsia"/>
                      <w:color w:val="000000"/>
                      <w:szCs w:val="21"/>
                    </w:rPr>
                    <w:t>45</w:t>
                  </w:r>
                  <w:r>
                    <w:rPr>
                      <w:rFonts w:ascii="宋体" w:hAnsi="宋体" w:cs="宋体" w:hint="eastAsia"/>
                      <w:color w:val="000000"/>
                      <w:szCs w:val="21"/>
                    </w:rPr>
                    <w:t>米的高架源，以及家具制造等</w:t>
                  </w:r>
                  <w:r>
                    <w:rPr>
                      <w:rFonts w:ascii="宋体" w:hAnsi="宋体" w:cs="宋体" w:hint="eastAsia"/>
                      <w:color w:val="000000"/>
                      <w:szCs w:val="21"/>
                    </w:rPr>
                    <w:t>VOCs</w:t>
                  </w:r>
                  <w:r>
                    <w:rPr>
                      <w:rFonts w:ascii="宋体" w:hAnsi="宋体" w:cs="宋体" w:hint="eastAsia"/>
                      <w:color w:val="000000"/>
                      <w:szCs w:val="21"/>
                    </w:rPr>
                    <w:t>排放重点源，纳入重点排污单位名录。</w:t>
                  </w:r>
                </w:p>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2.3</w:t>
                  </w:r>
                  <w:r>
                    <w:rPr>
                      <w:rFonts w:ascii="宋体" w:hAnsi="宋体" w:cs="宋体" w:hint="eastAsia"/>
                      <w:color w:val="000000"/>
                      <w:szCs w:val="21"/>
                    </w:rPr>
                    <w:t>）</w:t>
                  </w:r>
                  <w:r>
                    <w:rPr>
                      <w:rFonts w:ascii="宋体" w:hAnsi="宋体" w:cs="宋体" w:hint="eastAsia"/>
                      <w:color w:val="000000"/>
                      <w:szCs w:val="21"/>
                    </w:rPr>
                    <w:t>固体废弃物</w:t>
                  </w:r>
                  <w:r>
                    <w:rPr>
                      <w:rFonts w:ascii="宋体" w:hAnsi="宋体" w:cs="宋体" w:hint="eastAsia"/>
                      <w:color w:val="000000"/>
                      <w:szCs w:val="21"/>
                    </w:rPr>
                    <w:t>：做好工业固体废物和生活垃圾的分类收集、转运、综合利用和无害化处理，建立完善的固废管</w:t>
                  </w:r>
                  <w:r>
                    <w:rPr>
                      <w:rFonts w:ascii="宋体" w:hAnsi="宋体" w:cs="宋体" w:hint="eastAsia"/>
                      <w:color w:val="000000"/>
                      <w:szCs w:val="21"/>
                    </w:rPr>
                    <w:t>理体系。强化危险废物产生企业和经营单位的日常环境监管。</w:t>
                  </w:r>
                </w:p>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2.4</w:t>
                  </w:r>
                  <w:r>
                    <w:rPr>
                      <w:rFonts w:ascii="宋体" w:hAnsi="宋体" w:cs="宋体" w:hint="eastAsia"/>
                      <w:color w:val="000000"/>
                      <w:szCs w:val="21"/>
                    </w:rPr>
                    <w:t>）</w:t>
                  </w:r>
                  <w:r>
                    <w:rPr>
                      <w:rFonts w:ascii="宋体" w:hAnsi="宋体" w:cs="宋体" w:hint="eastAsia"/>
                      <w:color w:val="000000"/>
                      <w:szCs w:val="21"/>
                    </w:rPr>
                    <w:t>园区内相关行业及锅炉废气污染物排放标准满足《湖南省生态环境厅关于执行污染物特别排放限值（第一批）的公告》中的要求。</w:t>
                  </w:r>
                </w:p>
              </w:tc>
              <w:tc>
                <w:tcPr>
                  <w:tcW w:w="1865" w:type="dxa"/>
                  <w:tcBorders>
                    <w:left w:val="single" w:sz="4" w:space="0" w:color="auto"/>
                  </w:tcBorders>
                  <w:vAlign w:val="center"/>
                </w:tcPr>
                <w:p w:rsidR="009E673C" w:rsidRDefault="002443BB">
                  <w:pPr>
                    <w:jc w:val="left"/>
                    <w:rPr>
                      <w:rFonts w:ascii="宋体" w:hAnsi="宋体" w:cs="宋体"/>
                      <w:color w:val="000000"/>
                      <w:szCs w:val="21"/>
                    </w:rPr>
                  </w:pPr>
                  <w:r>
                    <w:rPr>
                      <w:rFonts w:ascii="宋体" w:hAnsi="宋体" w:cs="宋体" w:hint="eastAsia"/>
                      <w:color w:val="000000"/>
                      <w:szCs w:val="21"/>
                    </w:rPr>
                    <w:lastRenderedPageBreak/>
                    <w:t>本项目生活污水、经预处理后进</w:t>
                  </w:r>
                  <w:r>
                    <w:rPr>
                      <w:rFonts w:ascii="宋体" w:hAnsi="宋体" w:cs="宋体" w:hint="eastAsia"/>
                      <w:color w:val="000000"/>
                      <w:szCs w:val="21"/>
                    </w:rPr>
                    <w:t>入岳阳县工业集中区污水处理厂净化处理</w:t>
                  </w:r>
                  <w:r>
                    <w:rPr>
                      <w:rFonts w:ascii="宋体" w:hAnsi="宋体" w:cs="宋体" w:hint="eastAsia"/>
                      <w:color w:val="000000"/>
                      <w:szCs w:val="21"/>
                      <w:u w:val="single"/>
                    </w:rPr>
                    <w:t>；本项目不</w:t>
                  </w:r>
                  <w:r>
                    <w:rPr>
                      <w:rFonts w:ascii="宋体" w:hAnsi="宋体" w:cs="宋体" w:hint="eastAsia"/>
                      <w:color w:val="000000"/>
                      <w:szCs w:val="21"/>
                      <w:u w:val="single"/>
                    </w:rPr>
                    <w:lastRenderedPageBreak/>
                    <w:t>涉及燃煤、锅炉等；</w:t>
                  </w:r>
                  <w:r>
                    <w:rPr>
                      <w:rFonts w:ascii="宋体" w:hAnsi="宋体" w:cs="宋体" w:hint="eastAsia"/>
                      <w:color w:val="000000"/>
                      <w:szCs w:val="21"/>
                      <w:u w:val="single"/>
                    </w:rPr>
                    <w:t>项目无</w:t>
                  </w:r>
                  <w:r>
                    <w:rPr>
                      <w:rFonts w:hint="eastAsia"/>
                      <w:u w:val="single"/>
                    </w:rPr>
                    <w:t>45m</w:t>
                  </w:r>
                  <w:r>
                    <w:rPr>
                      <w:rFonts w:hint="eastAsia"/>
                      <w:u w:val="single"/>
                    </w:rPr>
                    <w:t>的高架源；本项目属于</w:t>
                  </w:r>
                  <w:r>
                    <w:rPr>
                      <w:rFonts w:hint="eastAsia"/>
                      <w:u w:val="single"/>
                    </w:rPr>
                    <w:t>C2922</w:t>
                  </w:r>
                  <w:r>
                    <w:rPr>
                      <w:rFonts w:hint="eastAsia"/>
                      <w:u w:val="single"/>
                    </w:rPr>
                    <w:t>塑料板、管、型材制造业，不属于挥发性有机废气排放重点源，运营过程中产生的有机废气通过采取相应的措施后，对环境影响较小；</w:t>
                  </w:r>
                  <w:r>
                    <w:rPr>
                      <w:rFonts w:ascii="宋体" w:hAnsi="宋体" w:cs="宋体" w:hint="eastAsia"/>
                      <w:color w:val="000000"/>
                      <w:szCs w:val="21"/>
                    </w:rPr>
                    <w:t>项目运营期产生的危险废物暂存于危废暂存间后，委托有资质的单位进行处置</w:t>
                  </w:r>
                  <w:r>
                    <w:rPr>
                      <w:rFonts w:ascii="宋体" w:hAnsi="宋体" w:cs="宋体" w:hint="eastAsia"/>
                      <w:color w:val="000000"/>
                      <w:szCs w:val="21"/>
                    </w:rPr>
                    <w:t>。</w:t>
                  </w:r>
                </w:p>
              </w:tc>
              <w:tc>
                <w:tcPr>
                  <w:tcW w:w="480" w:type="dxa"/>
                  <w:tcBorders>
                    <w:left w:val="single" w:sz="4" w:space="0" w:color="auto"/>
                  </w:tcBorders>
                  <w:vAlign w:val="center"/>
                </w:tcPr>
                <w:p w:rsidR="009E673C" w:rsidRDefault="002443BB">
                  <w:pPr>
                    <w:jc w:val="left"/>
                    <w:rPr>
                      <w:rFonts w:ascii="宋体" w:hAnsi="宋体" w:cs="宋体"/>
                      <w:color w:val="000000"/>
                      <w:szCs w:val="21"/>
                    </w:rPr>
                  </w:pPr>
                  <w:r>
                    <w:rPr>
                      <w:rFonts w:ascii="宋体" w:hAnsi="宋体" w:cs="宋体" w:hint="eastAsia"/>
                      <w:color w:val="000000"/>
                      <w:szCs w:val="21"/>
                    </w:rPr>
                    <w:lastRenderedPageBreak/>
                    <w:t>符合</w:t>
                  </w:r>
                </w:p>
              </w:tc>
            </w:tr>
            <w:tr w:rsidR="009E673C">
              <w:trPr>
                <w:trHeight w:val="90"/>
                <w:jc w:val="center"/>
              </w:trPr>
              <w:tc>
                <w:tcPr>
                  <w:tcW w:w="759" w:type="dxa"/>
                  <w:tcBorders>
                    <w:left w:val="single" w:sz="4" w:space="0" w:color="auto"/>
                  </w:tcBorders>
                  <w:vAlign w:val="center"/>
                </w:tcPr>
                <w:p w:rsidR="009E673C" w:rsidRDefault="002443BB">
                  <w:pPr>
                    <w:jc w:val="left"/>
                    <w:rPr>
                      <w:rFonts w:ascii="宋体" w:hAnsi="宋体" w:cs="宋体"/>
                      <w:color w:val="000000"/>
                      <w:kern w:val="0"/>
                      <w:szCs w:val="21"/>
                      <w:lang/>
                    </w:rPr>
                  </w:pPr>
                  <w:r>
                    <w:rPr>
                      <w:rFonts w:ascii="宋体" w:hAnsi="宋体" w:cs="宋体" w:hint="eastAsia"/>
                      <w:color w:val="000000"/>
                      <w:kern w:val="0"/>
                      <w:szCs w:val="21"/>
                      <w:lang/>
                    </w:rPr>
                    <w:lastRenderedPageBreak/>
                    <w:t>环境风险防控</w:t>
                  </w:r>
                </w:p>
              </w:tc>
              <w:tc>
                <w:tcPr>
                  <w:tcW w:w="3699" w:type="dxa"/>
                  <w:tcBorders>
                    <w:right w:val="single" w:sz="4" w:space="0" w:color="auto"/>
                  </w:tcBorders>
                  <w:vAlign w:val="center"/>
                </w:tcPr>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3.1</w:t>
                  </w:r>
                  <w:r>
                    <w:rPr>
                      <w:rFonts w:ascii="宋体" w:hAnsi="宋体" w:cs="宋体" w:hint="eastAsia"/>
                      <w:color w:val="000000"/>
                      <w:szCs w:val="21"/>
                    </w:rPr>
                    <w:t>）园区须建立健全环境风险防控体系，严格落实《岳阳县工业集中区突发环境事件应急预案》的的相关要求，严防环境风险事故发生，提高应急处置能力。</w:t>
                  </w:r>
                </w:p>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3.2</w:t>
                  </w:r>
                  <w:r>
                    <w:rPr>
                      <w:rFonts w:ascii="宋体" w:hAnsi="宋体" w:cs="宋体" w:hint="eastAsia"/>
                      <w:color w:val="000000"/>
                      <w:szCs w:val="21"/>
                    </w:rPr>
                    <w:t>）园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专章，并备案。</w:t>
                  </w:r>
                </w:p>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3.3</w:t>
                  </w:r>
                  <w:r>
                    <w:rPr>
                      <w:rFonts w:ascii="宋体" w:hAnsi="宋体" w:cs="宋体" w:hint="eastAsia"/>
                      <w:color w:val="000000"/>
                      <w:szCs w:val="21"/>
                    </w:rPr>
                    <w:t>）建设用地土壤风险防控：将建设用地土壤环境管理要求纳入城市规划和供地管理，土地开发利用必须符合</w:t>
                  </w:r>
                  <w:r>
                    <w:rPr>
                      <w:rFonts w:ascii="宋体" w:hAnsi="宋体" w:cs="宋体" w:hint="eastAsia"/>
                      <w:color w:val="000000"/>
                      <w:szCs w:val="21"/>
                    </w:rPr>
                    <w:t>土壤环境质量要求；各类涉及土地利用的规划和可能造成土壤污染的建设项目，依法进行环境影响评价。</w:t>
                  </w:r>
                </w:p>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3.4</w:t>
                  </w:r>
                  <w:r>
                    <w:rPr>
                      <w:rFonts w:ascii="宋体" w:hAnsi="宋体" w:cs="宋体" w:hint="eastAsia"/>
                      <w:color w:val="000000"/>
                      <w:szCs w:val="21"/>
                    </w:rPr>
                    <w:t>）加强环境风险防控和应急管理。开展全市生态隐患和环境风险调查评估，从严实施环境风险防控措施；深化全市范围内医药等重点企业环境风险评估，提升风险防控和突发环境事件应急处理能力。</w:t>
                  </w:r>
                </w:p>
              </w:tc>
              <w:tc>
                <w:tcPr>
                  <w:tcW w:w="1865" w:type="dxa"/>
                  <w:tcBorders>
                    <w:left w:val="single" w:sz="4" w:space="0" w:color="auto"/>
                  </w:tcBorders>
                  <w:vAlign w:val="center"/>
                </w:tcPr>
                <w:p w:rsidR="009E673C" w:rsidRDefault="002443BB">
                  <w:pPr>
                    <w:jc w:val="left"/>
                    <w:rPr>
                      <w:rFonts w:ascii="宋体" w:hAnsi="宋体" w:cs="宋体"/>
                      <w:color w:val="000000"/>
                      <w:szCs w:val="21"/>
                    </w:rPr>
                  </w:pPr>
                  <w:r>
                    <w:rPr>
                      <w:rFonts w:hint="eastAsia"/>
                      <w:color w:val="000000"/>
                      <w:szCs w:val="20"/>
                    </w:rPr>
                    <w:t>本项目中不存在重大危险源；项目用地不涉及土壤风险防控相关问题</w:t>
                  </w:r>
                </w:p>
              </w:tc>
              <w:tc>
                <w:tcPr>
                  <w:tcW w:w="480" w:type="dxa"/>
                  <w:tcBorders>
                    <w:left w:val="single" w:sz="4" w:space="0" w:color="auto"/>
                  </w:tcBorders>
                  <w:vAlign w:val="center"/>
                </w:tcPr>
                <w:p w:rsidR="009E673C" w:rsidRDefault="002443BB">
                  <w:pPr>
                    <w:jc w:val="left"/>
                    <w:rPr>
                      <w:rFonts w:ascii="宋体" w:hAnsi="宋体" w:cs="宋体"/>
                      <w:color w:val="000000"/>
                      <w:szCs w:val="21"/>
                    </w:rPr>
                  </w:pPr>
                  <w:r>
                    <w:rPr>
                      <w:rFonts w:ascii="宋体" w:hAnsi="宋体" w:cs="宋体" w:hint="eastAsia"/>
                      <w:color w:val="000000"/>
                      <w:szCs w:val="21"/>
                    </w:rPr>
                    <w:t>符合</w:t>
                  </w:r>
                </w:p>
              </w:tc>
            </w:tr>
            <w:tr w:rsidR="009E673C">
              <w:trPr>
                <w:trHeight w:val="90"/>
                <w:jc w:val="center"/>
              </w:trPr>
              <w:tc>
                <w:tcPr>
                  <w:tcW w:w="759" w:type="dxa"/>
                  <w:tcBorders>
                    <w:left w:val="single" w:sz="4" w:space="0" w:color="auto"/>
                  </w:tcBorders>
                  <w:vAlign w:val="center"/>
                </w:tcPr>
                <w:p w:rsidR="009E673C" w:rsidRDefault="002443BB">
                  <w:pPr>
                    <w:jc w:val="left"/>
                    <w:rPr>
                      <w:rFonts w:ascii="宋体" w:hAnsi="宋体" w:cs="宋体"/>
                      <w:color w:val="000000"/>
                      <w:kern w:val="0"/>
                      <w:szCs w:val="21"/>
                      <w:lang/>
                    </w:rPr>
                  </w:pPr>
                  <w:r>
                    <w:rPr>
                      <w:rFonts w:ascii="宋体" w:hAnsi="宋体" w:cs="宋体" w:hint="eastAsia"/>
                      <w:color w:val="000000"/>
                      <w:kern w:val="0"/>
                      <w:szCs w:val="21"/>
                      <w:lang/>
                    </w:rPr>
                    <w:t>资源开发</w:t>
                  </w:r>
                  <w:r>
                    <w:rPr>
                      <w:rFonts w:ascii="宋体" w:hAnsi="宋体" w:cs="宋体" w:hint="eastAsia"/>
                      <w:color w:val="000000"/>
                      <w:kern w:val="0"/>
                      <w:szCs w:val="21"/>
                      <w:lang/>
                    </w:rPr>
                    <w:lastRenderedPageBreak/>
                    <w:t>频率要求</w:t>
                  </w:r>
                </w:p>
              </w:tc>
              <w:tc>
                <w:tcPr>
                  <w:tcW w:w="3699" w:type="dxa"/>
                  <w:tcBorders>
                    <w:right w:val="single" w:sz="4" w:space="0" w:color="auto"/>
                  </w:tcBorders>
                  <w:vAlign w:val="center"/>
                </w:tcPr>
                <w:p w:rsidR="009E673C" w:rsidRDefault="002443BB">
                  <w:pPr>
                    <w:jc w:val="left"/>
                    <w:rPr>
                      <w:rFonts w:ascii="宋体" w:hAnsi="宋体" w:cs="宋体"/>
                      <w:color w:val="000000"/>
                      <w:szCs w:val="21"/>
                    </w:rPr>
                  </w:pPr>
                  <w:r>
                    <w:rPr>
                      <w:rFonts w:ascii="宋体" w:hAnsi="宋体" w:cs="宋体" w:hint="eastAsia"/>
                      <w:color w:val="000000"/>
                      <w:szCs w:val="21"/>
                    </w:rPr>
                    <w:lastRenderedPageBreak/>
                    <w:t>（</w:t>
                  </w:r>
                  <w:r>
                    <w:rPr>
                      <w:rFonts w:ascii="宋体" w:hAnsi="宋体" w:cs="宋体" w:hint="eastAsia"/>
                      <w:color w:val="000000"/>
                      <w:szCs w:val="21"/>
                    </w:rPr>
                    <w:t>4.1</w:t>
                  </w:r>
                  <w:r>
                    <w:rPr>
                      <w:rFonts w:ascii="宋体" w:hAnsi="宋体" w:cs="宋体" w:hint="eastAsia"/>
                      <w:color w:val="000000"/>
                      <w:szCs w:val="21"/>
                    </w:rPr>
                    <w:t>）能源：加快推进清洁能源替代利用，实施能源消耗总量和强度双控行</w:t>
                  </w:r>
                  <w:r>
                    <w:rPr>
                      <w:rFonts w:ascii="宋体" w:hAnsi="宋体" w:cs="宋体" w:hint="eastAsia"/>
                      <w:color w:val="000000"/>
                      <w:szCs w:val="21"/>
                    </w:rPr>
                    <w:lastRenderedPageBreak/>
                    <w:t>动，推进集中供热和工业余热利用，关停拆除集中供热管网覆盖区域内的燃煤小锅炉、</w:t>
                  </w:r>
                  <w:r>
                    <w:rPr>
                      <w:rFonts w:ascii="宋体" w:hAnsi="宋体" w:cs="宋体" w:hint="eastAsia"/>
                      <w:color w:val="000000"/>
                      <w:szCs w:val="21"/>
                    </w:rPr>
                    <w:t>工业窑炉，鼓励发展天然气燃料锅炉。</w:t>
                  </w:r>
                  <w:r>
                    <w:rPr>
                      <w:rFonts w:ascii="宋体" w:hAnsi="宋体" w:cs="宋体" w:hint="eastAsia"/>
                      <w:color w:val="000000"/>
                      <w:szCs w:val="21"/>
                    </w:rPr>
                    <w:t xml:space="preserve">2020 </w:t>
                  </w:r>
                  <w:r>
                    <w:rPr>
                      <w:rFonts w:ascii="宋体" w:hAnsi="宋体" w:cs="宋体" w:hint="eastAsia"/>
                      <w:color w:val="000000"/>
                      <w:szCs w:val="21"/>
                    </w:rPr>
                    <w:t>年的区域综合能耗消费量预测当量值为</w:t>
                  </w:r>
                  <w:r>
                    <w:rPr>
                      <w:rFonts w:ascii="宋体" w:hAnsi="宋体" w:cs="宋体" w:hint="eastAsia"/>
                      <w:color w:val="000000"/>
                      <w:szCs w:val="21"/>
                    </w:rPr>
                    <w:t xml:space="preserve"> 483400 </w:t>
                  </w:r>
                  <w:r>
                    <w:rPr>
                      <w:rFonts w:ascii="宋体" w:hAnsi="宋体" w:cs="宋体" w:hint="eastAsia"/>
                      <w:color w:val="000000"/>
                      <w:szCs w:val="21"/>
                    </w:rPr>
                    <w:t>吨标煤，区域单位</w:t>
                  </w:r>
                  <w:r>
                    <w:rPr>
                      <w:rFonts w:ascii="宋体" w:hAnsi="宋体" w:cs="宋体" w:hint="eastAsia"/>
                      <w:color w:val="000000"/>
                      <w:szCs w:val="21"/>
                    </w:rPr>
                    <w:t>GDP</w:t>
                  </w:r>
                  <w:r>
                    <w:rPr>
                      <w:rFonts w:ascii="宋体" w:hAnsi="宋体" w:cs="宋体" w:hint="eastAsia"/>
                      <w:color w:val="000000"/>
                      <w:szCs w:val="21"/>
                    </w:rPr>
                    <w:t>能耗预测值为</w:t>
                  </w:r>
                  <w:r>
                    <w:rPr>
                      <w:rFonts w:ascii="宋体" w:hAnsi="宋体" w:cs="宋体" w:hint="eastAsia"/>
                      <w:color w:val="000000"/>
                      <w:szCs w:val="21"/>
                    </w:rPr>
                    <w:t>0.610</w:t>
                  </w:r>
                  <w:r>
                    <w:rPr>
                      <w:rFonts w:ascii="宋体" w:hAnsi="宋体" w:cs="宋体" w:hint="eastAsia"/>
                      <w:color w:val="000000"/>
                      <w:szCs w:val="21"/>
                    </w:rPr>
                    <w:t>吨标煤</w:t>
                  </w:r>
                  <w:r>
                    <w:rPr>
                      <w:rFonts w:ascii="宋体" w:hAnsi="宋体" w:cs="宋体" w:hint="eastAsia"/>
                      <w:color w:val="000000"/>
                      <w:szCs w:val="21"/>
                    </w:rPr>
                    <w:t>/</w:t>
                  </w:r>
                  <w:r>
                    <w:rPr>
                      <w:rFonts w:ascii="宋体" w:hAnsi="宋体" w:cs="宋体" w:hint="eastAsia"/>
                      <w:color w:val="000000"/>
                      <w:szCs w:val="21"/>
                    </w:rPr>
                    <w:t>万元；</w:t>
                  </w:r>
                  <w:r>
                    <w:rPr>
                      <w:rFonts w:ascii="宋体" w:hAnsi="宋体" w:cs="宋体" w:hint="eastAsia"/>
                      <w:color w:val="000000"/>
                      <w:szCs w:val="21"/>
                    </w:rPr>
                    <w:t>2025</w:t>
                  </w:r>
                  <w:r>
                    <w:rPr>
                      <w:rFonts w:ascii="宋体" w:hAnsi="宋体" w:cs="宋体" w:hint="eastAsia"/>
                      <w:color w:val="000000"/>
                      <w:szCs w:val="21"/>
                    </w:rPr>
                    <w:t>年区域综合能耗消费量预测当量值为</w:t>
                  </w:r>
                  <w:r>
                    <w:rPr>
                      <w:rFonts w:ascii="宋体" w:hAnsi="宋体" w:cs="宋体" w:hint="eastAsia"/>
                      <w:color w:val="000000"/>
                      <w:szCs w:val="21"/>
                    </w:rPr>
                    <w:t>596900</w:t>
                  </w:r>
                  <w:r>
                    <w:rPr>
                      <w:rFonts w:ascii="宋体" w:hAnsi="宋体" w:cs="宋体" w:hint="eastAsia"/>
                      <w:color w:val="000000"/>
                      <w:szCs w:val="21"/>
                    </w:rPr>
                    <w:t>吨标煤，区域单位</w:t>
                  </w:r>
                  <w:r>
                    <w:rPr>
                      <w:rFonts w:ascii="宋体" w:hAnsi="宋体" w:cs="宋体" w:hint="eastAsia"/>
                      <w:color w:val="000000"/>
                      <w:szCs w:val="21"/>
                    </w:rPr>
                    <w:t>GDP</w:t>
                  </w:r>
                  <w:r>
                    <w:rPr>
                      <w:rFonts w:ascii="宋体" w:hAnsi="宋体" w:cs="宋体" w:hint="eastAsia"/>
                      <w:color w:val="000000"/>
                      <w:szCs w:val="21"/>
                    </w:rPr>
                    <w:t>能耗预测值为</w:t>
                  </w:r>
                  <w:r>
                    <w:rPr>
                      <w:rFonts w:ascii="宋体" w:hAnsi="宋体" w:cs="宋体" w:hint="eastAsia"/>
                      <w:color w:val="000000"/>
                      <w:szCs w:val="21"/>
                    </w:rPr>
                    <w:t>0.497</w:t>
                  </w:r>
                  <w:r>
                    <w:rPr>
                      <w:rFonts w:ascii="宋体" w:hAnsi="宋体" w:cs="宋体" w:hint="eastAsia"/>
                      <w:color w:val="000000"/>
                      <w:szCs w:val="21"/>
                    </w:rPr>
                    <w:t>吨标煤</w:t>
                  </w:r>
                  <w:r>
                    <w:rPr>
                      <w:rFonts w:ascii="宋体" w:hAnsi="宋体" w:cs="宋体" w:hint="eastAsia"/>
                      <w:color w:val="000000"/>
                      <w:szCs w:val="21"/>
                    </w:rPr>
                    <w:t>/</w:t>
                  </w:r>
                  <w:r>
                    <w:rPr>
                      <w:rFonts w:ascii="宋体" w:hAnsi="宋体" w:cs="宋体" w:hint="eastAsia"/>
                      <w:color w:val="000000"/>
                      <w:szCs w:val="21"/>
                    </w:rPr>
                    <w:t>万元，区域“十四五”时期能源消耗增量控制在</w:t>
                  </w:r>
                  <w:r>
                    <w:rPr>
                      <w:rFonts w:ascii="宋体" w:hAnsi="宋体" w:cs="宋体" w:hint="eastAsia"/>
                      <w:color w:val="000000"/>
                      <w:szCs w:val="21"/>
                    </w:rPr>
                    <w:t>113500</w:t>
                  </w:r>
                  <w:r>
                    <w:rPr>
                      <w:rFonts w:ascii="宋体" w:hAnsi="宋体" w:cs="宋体" w:hint="eastAsia"/>
                      <w:color w:val="000000"/>
                      <w:szCs w:val="21"/>
                    </w:rPr>
                    <w:t>吨标煤。</w:t>
                  </w:r>
                </w:p>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4.2</w:t>
                  </w:r>
                  <w:r>
                    <w:rPr>
                      <w:rFonts w:ascii="宋体" w:hAnsi="宋体" w:cs="宋体" w:hint="eastAsia"/>
                      <w:color w:val="000000"/>
                      <w:szCs w:val="21"/>
                    </w:rPr>
                    <w:t>）水资源：强化工业节水，根据国家统一要求和部署，重点开展化工等行业节水技术改造，逐步淘汰高耗水的落后产能，积极推广工业水循环利用，推进节水型工业园区建设。岳阳县</w:t>
                  </w:r>
                  <w:r>
                    <w:rPr>
                      <w:rFonts w:ascii="宋体" w:hAnsi="宋体" w:cs="宋体" w:hint="eastAsia"/>
                      <w:color w:val="000000"/>
                      <w:szCs w:val="21"/>
                    </w:rPr>
                    <w:t>2020</w:t>
                  </w:r>
                  <w:r>
                    <w:rPr>
                      <w:rFonts w:ascii="宋体" w:hAnsi="宋体" w:cs="宋体" w:hint="eastAsia"/>
                      <w:color w:val="000000"/>
                      <w:szCs w:val="21"/>
                    </w:rPr>
                    <w:t>年万元工业增加值用水量控制指标为</w:t>
                  </w:r>
                  <w:r>
                    <w:rPr>
                      <w:rFonts w:ascii="宋体" w:hAnsi="宋体" w:cs="宋体" w:hint="eastAsia"/>
                      <w:color w:val="000000"/>
                      <w:szCs w:val="21"/>
                    </w:rPr>
                    <w:t>32</w:t>
                  </w:r>
                  <w:r>
                    <w:rPr>
                      <w:rFonts w:ascii="宋体" w:hAnsi="宋体" w:cs="宋体" w:hint="eastAsia"/>
                      <w:color w:val="000000"/>
                      <w:szCs w:val="21"/>
                    </w:rPr>
                    <w:t>立方米</w:t>
                  </w:r>
                  <w:r>
                    <w:rPr>
                      <w:rFonts w:ascii="宋体" w:hAnsi="宋体" w:cs="宋体" w:hint="eastAsia"/>
                      <w:color w:val="000000"/>
                      <w:szCs w:val="21"/>
                    </w:rPr>
                    <w:t>/</w:t>
                  </w:r>
                  <w:r>
                    <w:rPr>
                      <w:rFonts w:ascii="宋体" w:hAnsi="宋体" w:cs="宋体" w:hint="eastAsia"/>
                      <w:color w:val="000000"/>
                      <w:szCs w:val="21"/>
                    </w:rPr>
                    <w:t>万元，万元国内生产总值用水量</w:t>
                  </w:r>
                  <w:r>
                    <w:rPr>
                      <w:rFonts w:ascii="宋体" w:hAnsi="宋体" w:cs="宋体" w:hint="eastAsia"/>
                      <w:color w:val="000000"/>
                      <w:szCs w:val="21"/>
                    </w:rPr>
                    <w:t>106</w:t>
                  </w:r>
                  <w:r>
                    <w:rPr>
                      <w:rFonts w:ascii="宋体" w:hAnsi="宋体" w:cs="宋体" w:hint="eastAsia"/>
                      <w:color w:val="000000"/>
                      <w:szCs w:val="21"/>
                    </w:rPr>
                    <w:t>立方米</w:t>
                  </w:r>
                  <w:r>
                    <w:rPr>
                      <w:rFonts w:ascii="宋体" w:hAnsi="宋体" w:cs="宋体" w:hint="eastAsia"/>
                      <w:color w:val="000000"/>
                      <w:szCs w:val="21"/>
                    </w:rPr>
                    <w:t>/</w:t>
                  </w:r>
                  <w:r>
                    <w:rPr>
                      <w:rFonts w:ascii="宋体" w:hAnsi="宋体" w:cs="宋体" w:hint="eastAsia"/>
                      <w:color w:val="000000"/>
                      <w:szCs w:val="21"/>
                    </w:rPr>
                    <w:t>万元。</w:t>
                  </w:r>
                </w:p>
                <w:p w:rsidR="009E673C" w:rsidRDefault="002443BB">
                  <w:pPr>
                    <w:jc w:val="left"/>
                    <w:rPr>
                      <w:rFonts w:ascii="宋体" w:hAnsi="宋体" w:cs="宋体"/>
                      <w:color w:val="000000"/>
                      <w:szCs w:val="21"/>
                    </w:rPr>
                  </w:pPr>
                  <w:r>
                    <w:rPr>
                      <w:rFonts w:ascii="宋体" w:hAnsi="宋体" w:cs="宋体" w:hint="eastAsia"/>
                      <w:color w:val="000000"/>
                      <w:szCs w:val="21"/>
                    </w:rPr>
                    <w:t>（</w:t>
                  </w:r>
                  <w:r>
                    <w:rPr>
                      <w:rFonts w:ascii="宋体" w:hAnsi="宋体" w:cs="宋体" w:hint="eastAsia"/>
                      <w:color w:val="000000"/>
                      <w:szCs w:val="21"/>
                    </w:rPr>
                    <w:t>4.3</w:t>
                  </w:r>
                  <w:r>
                    <w:rPr>
                      <w:rFonts w:ascii="宋体" w:hAnsi="宋体" w:cs="宋体" w:hint="eastAsia"/>
                      <w:color w:val="000000"/>
                      <w:szCs w:val="21"/>
                    </w:rPr>
                    <w:t>）土地资源：以国家产业发展政策为导向，合理制定区域产业用地政策，优先保障主导产业发展用地，严禁向禁止类工业项目供地，严格控制限制类工业项目用地，重点支持发展与区域资源环境条件相适应的产业。园区装备制造产业、生物医药产业、建筑家居及新材</w:t>
                  </w:r>
                  <w:r>
                    <w:rPr>
                      <w:rFonts w:ascii="宋体" w:hAnsi="宋体" w:cs="宋体" w:hint="eastAsia"/>
                      <w:color w:val="000000"/>
                      <w:szCs w:val="21"/>
                    </w:rPr>
                    <w:t>料产业、农产品加工产业土地投资强度标准分别为</w:t>
                  </w:r>
                  <w:r>
                    <w:rPr>
                      <w:rFonts w:ascii="宋体" w:hAnsi="宋体" w:cs="宋体" w:hint="eastAsia"/>
                      <w:color w:val="000000"/>
                      <w:szCs w:val="21"/>
                    </w:rPr>
                    <w:t>220</w:t>
                  </w:r>
                  <w:r>
                    <w:rPr>
                      <w:rFonts w:ascii="宋体" w:hAnsi="宋体" w:cs="宋体" w:hint="eastAsia"/>
                      <w:color w:val="000000"/>
                      <w:szCs w:val="21"/>
                    </w:rPr>
                    <w:t>万元</w:t>
                  </w:r>
                  <w:r>
                    <w:rPr>
                      <w:rFonts w:ascii="宋体" w:hAnsi="宋体" w:cs="宋体" w:hint="eastAsia"/>
                      <w:color w:val="000000"/>
                      <w:szCs w:val="21"/>
                    </w:rPr>
                    <w:t>/</w:t>
                  </w:r>
                  <w:r>
                    <w:rPr>
                      <w:rFonts w:ascii="宋体" w:hAnsi="宋体" w:cs="宋体" w:hint="eastAsia"/>
                      <w:color w:val="000000"/>
                      <w:szCs w:val="21"/>
                    </w:rPr>
                    <w:t>亩、</w:t>
                  </w:r>
                  <w:r>
                    <w:rPr>
                      <w:rFonts w:ascii="宋体" w:hAnsi="宋体" w:cs="宋体" w:hint="eastAsia"/>
                      <w:color w:val="000000"/>
                      <w:szCs w:val="21"/>
                    </w:rPr>
                    <w:t>270</w:t>
                  </w:r>
                  <w:r>
                    <w:rPr>
                      <w:rFonts w:ascii="宋体" w:hAnsi="宋体" w:cs="宋体" w:hint="eastAsia"/>
                      <w:color w:val="000000"/>
                      <w:szCs w:val="21"/>
                    </w:rPr>
                    <w:t>万元</w:t>
                  </w:r>
                  <w:r>
                    <w:rPr>
                      <w:rFonts w:ascii="宋体" w:hAnsi="宋体" w:cs="宋体" w:hint="eastAsia"/>
                      <w:color w:val="000000"/>
                      <w:szCs w:val="21"/>
                    </w:rPr>
                    <w:t>/</w:t>
                  </w:r>
                  <w:r>
                    <w:rPr>
                      <w:rFonts w:ascii="宋体" w:hAnsi="宋体" w:cs="宋体" w:hint="eastAsia"/>
                      <w:color w:val="000000"/>
                      <w:szCs w:val="21"/>
                    </w:rPr>
                    <w:t>亩、</w:t>
                  </w:r>
                  <w:r>
                    <w:rPr>
                      <w:rFonts w:ascii="宋体" w:hAnsi="宋体" w:cs="宋体" w:hint="eastAsia"/>
                      <w:color w:val="000000"/>
                      <w:szCs w:val="21"/>
                    </w:rPr>
                    <w:t>200</w:t>
                  </w:r>
                  <w:r>
                    <w:rPr>
                      <w:rFonts w:ascii="宋体" w:hAnsi="宋体" w:cs="宋体" w:hint="eastAsia"/>
                      <w:color w:val="000000"/>
                      <w:szCs w:val="21"/>
                    </w:rPr>
                    <w:t>万元</w:t>
                  </w:r>
                  <w:r>
                    <w:rPr>
                      <w:rFonts w:ascii="宋体" w:hAnsi="宋体" w:cs="宋体" w:hint="eastAsia"/>
                      <w:color w:val="000000"/>
                      <w:szCs w:val="21"/>
                    </w:rPr>
                    <w:t>/</w:t>
                  </w:r>
                  <w:r>
                    <w:rPr>
                      <w:rFonts w:ascii="宋体" w:hAnsi="宋体" w:cs="宋体" w:hint="eastAsia"/>
                      <w:color w:val="000000"/>
                      <w:szCs w:val="21"/>
                    </w:rPr>
                    <w:t>亩、</w:t>
                  </w:r>
                  <w:r>
                    <w:rPr>
                      <w:rFonts w:ascii="宋体" w:hAnsi="宋体" w:cs="宋体" w:hint="eastAsia"/>
                      <w:color w:val="000000"/>
                      <w:szCs w:val="21"/>
                    </w:rPr>
                    <w:t>190</w:t>
                  </w:r>
                  <w:r>
                    <w:rPr>
                      <w:rFonts w:ascii="宋体" w:hAnsi="宋体" w:cs="宋体" w:hint="eastAsia"/>
                      <w:color w:val="000000"/>
                      <w:szCs w:val="21"/>
                    </w:rPr>
                    <w:t>万元</w:t>
                  </w:r>
                  <w:r>
                    <w:rPr>
                      <w:rFonts w:ascii="宋体" w:hAnsi="宋体" w:cs="宋体" w:hint="eastAsia"/>
                      <w:color w:val="000000"/>
                      <w:szCs w:val="21"/>
                    </w:rPr>
                    <w:t>/</w:t>
                  </w:r>
                  <w:r>
                    <w:rPr>
                      <w:rFonts w:ascii="宋体" w:hAnsi="宋体" w:cs="宋体" w:hint="eastAsia"/>
                      <w:color w:val="000000"/>
                      <w:szCs w:val="21"/>
                    </w:rPr>
                    <w:t>亩。</w:t>
                  </w:r>
                </w:p>
              </w:tc>
              <w:tc>
                <w:tcPr>
                  <w:tcW w:w="1865" w:type="dxa"/>
                  <w:tcBorders>
                    <w:left w:val="single" w:sz="4" w:space="0" w:color="auto"/>
                  </w:tcBorders>
                  <w:vAlign w:val="center"/>
                </w:tcPr>
                <w:p w:rsidR="009E673C" w:rsidRDefault="002443BB">
                  <w:pPr>
                    <w:jc w:val="left"/>
                    <w:rPr>
                      <w:color w:val="000000"/>
                      <w:szCs w:val="20"/>
                    </w:rPr>
                  </w:pPr>
                  <w:r>
                    <w:rPr>
                      <w:rFonts w:hint="eastAsia"/>
                      <w:color w:val="000000"/>
                      <w:szCs w:val="20"/>
                      <w:u w:val="single"/>
                    </w:rPr>
                    <w:lastRenderedPageBreak/>
                    <w:t>能源：项目能源为电能，属于清洁能</w:t>
                  </w:r>
                  <w:r>
                    <w:rPr>
                      <w:rFonts w:hint="eastAsia"/>
                      <w:color w:val="000000"/>
                      <w:szCs w:val="20"/>
                      <w:u w:val="single"/>
                    </w:rPr>
                    <w:lastRenderedPageBreak/>
                    <w:t>源；水资源：</w:t>
                  </w:r>
                  <w:r>
                    <w:rPr>
                      <w:rFonts w:hint="eastAsia"/>
                      <w:u w:val="single"/>
                    </w:rPr>
                    <w:t>项目运营过程中用水主要为生活用水及冷却用水，冷却水循环使用。</w:t>
                  </w:r>
                </w:p>
              </w:tc>
              <w:tc>
                <w:tcPr>
                  <w:tcW w:w="480" w:type="dxa"/>
                  <w:tcBorders>
                    <w:left w:val="single" w:sz="4" w:space="0" w:color="auto"/>
                  </w:tcBorders>
                  <w:vAlign w:val="center"/>
                </w:tcPr>
                <w:p w:rsidR="009E673C" w:rsidRDefault="002443BB">
                  <w:pPr>
                    <w:jc w:val="left"/>
                    <w:rPr>
                      <w:rFonts w:ascii="宋体" w:hAnsi="宋体" w:cs="宋体"/>
                      <w:color w:val="000000"/>
                      <w:szCs w:val="21"/>
                    </w:rPr>
                  </w:pPr>
                  <w:r>
                    <w:rPr>
                      <w:rFonts w:ascii="宋体" w:hAnsi="宋体" w:cs="宋体" w:hint="eastAsia"/>
                      <w:color w:val="000000"/>
                      <w:szCs w:val="21"/>
                    </w:rPr>
                    <w:lastRenderedPageBreak/>
                    <w:t>符合</w:t>
                  </w:r>
                </w:p>
              </w:tc>
            </w:tr>
          </w:tbl>
          <w:p w:rsidR="009E673C" w:rsidRDefault="009E673C">
            <w:pPr>
              <w:widowControl/>
              <w:spacing w:line="360" w:lineRule="auto"/>
              <w:jc w:val="left"/>
              <w:rPr>
                <w:sz w:val="24"/>
                <w:szCs w:val="32"/>
              </w:rPr>
            </w:pPr>
          </w:p>
          <w:p w:rsidR="009E673C" w:rsidRDefault="009E673C">
            <w:pPr>
              <w:widowControl/>
              <w:spacing w:line="360" w:lineRule="auto"/>
              <w:jc w:val="left"/>
              <w:rPr>
                <w:sz w:val="24"/>
                <w:szCs w:val="32"/>
              </w:rPr>
            </w:pPr>
          </w:p>
          <w:p w:rsidR="009E673C" w:rsidRDefault="009E673C">
            <w:pPr>
              <w:widowControl/>
              <w:spacing w:line="360" w:lineRule="auto"/>
              <w:jc w:val="left"/>
              <w:rPr>
                <w:sz w:val="24"/>
                <w:szCs w:val="32"/>
              </w:rPr>
            </w:pPr>
          </w:p>
          <w:p w:rsidR="009E673C" w:rsidRDefault="009E673C">
            <w:pPr>
              <w:widowControl/>
              <w:spacing w:line="360" w:lineRule="auto"/>
              <w:jc w:val="left"/>
              <w:rPr>
                <w:sz w:val="24"/>
                <w:szCs w:val="32"/>
              </w:rPr>
            </w:pPr>
          </w:p>
          <w:p w:rsidR="009E673C" w:rsidRDefault="009E673C">
            <w:pPr>
              <w:widowControl/>
              <w:spacing w:line="360" w:lineRule="auto"/>
              <w:jc w:val="left"/>
              <w:rPr>
                <w:sz w:val="24"/>
                <w:szCs w:val="32"/>
              </w:rPr>
            </w:pPr>
          </w:p>
          <w:p w:rsidR="009E673C" w:rsidRDefault="002443BB">
            <w:pPr>
              <w:widowControl/>
              <w:spacing w:line="360" w:lineRule="auto"/>
              <w:jc w:val="left"/>
              <w:rPr>
                <w:sz w:val="24"/>
                <w:szCs w:val="32"/>
              </w:rPr>
            </w:pPr>
            <w:r>
              <w:rPr>
                <w:rFonts w:hint="eastAsia"/>
                <w:sz w:val="24"/>
                <w:szCs w:val="32"/>
              </w:rPr>
              <w:t>.</w:t>
            </w:r>
          </w:p>
        </w:tc>
      </w:tr>
    </w:tbl>
    <w:p w:rsidR="009E673C" w:rsidRDefault="002443BB">
      <w:pPr>
        <w:pStyle w:val="ab"/>
        <w:spacing w:before="0" w:beforeAutospacing="0" w:after="0" w:afterAutospacing="0" w:line="360" w:lineRule="auto"/>
        <w:jc w:val="center"/>
        <w:outlineLvl w:val="0"/>
        <w:rPr>
          <w:rFonts w:ascii="Times New Roman" w:hAnsi="Times New Roman"/>
          <w:b/>
          <w:bCs/>
          <w:snapToGrid w:val="0"/>
          <w:sz w:val="30"/>
          <w:szCs w:val="30"/>
        </w:rPr>
      </w:pPr>
      <w:r>
        <w:lastRenderedPageBreak/>
        <w:br w:type="page"/>
      </w:r>
      <w:bookmarkStart w:id="3" w:name="_Toc15306"/>
      <w:bookmarkStart w:id="4" w:name="_Toc12782"/>
      <w:r>
        <w:rPr>
          <w:rFonts w:ascii="Times New Roman" w:hAnsi="Times New Roman" w:hint="eastAsia"/>
          <w:b/>
          <w:bCs/>
          <w:snapToGrid w:val="0"/>
          <w:sz w:val="30"/>
          <w:szCs w:val="30"/>
        </w:rPr>
        <w:lastRenderedPageBreak/>
        <w:t>二、建设项目工程分析</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
        <w:gridCol w:w="8058"/>
      </w:tblGrid>
      <w:tr w:rsidR="009E673C">
        <w:trPr>
          <w:trHeight w:val="1323"/>
        </w:trPr>
        <w:tc>
          <w:tcPr>
            <w:tcW w:w="464" w:type="dxa"/>
            <w:vAlign w:val="center"/>
          </w:tcPr>
          <w:p w:rsidR="009E673C" w:rsidRDefault="002443BB">
            <w:pPr>
              <w:adjustRightInd w:val="0"/>
              <w:snapToGrid w:val="0"/>
              <w:jc w:val="center"/>
            </w:pPr>
            <w:r>
              <w:rPr>
                <w:rFonts w:ascii="宋体" w:hAnsi="宋体" w:cs="宋体" w:hint="eastAsia"/>
                <w:kern w:val="0"/>
                <w:sz w:val="24"/>
              </w:rPr>
              <w:t>建设内容</w:t>
            </w:r>
          </w:p>
        </w:tc>
        <w:tc>
          <w:tcPr>
            <w:tcW w:w="8058" w:type="dxa"/>
          </w:tcPr>
          <w:p w:rsidR="009E673C" w:rsidRDefault="002443BB">
            <w:pPr>
              <w:pStyle w:val="af0"/>
              <w:widowControl w:val="0"/>
              <w:spacing w:line="360" w:lineRule="auto"/>
              <w:ind w:firstLineChars="200" w:firstLine="482"/>
              <w:jc w:val="both"/>
              <w:rPr>
                <w:b/>
                <w:bCs/>
              </w:rPr>
            </w:pPr>
            <w:r>
              <w:rPr>
                <w:rFonts w:hint="eastAsia"/>
                <w:b/>
                <w:bCs/>
              </w:rPr>
              <w:t>2.1</w:t>
            </w:r>
            <w:r>
              <w:rPr>
                <w:rFonts w:hint="eastAsia"/>
                <w:b/>
                <w:bCs/>
              </w:rPr>
              <w:t>工程建设内容</w:t>
            </w:r>
          </w:p>
          <w:p w:rsidR="009E673C" w:rsidRDefault="002443BB">
            <w:pPr>
              <w:pStyle w:val="a1"/>
              <w:ind w:firstLineChars="200" w:firstLine="482"/>
              <w:rPr>
                <w:b/>
                <w:bCs/>
              </w:rPr>
            </w:pPr>
            <w:r>
              <w:rPr>
                <w:rFonts w:hint="eastAsia"/>
                <w:b/>
                <w:bCs/>
              </w:rPr>
              <w:t>1</w:t>
            </w:r>
            <w:r>
              <w:rPr>
                <w:rFonts w:hint="eastAsia"/>
                <w:b/>
                <w:bCs/>
              </w:rPr>
              <w:t>、主要建设内容</w:t>
            </w:r>
          </w:p>
          <w:p w:rsidR="009E673C" w:rsidRDefault="002443BB">
            <w:pPr>
              <w:spacing w:line="360" w:lineRule="auto"/>
              <w:ind w:firstLine="482"/>
              <w:rPr>
                <w:sz w:val="24"/>
                <w:szCs w:val="32"/>
              </w:rPr>
            </w:pPr>
            <w:r>
              <w:rPr>
                <w:rFonts w:hint="eastAsia"/>
                <w:sz w:val="24"/>
                <w:szCs w:val="32"/>
              </w:rPr>
              <w:t>湖南岳邦新材料有限公司拟</w:t>
            </w:r>
            <w:r>
              <w:rPr>
                <w:sz w:val="24"/>
                <w:szCs w:val="32"/>
              </w:rPr>
              <w:t>投资</w:t>
            </w:r>
            <w:r>
              <w:rPr>
                <w:rFonts w:hint="eastAsia"/>
                <w:sz w:val="24"/>
                <w:szCs w:val="32"/>
              </w:rPr>
              <w:t>500</w:t>
            </w:r>
            <w:r>
              <w:rPr>
                <w:sz w:val="24"/>
                <w:szCs w:val="32"/>
              </w:rPr>
              <w:t>万元，租赁</w:t>
            </w:r>
            <w:r>
              <w:rPr>
                <w:rFonts w:hint="eastAsia"/>
                <w:sz w:val="24"/>
                <w:szCs w:val="32"/>
              </w:rPr>
              <w:t>岳阳高新技术产业园武广路</w:t>
            </w:r>
            <w:r>
              <w:rPr>
                <w:rFonts w:hint="eastAsia"/>
                <w:sz w:val="24"/>
                <w:szCs w:val="32"/>
              </w:rPr>
              <w:t>3</w:t>
            </w:r>
            <w:r>
              <w:rPr>
                <w:rFonts w:hint="eastAsia"/>
                <w:sz w:val="24"/>
                <w:szCs w:val="32"/>
              </w:rPr>
              <w:t>号创新创业基地</w:t>
            </w:r>
            <w:r>
              <w:rPr>
                <w:rFonts w:hint="eastAsia"/>
                <w:sz w:val="24"/>
                <w:szCs w:val="32"/>
              </w:rPr>
              <w:t>B</w:t>
            </w:r>
            <w:r>
              <w:rPr>
                <w:rFonts w:hint="eastAsia"/>
                <w:sz w:val="24"/>
                <w:szCs w:val="32"/>
              </w:rPr>
              <w:t>栋一层、二层建设年产</w:t>
            </w:r>
            <w:r>
              <w:rPr>
                <w:rFonts w:hint="eastAsia"/>
                <w:sz w:val="24"/>
                <w:szCs w:val="32"/>
              </w:rPr>
              <w:t>2000</w:t>
            </w:r>
            <w:r>
              <w:rPr>
                <w:rFonts w:hint="eastAsia"/>
                <w:sz w:val="24"/>
                <w:szCs w:val="32"/>
              </w:rPr>
              <w:t>万米</w:t>
            </w:r>
            <w:r>
              <w:rPr>
                <w:rFonts w:hint="eastAsia"/>
                <w:sz w:val="24"/>
                <w:szCs w:val="32"/>
              </w:rPr>
              <w:t>PVC</w:t>
            </w:r>
            <w:r>
              <w:rPr>
                <w:rFonts w:hint="eastAsia"/>
                <w:sz w:val="24"/>
                <w:szCs w:val="32"/>
              </w:rPr>
              <w:t>封边条建设项目，项目已完成备案（详见附件</w:t>
            </w:r>
            <w:r>
              <w:rPr>
                <w:rFonts w:hint="eastAsia"/>
                <w:sz w:val="24"/>
                <w:szCs w:val="32"/>
              </w:rPr>
              <w:t>6</w:t>
            </w:r>
            <w:r>
              <w:rPr>
                <w:rFonts w:hint="eastAsia"/>
                <w:sz w:val="24"/>
                <w:szCs w:val="32"/>
              </w:rPr>
              <w:t>）。</w:t>
            </w:r>
          </w:p>
          <w:p w:rsidR="009E673C" w:rsidRDefault="002443BB">
            <w:pPr>
              <w:spacing w:line="360" w:lineRule="auto"/>
              <w:ind w:firstLine="482"/>
              <w:rPr>
                <w:sz w:val="24"/>
                <w:szCs w:val="32"/>
              </w:rPr>
            </w:pPr>
            <w:r>
              <w:rPr>
                <w:rFonts w:hint="eastAsia"/>
                <w:sz w:val="24"/>
                <w:szCs w:val="32"/>
              </w:rPr>
              <w:t>本项目</w:t>
            </w:r>
            <w:r>
              <w:rPr>
                <w:rFonts w:hint="eastAsia"/>
                <w:sz w:val="24"/>
                <w:szCs w:val="32"/>
              </w:rPr>
              <w:t>建设内容主要包括主体工程、储运工程、辅助工程、公用工程、环保工程，项目具体建设内容见表</w:t>
            </w:r>
            <w:r>
              <w:rPr>
                <w:rFonts w:hint="eastAsia"/>
                <w:sz w:val="24"/>
                <w:szCs w:val="32"/>
              </w:rPr>
              <w:t>2</w:t>
            </w:r>
            <w:r>
              <w:rPr>
                <w:rFonts w:hint="eastAsia"/>
                <w:sz w:val="24"/>
                <w:szCs w:val="32"/>
              </w:rPr>
              <w:t>.1-</w:t>
            </w:r>
            <w:r>
              <w:rPr>
                <w:rFonts w:hint="eastAsia"/>
                <w:sz w:val="24"/>
                <w:szCs w:val="32"/>
              </w:rPr>
              <w:t>1</w:t>
            </w:r>
            <w:r>
              <w:rPr>
                <w:rFonts w:hint="eastAsia"/>
                <w:sz w:val="24"/>
                <w:szCs w:val="32"/>
              </w:rPr>
              <w:t>。</w:t>
            </w:r>
          </w:p>
          <w:p w:rsidR="009E673C" w:rsidRDefault="002443BB">
            <w:pPr>
              <w:pStyle w:val="af0"/>
              <w:spacing w:line="240" w:lineRule="auto"/>
              <w:rPr>
                <w:b/>
                <w:bCs/>
                <w:sz w:val="21"/>
                <w:szCs w:val="21"/>
              </w:rPr>
            </w:pPr>
            <w:r>
              <w:rPr>
                <w:b/>
                <w:bCs/>
                <w:sz w:val="21"/>
                <w:szCs w:val="21"/>
              </w:rPr>
              <w:t>表</w:t>
            </w:r>
            <w:r>
              <w:rPr>
                <w:rFonts w:hint="eastAsia"/>
                <w:b/>
                <w:bCs/>
                <w:sz w:val="21"/>
                <w:szCs w:val="21"/>
              </w:rPr>
              <w:t>2</w:t>
            </w:r>
            <w:r>
              <w:rPr>
                <w:rFonts w:hint="eastAsia"/>
                <w:b/>
                <w:bCs/>
                <w:sz w:val="21"/>
                <w:szCs w:val="21"/>
              </w:rPr>
              <w:t>.1-</w:t>
            </w:r>
            <w:r>
              <w:rPr>
                <w:rFonts w:hint="eastAsia"/>
                <w:b/>
                <w:bCs/>
                <w:sz w:val="21"/>
                <w:szCs w:val="21"/>
              </w:rPr>
              <w:t>1</w:t>
            </w:r>
            <w:r>
              <w:rPr>
                <w:b/>
                <w:bCs/>
                <w:sz w:val="21"/>
                <w:szCs w:val="21"/>
              </w:rPr>
              <w:t xml:space="preserve">  </w:t>
            </w:r>
            <w:r>
              <w:rPr>
                <w:b/>
                <w:bCs/>
                <w:sz w:val="21"/>
                <w:szCs w:val="21"/>
              </w:rPr>
              <w:t>主要建设内容一览表</w:t>
            </w:r>
          </w:p>
          <w:tbl>
            <w:tblPr>
              <w:tblW w:w="7937" w:type="dxa"/>
              <w:jc w:val="center"/>
              <w:tblBorders>
                <w:top w:val="double" w:sz="4" w:space="0" w:color="auto"/>
                <w:bottom w:val="double" w:sz="4" w:space="0" w:color="auto"/>
                <w:insideH w:val="single" w:sz="4" w:space="0" w:color="auto"/>
                <w:insideV w:val="single" w:sz="4" w:space="0" w:color="auto"/>
              </w:tblBorders>
              <w:tblLayout w:type="fixed"/>
              <w:tblLook w:val="04A0"/>
            </w:tblPr>
            <w:tblGrid>
              <w:gridCol w:w="1174"/>
              <w:gridCol w:w="1146"/>
              <w:gridCol w:w="4439"/>
              <w:gridCol w:w="1178"/>
            </w:tblGrid>
            <w:tr w:rsidR="009E673C">
              <w:trPr>
                <w:trHeight w:val="90"/>
                <w:jc w:val="center"/>
              </w:trPr>
              <w:tc>
                <w:tcPr>
                  <w:tcW w:w="1174" w:type="dxa"/>
                  <w:tcBorders>
                    <w:top w:val="single" w:sz="4" w:space="0" w:color="auto"/>
                    <w:left w:val="single" w:sz="0" w:space="0" w:color="auto"/>
                  </w:tcBorders>
                  <w:vAlign w:val="center"/>
                </w:tcPr>
                <w:p w:rsidR="009E673C" w:rsidRDefault="002443BB">
                  <w:pPr>
                    <w:rPr>
                      <w:b/>
                      <w:bCs/>
                    </w:rPr>
                  </w:pPr>
                  <w:r>
                    <w:rPr>
                      <w:b/>
                      <w:bCs/>
                    </w:rPr>
                    <w:t>工程分类</w:t>
                  </w:r>
                </w:p>
              </w:tc>
              <w:tc>
                <w:tcPr>
                  <w:tcW w:w="1146" w:type="dxa"/>
                  <w:tcBorders>
                    <w:top w:val="single" w:sz="4" w:space="0" w:color="auto"/>
                  </w:tcBorders>
                  <w:vAlign w:val="center"/>
                </w:tcPr>
                <w:p w:rsidR="009E673C" w:rsidRDefault="002443BB">
                  <w:pPr>
                    <w:jc w:val="center"/>
                    <w:rPr>
                      <w:b/>
                      <w:bCs/>
                    </w:rPr>
                  </w:pPr>
                  <w:r>
                    <w:rPr>
                      <w:b/>
                      <w:bCs/>
                    </w:rPr>
                    <w:t>名称</w:t>
                  </w:r>
                </w:p>
              </w:tc>
              <w:tc>
                <w:tcPr>
                  <w:tcW w:w="4439" w:type="dxa"/>
                  <w:tcBorders>
                    <w:top w:val="single" w:sz="4" w:space="0" w:color="auto"/>
                    <w:right w:val="single" w:sz="4" w:space="0" w:color="auto"/>
                  </w:tcBorders>
                  <w:vAlign w:val="center"/>
                </w:tcPr>
                <w:p w:rsidR="009E673C" w:rsidRDefault="002443BB">
                  <w:pPr>
                    <w:jc w:val="center"/>
                    <w:rPr>
                      <w:b/>
                      <w:bCs/>
                    </w:rPr>
                  </w:pPr>
                  <w:r>
                    <w:rPr>
                      <w:b/>
                      <w:bCs/>
                    </w:rPr>
                    <w:t>建设内容</w:t>
                  </w:r>
                </w:p>
              </w:tc>
              <w:tc>
                <w:tcPr>
                  <w:tcW w:w="1178" w:type="dxa"/>
                  <w:tcBorders>
                    <w:top w:val="single" w:sz="4" w:space="0" w:color="auto"/>
                    <w:right w:val="single" w:sz="4" w:space="0" w:color="auto"/>
                  </w:tcBorders>
                  <w:vAlign w:val="center"/>
                </w:tcPr>
                <w:p w:rsidR="009E673C" w:rsidRDefault="002443BB">
                  <w:pPr>
                    <w:jc w:val="center"/>
                    <w:rPr>
                      <w:b/>
                      <w:bCs/>
                    </w:rPr>
                  </w:pPr>
                  <w:r>
                    <w:rPr>
                      <w:rFonts w:hint="eastAsia"/>
                      <w:b/>
                      <w:bCs/>
                    </w:rPr>
                    <w:t>备注</w:t>
                  </w:r>
                </w:p>
              </w:tc>
            </w:tr>
            <w:tr w:rsidR="009E673C">
              <w:trPr>
                <w:trHeight w:val="323"/>
                <w:jc w:val="center"/>
              </w:trPr>
              <w:tc>
                <w:tcPr>
                  <w:tcW w:w="1174" w:type="dxa"/>
                  <w:tcBorders>
                    <w:left w:val="single" w:sz="4" w:space="0" w:color="auto"/>
                  </w:tcBorders>
                  <w:vAlign w:val="center"/>
                </w:tcPr>
                <w:p w:rsidR="009E673C" w:rsidRDefault="002443BB">
                  <w:pPr>
                    <w:jc w:val="center"/>
                  </w:pPr>
                  <w:r>
                    <w:rPr>
                      <w:rFonts w:hint="eastAsia"/>
                    </w:rPr>
                    <w:t>主体工程</w:t>
                  </w:r>
                </w:p>
              </w:tc>
              <w:tc>
                <w:tcPr>
                  <w:tcW w:w="1146" w:type="dxa"/>
                  <w:vAlign w:val="center"/>
                </w:tcPr>
                <w:p w:rsidR="009E673C" w:rsidRDefault="002443BB">
                  <w:pPr>
                    <w:jc w:val="center"/>
                  </w:pPr>
                  <w:r>
                    <w:rPr>
                      <w:rFonts w:hint="eastAsia"/>
                    </w:rPr>
                    <w:t>生产车间</w:t>
                  </w:r>
                </w:p>
              </w:tc>
              <w:tc>
                <w:tcPr>
                  <w:tcW w:w="4439" w:type="dxa"/>
                  <w:tcBorders>
                    <w:right w:val="single" w:sz="4" w:space="0" w:color="auto"/>
                  </w:tcBorders>
                  <w:vAlign w:val="center"/>
                </w:tcPr>
                <w:p w:rsidR="009E673C" w:rsidRDefault="002443BB">
                  <w:pPr>
                    <w:jc w:val="center"/>
                  </w:pPr>
                  <w:r>
                    <w:rPr>
                      <w:rFonts w:hint="eastAsia"/>
                    </w:rPr>
                    <w:t>建筑面积约</w:t>
                  </w:r>
                  <w:r>
                    <w:rPr>
                      <w:rFonts w:hint="eastAsia"/>
                    </w:rPr>
                    <w:t>4700m</w:t>
                  </w:r>
                  <w:r>
                    <w:rPr>
                      <w:rFonts w:hint="eastAsia"/>
                    </w:rPr>
                    <w:t>²，一楼为原料车间（</w:t>
                  </w:r>
                  <w:r>
                    <w:rPr>
                      <w:rFonts w:hint="eastAsia"/>
                    </w:rPr>
                    <w:t>200 m2</w:t>
                  </w:r>
                  <w:r>
                    <w:rPr>
                      <w:rFonts w:hint="eastAsia"/>
                    </w:rPr>
                    <w:t>）、混料车间（</w:t>
                  </w:r>
                  <w:r>
                    <w:rPr>
                      <w:rFonts w:hint="eastAsia"/>
                    </w:rPr>
                    <w:t>200m2</w:t>
                  </w:r>
                  <w:r>
                    <w:rPr>
                      <w:rFonts w:hint="eastAsia"/>
                    </w:rPr>
                    <w:t>）、造粒车间（</w:t>
                  </w:r>
                  <w:r>
                    <w:rPr>
                      <w:rFonts w:hint="eastAsia"/>
                    </w:rPr>
                    <w:t>200m2</w:t>
                  </w:r>
                  <w:r>
                    <w:rPr>
                      <w:rFonts w:hint="eastAsia"/>
                    </w:rPr>
                    <w:t>）、挤出车间（</w:t>
                  </w:r>
                  <w:r>
                    <w:rPr>
                      <w:rFonts w:hint="eastAsia"/>
                    </w:rPr>
                    <w:t>1400 m2</w:t>
                  </w:r>
                  <w:r>
                    <w:rPr>
                      <w:rFonts w:hint="eastAsia"/>
                    </w:rPr>
                    <w:t>）、二楼为印刷车间（</w:t>
                  </w:r>
                  <w:r>
                    <w:rPr>
                      <w:rFonts w:hint="eastAsia"/>
                    </w:rPr>
                    <w:t>1500m2</w:t>
                  </w:r>
                  <w:r>
                    <w:rPr>
                      <w:rFonts w:hint="eastAsia"/>
                    </w:rPr>
                    <w:t>）、包装车间（</w:t>
                  </w:r>
                  <w:r>
                    <w:rPr>
                      <w:rFonts w:hint="eastAsia"/>
                    </w:rPr>
                    <w:t>600m2</w:t>
                  </w:r>
                  <w:r>
                    <w:rPr>
                      <w:rFonts w:hint="eastAsia"/>
                    </w:rPr>
                    <w:t>）等</w:t>
                  </w:r>
                </w:p>
              </w:tc>
              <w:tc>
                <w:tcPr>
                  <w:tcW w:w="1178" w:type="dxa"/>
                  <w:vMerge w:val="restart"/>
                  <w:tcBorders>
                    <w:right w:val="single" w:sz="4" w:space="0" w:color="auto"/>
                  </w:tcBorders>
                  <w:vAlign w:val="center"/>
                </w:tcPr>
                <w:p w:rsidR="009E673C" w:rsidRDefault="002443BB">
                  <w:pPr>
                    <w:jc w:val="center"/>
                  </w:pPr>
                  <w:r>
                    <w:rPr>
                      <w:rFonts w:hint="eastAsia"/>
                    </w:rPr>
                    <w:t>利用现有厂房，</w:t>
                  </w:r>
                  <w:r>
                    <w:rPr>
                      <w:rFonts w:hint="eastAsia"/>
                    </w:rPr>
                    <w:t>进</w:t>
                  </w:r>
                </w:p>
                <w:p w:rsidR="009E673C" w:rsidRDefault="002443BB">
                  <w:pPr>
                    <w:jc w:val="center"/>
                  </w:pPr>
                  <w:r>
                    <w:rPr>
                      <w:rFonts w:hint="eastAsia"/>
                    </w:rPr>
                    <w:t>行内部改造和安装设备</w:t>
                  </w:r>
                </w:p>
              </w:tc>
            </w:tr>
            <w:tr w:rsidR="009E673C">
              <w:trPr>
                <w:trHeight w:val="429"/>
                <w:jc w:val="center"/>
              </w:trPr>
              <w:tc>
                <w:tcPr>
                  <w:tcW w:w="1174" w:type="dxa"/>
                  <w:vMerge w:val="restart"/>
                  <w:tcBorders>
                    <w:left w:val="single" w:sz="4" w:space="0" w:color="auto"/>
                  </w:tcBorders>
                  <w:vAlign w:val="center"/>
                </w:tcPr>
                <w:p w:rsidR="009E673C" w:rsidRDefault="002443BB">
                  <w:pPr>
                    <w:jc w:val="center"/>
                  </w:pPr>
                  <w:r>
                    <w:rPr>
                      <w:rFonts w:hint="eastAsia"/>
                    </w:rPr>
                    <w:t>储运工程</w:t>
                  </w:r>
                </w:p>
              </w:tc>
              <w:tc>
                <w:tcPr>
                  <w:tcW w:w="1146" w:type="dxa"/>
                  <w:vAlign w:val="center"/>
                </w:tcPr>
                <w:p w:rsidR="009E673C" w:rsidRDefault="002443BB">
                  <w:pPr>
                    <w:jc w:val="center"/>
                  </w:pPr>
                  <w:r>
                    <w:rPr>
                      <w:rFonts w:hint="eastAsia"/>
                    </w:rPr>
                    <w:t>原料</w:t>
                  </w:r>
                  <w:r>
                    <w:rPr>
                      <w:rFonts w:hint="eastAsia"/>
                    </w:rPr>
                    <w:t>车间</w:t>
                  </w:r>
                </w:p>
              </w:tc>
              <w:tc>
                <w:tcPr>
                  <w:tcW w:w="4439" w:type="dxa"/>
                  <w:tcBorders>
                    <w:right w:val="single" w:sz="4" w:space="0" w:color="auto"/>
                  </w:tcBorders>
                  <w:vAlign w:val="center"/>
                </w:tcPr>
                <w:p w:rsidR="009E673C" w:rsidRDefault="002443BB">
                  <w:pPr>
                    <w:jc w:val="center"/>
                  </w:pPr>
                  <w:r>
                    <w:rPr>
                      <w:rFonts w:hint="eastAsia"/>
                    </w:rPr>
                    <w:t>位于</w:t>
                  </w:r>
                  <w:r>
                    <w:rPr>
                      <w:rFonts w:hint="eastAsia"/>
                    </w:rPr>
                    <w:t>1F</w:t>
                  </w:r>
                  <w:r>
                    <w:rPr>
                      <w:rFonts w:hint="eastAsia"/>
                    </w:rPr>
                    <w:t>，面积约</w:t>
                  </w:r>
                  <w:r>
                    <w:rPr>
                      <w:rFonts w:hint="eastAsia"/>
                    </w:rPr>
                    <w:t>200m</w:t>
                  </w:r>
                  <w:r>
                    <w:rPr>
                      <w:rFonts w:hint="eastAsia"/>
                    </w:rPr>
                    <w:t>²</w:t>
                  </w:r>
                </w:p>
              </w:tc>
              <w:tc>
                <w:tcPr>
                  <w:tcW w:w="1178" w:type="dxa"/>
                  <w:vMerge/>
                  <w:tcBorders>
                    <w:right w:val="single" w:sz="4" w:space="0" w:color="auto"/>
                  </w:tcBorders>
                  <w:vAlign w:val="center"/>
                </w:tcPr>
                <w:p w:rsidR="009E673C" w:rsidRDefault="009E673C">
                  <w:pPr>
                    <w:jc w:val="center"/>
                  </w:pPr>
                </w:p>
              </w:tc>
            </w:tr>
            <w:tr w:rsidR="009E673C">
              <w:trPr>
                <w:trHeight w:val="90"/>
                <w:jc w:val="center"/>
              </w:trPr>
              <w:tc>
                <w:tcPr>
                  <w:tcW w:w="1174" w:type="dxa"/>
                  <w:vMerge/>
                  <w:tcBorders>
                    <w:left w:val="single" w:sz="4" w:space="0" w:color="auto"/>
                  </w:tcBorders>
                  <w:vAlign w:val="center"/>
                </w:tcPr>
                <w:p w:rsidR="009E673C" w:rsidRDefault="009E673C">
                  <w:pPr>
                    <w:jc w:val="center"/>
                  </w:pPr>
                </w:p>
              </w:tc>
              <w:tc>
                <w:tcPr>
                  <w:tcW w:w="1146" w:type="dxa"/>
                  <w:vAlign w:val="center"/>
                </w:tcPr>
                <w:p w:rsidR="009E673C" w:rsidRDefault="002443BB">
                  <w:pPr>
                    <w:jc w:val="center"/>
                  </w:pPr>
                  <w:r>
                    <w:rPr>
                      <w:rFonts w:hint="eastAsia"/>
                    </w:rPr>
                    <w:t>成品车间</w:t>
                  </w:r>
                </w:p>
              </w:tc>
              <w:tc>
                <w:tcPr>
                  <w:tcW w:w="4439" w:type="dxa"/>
                  <w:tcBorders>
                    <w:right w:val="single" w:sz="4" w:space="0" w:color="auto"/>
                  </w:tcBorders>
                  <w:vAlign w:val="center"/>
                </w:tcPr>
                <w:p w:rsidR="009E673C" w:rsidRDefault="002443BB">
                  <w:pPr>
                    <w:jc w:val="center"/>
                  </w:pPr>
                  <w:r>
                    <w:rPr>
                      <w:rFonts w:hint="eastAsia"/>
                    </w:rPr>
                    <w:t>位于</w:t>
                  </w:r>
                  <w:r>
                    <w:rPr>
                      <w:rFonts w:hint="eastAsia"/>
                    </w:rPr>
                    <w:t>1F</w:t>
                  </w:r>
                  <w:r>
                    <w:rPr>
                      <w:rFonts w:hint="eastAsia"/>
                    </w:rPr>
                    <w:t>，面积约</w:t>
                  </w:r>
                  <w:r>
                    <w:rPr>
                      <w:rFonts w:hint="eastAsia"/>
                    </w:rPr>
                    <w:t>200m</w:t>
                  </w:r>
                  <w:r>
                    <w:rPr>
                      <w:rFonts w:hint="eastAsia"/>
                    </w:rPr>
                    <w:t>²</w:t>
                  </w:r>
                </w:p>
              </w:tc>
              <w:tc>
                <w:tcPr>
                  <w:tcW w:w="1178" w:type="dxa"/>
                  <w:vMerge/>
                  <w:tcBorders>
                    <w:right w:val="single" w:sz="4" w:space="0" w:color="auto"/>
                  </w:tcBorders>
                  <w:vAlign w:val="center"/>
                </w:tcPr>
                <w:p w:rsidR="009E673C" w:rsidRDefault="009E673C">
                  <w:pPr>
                    <w:jc w:val="center"/>
                  </w:pPr>
                </w:p>
              </w:tc>
            </w:tr>
            <w:tr w:rsidR="009E673C">
              <w:trPr>
                <w:trHeight w:val="90"/>
                <w:jc w:val="center"/>
              </w:trPr>
              <w:tc>
                <w:tcPr>
                  <w:tcW w:w="1174" w:type="dxa"/>
                  <w:vMerge/>
                  <w:tcBorders>
                    <w:left w:val="single" w:sz="4" w:space="0" w:color="auto"/>
                  </w:tcBorders>
                  <w:vAlign w:val="center"/>
                </w:tcPr>
                <w:p w:rsidR="009E673C" w:rsidRDefault="009E673C">
                  <w:pPr>
                    <w:jc w:val="center"/>
                  </w:pPr>
                </w:p>
              </w:tc>
              <w:tc>
                <w:tcPr>
                  <w:tcW w:w="1146" w:type="dxa"/>
                  <w:vAlign w:val="center"/>
                </w:tcPr>
                <w:p w:rsidR="009E673C" w:rsidRDefault="002443BB">
                  <w:pPr>
                    <w:jc w:val="center"/>
                  </w:pPr>
                  <w:r>
                    <w:rPr>
                      <w:rFonts w:hint="eastAsia"/>
                    </w:rPr>
                    <w:t>运输道路</w:t>
                  </w:r>
                </w:p>
              </w:tc>
              <w:tc>
                <w:tcPr>
                  <w:tcW w:w="4439" w:type="dxa"/>
                  <w:tcBorders>
                    <w:right w:val="single" w:sz="4" w:space="0" w:color="auto"/>
                  </w:tcBorders>
                  <w:vAlign w:val="center"/>
                </w:tcPr>
                <w:p w:rsidR="009E673C" w:rsidRDefault="002443BB">
                  <w:pPr>
                    <w:jc w:val="center"/>
                  </w:pPr>
                  <w:r>
                    <w:rPr>
                      <w:rFonts w:hint="eastAsia"/>
                    </w:rPr>
                    <w:t>场区道路</w:t>
                  </w:r>
                </w:p>
              </w:tc>
              <w:tc>
                <w:tcPr>
                  <w:tcW w:w="1178" w:type="dxa"/>
                  <w:vMerge w:val="restart"/>
                  <w:tcBorders>
                    <w:right w:val="single" w:sz="4" w:space="0" w:color="auto"/>
                  </w:tcBorders>
                  <w:vAlign w:val="center"/>
                </w:tcPr>
                <w:p w:rsidR="009E673C" w:rsidRDefault="002443BB">
                  <w:pPr>
                    <w:jc w:val="center"/>
                  </w:pPr>
                  <w:r>
                    <w:rPr>
                      <w:rFonts w:hint="eastAsia"/>
                    </w:rPr>
                    <w:t>依托</w:t>
                  </w:r>
                </w:p>
              </w:tc>
            </w:tr>
            <w:tr w:rsidR="009E673C">
              <w:trPr>
                <w:trHeight w:val="311"/>
                <w:jc w:val="center"/>
              </w:trPr>
              <w:tc>
                <w:tcPr>
                  <w:tcW w:w="1174" w:type="dxa"/>
                  <w:tcBorders>
                    <w:left w:val="single" w:sz="4" w:space="0" w:color="auto"/>
                  </w:tcBorders>
                  <w:vAlign w:val="center"/>
                </w:tcPr>
                <w:p w:rsidR="009E673C" w:rsidRDefault="002443BB">
                  <w:pPr>
                    <w:jc w:val="center"/>
                  </w:pPr>
                  <w:r>
                    <w:rPr>
                      <w:rFonts w:hint="eastAsia"/>
                    </w:rPr>
                    <w:t>辅助工程</w:t>
                  </w:r>
                </w:p>
              </w:tc>
              <w:tc>
                <w:tcPr>
                  <w:tcW w:w="1146" w:type="dxa"/>
                  <w:vAlign w:val="center"/>
                </w:tcPr>
                <w:p w:rsidR="009E673C" w:rsidRDefault="002443BB">
                  <w:pPr>
                    <w:jc w:val="center"/>
                    <w:rPr>
                      <w:u w:val="single"/>
                    </w:rPr>
                  </w:pPr>
                  <w:r>
                    <w:rPr>
                      <w:rFonts w:hint="eastAsia"/>
                      <w:u w:val="single"/>
                    </w:rPr>
                    <w:t>办公区</w:t>
                  </w:r>
                </w:p>
              </w:tc>
              <w:tc>
                <w:tcPr>
                  <w:tcW w:w="4439" w:type="dxa"/>
                  <w:tcBorders>
                    <w:right w:val="single" w:sz="4" w:space="0" w:color="auto"/>
                  </w:tcBorders>
                  <w:vAlign w:val="center"/>
                </w:tcPr>
                <w:p w:rsidR="009E673C" w:rsidRDefault="002443BB">
                  <w:pPr>
                    <w:jc w:val="center"/>
                    <w:rPr>
                      <w:u w:val="single"/>
                    </w:rPr>
                  </w:pPr>
                  <w:r>
                    <w:rPr>
                      <w:rFonts w:hint="eastAsia"/>
                      <w:sz w:val="22"/>
                      <w:szCs w:val="28"/>
                      <w:u w:val="single"/>
                    </w:rPr>
                    <w:t>位于</w:t>
                  </w:r>
                  <w:r>
                    <w:rPr>
                      <w:rFonts w:hint="eastAsia"/>
                      <w:sz w:val="22"/>
                      <w:szCs w:val="28"/>
                      <w:u w:val="single"/>
                    </w:rPr>
                    <w:t>1</w:t>
                  </w:r>
                  <w:r>
                    <w:rPr>
                      <w:rFonts w:hint="eastAsia"/>
                      <w:sz w:val="22"/>
                      <w:szCs w:val="28"/>
                      <w:u w:val="single"/>
                    </w:rPr>
                    <w:t>F</w:t>
                  </w:r>
                  <w:r>
                    <w:rPr>
                      <w:rFonts w:hint="eastAsia"/>
                      <w:sz w:val="22"/>
                      <w:szCs w:val="28"/>
                      <w:u w:val="single"/>
                    </w:rPr>
                    <w:t>西北侧</w:t>
                  </w:r>
                  <w:r>
                    <w:rPr>
                      <w:rFonts w:hint="eastAsia"/>
                      <w:sz w:val="22"/>
                      <w:szCs w:val="28"/>
                      <w:u w:val="single"/>
                    </w:rPr>
                    <w:t>，</w:t>
                  </w:r>
                  <w:r>
                    <w:rPr>
                      <w:rFonts w:hint="eastAsia"/>
                      <w:u w:val="single"/>
                    </w:rPr>
                    <w:t>建筑面积约</w:t>
                  </w:r>
                  <w:r>
                    <w:rPr>
                      <w:rFonts w:hint="eastAsia"/>
                      <w:u w:val="single"/>
                    </w:rPr>
                    <w:t>200</w:t>
                  </w:r>
                  <w:r>
                    <w:rPr>
                      <w:rFonts w:hint="eastAsia"/>
                      <w:u w:val="single"/>
                    </w:rPr>
                    <w:t>m</w:t>
                  </w:r>
                  <w:r>
                    <w:rPr>
                      <w:rFonts w:hint="eastAsia"/>
                      <w:u w:val="single"/>
                    </w:rPr>
                    <w:t>²</w:t>
                  </w:r>
                </w:p>
              </w:tc>
              <w:tc>
                <w:tcPr>
                  <w:tcW w:w="1178" w:type="dxa"/>
                  <w:vMerge/>
                  <w:tcBorders>
                    <w:right w:val="single" w:sz="4" w:space="0" w:color="auto"/>
                  </w:tcBorders>
                  <w:vAlign w:val="center"/>
                </w:tcPr>
                <w:p w:rsidR="009E673C" w:rsidRDefault="009E673C">
                  <w:pPr>
                    <w:jc w:val="center"/>
                  </w:pPr>
                </w:p>
              </w:tc>
            </w:tr>
            <w:tr w:rsidR="009E673C">
              <w:trPr>
                <w:trHeight w:val="90"/>
                <w:jc w:val="center"/>
              </w:trPr>
              <w:tc>
                <w:tcPr>
                  <w:tcW w:w="1174" w:type="dxa"/>
                  <w:vMerge w:val="restart"/>
                  <w:tcBorders>
                    <w:left w:val="single" w:sz="4" w:space="0" w:color="auto"/>
                  </w:tcBorders>
                  <w:vAlign w:val="center"/>
                </w:tcPr>
                <w:p w:rsidR="009E673C" w:rsidRDefault="002443BB">
                  <w:pPr>
                    <w:jc w:val="center"/>
                  </w:pPr>
                  <w:r>
                    <w:rPr>
                      <w:rFonts w:hint="eastAsia"/>
                    </w:rPr>
                    <w:t>公用工程</w:t>
                  </w:r>
                </w:p>
              </w:tc>
              <w:tc>
                <w:tcPr>
                  <w:tcW w:w="1146" w:type="dxa"/>
                  <w:vAlign w:val="center"/>
                </w:tcPr>
                <w:p w:rsidR="009E673C" w:rsidRDefault="002443BB">
                  <w:pPr>
                    <w:jc w:val="center"/>
                  </w:pPr>
                  <w:r>
                    <w:rPr>
                      <w:rFonts w:hint="eastAsia"/>
                    </w:rPr>
                    <w:t>给水</w:t>
                  </w:r>
                </w:p>
              </w:tc>
              <w:tc>
                <w:tcPr>
                  <w:tcW w:w="4439" w:type="dxa"/>
                  <w:tcBorders>
                    <w:right w:val="single" w:sz="4" w:space="0" w:color="auto"/>
                  </w:tcBorders>
                  <w:vAlign w:val="center"/>
                </w:tcPr>
                <w:p w:rsidR="009E673C" w:rsidRDefault="002443BB">
                  <w:pPr>
                    <w:jc w:val="center"/>
                  </w:pPr>
                  <w:r>
                    <w:rPr>
                      <w:rFonts w:hint="eastAsia"/>
                    </w:rPr>
                    <w:t>由园区自来水供给，供给水量可以满足本项目生产及生活用水的需求</w:t>
                  </w:r>
                </w:p>
              </w:tc>
              <w:tc>
                <w:tcPr>
                  <w:tcW w:w="1178" w:type="dxa"/>
                  <w:vMerge/>
                  <w:tcBorders>
                    <w:right w:val="single" w:sz="4" w:space="0" w:color="auto"/>
                  </w:tcBorders>
                  <w:vAlign w:val="center"/>
                </w:tcPr>
                <w:p w:rsidR="009E673C" w:rsidRDefault="009E673C">
                  <w:pPr>
                    <w:jc w:val="center"/>
                  </w:pPr>
                </w:p>
              </w:tc>
            </w:tr>
            <w:tr w:rsidR="009E673C">
              <w:trPr>
                <w:trHeight w:val="311"/>
                <w:jc w:val="center"/>
              </w:trPr>
              <w:tc>
                <w:tcPr>
                  <w:tcW w:w="1174" w:type="dxa"/>
                  <w:vMerge/>
                  <w:tcBorders>
                    <w:left w:val="single" w:sz="4" w:space="0" w:color="auto"/>
                  </w:tcBorders>
                  <w:vAlign w:val="center"/>
                </w:tcPr>
                <w:p w:rsidR="009E673C" w:rsidRDefault="009E673C">
                  <w:pPr>
                    <w:jc w:val="center"/>
                  </w:pPr>
                </w:p>
              </w:tc>
              <w:tc>
                <w:tcPr>
                  <w:tcW w:w="1146" w:type="dxa"/>
                  <w:vAlign w:val="center"/>
                </w:tcPr>
                <w:p w:rsidR="009E673C" w:rsidRDefault="002443BB">
                  <w:pPr>
                    <w:jc w:val="center"/>
                  </w:pPr>
                  <w:r>
                    <w:rPr>
                      <w:rFonts w:hint="eastAsia"/>
                    </w:rPr>
                    <w:t>供电</w:t>
                  </w:r>
                </w:p>
              </w:tc>
              <w:tc>
                <w:tcPr>
                  <w:tcW w:w="4439" w:type="dxa"/>
                  <w:tcBorders>
                    <w:right w:val="single" w:sz="4" w:space="0" w:color="auto"/>
                  </w:tcBorders>
                  <w:vAlign w:val="center"/>
                </w:tcPr>
                <w:p w:rsidR="009E673C" w:rsidRDefault="002443BB">
                  <w:pPr>
                    <w:jc w:val="center"/>
                  </w:pPr>
                  <w:r>
                    <w:rPr>
                      <w:rFonts w:hint="eastAsia"/>
                    </w:rPr>
                    <w:t>园区电网供给</w:t>
                  </w:r>
                </w:p>
              </w:tc>
              <w:tc>
                <w:tcPr>
                  <w:tcW w:w="1178" w:type="dxa"/>
                  <w:vMerge/>
                  <w:tcBorders>
                    <w:right w:val="single" w:sz="4" w:space="0" w:color="auto"/>
                  </w:tcBorders>
                  <w:vAlign w:val="center"/>
                </w:tcPr>
                <w:p w:rsidR="009E673C" w:rsidRDefault="009E673C">
                  <w:pPr>
                    <w:jc w:val="center"/>
                  </w:pPr>
                </w:p>
              </w:tc>
            </w:tr>
            <w:tr w:rsidR="009E673C">
              <w:trPr>
                <w:trHeight w:val="90"/>
                <w:jc w:val="center"/>
              </w:trPr>
              <w:tc>
                <w:tcPr>
                  <w:tcW w:w="1174" w:type="dxa"/>
                  <w:vMerge/>
                  <w:tcBorders>
                    <w:left w:val="single" w:sz="4" w:space="0" w:color="auto"/>
                  </w:tcBorders>
                  <w:vAlign w:val="center"/>
                </w:tcPr>
                <w:p w:rsidR="009E673C" w:rsidRDefault="009E673C">
                  <w:pPr>
                    <w:jc w:val="center"/>
                  </w:pPr>
                </w:p>
              </w:tc>
              <w:tc>
                <w:tcPr>
                  <w:tcW w:w="1146" w:type="dxa"/>
                  <w:vAlign w:val="center"/>
                </w:tcPr>
                <w:p w:rsidR="009E673C" w:rsidRDefault="002443BB">
                  <w:pPr>
                    <w:jc w:val="center"/>
                  </w:pPr>
                  <w:r>
                    <w:rPr>
                      <w:rFonts w:hint="eastAsia"/>
                    </w:rPr>
                    <w:t>排水</w:t>
                  </w:r>
                </w:p>
              </w:tc>
              <w:tc>
                <w:tcPr>
                  <w:tcW w:w="4439" w:type="dxa"/>
                  <w:tcBorders>
                    <w:right w:val="single" w:sz="4" w:space="0" w:color="auto"/>
                  </w:tcBorders>
                  <w:vAlign w:val="center"/>
                </w:tcPr>
                <w:p w:rsidR="009E673C" w:rsidRDefault="002443BB">
                  <w:pPr>
                    <w:jc w:val="center"/>
                    <w:rPr>
                      <w:u w:val="single"/>
                    </w:rPr>
                  </w:pPr>
                  <w:r>
                    <w:rPr>
                      <w:u w:val="single"/>
                    </w:rPr>
                    <w:t>项目区内实行雨污分流，雨水</w:t>
                  </w:r>
                  <w:r>
                    <w:rPr>
                      <w:rFonts w:hint="eastAsia"/>
                      <w:u w:val="single"/>
                    </w:rPr>
                    <w:t>经园区雨水管网收集后排入市政雨水管网，雨水排口位于创业创新基地西侧</w:t>
                  </w:r>
                  <w:r>
                    <w:rPr>
                      <w:u w:val="single"/>
                    </w:rPr>
                    <w:t>；生活污水经</w:t>
                  </w:r>
                  <w:r>
                    <w:rPr>
                      <w:rFonts w:hint="eastAsia"/>
                      <w:u w:val="single"/>
                    </w:rPr>
                    <w:t>创业创新基地已建</w:t>
                  </w:r>
                  <w:r>
                    <w:rPr>
                      <w:u w:val="single"/>
                    </w:rPr>
                    <w:t>化粪池处理后</w:t>
                  </w:r>
                  <w:r>
                    <w:rPr>
                      <w:rFonts w:hint="eastAsia"/>
                      <w:u w:val="single"/>
                    </w:rPr>
                    <w:t>经园区</w:t>
                  </w:r>
                  <w:r>
                    <w:rPr>
                      <w:u w:val="single"/>
                    </w:rPr>
                    <w:t>污水管网</w:t>
                  </w:r>
                  <w:r>
                    <w:rPr>
                      <w:rFonts w:hint="eastAsia"/>
                      <w:u w:val="single"/>
                    </w:rPr>
                    <w:t>进入</w:t>
                  </w:r>
                  <w:r>
                    <w:rPr>
                      <w:u w:val="single"/>
                    </w:rPr>
                    <w:t>岳阳县集中工业区污水处理厂处理达标后外排新墙河</w:t>
                  </w:r>
                </w:p>
              </w:tc>
              <w:tc>
                <w:tcPr>
                  <w:tcW w:w="1178" w:type="dxa"/>
                  <w:vMerge/>
                  <w:tcBorders>
                    <w:right w:val="single" w:sz="4" w:space="0" w:color="auto"/>
                  </w:tcBorders>
                  <w:vAlign w:val="center"/>
                </w:tcPr>
                <w:p w:rsidR="009E673C" w:rsidRDefault="009E673C">
                  <w:pPr>
                    <w:jc w:val="center"/>
                  </w:pPr>
                </w:p>
              </w:tc>
            </w:tr>
            <w:tr w:rsidR="009E673C">
              <w:trPr>
                <w:trHeight w:val="311"/>
                <w:jc w:val="center"/>
              </w:trPr>
              <w:tc>
                <w:tcPr>
                  <w:tcW w:w="1174" w:type="dxa"/>
                  <w:vMerge w:val="restart"/>
                  <w:tcBorders>
                    <w:left w:val="single" w:sz="4" w:space="0" w:color="auto"/>
                  </w:tcBorders>
                  <w:vAlign w:val="center"/>
                </w:tcPr>
                <w:p w:rsidR="009E673C" w:rsidRDefault="002443BB">
                  <w:pPr>
                    <w:jc w:val="center"/>
                  </w:pPr>
                  <w:r>
                    <w:rPr>
                      <w:rFonts w:hint="eastAsia"/>
                    </w:rPr>
                    <w:t>环保</w:t>
                  </w:r>
                  <w:r>
                    <w:rPr>
                      <w:rFonts w:hint="eastAsia"/>
                    </w:rPr>
                    <w:t>工</w:t>
                  </w:r>
                  <w:r>
                    <w:rPr>
                      <w:rFonts w:hint="eastAsia"/>
                    </w:rPr>
                    <w:t>程</w:t>
                  </w:r>
                </w:p>
              </w:tc>
              <w:tc>
                <w:tcPr>
                  <w:tcW w:w="1146" w:type="dxa"/>
                  <w:vAlign w:val="center"/>
                </w:tcPr>
                <w:p w:rsidR="009E673C" w:rsidRDefault="002443BB">
                  <w:pPr>
                    <w:jc w:val="center"/>
                  </w:pPr>
                  <w:r>
                    <w:rPr>
                      <w:rFonts w:hint="eastAsia"/>
                    </w:rPr>
                    <w:t>废气</w:t>
                  </w:r>
                </w:p>
              </w:tc>
              <w:tc>
                <w:tcPr>
                  <w:tcW w:w="4439" w:type="dxa"/>
                  <w:tcBorders>
                    <w:right w:val="single" w:sz="4" w:space="0" w:color="auto"/>
                  </w:tcBorders>
                  <w:vAlign w:val="center"/>
                </w:tcPr>
                <w:p w:rsidR="009E673C" w:rsidRDefault="002443BB">
                  <w:pPr>
                    <w:jc w:val="center"/>
                  </w:pPr>
                  <w:r>
                    <w:rPr>
                      <w:u w:val="single"/>
                    </w:rPr>
                    <w:t>①</w:t>
                  </w:r>
                  <w:r>
                    <w:rPr>
                      <w:u w:val="single"/>
                    </w:rPr>
                    <w:t>破碎、混料、投料粉尘收集至布袋除尘处理后经楼顶排气筒（</w:t>
                  </w:r>
                  <w:r>
                    <w:rPr>
                      <w:u w:val="single"/>
                    </w:rPr>
                    <w:t>2</w:t>
                  </w:r>
                  <w:r>
                    <w:rPr>
                      <w:rFonts w:hint="eastAsia"/>
                      <w:u w:val="single"/>
                    </w:rPr>
                    <w:t>6</w:t>
                  </w:r>
                  <w:r>
                    <w:rPr>
                      <w:u w:val="single"/>
                    </w:rPr>
                    <w:t>m</w:t>
                  </w:r>
                  <w:r>
                    <w:rPr>
                      <w:u w:val="single"/>
                    </w:rPr>
                    <w:t>、</w:t>
                  </w:r>
                  <w:r>
                    <w:rPr>
                      <w:u w:val="single"/>
                    </w:rPr>
                    <w:t>DA001</w:t>
                  </w:r>
                  <w:r>
                    <w:rPr>
                      <w:u w:val="single"/>
                    </w:rPr>
                    <w:t>）排放</w:t>
                  </w:r>
                  <w:r>
                    <w:rPr>
                      <w:rFonts w:hint="eastAsia"/>
                      <w:u w:val="single"/>
                    </w:rPr>
                    <w:t>，布袋除尘器设置于混料车间</w:t>
                  </w:r>
                  <w:r>
                    <w:rPr>
                      <w:u w:val="single"/>
                    </w:rPr>
                    <w:t>；</w:t>
                  </w:r>
                  <w:r>
                    <w:rPr>
                      <w:u w:val="single"/>
                    </w:rPr>
                    <w:t>②</w:t>
                  </w:r>
                  <w:r>
                    <w:rPr>
                      <w:u w:val="single"/>
                    </w:rPr>
                    <w:t>造粒、挤出</w:t>
                  </w:r>
                  <w:r>
                    <w:rPr>
                      <w:rFonts w:hint="eastAsia"/>
                      <w:u w:val="single"/>
                    </w:rPr>
                    <w:t>、涂胶、印刷</w:t>
                  </w:r>
                  <w:r>
                    <w:rPr>
                      <w:u w:val="single"/>
                    </w:rPr>
                    <w:t>产生的有机废气经收集后采取</w:t>
                  </w:r>
                  <w:r>
                    <w:rPr>
                      <w:u w:val="single"/>
                    </w:rPr>
                    <w:t>“UV</w:t>
                  </w:r>
                  <w:r>
                    <w:rPr>
                      <w:u w:val="single"/>
                    </w:rPr>
                    <w:t>光氧催化</w:t>
                  </w:r>
                  <w:r>
                    <w:rPr>
                      <w:u w:val="single"/>
                    </w:rPr>
                    <w:t>+</w:t>
                  </w:r>
                  <w:r>
                    <w:rPr>
                      <w:u w:val="single"/>
                    </w:rPr>
                    <w:t>活性炭吸附</w:t>
                  </w:r>
                  <w:r>
                    <w:rPr>
                      <w:u w:val="single"/>
                    </w:rPr>
                    <w:t>”</w:t>
                  </w:r>
                  <w:r>
                    <w:rPr>
                      <w:u w:val="single"/>
                    </w:rPr>
                    <w:t>处理后通过楼顶排气筒（</w:t>
                  </w:r>
                  <w:r>
                    <w:rPr>
                      <w:u w:val="single"/>
                    </w:rPr>
                    <w:t>2</w:t>
                  </w:r>
                  <w:r>
                    <w:rPr>
                      <w:rFonts w:hint="eastAsia"/>
                      <w:u w:val="single"/>
                    </w:rPr>
                    <w:t>6</w:t>
                  </w:r>
                  <w:r>
                    <w:rPr>
                      <w:u w:val="single"/>
                    </w:rPr>
                    <w:t>m</w:t>
                  </w:r>
                  <w:r>
                    <w:rPr>
                      <w:u w:val="single"/>
                    </w:rPr>
                    <w:t>、</w:t>
                  </w:r>
                  <w:r>
                    <w:rPr>
                      <w:u w:val="single"/>
                    </w:rPr>
                    <w:t>DA002</w:t>
                  </w:r>
                  <w:r>
                    <w:rPr>
                      <w:u w:val="single"/>
                    </w:rPr>
                    <w:t>）排放</w:t>
                  </w:r>
                  <w:r>
                    <w:rPr>
                      <w:rFonts w:hint="eastAsia"/>
                      <w:u w:val="single"/>
                    </w:rPr>
                    <w:t>，有机废气治理设施设置于</w:t>
                  </w:r>
                  <w:r>
                    <w:rPr>
                      <w:rFonts w:hint="eastAsia"/>
                      <w:u w:val="single"/>
                    </w:rPr>
                    <w:t>1F</w:t>
                  </w:r>
                  <w:r>
                    <w:rPr>
                      <w:rFonts w:hint="eastAsia"/>
                      <w:u w:val="single"/>
                    </w:rPr>
                    <w:t>车间外</w:t>
                  </w:r>
                  <w:r>
                    <w:t>；</w:t>
                  </w:r>
                </w:p>
              </w:tc>
              <w:tc>
                <w:tcPr>
                  <w:tcW w:w="1178" w:type="dxa"/>
                  <w:tcBorders>
                    <w:right w:val="single" w:sz="4" w:space="0" w:color="auto"/>
                  </w:tcBorders>
                  <w:vAlign w:val="center"/>
                </w:tcPr>
                <w:p w:rsidR="009E673C" w:rsidRDefault="002443BB">
                  <w:pPr>
                    <w:jc w:val="center"/>
                  </w:pPr>
                  <w:r>
                    <w:rPr>
                      <w:rFonts w:hint="eastAsia"/>
                    </w:rPr>
                    <w:t>新建</w:t>
                  </w:r>
                </w:p>
              </w:tc>
            </w:tr>
            <w:tr w:rsidR="009E673C">
              <w:trPr>
                <w:trHeight w:val="90"/>
                <w:jc w:val="center"/>
              </w:trPr>
              <w:tc>
                <w:tcPr>
                  <w:tcW w:w="1174" w:type="dxa"/>
                  <w:vMerge/>
                  <w:tcBorders>
                    <w:left w:val="single" w:sz="4" w:space="0" w:color="auto"/>
                  </w:tcBorders>
                  <w:vAlign w:val="center"/>
                </w:tcPr>
                <w:p w:rsidR="009E673C" w:rsidRDefault="009E673C">
                  <w:pPr>
                    <w:jc w:val="center"/>
                  </w:pPr>
                </w:p>
              </w:tc>
              <w:tc>
                <w:tcPr>
                  <w:tcW w:w="1146" w:type="dxa"/>
                  <w:vAlign w:val="center"/>
                </w:tcPr>
                <w:p w:rsidR="009E673C" w:rsidRDefault="002443BB">
                  <w:pPr>
                    <w:jc w:val="center"/>
                  </w:pPr>
                  <w:r>
                    <w:rPr>
                      <w:rFonts w:hint="eastAsia"/>
                    </w:rPr>
                    <w:t>废水</w:t>
                  </w:r>
                </w:p>
              </w:tc>
              <w:tc>
                <w:tcPr>
                  <w:tcW w:w="4439" w:type="dxa"/>
                  <w:tcBorders>
                    <w:right w:val="single" w:sz="4" w:space="0" w:color="auto"/>
                  </w:tcBorders>
                  <w:vAlign w:val="center"/>
                </w:tcPr>
                <w:p w:rsidR="009E673C" w:rsidRDefault="002443BB">
                  <w:pPr>
                    <w:jc w:val="center"/>
                  </w:pPr>
                  <w:r>
                    <w:t>生活污水经化粪池处理后</w:t>
                  </w:r>
                  <w:r>
                    <w:rPr>
                      <w:rFonts w:hint="eastAsia"/>
                    </w:rPr>
                    <w:t>经园区</w:t>
                  </w:r>
                  <w:r>
                    <w:t>污水管网</w:t>
                  </w:r>
                  <w:r>
                    <w:rPr>
                      <w:rFonts w:hint="eastAsia"/>
                    </w:rPr>
                    <w:t>进入</w:t>
                  </w:r>
                  <w:r>
                    <w:t>岳阳县集中工业区污水处理厂处理达标后外排新墙河</w:t>
                  </w:r>
                </w:p>
              </w:tc>
              <w:tc>
                <w:tcPr>
                  <w:tcW w:w="1178" w:type="dxa"/>
                  <w:tcBorders>
                    <w:right w:val="single" w:sz="4" w:space="0" w:color="auto"/>
                  </w:tcBorders>
                  <w:vAlign w:val="center"/>
                </w:tcPr>
                <w:p w:rsidR="009E673C" w:rsidRDefault="002443BB">
                  <w:pPr>
                    <w:jc w:val="center"/>
                  </w:pPr>
                  <w:r>
                    <w:rPr>
                      <w:rFonts w:hint="eastAsia"/>
                    </w:rPr>
                    <w:t>依托</w:t>
                  </w:r>
                </w:p>
              </w:tc>
            </w:tr>
            <w:tr w:rsidR="009E673C">
              <w:trPr>
                <w:trHeight w:val="311"/>
                <w:jc w:val="center"/>
              </w:trPr>
              <w:tc>
                <w:tcPr>
                  <w:tcW w:w="1174" w:type="dxa"/>
                  <w:vMerge/>
                  <w:tcBorders>
                    <w:left w:val="single" w:sz="4" w:space="0" w:color="auto"/>
                  </w:tcBorders>
                  <w:vAlign w:val="center"/>
                </w:tcPr>
                <w:p w:rsidR="009E673C" w:rsidRDefault="009E673C">
                  <w:pPr>
                    <w:jc w:val="center"/>
                  </w:pPr>
                </w:p>
              </w:tc>
              <w:tc>
                <w:tcPr>
                  <w:tcW w:w="1146" w:type="dxa"/>
                  <w:vAlign w:val="center"/>
                </w:tcPr>
                <w:p w:rsidR="009E673C" w:rsidRDefault="002443BB">
                  <w:pPr>
                    <w:jc w:val="center"/>
                  </w:pPr>
                  <w:r>
                    <w:t>噪声</w:t>
                  </w:r>
                </w:p>
              </w:tc>
              <w:tc>
                <w:tcPr>
                  <w:tcW w:w="4439" w:type="dxa"/>
                  <w:tcBorders>
                    <w:right w:val="single" w:sz="4" w:space="0" w:color="auto"/>
                  </w:tcBorders>
                  <w:vAlign w:val="center"/>
                </w:tcPr>
                <w:p w:rsidR="009E673C" w:rsidRDefault="002443BB">
                  <w:pPr>
                    <w:jc w:val="center"/>
                  </w:pPr>
                  <w:r>
                    <w:t>选用低噪声设备，提高装备质量和精度，减少机件撞击、摩擦声，加强设备维护和保养</w:t>
                  </w:r>
                  <w:r>
                    <w:rPr>
                      <w:rFonts w:hint="eastAsia"/>
                    </w:rPr>
                    <w:t>，</w:t>
                  </w:r>
                  <w:r>
                    <w:t>采用基础减振</w:t>
                  </w:r>
                  <w:r>
                    <w:rPr>
                      <w:rFonts w:hint="eastAsia"/>
                    </w:rPr>
                    <w:t>、厂房隔声</w:t>
                  </w:r>
                  <w:r>
                    <w:t>等</w:t>
                  </w:r>
                </w:p>
              </w:tc>
              <w:tc>
                <w:tcPr>
                  <w:tcW w:w="1178" w:type="dxa"/>
                  <w:tcBorders>
                    <w:right w:val="single" w:sz="4" w:space="0" w:color="auto"/>
                  </w:tcBorders>
                  <w:vAlign w:val="center"/>
                </w:tcPr>
                <w:p w:rsidR="009E673C" w:rsidRDefault="002443BB">
                  <w:pPr>
                    <w:jc w:val="center"/>
                  </w:pPr>
                  <w:r>
                    <w:rPr>
                      <w:rFonts w:hint="eastAsia"/>
                    </w:rPr>
                    <w:t>新建</w:t>
                  </w:r>
                </w:p>
              </w:tc>
            </w:tr>
            <w:tr w:rsidR="009E673C">
              <w:trPr>
                <w:trHeight w:val="311"/>
                <w:jc w:val="center"/>
              </w:trPr>
              <w:tc>
                <w:tcPr>
                  <w:tcW w:w="1174" w:type="dxa"/>
                  <w:vMerge/>
                  <w:tcBorders>
                    <w:left w:val="single" w:sz="4" w:space="0" w:color="auto"/>
                  </w:tcBorders>
                  <w:vAlign w:val="center"/>
                </w:tcPr>
                <w:p w:rsidR="009E673C" w:rsidRDefault="009E673C">
                  <w:pPr>
                    <w:jc w:val="center"/>
                  </w:pPr>
                </w:p>
              </w:tc>
              <w:tc>
                <w:tcPr>
                  <w:tcW w:w="1146" w:type="dxa"/>
                  <w:vAlign w:val="center"/>
                </w:tcPr>
                <w:p w:rsidR="009E673C" w:rsidRDefault="002443BB">
                  <w:pPr>
                    <w:jc w:val="center"/>
                  </w:pPr>
                  <w:r>
                    <w:t>固废</w:t>
                  </w:r>
                </w:p>
              </w:tc>
              <w:tc>
                <w:tcPr>
                  <w:tcW w:w="4439" w:type="dxa"/>
                  <w:tcBorders>
                    <w:right w:val="single" w:sz="4" w:space="0" w:color="auto"/>
                  </w:tcBorders>
                  <w:vAlign w:val="center"/>
                </w:tcPr>
                <w:p w:rsidR="009E673C" w:rsidRDefault="002443BB">
                  <w:pPr>
                    <w:jc w:val="center"/>
                  </w:pPr>
                  <w:r>
                    <w:rPr>
                      <w:rFonts w:hint="eastAsia"/>
                    </w:rPr>
                    <w:t>生产区及办公区均设有生活垃圾收集桶，收集后交环卫部门统一处理；一般工业固废集中收集至一般固废暂存间（</w:t>
                  </w:r>
                  <w:r>
                    <w:rPr>
                      <w:rFonts w:hint="eastAsia"/>
                    </w:rPr>
                    <w:t>1</w:t>
                  </w:r>
                  <w:r>
                    <w:rPr>
                      <w:rFonts w:hint="eastAsia"/>
                    </w:rPr>
                    <w:t>楼厂房西侧，</w:t>
                  </w:r>
                  <w:r>
                    <w:rPr>
                      <w:rFonts w:hint="eastAsia"/>
                    </w:rPr>
                    <w:t>30m</w:t>
                  </w:r>
                  <w:r>
                    <w:t>²</w:t>
                  </w:r>
                  <w:r>
                    <w:rPr>
                      <w:rFonts w:hint="eastAsia"/>
                    </w:rPr>
                    <w:t>），</w:t>
                  </w:r>
                  <w:r>
                    <w:rPr>
                      <w:rFonts w:hint="eastAsia"/>
                      <w:u w:val="single"/>
                    </w:rPr>
                    <w:t>交由物资回收公司处理</w:t>
                  </w:r>
                  <w:r>
                    <w:rPr>
                      <w:rFonts w:hint="eastAsia"/>
                    </w:rPr>
                    <w:t>；收集的粉尘和不合格产品回用于生产，危险废物设置危废暂存间（</w:t>
                  </w:r>
                  <w:r>
                    <w:t>10m2</w:t>
                  </w:r>
                  <w:r>
                    <w:rPr>
                      <w:rFonts w:hint="eastAsia"/>
                    </w:rPr>
                    <w:t>），位于一楼厂房西南侧，分类存放，交由有危废处理资质单位处理</w:t>
                  </w:r>
                </w:p>
              </w:tc>
              <w:tc>
                <w:tcPr>
                  <w:tcW w:w="1178" w:type="dxa"/>
                  <w:tcBorders>
                    <w:right w:val="single" w:sz="4" w:space="0" w:color="auto"/>
                  </w:tcBorders>
                  <w:vAlign w:val="center"/>
                </w:tcPr>
                <w:p w:rsidR="009E673C" w:rsidRDefault="002443BB">
                  <w:pPr>
                    <w:jc w:val="center"/>
                  </w:pPr>
                  <w:r>
                    <w:rPr>
                      <w:rFonts w:hint="eastAsia"/>
                    </w:rPr>
                    <w:t>新建</w:t>
                  </w:r>
                </w:p>
              </w:tc>
            </w:tr>
          </w:tbl>
          <w:p w:rsidR="009E673C" w:rsidRDefault="002443BB">
            <w:pPr>
              <w:spacing w:line="360" w:lineRule="auto"/>
              <w:ind w:firstLine="482"/>
              <w:rPr>
                <w:b/>
                <w:bCs/>
                <w:sz w:val="24"/>
                <w:szCs w:val="32"/>
              </w:rPr>
            </w:pPr>
            <w:r>
              <w:rPr>
                <w:rFonts w:hint="eastAsia"/>
                <w:b/>
                <w:bCs/>
                <w:sz w:val="24"/>
                <w:szCs w:val="32"/>
              </w:rPr>
              <w:t>2.2</w:t>
            </w:r>
            <w:r>
              <w:rPr>
                <w:rFonts w:hint="eastAsia"/>
                <w:b/>
                <w:bCs/>
                <w:sz w:val="24"/>
                <w:szCs w:val="32"/>
              </w:rPr>
              <w:t>产品方案及规模</w:t>
            </w:r>
          </w:p>
          <w:p w:rsidR="009E673C" w:rsidRDefault="002443BB">
            <w:pPr>
              <w:spacing w:line="360" w:lineRule="auto"/>
              <w:ind w:firstLine="480"/>
              <w:rPr>
                <w:sz w:val="24"/>
                <w:szCs w:val="32"/>
              </w:rPr>
            </w:pPr>
            <w:r>
              <w:rPr>
                <w:rFonts w:hint="eastAsia"/>
                <w:sz w:val="24"/>
                <w:szCs w:val="32"/>
              </w:rPr>
              <w:t>项目主要产品方案及规模见下表。</w:t>
            </w:r>
          </w:p>
          <w:p w:rsidR="009E673C" w:rsidRDefault="002443BB">
            <w:pPr>
              <w:pStyle w:val="af0"/>
              <w:spacing w:line="240" w:lineRule="auto"/>
              <w:rPr>
                <w:b/>
                <w:bCs/>
                <w:sz w:val="21"/>
                <w:szCs w:val="21"/>
              </w:rPr>
            </w:pPr>
            <w:r>
              <w:rPr>
                <w:b/>
                <w:bCs/>
                <w:sz w:val="21"/>
                <w:szCs w:val="21"/>
              </w:rPr>
              <w:t>表</w:t>
            </w:r>
            <w:r>
              <w:rPr>
                <w:rFonts w:hint="eastAsia"/>
                <w:b/>
                <w:bCs/>
                <w:sz w:val="21"/>
                <w:szCs w:val="21"/>
              </w:rPr>
              <w:t>2</w:t>
            </w:r>
            <w:r>
              <w:rPr>
                <w:rFonts w:hint="eastAsia"/>
                <w:b/>
                <w:bCs/>
                <w:sz w:val="21"/>
                <w:szCs w:val="21"/>
              </w:rPr>
              <w:t>.</w:t>
            </w:r>
            <w:r>
              <w:rPr>
                <w:rFonts w:hint="eastAsia"/>
                <w:b/>
                <w:bCs/>
                <w:sz w:val="21"/>
                <w:szCs w:val="21"/>
              </w:rPr>
              <w:t>2</w:t>
            </w:r>
            <w:r>
              <w:rPr>
                <w:rFonts w:hint="eastAsia"/>
                <w:b/>
                <w:bCs/>
                <w:sz w:val="21"/>
                <w:szCs w:val="21"/>
              </w:rPr>
              <w:t>-1</w:t>
            </w:r>
            <w:r>
              <w:rPr>
                <w:b/>
                <w:bCs/>
                <w:sz w:val="21"/>
                <w:szCs w:val="21"/>
              </w:rPr>
              <w:t xml:space="preserve">  </w:t>
            </w:r>
            <w:r>
              <w:rPr>
                <w:rFonts w:hint="eastAsia"/>
                <w:b/>
                <w:bCs/>
                <w:sz w:val="21"/>
                <w:szCs w:val="21"/>
              </w:rPr>
              <w:t>产品方案及其规模</w:t>
            </w:r>
            <w:r>
              <w:rPr>
                <w:b/>
                <w:bCs/>
                <w:sz w:val="21"/>
                <w:szCs w:val="21"/>
              </w:rPr>
              <w:t>一览表</w:t>
            </w:r>
          </w:p>
          <w:tbl>
            <w:tblPr>
              <w:tblStyle w:val="ad"/>
              <w:tblW w:w="7937" w:type="dxa"/>
              <w:jc w:val="center"/>
              <w:tblBorders>
                <w:top w:val="double" w:sz="4" w:space="0" w:color="auto"/>
                <w:left w:val="none" w:sz="0" w:space="0" w:color="auto"/>
                <w:bottom w:val="double" w:sz="4" w:space="0" w:color="auto"/>
                <w:right w:val="none" w:sz="0" w:space="0" w:color="auto"/>
              </w:tblBorders>
              <w:tblLayout w:type="fixed"/>
              <w:tblLook w:val="04A0"/>
            </w:tblPr>
            <w:tblGrid>
              <w:gridCol w:w="732"/>
              <w:gridCol w:w="1800"/>
              <w:gridCol w:w="1344"/>
              <w:gridCol w:w="1020"/>
              <w:gridCol w:w="3041"/>
            </w:tblGrid>
            <w:tr w:rsidR="009E673C">
              <w:trPr>
                <w:trHeight w:val="98"/>
                <w:jc w:val="center"/>
              </w:trPr>
              <w:tc>
                <w:tcPr>
                  <w:tcW w:w="732" w:type="dxa"/>
                  <w:tcBorders>
                    <w:top w:val="single" w:sz="4" w:space="0" w:color="auto"/>
                    <w:left w:val="single" w:sz="0" w:space="0" w:color="auto"/>
                  </w:tcBorders>
                  <w:vAlign w:val="center"/>
                </w:tcPr>
                <w:p w:rsidR="009E673C" w:rsidRDefault="002443BB">
                  <w:pPr>
                    <w:jc w:val="center"/>
                  </w:pPr>
                  <w:r>
                    <w:rPr>
                      <w:rFonts w:hint="eastAsia"/>
                    </w:rPr>
                    <w:t>序号</w:t>
                  </w:r>
                </w:p>
              </w:tc>
              <w:tc>
                <w:tcPr>
                  <w:tcW w:w="1800" w:type="dxa"/>
                  <w:tcBorders>
                    <w:top w:val="single" w:sz="4" w:space="0" w:color="auto"/>
                  </w:tcBorders>
                  <w:vAlign w:val="center"/>
                </w:tcPr>
                <w:p w:rsidR="009E673C" w:rsidRDefault="002443BB">
                  <w:pPr>
                    <w:jc w:val="center"/>
                  </w:pPr>
                  <w:r>
                    <w:rPr>
                      <w:rFonts w:hint="eastAsia"/>
                    </w:rPr>
                    <w:t>产品名称</w:t>
                  </w:r>
                </w:p>
              </w:tc>
              <w:tc>
                <w:tcPr>
                  <w:tcW w:w="1344" w:type="dxa"/>
                  <w:tcBorders>
                    <w:top w:val="single" w:sz="4" w:space="0" w:color="auto"/>
                  </w:tcBorders>
                  <w:vAlign w:val="center"/>
                </w:tcPr>
                <w:p w:rsidR="009E673C" w:rsidRDefault="002443BB">
                  <w:pPr>
                    <w:jc w:val="center"/>
                  </w:pPr>
                  <w:r>
                    <w:rPr>
                      <w:rFonts w:hint="eastAsia"/>
                    </w:rPr>
                    <w:t>单位</w:t>
                  </w:r>
                </w:p>
              </w:tc>
              <w:tc>
                <w:tcPr>
                  <w:tcW w:w="1020" w:type="dxa"/>
                  <w:tcBorders>
                    <w:top w:val="single" w:sz="4" w:space="0" w:color="auto"/>
                    <w:right w:val="single" w:sz="4" w:space="0" w:color="auto"/>
                  </w:tcBorders>
                  <w:vAlign w:val="center"/>
                </w:tcPr>
                <w:p w:rsidR="009E673C" w:rsidRDefault="002443BB">
                  <w:pPr>
                    <w:jc w:val="center"/>
                  </w:pPr>
                  <w:r>
                    <w:rPr>
                      <w:rFonts w:hint="eastAsia"/>
                    </w:rPr>
                    <w:t>年产量</w:t>
                  </w:r>
                </w:p>
              </w:tc>
              <w:tc>
                <w:tcPr>
                  <w:tcW w:w="3041" w:type="dxa"/>
                  <w:tcBorders>
                    <w:top w:val="single" w:sz="4" w:space="0" w:color="auto"/>
                    <w:right w:val="single" w:sz="4" w:space="0" w:color="auto"/>
                  </w:tcBorders>
                  <w:vAlign w:val="center"/>
                </w:tcPr>
                <w:p w:rsidR="009E673C" w:rsidRDefault="002443BB">
                  <w:pPr>
                    <w:jc w:val="center"/>
                  </w:pPr>
                  <w:r>
                    <w:rPr>
                      <w:rFonts w:hint="eastAsia"/>
                    </w:rPr>
                    <w:t>备注</w:t>
                  </w:r>
                </w:p>
              </w:tc>
            </w:tr>
            <w:tr w:rsidR="009E673C">
              <w:trPr>
                <w:jc w:val="center"/>
              </w:trPr>
              <w:tc>
                <w:tcPr>
                  <w:tcW w:w="732" w:type="dxa"/>
                  <w:tcBorders>
                    <w:left w:val="single" w:sz="4" w:space="0" w:color="auto"/>
                  </w:tcBorders>
                  <w:vAlign w:val="center"/>
                </w:tcPr>
                <w:p w:rsidR="009E673C" w:rsidRDefault="002443BB">
                  <w:pPr>
                    <w:jc w:val="center"/>
                  </w:pPr>
                  <w:r>
                    <w:rPr>
                      <w:rFonts w:hint="eastAsia"/>
                    </w:rPr>
                    <w:t>1</w:t>
                  </w:r>
                </w:p>
              </w:tc>
              <w:tc>
                <w:tcPr>
                  <w:tcW w:w="1800" w:type="dxa"/>
                  <w:vAlign w:val="center"/>
                </w:tcPr>
                <w:p w:rsidR="009E673C" w:rsidRDefault="002443BB">
                  <w:pPr>
                    <w:jc w:val="center"/>
                  </w:pPr>
                  <w:r>
                    <w:rPr>
                      <w:rFonts w:hint="eastAsia"/>
                    </w:rPr>
                    <w:t>PVC</w:t>
                  </w:r>
                  <w:r>
                    <w:rPr>
                      <w:rFonts w:hint="eastAsia"/>
                    </w:rPr>
                    <w:t>封边条</w:t>
                  </w:r>
                </w:p>
              </w:tc>
              <w:tc>
                <w:tcPr>
                  <w:tcW w:w="1344" w:type="dxa"/>
                  <w:vAlign w:val="center"/>
                </w:tcPr>
                <w:p w:rsidR="009E673C" w:rsidRDefault="002443BB">
                  <w:pPr>
                    <w:jc w:val="center"/>
                  </w:pPr>
                  <w:r>
                    <w:rPr>
                      <w:rFonts w:hint="eastAsia"/>
                    </w:rPr>
                    <w:t>万</w:t>
                  </w:r>
                  <w:r>
                    <w:rPr>
                      <w:rFonts w:hint="eastAsia"/>
                    </w:rPr>
                    <w:t>米</w:t>
                  </w:r>
                </w:p>
              </w:tc>
              <w:tc>
                <w:tcPr>
                  <w:tcW w:w="1020" w:type="dxa"/>
                  <w:tcBorders>
                    <w:right w:val="single" w:sz="4" w:space="0" w:color="auto"/>
                  </w:tcBorders>
                  <w:vAlign w:val="center"/>
                </w:tcPr>
                <w:p w:rsidR="009E673C" w:rsidRDefault="002443BB">
                  <w:pPr>
                    <w:jc w:val="center"/>
                  </w:pPr>
                  <w:r>
                    <w:rPr>
                      <w:rFonts w:hint="eastAsia"/>
                    </w:rPr>
                    <w:t>2000</w:t>
                  </w:r>
                </w:p>
              </w:tc>
              <w:tc>
                <w:tcPr>
                  <w:tcW w:w="3041" w:type="dxa"/>
                  <w:tcBorders>
                    <w:right w:val="single" w:sz="4" w:space="0" w:color="auto"/>
                  </w:tcBorders>
                  <w:vAlign w:val="center"/>
                </w:tcPr>
                <w:p w:rsidR="009E673C" w:rsidRDefault="002443BB">
                  <w:pPr>
                    <w:jc w:val="center"/>
                  </w:pPr>
                  <w:r>
                    <w:rPr>
                      <w:rFonts w:hint="eastAsia"/>
                    </w:rPr>
                    <w:t>按客户需求分切成不同尺寸成品，（主要为厚</w:t>
                  </w:r>
                  <w:r>
                    <w:rPr>
                      <w:rFonts w:hint="eastAsia"/>
                    </w:rPr>
                    <w:t xml:space="preserve"> 1mm*</w:t>
                  </w:r>
                  <w:r>
                    <w:rPr>
                      <w:rFonts w:hint="eastAsia"/>
                    </w:rPr>
                    <w:t>宽</w:t>
                  </w:r>
                  <w:r>
                    <w:rPr>
                      <w:rFonts w:hint="eastAsia"/>
                    </w:rPr>
                    <w:t xml:space="preserve"> </w:t>
                  </w:r>
                  <w:r>
                    <w:rPr>
                      <w:rFonts w:hint="eastAsia"/>
                    </w:rPr>
                    <w:t>22mm*</w:t>
                  </w:r>
                  <w:r>
                    <w:rPr>
                      <w:rFonts w:hint="eastAsia"/>
                    </w:rPr>
                    <w:t>长</w:t>
                  </w:r>
                  <w:r>
                    <w:rPr>
                      <w:rFonts w:hint="eastAsia"/>
                    </w:rPr>
                    <w:t xml:space="preserve"> 200m/</w:t>
                  </w:r>
                  <w:r>
                    <w:rPr>
                      <w:rFonts w:hint="eastAsia"/>
                    </w:rPr>
                    <w:t>卷）</w:t>
                  </w:r>
                </w:p>
              </w:tc>
            </w:tr>
          </w:tbl>
          <w:p w:rsidR="009E673C" w:rsidRDefault="002443BB">
            <w:pPr>
              <w:pStyle w:val="a1"/>
              <w:ind w:leftChars="200" w:left="420"/>
            </w:pPr>
            <w:r>
              <w:rPr>
                <w:rFonts w:hint="eastAsia"/>
              </w:rPr>
              <w:t>2.</w:t>
            </w:r>
            <w:r>
              <w:rPr>
                <w:rFonts w:hint="eastAsia"/>
              </w:rPr>
              <w:t>3</w:t>
            </w:r>
            <w:r>
              <w:rPr>
                <w:rFonts w:hint="eastAsia"/>
              </w:rPr>
              <w:t>主要设备</w:t>
            </w:r>
          </w:p>
          <w:p w:rsidR="009E673C" w:rsidRDefault="002443BB">
            <w:pPr>
              <w:pStyle w:val="a1"/>
              <w:ind w:leftChars="200" w:left="420"/>
            </w:pPr>
            <w:r>
              <w:rPr>
                <w:rFonts w:hint="eastAsia"/>
              </w:rPr>
              <w:t>本项目具体设备详见表</w:t>
            </w:r>
            <w:r>
              <w:rPr>
                <w:rFonts w:hint="eastAsia"/>
              </w:rPr>
              <w:t>2.</w:t>
            </w:r>
            <w:r>
              <w:rPr>
                <w:rFonts w:hint="eastAsia"/>
              </w:rPr>
              <w:t>3</w:t>
            </w:r>
            <w:r>
              <w:rPr>
                <w:rFonts w:hint="eastAsia"/>
              </w:rPr>
              <w:t>-1</w:t>
            </w:r>
            <w:r>
              <w:rPr>
                <w:rFonts w:hint="eastAsia"/>
              </w:rPr>
              <w:t>。</w:t>
            </w:r>
          </w:p>
          <w:p w:rsidR="009E673C" w:rsidRDefault="002443BB">
            <w:pPr>
              <w:pStyle w:val="af0"/>
              <w:spacing w:line="240" w:lineRule="auto"/>
              <w:rPr>
                <w:b/>
                <w:bCs/>
                <w:sz w:val="21"/>
                <w:szCs w:val="21"/>
              </w:rPr>
            </w:pPr>
            <w:r>
              <w:rPr>
                <w:b/>
                <w:bCs/>
                <w:sz w:val="21"/>
                <w:szCs w:val="21"/>
              </w:rPr>
              <w:t>表</w:t>
            </w:r>
            <w:r>
              <w:rPr>
                <w:rFonts w:hint="eastAsia"/>
                <w:b/>
                <w:bCs/>
                <w:sz w:val="21"/>
                <w:szCs w:val="21"/>
              </w:rPr>
              <w:t>2.</w:t>
            </w:r>
            <w:r>
              <w:rPr>
                <w:rFonts w:hint="eastAsia"/>
                <w:b/>
                <w:bCs/>
                <w:sz w:val="21"/>
                <w:szCs w:val="21"/>
              </w:rPr>
              <w:t>3</w:t>
            </w:r>
            <w:r>
              <w:rPr>
                <w:rFonts w:hint="eastAsia"/>
                <w:b/>
                <w:bCs/>
                <w:sz w:val="21"/>
                <w:szCs w:val="21"/>
              </w:rPr>
              <w:t>-1</w:t>
            </w:r>
            <w:r>
              <w:rPr>
                <w:b/>
                <w:bCs/>
                <w:sz w:val="21"/>
                <w:szCs w:val="21"/>
              </w:rPr>
              <w:t xml:space="preserve">  </w:t>
            </w:r>
            <w:r>
              <w:rPr>
                <w:b/>
                <w:bCs/>
                <w:sz w:val="21"/>
                <w:szCs w:val="21"/>
              </w:rPr>
              <w:t>项目主要设备一览表</w:t>
            </w:r>
          </w:p>
          <w:tbl>
            <w:tblPr>
              <w:tblW w:w="7937"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922"/>
              <w:gridCol w:w="1777"/>
              <w:gridCol w:w="2268"/>
              <w:gridCol w:w="1404"/>
              <w:gridCol w:w="1566"/>
            </w:tblGrid>
            <w:tr w:rsidR="009E673C">
              <w:trPr>
                <w:trHeight w:val="342"/>
                <w:jc w:val="center"/>
              </w:trPr>
              <w:tc>
                <w:tcPr>
                  <w:tcW w:w="922" w:type="dxa"/>
                  <w:tcBorders>
                    <w:top w:val="single" w:sz="4" w:space="0" w:color="auto"/>
                    <w:left w:val="single" w:sz="0" w:space="0" w:color="auto"/>
                  </w:tcBorders>
                  <w:vAlign w:val="center"/>
                </w:tcPr>
                <w:p w:rsidR="009E673C" w:rsidRDefault="002443BB">
                  <w:pPr>
                    <w:pStyle w:val="af1"/>
                  </w:pPr>
                  <w:r>
                    <w:t>序号</w:t>
                  </w:r>
                </w:p>
              </w:tc>
              <w:tc>
                <w:tcPr>
                  <w:tcW w:w="1777" w:type="dxa"/>
                  <w:tcBorders>
                    <w:top w:val="single" w:sz="4" w:space="0" w:color="auto"/>
                  </w:tcBorders>
                  <w:vAlign w:val="center"/>
                </w:tcPr>
                <w:p w:rsidR="009E673C" w:rsidRDefault="002443BB">
                  <w:pPr>
                    <w:pStyle w:val="af1"/>
                  </w:pPr>
                  <w:r>
                    <w:t>名称</w:t>
                  </w:r>
                </w:p>
              </w:tc>
              <w:tc>
                <w:tcPr>
                  <w:tcW w:w="2268" w:type="dxa"/>
                  <w:tcBorders>
                    <w:top w:val="single" w:sz="4" w:space="0" w:color="auto"/>
                  </w:tcBorders>
                  <w:vAlign w:val="center"/>
                </w:tcPr>
                <w:p w:rsidR="009E673C" w:rsidRDefault="002443BB">
                  <w:pPr>
                    <w:pStyle w:val="af1"/>
                  </w:pPr>
                  <w:r>
                    <w:rPr>
                      <w:rFonts w:hint="eastAsia"/>
                    </w:rPr>
                    <w:t>型号</w:t>
                  </w:r>
                </w:p>
              </w:tc>
              <w:tc>
                <w:tcPr>
                  <w:tcW w:w="1404" w:type="dxa"/>
                  <w:tcBorders>
                    <w:top w:val="single" w:sz="4" w:space="0" w:color="auto"/>
                  </w:tcBorders>
                  <w:vAlign w:val="center"/>
                </w:tcPr>
                <w:p w:rsidR="009E673C" w:rsidRDefault="002443BB">
                  <w:pPr>
                    <w:pStyle w:val="af1"/>
                  </w:pPr>
                  <w:r>
                    <w:rPr>
                      <w:rFonts w:hint="eastAsia"/>
                    </w:rPr>
                    <w:t>单位</w:t>
                  </w:r>
                </w:p>
              </w:tc>
              <w:tc>
                <w:tcPr>
                  <w:tcW w:w="1566" w:type="dxa"/>
                  <w:tcBorders>
                    <w:top w:val="single" w:sz="4" w:space="0" w:color="auto"/>
                    <w:right w:val="single" w:sz="4" w:space="0" w:color="auto"/>
                  </w:tcBorders>
                  <w:vAlign w:val="center"/>
                </w:tcPr>
                <w:p w:rsidR="009E673C" w:rsidRDefault="002443BB">
                  <w:pPr>
                    <w:pStyle w:val="af1"/>
                  </w:pPr>
                  <w:r>
                    <w:t>数量</w:t>
                  </w:r>
                </w:p>
              </w:tc>
            </w:tr>
            <w:tr w:rsidR="009E673C">
              <w:trPr>
                <w:trHeight w:val="260"/>
                <w:jc w:val="center"/>
              </w:trPr>
              <w:tc>
                <w:tcPr>
                  <w:tcW w:w="922" w:type="dxa"/>
                  <w:tcBorders>
                    <w:left w:val="single" w:sz="4" w:space="0" w:color="auto"/>
                  </w:tcBorders>
                  <w:vAlign w:val="center"/>
                </w:tcPr>
                <w:p w:rsidR="009E673C" w:rsidRDefault="002443BB">
                  <w:pPr>
                    <w:pStyle w:val="af1"/>
                  </w:pPr>
                  <w:r>
                    <w:t>1</w:t>
                  </w:r>
                </w:p>
              </w:tc>
              <w:tc>
                <w:tcPr>
                  <w:tcW w:w="1777" w:type="dxa"/>
                  <w:vAlign w:val="center"/>
                </w:tcPr>
                <w:p w:rsidR="009E673C" w:rsidRDefault="002443BB">
                  <w:pPr>
                    <w:pStyle w:val="af1"/>
                  </w:pPr>
                  <w:r>
                    <w:rPr>
                      <w:rFonts w:hint="eastAsia"/>
                    </w:rPr>
                    <w:t>搅拌机</w:t>
                  </w:r>
                </w:p>
              </w:tc>
              <w:tc>
                <w:tcPr>
                  <w:tcW w:w="2268" w:type="dxa"/>
                </w:tcPr>
                <w:p w:rsidR="009E673C" w:rsidRDefault="002443BB">
                  <w:pPr>
                    <w:autoSpaceDE w:val="0"/>
                    <w:autoSpaceDN w:val="0"/>
                    <w:adjustRightInd w:val="0"/>
                    <w:jc w:val="center"/>
                  </w:pPr>
                  <w:r>
                    <w:rPr>
                      <w:rFonts w:hint="eastAsia"/>
                    </w:rPr>
                    <w:t>300A</w:t>
                  </w:r>
                  <w:r>
                    <w:rPr>
                      <w:rFonts w:hint="eastAsia"/>
                    </w:rPr>
                    <w:t>混料机</w:t>
                  </w:r>
                </w:p>
              </w:tc>
              <w:tc>
                <w:tcPr>
                  <w:tcW w:w="1404" w:type="dxa"/>
                  <w:vAlign w:val="center"/>
                </w:tcPr>
                <w:p w:rsidR="009E673C" w:rsidRDefault="002443BB">
                  <w:pPr>
                    <w:pStyle w:val="af1"/>
                  </w:pPr>
                  <w:r>
                    <w:rPr>
                      <w:rFonts w:hint="eastAsia"/>
                    </w:rPr>
                    <w:t>台</w:t>
                  </w:r>
                </w:p>
              </w:tc>
              <w:tc>
                <w:tcPr>
                  <w:tcW w:w="1566" w:type="dxa"/>
                  <w:tcBorders>
                    <w:right w:val="single" w:sz="4" w:space="0" w:color="auto"/>
                  </w:tcBorders>
                  <w:vAlign w:val="center"/>
                </w:tcPr>
                <w:p w:rsidR="009E673C" w:rsidRDefault="002443BB">
                  <w:pPr>
                    <w:pStyle w:val="af1"/>
                  </w:pPr>
                  <w:r>
                    <w:rPr>
                      <w:rFonts w:hint="eastAsia"/>
                    </w:rPr>
                    <w:t>5</w:t>
                  </w:r>
                </w:p>
              </w:tc>
            </w:tr>
            <w:tr w:rsidR="009E673C">
              <w:trPr>
                <w:trHeight w:val="90"/>
                <w:jc w:val="center"/>
              </w:trPr>
              <w:tc>
                <w:tcPr>
                  <w:tcW w:w="922" w:type="dxa"/>
                  <w:tcBorders>
                    <w:left w:val="single" w:sz="4" w:space="0" w:color="auto"/>
                  </w:tcBorders>
                  <w:vAlign w:val="center"/>
                </w:tcPr>
                <w:p w:rsidR="009E673C" w:rsidRDefault="002443BB">
                  <w:pPr>
                    <w:pStyle w:val="af1"/>
                  </w:pPr>
                  <w:r>
                    <w:rPr>
                      <w:rFonts w:hint="eastAsia"/>
                    </w:rPr>
                    <w:t>2</w:t>
                  </w:r>
                </w:p>
              </w:tc>
              <w:tc>
                <w:tcPr>
                  <w:tcW w:w="1777" w:type="dxa"/>
                  <w:tcBorders>
                    <w:bottom w:val="single" w:sz="4" w:space="0" w:color="auto"/>
                  </w:tcBorders>
                  <w:vAlign w:val="center"/>
                </w:tcPr>
                <w:p w:rsidR="009E673C" w:rsidRDefault="002443BB">
                  <w:pPr>
                    <w:pStyle w:val="af1"/>
                  </w:pPr>
                  <w:r>
                    <w:rPr>
                      <w:rFonts w:hint="eastAsia"/>
                    </w:rPr>
                    <w:t>造粒机</w:t>
                  </w:r>
                </w:p>
              </w:tc>
              <w:tc>
                <w:tcPr>
                  <w:tcW w:w="2268" w:type="dxa"/>
                  <w:vAlign w:val="center"/>
                </w:tcPr>
                <w:p w:rsidR="009E673C" w:rsidRDefault="002443BB">
                  <w:pPr>
                    <w:pStyle w:val="af1"/>
                  </w:pPr>
                  <w:r>
                    <w:rPr>
                      <w:rFonts w:hint="eastAsia"/>
                    </w:rPr>
                    <w:t>SJSZ-65</w:t>
                  </w:r>
                  <w:r>
                    <w:rPr>
                      <w:rFonts w:hint="eastAsia"/>
                    </w:rPr>
                    <w:t>锥双螺杆</w:t>
                  </w:r>
                </w:p>
              </w:tc>
              <w:tc>
                <w:tcPr>
                  <w:tcW w:w="1404" w:type="dxa"/>
                  <w:vAlign w:val="center"/>
                </w:tcPr>
                <w:p w:rsidR="009E673C" w:rsidRDefault="002443BB">
                  <w:pPr>
                    <w:pStyle w:val="af1"/>
                  </w:pPr>
                  <w:r>
                    <w:rPr>
                      <w:rFonts w:hint="eastAsia"/>
                    </w:rPr>
                    <w:t>台</w:t>
                  </w:r>
                </w:p>
              </w:tc>
              <w:tc>
                <w:tcPr>
                  <w:tcW w:w="1566" w:type="dxa"/>
                  <w:tcBorders>
                    <w:right w:val="single" w:sz="4" w:space="0" w:color="auto"/>
                  </w:tcBorders>
                  <w:vAlign w:val="center"/>
                </w:tcPr>
                <w:p w:rsidR="009E673C" w:rsidRDefault="002443BB">
                  <w:pPr>
                    <w:pStyle w:val="af1"/>
                  </w:pPr>
                  <w:r>
                    <w:rPr>
                      <w:rFonts w:hint="eastAsia"/>
                    </w:rPr>
                    <w:t>1</w:t>
                  </w:r>
                </w:p>
              </w:tc>
            </w:tr>
            <w:tr w:rsidR="009E673C">
              <w:trPr>
                <w:trHeight w:val="90"/>
                <w:jc w:val="center"/>
              </w:trPr>
              <w:tc>
                <w:tcPr>
                  <w:tcW w:w="922" w:type="dxa"/>
                  <w:tcBorders>
                    <w:left w:val="single" w:sz="4" w:space="0" w:color="auto"/>
                  </w:tcBorders>
                  <w:vAlign w:val="center"/>
                </w:tcPr>
                <w:p w:rsidR="009E673C" w:rsidRDefault="002443BB">
                  <w:pPr>
                    <w:pStyle w:val="af1"/>
                  </w:pPr>
                  <w:r>
                    <w:rPr>
                      <w:rFonts w:hint="eastAsia"/>
                    </w:rPr>
                    <w:t>3</w:t>
                  </w:r>
                </w:p>
              </w:tc>
              <w:tc>
                <w:tcPr>
                  <w:tcW w:w="1777" w:type="dxa"/>
                  <w:tcBorders>
                    <w:bottom w:val="single" w:sz="4" w:space="0" w:color="auto"/>
                  </w:tcBorders>
                  <w:vAlign w:val="center"/>
                </w:tcPr>
                <w:p w:rsidR="009E673C" w:rsidRDefault="002443BB">
                  <w:pPr>
                    <w:pStyle w:val="af1"/>
                  </w:pPr>
                  <w:r>
                    <w:rPr>
                      <w:rFonts w:hint="eastAsia"/>
                    </w:rPr>
                    <w:t>造粒机</w:t>
                  </w:r>
                </w:p>
              </w:tc>
              <w:tc>
                <w:tcPr>
                  <w:tcW w:w="2268" w:type="dxa"/>
                  <w:vAlign w:val="center"/>
                </w:tcPr>
                <w:p w:rsidR="009E673C" w:rsidRDefault="002443BB">
                  <w:pPr>
                    <w:pStyle w:val="af1"/>
                  </w:pPr>
                  <w:r>
                    <w:rPr>
                      <w:rFonts w:hint="eastAsia"/>
                    </w:rPr>
                    <w:t>SJSZ-80</w:t>
                  </w:r>
                  <w:r>
                    <w:rPr>
                      <w:rFonts w:hint="eastAsia"/>
                    </w:rPr>
                    <w:t>锥双螺杆</w:t>
                  </w:r>
                </w:p>
              </w:tc>
              <w:tc>
                <w:tcPr>
                  <w:tcW w:w="1404" w:type="dxa"/>
                  <w:vAlign w:val="center"/>
                </w:tcPr>
                <w:p w:rsidR="009E673C" w:rsidRDefault="002443BB">
                  <w:pPr>
                    <w:pStyle w:val="af1"/>
                  </w:pPr>
                  <w:r>
                    <w:rPr>
                      <w:rFonts w:hint="eastAsia"/>
                    </w:rPr>
                    <w:t>台</w:t>
                  </w:r>
                </w:p>
              </w:tc>
              <w:tc>
                <w:tcPr>
                  <w:tcW w:w="1566" w:type="dxa"/>
                  <w:tcBorders>
                    <w:right w:val="single" w:sz="4" w:space="0" w:color="auto"/>
                  </w:tcBorders>
                  <w:vAlign w:val="center"/>
                </w:tcPr>
                <w:p w:rsidR="009E673C" w:rsidRDefault="002443BB">
                  <w:pPr>
                    <w:pStyle w:val="af1"/>
                  </w:pPr>
                  <w:r>
                    <w:rPr>
                      <w:rFonts w:hint="eastAsia"/>
                    </w:rPr>
                    <w:t>2</w:t>
                  </w:r>
                </w:p>
              </w:tc>
            </w:tr>
            <w:tr w:rsidR="009E673C">
              <w:trPr>
                <w:trHeight w:val="90"/>
                <w:jc w:val="center"/>
              </w:trPr>
              <w:tc>
                <w:tcPr>
                  <w:tcW w:w="922" w:type="dxa"/>
                  <w:tcBorders>
                    <w:left w:val="single" w:sz="4" w:space="0" w:color="auto"/>
                    <w:right w:val="single" w:sz="4" w:space="0" w:color="auto"/>
                  </w:tcBorders>
                  <w:vAlign w:val="center"/>
                </w:tcPr>
                <w:p w:rsidR="009E673C" w:rsidRDefault="002443BB">
                  <w:pPr>
                    <w:pStyle w:val="af1"/>
                  </w:pPr>
                  <w:r>
                    <w:rPr>
                      <w:rFonts w:hint="eastAsia"/>
                    </w:rPr>
                    <w:t>4</w:t>
                  </w:r>
                </w:p>
              </w:tc>
              <w:tc>
                <w:tcPr>
                  <w:tcW w:w="1777" w:type="dxa"/>
                  <w:tcBorders>
                    <w:top w:val="single" w:sz="4" w:space="0" w:color="auto"/>
                    <w:left w:val="single" w:sz="4" w:space="0" w:color="auto"/>
                    <w:bottom w:val="single" w:sz="4" w:space="0" w:color="auto"/>
                    <w:right w:val="single" w:sz="4" w:space="0" w:color="auto"/>
                  </w:tcBorders>
                  <w:vAlign w:val="center"/>
                </w:tcPr>
                <w:p w:rsidR="009E673C" w:rsidRDefault="002443BB">
                  <w:pPr>
                    <w:pStyle w:val="af1"/>
                  </w:pPr>
                  <w:r>
                    <w:rPr>
                      <w:rFonts w:hint="eastAsia"/>
                    </w:rPr>
                    <w:t>板材挤出机</w:t>
                  </w:r>
                </w:p>
              </w:tc>
              <w:tc>
                <w:tcPr>
                  <w:tcW w:w="2268" w:type="dxa"/>
                  <w:tcBorders>
                    <w:left w:val="single" w:sz="4" w:space="0" w:color="auto"/>
                  </w:tcBorders>
                  <w:vAlign w:val="center"/>
                </w:tcPr>
                <w:p w:rsidR="009E673C" w:rsidRDefault="002443BB">
                  <w:pPr>
                    <w:pStyle w:val="af1"/>
                  </w:pPr>
                  <w:r>
                    <w:rPr>
                      <w:rFonts w:hint="eastAsia"/>
                    </w:rPr>
                    <w:t>SJ-65</w:t>
                  </w:r>
                  <w:r>
                    <w:rPr>
                      <w:rFonts w:hint="eastAsia"/>
                    </w:rPr>
                    <w:t>单螺杆</w:t>
                  </w:r>
                </w:p>
              </w:tc>
              <w:tc>
                <w:tcPr>
                  <w:tcW w:w="1404" w:type="dxa"/>
                  <w:vAlign w:val="center"/>
                </w:tcPr>
                <w:p w:rsidR="009E673C" w:rsidRDefault="002443BB">
                  <w:pPr>
                    <w:pStyle w:val="af1"/>
                  </w:pPr>
                  <w:r>
                    <w:rPr>
                      <w:rFonts w:hint="eastAsia"/>
                    </w:rPr>
                    <w:t>台</w:t>
                  </w:r>
                </w:p>
              </w:tc>
              <w:tc>
                <w:tcPr>
                  <w:tcW w:w="1566" w:type="dxa"/>
                  <w:tcBorders>
                    <w:right w:val="single" w:sz="4" w:space="0" w:color="auto"/>
                  </w:tcBorders>
                  <w:vAlign w:val="center"/>
                </w:tcPr>
                <w:p w:rsidR="009E673C" w:rsidRDefault="002443BB">
                  <w:pPr>
                    <w:pStyle w:val="af1"/>
                  </w:pPr>
                  <w:r>
                    <w:rPr>
                      <w:rFonts w:hint="eastAsia"/>
                    </w:rPr>
                    <w:t>15</w:t>
                  </w:r>
                </w:p>
              </w:tc>
            </w:tr>
            <w:tr w:rsidR="009E673C">
              <w:trPr>
                <w:trHeight w:val="90"/>
                <w:jc w:val="center"/>
              </w:trPr>
              <w:tc>
                <w:tcPr>
                  <w:tcW w:w="922" w:type="dxa"/>
                  <w:tcBorders>
                    <w:left w:val="single" w:sz="4" w:space="0" w:color="auto"/>
                  </w:tcBorders>
                  <w:vAlign w:val="center"/>
                </w:tcPr>
                <w:p w:rsidR="009E673C" w:rsidRDefault="002443BB">
                  <w:pPr>
                    <w:pStyle w:val="af1"/>
                  </w:pPr>
                  <w:r>
                    <w:rPr>
                      <w:rFonts w:hint="eastAsia"/>
                    </w:rPr>
                    <w:t>5</w:t>
                  </w:r>
                </w:p>
              </w:tc>
              <w:tc>
                <w:tcPr>
                  <w:tcW w:w="1777" w:type="dxa"/>
                  <w:tcBorders>
                    <w:top w:val="single" w:sz="4" w:space="0" w:color="auto"/>
                  </w:tcBorders>
                  <w:vAlign w:val="center"/>
                </w:tcPr>
                <w:p w:rsidR="009E673C" w:rsidRDefault="002443BB">
                  <w:pPr>
                    <w:pStyle w:val="af1"/>
                  </w:pPr>
                  <w:r>
                    <w:rPr>
                      <w:rFonts w:hint="eastAsia"/>
                    </w:rPr>
                    <w:t>收盘机</w:t>
                  </w:r>
                </w:p>
              </w:tc>
              <w:tc>
                <w:tcPr>
                  <w:tcW w:w="2268" w:type="dxa"/>
                  <w:vAlign w:val="center"/>
                </w:tcPr>
                <w:p w:rsidR="009E673C" w:rsidRDefault="002443BB">
                  <w:pPr>
                    <w:pStyle w:val="af1"/>
                  </w:pPr>
                  <w:r>
                    <w:rPr>
                      <w:rFonts w:hint="eastAsia"/>
                    </w:rPr>
                    <w:t>180</w:t>
                  </w:r>
                  <w:r>
                    <w:rPr>
                      <w:rFonts w:hint="eastAsia"/>
                    </w:rPr>
                    <w:t>冲孔</w:t>
                  </w:r>
                </w:p>
              </w:tc>
              <w:tc>
                <w:tcPr>
                  <w:tcW w:w="1404" w:type="dxa"/>
                  <w:vAlign w:val="center"/>
                </w:tcPr>
                <w:p w:rsidR="009E673C" w:rsidRDefault="002443BB">
                  <w:pPr>
                    <w:pStyle w:val="af1"/>
                  </w:pPr>
                  <w:r>
                    <w:rPr>
                      <w:rFonts w:hint="eastAsia"/>
                    </w:rPr>
                    <w:t>台</w:t>
                  </w:r>
                </w:p>
              </w:tc>
              <w:tc>
                <w:tcPr>
                  <w:tcW w:w="1566" w:type="dxa"/>
                  <w:tcBorders>
                    <w:right w:val="single" w:sz="4" w:space="0" w:color="auto"/>
                  </w:tcBorders>
                  <w:vAlign w:val="center"/>
                </w:tcPr>
                <w:p w:rsidR="009E673C" w:rsidRDefault="002443BB">
                  <w:pPr>
                    <w:pStyle w:val="af1"/>
                  </w:pPr>
                  <w:r>
                    <w:rPr>
                      <w:rFonts w:hint="eastAsia"/>
                    </w:rPr>
                    <w:t>15</w:t>
                  </w:r>
                </w:p>
              </w:tc>
            </w:tr>
            <w:tr w:rsidR="009E673C">
              <w:trPr>
                <w:trHeight w:val="90"/>
                <w:jc w:val="center"/>
              </w:trPr>
              <w:tc>
                <w:tcPr>
                  <w:tcW w:w="922" w:type="dxa"/>
                  <w:tcBorders>
                    <w:left w:val="single" w:sz="4" w:space="0" w:color="auto"/>
                  </w:tcBorders>
                  <w:vAlign w:val="center"/>
                </w:tcPr>
                <w:p w:rsidR="009E673C" w:rsidRDefault="002443BB">
                  <w:pPr>
                    <w:pStyle w:val="af1"/>
                  </w:pPr>
                  <w:r>
                    <w:rPr>
                      <w:rFonts w:hint="eastAsia"/>
                    </w:rPr>
                    <w:t>6</w:t>
                  </w:r>
                </w:p>
              </w:tc>
              <w:tc>
                <w:tcPr>
                  <w:tcW w:w="1777" w:type="dxa"/>
                  <w:vAlign w:val="center"/>
                </w:tcPr>
                <w:p w:rsidR="009E673C" w:rsidRDefault="002443BB">
                  <w:pPr>
                    <w:pStyle w:val="af1"/>
                  </w:pPr>
                  <w:r>
                    <w:rPr>
                      <w:rFonts w:hint="eastAsia"/>
                    </w:rPr>
                    <w:t>印刷机</w:t>
                  </w:r>
                </w:p>
              </w:tc>
              <w:tc>
                <w:tcPr>
                  <w:tcW w:w="2268" w:type="dxa"/>
                  <w:vAlign w:val="center"/>
                </w:tcPr>
                <w:p w:rsidR="009E673C" w:rsidRDefault="002443BB">
                  <w:pPr>
                    <w:pStyle w:val="af1"/>
                  </w:pPr>
                  <w:r>
                    <w:rPr>
                      <w:rFonts w:hint="eastAsia"/>
                    </w:rPr>
                    <w:t>260</w:t>
                  </w:r>
                  <w:r>
                    <w:rPr>
                      <w:rFonts w:hint="eastAsia"/>
                    </w:rPr>
                    <w:t>型</w:t>
                  </w:r>
                  <w:r>
                    <w:rPr>
                      <w:rFonts w:hint="eastAsia"/>
                    </w:rPr>
                    <w:t>/800</w:t>
                  </w:r>
                  <w:r>
                    <w:rPr>
                      <w:rFonts w:hint="eastAsia"/>
                    </w:rPr>
                    <w:t>型</w:t>
                  </w:r>
                </w:p>
              </w:tc>
              <w:tc>
                <w:tcPr>
                  <w:tcW w:w="1404" w:type="dxa"/>
                  <w:vAlign w:val="center"/>
                </w:tcPr>
                <w:p w:rsidR="009E673C" w:rsidRDefault="002443BB">
                  <w:pPr>
                    <w:pStyle w:val="af1"/>
                  </w:pPr>
                  <w:r>
                    <w:rPr>
                      <w:rFonts w:hint="eastAsia"/>
                    </w:rPr>
                    <w:t>台</w:t>
                  </w:r>
                </w:p>
              </w:tc>
              <w:tc>
                <w:tcPr>
                  <w:tcW w:w="1566" w:type="dxa"/>
                  <w:tcBorders>
                    <w:right w:val="single" w:sz="4" w:space="0" w:color="auto"/>
                  </w:tcBorders>
                  <w:vAlign w:val="center"/>
                </w:tcPr>
                <w:p w:rsidR="009E673C" w:rsidRDefault="002443BB">
                  <w:pPr>
                    <w:pStyle w:val="af1"/>
                  </w:pPr>
                  <w:r>
                    <w:rPr>
                      <w:rFonts w:hint="eastAsia"/>
                    </w:rPr>
                    <w:t>7</w:t>
                  </w:r>
                </w:p>
              </w:tc>
            </w:tr>
            <w:tr w:rsidR="009E673C">
              <w:trPr>
                <w:trHeight w:val="90"/>
                <w:jc w:val="center"/>
              </w:trPr>
              <w:tc>
                <w:tcPr>
                  <w:tcW w:w="922" w:type="dxa"/>
                  <w:tcBorders>
                    <w:left w:val="single" w:sz="4" w:space="0" w:color="auto"/>
                  </w:tcBorders>
                  <w:vAlign w:val="center"/>
                </w:tcPr>
                <w:p w:rsidR="009E673C" w:rsidRDefault="002443BB">
                  <w:pPr>
                    <w:pStyle w:val="af1"/>
                  </w:pPr>
                  <w:r>
                    <w:rPr>
                      <w:rFonts w:hint="eastAsia"/>
                    </w:rPr>
                    <w:t>7</w:t>
                  </w:r>
                </w:p>
              </w:tc>
              <w:tc>
                <w:tcPr>
                  <w:tcW w:w="1777" w:type="dxa"/>
                </w:tcPr>
                <w:p w:rsidR="009E673C" w:rsidRDefault="002443BB">
                  <w:pPr>
                    <w:autoSpaceDE w:val="0"/>
                    <w:autoSpaceDN w:val="0"/>
                    <w:adjustRightInd w:val="0"/>
                    <w:jc w:val="center"/>
                  </w:pPr>
                  <w:r>
                    <w:rPr>
                      <w:rFonts w:hint="eastAsia"/>
                    </w:rPr>
                    <w:t>粉碎机</w:t>
                  </w:r>
                </w:p>
              </w:tc>
              <w:tc>
                <w:tcPr>
                  <w:tcW w:w="2268" w:type="dxa"/>
                </w:tcPr>
                <w:p w:rsidR="009E673C" w:rsidRDefault="002443BB">
                  <w:pPr>
                    <w:autoSpaceDE w:val="0"/>
                    <w:autoSpaceDN w:val="0"/>
                    <w:adjustRightInd w:val="0"/>
                    <w:jc w:val="center"/>
                  </w:pPr>
                  <w:r>
                    <w:rPr>
                      <w:rFonts w:hint="eastAsia"/>
                    </w:rPr>
                    <w:t>SG-600</w:t>
                  </w:r>
                </w:p>
              </w:tc>
              <w:tc>
                <w:tcPr>
                  <w:tcW w:w="1404" w:type="dxa"/>
                  <w:vAlign w:val="center"/>
                </w:tcPr>
                <w:p w:rsidR="009E673C" w:rsidRDefault="002443BB">
                  <w:pPr>
                    <w:pStyle w:val="af1"/>
                  </w:pPr>
                  <w:r>
                    <w:rPr>
                      <w:rFonts w:hint="eastAsia"/>
                    </w:rPr>
                    <w:t>台</w:t>
                  </w:r>
                </w:p>
              </w:tc>
              <w:tc>
                <w:tcPr>
                  <w:tcW w:w="1566" w:type="dxa"/>
                  <w:tcBorders>
                    <w:right w:val="single" w:sz="4" w:space="0" w:color="auto"/>
                  </w:tcBorders>
                  <w:vAlign w:val="center"/>
                </w:tcPr>
                <w:p w:rsidR="009E673C" w:rsidRDefault="002443BB">
                  <w:pPr>
                    <w:pStyle w:val="af1"/>
                  </w:pPr>
                  <w:r>
                    <w:rPr>
                      <w:rFonts w:hint="eastAsia"/>
                    </w:rPr>
                    <w:t>2</w:t>
                  </w:r>
                </w:p>
              </w:tc>
            </w:tr>
            <w:tr w:rsidR="009E673C">
              <w:trPr>
                <w:trHeight w:val="90"/>
                <w:jc w:val="center"/>
              </w:trPr>
              <w:tc>
                <w:tcPr>
                  <w:tcW w:w="922" w:type="dxa"/>
                  <w:tcBorders>
                    <w:left w:val="single" w:sz="4" w:space="0" w:color="auto"/>
                  </w:tcBorders>
                  <w:vAlign w:val="center"/>
                </w:tcPr>
                <w:p w:rsidR="009E673C" w:rsidRDefault="002443BB">
                  <w:pPr>
                    <w:pStyle w:val="af1"/>
                  </w:pPr>
                  <w:r>
                    <w:rPr>
                      <w:rFonts w:hint="eastAsia"/>
                    </w:rPr>
                    <w:t>8</w:t>
                  </w:r>
                </w:p>
              </w:tc>
              <w:tc>
                <w:tcPr>
                  <w:tcW w:w="1777" w:type="dxa"/>
                </w:tcPr>
                <w:p w:rsidR="009E673C" w:rsidRDefault="002443BB">
                  <w:pPr>
                    <w:autoSpaceDE w:val="0"/>
                    <w:autoSpaceDN w:val="0"/>
                    <w:adjustRightInd w:val="0"/>
                    <w:jc w:val="center"/>
                  </w:pPr>
                  <w:r>
                    <w:rPr>
                      <w:rFonts w:hint="eastAsia"/>
                    </w:rPr>
                    <w:t>空压机</w:t>
                  </w:r>
                </w:p>
              </w:tc>
              <w:tc>
                <w:tcPr>
                  <w:tcW w:w="2268" w:type="dxa"/>
                </w:tcPr>
                <w:p w:rsidR="009E673C" w:rsidRDefault="002443BB">
                  <w:pPr>
                    <w:autoSpaceDE w:val="0"/>
                    <w:autoSpaceDN w:val="0"/>
                    <w:adjustRightInd w:val="0"/>
                    <w:jc w:val="center"/>
                  </w:pPr>
                  <w:r>
                    <w:rPr>
                      <w:rFonts w:hint="eastAsia"/>
                    </w:rPr>
                    <w:t>J-75</w:t>
                  </w:r>
                </w:p>
              </w:tc>
              <w:tc>
                <w:tcPr>
                  <w:tcW w:w="1404" w:type="dxa"/>
                  <w:vAlign w:val="center"/>
                </w:tcPr>
                <w:p w:rsidR="009E673C" w:rsidRDefault="002443BB">
                  <w:pPr>
                    <w:pStyle w:val="af1"/>
                  </w:pPr>
                  <w:r>
                    <w:rPr>
                      <w:rFonts w:hint="eastAsia"/>
                    </w:rPr>
                    <w:t>台</w:t>
                  </w:r>
                </w:p>
              </w:tc>
              <w:tc>
                <w:tcPr>
                  <w:tcW w:w="1566" w:type="dxa"/>
                  <w:tcBorders>
                    <w:right w:val="single" w:sz="4" w:space="0" w:color="auto"/>
                  </w:tcBorders>
                  <w:vAlign w:val="center"/>
                </w:tcPr>
                <w:p w:rsidR="009E673C" w:rsidRDefault="002443BB">
                  <w:pPr>
                    <w:pStyle w:val="af1"/>
                  </w:pPr>
                  <w:r>
                    <w:rPr>
                      <w:rFonts w:hint="eastAsia"/>
                    </w:rPr>
                    <w:t>1</w:t>
                  </w:r>
                </w:p>
              </w:tc>
            </w:tr>
            <w:tr w:rsidR="009E673C">
              <w:trPr>
                <w:trHeight w:val="203"/>
                <w:jc w:val="center"/>
              </w:trPr>
              <w:tc>
                <w:tcPr>
                  <w:tcW w:w="922" w:type="dxa"/>
                  <w:tcBorders>
                    <w:left w:val="single" w:sz="4" w:space="0" w:color="auto"/>
                  </w:tcBorders>
                  <w:vAlign w:val="center"/>
                </w:tcPr>
                <w:p w:rsidR="009E673C" w:rsidRDefault="002443BB">
                  <w:pPr>
                    <w:pStyle w:val="af1"/>
                  </w:pPr>
                  <w:r>
                    <w:rPr>
                      <w:rFonts w:hint="eastAsia"/>
                    </w:rPr>
                    <w:t>9</w:t>
                  </w:r>
                </w:p>
              </w:tc>
              <w:tc>
                <w:tcPr>
                  <w:tcW w:w="1777" w:type="dxa"/>
                </w:tcPr>
                <w:p w:rsidR="009E673C" w:rsidRDefault="002443BB">
                  <w:pPr>
                    <w:autoSpaceDE w:val="0"/>
                    <w:autoSpaceDN w:val="0"/>
                    <w:adjustRightInd w:val="0"/>
                    <w:jc w:val="center"/>
                  </w:pPr>
                  <w:r>
                    <w:rPr>
                      <w:rFonts w:hint="eastAsia"/>
                    </w:rPr>
                    <w:t>分切机</w:t>
                  </w:r>
                </w:p>
              </w:tc>
              <w:tc>
                <w:tcPr>
                  <w:tcW w:w="2268" w:type="dxa"/>
                </w:tcPr>
                <w:p w:rsidR="009E673C" w:rsidRDefault="002443BB">
                  <w:pPr>
                    <w:autoSpaceDE w:val="0"/>
                    <w:autoSpaceDN w:val="0"/>
                    <w:adjustRightInd w:val="0"/>
                    <w:jc w:val="center"/>
                  </w:pPr>
                  <w:r>
                    <w:rPr>
                      <w:rFonts w:hint="eastAsia"/>
                    </w:rPr>
                    <w:t>GX-FQJ650C</w:t>
                  </w:r>
                </w:p>
              </w:tc>
              <w:tc>
                <w:tcPr>
                  <w:tcW w:w="1404" w:type="dxa"/>
                  <w:vAlign w:val="center"/>
                </w:tcPr>
                <w:p w:rsidR="009E673C" w:rsidRDefault="002443BB">
                  <w:pPr>
                    <w:pStyle w:val="af1"/>
                  </w:pPr>
                  <w:r>
                    <w:rPr>
                      <w:rFonts w:hint="eastAsia"/>
                    </w:rPr>
                    <w:t>台</w:t>
                  </w:r>
                </w:p>
              </w:tc>
              <w:tc>
                <w:tcPr>
                  <w:tcW w:w="1566" w:type="dxa"/>
                  <w:tcBorders>
                    <w:right w:val="single" w:sz="4" w:space="0" w:color="auto"/>
                  </w:tcBorders>
                  <w:vAlign w:val="center"/>
                </w:tcPr>
                <w:p w:rsidR="009E673C" w:rsidRDefault="002443BB">
                  <w:pPr>
                    <w:pStyle w:val="af1"/>
                  </w:pPr>
                  <w:r>
                    <w:rPr>
                      <w:rFonts w:hint="eastAsia"/>
                    </w:rPr>
                    <w:t>3</w:t>
                  </w:r>
                </w:p>
              </w:tc>
            </w:tr>
            <w:tr w:rsidR="009E673C">
              <w:trPr>
                <w:trHeight w:val="90"/>
                <w:jc w:val="center"/>
              </w:trPr>
              <w:tc>
                <w:tcPr>
                  <w:tcW w:w="922" w:type="dxa"/>
                  <w:tcBorders>
                    <w:left w:val="single" w:sz="4" w:space="0" w:color="auto"/>
                  </w:tcBorders>
                  <w:vAlign w:val="center"/>
                </w:tcPr>
                <w:p w:rsidR="009E673C" w:rsidRDefault="002443BB">
                  <w:pPr>
                    <w:pStyle w:val="af1"/>
                  </w:pPr>
                  <w:r>
                    <w:rPr>
                      <w:rFonts w:hint="eastAsia"/>
                    </w:rPr>
                    <w:t>10</w:t>
                  </w:r>
                </w:p>
              </w:tc>
              <w:tc>
                <w:tcPr>
                  <w:tcW w:w="1777" w:type="dxa"/>
                </w:tcPr>
                <w:p w:rsidR="009E673C" w:rsidRDefault="002443BB">
                  <w:pPr>
                    <w:autoSpaceDE w:val="0"/>
                    <w:autoSpaceDN w:val="0"/>
                    <w:adjustRightInd w:val="0"/>
                    <w:jc w:val="center"/>
                  </w:pPr>
                  <w:r>
                    <w:rPr>
                      <w:rFonts w:hint="eastAsia"/>
                    </w:rPr>
                    <w:t>片材挤出机</w:t>
                  </w:r>
                </w:p>
              </w:tc>
              <w:tc>
                <w:tcPr>
                  <w:tcW w:w="2268" w:type="dxa"/>
                </w:tcPr>
                <w:p w:rsidR="009E673C" w:rsidRDefault="002443BB">
                  <w:pPr>
                    <w:autoSpaceDE w:val="0"/>
                    <w:autoSpaceDN w:val="0"/>
                    <w:adjustRightInd w:val="0"/>
                    <w:jc w:val="center"/>
                  </w:pPr>
                  <w:r>
                    <w:rPr>
                      <w:rFonts w:hint="eastAsia"/>
                    </w:rPr>
                    <w:t>SJ80-156</w:t>
                  </w:r>
                  <w:r>
                    <w:rPr>
                      <w:rFonts w:hint="eastAsia"/>
                    </w:rPr>
                    <w:t>锥双螺杆</w:t>
                  </w:r>
                </w:p>
              </w:tc>
              <w:tc>
                <w:tcPr>
                  <w:tcW w:w="1404" w:type="dxa"/>
                  <w:vAlign w:val="center"/>
                </w:tcPr>
                <w:p w:rsidR="009E673C" w:rsidRDefault="002443BB">
                  <w:pPr>
                    <w:pStyle w:val="af1"/>
                  </w:pPr>
                  <w:r>
                    <w:rPr>
                      <w:rFonts w:hint="eastAsia"/>
                    </w:rPr>
                    <w:t>台</w:t>
                  </w:r>
                </w:p>
              </w:tc>
              <w:tc>
                <w:tcPr>
                  <w:tcW w:w="1566" w:type="dxa"/>
                  <w:tcBorders>
                    <w:right w:val="single" w:sz="4" w:space="0" w:color="auto"/>
                  </w:tcBorders>
                  <w:vAlign w:val="center"/>
                </w:tcPr>
                <w:p w:rsidR="009E673C" w:rsidRDefault="002443BB">
                  <w:pPr>
                    <w:pStyle w:val="af1"/>
                  </w:pPr>
                  <w:r>
                    <w:rPr>
                      <w:rFonts w:hint="eastAsia"/>
                    </w:rPr>
                    <w:t>2</w:t>
                  </w:r>
                </w:p>
              </w:tc>
            </w:tr>
            <w:tr w:rsidR="009E673C">
              <w:trPr>
                <w:trHeight w:val="90"/>
                <w:jc w:val="center"/>
              </w:trPr>
              <w:tc>
                <w:tcPr>
                  <w:tcW w:w="922" w:type="dxa"/>
                  <w:tcBorders>
                    <w:left w:val="single" w:sz="4" w:space="0" w:color="auto"/>
                    <w:bottom w:val="single" w:sz="4" w:space="0" w:color="auto"/>
                  </w:tcBorders>
                  <w:vAlign w:val="center"/>
                </w:tcPr>
                <w:p w:rsidR="009E673C" w:rsidRDefault="002443BB">
                  <w:pPr>
                    <w:pStyle w:val="af1"/>
                  </w:pPr>
                  <w:r>
                    <w:rPr>
                      <w:rFonts w:hint="eastAsia"/>
                    </w:rPr>
                    <w:t>11</w:t>
                  </w:r>
                </w:p>
              </w:tc>
              <w:tc>
                <w:tcPr>
                  <w:tcW w:w="1777" w:type="dxa"/>
                  <w:tcBorders>
                    <w:bottom w:val="single" w:sz="4" w:space="0" w:color="auto"/>
                  </w:tcBorders>
                </w:tcPr>
                <w:p w:rsidR="009E673C" w:rsidRDefault="002443BB">
                  <w:pPr>
                    <w:autoSpaceDE w:val="0"/>
                    <w:autoSpaceDN w:val="0"/>
                    <w:adjustRightInd w:val="0"/>
                    <w:jc w:val="center"/>
                  </w:pPr>
                  <w:r>
                    <w:rPr>
                      <w:rFonts w:hint="eastAsia"/>
                    </w:rPr>
                    <w:t>冷却水循环系统</w:t>
                  </w:r>
                </w:p>
              </w:tc>
              <w:tc>
                <w:tcPr>
                  <w:tcW w:w="2268" w:type="dxa"/>
                  <w:tcBorders>
                    <w:bottom w:val="single" w:sz="4" w:space="0" w:color="auto"/>
                  </w:tcBorders>
                </w:tcPr>
                <w:p w:rsidR="009E673C" w:rsidRDefault="002443BB">
                  <w:pPr>
                    <w:autoSpaceDE w:val="0"/>
                    <w:autoSpaceDN w:val="0"/>
                    <w:adjustRightInd w:val="0"/>
                    <w:jc w:val="center"/>
                  </w:pPr>
                  <w:r>
                    <w:rPr>
                      <w:u w:val="single"/>
                    </w:rPr>
                    <w:t>5m×4m×1m</w:t>
                  </w:r>
                </w:p>
              </w:tc>
              <w:tc>
                <w:tcPr>
                  <w:tcW w:w="1404" w:type="dxa"/>
                  <w:tcBorders>
                    <w:bottom w:val="single" w:sz="4" w:space="0" w:color="auto"/>
                  </w:tcBorders>
                  <w:vAlign w:val="center"/>
                </w:tcPr>
                <w:p w:rsidR="009E673C" w:rsidRDefault="002443BB">
                  <w:pPr>
                    <w:pStyle w:val="af1"/>
                  </w:pPr>
                  <w:r>
                    <w:rPr>
                      <w:rFonts w:hint="eastAsia"/>
                    </w:rPr>
                    <w:t>套</w:t>
                  </w:r>
                </w:p>
              </w:tc>
              <w:tc>
                <w:tcPr>
                  <w:tcW w:w="1566" w:type="dxa"/>
                  <w:tcBorders>
                    <w:bottom w:val="single" w:sz="4" w:space="0" w:color="auto"/>
                    <w:right w:val="single" w:sz="4" w:space="0" w:color="auto"/>
                  </w:tcBorders>
                  <w:vAlign w:val="center"/>
                </w:tcPr>
                <w:p w:rsidR="009E673C" w:rsidRDefault="002443BB">
                  <w:pPr>
                    <w:pStyle w:val="af1"/>
                  </w:pPr>
                  <w:r>
                    <w:rPr>
                      <w:rFonts w:hint="eastAsia"/>
                    </w:rPr>
                    <w:t>1</w:t>
                  </w:r>
                </w:p>
              </w:tc>
            </w:tr>
          </w:tbl>
          <w:p w:rsidR="009E673C" w:rsidRDefault="002443BB">
            <w:pPr>
              <w:spacing w:line="360" w:lineRule="auto"/>
              <w:ind w:firstLine="482"/>
              <w:rPr>
                <w:b/>
                <w:bCs/>
                <w:sz w:val="24"/>
                <w:szCs w:val="32"/>
              </w:rPr>
            </w:pPr>
            <w:r>
              <w:rPr>
                <w:b/>
                <w:bCs/>
                <w:sz w:val="24"/>
                <w:szCs w:val="32"/>
              </w:rPr>
              <w:t>2.4</w:t>
            </w:r>
            <w:r>
              <w:rPr>
                <w:rFonts w:hint="eastAsia"/>
                <w:b/>
                <w:bCs/>
                <w:sz w:val="24"/>
                <w:szCs w:val="32"/>
              </w:rPr>
              <w:t>主要原辅材料</w:t>
            </w:r>
          </w:p>
          <w:p w:rsidR="009E673C" w:rsidRDefault="002443BB">
            <w:pPr>
              <w:spacing w:line="360" w:lineRule="auto"/>
              <w:ind w:firstLine="480"/>
              <w:rPr>
                <w:sz w:val="24"/>
                <w:szCs w:val="32"/>
              </w:rPr>
            </w:pPr>
            <w:r>
              <w:rPr>
                <w:rFonts w:hint="eastAsia"/>
                <w:sz w:val="24"/>
                <w:szCs w:val="32"/>
              </w:rPr>
              <w:t>项目主要原辅材料消耗情况见下表。</w:t>
            </w:r>
          </w:p>
          <w:p w:rsidR="009E673C" w:rsidRDefault="002443BB">
            <w:pPr>
              <w:pStyle w:val="af0"/>
              <w:spacing w:line="240" w:lineRule="auto"/>
              <w:rPr>
                <w:b/>
                <w:bCs/>
                <w:sz w:val="21"/>
                <w:szCs w:val="21"/>
              </w:rPr>
            </w:pPr>
            <w:r>
              <w:rPr>
                <w:b/>
                <w:bCs/>
                <w:sz w:val="21"/>
                <w:szCs w:val="21"/>
              </w:rPr>
              <w:t>表</w:t>
            </w:r>
            <w:r>
              <w:rPr>
                <w:rFonts w:hint="eastAsia"/>
                <w:b/>
                <w:bCs/>
                <w:sz w:val="21"/>
                <w:szCs w:val="21"/>
              </w:rPr>
              <w:t>2</w:t>
            </w:r>
            <w:r>
              <w:rPr>
                <w:rFonts w:hint="eastAsia"/>
                <w:b/>
                <w:bCs/>
                <w:sz w:val="21"/>
                <w:szCs w:val="21"/>
              </w:rPr>
              <w:t>.</w:t>
            </w:r>
            <w:r>
              <w:rPr>
                <w:rFonts w:hint="eastAsia"/>
                <w:b/>
                <w:bCs/>
                <w:sz w:val="21"/>
                <w:szCs w:val="21"/>
              </w:rPr>
              <w:t>4</w:t>
            </w:r>
            <w:r>
              <w:rPr>
                <w:rFonts w:hint="eastAsia"/>
                <w:b/>
                <w:bCs/>
                <w:sz w:val="21"/>
                <w:szCs w:val="21"/>
              </w:rPr>
              <w:t>-1</w:t>
            </w:r>
            <w:r>
              <w:rPr>
                <w:b/>
                <w:bCs/>
                <w:sz w:val="21"/>
                <w:szCs w:val="21"/>
              </w:rPr>
              <w:t xml:space="preserve">  </w:t>
            </w:r>
            <w:r>
              <w:rPr>
                <w:b/>
                <w:bCs/>
                <w:sz w:val="21"/>
                <w:szCs w:val="21"/>
              </w:rPr>
              <w:t>主要</w:t>
            </w:r>
            <w:r>
              <w:rPr>
                <w:rFonts w:hint="eastAsia"/>
                <w:b/>
                <w:bCs/>
                <w:sz w:val="21"/>
                <w:szCs w:val="21"/>
              </w:rPr>
              <w:t>原辅材料</w:t>
            </w:r>
            <w:r>
              <w:rPr>
                <w:b/>
                <w:bCs/>
                <w:sz w:val="21"/>
                <w:szCs w:val="21"/>
              </w:rPr>
              <w:t>一览表</w:t>
            </w:r>
          </w:p>
          <w:tbl>
            <w:tblPr>
              <w:tblW w:w="79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59"/>
              <w:gridCol w:w="2239"/>
              <w:gridCol w:w="1783"/>
              <w:gridCol w:w="1294"/>
              <w:gridCol w:w="1962"/>
            </w:tblGrid>
            <w:tr w:rsidR="009E673C">
              <w:trPr>
                <w:cantSplit/>
                <w:trHeight w:hRule="exact" w:val="340"/>
                <w:jc w:val="center"/>
              </w:trPr>
              <w:tc>
                <w:tcPr>
                  <w:tcW w:w="659" w:type="dxa"/>
                  <w:tcBorders>
                    <w:tl2br w:val="nil"/>
                    <w:tr2bl w:val="nil"/>
                  </w:tcBorders>
                  <w:vAlign w:val="center"/>
                </w:tcPr>
                <w:p w:rsidR="009E673C" w:rsidRDefault="002443BB">
                  <w:pPr>
                    <w:pStyle w:val="af1"/>
                  </w:pPr>
                  <w:r>
                    <w:rPr>
                      <w:rFonts w:hint="eastAsia"/>
                    </w:rPr>
                    <w:t>序号</w:t>
                  </w:r>
                </w:p>
              </w:tc>
              <w:tc>
                <w:tcPr>
                  <w:tcW w:w="2239" w:type="dxa"/>
                  <w:tcBorders>
                    <w:tl2br w:val="nil"/>
                    <w:tr2bl w:val="nil"/>
                  </w:tcBorders>
                  <w:vAlign w:val="center"/>
                </w:tcPr>
                <w:p w:rsidR="009E673C" w:rsidRDefault="002443BB">
                  <w:pPr>
                    <w:pStyle w:val="af1"/>
                  </w:pPr>
                  <w:r>
                    <w:rPr>
                      <w:rFonts w:hint="eastAsia"/>
                    </w:rPr>
                    <w:t>名称</w:t>
                  </w:r>
                </w:p>
              </w:tc>
              <w:tc>
                <w:tcPr>
                  <w:tcW w:w="1783" w:type="dxa"/>
                  <w:tcBorders>
                    <w:tl2br w:val="nil"/>
                    <w:tr2bl w:val="nil"/>
                  </w:tcBorders>
                  <w:vAlign w:val="center"/>
                </w:tcPr>
                <w:p w:rsidR="009E673C" w:rsidRDefault="002443BB">
                  <w:pPr>
                    <w:pStyle w:val="af1"/>
                  </w:pPr>
                  <w:r>
                    <w:rPr>
                      <w:rFonts w:hint="eastAsia"/>
                    </w:rPr>
                    <w:t>最大储存量</w:t>
                  </w:r>
                  <w:r>
                    <w:rPr>
                      <w:rFonts w:hint="eastAsia"/>
                    </w:rPr>
                    <w:t>t/a</w:t>
                  </w:r>
                </w:p>
              </w:tc>
              <w:tc>
                <w:tcPr>
                  <w:tcW w:w="1294" w:type="dxa"/>
                  <w:tcBorders>
                    <w:tl2br w:val="nil"/>
                    <w:tr2bl w:val="nil"/>
                  </w:tcBorders>
                  <w:vAlign w:val="center"/>
                </w:tcPr>
                <w:p w:rsidR="009E673C" w:rsidRDefault="002443BB">
                  <w:pPr>
                    <w:pStyle w:val="af1"/>
                  </w:pPr>
                  <w:r>
                    <w:rPr>
                      <w:rFonts w:hint="eastAsia"/>
                    </w:rPr>
                    <w:t>年用量</w:t>
                  </w:r>
                  <w:r>
                    <w:rPr>
                      <w:rFonts w:hint="eastAsia"/>
                    </w:rPr>
                    <w:t>t/a</w:t>
                  </w:r>
                </w:p>
              </w:tc>
              <w:tc>
                <w:tcPr>
                  <w:tcW w:w="1962" w:type="dxa"/>
                  <w:tcBorders>
                    <w:tl2br w:val="nil"/>
                    <w:tr2bl w:val="nil"/>
                  </w:tcBorders>
                  <w:vAlign w:val="center"/>
                </w:tcPr>
                <w:p w:rsidR="009E673C" w:rsidRDefault="002443BB">
                  <w:pPr>
                    <w:pStyle w:val="af1"/>
                  </w:pPr>
                  <w:r>
                    <w:rPr>
                      <w:rFonts w:hint="eastAsia"/>
                    </w:rPr>
                    <w:t>储存方式</w:t>
                  </w:r>
                </w:p>
              </w:tc>
            </w:tr>
            <w:tr w:rsidR="009E673C">
              <w:trPr>
                <w:cantSplit/>
                <w:trHeight w:val="90"/>
                <w:jc w:val="center"/>
              </w:trPr>
              <w:tc>
                <w:tcPr>
                  <w:tcW w:w="659" w:type="dxa"/>
                  <w:tcBorders>
                    <w:tl2br w:val="nil"/>
                    <w:tr2bl w:val="nil"/>
                  </w:tcBorders>
                  <w:vAlign w:val="center"/>
                </w:tcPr>
                <w:p w:rsidR="009E673C" w:rsidRDefault="002443BB">
                  <w:pPr>
                    <w:pStyle w:val="af1"/>
                  </w:pPr>
                  <w:r>
                    <w:rPr>
                      <w:rFonts w:hint="eastAsia"/>
                    </w:rPr>
                    <w:t>1</w:t>
                  </w:r>
                </w:p>
              </w:tc>
              <w:tc>
                <w:tcPr>
                  <w:tcW w:w="2239" w:type="dxa"/>
                  <w:tcBorders>
                    <w:tl2br w:val="nil"/>
                    <w:tr2bl w:val="nil"/>
                  </w:tcBorders>
                  <w:vAlign w:val="center"/>
                </w:tcPr>
                <w:p w:rsidR="009E673C" w:rsidRDefault="002443BB">
                  <w:pPr>
                    <w:pStyle w:val="af1"/>
                  </w:pPr>
                  <w:r>
                    <w:rPr>
                      <w:rFonts w:hint="eastAsia"/>
                    </w:rPr>
                    <w:t>聚氯乙烯（</w:t>
                  </w:r>
                  <w:r>
                    <w:rPr>
                      <w:rFonts w:hint="eastAsia"/>
                    </w:rPr>
                    <w:t>PVC</w:t>
                  </w:r>
                  <w:r>
                    <w:rPr>
                      <w:rFonts w:hint="eastAsia"/>
                    </w:rPr>
                    <w:t>）粉末</w:t>
                  </w:r>
                </w:p>
              </w:tc>
              <w:tc>
                <w:tcPr>
                  <w:tcW w:w="1783" w:type="dxa"/>
                  <w:tcBorders>
                    <w:tl2br w:val="nil"/>
                    <w:tr2bl w:val="nil"/>
                  </w:tcBorders>
                  <w:vAlign w:val="center"/>
                </w:tcPr>
                <w:p w:rsidR="009E673C" w:rsidRDefault="002443BB">
                  <w:pPr>
                    <w:pStyle w:val="af1"/>
                  </w:pPr>
                  <w:r>
                    <w:rPr>
                      <w:rFonts w:hint="eastAsia"/>
                    </w:rPr>
                    <w:t>20</w:t>
                  </w:r>
                </w:p>
              </w:tc>
              <w:tc>
                <w:tcPr>
                  <w:tcW w:w="1294" w:type="dxa"/>
                  <w:tcBorders>
                    <w:tl2br w:val="nil"/>
                    <w:tr2bl w:val="nil"/>
                  </w:tcBorders>
                  <w:vAlign w:val="center"/>
                </w:tcPr>
                <w:p w:rsidR="009E673C" w:rsidRDefault="002443BB">
                  <w:pPr>
                    <w:pStyle w:val="af1"/>
                  </w:pPr>
                  <w:r>
                    <w:rPr>
                      <w:rFonts w:hint="eastAsia"/>
                    </w:rPr>
                    <w:t>1000</w:t>
                  </w:r>
                </w:p>
              </w:tc>
              <w:tc>
                <w:tcPr>
                  <w:tcW w:w="1962" w:type="dxa"/>
                  <w:tcBorders>
                    <w:tl2br w:val="nil"/>
                    <w:tr2bl w:val="nil"/>
                  </w:tcBorders>
                  <w:vAlign w:val="center"/>
                </w:tcPr>
                <w:p w:rsidR="009E673C" w:rsidRDefault="002443BB">
                  <w:pPr>
                    <w:pStyle w:val="af1"/>
                  </w:pPr>
                  <w:r>
                    <w:rPr>
                      <w:rFonts w:hint="eastAsia"/>
                    </w:rPr>
                    <w:t>袋装</w:t>
                  </w:r>
                </w:p>
              </w:tc>
            </w:tr>
            <w:tr w:rsidR="009E673C">
              <w:trPr>
                <w:cantSplit/>
                <w:trHeight w:val="90"/>
                <w:jc w:val="center"/>
              </w:trPr>
              <w:tc>
                <w:tcPr>
                  <w:tcW w:w="659" w:type="dxa"/>
                  <w:tcBorders>
                    <w:tl2br w:val="nil"/>
                    <w:tr2bl w:val="nil"/>
                  </w:tcBorders>
                  <w:vAlign w:val="center"/>
                </w:tcPr>
                <w:p w:rsidR="009E673C" w:rsidRDefault="002443BB">
                  <w:pPr>
                    <w:pStyle w:val="af1"/>
                  </w:pPr>
                  <w:r>
                    <w:rPr>
                      <w:rFonts w:hint="eastAsia"/>
                    </w:rPr>
                    <w:t>2</w:t>
                  </w:r>
                </w:p>
              </w:tc>
              <w:tc>
                <w:tcPr>
                  <w:tcW w:w="2239" w:type="dxa"/>
                  <w:tcBorders>
                    <w:tl2br w:val="nil"/>
                    <w:tr2bl w:val="nil"/>
                  </w:tcBorders>
                  <w:vAlign w:val="center"/>
                </w:tcPr>
                <w:p w:rsidR="009E673C" w:rsidRDefault="002443BB">
                  <w:pPr>
                    <w:pStyle w:val="af1"/>
                  </w:pPr>
                  <w:r>
                    <w:rPr>
                      <w:rFonts w:hint="eastAsia"/>
                    </w:rPr>
                    <w:t>DOTP</w:t>
                  </w:r>
                  <w:r>
                    <w:rPr>
                      <w:rFonts w:hint="eastAsia"/>
                    </w:rPr>
                    <w:t>油</w:t>
                  </w:r>
                </w:p>
              </w:tc>
              <w:tc>
                <w:tcPr>
                  <w:tcW w:w="1783" w:type="dxa"/>
                  <w:tcBorders>
                    <w:tl2br w:val="nil"/>
                    <w:tr2bl w:val="nil"/>
                  </w:tcBorders>
                  <w:vAlign w:val="center"/>
                </w:tcPr>
                <w:p w:rsidR="009E673C" w:rsidRDefault="002443BB">
                  <w:pPr>
                    <w:pStyle w:val="af1"/>
                  </w:pPr>
                  <w:r>
                    <w:rPr>
                      <w:rFonts w:hint="eastAsia"/>
                    </w:rPr>
                    <w:t>1</w:t>
                  </w:r>
                </w:p>
              </w:tc>
              <w:tc>
                <w:tcPr>
                  <w:tcW w:w="1294" w:type="dxa"/>
                  <w:tcBorders>
                    <w:tl2br w:val="nil"/>
                    <w:tr2bl w:val="nil"/>
                  </w:tcBorders>
                  <w:vAlign w:val="center"/>
                </w:tcPr>
                <w:p w:rsidR="009E673C" w:rsidRDefault="002443BB">
                  <w:pPr>
                    <w:pStyle w:val="af1"/>
                  </w:pPr>
                  <w:r>
                    <w:rPr>
                      <w:rFonts w:hint="eastAsia"/>
                      <w:szCs w:val="21"/>
                    </w:rPr>
                    <w:t>29.25</w:t>
                  </w:r>
                </w:p>
              </w:tc>
              <w:tc>
                <w:tcPr>
                  <w:tcW w:w="1962" w:type="dxa"/>
                  <w:tcBorders>
                    <w:tl2br w:val="nil"/>
                    <w:tr2bl w:val="nil"/>
                  </w:tcBorders>
                  <w:vAlign w:val="center"/>
                </w:tcPr>
                <w:p w:rsidR="009E673C" w:rsidRDefault="002443BB">
                  <w:pPr>
                    <w:pStyle w:val="af1"/>
                  </w:pPr>
                  <w:r>
                    <w:rPr>
                      <w:rFonts w:hint="eastAsia"/>
                    </w:rPr>
                    <w:t>桶装</w:t>
                  </w:r>
                </w:p>
              </w:tc>
            </w:tr>
            <w:tr w:rsidR="009E673C">
              <w:trPr>
                <w:cantSplit/>
                <w:trHeight w:val="90"/>
                <w:jc w:val="center"/>
              </w:trPr>
              <w:tc>
                <w:tcPr>
                  <w:tcW w:w="659" w:type="dxa"/>
                  <w:tcBorders>
                    <w:tl2br w:val="nil"/>
                    <w:tr2bl w:val="nil"/>
                  </w:tcBorders>
                  <w:vAlign w:val="center"/>
                </w:tcPr>
                <w:p w:rsidR="009E673C" w:rsidRDefault="002443BB">
                  <w:pPr>
                    <w:pStyle w:val="af1"/>
                  </w:pPr>
                  <w:r>
                    <w:rPr>
                      <w:rFonts w:hint="eastAsia"/>
                    </w:rPr>
                    <w:t>3</w:t>
                  </w:r>
                </w:p>
              </w:tc>
              <w:tc>
                <w:tcPr>
                  <w:tcW w:w="2239" w:type="dxa"/>
                  <w:tcBorders>
                    <w:tl2br w:val="nil"/>
                    <w:tr2bl w:val="nil"/>
                  </w:tcBorders>
                  <w:vAlign w:val="center"/>
                </w:tcPr>
                <w:p w:rsidR="009E673C" w:rsidRDefault="002443BB">
                  <w:pPr>
                    <w:pStyle w:val="af1"/>
                  </w:pPr>
                  <w:r>
                    <w:rPr>
                      <w:rFonts w:hint="eastAsia"/>
                    </w:rPr>
                    <w:t>色粉</w:t>
                  </w:r>
                </w:p>
              </w:tc>
              <w:tc>
                <w:tcPr>
                  <w:tcW w:w="1783" w:type="dxa"/>
                  <w:tcBorders>
                    <w:tl2br w:val="nil"/>
                    <w:tr2bl w:val="nil"/>
                  </w:tcBorders>
                  <w:vAlign w:val="center"/>
                </w:tcPr>
                <w:p w:rsidR="009E673C" w:rsidRDefault="002443BB">
                  <w:pPr>
                    <w:pStyle w:val="af1"/>
                  </w:pPr>
                  <w:r>
                    <w:rPr>
                      <w:rFonts w:hint="eastAsia"/>
                    </w:rPr>
                    <w:t>0.03</w:t>
                  </w:r>
                </w:p>
              </w:tc>
              <w:tc>
                <w:tcPr>
                  <w:tcW w:w="1294" w:type="dxa"/>
                  <w:tcBorders>
                    <w:tl2br w:val="nil"/>
                    <w:tr2bl w:val="nil"/>
                  </w:tcBorders>
                  <w:vAlign w:val="center"/>
                </w:tcPr>
                <w:p w:rsidR="009E673C" w:rsidRDefault="002443BB">
                  <w:pPr>
                    <w:pStyle w:val="af1"/>
                  </w:pPr>
                  <w:r>
                    <w:rPr>
                      <w:rFonts w:hint="eastAsia"/>
                    </w:rPr>
                    <w:t>1.34</w:t>
                  </w:r>
                </w:p>
              </w:tc>
              <w:tc>
                <w:tcPr>
                  <w:tcW w:w="1962" w:type="dxa"/>
                  <w:tcBorders>
                    <w:tl2br w:val="nil"/>
                    <w:tr2bl w:val="nil"/>
                  </w:tcBorders>
                  <w:vAlign w:val="center"/>
                </w:tcPr>
                <w:p w:rsidR="009E673C" w:rsidRDefault="002443BB">
                  <w:pPr>
                    <w:pStyle w:val="af1"/>
                  </w:pPr>
                  <w:r>
                    <w:rPr>
                      <w:rFonts w:hint="eastAsia"/>
                    </w:rPr>
                    <w:t>袋装</w:t>
                  </w:r>
                </w:p>
              </w:tc>
            </w:tr>
            <w:tr w:rsidR="009E673C">
              <w:trPr>
                <w:cantSplit/>
                <w:trHeight w:val="90"/>
                <w:jc w:val="center"/>
              </w:trPr>
              <w:tc>
                <w:tcPr>
                  <w:tcW w:w="659" w:type="dxa"/>
                  <w:tcBorders>
                    <w:tl2br w:val="nil"/>
                    <w:tr2bl w:val="nil"/>
                  </w:tcBorders>
                  <w:vAlign w:val="center"/>
                </w:tcPr>
                <w:p w:rsidR="009E673C" w:rsidRDefault="002443BB">
                  <w:pPr>
                    <w:pStyle w:val="af1"/>
                  </w:pPr>
                  <w:r>
                    <w:rPr>
                      <w:rFonts w:hint="eastAsia"/>
                    </w:rPr>
                    <w:t>4</w:t>
                  </w:r>
                </w:p>
              </w:tc>
              <w:tc>
                <w:tcPr>
                  <w:tcW w:w="2239" w:type="dxa"/>
                  <w:tcBorders>
                    <w:tl2br w:val="nil"/>
                    <w:tr2bl w:val="nil"/>
                  </w:tcBorders>
                  <w:vAlign w:val="center"/>
                </w:tcPr>
                <w:p w:rsidR="009E673C" w:rsidRDefault="002443BB">
                  <w:pPr>
                    <w:pStyle w:val="af1"/>
                  </w:pPr>
                  <w:r>
                    <w:rPr>
                      <w:rFonts w:hint="eastAsia"/>
                    </w:rPr>
                    <w:t>碳酸钙粉</w:t>
                  </w:r>
                </w:p>
              </w:tc>
              <w:tc>
                <w:tcPr>
                  <w:tcW w:w="1783" w:type="dxa"/>
                  <w:tcBorders>
                    <w:tl2br w:val="nil"/>
                    <w:tr2bl w:val="nil"/>
                  </w:tcBorders>
                  <w:vAlign w:val="center"/>
                </w:tcPr>
                <w:p w:rsidR="009E673C" w:rsidRDefault="002443BB">
                  <w:pPr>
                    <w:pStyle w:val="af1"/>
                  </w:pPr>
                  <w:r>
                    <w:rPr>
                      <w:rFonts w:hint="eastAsia"/>
                    </w:rPr>
                    <w:t>10</w:t>
                  </w:r>
                </w:p>
              </w:tc>
              <w:tc>
                <w:tcPr>
                  <w:tcW w:w="1294" w:type="dxa"/>
                  <w:tcBorders>
                    <w:tl2br w:val="nil"/>
                    <w:tr2bl w:val="nil"/>
                  </w:tcBorders>
                  <w:vAlign w:val="center"/>
                </w:tcPr>
                <w:p w:rsidR="009E673C" w:rsidRDefault="002443BB">
                  <w:pPr>
                    <w:pStyle w:val="af1"/>
                  </w:pPr>
                  <w:r>
                    <w:rPr>
                      <w:rFonts w:hint="eastAsia"/>
                    </w:rPr>
                    <w:t>600.015</w:t>
                  </w:r>
                </w:p>
              </w:tc>
              <w:tc>
                <w:tcPr>
                  <w:tcW w:w="1962" w:type="dxa"/>
                  <w:tcBorders>
                    <w:tl2br w:val="nil"/>
                    <w:tr2bl w:val="nil"/>
                  </w:tcBorders>
                  <w:vAlign w:val="center"/>
                </w:tcPr>
                <w:p w:rsidR="009E673C" w:rsidRDefault="002443BB">
                  <w:pPr>
                    <w:pStyle w:val="af1"/>
                  </w:pPr>
                  <w:r>
                    <w:rPr>
                      <w:rFonts w:hint="eastAsia"/>
                    </w:rPr>
                    <w:t>袋装</w:t>
                  </w:r>
                </w:p>
              </w:tc>
            </w:tr>
            <w:tr w:rsidR="009E673C">
              <w:trPr>
                <w:cantSplit/>
                <w:trHeight w:val="90"/>
                <w:jc w:val="center"/>
              </w:trPr>
              <w:tc>
                <w:tcPr>
                  <w:tcW w:w="659" w:type="dxa"/>
                  <w:tcBorders>
                    <w:tl2br w:val="nil"/>
                    <w:tr2bl w:val="nil"/>
                  </w:tcBorders>
                  <w:vAlign w:val="center"/>
                </w:tcPr>
                <w:p w:rsidR="009E673C" w:rsidRDefault="002443BB">
                  <w:pPr>
                    <w:pStyle w:val="af1"/>
                  </w:pPr>
                  <w:r>
                    <w:rPr>
                      <w:rFonts w:hint="eastAsia"/>
                    </w:rPr>
                    <w:t>5</w:t>
                  </w:r>
                </w:p>
              </w:tc>
              <w:tc>
                <w:tcPr>
                  <w:tcW w:w="2239" w:type="dxa"/>
                  <w:tcBorders>
                    <w:tl2br w:val="nil"/>
                    <w:tr2bl w:val="nil"/>
                  </w:tcBorders>
                  <w:vAlign w:val="center"/>
                </w:tcPr>
                <w:p w:rsidR="009E673C" w:rsidRDefault="002443BB">
                  <w:pPr>
                    <w:pStyle w:val="af1"/>
                  </w:pPr>
                  <w:r>
                    <w:rPr>
                      <w:rFonts w:hint="eastAsia"/>
                    </w:rPr>
                    <w:t>稳定剂（硬脂酸钙）</w:t>
                  </w:r>
                </w:p>
              </w:tc>
              <w:tc>
                <w:tcPr>
                  <w:tcW w:w="1783" w:type="dxa"/>
                  <w:tcBorders>
                    <w:tl2br w:val="nil"/>
                    <w:tr2bl w:val="nil"/>
                  </w:tcBorders>
                  <w:vAlign w:val="center"/>
                </w:tcPr>
                <w:p w:rsidR="009E673C" w:rsidRDefault="002443BB">
                  <w:pPr>
                    <w:pStyle w:val="af1"/>
                  </w:pPr>
                  <w:r>
                    <w:rPr>
                      <w:rFonts w:hint="eastAsia"/>
                    </w:rPr>
                    <w:t>1</w:t>
                  </w:r>
                </w:p>
              </w:tc>
              <w:tc>
                <w:tcPr>
                  <w:tcW w:w="1294" w:type="dxa"/>
                  <w:tcBorders>
                    <w:tl2br w:val="nil"/>
                    <w:tr2bl w:val="nil"/>
                  </w:tcBorders>
                  <w:vAlign w:val="center"/>
                </w:tcPr>
                <w:p w:rsidR="009E673C" w:rsidRDefault="002443BB">
                  <w:pPr>
                    <w:pStyle w:val="af1"/>
                  </w:pPr>
                  <w:r>
                    <w:rPr>
                      <w:rFonts w:hint="eastAsia"/>
                    </w:rPr>
                    <w:t>20</w:t>
                  </w:r>
                </w:p>
              </w:tc>
              <w:tc>
                <w:tcPr>
                  <w:tcW w:w="1962" w:type="dxa"/>
                  <w:tcBorders>
                    <w:tl2br w:val="nil"/>
                    <w:tr2bl w:val="nil"/>
                  </w:tcBorders>
                  <w:vAlign w:val="center"/>
                </w:tcPr>
                <w:p w:rsidR="009E673C" w:rsidRDefault="002443BB">
                  <w:pPr>
                    <w:pStyle w:val="af1"/>
                  </w:pPr>
                  <w:r>
                    <w:rPr>
                      <w:rFonts w:hint="eastAsia"/>
                    </w:rPr>
                    <w:t>袋装</w:t>
                  </w:r>
                </w:p>
              </w:tc>
            </w:tr>
            <w:tr w:rsidR="009E673C">
              <w:trPr>
                <w:cantSplit/>
                <w:trHeight w:val="90"/>
                <w:jc w:val="center"/>
              </w:trPr>
              <w:tc>
                <w:tcPr>
                  <w:tcW w:w="659" w:type="dxa"/>
                  <w:tcBorders>
                    <w:tl2br w:val="nil"/>
                    <w:tr2bl w:val="nil"/>
                  </w:tcBorders>
                  <w:vAlign w:val="center"/>
                </w:tcPr>
                <w:p w:rsidR="009E673C" w:rsidRDefault="002443BB">
                  <w:pPr>
                    <w:pStyle w:val="af1"/>
                  </w:pPr>
                  <w:r>
                    <w:rPr>
                      <w:rFonts w:hint="eastAsia"/>
                    </w:rPr>
                    <w:t>6</w:t>
                  </w:r>
                </w:p>
              </w:tc>
              <w:tc>
                <w:tcPr>
                  <w:tcW w:w="2239" w:type="dxa"/>
                  <w:tcBorders>
                    <w:tl2br w:val="nil"/>
                    <w:tr2bl w:val="nil"/>
                  </w:tcBorders>
                  <w:vAlign w:val="center"/>
                </w:tcPr>
                <w:p w:rsidR="009E673C" w:rsidRDefault="002443BB">
                  <w:pPr>
                    <w:pStyle w:val="af1"/>
                  </w:pPr>
                  <w:r>
                    <w:rPr>
                      <w:rFonts w:hint="eastAsia"/>
                    </w:rPr>
                    <w:t>水性背胶</w:t>
                  </w:r>
                </w:p>
              </w:tc>
              <w:tc>
                <w:tcPr>
                  <w:tcW w:w="1783" w:type="dxa"/>
                  <w:tcBorders>
                    <w:tl2br w:val="nil"/>
                    <w:tr2bl w:val="nil"/>
                  </w:tcBorders>
                  <w:vAlign w:val="center"/>
                </w:tcPr>
                <w:p w:rsidR="009E673C" w:rsidRDefault="002443BB">
                  <w:pPr>
                    <w:pStyle w:val="af1"/>
                  </w:pPr>
                  <w:r>
                    <w:rPr>
                      <w:rFonts w:hint="eastAsia"/>
                    </w:rPr>
                    <w:t>0.1</w:t>
                  </w:r>
                </w:p>
              </w:tc>
              <w:tc>
                <w:tcPr>
                  <w:tcW w:w="1294" w:type="dxa"/>
                  <w:tcBorders>
                    <w:tl2br w:val="nil"/>
                    <w:tr2bl w:val="nil"/>
                  </w:tcBorders>
                  <w:vAlign w:val="center"/>
                </w:tcPr>
                <w:p w:rsidR="009E673C" w:rsidRDefault="002443BB">
                  <w:pPr>
                    <w:pStyle w:val="af1"/>
                  </w:pPr>
                  <w:r>
                    <w:rPr>
                      <w:rFonts w:hint="eastAsia"/>
                    </w:rPr>
                    <w:t>5</w:t>
                  </w:r>
                </w:p>
              </w:tc>
              <w:tc>
                <w:tcPr>
                  <w:tcW w:w="1962" w:type="dxa"/>
                  <w:tcBorders>
                    <w:tl2br w:val="nil"/>
                    <w:tr2bl w:val="nil"/>
                  </w:tcBorders>
                  <w:vAlign w:val="center"/>
                </w:tcPr>
                <w:p w:rsidR="009E673C" w:rsidRDefault="002443BB">
                  <w:pPr>
                    <w:pStyle w:val="af1"/>
                  </w:pPr>
                  <w:r>
                    <w:rPr>
                      <w:rFonts w:hint="eastAsia"/>
                    </w:rPr>
                    <w:t>桶装</w:t>
                  </w:r>
                </w:p>
              </w:tc>
            </w:tr>
            <w:tr w:rsidR="009E673C">
              <w:trPr>
                <w:cantSplit/>
                <w:trHeight w:val="90"/>
                <w:jc w:val="center"/>
              </w:trPr>
              <w:tc>
                <w:tcPr>
                  <w:tcW w:w="659" w:type="dxa"/>
                  <w:tcBorders>
                    <w:tl2br w:val="nil"/>
                    <w:tr2bl w:val="nil"/>
                  </w:tcBorders>
                  <w:vAlign w:val="center"/>
                </w:tcPr>
                <w:p w:rsidR="009E673C" w:rsidRDefault="002443BB">
                  <w:pPr>
                    <w:pStyle w:val="af1"/>
                  </w:pPr>
                  <w:r>
                    <w:rPr>
                      <w:rFonts w:hint="eastAsia"/>
                    </w:rPr>
                    <w:t>7</w:t>
                  </w:r>
                </w:p>
              </w:tc>
              <w:tc>
                <w:tcPr>
                  <w:tcW w:w="2239" w:type="dxa"/>
                  <w:tcBorders>
                    <w:tl2br w:val="nil"/>
                    <w:tr2bl w:val="nil"/>
                  </w:tcBorders>
                  <w:vAlign w:val="center"/>
                </w:tcPr>
                <w:p w:rsidR="009E673C" w:rsidRDefault="002443BB">
                  <w:pPr>
                    <w:pStyle w:val="af1"/>
                  </w:pPr>
                  <w:r>
                    <w:rPr>
                      <w:rFonts w:hint="eastAsia"/>
                    </w:rPr>
                    <w:t>水性油墨</w:t>
                  </w:r>
                </w:p>
              </w:tc>
              <w:tc>
                <w:tcPr>
                  <w:tcW w:w="1783" w:type="dxa"/>
                  <w:tcBorders>
                    <w:tl2br w:val="nil"/>
                    <w:tr2bl w:val="nil"/>
                  </w:tcBorders>
                  <w:vAlign w:val="center"/>
                </w:tcPr>
                <w:p w:rsidR="009E673C" w:rsidRDefault="002443BB">
                  <w:pPr>
                    <w:pStyle w:val="af1"/>
                  </w:pPr>
                  <w:r>
                    <w:rPr>
                      <w:rFonts w:hint="eastAsia"/>
                    </w:rPr>
                    <w:t>0.1</w:t>
                  </w:r>
                </w:p>
              </w:tc>
              <w:tc>
                <w:tcPr>
                  <w:tcW w:w="1294" w:type="dxa"/>
                  <w:tcBorders>
                    <w:tl2br w:val="nil"/>
                    <w:tr2bl w:val="nil"/>
                  </w:tcBorders>
                  <w:vAlign w:val="center"/>
                </w:tcPr>
                <w:p w:rsidR="009E673C" w:rsidRDefault="002443BB">
                  <w:pPr>
                    <w:pStyle w:val="af1"/>
                  </w:pPr>
                  <w:r>
                    <w:rPr>
                      <w:rFonts w:hint="eastAsia"/>
                    </w:rPr>
                    <w:t>5</w:t>
                  </w:r>
                </w:p>
              </w:tc>
              <w:tc>
                <w:tcPr>
                  <w:tcW w:w="1962" w:type="dxa"/>
                  <w:tcBorders>
                    <w:tl2br w:val="nil"/>
                    <w:tr2bl w:val="nil"/>
                  </w:tcBorders>
                  <w:vAlign w:val="center"/>
                </w:tcPr>
                <w:p w:rsidR="009E673C" w:rsidRDefault="002443BB">
                  <w:pPr>
                    <w:pStyle w:val="af1"/>
                  </w:pPr>
                  <w:r>
                    <w:rPr>
                      <w:rFonts w:hint="eastAsia"/>
                    </w:rPr>
                    <w:t>桶装</w:t>
                  </w:r>
                </w:p>
              </w:tc>
            </w:tr>
            <w:tr w:rsidR="009E673C">
              <w:trPr>
                <w:cantSplit/>
                <w:trHeight w:val="90"/>
                <w:jc w:val="center"/>
              </w:trPr>
              <w:tc>
                <w:tcPr>
                  <w:tcW w:w="659" w:type="dxa"/>
                  <w:tcBorders>
                    <w:tl2br w:val="nil"/>
                    <w:tr2bl w:val="nil"/>
                  </w:tcBorders>
                  <w:vAlign w:val="center"/>
                </w:tcPr>
                <w:p w:rsidR="009E673C" w:rsidRDefault="002443BB">
                  <w:pPr>
                    <w:pStyle w:val="af1"/>
                  </w:pPr>
                  <w:r>
                    <w:rPr>
                      <w:rFonts w:hint="eastAsia"/>
                    </w:rPr>
                    <w:lastRenderedPageBreak/>
                    <w:t>8</w:t>
                  </w:r>
                </w:p>
              </w:tc>
              <w:tc>
                <w:tcPr>
                  <w:tcW w:w="2239" w:type="dxa"/>
                  <w:tcBorders>
                    <w:tl2br w:val="nil"/>
                    <w:tr2bl w:val="nil"/>
                  </w:tcBorders>
                  <w:vAlign w:val="center"/>
                </w:tcPr>
                <w:p w:rsidR="009E673C" w:rsidRDefault="002443BB">
                  <w:pPr>
                    <w:pStyle w:val="af1"/>
                  </w:pPr>
                  <w:r>
                    <w:rPr>
                      <w:rFonts w:hint="eastAsia"/>
                    </w:rPr>
                    <w:t>UV</w:t>
                  </w:r>
                  <w:r>
                    <w:rPr>
                      <w:rFonts w:hint="eastAsia"/>
                    </w:rPr>
                    <w:t>光油</w:t>
                  </w:r>
                </w:p>
              </w:tc>
              <w:tc>
                <w:tcPr>
                  <w:tcW w:w="1783" w:type="dxa"/>
                  <w:tcBorders>
                    <w:tl2br w:val="nil"/>
                    <w:tr2bl w:val="nil"/>
                  </w:tcBorders>
                  <w:vAlign w:val="center"/>
                </w:tcPr>
                <w:p w:rsidR="009E673C" w:rsidRDefault="002443BB">
                  <w:pPr>
                    <w:pStyle w:val="af1"/>
                  </w:pPr>
                  <w:r>
                    <w:rPr>
                      <w:rFonts w:hint="eastAsia"/>
                    </w:rPr>
                    <w:t>0.1</w:t>
                  </w:r>
                </w:p>
              </w:tc>
              <w:tc>
                <w:tcPr>
                  <w:tcW w:w="1294" w:type="dxa"/>
                  <w:tcBorders>
                    <w:tl2br w:val="nil"/>
                    <w:tr2bl w:val="nil"/>
                  </w:tcBorders>
                  <w:vAlign w:val="center"/>
                </w:tcPr>
                <w:p w:rsidR="009E673C" w:rsidRDefault="002443BB">
                  <w:pPr>
                    <w:pStyle w:val="af1"/>
                  </w:pPr>
                  <w:r>
                    <w:rPr>
                      <w:rFonts w:hint="eastAsia"/>
                    </w:rPr>
                    <w:t>5</w:t>
                  </w:r>
                </w:p>
              </w:tc>
              <w:tc>
                <w:tcPr>
                  <w:tcW w:w="1962" w:type="dxa"/>
                  <w:tcBorders>
                    <w:tl2br w:val="nil"/>
                    <w:tr2bl w:val="nil"/>
                  </w:tcBorders>
                  <w:vAlign w:val="center"/>
                </w:tcPr>
                <w:p w:rsidR="009E673C" w:rsidRDefault="002443BB">
                  <w:pPr>
                    <w:pStyle w:val="af1"/>
                  </w:pPr>
                  <w:r>
                    <w:rPr>
                      <w:rFonts w:hint="eastAsia"/>
                    </w:rPr>
                    <w:t>桶装</w:t>
                  </w:r>
                </w:p>
              </w:tc>
            </w:tr>
            <w:tr w:rsidR="009E673C">
              <w:trPr>
                <w:cantSplit/>
                <w:trHeight w:val="90"/>
                <w:jc w:val="center"/>
              </w:trPr>
              <w:tc>
                <w:tcPr>
                  <w:tcW w:w="659" w:type="dxa"/>
                  <w:tcBorders>
                    <w:tl2br w:val="nil"/>
                    <w:tr2bl w:val="nil"/>
                  </w:tcBorders>
                  <w:vAlign w:val="center"/>
                </w:tcPr>
                <w:p w:rsidR="009E673C" w:rsidRDefault="002443BB">
                  <w:pPr>
                    <w:pStyle w:val="af1"/>
                    <w:rPr>
                      <w:color w:val="000000" w:themeColor="text1"/>
                    </w:rPr>
                  </w:pPr>
                  <w:r>
                    <w:rPr>
                      <w:rFonts w:hint="eastAsia"/>
                      <w:color w:val="000000" w:themeColor="text1"/>
                    </w:rPr>
                    <w:t>9</w:t>
                  </w:r>
                </w:p>
              </w:tc>
              <w:tc>
                <w:tcPr>
                  <w:tcW w:w="2239" w:type="dxa"/>
                  <w:tcBorders>
                    <w:tl2br w:val="nil"/>
                    <w:tr2bl w:val="nil"/>
                  </w:tcBorders>
                  <w:vAlign w:val="center"/>
                </w:tcPr>
                <w:p w:rsidR="009E673C" w:rsidRDefault="002443BB">
                  <w:pPr>
                    <w:pStyle w:val="af1"/>
                    <w:rPr>
                      <w:color w:val="000000" w:themeColor="text1"/>
                    </w:rPr>
                  </w:pPr>
                  <w:r>
                    <w:rPr>
                      <w:rFonts w:hint="eastAsia"/>
                      <w:color w:val="000000" w:themeColor="text1"/>
                    </w:rPr>
                    <w:t>活性炭</w:t>
                  </w:r>
                </w:p>
              </w:tc>
              <w:tc>
                <w:tcPr>
                  <w:tcW w:w="1783" w:type="dxa"/>
                  <w:tcBorders>
                    <w:tl2br w:val="nil"/>
                    <w:tr2bl w:val="nil"/>
                  </w:tcBorders>
                  <w:vAlign w:val="center"/>
                </w:tcPr>
                <w:p w:rsidR="009E673C" w:rsidRDefault="002443BB">
                  <w:pPr>
                    <w:pStyle w:val="af1"/>
                    <w:rPr>
                      <w:color w:val="000000" w:themeColor="text1"/>
                    </w:rPr>
                  </w:pPr>
                  <w:r>
                    <w:rPr>
                      <w:rFonts w:hint="eastAsia"/>
                      <w:color w:val="000000" w:themeColor="text1"/>
                    </w:rPr>
                    <w:t>0.6</w:t>
                  </w:r>
                </w:p>
              </w:tc>
              <w:tc>
                <w:tcPr>
                  <w:tcW w:w="1294" w:type="dxa"/>
                  <w:tcBorders>
                    <w:tl2br w:val="nil"/>
                    <w:tr2bl w:val="nil"/>
                  </w:tcBorders>
                  <w:vAlign w:val="center"/>
                </w:tcPr>
                <w:p w:rsidR="009E673C" w:rsidRDefault="002443BB">
                  <w:pPr>
                    <w:pStyle w:val="af1"/>
                    <w:rPr>
                      <w:color w:val="000000" w:themeColor="text1"/>
                    </w:rPr>
                  </w:pPr>
                  <w:r>
                    <w:rPr>
                      <w:rFonts w:hint="eastAsia"/>
                      <w:color w:val="000000" w:themeColor="text1"/>
                    </w:rPr>
                    <w:t>2.34</w:t>
                  </w:r>
                </w:p>
              </w:tc>
              <w:tc>
                <w:tcPr>
                  <w:tcW w:w="1962" w:type="dxa"/>
                  <w:tcBorders>
                    <w:tl2br w:val="nil"/>
                    <w:tr2bl w:val="nil"/>
                  </w:tcBorders>
                  <w:vAlign w:val="center"/>
                </w:tcPr>
                <w:p w:rsidR="009E673C" w:rsidRDefault="002443BB">
                  <w:pPr>
                    <w:pStyle w:val="af1"/>
                    <w:rPr>
                      <w:color w:val="000000" w:themeColor="text1"/>
                    </w:rPr>
                  </w:pPr>
                  <w:r>
                    <w:rPr>
                      <w:rFonts w:hint="eastAsia"/>
                      <w:color w:val="000000" w:themeColor="text1"/>
                    </w:rPr>
                    <w:t>活性炭箱</w:t>
                  </w:r>
                </w:p>
              </w:tc>
            </w:tr>
            <w:tr w:rsidR="009E673C">
              <w:trPr>
                <w:cantSplit/>
                <w:trHeight w:val="90"/>
                <w:jc w:val="center"/>
              </w:trPr>
              <w:tc>
                <w:tcPr>
                  <w:tcW w:w="659" w:type="dxa"/>
                  <w:tcBorders>
                    <w:tl2br w:val="nil"/>
                    <w:tr2bl w:val="nil"/>
                  </w:tcBorders>
                  <w:vAlign w:val="center"/>
                </w:tcPr>
                <w:p w:rsidR="009E673C" w:rsidRDefault="002443BB">
                  <w:pPr>
                    <w:pStyle w:val="af1"/>
                    <w:rPr>
                      <w:color w:val="000000" w:themeColor="text1"/>
                    </w:rPr>
                  </w:pPr>
                  <w:r>
                    <w:rPr>
                      <w:rFonts w:hint="eastAsia"/>
                      <w:color w:val="000000" w:themeColor="text1"/>
                    </w:rPr>
                    <w:t>10</w:t>
                  </w:r>
                </w:p>
              </w:tc>
              <w:tc>
                <w:tcPr>
                  <w:tcW w:w="2239" w:type="dxa"/>
                  <w:tcBorders>
                    <w:tl2br w:val="nil"/>
                    <w:tr2bl w:val="nil"/>
                  </w:tcBorders>
                  <w:vAlign w:val="center"/>
                </w:tcPr>
                <w:p w:rsidR="009E673C" w:rsidRDefault="002443BB">
                  <w:pPr>
                    <w:pStyle w:val="af1"/>
                    <w:rPr>
                      <w:color w:val="000000" w:themeColor="text1"/>
                    </w:rPr>
                  </w:pPr>
                  <w:r>
                    <w:rPr>
                      <w:rFonts w:hint="eastAsia"/>
                      <w:color w:val="000000" w:themeColor="text1"/>
                    </w:rPr>
                    <w:t>UV</w:t>
                  </w:r>
                  <w:r>
                    <w:rPr>
                      <w:rFonts w:hint="eastAsia"/>
                      <w:color w:val="000000" w:themeColor="text1"/>
                    </w:rPr>
                    <w:t>灯光</w:t>
                  </w:r>
                </w:p>
              </w:tc>
              <w:tc>
                <w:tcPr>
                  <w:tcW w:w="1783" w:type="dxa"/>
                  <w:tcBorders>
                    <w:tl2br w:val="nil"/>
                    <w:tr2bl w:val="nil"/>
                  </w:tcBorders>
                  <w:vAlign w:val="center"/>
                </w:tcPr>
                <w:p w:rsidR="009E673C" w:rsidRDefault="002443BB">
                  <w:pPr>
                    <w:pStyle w:val="af1"/>
                    <w:rPr>
                      <w:color w:val="000000" w:themeColor="text1"/>
                    </w:rPr>
                  </w:pPr>
                  <w:r>
                    <w:rPr>
                      <w:rFonts w:hint="eastAsia"/>
                      <w:color w:val="000000" w:themeColor="text1"/>
                    </w:rPr>
                    <w:t>40</w:t>
                  </w:r>
                  <w:r>
                    <w:rPr>
                      <w:rFonts w:hint="eastAsia"/>
                      <w:color w:val="000000" w:themeColor="text1"/>
                    </w:rPr>
                    <w:t>支</w:t>
                  </w:r>
                </w:p>
              </w:tc>
              <w:tc>
                <w:tcPr>
                  <w:tcW w:w="1294" w:type="dxa"/>
                  <w:tcBorders>
                    <w:tl2br w:val="nil"/>
                    <w:tr2bl w:val="nil"/>
                  </w:tcBorders>
                  <w:vAlign w:val="center"/>
                </w:tcPr>
                <w:p w:rsidR="009E673C" w:rsidRDefault="002443BB">
                  <w:pPr>
                    <w:pStyle w:val="af1"/>
                    <w:rPr>
                      <w:color w:val="000000" w:themeColor="text1"/>
                    </w:rPr>
                  </w:pPr>
                  <w:r>
                    <w:rPr>
                      <w:rFonts w:hint="eastAsia"/>
                      <w:color w:val="000000" w:themeColor="text1"/>
                    </w:rPr>
                    <w:t>80</w:t>
                  </w:r>
                  <w:r>
                    <w:rPr>
                      <w:rFonts w:hint="eastAsia"/>
                      <w:color w:val="000000" w:themeColor="text1"/>
                    </w:rPr>
                    <w:t>支</w:t>
                  </w:r>
                </w:p>
              </w:tc>
              <w:tc>
                <w:tcPr>
                  <w:tcW w:w="1962" w:type="dxa"/>
                  <w:tcBorders>
                    <w:tl2br w:val="nil"/>
                    <w:tr2bl w:val="nil"/>
                  </w:tcBorders>
                  <w:vAlign w:val="center"/>
                </w:tcPr>
                <w:p w:rsidR="009E673C" w:rsidRDefault="002443BB">
                  <w:pPr>
                    <w:pStyle w:val="af1"/>
                    <w:rPr>
                      <w:color w:val="000000" w:themeColor="text1"/>
                    </w:rPr>
                  </w:pPr>
                  <w:r>
                    <w:rPr>
                      <w:rFonts w:hint="eastAsia"/>
                      <w:color w:val="000000" w:themeColor="text1"/>
                    </w:rPr>
                    <w:t>UV</w:t>
                  </w:r>
                  <w:r>
                    <w:rPr>
                      <w:rFonts w:hint="eastAsia"/>
                      <w:color w:val="000000" w:themeColor="text1"/>
                    </w:rPr>
                    <w:t>光解处理箱体</w:t>
                  </w:r>
                </w:p>
              </w:tc>
            </w:tr>
            <w:tr w:rsidR="009E673C">
              <w:trPr>
                <w:cantSplit/>
                <w:trHeight w:val="90"/>
                <w:jc w:val="center"/>
              </w:trPr>
              <w:tc>
                <w:tcPr>
                  <w:tcW w:w="7937" w:type="dxa"/>
                  <w:gridSpan w:val="5"/>
                  <w:tcBorders>
                    <w:tl2br w:val="nil"/>
                    <w:tr2bl w:val="nil"/>
                  </w:tcBorders>
                  <w:vAlign w:val="center"/>
                </w:tcPr>
                <w:p w:rsidR="009E673C" w:rsidRDefault="002443BB">
                  <w:pPr>
                    <w:pStyle w:val="af1"/>
                    <w:jc w:val="both"/>
                  </w:pPr>
                  <w:r>
                    <w:rPr>
                      <w:rFonts w:hint="eastAsia"/>
                    </w:rPr>
                    <w:t>注：本项目所用的原辅材料均属外购新料且不使用再生塑料为原料。</w:t>
                  </w:r>
                </w:p>
              </w:tc>
            </w:tr>
          </w:tbl>
          <w:p w:rsidR="009E673C" w:rsidRDefault="002443BB">
            <w:pPr>
              <w:adjustRightInd w:val="0"/>
              <w:snapToGrid w:val="0"/>
              <w:spacing w:line="360" w:lineRule="auto"/>
              <w:ind w:firstLineChars="200" w:firstLine="480"/>
              <w:rPr>
                <w:sz w:val="24"/>
                <w:szCs w:val="32"/>
              </w:rPr>
            </w:pPr>
            <w:r>
              <w:rPr>
                <w:rFonts w:hint="eastAsia"/>
                <w:sz w:val="24"/>
                <w:szCs w:val="32"/>
              </w:rPr>
              <w:t>主要原辅材料理化性质：</w:t>
            </w:r>
          </w:p>
          <w:p w:rsidR="009E673C" w:rsidRDefault="002443BB">
            <w:pPr>
              <w:numPr>
                <w:ilvl w:val="0"/>
                <w:numId w:val="2"/>
              </w:numPr>
              <w:adjustRightInd w:val="0"/>
              <w:snapToGrid w:val="0"/>
              <w:spacing w:line="360" w:lineRule="auto"/>
              <w:ind w:firstLineChars="200" w:firstLine="482"/>
              <w:rPr>
                <w:sz w:val="24"/>
                <w:szCs w:val="32"/>
              </w:rPr>
            </w:pPr>
            <w:r>
              <w:rPr>
                <w:rFonts w:hint="eastAsia"/>
                <w:b/>
                <w:bCs/>
                <w:sz w:val="24"/>
                <w:szCs w:val="32"/>
              </w:rPr>
              <w:t>PVC</w:t>
            </w:r>
            <w:r>
              <w:rPr>
                <w:rFonts w:hint="eastAsia"/>
                <w:b/>
                <w:bCs/>
                <w:sz w:val="24"/>
                <w:szCs w:val="32"/>
              </w:rPr>
              <w:t>粉</w:t>
            </w:r>
            <w:r>
              <w:rPr>
                <w:rFonts w:hint="eastAsia"/>
                <w:sz w:val="24"/>
                <w:szCs w:val="32"/>
              </w:rPr>
              <w:t>：</w:t>
            </w:r>
            <w:r>
              <w:rPr>
                <w:sz w:val="24"/>
                <w:szCs w:val="32"/>
              </w:rPr>
              <w:t>即聚氯乙烯，英文简称</w:t>
            </w:r>
            <w:r>
              <w:rPr>
                <w:sz w:val="24"/>
                <w:szCs w:val="32"/>
              </w:rPr>
              <w:t>PVC</w:t>
            </w:r>
            <w:r>
              <w:rPr>
                <w:sz w:val="24"/>
                <w:szCs w:val="32"/>
              </w:rPr>
              <w:t>，是氯乙烯单体（</w:t>
            </w:r>
            <w:r>
              <w:rPr>
                <w:sz w:val="24"/>
                <w:szCs w:val="32"/>
              </w:rPr>
              <w:t>VCM</w:t>
            </w:r>
            <w:r>
              <w:rPr>
                <w:sz w:val="24"/>
                <w:szCs w:val="32"/>
              </w:rPr>
              <w:t>）在过氧化物、偶氮化合物等引发剂或在光、热作用下按自由基聚合反应机理聚合而成的聚合物。半透明状，有光泽，微黄色，密度</w:t>
            </w:r>
            <w:r>
              <w:rPr>
                <w:sz w:val="24"/>
                <w:szCs w:val="32"/>
              </w:rPr>
              <w:t>1.38g/cm3</w:t>
            </w:r>
            <w:r>
              <w:rPr>
                <w:sz w:val="24"/>
                <w:szCs w:val="32"/>
              </w:rPr>
              <w:t>，软化点低，约</w:t>
            </w:r>
            <w:r>
              <w:rPr>
                <w:sz w:val="24"/>
                <w:szCs w:val="32"/>
              </w:rPr>
              <w:t>75-80℃</w:t>
            </w:r>
            <w:r>
              <w:rPr>
                <w:sz w:val="24"/>
                <w:szCs w:val="32"/>
              </w:rPr>
              <w:t>，脆化温度低于</w:t>
            </w:r>
            <w:r>
              <w:rPr>
                <w:sz w:val="24"/>
                <w:szCs w:val="32"/>
              </w:rPr>
              <w:t>-50~-60℃</w:t>
            </w:r>
            <w:r>
              <w:rPr>
                <w:sz w:val="24"/>
                <w:szCs w:val="32"/>
              </w:rPr>
              <w:t>，聚氯乙烯塑料的成型温度范围较窄，通常控制在</w:t>
            </w:r>
            <w:r>
              <w:rPr>
                <w:sz w:val="24"/>
                <w:szCs w:val="32"/>
              </w:rPr>
              <w:t>150~180℃</w:t>
            </w:r>
            <w:r>
              <w:rPr>
                <w:sz w:val="24"/>
                <w:szCs w:val="32"/>
              </w:rPr>
              <w:t>之间，</w:t>
            </w:r>
            <w:r>
              <w:rPr>
                <w:sz w:val="24"/>
                <w:szCs w:val="32"/>
              </w:rPr>
              <w:t>170℃</w:t>
            </w:r>
            <w:r>
              <w:rPr>
                <w:sz w:val="24"/>
                <w:szCs w:val="32"/>
              </w:rPr>
              <w:t>左右开始分解。具有稳定的化学性质，不溶于水、酒精、汽油，气体、水汽渗漏性低，不易被酸、碱腐蚀。</w:t>
            </w:r>
            <w:r>
              <w:rPr>
                <w:sz w:val="24"/>
                <w:szCs w:val="32"/>
              </w:rPr>
              <w:t>PVC</w:t>
            </w:r>
            <w:r>
              <w:rPr>
                <w:sz w:val="24"/>
                <w:szCs w:val="32"/>
              </w:rPr>
              <w:t>曾是世界上产量最大的通用塑料，应用非常广泛。在建筑材料、工业制品、日用品、地板革、地板砖、人造革、管</w:t>
            </w:r>
            <w:r>
              <w:rPr>
                <w:sz w:val="24"/>
                <w:szCs w:val="32"/>
              </w:rPr>
              <w:t>材、电线电缆、包装膜、瓶、发泡材料、密封材料、纤维等方面均有广泛应用。</w:t>
            </w:r>
          </w:p>
          <w:p w:rsidR="009E673C" w:rsidRDefault="002443BB">
            <w:pPr>
              <w:adjustRightInd w:val="0"/>
              <w:snapToGrid w:val="0"/>
              <w:spacing w:line="360" w:lineRule="auto"/>
              <w:ind w:firstLineChars="200" w:firstLine="482"/>
              <w:rPr>
                <w:sz w:val="24"/>
                <w:szCs w:val="32"/>
              </w:rPr>
            </w:pPr>
            <w:r>
              <w:rPr>
                <w:rFonts w:hint="eastAsia"/>
                <w:b/>
                <w:bCs/>
                <w:sz w:val="24"/>
                <w:szCs w:val="32"/>
              </w:rPr>
              <w:t>（</w:t>
            </w:r>
            <w:r>
              <w:rPr>
                <w:rFonts w:hint="eastAsia"/>
                <w:b/>
                <w:bCs/>
                <w:sz w:val="24"/>
                <w:szCs w:val="32"/>
              </w:rPr>
              <w:t>2</w:t>
            </w:r>
            <w:r>
              <w:rPr>
                <w:rFonts w:hint="eastAsia"/>
                <w:b/>
                <w:bCs/>
                <w:sz w:val="24"/>
                <w:szCs w:val="32"/>
              </w:rPr>
              <w:t>）</w:t>
            </w:r>
            <w:r>
              <w:rPr>
                <w:rFonts w:hint="eastAsia"/>
                <w:b/>
                <w:bCs/>
                <w:sz w:val="24"/>
                <w:szCs w:val="32"/>
              </w:rPr>
              <w:t>DOTP</w:t>
            </w:r>
            <w:r>
              <w:rPr>
                <w:rFonts w:hint="eastAsia"/>
                <w:b/>
                <w:bCs/>
                <w:sz w:val="24"/>
                <w:szCs w:val="32"/>
              </w:rPr>
              <w:t>油</w:t>
            </w:r>
            <w:r>
              <w:rPr>
                <w:rFonts w:hint="eastAsia"/>
                <w:sz w:val="24"/>
                <w:szCs w:val="32"/>
              </w:rPr>
              <w:t>：</w:t>
            </w:r>
            <w:r>
              <w:rPr>
                <w:sz w:val="24"/>
                <w:szCs w:val="32"/>
              </w:rPr>
              <w:t>对苯二甲酸二辛酯（</w:t>
            </w:r>
            <w:hyperlink r:id="rId10" w:tgtFrame="https://baike.baidu.com/item/%E5%AF%B9%E8%8B%AF%E4%BA%8C%E7%94%B2%E9%85%B8%E4%BA%8C%E8%BE%9B%E9%85%AF/_blank" w:history="1">
              <w:r>
                <w:rPr>
                  <w:sz w:val="24"/>
                  <w:szCs w:val="32"/>
                </w:rPr>
                <w:t>DOTP</w:t>
              </w:r>
            </w:hyperlink>
            <w:r>
              <w:rPr>
                <w:sz w:val="24"/>
                <w:szCs w:val="32"/>
              </w:rPr>
              <w:t>）是</w:t>
            </w:r>
            <w:hyperlink r:id="rId11" w:tgtFrame="https://baike.baidu.com/item/%E5%AF%B9%E8%8B%AF%E4%BA%8C%E7%94%B2%E9%85%B8%E4%BA%8C%E8%BE%9B%E9%85%AF/_blank" w:history="1">
              <w:r>
                <w:rPr>
                  <w:sz w:val="24"/>
                  <w:szCs w:val="32"/>
                </w:rPr>
                <w:t>聚氯乙烯</w:t>
              </w:r>
            </w:hyperlink>
            <w:r>
              <w:rPr>
                <w:sz w:val="24"/>
                <w:szCs w:val="32"/>
              </w:rPr>
              <w:t>（</w:t>
            </w:r>
            <w:r>
              <w:rPr>
                <w:sz w:val="24"/>
                <w:szCs w:val="32"/>
              </w:rPr>
              <w:t>PVC</w:t>
            </w:r>
            <w:r>
              <w:rPr>
                <w:sz w:val="24"/>
                <w:szCs w:val="32"/>
              </w:rPr>
              <w:t>）塑料用的一种性能优良的</w:t>
            </w:r>
            <w:hyperlink r:id="rId12" w:tgtFrame="https://baike.baidu.com/item/%E5%AF%B9%E8%8B%AF%E4%BA%8C%E7%94%B2%E9%85%B8%E4%BA%8C%E8%BE%9B%E9%85%AF/_blank" w:history="1">
              <w:r>
                <w:rPr>
                  <w:sz w:val="24"/>
                  <w:szCs w:val="32"/>
                </w:rPr>
                <w:t>主增塑剂</w:t>
              </w:r>
            </w:hyperlink>
            <w:r>
              <w:rPr>
                <w:sz w:val="24"/>
                <w:szCs w:val="32"/>
              </w:rPr>
              <w:t>。它与常用的</w:t>
            </w:r>
            <w:hyperlink r:id="rId13" w:tgtFrame="https://baike.baidu.com/item/%E5%AF%B9%E8%8B%AF%E4%BA%8C%E7%94%B2%E9%85%B8%E4%BA%8C%E8%BE%9B%E9%85%AF/_blank" w:history="1">
              <w:r>
                <w:rPr>
                  <w:sz w:val="24"/>
                  <w:szCs w:val="32"/>
                </w:rPr>
                <w:t>邻苯二甲酸二异辛酯</w:t>
              </w:r>
            </w:hyperlink>
            <w:r>
              <w:rPr>
                <w:sz w:val="24"/>
                <w:szCs w:val="32"/>
              </w:rPr>
              <w:t>（</w:t>
            </w:r>
            <w:r>
              <w:rPr>
                <w:sz w:val="24"/>
                <w:szCs w:val="32"/>
              </w:rPr>
              <w:t>DOP</w:t>
            </w:r>
            <w:r>
              <w:rPr>
                <w:sz w:val="24"/>
                <w:szCs w:val="32"/>
              </w:rPr>
              <w:t>）相比，具有耐热、耐寒、难挥发、抗抽出、柔软性和电绝缘性能好等优点，在制品中显示出优良的持久性、耐肥皂水性及低温柔软性。因其挥发性低，使用</w:t>
            </w:r>
            <w:r>
              <w:rPr>
                <w:sz w:val="24"/>
                <w:szCs w:val="32"/>
              </w:rPr>
              <w:t>DOTP</w:t>
            </w:r>
            <w:r>
              <w:rPr>
                <w:sz w:val="24"/>
                <w:szCs w:val="32"/>
              </w:rPr>
              <w:t>能完全满足电线电缆</w:t>
            </w:r>
            <w:hyperlink r:id="rId14" w:tgtFrame="https://baike.baidu.com/item/%E5%AF%B9%E8%8B%AF%E4%BA%8C%E7%94%B2%E9%85%B8%E4%BA%8C%E8%BE%9B%E9%85%AF/_blank" w:history="1">
              <w:r>
                <w:rPr>
                  <w:sz w:val="24"/>
                  <w:szCs w:val="32"/>
                </w:rPr>
                <w:t>耐温等级</w:t>
              </w:r>
            </w:hyperlink>
            <w:r>
              <w:rPr>
                <w:sz w:val="24"/>
                <w:szCs w:val="32"/>
              </w:rPr>
              <w:t>要求，可广泛应用于耐</w:t>
            </w:r>
            <w:r>
              <w:rPr>
                <w:sz w:val="24"/>
                <w:szCs w:val="32"/>
              </w:rPr>
              <w:t>70°C</w:t>
            </w:r>
            <w:hyperlink r:id="rId15" w:tgtFrame="https://baike.baidu.com/item/%E5%AF%B9%E8%8B%AF%E4%BA%8C%E7%94%B2%E9%85%B8%E4%BA%8C%E8%BE%9B%E9%85%AF/_blank" w:history="1">
              <w:r>
                <w:rPr>
                  <w:sz w:val="24"/>
                  <w:szCs w:val="32"/>
                </w:rPr>
                <w:t>电缆料</w:t>
              </w:r>
            </w:hyperlink>
            <w:r>
              <w:rPr>
                <w:sz w:val="24"/>
                <w:szCs w:val="32"/>
              </w:rPr>
              <w:t>（国际电工委员会</w:t>
            </w:r>
            <w:r>
              <w:rPr>
                <w:sz w:val="24"/>
                <w:szCs w:val="32"/>
              </w:rPr>
              <w:t>IEC</w:t>
            </w:r>
            <w:r>
              <w:rPr>
                <w:sz w:val="24"/>
                <w:szCs w:val="32"/>
              </w:rPr>
              <w:t>标准）及其它各种</w:t>
            </w:r>
            <w:r>
              <w:rPr>
                <w:sz w:val="24"/>
                <w:szCs w:val="32"/>
              </w:rPr>
              <w:t>PVC</w:t>
            </w:r>
            <w:r>
              <w:rPr>
                <w:sz w:val="24"/>
                <w:szCs w:val="32"/>
              </w:rPr>
              <w:t>软质制品中。</w:t>
            </w:r>
            <w:r>
              <w:rPr>
                <w:sz w:val="24"/>
                <w:szCs w:val="32"/>
              </w:rPr>
              <w:t>DOTP</w:t>
            </w:r>
            <w:r>
              <w:rPr>
                <w:sz w:val="24"/>
                <w:szCs w:val="32"/>
              </w:rPr>
              <w:t>除了大量用于电缆料、</w:t>
            </w:r>
            <w:r>
              <w:rPr>
                <w:sz w:val="24"/>
                <w:szCs w:val="32"/>
              </w:rPr>
              <w:t>PVC</w:t>
            </w:r>
            <w:r>
              <w:rPr>
                <w:sz w:val="24"/>
                <w:szCs w:val="32"/>
              </w:rPr>
              <w:t>的增塑剂外，也可用于</w:t>
            </w:r>
            <w:hyperlink r:id="rId16" w:tgtFrame="https://baike.baidu.com/item/%E5%AF%B9%E8%8B%AF%E4%BA%8C%E7%94%B2%E9%85%B8%E4%BA%8C%E8%BE%9B%E9%85%AF/_blank" w:history="1">
              <w:r>
                <w:rPr>
                  <w:sz w:val="24"/>
                  <w:szCs w:val="32"/>
                </w:rPr>
                <w:t>人造革</w:t>
              </w:r>
            </w:hyperlink>
            <w:r>
              <w:rPr>
                <w:sz w:val="24"/>
                <w:szCs w:val="32"/>
              </w:rPr>
              <w:t>膜的生产。此外，具有优良的相溶性，也可用于</w:t>
            </w:r>
            <w:hyperlink r:id="rId17" w:tgtFrame="https://baike.baidu.com/item/%E5%AF%B9%E8%8B%AF%E4%BA%8C%E7%94%B2%E9%85%B8%E4%BA%8C%E8%BE%9B%E9%85%AF/_blank" w:history="1">
              <w:r>
                <w:rPr>
                  <w:sz w:val="24"/>
                  <w:szCs w:val="32"/>
                </w:rPr>
                <w:t>丙烯腈</w:t>
              </w:r>
            </w:hyperlink>
            <w:r>
              <w:rPr>
                <w:sz w:val="24"/>
                <w:szCs w:val="32"/>
              </w:rPr>
              <w:t>衍生物，</w:t>
            </w:r>
            <w:hyperlink r:id="rId18" w:tgtFrame="https://baike.baidu.com/item/%E5%AF%B9%E8%8B%AF%E4%BA%8C%E7%94%B2%E9%85%B8%E4%BA%8C%E8%BE%9B%E9%85%AF/_blank" w:history="1">
              <w:r>
                <w:rPr>
                  <w:sz w:val="24"/>
                  <w:szCs w:val="32"/>
                </w:rPr>
                <w:t>聚乙烯醇缩丁醛</w:t>
              </w:r>
            </w:hyperlink>
            <w:r>
              <w:rPr>
                <w:sz w:val="24"/>
                <w:szCs w:val="32"/>
              </w:rPr>
              <w:t>、</w:t>
            </w:r>
            <w:hyperlink r:id="rId19" w:tgtFrame="https://baike.baidu.com/item/%E5%AF%B9%E8%8B%AF%E4%BA%8C%E7%94%B2%E9%85%B8%E4%BA%8C%E8%BE%9B%E9%85%AF/_blank" w:history="1">
              <w:r>
                <w:rPr>
                  <w:sz w:val="24"/>
                  <w:szCs w:val="32"/>
                </w:rPr>
                <w:t>丁腈橡胶</w:t>
              </w:r>
            </w:hyperlink>
            <w:r>
              <w:rPr>
                <w:sz w:val="24"/>
                <w:szCs w:val="32"/>
              </w:rPr>
              <w:t>、</w:t>
            </w:r>
            <w:hyperlink r:id="rId20" w:tgtFrame="https://baike.baidu.com/item/%E5%AF%B9%E8%8B%AF%E4%BA%8C%E7%94%B2%E9%85%B8%E4%BA%8C%E8%BE%9B%E9%85%AF/_blank" w:history="1">
              <w:r>
                <w:rPr>
                  <w:sz w:val="24"/>
                  <w:szCs w:val="32"/>
                </w:rPr>
                <w:t>硝酸纤维素</w:t>
              </w:r>
            </w:hyperlink>
            <w:r>
              <w:rPr>
                <w:sz w:val="24"/>
                <w:szCs w:val="32"/>
              </w:rPr>
              <w:t>等的增塑剂。还可用于</w:t>
            </w:r>
            <w:hyperlink r:id="rId21" w:tgtFrame="https://baike.baidu.com/item/%E5%AF%B9%E8%8B%AF%E4%BA%8C%E7%94%B2%E9%85%B8%E4%BA%8C%E8%BE%9B%E9%85%AF/_blank" w:history="1">
              <w:r>
                <w:rPr>
                  <w:sz w:val="24"/>
                  <w:szCs w:val="32"/>
                </w:rPr>
                <w:t>合成橡胶</w:t>
              </w:r>
            </w:hyperlink>
            <w:r>
              <w:rPr>
                <w:sz w:val="24"/>
                <w:szCs w:val="32"/>
              </w:rPr>
              <w:t>的增塑剂，涂料添加剂，精密仪器润滑剂，润滑剂添</w:t>
            </w:r>
            <w:r>
              <w:rPr>
                <w:sz w:val="24"/>
                <w:szCs w:val="32"/>
              </w:rPr>
              <w:t>加剂，亦可作为纸张的</w:t>
            </w:r>
            <w:hyperlink r:id="rId22" w:tgtFrame="https://baike.baidu.com/item/%E5%AF%B9%E8%8B%AF%E4%BA%8C%E7%94%B2%E9%85%B8%E4%BA%8C%E8%BE%9B%E9%85%AF/_blank" w:history="1">
              <w:r>
                <w:rPr>
                  <w:sz w:val="24"/>
                  <w:szCs w:val="32"/>
                </w:rPr>
                <w:t>软化剂</w:t>
              </w:r>
            </w:hyperlink>
            <w:r>
              <w:rPr>
                <w:sz w:val="24"/>
                <w:szCs w:val="32"/>
              </w:rPr>
              <w:t>。</w:t>
            </w:r>
          </w:p>
          <w:p w:rsidR="009E673C" w:rsidRDefault="002443BB">
            <w:pPr>
              <w:adjustRightInd w:val="0"/>
              <w:snapToGrid w:val="0"/>
              <w:spacing w:line="360" w:lineRule="auto"/>
              <w:ind w:firstLineChars="200" w:firstLine="482"/>
              <w:rPr>
                <w:sz w:val="24"/>
                <w:szCs w:val="32"/>
              </w:rPr>
            </w:pPr>
            <w:r>
              <w:rPr>
                <w:rFonts w:hint="eastAsia"/>
                <w:b/>
                <w:bCs/>
                <w:sz w:val="24"/>
                <w:szCs w:val="32"/>
              </w:rPr>
              <w:t>（</w:t>
            </w:r>
            <w:r>
              <w:rPr>
                <w:rFonts w:hint="eastAsia"/>
                <w:b/>
                <w:bCs/>
                <w:sz w:val="24"/>
                <w:szCs w:val="32"/>
              </w:rPr>
              <w:t>3</w:t>
            </w:r>
            <w:r>
              <w:rPr>
                <w:rFonts w:hint="eastAsia"/>
                <w:b/>
                <w:bCs/>
                <w:sz w:val="24"/>
                <w:szCs w:val="32"/>
              </w:rPr>
              <w:t>）色粉：</w:t>
            </w:r>
            <w:r>
              <w:rPr>
                <w:rFonts w:hint="eastAsia"/>
                <w:sz w:val="24"/>
                <w:szCs w:val="32"/>
              </w:rPr>
              <w:t>是一种新型高分子材料专用着色剂，亦称颜料制备物，色母主要用在塑料上，色母由颜料或</w:t>
            </w:r>
            <w:r>
              <w:rPr>
                <w:rFonts w:hint="eastAsia"/>
                <w:sz w:val="24"/>
                <w:szCs w:val="32"/>
              </w:rPr>
              <w:t>染料、载体和添加剂三种基本要素组成，是把超常量的颜料均匀载附于树脂之中而制得的聚集体，可称颜料浓缩物，所以它的着色力高于颜料本身，加工时用少量色母料和未着色树脂掺混，就可达到设计颜料浓度的着色树脂或制品。</w:t>
            </w:r>
          </w:p>
          <w:p w:rsidR="009E673C" w:rsidRDefault="002443BB">
            <w:pPr>
              <w:adjustRightInd w:val="0"/>
              <w:snapToGrid w:val="0"/>
              <w:spacing w:line="360" w:lineRule="auto"/>
              <w:ind w:firstLineChars="200" w:firstLine="482"/>
              <w:rPr>
                <w:sz w:val="24"/>
                <w:szCs w:val="32"/>
              </w:rPr>
            </w:pPr>
            <w:r>
              <w:rPr>
                <w:rFonts w:hint="eastAsia"/>
                <w:b/>
                <w:bCs/>
                <w:sz w:val="24"/>
                <w:szCs w:val="32"/>
              </w:rPr>
              <w:t>（</w:t>
            </w:r>
            <w:r>
              <w:rPr>
                <w:rFonts w:hint="eastAsia"/>
                <w:b/>
                <w:bCs/>
                <w:sz w:val="24"/>
                <w:szCs w:val="32"/>
              </w:rPr>
              <w:t>4</w:t>
            </w:r>
            <w:r>
              <w:rPr>
                <w:rFonts w:hint="eastAsia"/>
                <w:b/>
                <w:bCs/>
                <w:sz w:val="24"/>
                <w:szCs w:val="32"/>
              </w:rPr>
              <w:t>）碳酸钙粉</w:t>
            </w:r>
            <w:r>
              <w:rPr>
                <w:rFonts w:hint="eastAsia"/>
                <w:sz w:val="24"/>
                <w:szCs w:val="32"/>
              </w:rPr>
              <w:t>：白色微细结晶粉末，无味、无臭。有</w:t>
            </w:r>
            <w:hyperlink r:id="rId23" w:tgtFrame="https://baike.baidu.com/item/%E7%A2%B3%E9%85%B8%E9%92%99/_blank" w:history="1">
              <w:r>
                <w:rPr>
                  <w:rFonts w:hint="eastAsia"/>
                  <w:sz w:val="24"/>
                  <w:szCs w:val="32"/>
                </w:rPr>
                <w:t>无定形</w:t>
              </w:r>
            </w:hyperlink>
            <w:r>
              <w:rPr>
                <w:rFonts w:hint="eastAsia"/>
                <w:sz w:val="24"/>
                <w:szCs w:val="32"/>
              </w:rPr>
              <w:t>和</w:t>
            </w:r>
            <w:hyperlink r:id="rId24" w:tgtFrame="https://baike.baidu.com/item/%E7%A2%B3%E9%85%B8%E9%92%99/_blank" w:history="1">
              <w:r>
                <w:rPr>
                  <w:rFonts w:hint="eastAsia"/>
                  <w:sz w:val="24"/>
                  <w:szCs w:val="32"/>
                </w:rPr>
                <w:t>结晶</w:t>
              </w:r>
            </w:hyperlink>
            <w:r>
              <w:rPr>
                <w:rFonts w:hint="eastAsia"/>
                <w:sz w:val="24"/>
                <w:szCs w:val="32"/>
              </w:rPr>
              <w:t>两种形态。结晶型中又可分为</w:t>
            </w:r>
            <w:hyperlink r:id="rId25" w:tgtFrame="https://baike.baidu.com/item/%E7%A2%B3%E9%85%B8%E9%92%99/_blank" w:history="1">
              <w:r>
                <w:rPr>
                  <w:rFonts w:hint="eastAsia"/>
                  <w:sz w:val="24"/>
                  <w:szCs w:val="32"/>
                </w:rPr>
                <w:t>斜方晶系</w:t>
              </w:r>
            </w:hyperlink>
            <w:r>
              <w:rPr>
                <w:rFonts w:hint="eastAsia"/>
                <w:sz w:val="24"/>
                <w:szCs w:val="32"/>
              </w:rPr>
              <w:t>和</w:t>
            </w:r>
            <w:hyperlink r:id="rId26" w:tgtFrame="https://baike.baidu.com/item/%E7%A2%B3%E9%85%B8%E9%92%99/_blank" w:history="1">
              <w:r>
                <w:rPr>
                  <w:rFonts w:hint="eastAsia"/>
                  <w:sz w:val="24"/>
                  <w:szCs w:val="32"/>
                </w:rPr>
                <w:t>六方晶系</w:t>
              </w:r>
            </w:hyperlink>
            <w:r>
              <w:rPr>
                <w:rFonts w:hint="eastAsia"/>
                <w:sz w:val="24"/>
                <w:szCs w:val="32"/>
              </w:rPr>
              <w:t>（无水碳酸钙为无色斜方晶</w:t>
            </w:r>
            <w:r>
              <w:rPr>
                <w:rFonts w:hint="eastAsia"/>
                <w:sz w:val="24"/>
                <w:szCs w:val="32"/>
              </w:rPr>
              <w:lastRenderedPageBreak/>
              <w:t>体，六水碳酸钙为无色单斜晶体</w:t>
            </w:r>
            <w:bookmarkStart w:id="5" w:name="ref_10"/>
            <w:bookmarkEnd w:id="5"/>
            <w:r>
              <w:rPr>
                <w:rFonts w:hint="eastAsia"/>
                <w:sz w:val="24"/>
                <w:szCs w:val="32"/>
              </w:rPr>
              <w:t>），呈柱状或菱形，密度为</w:t>
            </w:r>
            <w:r>
              <w:rPr>
                <w:rFonts w:hint="eastAsia"/>
                <w:sz w:val="24"/>
                <w:szCs w:val="32"/>
              </w:rPr>
              <w:t>2.93g/cm3</w:t>
            </w:r>
            <w:r>
              <w:rPr>
                <w:rFonts w:hint="eastAsia"/>
                <w:sz w:val="24"/>
                <w:szCs w:val="32"/>
              </w:rPr>
              <w:t>。熔点</w:t>
            </w:r>
            <w:r>
              <w:rPr>
                <w:rFonts w:hint="eastAsia"/>
                <w:sz w:val="24"/>
                <w:szCs w:val="32"/>
              </w:rPr>
              <w:t>1339</w:t>
            </w:r>
            <w:r>
              <w:rPr>
                <w:rFonts w:hint="eastAsia"/>
                <w:sz w:val="24"/>
                <w:szCs w:val="32"/>
              </w:rPr>
              <w:t>℃（</w:t>
            </w:r>
            <w:r>
              <w:rPr>
                <w:rFonts w:hint="eastAsia"/>
                <w:sz w:val="24"/>
                <w:szCs w:val="32"/>
              </w:rPr>
              <w:t>825-896.6</w:t>
            </w:r>
            <w:r>
              <w:rPr>
                <w:rFonts w:hint="eastAsia"/>
                <w:sz w:val="24"/>
                <w:szCs w:val="32"/>
              </w:rPr>
              <w:t>℃时已分解），</w:t>
            </w:r>
            <w:r>
              <w:rPr>
                <w:rFonts w:hint="eastAsia"/>
                <w:sz w:val="24"/>
                <w:szCs w:val="32"/>
              </w:rPr>
              <w:t>10.7MPa</w:t>
            </w:r>
            <w:r>
              <w:rPr>
                <w:rFonts w:hint="eastAsia"/>
                <w:sz w:val="24"/>
                <w:szCs w:val="32"/>
              </w:rPr>
              <w:t>下熔点为</w:t>
            </w:r>
            <w:r>
              <w:rPr>
                <w:rFonts w:hint="eastAsia"/>
                <w:sz w:val="24"/>
                <w:szCs w:val="32"/>
              </w:rPr>
              <w:t>1289</w:t>
            </w:r>
            <w:r>
              <w:rPr>
                <w:rFonts w:hint="eastAsia"/>
                <w:sz w:val="24"/>
                <w:szCs w:val="32"/>
              </w:rPr>
              <w:t>℃。难溶于醇，溶于</w:t>
            </w:r>
            <w:hyperlink r:id="rId27" w:tgtFrame="https://baike.baidu.com/item/%E7%A2%B3%E9%85%B8%E9%92%99/_blank" w:history="1">
              <w:r>
                <w:rPr>
                  <w:rFonts w:hint="eastAsia"/>
                  <w:sz w:val="24"/>
                  <w:szCs w:val="32"/>
                </w:rPr>
                <w:t>氯化铵</w:t>
              </w:r>
              <w:r>
                <w:rPr>
                  <w:rFonts w:hint="eastAsia"/>
                  <w:sz w:val="24"/>
                  <w:szCs w:val="32"/>
                </w:rPr>
                <w:t>溶液</w:t>
              </w:r>
            </w:hyperlink>
            <w:r>
              <w:rPr>
                <w:rFonts w:hint="eastAsia"/>
                <w:sz w:val="24"/>
                <w:szCs w:val="32"/>
              </w:rPr>
              <w:t>，几乎不溶于水。</w:t>
            </w:r>
          </w:p>
          <w:p w:rsidR="009E673C" w:rsidRDefault="002443BB">
            <w:pPr>
              <w:adjustRightInd w:val="0"/>
              <w:snapToGrid w:val="0"/>
              <w:spacing w:line="360" w:lineRule="auto"/>
              <w:ind w:firstLineChars="200" w:firstLine="482"/>
              <w:rPr>
                <w:sz w:val="24"/>
                <w:szCs w:val="32"/>
              </w:rPr>
            </w:pPr>
            <w:r>
              <w:rPr>
                <w:rFonts w:hint="eastAsia"/>
                <w:b/>
                <w:bCs/>
                <w:sz w:val="24"/>
                <w:szCs w:val="32"/>
              </w:rPr>
              <w:t>（</w:t>
            </w:r>
            <w:r>
              <w:rPr>
                <w:rFonts w:hint="eastAsia"/>
                <w:b/>
                <w:bCs/>
                <w:sz w:val="24"/>
                <w:szCs w:val="32"/>
              </w:rPr>
              <w:t>5</w:t>
            </w:r>
            <w:r>
              <w:rPr>
                <w:rFonts w:hint="eastAsia"/>
                <w:b/>
                <w:bCs/>
                <w:sz w:val="24"/>
                <w:szCs w:val="32"/>
              </w:rPr>
              <w:t>）稳定剂</w:t>
            </w:r>
            <w:r>
              <w:rPr>
                <w:rFonts w:hint="eastAsia"/>
                <w:sz w:val="24"/>
                <w:szCs w:val="32"/>
              </w:rPr>
              <w:t>：稳定剂由钙盐、锌盐、润滑剂、抗氧剂等为主要组分采用特殊复合工艺而合成，它不但可以取代铅镉盐类和有机锡类等有毒稳定剂，而且具有相当好的热稳定性、光稳定性和透明性及着色力，实践证明，在</w:t>
            </w:r>
            <w:r>
              <w:rPr>
                <w:rFonts w:hint="eastAsia"/>
                <w:sz w:val="24"/>
                <w:szCs w:val="32"/>
              </w:rPr>
              <w:t>PVC</w:t>
            </w:r>
            <w:r>
              <w:rPr>
                <w:rFonts w:hint="eastAsia"/>
                <w:sz w:val="24"/>
                <w:szCs w:val="32"/>
              </w:rPr>
              <w:t>树脂制品中，加工性能好，热稳定作用相当于铅盐类稳定剂，是一种良好的无毒稳定剂。</w:t>
            </w:r>
          </w:p>
          <w:p w:rsidR="009E673C" w:rsidRDefault="002443BB">
            <w:pPr>
              <w:adjustRightInd w:val="0"/>
              <w:snapToGrid w:val="0"/>
              <w:spacing w:line="360" w:lineRule="auto"/>
              <w:ind w:firstLineChars="200" w:firstLine="482"/>
              <w:rPr>
                <w:sz w:val="24"/>
                <w:szCs w:val="32"/>
              </w:rPr>
            </w:pPr>
            <w:r>
              <w:rPr>
                <w:rFonts w:hint="eastAsia"/>
                <w:b/>
                <w:bCs/>
                <w:sz w:val="24"/>
                <w:szCs w:val="32"/>
              </w:rPr>
              <w:t>（</w:t>
            </w:r>
            <w:r>
              <w:rPr>
                <w:rFonts w:hint="eastAsia"/>
                <w:b/>
                <w:bCs/>
                <w:sz w:val="24"/>
                <w:szCs w:val="32"/>
              </w:rPr>
              <w:t>6</w:t>
            </w:r>
            <w:r>
              <w:rPr>
                <w:rFonts w:hint="eastAsia"/>
                <w:b/>
                <w:bCs/>
                <w:sz w:val="24"/>
                <w:szCs w:val="32"/>
              </w:rPr>
              <w:t>）水性背胶</w:t>
            </w:r>
            <w:r>
              <w:rPr>
                <w:rFonts w:hint="eastAsia"/>
                <w:sz w:val="24"/>
                <w:szCs w:val="32"/>
              </w:rPr>
              <w:t>：能有效改善硅胶材质的表面极性，大大提高粘接性能，处理后的硅胶可以用于硅胶背双面胶，同时处理后在硅胶上喷漆、丝网印刷亦有良好效果。具有初粘力强、粘结强度大、使用方便等特点。</w:t>
            </w:r>
          </w:p>
          <w:p w:rsidR="009E673C" w:rsidRDefault="002443BB">
            <w:pPr>
              <w:adjustRightInd w:val="0"/>
              <w:snapToGrid w:val="0"/>
              <w:ind w:firstLineChars="200" w:firstLine="422"/>
              <w:jc w:val="center"/>
              <w:rPr>
                <w:b/>
                <w:bCs/>
              </w:rPr>
            </w:pPr>
            <w:r>
              <w:rPr>
                <w:rFonts w:hint="eastAsia"/>
                <w:b/>
                <w:bCs/>
              </w:rPr>
              <w:t>表</w:t>
            </w:r>
            <w:r>
              <w:rPr>
                <w:rFonts w:hint="eastAsia"/>
                <w:b/>
                <w:bCs/>
              </w:rPr>
              <w:t xml:space="preserve">2.4-2  </w:t>
            </w:r>
            <w:r>
              <w:rPr>
                <w:rFonts w:hint="eastAsia"/>
                <w:b/>
                <w:bCs/>
              </w:rPr>
              <w:t>水性背胶中挥发性有机物含量一览表</w:t>
            </w:r>
          </w:p>
          <w:tbl>
            <w:tblPr>
              <w:tblStyle w:val="ad"/>
              <w:tblW w:w="7937" w:type="dxa"/>
              <w:jc w:val="center"/>
              <w:tblLayout w:type="fixed"/>
              <w:tblLook w:val="04A0"/>
            </w:tblPr>
            <w:tblGrid>
              <w:gridCol w:w="1130"/>
              <w:gridCol w:w="1272"/>
              <w:gridCol w:w="2359"/>
              <w:gridCol w:w="1927"/>
              <w:gridCol w:w="1249"/>
            </w:tblGrid>
            <w:tr w:rsidR="009E673C">
              <w:trPr>
                <w:trHeight w:val="90"/>
                <w:jc w:val="center"/>
              </w:trPr>
              <w:tc>
                <w:tcPr>
                  <w:tcW w:w="1130" w:type="dxa"/>
                </w:tcPr>
                <w:p w:rsidR="009E673C" w:rsidRDefault="002443BB">
                  <w:pPr>
                    <w:jc w:val="center"/>
                    <w:rPr>
                      <w:b/>
                      <w:bCs/>
                    </w:rPr>
                  </w:pPr>
                  <w:r>
                    <w:rPr>
                      <w:rFonts w:hint="eastAsia"/>
                      <w:b/>
                      <w:bCs/>
                    </w:rPr>
                    <w:t>名称</w:t>
                  </w:r>
                </w:p>
              </w:tc>
              <w:tc>
                <w:tcPr>
                  <w:tcW w:w="1272" w:type="dxa"/>
                </w:tcPr>
                <w:p w:rsidR="009E673C" w:rsidRDefault="002443BB">
                  <w:pPr>
                    <w:jc w:val="center"/>
                    <w:rPr>
                      <w:b/>
                      <w:bCs/>
                    </w:rPr>
                  </w:pPr>
                  <w:r>
                    <w:rPr>
                      <w:rFonts w:hint="eastAsia"/>
                      <w:b/>
                      <w:bCs/>
                    </w:rPr>
                    <w:t>用量（</w:t>
                  </w:r>
                  <w:r>
                    <w:rPr>
                      <w:rFonts w:hint="eastAsia"/>
                      <w:b/>
                      <w:bCs/>
                    </w:rPr>
                    <w:t>t/a</w:t>
                  </w:r>
                  <w:r>
                    <w:rPr>
                      <w:rFonts w:hint="eastAsia"/>
                      <w:b/>
                      <w:bCs/>
                    </w:rPr>
                    <w:t>）</w:t>
                  </w:r>
                </w:p>
              </w:tc>
              <w:tc>
                <w:tcPr>
                  <w:tcW w:w="2359" w:type="dxa"/>
                </w:tcPr>
                <w:p w:rsidR="009E673C" w:rsidRDefault="002443BB">
                  <w:pPr>
                    <w:jc w:val="center"/>
                    <w:rPr>
                      <w:b/>
                      <w:bCs/>
                    </w:rPr>
                  </w:pPr>
                  <w:r>
                    <w:rPr>
                      <w:rFonts w:hint="eastAsia"/>
                      <w:b/>
                      <w:bCs/>
                    </w:rPr>
                    <w:t>组成成分</w:t>
                  </w:r>
                </w:p>
              </w:tc>
              <w:tc>
                <w:tcPr>
                  <w:tcW w:w="1927" w:type="dxa"/>
                </w:tcPr>
                <w:p w:rsidR="009E673C" w:rsidRDefault="002443BB">
                  <w:pPr>
                    <w:jc w:val="center"/>
                    <w:rPr>
                      <w:b/>
                      <w:bCs/>
                    </w:rPr>
                  </w:pPr>
                  <w:r>
                    <w:rPr>
                      <w:rFonts w:hint="eastAsia"/>
                      <w:b/>
                      <w:bCs/>
                    </w:rPr>
                    <w:t>成分比重（</w:t>
                  </w:r>
                  <w:r>
                    <w:rPr>
                      <w:rFonts w:hint="eastAsia"/>
                      <w:b/>
                      <w:bCs/>
                    </w:rPr>
                    <w:t>%</w:t>
                  </w:r>
                  <w:r>
                    <w:rPr>
                      <w:rFonts w:hint="eastAsia"/>
                      <w:b/>
                      <w:bCs/>
                    </w:rPr>
                    <w:t>）</w:t>
                  </w:r>
                </w:p>
              </w:tc>
              <w:tc>
                <w:tcPr>
                  <w:tcW w:w="1249" w:type="dxa"/>
                </w:tcPr>
                <w:p w:rsidR="009E673C" w:rsidRDefault="002443BB">
                  <w:pPr>
                    <w:jc w:val="center"/>
                    <w:rPr>
                      <w:b/>
                      <w:bCs/>
                    </w:rPr>
                  </w:pPr>
                  <w:r>
                    <w:rPr>
                      <w:rFonts w:hint="eastAsia"/>
                      <w:b/>
                      <w:bCs/>
                    </w:rPr>
                    <w:t>是否挥发</w:t>
                  </w:r>
                </w:p>
              </w:tc>
            </w:tr>
            <w:tr w:rsidR="009E673C">
              <w:trPr>
                <w:jc w:val="center"/>
              </w:trPr>
              <w:tc>
                <w:tcPr>
                  <w:tcW w:w="1130" w:type="dxa"/>
                  <w:vMerge w:val="restart"/>
                  <w:vAlign w:val="center"/>
                </w:tcPr>
                <w:p w:rsidR="009E673C" w:rsidRDefault="002443BB">
                  <w:pPr>
                    <w:jc w:val="center"/>
                  </w:pPr>
                  <w:r>
                    <w:rPr>
                      <w:rFonts w:hint="eastAsia"/>
                    </w:rPr>
                    <w:t>水性背胶</w:t>
                  </w:r>
                </w:p>
              </w:tc>
              <w:tc>
                <w:tcPr>
                  <w:tcW w:w="1272" w:type="dxa"/>
                  <w:vMerge w:val="restart"/>
                  <w:vAlign w:val="center"/>
                </w:tcPr>
                <w:p w:rsidR="009E673C" w:rsidRDefault="002443BB">
                  <w:pPr>
                    <w:jc w:val="center"/>
                  </w:pPr>
                  <w:r>
                    <w:rPr>
                      <w:rFonts w:hint="eastAsia"/>
                    </w:rPr>
                    <w:t>5</w:t>
                  </w:r>
                </w:p>
              </w:tc>
              <w:tc>
                <w:tcPr>
                  <w:tcW w:w="2359" w:type="dxa"/>
                </w:tcPr>
                <w:p w:rsidR="009E673C" w:rsidRDefault="002443BB">
                  <w:pPr>
                    <w:jc w:val="center"/>
                  </w:pPr>
                  <w:r>
                    <w:rPr>
                      <w:rFonts w:hint="eastAsia"/>
                    </w:rPr>
                    <w:t>EVA-</w:t>
                  </w:r>
                  <w:r>
                    <w:rPr>
                      <w:rFonts w:hint="eastAsia"/>
                    </w:rPr>
                    <w:t>丙烯酸酯聚合物</w:t>
                  </w:r>
                </w:p>
              </w:tc>
              <w:tc>
                <w:tcPr>
                  <w:tcW w:w="1927" w:type="dxa"/>
                </w:tcPr>
                <w:p w:rsidR="009E673C" w:rsidRDefault="002443BB">
                  <w:pPr>
                    <w:jc w:val="center"/>
                  </w:pPr>
                  <w:r>
                    <w:rPr>
                      <w:rFonts w:hint="eastAsia"/>
                    </w:rPr>
                    <w:t>30</w:t>
                  </w:r>
                </w:p>
              </w:tc>
              <w:tc>
                <w:tcPr>
                  <w:tcW w:w="1249" w:type="dxa"/>
                </w:tcPr>
                <w:p w:rsidR="009E673C" w:rsidRDefault="002443BB">
                  <w:pPr>
                    <w:jc w:val="center"/>
                  </w:pPr>
                  <w:r>
                    <w:rPr>
                      <w:rFonts w:hint="eastAsia"/>
                    </w:rPr>
                    <w:t>否</w:t>
                  </w:r>
                </w:p>
              </w:tc>
            </w:tr>
            <w:tr w:rsidR="009E673C">
              <w:trPr>
                <w:jc w:val="center"/>
              </w:trPr>
              <w:tc>
                <w:tcPr>
                  <w:tcW w:w="1130" w:type="dxa"/>
                  <w:vMerge/>
                </w:tcPr>
                <w:p w:rsidR="009E673C" w:rsidRDefault="009E673C">
                  <w:pPr>
                    <w:jc w:val="center"/>
                  </w:pPr>
                </w:p>
              </w:tc>
              <w:tc>
                <w:tcPr>
                  <w:tcW w:w="1272" w:type="dxa"/>
                  <w:vMerge/>
                </w:tcPr>
                <w:p w:rsidR="009E673C" w:rsidRDefault="009E673C">
                  <w:pPr>
                    <w:jc w:val="center"/>
                  </w:pPr>
                </w:p>
              </w:tc>
              <w:tc>
                <w:tcPr>
                  <w:tcW w:w="2359" w:type="dxa"/>
                </w:tcPr>
                <w:p w:rsidR="009E673C" w:rsidRDefault="002443BB">
                  <w:pPr>
                    <w:jc w:val="center"/>
                  </w:pPr>
                  <w:r>
                    <w:rPr>
                      <w:rFonts w:hint="eastAsia"/>
                    </w:rPr>
                    <w:t>特制橡胶</w:t>
                  </w:r>
                </w:p>
              </w:tc>
              <w:tc>
                <w:tcPr>
                  <w:tcW w:w="1927" w:type="dxa"/>
                </w:tcPr>
                <w:p w:rsidR="009E673C" w:rsidRDefault="002443BB">
                  <w:pPr>
                    <w:jc w:val="center"/>
                  </w:pPr>
                  <w:r>
                    <w:rPr>
                      <w:rFonts w:hint="eastAsia"/>
                    </w:rPr>
                    <w:t>10</w:t>
                  </w:r>
                </w:p>
              </w:tc>
              <w:tc>
                <w:tcPr>
                  <w:tcW w:w="1249" w:type="dxa"/>
                </w:tcPr>
                <w:p w:rsidR="009E673C" w:rsidRDefault="002443BB">
                  <w:pPr>
                    <w:jc w:val="center"/>
                  </w:pPr>
                  <w:r>
                    <w:rPr>
                      <w:rFonts w:hint="eastAsia"/>
                    </w:rPr>
                    <w:t>否</w:t>
                  </w:r>
                </w:p>
              </w:tc>
            </w:tr>
            <w:tr w:rsidR="009E673C">
              <w:trPr>
                <w:jc w:val="center"/>
              </w:trPr>
              <w:tc>
                <w:tcPr>
                  <w:tcW w:w="1130" w:type="dxa"/>
                  <w:vMerge/>
                </w:tcPr>
                <w:p w:rsidR="009E673C" w:rsidRDefault="009E673C">
                  <w:pPr>
                    <w:jc w:val="center"/>
                  </w:pPr>
                </w:p>
              </w:tc>
              <w:tc>
                <w:tcPr>
                  <w:tcW w:w="1272" w:type="dxa"/>
                  <w:vMerge/>
                </w:tcPr>
                <w:p w:rsidR="009E673C" w:rsidRDefault="009E673C">
                  <w:pPr>
                    <w:jc w:val="center"/>
                  </w:pPr>
                </w:p>
              </w:tc>
              <w:tc>
                <w:tcPr>
                  <w:tcW w:w="2359" w:type="dxa"/>
                </w:tcPr>
                <w:p w:rsidR="009E673C" w:rsidRDefault="002443BB">
                  <w:pPr>
                    <w:jc w:val="center"/>
                  </w:pPr>
                  <w:r>
                    <w:rPr>
                      <w:rFonts w:hint="eastAsia"/>
                    </w:rPr>
                    <w:t>增沾树脂</w:t>
                  </w:r>
                </w:p>
              </w:tc>
              <w:tc>
                <w:tcPr>
                  <w:tcW w:w="1927" w:type="dxa"/>
                </w:tcPr>
                <w:p w:rsidR="009E673C" w:rsidRDefault="002443BB">
                  <w:pPr>
                    <w:jc w:val="center"/>
                  </w:pPr>
                  <w:r>
                    <w:rPr>
                      <w:rFonts w:hint="eastAsia"/>
                    </w:rPr>
                    <w:t>10</w:t>
                  </w:r>
                </w:p>
              </w:tc>
              <w:tc>
                <w:tcPr>
                  <w:tcW w:w="1249" w:type="dxa"/>
                </w:tcPr>
                <w:p w:rsidR="009E673C" w:rsidRDefault="002443BB">
                  <w:pPr>
                    <w:jc w:val="center"/>
                  </w:pPr>
                  <w:r>
                    <w:rPr>
                      <w:rFonts w:hint="eastAsia"/>
                    </w:rPr>
                    <w:t>否</w:t>
                  </w:r>
                </w:p>
              </w:tc>
            </w:tr>
            <w:tr w:rsidR="009E673C">
              <w:trPr>
                <w:jc w:val="center"/>
              </w:trPr>
              <w:tc>
                <w:tcPr>
                  <w:tcW w:w="1130" w:type="dxa"/>
                  <w:vMerge/>
                </w:tcPr>
                <w:p w:rsidR="009E673C" w:rsidRDefault="009E673C">
                  <w:pPr>
                    <w:jc w:val="center"/>
                  </w:pPr>
                </w:p>
              </w:tc>
              <w:tc>
                <w:tcPr>
                  <w:tcW w:w="1272" w:type="dxa"/>
                  <w:vMerge/>
                </w:tcPr>
                <w:p w:rsidR="009E673C" w:rsidRDefault="009E673C">
                  <w:pPr>
                    <w:jc w:val="center"/>
                  </w:pPr>
                </w:p>
              </w:tc>
              <w:tc>
                <w:tcPr>
                  <w:tcW w:w="2359" w:type="dxa"/>
                </w:tcPr>
                <w:p w:rsidR="009E673C" w:rsidRDefault="002443BB">
                  <w:pPr>
                    <w:jc w:val="center"/>
                  </w:pPr>
                  <w:r>
                    <w:rPr>
                      <w:rFonts w:hint="eastAsia"/>
                    </w:rPr>
                    <w:t>水</w:t>
                  </w:r>
                </w:p>
              </w:tc>
              <w:tc>
                <w:tcPr>
                  <w:tcW w:w="1927" w:type="dxa"/>
                </w:tcPr>
                <w:p w:rsidR="009E673C" w:rsidRDefault="002443BB">
                  <w:pPr>
                    <w:jc w:val="center"/>
                  </w:pPr>
                  <w:r>
                    <w:rPr>
                      <w:rFonts w:hint="eastAsia"/>
                    </w:rPr>
                    <w:t>45</w:t>
                  </w:r>
                </w:p>
              </w:tc>
              <w:tc>
                <w:tcPr>
                  <w:tcW w:w="1249" w:type="dxa"/>
                </w:tcPr>
                <w:p w:rsidR="009E673C" w:rsidRDefault="002443BB">
                  <w:pPr>
                    <w:jc w:val="center"/>
                  </w:pPr>
                  <w:r>
                    <w:rPr>
                      <w:rFonts w:hint="eastAsia"/>
                    </w:rPr>
                    <w:t>否</w:t>
                  </w:r>
                </w:p>
              </w:tc>
            </w:tr>
            <w:tr w:rsidR="009E673C">
              <w:trPr>
                <w:jc w:val="center"/>
              </w:trPr>
              <w:tc>
                <w:tcPr>
                  <w:tcW w:w="1130" w:type="dxa"/>
                  <w:vMerge/>
                </w:tcPr>
                <w:p w:rsidR="009E673C" w:rsidRDefault="009E673C">
                  <w:pPr>
                    <w:jc w:val="center"/>
                  </w:pPr>
                </w:p>
              </w:tc>
              <w:tc>
                <w:tcPr>
                  <w:tcW w:w="1272" w:type="dxa"/>
                  <w:vMerge/>
                </w:tcPr>
                <w:p w:rsidR="009E673C" w:rsidRDefault="009E673C">
                  <w:pPr>
                    <w:jc w:val="center"/>
                  </w:pPr>
                </w:p>
              </w:tc>
              <w:tc>
                <w:tcPr>
                  <w:tcW w:w="2359" w:type="dxa"/>
                </w:tcPr>
                <w:p w:rsidR="009E673C" w:rsidRDefault="002443BB">
                  <w:pPr>
                    <w:jc w:val="center"/>
                  </w:pPr>
                  <w:r>
                    <w:rPr>
                      <w:rFonts w:hint="eastAsia"/>
                      <w:u w:val="single"/>
                    </w:rPr>
                    <w:t>乙酸乙烯酯</w:t>
                  </w:r>
                </w:p>
              </w:tc>
              <w:tc>
                <w:tcPr>
                  <w:tcW w:w="1927" w:type="dxa"/>
                </w:tcPr>
                <w:p w:rsidR="009E673C" w:rsidRDefault="002443BB">
                  <w:pPr>
                    <w:jc w:val="center"/>
                  </w:pPr>
                  <w:r>
                    <w:rPr>
                      <w:rFonts w:hint="eastAsia"/>
                    </w:rPr>
                    <w:t>5</w:t>
                  </w:r>
                </w:p>
              </w:tc>
              <w:tc>
                <w:tcPr>
                  <w:tcW w:w="1249" w:type="dxa"/>
                </w:tcPr>
                <w:p w:rsidR="009E673C" w:rsidRDefault="002443BB">
                  <w:pPr>
                    <w:jc w:val="center"/>
                  </w:pPr>
                  <w:r>
                    <w:rPr>
                      <w:rFonts w:hint="eastAsia"/>
                    </w:rPr>
                    <w:t>是</w:t>
                  </w:r>
                </w:p>
              </w:tc>
            </w:tr>
          </w:tbl>
          <w:p w:rsidR="009E673C" w:rsidRDefault="002443BB">
            <w:pPr>
              <w:adjustRightInd w:val="0"/>
              <w:snapToGrid w:val="0"/>
              <w:spacing w:line="360" w:lineRule="auto"/>
              <w:ind w:firstLineChars="200" w:firstLine="480"/>
              <w:rPr>
                <w:color w:val="000000" w:themeColor="text1"/>
                <w:sz w:val="24"/>
                <w:szCs w:val="32"/>
              </w:rPr>
            </w:pPr>
            <w:r>
              <w:rPr>
                <w:rFonts w:hint="eastAsia"/>
                <w:color w:val="000000" w:themeColor="text1"/>
                <w:sz w:val="24"/>
                <w:szCs w:val="32"/>
              </w:rPr>
              <w:t>（</w:t>
            </w:r>
            <w:r>
              <w:rPr>
                <w:rFonts w:hint="eastAsia"/>
                <w:color w:val="000000" w:themeColor="text1"/>
                <w:sz w:val="24"/>
                <w:szCs w:val="32"/>
              </w:rPr>
              <w:t>7</w:t>
            </w:r>
            <w:r>
              <w:rPr>
                <w:rFonts w:hint="eastAsia"/>
                <w:color w:val="000000" w:themeColor="text1"/>
                <w:sz w:val="24"/>
                <w:szCs w:val="32"/>
              </w:rPr>
              <w:t>）水性油墨：水性丙烯酸乳液（</w:t>
            </w:r>
            <w:r>
              <w:rPr>
                <w:rFonts w:hint="eastAsia"/>
                <w:color w:val="000000" w:themeColor="text1"/>
                <w:sz w:val="24"/>
                <w:szCs w:val="32"/>
              </w:rPr>
              <w:t>45-55%</w:t>
            </w:r>
            <w:r>
              <w:rPr>
                <w:rFonts w:hint="eastAsia"/>
                <w:color w:val="000000" w:themeColor="text1"/>
                <w:sz w:val="24"/>
                <w:szCs w:val="32"/>
              </w:rPr>
              <w:t>），有机颜料（</w:t>
            </w:r>
            <w:r>
              <w:rPr>
                <w:rFonts w:hint="eastAsia"/>
                <w:color w:val="000000" w:themeColor="text1"/>
                <w:sz w:val="24"/>
                <w:szCs w:val="32"/>
              </w:rPr>
              <w:t>7-20%</w:t>
            </w:r>
            <w:r>
              <w:rPr>
                <w:rFonts w:hint="eastAsia"/>
                <w:color w:val="000000" w:themeColor="text1"/>
                <w:sz w:val="24"/>
                <w:szCs w:val="32"/>
              </w:rPr>
              <w:t>）、纯净水（</w:t>
            </w:r>
            <w:r>
              <w:rPr>
                <w:rFonts w:hint="eastAsia"/>
                <w:color w:val="000000" w:themeColor="text1"/>
                <w:sz w:val="24"/>
                <w:szCs w:val="32"/>
              </w:rPr>
              <w:t>28-32%</w:t>
            </w:r>
            <w:r>
              <w:rPr>
                <w:rFonts w:hint="eastAsia"/>
                <w:color w:val="000000" w:themeColor="text1"/>
                <w:sz w:val="24"/>
                <w:szCs w:val="32"/>
              </w:rPr>
              <w:t>）、防冻剂（</w:t>
            </w:r>
            <w:r>
              <w:rPr>
                <w:rFonts w:hint="eastAsia"/>
                <w:color w:val="000000" w:themeColor="text1"/>
                <w:sz w:val="24"/>
                <w:szCs w:val="32"/>
              </w:rPr>
              <w:t>1-2%</w:t>
            </w:r>
            <w:r>
              <w:rPr>
                <w:rFonts w:hint="eastAsia"/>
                <w:color w:val="000000" w:themeColor="text1"/>
                <w:sz w:val="24"/>
                <w:szCs w:val="32"/>
              </w:rPr>
              <w:t>）、胺助剂（</w:t>
            </w:r>
            <w:r>
              <w:rPr>
                <w:rFonts w:hint="eastAsia"/>
                <w:color w:val="000000" w:themeColor="text1"/>
                <w:sz w:val="24"/>
                <w:szCs w:val="32"/>
              </w:rPr>
              <w:t>0.3-0.5%</w:t>
            </w:r>
            <w:r>
              <w:rPr>
                <w:rFonts w:hint="eastAsia"/>
                <w:color w:val="000000" w:themeColor="text1"/>
                <w:sz w:val="24"/>
                <w:szCs w:val="32"/>
              </w:rPr>
              <w:t>），水性蜡助剂（</w:t>
            </w:r>
            <w:r>
              <w:rPr>
                <w:rFonts w:hint="eastAsia"/>
                <w:color w:val="000000" w:themeColor="text1"/>
                <w:sz w:val="24"/>
                <w:szCs w:val="32"/>
              </w:rPr>
              <w:t>3-5%</w:t>
            </w:r>
            <w:r>
              <w:rPr>
                <w:rFonts w:hint="eastAsia"/>
                <w:color w:val="000000" w:themeColor="text1"/>
                <w:sz w:val="24"/>
                <w:szCs w:val="32"/>
              </w:rPr>
              <w:t>）、水性消泡剂（</w:t>
            </w:r>
            <w:r>
              <w:rPr>
                <w:rFonts w:hint="eastAsia"/>
                <w:color w:val="000000" w:themeColor="text1"/>
                <w:sz w:val="24"/>
                <w:szCs w:val="32"/>
              </w:rPr>
              <w:t>0.2-0.3%</w:t>
            </w:r>
            <w:r>
              <w:rPr>
                <w:rFonts w:hint="eastAsia"/>
                <w:color w:val="000000" w:themeColor="text1"/>
                <w:sz w:val="24"/>
                <w:szCs w:val="32"/>
              </w:rPr>
              <w:t>）。由于水性油墨用水做溶解载体，水性油墨具有显著的环保安全特点：安全、无毒、无害、不燃不爆、几乎无挥发性有机气体产生。</w:t>
            </w:r>
          </w:p>
          <w:p w:rsidR="009E673C" w:rsidRDefault="002443BB">
            <w:pPr>
              <w:adjustRightInd w:val="0"/>
              <w:snapToGrid w:val="0"/>
              <w:spacing w:line="360" w:lineRule="auto"/>
              <w:ind w:firstLineChars="200" w:firstLine="480"/>
            </w:pPr>
            <w:r>
              <w:rPr>
                <w:rFonts w:hint="eastAsia"/>
                <w:sz w:val="24"/>
                <w:szCs w:val="32"/>
              </w:rPr>
              <w:t>（</w:t>
            </w:r>
            <w:r>
              <w:rPr>
                <w:rFonts w:hint="eastAsia"/>
                <w:sz w:val="24"/>
                <w:szCs w:val="32"/>
              </w:rPr>
              <w:t>8</w:t>
            </w:r>
            <w:r>
              <w:rPr>
                <w:rFonts w:hint="eastAsia"/>
                <w:sz w:val="24"/>
                <w:szCs w:val="32"/>
              </w:rPr>
              <w:t>）</w:t>
            </w:r>
            <w:r>
              <w:rPr>
                <w:rFonts w:hint="eastAsia"/>
                <w:sz w:val="24"/>
                <w:szCs w:val="32"/>
              </w:rPr>
              <w:t>UV</w:t>
            </w:r>
            <w:r>
              <w:rPr>
                <w:rFonts w:hint="eastAsia"/>
                <w:sz w:val="24"/>
                <w:szCs w:val="32"/>
              </w:rPr>
              <w:t>光油：成分为聚氨酯</w:t>
            </w:r>
            <w:r>
              <w:rPr>
                <w:rFonts w:hint="eastAsia"/>
                <w:sz w:val="24"/>
                <w:szCs w:val="32"/>
              </w:rPr>
              <w:t>30-35%</w:t>
            </w:r>
            <w:r>
              <w:rPr>
                <w:rFonts w:hint="eastAsia"/>
                <w:sz w:val="24"/>
                <w:szCs w:val="32"/>
              </w:rPr>
              <w:t>、</w:t>
            </w:r>
            <w:r>
              <w:rPr>
                <w:rFonts w:hint="eastAsia"/>
                <w:sz w:val="24"/>
                <w:szCs w:val="32"/>
              </w:rPr>
              <w:t>Po-NPGDA30-35%</w:t>
            </w:r>
            <w:r>
              <w:rPr>
                <w:rFonts w:hint="eastAsia"/>
                <w:sz w:val="24"/>
                <w:szCs w:val="32"/>
              </w:rPr>
              <w:t>、附着力促进剂</w:t>
            </w:r>
            <w:r>
              <w:rPr>
                <w:rFonts w:hint="eastAsia"/>
                <w:sz w:val="24"/>
                <w:szCs w:val="32"/>
              </w:rPr>
              <w:t>10-12%</w:t>
            </w:r>
            <w:r>
              <w:rPr>
                <w:rFonts w:hint="eastAsia"/>
                <w:sz w:val="24"/>
                <w:szCs w:val="32"/>
              </w:rPr>
              <w:t>、消光粉</w:t>
            </w:r>
            <w:r>
              <w:rPr>
                <w:rFonts w:hint="eastAsia"/>
                <w:sz w:val="24"/>
                <w:szCs w:val="32"/>
              </w:rPr>
              <w:t>10-12%</w:t>
            </w:r>
            <w:r>
              <w:rPr>
                <w:rFonts w:hint="eastAsia"/>
                <w:sz w:val="24"/>
                <w:szCs w:val="32"/>
              </w:rPr>
              <w:t>、光敏剂</w:t>
            </w:r>
            <w:r>
              <w:rPr>
                <w:rFonts w:hint="eastAsia"/>
                <w:sz w:val="24"/>
                <w:szCs w:val="32"/>
              </w:rPr>
              <w:t>4-6%</w:t>
            </w:r>
            <w:r>
              <w:rPr>
                <w:rFonts w:hint="eastAsia"/>
                <w:sz w:val="24"/>
                <w:szCs w:val="32"/>
              </w:rPr>
              <w:t>、消泡剂</w:t>
            </w:r>
            <w:r>
              <w:rPr>
                <w:rFonts w:hint="eastAsia"/>
                <w:sz w:val="24"/>
                <w:szCs w:val="32"/>
              </w:rPr>
              <w:t>0.5-1%</w:t>
            </w:r>
            <w:r>
              <w:rPr>
                <w:rFonts w:hint="eastAsia"/>
                <w:sz w:val="24"/>
                <w:szCs w:val="32"/>
              </w:rPr>
              <w:t>、流平剂</w:t>
            </w:r>
            <w:r>
              <w:rPr>
                <w:rFonts w:hint="eastAsia"/>
                <w:sz w:val="24"/>
                <w:szCs w:val="32"/>
              </w:rPr>
              <w:t>0.5-1%</w:t>
            </w:r>
            <w:r>
              <w:rPr>
                <w:rFonts w:hint="eastAsia"/>
                <w:sz w:val="24"/>
                <w:szCs w:val="32"/>
              </w:rPr>
              <w:t>。</w:t>
            </w:r>
          </w:p>
          <w:p w:rsidR="009E673C" w:rsidRDefault="002443BB">
            <w:pPr>
              <w:adjustRightInd w:val="0"/>
              <w:snapToGrid w:val="0"/>
              <w:spacing w:line="360" w:lineRule="auto"/>
              <w:ind w:firstLineChars="200" w:firstLine="482"/>
              <w:rPr>
                <w:b/>
                <w:bCs/>
                <w:sz w:val="24"/>
                <w:szCs w:val="32"/>
              </w:rPr>
            </w:pPr>
            <w:r>
              <w:rPr>
                <w:rFonts w:hint="eastAsia"/>
                <w:b/>
                <w:bCs/>
                <w:sz w:val="24"/>
                <w:szCs w:val="32"/>
              </w:rPr>
              <w:t>2.</w:t>
            </w:r>
            <w:r>
              <w:rPr>
                <w:rFonts w:hint="eastAsia"/>
                <w:b/>
                <w:bCs/>
                <w:sz w:val="24"/>
                <w:szCs w:val="32"/>
              </w:rPr>
              <w:t>5</w:t>
            </w:r>
            <w:r>
              <w:rPr>
                <w:b/>
                <w:bCs/>
                <w:sz w:val="24"/>
                <w:szCs w:val="32"/>
              </w:rPr>
              <w:t>劳动定员与工作制度</w:t>
            </w:r>
          </w:p>
          <w:p w:rsidR="009E673C" w:rsidRDefault="002443BB">
            <w:pPr>
              <w:adjustRightInd w:val="0"/>
              <w:snapToGrid w:val="0"/>
              <w:spacing w:line="360" w:lineRule="auto"/>
              <w:ind w:firstLineChars="200" w:firstLine="480"/>
              <w:rPr>
                <w:sz w:val="24"/>
                <w:szCs w:val="32"/>
              </w:rPr>
            </w:pPr>
            <w:r>
              <w:rPr>
                <w:sz w:val="24"/>
                <w:szCs w:val="32"/>
              </w:rPr>
              <w:t>职工人数：生产定员</w:t>
            </w:r>
            <w:r>
              <w:rPr>
                <w:rFonts w:hint="eastAsia"/>
                <w:sz w:val="24"/>
                <w:szCs w:val="32"/>
              </w:rPr>
              <w:t>36</w:t>
            </w:r>
            <w:r>
              <w:rPr>
                <w:sz w:val="24"/>
                <w:szCs w:val="32"/>
              </w:rPr>
              <w:t>人，均</w:t>
            </w:r>
            <w:r>
              <w:rPr>
                <w:rFonts w:hint="eastAsia"/>
                <w:sz w:val="24"/>
                <w:szCs w:val="32"/>
              </w:rPr>
              <w:t>不</w:t>
            </w:r>
            <w:r>
              <w:rPr>
                <w:sz w:val="24"/>
                <w:szCs w:val="32"/>
              </w:rPr>
              <w:t>在厂区食宿。</w:t>
            </w:r>
          </w:p>
          <w:p w:rsidR="009E673C" w:rsidRDefault="002443BB">
            <w:pPr>
              <w:adjustRightInd w:val="0"/>
              <w:snapToGrid w:val="0"/>
              <w:spacing w:line="360" w:lineRule="auto"/>
              <w:ind w:firstLineChars="200" w:firstLine="480"/>
              <w:rPr>
                <w:sz w:val="24"/>
                <w:szCs w:val="32"/>
              </w:rPr>
            </w:pPr>
            <w:r>
              <w:rPr>
                <w:sz w:val="24"/>
                <w:szCs w:val="32"/>
              </w:rPr>
              <w:t>工作制度：每</w:t>
            </w:r>
            <w:r>
              <w:rPr>
                <w:rFonts w:hint="eastAsia"/>
                <w:sz w:val="24"/>
                <w:szCs w:val="32"/>
              </w:rPr>
              <w:t>天</w:t>
            </w:r>
            <w:r>
              <w:rPr>
                <w:sz w:val="24"/>
                <w:szCs w:val="32"/>
              </w:rPr>
              <w:t>工作</w:t>
            </w:r>
            <w:r>
              <w:rPr>
                <w:rFonts w:hint="eastAsia"/>
                <w:sz w:val="24"/>
                <w:szCs w:val="32"/>
              </w:rPr>
              <w:t>8</w:t>
            </w:r>
            <w:r>
              <w:rPr>
                <w:sz w:val="24"/>
                <w:szCs w:val="32"/>
              </w:rPr>
              <w:t>小时，年工作</w:t>
            </w:r>
            <w:r>
              <w:rPr>
                <w:rFonts w:hint="eastAsia"/>
                <w:sz w:val="24"/>
                <w:szCs w:val="32"/>
              </w:rPr>
              <w:t>300</w:t>
            </w:r>
            <w:r>
              <w:rPr>
                <w:sz w:val="24"/>
                <w:szCs w:val="32"/>
              </w:rPr>
              <w:t>天。</w:t>
            </w:r>
          </w:p>
          <w:p w:rsidR="009E673C" w:rsidRDefault="002443BB">
            <w:pPr>
              <w:pStyle w:val="a1"/>
              <w:ind w:firstLineChars="200" w:firstLine="482"/>
              <w:rPr>
                <w:b/>
                <w:bCs/>
              </w:rPr>
            </w:pPr>
            <w:r>
              <w:rPr>
                <w:rFonts w:hint="eastAsia"/>
                <w:b/>
                <w:bCs/>
              </w:rPr>
              <w:t>2.6</w:t>
            </w:r>
            <w:r>
              <w:rPr>
                <w:rFonts w:hint="eastAsia"/>
                <w:b/>
                <w:bCs/>
              </w:rPr>
              <w:t>产能分析</w:t>
            </w:r>
          </w:p>
          <w:p w:rsidR="009E673C" w:rsidRDefault="002443BB">
            <w:pPr>
              <w:adjustRightInd w:val="0"/>
              <w:snapToGrid w:val="0"/>
              <w:spacing w:line="360" w:lineRule="auto"/>
              <w:ind w:firstLineChars="200" w:firstLine="480"/>
              <w:rPr>
                <w:sz w:val="24"/>
                <w:szCs w:val="32"/>
              </w:rPr>
            </w:pPr>
            <w:r>
              <w:rPr>
                <w:rFonts w:hint="eastAsia"/>
                <w:sz w:val="24"/>
                <w:szCs w:val="32"/>
              </w:rPr>
              <w:t>项目年工作</w:t>
            </w:r>
            <w:r>
              <w:rPr>
                <w:rFonts w:hint="eastAsia"/>
                <w:sz w:val="24"/>
                <w:szCs w:val="32"/>
              </w:rPr>
              <w:t>300</w:t>
            </w:r>
            <w:r>
              <w:rPr>
                <w:rFonts w:hint="eastAsia"/>
                <w:sz w:val="24"/>
                <w:szCs w:val="32"/>
              </w:rPr>
              <w:t>天，其中平均每天造粒工作</w:t>
            </w:r>
            <w:r>
              <w:rPr>
                <w:rFonts w:hint="eastAsia"/>
                <w:sz w:val="24"/>
                <w:szCs w:val="32"/>
              </w:rPr>
              <w:t>5</w:t>
            </w:r>
            <w:r>
              <w:rPr>
                <w:rFonts w:hint="eastAsia"/>
                <w:sz w:val="24"/>
                <w:szCs w:val="32"/>
              </w:rPr>
              <w:t>小时、挤出工序每天</w:t>
            </w:r>
            <w:r>
              <w:rPr>
                <w:rFonts w:hint="eastAsia"/>
                <w:sz w:val="24"/>
                <w:szCs w:val="32"/>
              </w:rPr>
              <w:t>8</w:t>
            </w:r>
            <w:r>
              <w:rPr>
                <w:rFonts w:hint="eastAsia"/>
                <w:sz w:val="24"/>
                <w:szCs w:val="32"/>
              </w:rPr>
              <w:t>小时，破碎工序为间歇式，平均每天工作时间为</w:t>
            </w:r>
            <w:r>
              <w:rPr>
                <w:rFonts w:hint="eastAsia"/>
                <w:sz w:val="24"/>
                <w:szCs w:val="32"/>
              </w:rPr>
              <w:t>4</w:t>
            </w:r>
            <w:r>
              <w:rPr>
                <w:rFonts w:hint="eastAsia"/>
                <w:sz w:val="24"/>
                <w:szCs w:val="32"/>
              </w:rPr>
              <w:t>小时，</w:t>
            </w:r>
          </w:p>
          <w:p w:rsidR="009E673C" w:rsidRDefault="002443BB">
            <w:pPr>
              <w:adjustRightInd w:val="0"/>
              <w:snapToGrid w:val="0"/>
              <w:spacing w:line="360" w:lineRule="auto"/>
              <w:ind w:firstLineChars="200" w:firstLine="480"/>
              <w:rPr>
                <w:sz w:val="24"/>
                <w:szCs w:val="32"/>
              </w:rPr>
            </w:pPr>
            <w:r>
              <w:rPr>
                <w:rFonts w:hint="eastAsia"/>
                <w:sz w:val="24"/>
                <w:szCs w:val="32"/>
              </w:rPr>
              <w:t>根据建设单位提供项目生产工艺及设备额定产能资料，项目设置一台</w:t>
            </w:r>
            <w:r>
              <w:rPr>
                <w:rFonts w:hint="eastAsia"/>
                <w:sz w:val="24"/>
                <w:szCs w:val="32"/>
              </w:rPr>
              <w:lastRenderedPageBreak/>
              <w:t>SJSZ-65</w:t>
            </w:r>
            <w:r>
              <w:rPr>
                <w:rFonts w:hint="eastAsia"/>
                <w:sz w:val="24"/>
                <w:szCs w:val="32"/>
              </w:rPr>
              <w:t>锥双螺杆造粒机、两台</w:t>
            </w:r>
            <w:r>
              <w:rPr>
                <w:rFonts w:hint="eastAsia"/>
                <w:sz w:val="24"/>
                <w:szCs w:val="32"/>
              </w:rPr>
              <w:t>SJSZ-80</w:t>
            </w:r>
            <w:r>
              <w:rPr>
                <w:rFonts w:hint="eastAsia"/>
                <w:sz w:val="24"/>
                <w:szCs w:val="32"/>
              </w:rPr>
              <w:t>锥双螺杆造粒机，其中</w:t>
            </w:r>
            <w:r>
              <w:rPr>
                <w:rFonts w:hint="eastAsia"/>
                <w:sz w:val="24"/>
                <w:szCs w:val="32"/>
              </w:rPr>
              <w:t>SJSZ-65</w:t>
            </w:r>
            <w:r>
              <w:rPr>
                <w:rFonts w:hint="eastAsia"/>
                <w:sz w:val="24"/>
                <w:szCs w:val="32"/>
              </w:rPr>
              <w:t>锥双螺杆每小时最大工作量为</w:t>
            </w:r>
            <w:r>
              <w:rPr>
                <w:rFonts w:hint="eastAsia"/>
                <w:sz w:val="24"/>
                <w:szCs w:val="32"/>
              </w:rPr>
              <w:t>250kg</w:t>
            </w:r>
            <w:r>
              <w:rPr>
                <w:rFonts w:hint="eastAsia"/>
                <w:sz w:val="24"/>
                <w:szCs w:val="32"/>
              </w:rPr>
              <w:t>、</w:t>
            </w:r>
            <w:r>
              <w:rPr>
                <w:rFonts w:hint="eastAsia"/>
                <w:sz w:val="24"/>
                <w:szCs w:val="32"/>
              </w:rPr>
              <w:t>SJSZ-80</w:t>
            </w:r>
            <w:r>
              <w:rPr>
                <w:rFonts w:hint="eastAsia"/>
                <w:sz w:val="24"/>
                <w:szCs w:val="32"/>
              </w:rPr>
              <w:t>每小时最大工作量为</w:t>
            </w:r>
            <w:r>
              <w:rPr>
                <w:rFonts w:hint="eastAsia"/>
                <w:sz w:val="24"/>
                <w:szCs w:val="32"/>
              </w:rPr>
              <w:t>410kg</w:t>
            </w:r>
            <w:r>
              <w:rPr>
                <w:rFonts w:hint="eastAsia"/>
                <w:sz w:val="24"/>
                <w:szCs w:val="32"/>
              </w:rPr>
              <w:t>，则每天最大造粒为</w:t>
            </w:r>
            <w:r>
              <w:rPr>
                <w:rFonts w:hint="eastAsia"/>
                <w:sz w:val="24"/>
                <w:szCs w:val="32"/>
              </w:rPr>
              <w:t>5.35t</w:t>
            </w:r>
            <w:r>
              <w:rPr>
                <w:rFonts w:hint="eastAsia"/>
                <w:sz w:val="24"/>
                <w:szCs w:val="32"/>
              </w:rPr>
              <w:t>，年最大造粒量约</w:t>
            </w:r>
            <w:r>
              <w:rPr>
                <w:rFonts w:hint="eastAsia"/>
                <w:sz w:val="24"/>
                <w:szCs w:val="32"/>
              </w:rPr>
              <w:t>1605</w:t>
            </w:r>
            <w:r>
              <w:rPr>
                <w:rFonts w:hint="eastAsia"/>
                <w:sz w:val="24"/>
                <w:szCs w:val="32"/>
              </w:rPr>
              <w:t>t</w:t>
            </w:r>
            <w:r>
              <w:rPr>
                <w:rFonts w:hint="eastAsia"/>
                <w:sz w:val="24"/>
                <w:szCs w:val="32"/>
              </w:rPr>
              <w:t>，可满足造粒生产需求。</w:t>
            </w:r>
          </w:p>
          <w:p w:rsidR="009E673C" w:rsidRDefault="002443BB">
            <w:pPr>
              <w:adjustRightInd w:val="0"/>
              <w:snapToGrid w:val="0"/>
              <w:spacing w:line="360" w:lineRule="auto"/>
              <w:ind w:firstLineChars="200" w:firstLine="480"/>
              <w:rPr>
                <w:sz w:val="24"/>
                <w:szCs w:val="32"/>
              </w:rPr>
            </w:pPr>
            <w:r>
              <w:rPr>
                <w:rFonts w:hint="eastAsia"/>
                <w:sz w:val="24"/>
                <w:szCs w:val="32"/>
              </w:rPr>
              <w:t>项目设置</w:t>
            </w:r>
            <w:r>
              <w:rPr>
                <w:rFonts w:hint="eastAsia"/>
                <w:sz w:val="24"/>
                <w:szCs w:val="32"/>
              </w:rPr>
              <w:t>15</w:t>
            </w:r>
            <w:r>
              <w:rPr>
                <w:rFonts w:hint="eastAsia"/>
                <w:sz w:val="24"/>
                <w:szCs w:val="32"/>
              </w:rPr>
              <w:t>台</w:t>
            </w:r>
            <w:r>
              <w:rPr>
                <w:rFonts w:hint="eastAsia"/>
                <w:sz w:val="24"/>
                <w:szCs w:val="32"/>
              </w:rPr>
              <w:t>SJ-65</w:t>
            </w:r>
            <w:r>
              <w:rPr>
                <w:rFonts w:hint="eastAsia"/>
                <w:sz w:val="24"/>
                <w:szCs w:val="32"/>
              </w:rPr>
              <w:t>单螺杆板材挤出机</w:t>
            </w:r>
            <w:r>
              <w:rPr>
                <w:rFonts w:hint="eastAsia"/>
              </w:rPr>
              <w:t>，最大工作量为</w:t>
            </w:r>
            <w:r>
              <w:rPr>
                <w:rFonts w:hint="eastAsia"/>
              </w:rPr>
              <w:t>35kg/h</w:t>
            </w:r>
            <w:r>
              <w:rPr>
                <w:rFonts w:hint="eastAsia"/>
              </w:rPr>
              <w:t>，设置两台</w:t>
            </w:r>
            <w:r>
              <w:rPr>
                <w:rFonts w:hint="eastAsia"/>
                <w:sz w:val="24"/>
                <w:szCs w:val="32"/>
              </w:rPr>
              <w:t>SJ80-156</w:t>
            </w:r>
            <w:r>
              <w:rPr>
                <w:rFonts w:hint="eastAsia"/>
                <w:sz w:val="24"/>
                <w:szCs w:val="32"/>
              </w:rPr>
              <w:t>锥双螺杆片材挤出机，最大工作量为</w:t>
            </w:r>
            <w:r>
              <w:rPr>
                <w:rFonts w:hint="eastAsia"/>
                <w:sz w:val="24"/>
                <w:szCs w:val="32"/>
              </w:rPr>
              <w:t>75kg/h</w:t>
            </w:r>
            <w:r>
              <w:rPr>
                <w:rFonts w:hint="eastAsia"/>
                <w:sz w:val="24"/>
                <w:szCs w:val="32"/>
              </w:rPr>
              <w:t>，则每天最大挤出量为</w:t>
            </w:r>
            <w:r>
              <w:rPr>
                <w:rFonts w:hint="eastAsia"/>
                <w:sz w:val="24"/>
                <w:szCs w:val="32"/>
              </w:rPr>
              <w:t>5.4t/a</w:t>
            </w:r>
            <w:r>
              <w:rPr>
                <w:rFonts w:hint="eastAsia"/>
                <w:sz w:val="24"/>
                <w:szCs w:val="32"/>
              </w:rPr>
              <w:t>，年最大挤出量约为</w:t>
            </w:r>
            <w:r>
              <w:rPr>
                <w:rFonts w:hint="eastAsia"/>
                <w:sz w:val="24"/>
                <w:szCs w:val="32"/>
              </w:rPr>
              <w:t>1620t</w:t>
            </w:r>
            <w:r>
              <w:rPr>
                <w:rFonts w:hint="eastAsia"/>
                <w:sz w:val="24"/>
                <w:szCs w:val="32"/>
              </w:rPr>
              <w:t>，可满足挤出生产要求。</w:t>
            </w:r>
          </w:p>
          <w:p w:rsidR="009E673C" w:rsidRDefault="002443BB">
            <w:pPr>
              <w:adjustRightInd w:val="0"/>
              <w:snapToGrid w:val="0"/>
              <w:spacing w:line="360" w:lineRule="auto"/>
              <w:ind w:firstLineChars="200" w:firstLine="480"/>
              <w:rPr>
                <w:sz w:val="24"/>
                <w:szCs w:val="32"/>
              </w:rPr>
            </w:pPr>
            <w:r>
              <w:rPr>
                <w:rFonts w:hint="eastAsia"/>
                <w:sz w:val="24"/>
                <w:szCs w:val="32"/>
              </w:rPr>
              <w:t>项目设置</w:t>
            </w:r>
            <w:r>
              <w:rPr>
                <w:rFonts w:hint="eastAsia"/>
                <w:sz w:val="24"/>
                <w:szCs w:val="32"/>
              </w:rPr>
              <w:t>1</w:t>
            </w:r>
            <w:r>
              <w:rPr>
                <w:rFonts w:hint="eastAsia"/>
                <w:sz w:val="24"/>
                <w:szCs w:val="32"/>
              </w:rPr>
              <w:t>台</w:t>
            </w:r>
            <w:r>
              <w:rPr>
                <w:rFonts w:hint="eastAsia"/>
                <w:sz w:val="24"/>
                <w:szCs w:val="32"/>
              </w:rPr>
              <w:t>SG-600</w:t>
            </w:r>
            <w:r>
              <w:rPr>
                <w:rFonts w:hint="eastAsia"/>
                <w:sz w:val="24"/>
                <w:szCs w:val="32"/>
              </w:rPr>
              <w:t>粉碎机，最大粉碎量为</w:t>
            </w:r>
            <w:r>
              <w:rPr>
                <w:rFonts w:hint="eastAsia"/>
                <w:sz w:val="24"/>
                <w:szCs w:val="32"/>
              </w:rPr>
              <w:t>100kg/h</w:t>
            </w:r>
            <w:r>
              <w:rPr>
                <w:rFonts w:hint="eastAsia"/>
                <w:sz w:val="24"/>
                <w:szCs w:val="32"/>
              </w:rPr>
              <w:t>，粉碎机仅对项目不合格产品进行粉碎，其粉碎量约为</w:t>
            </w:r>
            <w:r>
              <w:rPr>
                <w:rFonts w:hint="eastAsia"/>
                <w:sz w:val="24"/>
                <w:szCs w:val="32"/>
              </w:rPr>
              <w:t>8t/a</w:t>
            </w:r>
            <w:r>
              <w:rPr>
                <w:rFonts w:hint="eastAsia"/>
                <w:sz w:val="24"/>
                <w:szCs w:val="32"/>
              </w:rPr>
              <w:t>。不合格产品收集后，平均</w:t>
            </w:r>
            <w:r>
              <w:rPr>
                <w:rFonts w:hint="eastAsia"/>
                <w:sz w:val="24"/>
                <w:szCs w:val="32"/>
              </w:rPr>
              <w:t>2</w:t>
            </w:r>
            <w:r>
              <w:rPr>
                <w:rFonts w:hint="eastAsia"/>
                <w:sz w:val="24"/>
                <w:szCs w:val="32"/>
              </w:rPr>
              <w:t>天进行一次粉碎，可满足项目粉碎需求。</w:t>
            </w:r>
          </w:p>
          <w:p w:rsidR="009E673C" w:rsidRDefault="002443BB">
            <w:pPr>
              <w:adjustRightInd w:val="0"/>
              <w:snapToGrid w:val="0"/>
              <w:spacing w:line="360" w:lineRule="auto"/>
              <w:ind w:firstLineChars="200" w:firstLine="482"/>
              <w:rPr>
                <w:b/>
                <w:bCs/>
                <w:sz w:val="24"/>
                <w:szCs w:val="32"/>
              </w:rPr>
            </w:pPr>
            <w:r>
              <w:rPr>
                <w:rFonts w:hint="eastAsia"/>
                <w:b/>
                <w:bCs/>
                <w:sz w:val="24"/>
                <w:szCs w:val="32"/>
              </w:rPr>
              <w:t>2.</w:t>
            </w:r>
            <w:r>
              <w:rPr>
                <w:rFonts w:hint="eastAsia"/>
                <w:b/>
                <w:bCs/>
                <w:sz w:val="24"/>
                <w:szCs w:val="32"/>
              </w:rPr>
              <w:t>7</w:t>
            </w:r>
            <w:r>
              <w:rPr>
                <w:rFonts w:hint="eastAsia"/>
                <w:b/>
                <w:bCs/>
                <w:sz w:val="24"/>
                <w:szCs w:val="32"/>
              </w:rPr>
              <w:t>总平面布置</w:t>
            </w:r>
          </w:p>
          <w:p w:rsidR="009E673C" w:rsidRDefault="002443BB">
            <w:pPr>
              <w:adjustRightInd w:val="0"/>
              <w:snapToGrid w:val="0"/>
              <w:spacing w:line="360" w:lineRule="auto"/>
              <w:ind w:firstLineChars="200" w:firstLine="480"/>
              <w:rPr>
                <w:sz w:val="24"/>
                <w:szCs w:val="32"/>
                <w:u w:val="single"/>
              </w:rPr>
            </w:pPr>
            <w:r>
              <w:rPr>
                <w:rFonts w:hint="eastAsia"/>
                <w:sz w:val="24"/>
                <w:szCs w:val="32"/>
                <w:u w:val="single"/>
              </w:rPr>
              <w:t>本项目租赁创新创业基地</w:t>
            </w:r>
            <w:r>
              <w:rPr>
                <w:rFonts w:hint="eastAsia"/>
                <w:sz w:val="24"/>
                <w:szCs w:val="32"/>
                <w:u w:val="single"/>
              </w:rPr>
              <w:t>B</w:t>
            </w:r>
            <w:r>
              <w:rPr>
                <w:rFonts w:hint="eastAsia"/>
                <w:sz w:val="24"/>
                <w:szCs w:val="32"/>
                <w:u w:val="single"/>
              </w:rPr>
              <w:t>栋一层、二层进行生产，其中</w:t>
            </w:r>
            <w:r>
              <w:rPr>
                <w:rFonts w:hint="eastAsia"/>
                <w:sz w:val="24"/>
                <w:szCs w:val="32"/>
                <w:u w:val="single"/>
              </w:rPr>
              <w:t>1</w:t>
            </w:r>
            <w:r>
              <w:rPr>
                <w:rFonts w:hint="eastAsia"/>
                <w:sz w:val="24"/>
                <w:szCs w:val="32"/>
                <w:u w:val="single"/>
              </w:rPr>
              <w:t>楼厂房主要为混料车</w:t>
            </w:r>
            <w:r>
              <w:rPr>
                <w:rFonts w:hint="eastAsia"/>
                <w:sz w:val="24"/>
                <w:szCs w:val="32"/>
                <w:u w:val="single"/>
              </w:rPr>
              <w:t>间、造粒车间、挤出车间、包装车间。厂房东侧由东向西依次为混料车间、造粒车间；厂房中部设置片材挤出车间及板材挤出车间；厂房东南侧为原料车间。</w:t>
            </w:r>
            <w:r>
              <w:rPr>
                <w:rFonts w:hint="eastAsia"/>
                <w:sz w:val="24"/>
                <w:szCs w:val="32"/>
                <w:u w:val="single"/>
              </w:rPr>
              <w:t>2</w:t>
            </w:r>
            <w:r>
              <w:rPr>
                <w:rFonts w:hint="eastAsia"/>
                <w:sz w:val="24"/>
                <w:szCs w:val="32"/>
                <w:u w:val="single"/>
              </w:rPr>
              <w:t>楼厂房主要为印刷车间、包装车间。印刷设置于厂房中间，共设置</w:t>
            </w:r>
            <w:r>
              <w:rPr>
                <w:rFonts w:hint="eastAsia"/>
                <w:sz w:val="24"/>
                <w:szCs w:val="32"/>
                <w:u w:val="single"/>
              </w:rPr>
              <w:t>7</w:t>
            </w:r>
            <w:r>
              <w:rPr>
                <w:rFonts w:hint="eastAsia"/>
                <w:sz w:val="24"/>
                <w:szCs w:val="32"/>
                <w:u w:val="single"/>
              </w:rPr>
              <w:t>条印刷生产线，包装车间位于车间东南。车间办公区位于</w:t>
            </w:r>
            <w:r>
              <w:rPr>
                <w:rFonts w:hint="eastAsia"/>
                <w:sz w:val="24"/>
                <w:szCs w:val="32"/>
                <w:u w:val="single"/>
              </w:rPr>
              <w:t>1</w:t>
            </w:r>
            <w:r>
              <w:rPr>
                <w:rFonts w:hint="eastAsia"/>
                <w:sz w:val="24"/>
                <w:szCs w:val="32"/>
                <w:u w:val="single"/>
              </w:rPr>
              <w:t>楼厂房西北侧。循环水池（</w:t>
            </w:r>
            <w:r>
              <w:rPr>
                <w:rFonts w:hint="eastAsia"/>
                <w:sz w:val="24"/>
                <w:szCs w:val="32"/>
                <w:u w:val="single"/>
              </w:rPr>
              <w:t>5m</w:t>
            </w:r>
            <w:r>
              <w:rPr>
                <w:rFonts w:hint="eastAsia"/>
                <w:sz w:val="24"/>
                <w:szCs w:val="32"/>
                <w:u w:val="single"/>
              </w:rPr>
              <w:t>×</w:t>
            </w:r>
            <w:r>
              <w:rPr>
                <w:rFonts w:hint="eastAsia"/>
                <w:sz w:val="24"/>
                <w:szCs w:val="32"/>
                <w:u w:val="single"/>
              </w:rPr>
              <w:t>4m</w:t>
            </w:r>
            <w:r>
              <w:rPr>
                <w:rFonts w:hint="eastAsia"/>
                <w:sz w:val="24"/>
                <w:szCs w:val="32"/>
                <w:u w:val="single"/>
              </w:rPr>
              <w:t>×</w:t>
            </w:r>
            <w:r>
              <w:rPr>
                <w:rFonts w:hint="eastAsia"/>
                <w:sz w:val="24"/>
                <w:szCs w:val="32"/>
                <w:u w:val="single"/>
              </w:rPr>
              <w:t>1m</w:t>
            </w:r>
            <w:r>
              <w:rPr>
                <w:rFonts w:hint="eastAsia"/>
                <w:sz w:val="24"/>
                <w:szCs w:val="32"/>
                <w:u w:val="single"/>
              </w:rPr>
              <w:t>）设置于挤出车间，园区化粪池设置于西侧，雨水排口（</w:t>
            </w:r>
            <w:r>
              <w:rPr>
                <w:rFonts w:hint="eastAsia"/>
                <w:sz w:val="24"/>
                <w:szCs w:val="32"/>
                <w:u w:val="single"/>
              </w:rPr>
              <w:t>YS001</w:t>
            </w:r>
            <w:r>
              <w:rPr>
                <w:rFonts w:hint="eastAsia"/>
                <w:sz w:val="24"/>
                <w:szCs w:val="32"/>
                <w:u w:val="single"/>
              </w:rPr>
              <w:t>）位于园区西侧。</w:t>
            </w:r>
            <w:r>
              <w:rPr>
                <w:sz w:val="24"/>
                <w:szCs w:val="32"/>
                <w:u w:val="single"/>
              </w:rPr>
              <w:t>危废暂存间设置于</w:t>
            </w:r>
            <w:r>
              <w:rPr>
                <w:sz w:val="24"/>
                <w:szCs w:val="32"/>
                <w:u w:val="single"/>
              </w:rPr>
              <w:t>1</w:t>
            </w:r>
            <w:r>
              <w:rPr>
                <w:sz w:val="24"/>
                <w:szCs w:val="32"/>
                <w:u w:val="single"/>
              </w:rPr>
              <w:t>楼厂房西南侧，面积约</w:t>
            </w:r>
            <w:r>
              <w:rPr>
                <w:sz w:val="24"/>
                <w:szCs w:val="32"/>
                <w:u w:val="single"/>
              </w:rPr>
              <w:t>10m²</w:t>
            </w:r>
            <w:r>
              <w:rPr>
                <w:sz w:val="24"/>
                <w:szCs w:val="32"/>
                <w:u w:val="single"/>
              </w:rPr>
              <w:t>，一般固废暂存间位于</w:t>
            </w:r>
            <w:r>
              <w:rPr>
                <w:sz w:val="24"/>
                <w:szCs w:val="32"/>
                <w:u w:val="single"/>
              </w:rPr>
              <w:t>1</w:t>
            </w:r>
            <w:r>
              <w:rPr>
                <w:sz w:val="24"/>
                <w:szCs w:val="32"/>
                <w:u w:val="single"/>
              </w:rPr>
              <w:t>楼厂房西侧，面积与</w:t>
            </w:r>
            <w:r>
              <w:rPr>
                <w:sz w:val="24"/>
                <w:szCs w:val="32"/>
                <w:u w:val="single"/>
              </w:rPr>
              <w:t>30m²</w:t>
            </w:r>
            <w:r>
              <w:rPr>
                <w:rFonts w:hint="eastAsia"/>
                <w:sz w:val="24"/>
                <w:szCs w:val="32"/>
                <w:u w:val="single"/>
              </w:rPr>
              <w:t>。布袋除尘器设置于混料车间，经处理后的粉尘经楼顶颗</w:t>
            </w:r>
            <w:r>
              <w:rPr>
                <w:rFonts w:hint="eastAsia"/>
                <w:sz w:val="24"/>
                <w:szCs w:val="32"/>
                <w:u w:val="single"/>
              </w:rPr>
              <w:t>粒物排气筒（</w:t>
            </w:r>
            <w:r>
              <w:rPr>
                <w:rFonts w:hint="eastAsia"/>
                <w:sz w:val="24"/>
                <w:szCs w:val="32"/>
                <w:u w:val="single"/>
              </w:rPr>
              <w:t>DA001</w:t>
            </w:r>
            <w:r>
              <w:rPr>
                <w:rFonts w:hint="eastAsia"/>
                <w:sz w:val="24"/>
                <w:szCs w:val="32"/>
                <w:u w:val="single"/>
              </w:rPr>
              <w:t>）排放，颗粒物排气筒设置于楼顶东北侧，有机废气治理设施（</w:t>
            </w:r>
            <w:r>
              <w:rPr>
                <w:rFonts w:hint="eastAsia"/>
                <w:sz w:val="24"/>
                <w:szCs w:val="32"/>
                <w:u w:val="single"/>
              </w:rPr>
              <w:t>UV</w:t>
            </w:r>
            <w:r>
              <w:rPr>
                <w:rFonts w:hint="eastAsia"/>
                <w:sz w:val="24"/>
                <w:szCs w:val="32"/>
                <w:u w:val="single"/>
              </w:rPr>
              <w:t>光解</w:t>
            </w:r>
            <w:r>
              <w:rPr>
                <w:rFonts w:hint="eastAsia"/>
                <w:sz w:val="24"/>
                <w:szCs w:val="32"/>
                <w:u w:val="single"/>
              </w:rPr>
              <w:t>+</w:t>
            </w:r>
            <w:r>
              <w:rPr>
                <w:rFonts w:hint="eastAsia"/>
                <w:sz w:val="24"/>
                <w:szCs w:val="32"/>
                <w:u w:val="single"/>
              </w:rPr>
              <w:t>活性炭吸附）设置于</w:t>
            </w:r>
            <w:r>
              <w:rPr>
                <w:rFonts w:hint="eastAsia"/>
                <w:sz w:val="24"/>
                <w:szCs w:val="32"/>
                <w:u w:val="single"/>
              </w:rPr>
              <w:t>1F</w:t>
            </w:r>
            <w:r>
              <w:rPr>
                <w:rFonts w:hint="eastAsia"/>
                <w:sz w:val="24"/>
                <w:szCs w:val="32"/>
                <w:u w:val="single"/>
              </w:rPr>
              <w:t>车间外，经处理后的有机废气通过楼顶有机废气排气筒（</w:t>
            </w:r>
            <w:r>
              <w:rPr>
                <w:rFonts w:hint="eastAsia"/>
                <w:sz w:val="24"/>
                <w:szCs w:val="32"/>
                <w:u w:val="single"/>
              </w:rPr>
              <w:t>DA002</w:t>
            </w:r>
            <w:r>
              <w:rPr>
                <w:rFonts w:hint="eastAsia"/>
                <w:sz w:val="24"/>
                <w:szCs w:val="32"/>
                <w:u w:val="single"/>
              </w:rPr>
              <w:t>）排放，有机废气排气筒设置于楼顶东侧。</w:t>
            </w:r>
            <w:r>
              <w:rPr>
                <w:rFonts w:hint="eastAsia"/>
                <w:sz w:val="24"/>
                <w:szCs w:val="32"/>
                <w:u w:val="single"/>
              </w:rPr>
              <w:t>总平面布置图</w:t>
            </w:r>
            <w:r>
              <w:rPr>
                <w:rFonts w:hint="eastAsia"/>
                <w:sz w:val="24"/>
                <w:szCs w:val="32"/>
                <w:u w:val="single"/>
              </w:rPr>
              <w:t>详</w:t>
            </w:r>
            <w:r>
              <w:rPr>
                <w:rFonts w:hint="eastAsia"/>
                <w:sz w:val="24"/>
                <w:szCs w:val="32"/>
                <w:u w:val="single"/>
              </w:rPr>
              <w:t>见附图</w:t>
            </w:r>
            <w:r>
              <w:rPr>
                <w:rFonts w:hint="eastAsia"/>
                <w:sz w:val="24"/>
                <w:szCs w:val="32"/>
                <w:u w:val="single"/>
              </w:rPr>
              <w:t>2</w:t>
            </w:r>
            <w:r>
              <w:rPr>
                <w:rFonts w:hint="eastAsia"/>
                <w:sz w:val="24"/>
                <w:szCs w:val="32"/>
                <w:u w:val="single"/>
              </w:rPr>
              <w:t>。</w:t>
            </w:r>
          </w:p>
          <w:p w:rsidR="009E673C" w:rsidRDefault="002443BB">
            <w:pPr>
              <w:adjustRightInd w:val="0"/>
              <w:snapToGrid w:val="0"/>
              <w:spacing w:line="360" w:lineRule="auto"/>
              <w:ind w:firstLineChars="200" w:firstLine="480"/>
              <w:rPr>
                <w:sz w:val="20"/>
                <w:szCs w:val="22"/>
                <w:u w:val="single"/>
              </w:rPr>
            </w:pPr>
            <w:r>
              <w:rPr>
                <w:rFonts w:hint="eastAsia"/>
                <w:sz w:val="24"/>
                <w:szCs w:val="32"/>
                <w:u w:val="single"/>
              </w:rPr>
              <w:t>项目总平面布置各功能分区明确，在满足生产要求、安全及卫生的前提下，确保工艺流程顺畅、物料运输短捷，互不干扰又相互联系，项目平面布局合理可</w:t>
            </w:r>
            <w:r>
              <w:rPr>
                <w:rFonts w:hint="eastAsia"/>
                <w:sz w:val="22"/>
                <w:szCs w:val="28"/>
                <w:u w:val="single"/>
              </w:rPr>
              <w:t>行。</w:t>
            </w:r>
          </w:p>
          <w:p w:rsidR="009E673C" w:rsidRDefault="002443BB">
            <w:pPr>
              <w:pStyle w:val="af8"/>
              <w:ind w:leftChars="200" w:left="420" w:firstLineChars="0" w:firstLine="0"/>
              <w:rPr>
                <w:rFonts w:eastAsia="宋体"/>
                <w:b/>
                <w:bCs/>
                <w:sz w:val="24"/>
                <w:szCs w:val="32"/>
              </w:rPr>
            </w:pPr>
            <w:r>
              <w:rPr>
                <w:rFonts w:eastAsia="宋体" w:hint="eastAsia"/>
                <w:b/>
                <w:bCs/>
                <w:sz w:val="24"/>
                <w:szCs w:val="32"/>
              </w:rPr>
              <w:t>2.8</w:t>
            </w:r>
            <w:r>
              <w:rPr>
                <w:rFonts w:eastAsia="宋体" w:hint="eastAsia"/>
                <w:b/>
                <w:bCs/>
                <w:sz w:val="24"/>
                <w:szCs w:val="32"/>
              </w:rPr>
              <w:t>公用工程</w:t>
            </w:r>
          </w:p>
          <w:p w:rsidR="009E673C" w:rsidRDefault="002443BB">
            <w:pPr>
              <w:pStyle w:val="1"/>
              <w:spacing w:before="0" w:beforeAutospacing="0" w:after="0" w:afterAutospacing="0" w:line="360" w:lineRule="auto"/>
              <w:ind w:firstLineChars="200" w:firstLine="482"/>
              <w:rPr>
                <w:rFonts w:ascii="Times New Roman" w:hAnsi="Times New Roman" w:hint="default"/>
                <w:kern w:val="2"/>
                <w:sz w:val="24"/>
                <w:szCs w:val="32"/>
                <w:u w:val="single"/>
              </w:rPr>
            </w:pPr>
            <w:r>
              <w:rPr>
                <w:rFonts w:ascii="Times New Roman" w:hAnsi="Times New Roman" w:hint="default"/>
                <w:kern w:val="2"/>
                <w:sz w:val="24"/>
                <w:szCs w:val="32"/>
                <w:u w:val="single"/>
              </w:rPr>
              <w:t>（</w:t>
            </w:r>
            <w:r>
              <w:rPr>
                <w:rFonts w:ascii="Times New Roman" w:hAnsi="Times New Roman" w:hint="default"/>
                <w:kern w:val="2"/>
                <w:sz w:val="24"/>
                <w:szCs w:val="32"/>
                <w:u w:val="single"/>
              </w:rPr>
              <w:t>1</w:t>
            </w:r>
            <w:r>
              <w:rPr>
                <w:rFonts w:ascii="Times New Roman" w:hAnsi="Times New Roman" w:hint="default"/>
                <w:kern w:val="2"/>
                <w:sz w:val="24"/>
                <w:szCs w:val="32"/>
                <w:u w:val="single"/>
              </w:rPr>
              <w:t>）给水</w:t>
            </w:r>
          </w:p>
          <w:p w:rsidR="009E673C" w:rsidRDefault="002443BB">
            <w:pPr>
              <w:pStyle w:val="1"/>
              <w:spacing w:before="0" w:beforeAutospacing="0" w:after="0" w:afterAutospacing="0" w:line="360" w:lineRule="auto"/>
              <w:ind w:firstLineChars="200" w:firstLine="480"/>
              <w:rPr>
                <w:rFonts w:ascii="Times New Roman" w:hAnsi="Times New Roman" w:hint="default"/>
                <w:b w:val="0"/>
                <w:bCs w:val="0"/>
                <w:kern w:val="2"/>
                <w:sz w:val="24"/>
                <w:szCs w:val="32"/>
                <w:u w:val="single"/>
              </w:rPr>
            </w:pPr>
            <w:r>
              <w:rPr>
                <w:rFonts w:ascii="Times New Roman" w:hAnsi="Times New Roman"/>
                <w:b w:val="0"/>
                <w:bCs w:val="0"/>
                <w:kern w:val="2"/>
                <w:sz w:val="24"/>
                <w:szCs w:val="32"/>
                <w:u w:val="single"/>
              </w:rPr>
              <w:t>项目营运期用水由园区自来水供给，水有冷却水、生活用水。</w:t>
            </w:r>
          </w:p>
          <w:p w:rsidR="009E673C" w:rsidRDefault="002443BB">
            <w:pPr>
              <w:pStyle w:val="1"/>
              <w:spacing w:before="0" w:beforeAutospacing="0" w:after="0" w:afterAutospacing="0" w:line="360" w:lineRule="auto"/>
              <w:ind w:firstLineChars="200" w:firstLine="480"/>
              <w:rPr>
                <w:rFonts w:ascii="Times New Roman" w:hAnsi="Times New Roman" w:hint="default"/>
                <w:b w:val="0"/>
                <w:bCs w:val="0"/>
                <w:kern w:val="2"/>
                <w:sz w:val="24"/>
                <w:szCs w:val="32"/>
                <w:u w:val="single"/>
              </w:rPr>
            </w:pPr>
            <w:r>
              <w:rPr>
                <w:rFonts w:ascii="Times New Roman" w:hAnsi="Times New Roman"/>
                <w:b w:val="0"/>
                <w:bCs w:val="0"/>
                <w:kern w:val="2"/>
                <w:sz w:val="24"/>
                <w:szCs w:val="32"/>
                <w:u w:val="single"/>
              </w:rPr>
              <w:t>①生活用水</w:t>
            </w:r>
          </w:p>
          <w:p w:rsidR="009E673C" w:rsidRDefault="002443BB">
            <w:pPr>
              <w:spacing w:line="360" w:lineRule="auto"/>
              <w:ind w:firstLineChars="200" w:firstLine="480"/>
              <w:rPr>
                <w:u w:val="single"/>
              </w:rPr>
            </w:pPr>
            <w:r>
              <w:rPr>
                <w:rFonts w:hint="eastAsia"/>
                <w:color w:val="000000" w:themeColor="text1"/>
                <w:sz w:val="24"/>
                <w:u w:val="single"/>
              </w:rPr>
              <w:lastRenderedPageBreak/>
              <w:t>项目劳动定员</w:t>
            </w:r>
            <w:r>
              <w:rPr>
                <w:rFonts w:hint="eastAsia"/>
                <w:bCs/>
                <w:color w:val="000000" w:themeColor="text1"/>
                <w:sz w:val="24"/>
                <w:u w:val="single"/>
              </w:rPr>
              <w:t>36</w:t>
            </w:r>
            <w:r>
              <w:rPr>
                <w:bCs/>
                <w:color w:val="000000" w:themeColor="text1"/>
                <w:sz w:val="24"/>
                <w:u w:val="single"/>
              </w:rPr>
              <w:t>人，</w:t>
            </w:r>
            <w:r>
              <w:rPr>
                <w:rFonts w:hint="eastAsia"/>
                <w:bCs/>
                <w:color w:val="000000" w:themeColor="text1"/>
                <w:sz w:val="24"/>
                <w:u w:val="single"/>
              </w:rPr>
              <w:t>年工作</w:t>
            </w:r>
            <w:r>
              <w:rPr>
                <w:rFonts w:hint="eastAsia"/>
                <w:bCs/>
                <w:color w:val="000000" w:themeColor="text1"/>
                <w:sz w:val="24"/>
                <w:u w:val="single"/>
              </w:rPr>
              <w:t>300</w:t>
            </w:r>
            <w:r>
              <w:rPr>
                <w:rFonts w:hint="eastAsia"/>
                <w:bCs/>
                <w:color w:val="000000" w:themeColor="text1"/>
                <w:sz w:val="24"/>
                <w:u w:val="single"/>
              </w:rPr>
              <w:t>天，</w:t>
            </w:r>
            <w:r>
              <w:rPr>
                <w:bCs/>
                <w:color w:val="000000" w:themeColor="text1"/>
                <w:sz w:val="24"/>
                <w:u w:val="single"/>
              </w:rPr>
              <w:t>均</w:t>
            </w:r>
            <w:r>
              <w:rPr>
                <w:rFonts w:hint="eastAsia"/>
                <w:bCs/>
                <w:color w:val="000000" w:themeColor="text1"/>
                <w:sz w:val="24"/>
                <w:u w:val="single"/>
              </w:rPr>
              <w:t>不</w:t>
            </w:r>
            <w:r>
              <w:rPr>
                <w:bCs/>
                <w:color w:val="000000" w:themeColor="text1"/>
                <w:sz w:val="24"/>
                <w:u w:val="single"/>
              </w:rPr>
              <w:t>在厂区食宿</w:t>
            </w:r>
            <w:r>
              <w:rPr>
                <w:rFonts w:hint="eastAsia"/>
                <w:bCs/>
                <w:color w:val="000000" w:themeColor="text1"/>
                <w:sz w:val="24"/>
                <w:u w:val="single"/>
              </w:rPr>
              <w:t>，按照《湖南省用水定额》</w:t>
            </w:r>
            <w:r>
              <w:rPr>
                <w:rFonts w:hint="eastAsia"/>
                <w:bCs/>
                <w:color w:val="000000" w:themeColor="text1"/>
                <w:sz w:val="24"/>
                <w:u w:val="single"/>
              </w:rPr>
              <w:t>(DB43/T388-2020)</w:t>
            </w:r>
            <w:r>
              <w:rPr>
                <w:rFonts w:hint="eastAsia"/>
                <w:bCs/>
                <w:color w:val="000000" w:themeColor="text1"/>
                <w:sz w:val="24"/>
                <w:u w:val="single"/>
              </w:rPr>
              <w:t>中的指标计算，不在厂区住宿职工生活用水量按</w:t>
            </w:r>
            <w:r>
              <w:rPr>
                <w:rFonts w:hint="eastAsia"/>
                <w:bCs/>
                <w:color w:val="000000" w:themeColor="text1"/>
                <w:sz w:val="24"/>
                <w:u w:val="single"/>
              </w:rPr>
              <w:t>45L/d</w:t>
            </w:r>
            <w:r>
              <w:rPr>
                <w:rFonts w:hint="eastAsia"/>
                <w:bCs/>
                <w:color w:val="000000" w:themeColor="text1"/>
                <w:sz w:val="24"/>
                <w:u w:val="single"/>
              </w:rPr>
              <w:t>•人计，则项目生活用水量为</w:t>
            </w:r>
            <w:r>
              <w:rPr>
                <w:rFonts w:hint="eastAsia"/>
                <w:bCs/>
                <w:color w:val="000000" w:themeColor="text1"/>
                <w:sz w:val="24"/>
                <w:u w:val="single"/>
              </w:rPr>
              <w:t>1.6</w:t>
            </w:r>
            <w:r>
              <w:rPr>
                <w:rFonts w:hint="eastAsia"/>
                <w:bCs/>
                <w:color w:val="000000" w:themeColor="text1"/>
                <w:sz w:val="24"/>
                <w:u w:val="single"/>
              </w:rPr>
              <w:t>m</w:t>
            </w:r>
            <w:r>
              <w:rPr>
                <w:rFonts w:hint="eastAsia"/>
                <w:bCs/>
                <w:color w:val="000000" w:themeColor="text1"/>
                <w:sz w:val="24"/>
                <w:u w:val="single"/>
                <w:vertAlign w:val="superscript"/>
              </w:rPr>
              <w:t>3</w:t>
            </w:r>
            <w:r>
              <w:rPr>
                <w:rFonts w:hint="eastAsia"/>
                <w:bCs/>
                <w:color w:val="000000" w:themeColor="text1"/>
                <w:sz w:val="24"/>
                <w:u w:val="single"/>
              </w:rPr>
              <w:t>/d</w:t>
            </w:r>
            <w:r>
              <w:rPr>
                <w:rFonts w:hint="eastAsia"/>
                <w:bCs/>
                <w:color w:val="000000" w:themeColor="text1"/>
                <w:sz w:val="24"/>
                <w:u w:val="single"/>
              </w:rPr>
              <w:t>（</w:t>
            </w:r>
            <w:r>
              <w:rPr>
                <w:rFonts w:hint="eastAsia"/>
                <w:bCs/>
                <w:color w:val="000000" w:themeColor="text1"/>
                <w:sz w:val="24"/>
                <w:u w:val="single"/>
              </w:rPr>
              <w:t>486</w:t>
            </w:r>
            <w:r>
              <w:rPr>
                <w:rFonts w:hint="eastAsia"/>
                <w:bCs/>
                <w:color w:val="000000" w:themeColor="text1"/>
                <w:sz w:val="24"/>
                <w:u w:val="single"/>
              </w:rPr>
              <w:t>m</w:t>
            </w:r>
            <w:r>
              <w:rPr>
                <w:rFonts w:hint="eastAsia"/>
                <w:bCs/>
                <w:color w:val="000000" w:themeColor="text1"/>
                <w:sz w:val="24"/>
                <w:u w:val="single"/>
                <w:vertAlign w:val="superscript"/>
              </w:rPr>
              <w:t>3</w:t>
            </w:r>
            <w:r>
              <w:rPr>
                <w:rFonts w:hint="eastAsia"/>
                <w:bCs/>
                <w:color w:val="000000" w:themeColor="text1"/>
                <w:sz w:val="24"/>
                <w:u w:val="single"/>
              </w:rPr>
              <w:t>/a</w:t>
            </w:r>
            <w:r>
              <w:rPr>
                <w:rFonts w:hint="eastAsia"/>
                <w:bCs/>
                <w:color w:val="000000" w:themeColor="text1"/>
                <w:sz w:val="24"/>
                <w:u w:val="single"/>
              </w:rPr>
              <w:t>）</w:t>
            </w:r>
            <w:r>
              <w:rPr>
                <w:rFonts w:hint="eastAsia"/>
                <w:u w:val="single"/>
              </w:rPr>
              <w:t>。</w:t>
            </w:r>
          </w:p>
          <w:p w:rsidR="009E673C" w:rsidRDefault="002443BB">
            <w:pPr>
              <w:pStyle w:val="1"/>
              <w:spacing w:before="0" w:beforeAutospacing="0" w:after="0" w:afterAutospacing="0" w:line="360" w:lineRule="auto"/>
              <w:ind w:firstLineChars="200" w:firstLine="480"/>
              <w:rPr>
                <w:rFonts w:ascii="Times New Roman" w:hAnsi="Times New Roman" w:hint="default"/>
                <w:b w:val="0"/>
                <w:bCs w:val="0"/>
                <w:kern w:val="2"/>
                <w:sz w:val="24"/>
                <w:szCs w:val="32"/>
                <w:u w:val="single"/>
              </w:rPr>
            </w:pPr>
            <w:r>
              <w:rPr>
                <w:rFonts w:ascii="Times New Roman" w:hAnsi="Times New Roman"/>
                <w:b w:val="0"/>
                <w:bCs w:val="0"/>
                <w:kern w:val="2"/>
                <w:sz w:val="24"/>
                <w:szCs w:val="32"/>
                <w:u w:val="single"/>
              </w:rPr>
              <w:t>②冷却水</w:t>
            </w:r>
          </w:p>
          <w:p w:rsidR="009E673C" w:rsidRDefault="002443BB">
            <w:pPr>
              <w:spacing w:line="360" w:lineRule="auto"/>
              <w:ind w:firstLineChars="200" w:firstLine="480"/>
              <w:rPr>
                <w:sz w:val="24"/>
                <w:szCs w:val="32"/>
                <w:u w:val="single"/>
              </w:rPr>
            </w:pPr>
            <w:r>
              <w:rPr>
                <w:rFonts w:hint="eastAsia"/>
                <w:bCs/>
                <w:sz w:val="24"/>
                <w:szCs w:val="21"/>
              </w:rPr>
              <w:t>挤出机挤出的封边条通过冷却水直接冷却，冷却水的供水采用的是循环池供水，循环水池规格约为：</w:t>
            </w:r>
            <w:r>
              <w:rPr>
                <w:rFonts w:hint="eastAsia"/>
                <w:bCs/>
                <w:sz w:val="24"/>
                <w:szCs w:val="21"/>
              </w:rPr>
              <w:t>5m</w:t>
            </w:r>
            <w:r>
              <w:rPr>
                <w:rFonts w:hint="eastAsia"/>
                <w:bCs/>
                <w:sz w:val="24"/>
                <w:szCs w:val="21"/>
              </w:rPr>
              <w:t>×</w:t>
            </w:r>
            <w:r>
              <w:rPr>
                <w:rFonts w:hint="eastAsia"/>
                <w:bCs/>
                <w:sz w:val="24"/>
                <w:szCs w:val="21"/>
              </w:rPr>
              <w:t>4m</w:t>
            </w:r>
            <w:r>
              <w:rPr>
                <w:rFonts w:hint="eastAsia"/>
                <w:bCs/>
                <w:sz w:val="24"/>
                <w:szCs w:val="21"/>
              </w:rPr>
              <w:t>×</w:t>
            </w:r>
            <w:r>
              <w:rPr>
                <w:rFonts w:hint="eastAsia"/>
                <w:bCs/>
                <w:sz w:val="24"/>
                <w:szCs w:val="21"/>
              </w:rPr>
              <w:t>1m</w:t>
            </w:r>
            <w:r>
              <w:rPr>
                <w:rFonts w:hint="eastAsia"/>
                <w:bCs/>
                <w:sz w:val="24"/>
                <w:szCs w:val="21"/>
              </w:rPr>
              <w:t>，即总容积为</w:t>
            </w:r>
            <w:r>
              <w:rPr>
                <w:rFonts w:hint="eastAsia"/>
                <w:bCs/>
                <w:sz w:val="24"/>
                <w:szCs w:val="21"/>
              </w:rPr>
              <w:t>20m</w:t>
            </w:r>
            <w:r>
              <w:rPr>
                <w:rFonts w:hint="eastAsia"/>
                <w:bCs/>
                <w:sz w:val="24"/>
                <w:szCs w:val="21"/>
                <w:vertAlign w:val="superscript"/>
              </w:rPr>
              <w:t>3</w:t>
            </w:r>
            <w:r>
              <w:rPr>
                <w:rFonts w:hint="eastAsia"/>
                <w:bCs/>
                <w:sz w:val="24"/>
                <w:szCs w:val="21"/>
              </w:rPr>
              <w:t>。根据建设单位提供的资料，本项目水池中的贮存量约为</w:t>
            </w:r>
            <w:r>
              <w:rPr>
                <w:rFonts w:hint="eastAsia"/>
                <w:bCs/>
                <w:sz w:val="24"/>
                <w:szCs w:val="21"/>
              </w:rPr>
              <w:t>15m</w:t>
            </w:r>
            <w:r>
              <w:rPr>
                <w:rFonts w:hint="eastAsia"/>
                <w:bCs/>
                <w:sz w:val="24"/>
                <w:szCs w:val="21"/>
                <w:vertAlign w:val="superscript"/>
              </w:rPr>
              <w:t>3</w:t>
            </w:r>
            <w:r>
              <w:rPr>
                <w:rFonts w:hint="eastAsia"/>
                <w:bCs/>
                <w:sz w:val="24"/>
                <w:szCs w:val="21"/>
              </w:rPr>
              <w:t>，年损耗量按</w:t>
            </w:r>
            <w:r>
              <w:rPr>
                <w:rFonts w:hint="eastAsia"/>
                <w:bCs/>
                <w:sz w:val="24"/>
                <w:szCs w:val="21"/>
              </w:rPr>
              <w:t>10%</w:t>
            </w:r>
            <w:r>
              <w:rPr>
                <w:rFonts w:hint="eastAsia"/>
                <w:bCs/>
                <w:sz w:val="24"/>
                <w:szCs w:val="21"/>
              </w:rPr>
              <w:t>计。循环水池冷却水循环使用，不外排。则循环水池的新鲜水用量为</w:t>
            </w:r>
            <w:r>
              <w:rPr>
                <w:rFonts w:hint="eastAsia"/>
                <w:bCs/>
                <w:sz w:val="24"/>
                <w:szCs w:val="21"/>
              </w:rPr>
              <w:t>13.5t/a</w:t>
            </w:r>
            <w:r>
              <w:rPr>
                <w:rFonts w:hint="eastAsia"/>
                <w:bCs/>
                <w:sz w:val="24"/>
                <w:szCs w:val="21"/>
              </w:rPr>
              <w:t>。</w:t>
            </w:r>
          </w:p>
          <w:p w:rsidR="009E673C" w:rsidRDefault="002443BB">
            <w:pPr>
              <w:pStyle w:val="1"/>
              <w:spacing w:before="0" w:beforeAutospacing="0" w:after="0" w:afterAutospacing="0" w:line="360" w:lineRule="auto"/>
              <w:ind w:firstLineChars="200" w:firstLine="482"/>
              <w:rPr>
                <w:rFonts w:ascii="Times New Roman" w:hAnsi="Times New Roman" w:hint="default"/>
                <w:kern w:val="2"/>
                <w:sz w:val="24"/>
                <w:szCs w:val="32"/>
                <w:u w:val="single"/>
              </w:rPr>
            </w:pPr>
            <w:r>
              <w:rPr>
                <w:rFonts w:ascii="Times New Roman" w:hAnsi="Times New Roman"/>
                <w:kern w:val="2"/>
                <w:sz w:val="24"/>
                <w:szCs w:val="32"/>
                <w:u w:val="single"/>
              </w:rPr>
              <w:t>（</w:t>
            </w:r>
            <w:r>
              <w:rPr>
                <w:rFonts w:ascii="Times New Roman" w:hAnsi="Times New Roman"/>
                <w:kern w:val="2"/>
                <w:sz w:val="24"/>
                <w:szCs w:val="32"/>
                <w:u w:val="single"/>
              </w:rPr>
              <w:t>2</w:t>
            </w:r>
            <w:r>
              <w:rPr>
                <w:rFonts w:ascii="Times New Roman" w:hAnsi="Times New Roman"/>
                <w:kern w:val="2"/>
                <w:sz w:val="24"/>
                <w:szCs w:val="32"/>
                <w:u w:val="single"/>
              </w:rPr>
              <w:t>）排水</w:t>
            </w:r>
          </w:p>
          <w:p w:rsidR="009E673C" w:rsidRDefault="002443BB">
            <w:pPr>
              <w:pStyle w:val="1"/>
              <w:spacing w:before="0" w:beforeAutospacing="0" w:after="0" w:afterAutospacing="0" w:line="360" w:lineRule="auto"/>
              <w:ind w:firstLineChars="200" w:firstLine="480"/>
              <w:rPr>
                <w:rFonts w:ascii="Times New Roman" w:hAnsi="Times New Roman" w:hint="default"/>
                <w:b w:val="0"/>
                <w:bCs w:val="0"/>
                <w:kern w:val="2"/>
                <w:sz w:val="24"/>
                <w:szCs w:val="32"/>
                <w:u w:val="single"/>
              </w:rPr>
            </w:pPr>
            <w:r>
              <w:rPr>
                <w:rFonts w:ascii="Times New Roman" w:hAnsi="Times New Roman"/>
                <w:b w:val="0"/>
                <w:bCs w:val="0"/>
                <w:kern w:val="2"/>
                <w:sz w:val="24"/>
                <w:szCs w:val="32"/>
                <w:u w:val="single"/>
              </w:rPr>
              <w:t>采用雨、污分流排水系统，雨水通过</w:t>
            </w:r>
            <w:r>
              <w:rPr>
                <w:rFonts w:ascii="Times New Roman" w:hAnsi="Times New Roman"/>
                <w:b w:val="0"/>
                <w:bCs w:val="0"/>
                <w:kern w:val="2"/>
                <w:sz w:val="24"/>
                <w:szCs w:val="32"/>
                <w:u w:val="single"/>
              </w:rPr>
              <w:t>创业创新基地</w:t>
            </w:r>
            <w:r>
              <w:rPr>
                <w:rFonts w:ascii="Times New Roman" w:hAnsi="Times New Roman"/>
                <w:b w:val="0"/>
                <w:bCs w:val="0"/>
                <w:kern w:val="2"/>
                <w:sz w:val="24"/>
                <w:szCs w:val="32"/>
                <w:u w:val="single"/>
              </w:rPr>
              <w:t>雨水管道</w:t>
            </w:r>
            <w:r>
              <w:rPr>
                <w:rFonts w:ascii="Times New Roman" w:hAnsi="Times New Roman"/>
                <w:b w:val="0"/>
                <w:bCs w:val="0"/>
                <w:kern w:val="2"/>
                <w:sz w:val="24"/>
                <w:szCs w:val="32"/>
                <w:u w:val="single"/>
              </w:rPr>
              <w:t>经西侧雨水排口汇入高新技术产业园雨水管网</w:t>
            </w:r>
            <w:r>
              <w:rPr>
                <w:rFonts w:ascii="Times New Roman" w:hAnsi="Times New Roman"/>
                <w:b w:val="0"/>
                <w:bCs w:val="0"/>
                <w:kern w:val="2"/>
                <w:sz w:val="24"/>
                <w:szCs w:val="32"/>
                <w:u w:val="single"/>
              </w:rPr>
              <w:t>。</w:t>
            </w:r>
            <w:r>
              <w:rPr>
                <w:rFonts w:ascii="Times New Roman" w:hAnsi="Times New Roman"/>
                <w:b w:val="0"/>
                <w:bCs w:val="0"/>
                <w:kern w:val="2"/>
                <w:sz w:val="24"/>
                <w:szCs w:val="32"/>
                <w:u w:val="single"/>
              </w:rPr>
              <w:t>冷却用水循环使用，不外排。外排废水主要为生活污水，生活污水</w:t>
            </w:r>
            <w:r>
              <w:rPr>
                <w:rFonts w:ascii="Times New Roman" w:hAnsi="Times New Roman"/>
                <w:b w:val="0"/>
                <w:bCs w:val="0"/>
                <w:kern w:val="2"/>
                <w:sz w:val="24"/>
                <w:szCs w:val="32"/>
                <w:u w:val="single"/>
              </w:rPr>
              <w:t>污水排放系数取</w:t>
            </w:r>
            <w:r>
              <w:rPr>
                <w:rFonts w:ascii="Times New Roman" w:hAnsi="Times New Roman"/>
                <w:b w:val="0"/>
                <w:bCs w:val="0"/>
                <w:kern w:val="2"/>
                <w:sz w:val="24"/>
                <w:szCs w:val="32"/>
                <w:u w:val="single"/>
              </w:rPr>
              <w:t>0.8</w:t>
            </w:r>
            <w:r>
              <w:rPr>
                <w:rFonts w:ascii="Times New Roman" w:hAnsi="Times New Roman"/>
                <w:b w:val="0"/>
                <w:bCs w:val="0"/>
                <w:kern w:val="2"/>
                <w:sz w:val="24"/>
                <w:szCs w:val="32"/>
                <w:u w:val="single"/>
              </w:rPr>
              <w:t>，则生活污水排放量约为</w:t>
            </w:r>
            <w:r>
              <w:rPr>
                <w:rFonts w:ascii="Times New Roman" w:hAnsi="Times New Roman"/>
                <w:b w:val="0"/>
                <w:bCs w:val="0"/>
                <w:kern w:val="2"/>
                <w:sz w:val="24"/>
                <w:szCs w:val="32"/>
                <w:u w:val="single"/>
              </w:rPr>
              <w:t>1.28</w:t>
            </w:r>
            <w:r>
              <w:rPr>
                <w:rFonts w:ascii="Times New Roman" w:hAnsi="Times New Roman"/>
                <w:b w:val="0"/>
                <w:bCs w:val="0"/>
                <w:kern w:val="2"/>
                <w:sz w:val="24"/>
                <w:szCs w:val="32"/>
                <w:u w:val="single"/>
              </w:rPr>
              <w:t>m</w:t>
            </w:r>
            <w:r>
              <w:rPr>
                <w:rFonts w:ascii="Times New Roman" w:hAnsi="Times New Roman"/>
                <w:b w:val="0"/>
                <w:bCs w:val="0"/>
                <w:kern w:val="2"/>
                <w:sz w:val="24"/>
                <w:szCs w:val="32"/>
                <w:u w:val="single"/>
                <w:vertAlign w:val="superscript"/>
              </w:rPr>
              <w:t>3</w:t>
            </w:r>
            <w:r>
              <w:rPr>
                <w:rFonts w:ascii="Times New Roman" w:hAnsi="Times New Roman"/>
                <w:b w:val="0"/>
                <w:bCs w:val="0"/>
                <w:kern w:val="2"/>
                <w:sz w:val="24"/>
                <w:szCs w:val="32"/>
                <w:u w:val="single"/>
              </w:rPr>
              <w:t>/d</w:t>
            </w:r>
            <w:r>
              <w:rPr>
                <w:rFonts w:ascii="Times New Roman" w:hAnsi="Times New Roman"/>
                <w:b w:val="0"/>
                <w:bCs w:val="0"/>
                <w:kern w:val="2"/>
                <w:sz w:val="24"/>
                <w:szCs w:val="32"/>
                <w:u w:val="single"/>
              </w:rPr>
              <w:t>（</w:t>
            </w:r>
            <w:r>
              <w:rPr>
                <w:rFonts w:ascii="Times New Roman" w:hAnsi="Times New Roman"/>
                <w:b w:val="0"/>
                <w:bCs w:val="0"/>
                <w:kern w:val="2"/>
                <w:sz w:val="24"/>
                <w:szCs w:val="32"/>
                <w:u w:val="single"/>
              </w:rPr>
              <w:t>384</w:t>
            </w:r>
            <w:r>
              <w:rPr>
                <w:rFonts w:ascii="Times New Roman" w:hAnsi="Times New Roman"/>
                <w:b w:val="0"/>
                <w:bCs w:val="0"/>
                <w:kern w:val="2"/>
                <w:sz w:val="24"/>
                <w:szCs w:val="32"/>
                <w:u w:val="single"/>
              </w:rPr>
              <w:t>m</w:t>
            </w:r>
            <w:r>
              <w:rPr>
                <w:rFonts w:ascii="Times New Roman" w:hAnsi="Times New Roman"/>
                <w:b w:val="0"/>
                <w:bCs w:val="0"/>
                <w:kern w:val="2"/>
                <w:sz w:val="24"/>
                <w:szCs w:val="32"/>
                <w:u w:val="single"/>
                <w:vertAlign w:val="superscript"/>
              </w:rPr>
              <w:t>3</w:t>
            </w:r>
            <w:r>
              <w:rPr>
                <w:rFonts w:ascii="Times New Roman" w:hAnsi="Times New Roman"/>
                <w:b w:val="0"/>
                <w:bCs w:val="0"/>
                <w:kern w:val="2"/>
                <w:sz w:val="24"/>
                <w:szCs w:val="32"/>
                <w:u w:val="single"/>
              </w:rPr>
              <w:t>/a</w:t>
            </w:r>
            <w:r>
              <w:rPr>
                <w:rFonts w:ascii="Times New Roman" w:hAnsi="Times New Roman"/>
                <w:b w:val="0"/>
                <w:bCs w:val="0"/>
                <w:kern w:val="2"/>
                <w:sz w:val="24"/>
                <w:szCs w:val="32"/>
                <w:u w:val="single"/>
              </w:rPr>
              <w:t>）。依托</w:t>
            </w:r>
            <w:r>
              <w:rPr>
                <w:rFonts w:ascii="Times New Roman" w:hAnsi="Times New Roman"/>
                <w:b w:val="0"/>
                <w:bCs w:val="0"/>
                <w:kern w:val="2"/>
                <w:sz w:val="24"/>
                <w:szCs w:val="32"/>
                <w:u w:val="single"/>
              </w:rPr>
              <w:t>创业创新基地已建</w:t>
            </w:r>
            <w:r>
              <w:rPr>
                <w:rFonts w:ascii="Times New Roman" w:hAnsi="Times New Roman"/>
                <w:b w:val="0"/>
                <w:bCs w:val="0"/>
                <w:kern w:val="2"/>
                <w:sz w:val="24"/>
                <w:szCs w:val="32"/>
                <w:u w:val="single"/>
              </w:rPr>
              <w:t>化粪池预处理后达到《污水综合排放标准》（</w:t>
            </w:r>
            <w:r>
              <w:rPr>
                <w:rFonts w:ascii="Times New Roman" w:hAnsi="Times New Roman"/>
                <w:b w:val="0"/>
                <w:bCs w:val="0"/>
                <w:kern w:val="2"/>
                <w:sz w:val="24"/>
                <w:szCs w:val="32"/>
                <w:u w:val="single"/>
              </w:rPr>
              <w:t>GB8978-1996</w:t>
            </w:r>
            <w:r>
              <w:rPr>
                <w:rFonts w:ascii="Times New Roman" w:hAnsi="Times New Roman"/>
                <w:b w:val="0"/>
                <w:bCs w:val="0"/>
                <w:kern w:val="2"/>
                <w:sz w:val="24"/>
                <w:szCs w:val="32"/>
                <w:u w:val="single"/>
              </w:rPr>
              <w:t>）三级标准后排入市政污水管网，进入岳阳县工业集中区污水处理厂净化处理达《城镇污水处理厂污染物排放标准》（</w:t>
            </w:r>
            <w:r>
              <w:rPr>
                <w:rFonts w:ascii="Times New Roman" w:hAnsi="Times New Roman"/>
                <w:b w:val="0"/>
                <w:bCs w:val="0"/>
                <w:kern w:val="2"/>
                <w:sz w:val="24"/>
                <w:szCs w:val="32"/>
                <w:u w:val="single"/>
              </w:rPr>
              <w:t>GB18918-2002</w:t>
            </w:r>
            <w:r>
              <w:rPr>
                <w:rFonts w:ascii="Times New Roman" w:hAnsi="Times New Roman"/>
                <w:b w:val="0"/>
                <w:bCs w:val="0"/>
                <w:kern w:val="2"/>
                <w:sz w:val="24"/>
                <w:szCs w:val="32"/>
                <w:u w:val="single"/>
              </w:rPr>
              <w:t>）中一级标准的</w:t>
            </w:r>
            <w:r>
              <w:rPr>
                <w:rFonts w:ascii="Times New Roman" w:hAnsi="Times New Roman"/>
                <w:b w:val="0"/>
                <w:bCs w:val="0"/>
                <w:kern w:val="2"/>
                <w:sz w:val="24"/>
                <w:szCs w:val="32"/>
                <w:u w:val="single"/>
              </w:rPr>
              <w:t>A</w:t>
            </w:r>
            <w:r>
              <w:rPr>
                <w:rFonts w:ascii="Times New Roman" w:hAnsi="Times New Roman"/>
                <w:b w:val="0"/>
                <w:bCs w:val="0"/>
                <w:kern w:val="2"/>
                <w:sz w:val="24"/>
                <w:szCs w:val="32"/>
                <w:u w:val="single"/>
              </w:rPr>
              <w:t>标准后排入新墙河。</w:t>
            </w:r>
          </w:p>
          <w:p w:rsidR="009E673C" w:rsidRDefault="002443BB">
            <w:pPr>
              <w:pStyle w:val="1"/>
              <w:spacing w:before="0" w:beforeAutospacing="0" w:after="0" w:afterAutospacing="0" w:line="360" w:lineRule="auto"/>
              <w:ind w:firstLineChars="200" w:firstLine="482"/>
              <w:jc w:val="both"/>
              <w:rPr>
                <w:rFonts w:ascii="Times New Roman" w:hAnsi="Times New Roman" w:hint="default"/>
                <w:kern w:val="2"/>
                <w:sz w:val="24"/>
                <w:szCs w:val="32"/>
                <w:u w:val="single"/>
              </w:rPr>
            </w:pPr>
            <w:r>
              <w:rPr>
                <w:rFonts w:ascii="Times New Roman" w:hAnsi="Times New Roman"/>
                <w:kern w:val="2"/>
                <w:sz w:val="24"/>
                <w:szCs w:val="32"/>
                <w:u w:val="single"/>
              </w:rPr>
              <w:t>（</w:t>
            </w:r>
            <w:r>
              <w:rPr>
                <w:rFonts w:ascii="Times New Roman" w:hAnsi="Times New Roman"/>
                <w:kern w:val="2"/>
                <w:sz w:val="24"/>
                <w:szCs w:val="32"/>
                <w:u w:val="single"/>
              </w:rPr>
              <w:t>3</w:t>
            </w:r>
            <w:r>
              <w:rPr>
                <w:rFonts w:ascii="Times New Roman" w:hAnsi="Times New Roman"/>
                <w:kern w:val="2"/>
                <w:sz w:val="24"/>
                <w:szCs w:val="32"/>
                <w:u w:val="single"/>
              </w:rPr>
              <w:t>）</w:t>
            </w:r>
            <w:r>
              <w:rPr>
                <w:rFonts w:ascii="Times New Roman" w:hAnsi="Times New Roman"/>
                <w:kern w:val="2"/>
                <w:sz w:val="24"/>
                <w:szCs w:val="32"/>
                <w:u w:val="single"/>
              </w:rPr>
              <w:t>供电</w:t>
            </w:r>
          </w:p>
          <w:p w:rsidR="009E673C" w:rsidRDefault="002443BB">
            <w:pPr>
              <w:pStyle w:val="1"/>
              <w:spacing w:before="0" w:beforeAutospacing="0" w:after="0" w:afterAutospacing="0" w:line="360" w:lineRule="auto"/>
              <w:ind w:firstLineChars="200" w:firstLine="480"/>
              <w:jc w:val="both"/>
              <w:rPr>
                <w:rFonts w:ascii="Times New Roman" w:hAnsi="Times New Roman" w:hint="default"/>
                <w:b w:val="0"/>
                <w:bCs w:val="0"/>
                <w:kern w:val="2"/>
                <w:sz w:val="24"/>
                <w:szCs w:val="32"/>
                <w:u w:val="single"/>
              </w:rPr>
            </w:pPr>
            <w:r>
              <w:rPr>
                <w:rFonts w:ascii="Times New Roman" w:hAnsi="Times New Roman"/>
                <w:b w:val="0"/>
                <w:bCs w:val="0"/>
                <w:kern w:val="2"/>
                <w:sz w:val="24"/>
                <w:szCs w:val="32"/>
                <w:u w:val="single"/>
              </w:rPr>
              <w:t>用电由岳阳高新技术产业园区电网接入厂区配电室内，再由配电</w:t>
            </w:r>
            <w:r>
              <w:rPr>
                <w:rFonts w:ascii="Times New Roman" w:hAnsi="Times New Roman"/>
                <w:b w:val="0"/>
                <w:bCs w:val="0"/>
                <w:kern w:val="2"/>
                <w:sz w:val="24"/>
                <w:szCs w:val="32"/>
                <w:u w:val="single"/>
              </w:rPr>
              <w:t>室送至各用电区域，可以满足项目用电需求，无需另外设置发电机作为备用电源。</w:t>
            </w:r>
          </w:p>
          <w:p w:rsidR="009E673C" w:rsidRDefault="002443BB">
            <w:pPr>
              <w:pStyle w:val="a1"/>
              <w:ind w:firstLineChars="200" w:firstLine="482"/>
              <w:rPr>
                <w:b/>
                <w:bCs/>
                <w:szCs w:val="24"/>
              </w:rPr>
            </w:pPr>
            <w:r>
              <w:rPr>
                <w:rFonts w:hint="eastAsia"/>
                <w:b/>
                <w:bCs/>
                <w:szCs w:val="24"/>
              </w:rPr>
              <w:t>2.</w:t>
            </w:r>
            <w:r>
              <w:rPr>
                <w:b/>
                <w:bCs/>
                <w:szCs w:val="24"/>
              </w:rPr>
              <w:t>9</w:t>
            </w:r>
            <w:r>
              <w:rPr>
                <w:b/>
                <w:bCs/>
                <w:szCs w:val="24"/>
              </w:rPr>
              <w:t>物料平衡</w:t>
            </w:r>
          </w:p>
          <w:p w:rsidR="009E673C" w:rsidRDefault="002443BB">
            <w:pPr>
              <w:pStyle w:val="a1"/>
              <w:ind w:firstLineChars="200" w:firstLine="480"/>
              <w:rPr>
                <w:szCs w:val="24"/>
              </w:rPr>
            </w:pPr>
            <w:r>
              <w:rPr>
                <w:szCs w:val="24"/>
              </w:rPr>
              <w:t>本项目物料平衡见下表。</w:t>
            </w:r>
          </w:p>
          <w:p w:rsidR="009E673C" w:rsidRDefault="002443BB">
            <w:pPr>
              <w:pStyle w:val="af5"/>
              <w:rPr>
                <w:u w:val="single"/>
              </w:rPr>
            </w:pPr>
            <w:r>
              <w:rPr>
                <w:bCs/>
                <w:kern w:val="2"/>
                <w:szCs w:val="21"/>
              </w:rPr>
              <w:t>表</w:t>
            </w:r>
            <w:r>
              <w:rPr>
                <w:bCs/>
                <w:kern w:val="2"/>
                <w:szCs w:val="21"/>
              </w:rPr>
              <w:t>2</w:t>
            </w:r>
            <w:r>
              <w:rPr>
                <w:rFonts w:hint="eastAsia"/>
                <w:bCs/>
                <w:kern w:val="2"/>
                <w:szCs w:val="21"/>
              </w:rPr>
              <w:t>.9-1</w:t>
            </w:r>
            <w:r>
              <w:rPr>
                <w:bCs/>
                <w:kern w:val="2"/>
                <w:szCs w:val="21"/>
              </w:rPr>
              <w:t xml:space="preserve">   </w:t>
            </w:r>
            <w:r>
              <w:rPr>
                <w:bCs/>
                <w:kern w:val="2"/>
                <w:szCs w:val="21"/>
              </w:rPr>
              <w:t>物料平衡一览表</w:t>
            </w:r>
          </w:p>
          <w:tbl>
            <w:tblPr>
              <w:tblW w:w="508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66"/>
              <w:gridCol w:w="1410"/>
              <w:gridCol w:w="2700"/>
              <w:gridCol w:w="1872"/>
              <w:gridCol w:w="989"/>
            </w:tblGrid>
            <w:tr w:rsidR="009E673C">
              <w:trPr>
                <w:trHeight w:val="250"/>
                <w:tblHeader/>
                <w:jc w:val="center"/>
              </w:trPr>
              <w:tc>
                <w:tcPr>
                  <w:tcW w:w="608" w:type="pct"/>
                  <w:vAlign w:val="center"/>
                </w:tcPr>
                <w:p w:rsidR="009E673C" w:rsidRDefault="002443BB">
                  <w:pPr>
                    <w:adjustRightInd w:val="0"/>
                    <w:snapToGrid w:val="0"/>
                    <w:jc w:val="center"/>
                    <w:rPr>
                      <w:b/>
                      <w:bCs/>
                      <w:szCs w:val="21"/>
                    </w:rPr>
                  </w:pPr>
                  <w:r>
                    <w:rPr>
                      <w:b/>
                      <w:bCs/>
                      <w:szCs w:val="21"/>
                    </w:rPr>
                    <w:t>项目</w:t>
                  </w:r>
                </w:p>
              </w:tc>
              <w:tc>
                <w:tcPr>
                  <w:tcW w:w="888" w:type="pct"/>
                  <w:vAlign w:val="center"/>
                </w:tcPr>
                <w:p w:rsidR="009E673C" w:rsidRDefault="002443BB">
                  <w:pPr>
                    <w:adjustRightInd w:val="0"/>
                    <w:snapToGrid w:val="0"/>
                    <w:jc w:val="center"/>
                    <w:rPr>
                      <w:b/>
                      <w:bCs/>
                      <w:szCs w:val="21"/>
                    </w:rPr>
                  </w:pPr>
                  <w:r>
                    <w:rPr>
                      <w:b/>
                      <w:bCs/>
                      <w:szCs w:val="21"/>
                    </w:rPr>
                    <w:t>分类</w:t>
                  </w:r>
                </w:p>
              </w:tc>
              <w:tc>
                <w:tcPr>
                  <w:tcW w:w="1700" w:type="pct"/>
                  <w:vAlign w:val="center"/>
                </w:tcPr>
                <w:p w:rsidR="009E673C" w:rsidRDefault="002443BB">
                  <w:pPr>
                    <w:adjustRightInd w:val="0"/>
                    <w:snapToGrid w:val="0"/>
                    <w:jc w:val="center"/>
                    <w:rPr>
                      <w:b/>
                      <w:bCs/>
                      <w:szCs w:val="21"/>
                    </w:rPr>
                  </w:pPr>
                  <w:r>
                    <w:rPr>
                      <w:b/>
                      <w:bCs/>
                      <w:szCs w:val="21"/>
                    </w:rPr>
                    <w:t>名称</w:t>
                  </w:r>
                </w:p>
              </w:tc>
              <w:tc>
                <w:tcPr>
                  <w:tcW w:w="1179" w:type="pct"/>
                  <w:vAlign w:val="center"/>
                </w:tcPr>
                <w:p w:rsidR="009E673C" w:rsidRDefault="002443BB">
                  <w:pPr>
                    <w:adjustRightInd w:val="0"/>
                    <w:snapToGrid w:val="0"/>
                    <w:jc w:val="center"/>
                    <w:rPr>
                      <w:b/>
                      <w:bCs/>
                      <w:szCs w:val="21"/>
                    </w:rPr>
                  </w:pPr>
                  <w:r>
                    <w:rPr>
                      <w:b/>
                      <w:bCs/>
                      <w:szCs w:val="21"/>
                    </w:rPr>
                    <w:t>数量</w:t>
                  </w:r>
                </w:p>
              </w:tc>
              <w:tc>
                <w:tcPr>
                  <w:tcW w:w="623" w:type="pct"/>
                  <w:vAlign w:val="center"/>
                </w:tcPr>
                <w:p w:rsidR="009E673C" w:rsidRDefault="002443BB">
                  <w:pPr>
                    <w:adjustRightInd w:val="0"/>
                    <w:snapToGrid w:val="0"/>
                    <w:jc w:val="center"/>
                    <w:rPr>
                      <w:b/>
                      <w:bCs/>
                      <w:szCs w:val="21"/>
                    </w:rPr>
                  </w:pPr>
                  <w:r>
                    <w:rPr>
                      <w:b/>
                      <w:bCs/>
                      <w:szCs w:val="21"/>
                    </w:rPr>
                    <w:t>单位</w:t>
                  </w:r>
                </w:p>
              </w:tc>
            </w:tr>
            <w:tr w:rsidR="009E673C">
              <w:trPr>
                <w:trHeight w:val="90"/>
                <w:jc w:val="center"/>
              </w:trPr>
              <w:tc>
                <w:tcPr>
                  <w:tcW w:w="608" w:type="pct"/>
                  <w:vMerge w:val="restart"/>
                  <w:vAlign w:val="center"/>
                </w:tcPr>
                <w:p w:rsidR="009E673C" w:rsidRDefault="002443BB">
                  <w:pPr>
                    <w:adjustRightInd w:val="0"/>
                    <w:snapToGrid w:val="0"/>
                    <w:jc w:val="center"/>
                    <w:rPr>
                      <w:szCs w:val="21"/>
                    </w:rPr>
                  </w:pPr>
                  <w:r>
                    <w:rPr>
                      <w:szCs w:val="21"/>
                    </w:rPr>
                    <w:t>入方</w:t>
                  </w:r>
                </w:p>
              </w:tc>
              <w:tc>
                <w:tcPr>
                  <w:tcW w:w="888" w:type="pct"/>
                  <w:vMerge w:val="restart"/>
                  <w:vAlign w:val="center"/>
                </w:tcPr>
                <w:p w:rsidR="009E673C" w:rsidRDefault="002443BB">
                  <w:pPr>
                    <w:adjustRightInd w:val="0"/>
                    <w:snapToGrid w:val="0"/>
                    <w:jc w:val="center"/>
                    <w:rPr>
                      <w:szCs w:val="21"/>
                    </w:rPr>
                  </w:pPr>
                  <w:r>
                    <w:rPr>
                      <w:szCs w:val="21"/>
                    </w:rPr>
                    <w:t>原料</w:t>
                  </w:r>
                  <w:r>
                    <w:rPr>
                      <w:rFonts w:hint="eastAsia"/>
                      <w:szCs w:val="21"/>
                    </w:rPr>
                    <w:t>/</w:t>
                  </w:r>
                  <w:r>
                    <w:rPr>
                      <w:rFonts w:hint="eastAsia"/>
                      <w:szCs w:val="21"/>
                    </w:rPr>
                    <w:t>辅料</w:t>
                  </w:r>
                </w:p>
              </w:tc>
              <w:tc>
                <w:tcPr>
                  <w:tcW w:w="1700" w:type="pct"/>
                  <w:vAlign w:val="center"/>
                </w:tcPr>
                <w:p w:rsidR="009E673C" w:rsidRDefault="002443BB">
                  <w:pPr>
                    <w:widowControl/>
                    <w:jc w:val="center"/>
                    <w:rPr>
                      <w:szCs w:val="21"/>
                    </w:rPr>
                  </w:pPr>
                  <w:r>
                    <w:rPr>
                      <w:rFonts w:hint="eastAsia"/>
                    </w:rPr>
                    <w:t>聚氯乙烯（</w:t>
                  </w:r>
                  <w:r>
                    <w:rPr>
                      <w:rFonts w:hint="eastAsia"/>
                    </w:rPr>
                    <w:t>PVC</w:t>
                  </w:r>
                  <w:r>
                    <w:rPr>
                      <w:rFonts w:hint="eastAsia"/>
                    </w:rPr>
                    <w:t>）粉末</w:t>
                  </w:r>
                </w:p>
              </w:tc>
              <w:tc>
                <w:tcPr>
                  <w:tcW w:w="1179" w:type="pct"/>
                  <w:vAlign w:val="center"/>
                </w:tcPr>
                <w:p w:rsidR="009E673C" w:rsidRDefault="002443BB">
                  <w:pPr>
                    <w:widowControl/>
                    <w:jc w:val="center"/>
                    <w:rPr>
                      <w:szCs w:val="21"/>
                    </w:rPr>
                  </w:pPr>
                  <w:r>
                    <w:rPr>
                      <w:kern w:val="0"/>
                      <w:szCs w:val="21"/>
                    </w:rPr>
                    <w:t>10</w:t>
                  </w:r>
                  <w:r>
                    <w:rPr>
                      <w:rFonts w:hint="eastAsia"/>
                      <w:kern w:val="0"/>
                      <w:szCs w:val="21"/>
                    </w:rPr>
                    <w:t>00</w:t>
                  </w:r>
                </w:p>
              </w:tc>
              <w:tc>
                <w:tcPr>
                  <w:tcW w:w="623" w:type="pct"/>
                  <w:vAlign w:val="center"/>
                </w:tcPr>
                <w:p w:rsidR="009E673C" w:rsidRDefault="002443BB">
                  <w:pPr>
                    <w:adjustRightInd w:val="0"/>
                    <w:snapToGrid w:val="0"/>
                    <w:jc w:val="center"/>
                    <w:rPr>
                      <w:szCs w:val="21"/>
                    </w:rPr>
                  </w:pPr>
                  <w:r>
                    <w:rPr>
                      <w:szCs w:val="21"/>
                    </w:rPr>
                    <w:t>t/a</w:t>
                  </w:r>
                </w:p>
              </w:tc>
            </w:tr>
            <w:tr w:rsidR="009E673C">
              <w:trPr>
                <w:trHeight w:val="90"/>
                <w:jc w:val="center"/>
              </w:trPr>
              <w:tc>
                <w:tcPr>
                  <w:tcW w:w="608" w:type="pct"/>
                  <w:vMerge/>
                  <w:vAlign w:val="center"/>
                </w:tcPr>
                <w:p w:rsidR="009E673C" w:rsidRDefault="009E673C">
                  <w:pPr>
                    <w:adjustRightInd w:val="0"/>
                    <w:snapToGrid w:val="0"/>
                    <w:jc w:val="center"/>
                    <w:rPr>
                      <w:szCs w:val="21"/>
                    </w:rPr>
                  </w:pPr>
                </w:p>
              </w:tc>
              <w:tc>
                <w:tcPr>
                  <w:tcW w:w="888" w:type="pct"/>
                  <w:vMerge/>
                  <w:vAlign w:val="center"/>
                </w:tcPr>
                <w:p w:rsidR="009E673C" w:rsidRDefault="009E673C">
                  <w:pPr>
                    <w:adjustRightInd w:val="0"/>
                    <w:snapToGrid w:val="0"/>
                    <w:jc w:val="center"/>
                    <w:rPr>
                      <w:szCs w:val="21"/>
                    </w:rPr>
                  </w:pPr>
                </w:p>
              </w:tc>
              <w:tc>
                <w:tcPr>
                  <w:tcW w:w="1700" w:type="pct"/>
                  <w:vAlign w:val="center"/>
                </w:tcPr>
                <w:p w:rsidR="009E673C" w:rsidRDefault="002443BB">
                  <w:pPr>
                    <w:widowControl/>
                    <w:jc w:val="center"/>
                    <w:rPr>
                      <w:szCs w:val="21"/>
                    </w:rPr>
                  </w:pPr>
                  <w:r>
                    <w:rPr>
                      <w:rFonts w:hint="eastAsia"/>
                    </w:rPr>
                    <w:t>DOTP</w:t>
                  </w:r>
                  <w:r>
                    <w:rPr>
                      <w:rFonts w:hint="eastAsia"/>
                    </w:rPr>
                    <w:t>油</w:t>
                  </w:r>
                </w:p>
              </w:tc>
              <w:tc>
                <w:tcPr>
                  <w:tcW w:w="1179" w:type="pct"/>
                  <w:vAlign w:val="center"/>
                </w:tcPr>
                <w:p w:rsidR="009E673C" w:rsidRDefault="002443BB">
                  <w:pPr>
                    <w:widowControl/>
                    <w:jc w:val="center"/>
                    <w:rPr>
                      <w:szCs w:val="21"/>
                    </w:rPr>
                  </w:pPr>
                  <w:r>
                    <w:rPr>
                      <w:rFonts w:hint="eastAsia"/>
                      <w:szCs w:val="21"/>
                    </w:rPr>
                    <w:t>29.25</w:t>
                  </w:r>
                </w:p>
              </w:tc>
              <w:tc>
                <w:tcPr>
                  <w:tcW w:w="623" w:type="pct"/>
                  <w:vAlign w:val="center"/>
                </w:tcPr>
                <w:p w:rsidR="009E673C" w:rsidRDefault="002443BB">
                  <w:pPr>
                    <w:adjustRightInd w:val="0"/>
                    <w:snapToGrid w:val="0"/>
                    <w:jc w:val="center"/>
                    <w:rPr>
                      <w:szCs w:val="21"/>
                    </w:rPr>
                  </w:pPr>
                  <w:r>
                    <w:rPr>
                      <w:szCs w:val="21"/>
                    </w:rPr>
                    <w:t>t/a</w:t>
                  </w:r>
                </w:p>
              </w:tc>
            </w:tr>
            <w:tr w:rsidR="009E673C">
              <w:trPr>
                <w:trHeight w:val="244"/>
                <w:jc w:val="center"/>
              </w:trPr>
              <w:tc>
                <w:tcPr>
                  <w:tcW w:w="608" w:type="pct"/>
                  <w:vMerge/>
                  <w:vAlign w:val="center"/>
                </w:tcPr>
                <w:p w:rsidR="009E673C" w:rsidRDefault="009E673C">
                  <w:pPr>
                    <w:adjustRightInd w:val="0"/>
                    <w:snapToGrid w:val="0"/>
                    <w:jc w:val="center"/>
                    <w:rPr>
                      <w:szCs w:val="21"/>
                    </w:rPr>
                  </w:pPr>
                </w:p>
              </w:tc>
              <w:tc>
                <w:tcPr>
                  <w:tcW w:w="888" w:type="pct"/>
                  <w:vMerge/>
                  <w:vAlign w:val="center"/>
                </w:tcPr>
                <w:p w:rsidR="009E673C" w:rsidRDefault="009E673C">
                  <w:pPr>
                    <w:adjustRightInd w:val="0"/>
                    <w:snapToGrid w:val="0"/>
                    <w:jc w:val="center"/>
                    <w:rPr>
                      <w:szCs w:val="21"/>
                    </w:rPr>
                  </w:pPr>
                </w:p>
              </w:tc>
              <w:tc>
                <w:tcPr>
                  <w:tcW w:w="1700" w:type="pct"/>
                  <w:vAlign w:val="center"/>
                </w:tcPr>
                <w:p w:rsidR="009E673C" w:rsidRDefault="002443BB">
                  <w:pPr>
                    <w:widowControl/>
                    <w:jc w:val="center"/>
                    <w:rPr>
                      <w:szCs w:val="21"/>
                    </w:rPr>
                  </w:pPr>
                  <w:r>
                    <w:rPr>
                      <w:rFonts w:hint="eastAsia"/>
                      <w:kern w:val="0"/>
                      <w:szCs w:val="21"/>
                    </w:rPr>
                    <w:t>色粉</w:t>
                  </w:r>
                </w:p>
              </w:tc>
              <w:tc>
                <w:tcPr>
                  <w:tcW w:w="1179" w:type="pct"/>
                  <w:vAlign w:val="center"/>
                </w:tcPr>
                <w:p w:rsidR="009E673C" w:rsidRDefault="002443BB">
                  <w:pPr>
                    <w:widowControl/>
                    <w:jc w:val="center"/>
                    <w:rPr>
                      <w:szCs w:val="21"/>
                    </w:rPr>
                  </w:pPr>
                  <w:r>
                    <w:rPr>
                      <w:rFonts w:hint="eastAsia"/>
                      <w:kern w:val="0"/>
                      <w:szCs w:val="21"/>
                    </w:rPr>
                    <w:t>1.34</w:t>
                  </w:r>
                </w:p>
              </w:tc>
              <w:tc>
                <w:tcPr>
                  <w:tcW w:w="623" w:type="pct"/>
                  <w:vAlign w:val="center"/>
                </w:tcPr>
                <w:p w:rsidR="009E673C" w:rsidRDefault="002443BB">
                  <w:pPr>
                    <w:adjustRightInd w:val="0"/>
                    <w:snapToGrid w:val="0"/>
                    <w:jc w:val="center"/>
                    <w:rPr>
                      <w:szCs w:val="21"/>
                    </w:rPr>
                  </w:pPr>
                  <w:r>
                    <w:rPr>
                      <w:szCs w:val="21"/>
                    </w:rPr>
                    <w:t>t/a</w:t>
                  </w:r>
                </w:p>
              </w:tc>
            </w:tr>
            <w:tr w:rsidR="009E673C">
              <w:trPr>
                <w:trHeight w:val="166"/>
                <w:jc w:val="center"/>
              </w:trPr>
              <w:tc>
                <w:tcPr>
                  <w:tcW w:w="608" w:type="pct"/>
                  <w:vMerge/>
                  <w:vAlign w:val="center"/>
                </w:tcPr>
                <w:p w:rsidR="009E673C" w:rsidRDefault="009E673C">
                  <w:pPr>
                    <w:adjustRightInd w:val="0"/>
                    <w:snapToGrid w:val="0"/>
                    <w:jc w:val="center"/>
                    <w:rPr>
                      <w:szCs w:val="21"/>
                    </w:rPr>
                  </w:pPr>
                </w:p>
              </w:tc>
              <w:tc>
                <w:tcPr>
                  <w:tcW w:w="888" w:type="pct"/>
                  <w:vMerge/>
                  <w:vAlign w:val="center"/>
                </w:tcPr>
                <w:p w:rsidR="009E673C" w:rsidRDefault="009E673C">
                  <w:pPr>
                    <w:adjustRightInd w:val="0"/>
                    <w:snapToGrid w:val="0"/>
                    <w:jc w:val="center"/>
                    <w:rPr>
                      <w:szCs w:val="21"/>
                    </w:rPr>
                  </w:pPr>
                </w:p>
              </w:tc>
              <w:tc>
                <w:tcPr>
                  <w:tcW w:w="1700" w:type="pct"/>
                  <w:vAlign w:val="center"/>
                </w:tcPr>
                <w:p w:rsidR="009E673C" w:rsidRDefault="002443BB">
                  <w:pPr>
                    <w:widowControl/>
                    <w:jc w:val="center"/>
                    <w:rPr>
                      <w:szCs w:val="21"/>
                    </w:rPr>
                  </w:pPr>
                  <w:r>
                    <w:rPr>
                      <w:rFonts w:hint="eastAsia"/>
                    </w:rPr>
                    <w:t>碳酸钙粉</w:t>
                  </w:r>
                </w:p>
              </w:tc>
              <w:tc>
                <w:tcPr>
                  <w:tcW w:w="1179" w:type="pct"/>
                  <w:vAlign w:val="center"/>
                </w:tcPr>
                <w:p w:rsidR="009E673C" w:rsidRDefault="002443BB">
                  <w:pPr>
                    <w:widowControl/>
                    <w:jc w:val="center"/>
                    <w:rPr>
                      <w:szCs w:val="21"/>
                    </w:rPr>
                  </w:pPr>
                  <w:r>
                    <w:rPr>
                      <w:rFonts w:hint="eastAsia"/>
                      <w:kern w:val="0"/>
                      <w:szCs w:val="21"/>
                    </w:rPr>
                    <w:t>600.015</w:t>
                  </w:r>
                </w:p>
              </w:tc>
              <w:tc>
                <w:tcPr>
                  <w:tcW w:w="623" w:type="pct"/>
                  <w:vAlign w:val="center"/>
                </w:tcPr>
                <w:p w:rsidR="009E673C" w:rsidRDefault="002443BB">
                  <w:pPr>
                    <w:adjustRightInd w:val="0"/>
                    <w:snapToGrid w:val="0"/>
                    <w:jc w:val="center"/>
                    <w:rPr>
                      <w:szCs w:val="21"/>
                    </w:rPr>
                  </w:pPr>
                  <w:r>
                    <w:rPr>
                      <w:szCs w:val="21"/>
                    </w:rPr>
                    <w:t>t/a</w:t>
                  </w:r>
                </w:p>
              </w:tc>
            </w:tr>
            <w:tr w:rsidR="009E673C">
              <w:trPr>
                <w:trHeight w:val="309"/>
                <w:jc w:val="center"/>
              </w:trPr>
              <w:tc>
                <w:tcPr>
                  <w:tcW w:w="608" w:type="pct"/>
                  <w:vMerge/>
                  <w:vAlign w:val="center"/>
                </w:tcPr>
                <w:p w:rsidR="009E673C" w:rsidRDefault="009E673C">
                  <w:pPr>
                    <w:adjustRightInd w:val="0"/>
                    <w:snapToGrid w:val="0"/>
                    <w:jc w:val="center"/>
                    <w:rPr>
                      <w:szCs w:val="21"/>
                    </w:rPr>
                  </w:pPr>
                </w:p>
              </w:tc>
              <w:tc>
                <w:tcPr>
                  <w:tcW w:w="888" w:type="pct"/>
                  <w:vMerge/>
                  <w:vAlign w:val="center"/>
                </w:tcPr>
                <w:p w:rsidR="009E673C" w:rsidRDefault="009E673C">
                  <w:pPr>
                    <w:adjustRightInd w:val="0"/>
                    <w:snapToGrid w:val="0"/>
                    <w:jc w:val="center"/>
                    <w:rPr>
                      <w:szCs w:val="21"/>
                    </w:rPr>
                  </w:pPr>
                </w:p>
              </w:tc>
              <w:tc>
                <w:tcPr>
                  <w:tcW w:w="1700" w:type="pct"/>
                  <w:vAlign w:val="center"/>
                </w:tcPr>
                <w:p w:rsidR="009E673C" w:rsidRDefault="002443BB">
                  <w:pPr>
                    <w:pStyle w:val="p0"/>
                    <w:jc w:val="center"/>
                  </w:pPr>
                  <w:r>
                    <w:rPr>
                      <w:rFonts w:hint="eastAsia"/>
                    </w:rPr>
                    <w:t>稳定剂（硬脂酸钙）</w:t>
                  </w:r>
                </w:p>
              </w:tc>
              <w:tc>
                <w:tcPr>
                  <w:tcW w:w="1179" w:type="pct"/>
                  <w:vAlign w:val="center"/>
                </w:tcPr>
                <w:p w:rsidR="009E673C" w:rsidRDefault="002443BB">
                  <w:pPr>
                    <w:pStyle w:val="p0"/>
                    <w:jc w:val="center"/>
                  </w:pPr>
                  <w:r>
                    <w:rPr>
                      <w:rFonts w:hint="eastAsia"/>
                    </w:rPr>
                    <w:t>20</w:t>
                  </w:r>
                </w:p>
              </w:tc>
              <w:tc>
                <w:tcPr>
                  <w:tcW w:w="623" w:type="pct"/>
                  <w:vAlign w:val="center"/>
                </w:tcPr>
                <w:p w:rsidR="009E673C" w:rsidRDefault="002443BB">
                  <w:pPr>
                    <w:adjustRightInd w:val="0"/>
                    <w:snapToGrid w:val="0"/>
                    <w:jc w:val="center"/>
                    <w:rPr>
                      <w:szCs w:val="21"/>
                    </w:rPr>
                  </w:pPr>
                  <w:r>
                    <w:rPr>
                      <w:szCs w:val="21"/>
                    </w:rPr>
                    <w:t>t/a</w:t>
                  </w:r>
                </w:p>
              </w:tc>
            </w:tr>
            <w:tr w:rsidR="009E673C">
              <w:trPr>
                <w:trHeight w:val="90"/>
                <w:jc w:val="center"/>
              </w:trPr>
              <w:tc>
                <w:tcPr>
                  <w:tcW w:w="608" w:type="pct"/>
                  <w:vMerge/>
                  <w:vAlign w:val="center"/>
                </w:tcPr>
                <w:p w:rsidR="009E673C" w:rsidRDefault="009E673C">
                  <w:pPr>
                    <w:adjustRightInd w:val="0"/>
                    <w:snapToGrid w:val="0"/>
                    <w:jc w:val="center"/>
                    <w:rPr>
                      <w:szCs w:val="21"/>
                    </w:rPr>
                  </w:pPr>
                </w:p>
              </w:tc>
              <w:tc>
                <w:tcPr>
                  <w:tcW w:w="888" w:type="pct"/>
                  <w:vMerge/>
                  <w:vAlign w:val="center"/>
                </w:tcPr>
                <w:p w:rsidR="009E673C" w:rsidRDefault="009E673C">
                  <w:pPr>
                    <w:adjustRightInd w:val="0"/>
                    <w:snapToGrid w:val="0"/>
                    <w:jc w:val="center"/>
                    <w:rPr>
                      <w:szCs w:val="21"/>
                    </w:rPr>
                  </w:pPr>
                </w:p>
              </w:tc>
              <w:tc>
                <w:tcPr>
                  <w:tcW w:w="1700" w:type="pct"/>
                  <w:vAlign w:val="center"/>
                </w:tcPr>
                <w:p w:rsidR="009E673C" w:rsidRDefault="002443BB">
                  <w:pPr>
                    <w:pStyle w:val="p0"/>
                    <w:jc w:val="center"/>
                  </w:pPr>
                  <w:r>
                    <w:rPr>
                      <w:rFonts w:hint="eastAsia"/>
                    </w:rPr>
                    <w:t>水性背胶</w:t>
                  </w:r>
                </w:p>
              </w:tc>
              <w:tc>
                <w:tcPr>
                  <w:tcW w:w="1179" w:type="pct"/>
                  <w:vAlign w:val="center"/>
                </w:tcPr>
                <w:p w:rsidR="009E673C" w:rsidRDefault="002443BB">
                  <w:pPr>
                    <w:pStyle w:val="p0"/>
                    <w:jc w:val="center"/>
                  </w:pPr>
                  <w:r>
                    <w:rPr>
                      <w:rFonts w:hint="eastAsia"/>
                    </w:rPr>
                    <w:t>5</w:t>
                  </w:r>
                </w:p>
              </w:tc>
              <w:tc>
                <w:tcPr>
                  <w:tcW w:w="623" w:type="pct"/>
                  <w:vAlign w:val="center"/>
                </w:tcPr>
                <w:p w:rsidR="009E673C" w:rsidRDefault="002443BB">
                  <w:pPr>
                    <w:adjustRightInd w:val="0"/>
                    <w:snapToGrid w:val="0"/>
                    <w:jc w:val="center"/>
                    <w:rPr>
                      <w:szCs w:val="21"/>
                    </w:rPr>
                  </w:pPr>
                  <w:r>
                    <w:rPr>
                      <w:szCs w:val="21"/>
                    </w:rPr>
                    <w:t>t/a</w:t>
                  </w:r>
                </w:p>
              </w:tc>
            </w:tr>
            <w:tr w:rsidR="009E673C">
              <w:trPr>
                <w:trHeight w:val="352"/>
                <w:jc w:val="center"/>
              </w:trPr>
              <w:tc>
                <w:tcPr>
                  <w:tcW w:w="608" w:type="pct"/>
                  <w:vMerge/>
                  <w:vAlign w:val="center"/>
                </w:tcPr>
                <w:p w:rsidR="009E673C" w:rsidRDefault="009E673C">
                  <w:pPr>
                    <w:adjustRightInd w:val="0"/>
                    <w:snapToGrid w:val="0"/>
                    <w:jc w:val="center"/>
                    <w:rPr>
                      <w:szCs w:val="21"/>
                    </w:rPr>
                  </w:pPr>
                </w:p>
              </w:tc>
              <w:tc>
                <w:tcPr>
                  <w:tcW w:w="888" w:type="pct"/>
                  <w:vMerge/>
                  <w:vAlign w:val="center"/>
                </w:tcPr>
                <w:p w:rsidR="009E673C" w:rsidRDefault="009E673C">
                  <w:pPr>
                    <w:adjustRightInd w:val="0"/>
                    <w:snapToGrid w:val="0"/>
                    <w:jc w:val="center"/>
                    <w:rPr>
                      <w:szCs w:val="21"/>
                    </w:rPr>
                  </w:pPr>
                </w:p>
              </w:tc>
              <w:tc>
                <w:tcPr>
                  <w:tcW w:w="1700" w:type="pct"/>
                  <w:vAlign w:val="center"/>
                </w:tcPr>
                <w:p w:rsidR="009E673C" w:rsidRDefault="002443BB">
                  <w:pPr>
                    <w:pStyle w:val="p0"/>
                    <w:jc w:val="center"/>
                  </w:pPr>
                  <w:r>
                    <w:rPr>
                      <w:rFonts w:hint="eastAsia"/>
                    </w:rPr>
                    <w:t>水性油墨、</w:t>
                  </w:r>
                  <w:r>
                    <w:rPr>
                      <w:rFonts w:hint="eastAsia"/>
                    </w:rPr>
                    <w:t>UV</w:t>
                  </w:r>
                  <w:r>
                    <w:rPr>
                      <w:rFonts w:hint="eastAsia"/>
                    </w:rPr>
                    <w:t>光油</w:t>
                  </w:r>
                </w:p>
              </w:tc>
              <w:tc>
                <w:tcPr>
                  <w:tcW w:w="1179" w:type="pct"/>
                  <w:vAlign w:val="center"/>
                </w:tcPr>
                <w:p w:rsidR="009E673C" w:rsidRDefault="002443BB">
                  <w:pPr>
                    <w:pStyle w:val="p0"/>
                    <w:jc w:val="center"/>
                  </w:pPr>
                  <w:r>
                    <w:rPr>
                      <w:rFonts w:hint="eastAsia"/>
                    </w:rPr>
                    <w:t>10</w:t>
                  </w:r>
                </w:p>
              </w:tc>
              <w:tc>
                <w:tcPr>
                  <w:tcW w:w="623" w:type="pct"/>
                  <w:vAlign w:val="center"/>
                </w:tcPr>
                <w:p w:rsidR="009E673C" w:rsidRDefault="002443BB">
                  <w:pPr>
                    <w:adjustRightInd w:val="0"/>
                    <w:snapToGrid w:val="0"/>
                    <w:jc w:val="center"/>
                    <w:rPr>
                      <w:szCs w:val="21"/>
                    </w:rPr>
                  </w:pPr>
                  <w:r>
                    <w:rPr>
                      <w:szCs w:val="21"/>
                    </w:rPr>
                    <w:t>t/a</w:t>
                  </w:r>
                </w:p>
              </w:tc>
            </w:tr>
            <w:tr w:rsidR="009E673C">
              <w:trPr>
                <w:trHeight w:val="218"/>
                <w:jc w:val="center"/>
              </w:trPr>
              <w:tc>
                <w:tcPr>
                  <w:tcW w:w="608" w:type="pct"/>
                  <w:vMerge/>
                  <w:vAlign w:val="center"/>
                </w:tcPr>
                <w:p w:rsidR="009E673C" w:rsidRDefault="009E673C">
                  <w:pPr>
                    <w:adjustRightInd w:val="0"/>
                    <w:snapToGrid w:val="0"/>
                    <w:jc w:val="center"/>
                    <w:rPr>
                      <w:szCs w:val="21"/>
                    </w:rPr>
                  </w:pPr>
                </w:p>
              </w:tc>
              <w:tc>
                <w:tcPr>
                  <w:tcW w:w="2589" w:type="pct"/>
                  <w:gridSpan w:val="2"/>
                  <w:vAlign w:val="center"/>
                </w:tcPr>
                <w:p w:rsidR="009E673C" w:rsidRDefault="002443BB">
                  <w:pPr>
                    <w:adjustRightInd w:val="0"/>
                    <w:snapToGrid w:val="0"/>
                    <w:jc w:val="center"/>
                    <w:rPr>
                      <w:b/>
                      <w:bCs/>
                      <w:szCs w:val="21"/>
                    </w:rPr>
                  </w:pPr>
                  <w:r>
                    <w:rPr>
                      <w:b/>
                      <w:bCs/>
                      <w:szCs w:val="21"/>
                    </w:rPr>
                    <w:t>合计</w:t>
                  </w:r>
                </w:p>
              </w:tc>
              <w:tc>
                <w:tcPr>
                  <w:tcW w:w="1179" w:type="pct"/>
                  <w:vAlign w:val="center"/>
                </w:tcPr>
                <w:p w:rsidR="009E673C" w:rsidRDefault="002443BB">
                  <w:pPr>
                    <w:jc w:val="center"/>
                    <w:rPr>
                      <w:b/>
                      <w:bCs/>
                      <w:szCs w:val="21"/>
                    </w:rPr>
                  </w:pPr>
                  <w:r>
                    <w:rPr>
                      <w:rFonts w:hint="eastAsia"/>
                      <w:b/>
                      <w:bCs/>
                      <w:szCs w:val="21"/>
                    </w:rPr>
                    <w:t>1665.605</w:t>
                  </w:r>
                </w:p>
              </w:tc>
              <w:tc>
                <w:tcPr>
                  <w:tcW w:w="623" w:type="pct"/>
                  <w:vAlign w:val="center"/>
                </w:tcPr>
                <w:p w:rsidR="009E673C" w:rsidRDefault="002443BB">
                  <w:pPr>
                    <w:adjustRightInd w:val="0"/>
                    <w:snapToGrid w:val="0"/>
                    <w:jc w:val="center"/>
                    <w:rPr>
                      <w:b/>
                      <w:bCs/>
                      <w:szCs w:val="21"/>
                    </w:rPr>
                  </w:pPr>
                  <w:r>
                    <w:rPr>
                      <w:b/>
                      <w:bCs/>
                      <w:szCs w:val="21"/>
                    </w:rPr>
                    <w:t>t/a</w:t>
                  </w:r>
                </w:p>
              </w:tc>
            </w:tr>
            <w:tr w:rsidR="009E673C">
              <w:trPr>
                <w:trHeight w:val="90"/>
                <w:jc w:val="center"/>
              </w:trPr>
              <w:tc>
                <w:tcPr>
                  <w:tcW w:w="608" w:type="pct"/>
                  <w:vMerge w:val="restart"/>
                  <w:vAlign w:val="center"/>
                </w:tcPr>
                <w:p w:rsidR="009E673C" w:rsidRDefault="002443BB">
                  <w:pPr>
                    <w:adjustRightInd w:val="0"/>
                    <w:snapToGrid w:val="0"/>
                    <w:jc w:val="center"/>
                    <w:rPr>
                      <w:szCs w:val="21"/>
                    </w:rPr>
                  </w:pPr>
                  <w:r>
                    <w:rPr>
                      <w:szCs w:val="21"/>
                    </w:rPr>
                    <w:t>出方</w:t>
                  </w:r>
                </w:p>
              </w:tc>
              <w:tc>
                <w:tcPr>
                  <w:tcW w:w="888" w:type="pct"/>
                  <w:vAlign w:val="center"/>
                </w:tcPr>
                <w:p w:rsidR="009E673C" w:rsidRDefault="002443BB">
                  <w:pPr>
                    <w:adjustRightInd w:val="0"/>
                    <w:snapToGrid w:val="0"/>
                    <w:jc w:val="center"/>
                    <w:rPr>
                      <w:szCs w:val="21"/>
                    </w:rPr>
                  </w:pPr>
                  <w:r>
                    <w:rPr>
                      <w:rFonts w:hint="eastAsia"/>
                      <w:szCs w:val="21"/>
                    </w:rPr>
                    <w:t>合格</w:t>
                  </w:r>
                  <w:r>
                    <w:rPr>
                      <w:szCs w:val="21"/>
                    </w:rPr>
                    <w:t>产品</w:t>
                  </w:r>
                </w:p>
              </w:tc>
              <w:tc>
                <w:tcPr>
                  <w:tcW w:w="1700" w:type="pct"/>
                  <w:vAlign w:val="center"/>
                </w:tcPr>
                <w:p w:rsidR="009E673C" w:rsidRDefault="002443BB">
                  <w:pPr>
                    <w:jc w:val="center"/>
                    <w:rPr>
                      <w:szCs w:val="21"/>
                    </w:rPr>
                  </w:pPr>
                  <w:r>
                    <w:rPr>
                      <w:rFonts w:hint="eastAsia"/>
                      <w:szCs w:val="21"/>
                    </w:rPr>
                    <w:t>PVC</w:t>
                  </w:r>
                  <w:r>
                    <w:rPr>
                      <w:rFonts w:hint="eastAsia"/>
                      <w:szCs w:val="21"/>
                    </w:rPr>
                    <w:t>封边条</w:t>
                  </w:r>
                </w:p>
              </w:tc>
              <w:tc>
                <w:tcPr>
                  <w:tcW w:w="1179" w:type="pct"/>
                  <w:vAlign w:val="center"/>
                </w:tcPr>
                <w:p w:rsidR="009E673C" w:rsidRDefault="002443BB">
                  <w:pPr>
                    <w:pStyle w:val="af6"/>
                    <w:rPr>
                      <w:szCs w:val="21"/>
                    </w:rPr>
                  </w:pPr>
                  <w:r>
                    <w:rPr>
                      <w:rFonts w:hint="eastAsia"/>
                      <w:szCs w:val="22"/>
                    </w:rPr>
                    <w:t>1653</w:t>
                  </w:r>
                </w:p>
              </w:tc>
              <w:tc>
                <w:tcPr>
                  <w:tcW w:w="623" w:type="pct"/>
                  <w:vAlign w:val="center"/>
                </w:tcPr>
                <w:p w:rsidR="009E673C" w:rsidRDefault="002443BB">
                  <w:pPr>
                    <w:adjustRightInd w:val="0"/>
                    <w:snapToGrid w:val="0"/>
                    <w:jc w:val="center"/>
                    <w:rPr>
                      <w:szCs w:val="21"/>
                    </w:rPr>
                  </w:pPr>
                  <w:r>
                    <w:rPr>
                      <w:szCs w:val="21"/>
                    </w:rPr>
                    <w:t>t/a</w:t>
                  </w:r>
                </w:p>
              </w:tc>
            </w:tr>
            <w:tr w:rsidR="009E673C">
              <w:trPr>
                <w:trHeight w:val="337"/>
                <w:jc w:val="center"/>
              </w:trPr>
              <w:tc>
                <w:tcPr>
                  <w:tcW w:w="608" w:type="pct"/>
                  <w:vMerge/>
                  <w:vAlign w:val="center"/>
                </w:tcPr>
                <w:p w:rsidR="009E673C" w:rsidRDefault="009E673C">
                  <w:pPr>
                    <w:adjustRightInd w:val="0"/>
                    <w:snapToGrid w:val="0"/>
                    <w:jc w:val="center"/>
                    <w:rPr>
                      <w:szCs w:val="21"/>
                    </w:rPr>
                  </w:pPr>
                </w:p>
              </w:tc>
              <w:tc>
                <w:tcPr>
                  <w:tcW w:w="888" w:type="pct"/>
                  <w:vMerge w:val="restart"/>
                  <w:vAlign w:val="center"/>
                </w:tcPr>
                <w:p w:rsidR="009E673C" w:rsidRDefault="002443BB">
                  <w:pPr>
                    <w:adjustRightInd w:val="0"/>
                    <w:snapToGrid w:val="0"/>
                    <w:jc w:val="center"/>
                    <w:rPr>
                      <w:szCs w:val="21"/>
                    </w:rPr>
                  </w:pPr>
                  <w:r>
                    <w:rPr>
                      <w:szCs w:val="21"/>
                    </w:rPr>
                    <w:t>废气</w:t>
                  </w:r>
                </w:p>
              </w:tc>
              <w:tc>
                <w:tcPr>
                  <w:tcW w:w="1700" w:type="pct"/>
                  <w:vAlign w:val="center"/>
                </w:tcPr>
                <w:p w:rsidR="009E673C" w:rsidRDefault="002443BB">
                  <w:pPr>
                    <w:jc w:val="center"/>
                    <w:rPr>
                      <w:szCs w:val="21"/>
                    </w:rPr>
                  </w:pPr>
                  <w:r>
                    <w:rPr>
                      <w:rFonts w:hint="eastAsia"/>
                      <w:szCs w:val="21"/>
                    </w:rPr>
                    <w:t>颗粒物</w:t>
                  </w:r>
                </w:p>
              </w:tc>
              <w:tc>
                <w:tcPr>
                  <w:tcW w:w="1179" w:type="pct"/>
                  <w:vAlign w:val="center"/>
                </w:tcPr>
                <w:p w:rsidR="009E673C" w:rsidRDefault="002443BB">
                  <w:pPr>
                    <w:adjustRightInd w:val="0"/>
                    <w:snapToGrid w:val="0"/>
                    <w:jc w:val="center"/>
                    <w:rPr>
                      <w:szCs w:val="21"/>
                    </w:rPr>
                  </w:pPr>
                  <w:r>
                    <w:rPr>
                      <w:rFonts w:hint="eastAsia"/>
                      <w:szCs w:val="21"/>
                    </w:rPr>
                    <w:t>9.94</w:t>
                  </w:r>
                </w:p>
              </w:tc>
              <w:tc>
                <w:tcPr>
                  <w:tcW w:w="623" w:type="pct"/>
                  <w:vAlign w:val="center"/>
                </w:tcPr>
                <w:p w:rsidR="009E673C" w:rsidRDefault="002443BB">
                  <w:pPr>
                    <w:adjustRightInd w:val="0"/>
                    <w:snapToGrid w:val="0"/>
                    <w:jc w:val="center"/>
                    <w:rPr>
                      <w:szCs w:val="21"/>
                    </w:rPr>
                  </w:pPr>
                  <w:r>
                    <w:rPr>
                      <w:szCs w:val="21"/>
                    </w:rPr>
                    <w:t>t/a</w:t>
                  </w:r>
                </w:p>
              </w:tc>
            </w:tr>
            <w:tr w:rsidR="009E673C">
              <w:trPr>
                <w:trHeight w:val="90"/>
                <w:jc w:val="center"/>
              </w:trPr>
              <w:tc>
                <w:tcPr>
                  <w:tcW w:w="608" w:type="pct"/>
                  <w:vMerge/>
                  <w:vAlign w:val="center"/>
                </w:tcPr>
                <w:p w:rsidR="009E673C" w:rsidRDefault="009E673C">
                  <w:pPr>
                    <w:adjustRightInd w:val="0"/>
                    <w:snapToGrid w:val="0"/>
                    <w:jc w:val="center"/>
                    <w:rPr>
                      <w:szCs w:val="21"/>
                    </w:rPr>
                  </w:pPr>
                </w:p>
              </w:tc>
              <w:tc>
                <w:tcPr>
                  <w:tcW w:w="888" w:type="pct"/>
                  <w:vMerge/>
                  <w:vAlign w:val="center"/>
                </w:tcPr>
                <w:p w:rsidR="009E673C" w:rsidRDefault="009E673C">
                  <w:pPr>
                    <w:adjustRightInd w:val="0"/>
                    <w:snapToGrid w:val="0"/>
                    <w:jc w:val="center"/>
                    <w:rPr>
                      <w:szCs w:val="21"/>
                    </w:rPr>
                  </w:pPr>
                </w:p>
              </w:tc>
              <w:tc>
                <w:tcPr>
                  <w:tcW w:w="1700" w:type="pct"/>
                  <w:vAlign w:val="center"/>
                </w:tcPr>
                <w:p w:rsidR="009E673C" w:rsidRDefault="002443BB">
                  <w:pPr>
                    <w:jc w:val="center"/>
                    <w:rPr>
                      <w:szCs w:val="21"/>
                    </w:rPr>
                  </w:pPr>
                  <w:r>
                    <w:rPr>
                      <w:rFonts w:hint="eastAsia"/>
                      <w:szCs w:val="21"/>
                    </w:rPr>
                    <w:t>有机废气</w:t>
                  </w:r>
                </w:p>
              </w:tc>
              <w:tc>
                <w:tcPr>
                  <w:tcW w:w="1179" w:type="pct"/>
                  <w:vAlign w:val="center"/>
                </w:tcPr>
                <w:p w:rsidR="009E673C" w:rsidRDefault="002443BB">
                  <w:pPr>
                    <w:adjustRightInd w:val="0"/>
                    <w:snapToGrid w:val="0"/>
                    <w:jc w:val="center"/>
                    <w:rPr>
                      <w:szCs w:val="21"/>
                    </w:rPr>
                  </w:pPr>
                  <w:r>
                    <w:rPr>
                      <w:rFonts w:hint="eastAsia"/>
                      <w:szCs w:val="21"/>
                    </w:rPr>
                    <w:t>2.665</w:t>
                  </w:r>
                </w:p>
              </w:tc>
              <w:tc>
                <w:tcPr>
                  <w:tcW w:w="623" w:type="pct"/>
                  <w:vAlign w:val="center"/>
                </w:tcPr>
                <w:p w:rsidR="009E673C" w:rsidRDefault="009E673C">
                  <w:pPr>
                    <w:adjustRightInd w:val="0"/>
                    <w:snapToGrid w:val="0"/>
                    <w:jc w:val="center"/>
                    <w:rPr>
                      <w:szCs w:val="21"/>
                    </w:rPr>
                  </w:pPr>
                </w:p>
              </w:tc>
            </w:tr>
            <w:tr w:rsidR="009E673C">
              <w:trPr>
                <w:trHeight w:val="90"/>
                <w:jc w:val="center"/>
              </w:trPr>
              <w:tc>
                <w:tcPr>
                  <w:tcW w:w="608" w:type="pct"/>
                  <w:vMerge/>
                  <w:vAlign w:val="center"/>
                </w:tcPr>
                <w:p w:rsidR="009E673C" w:rsidRDefault="009E673C">
                  <w:pPr>
                    <w:adjustRightInd w:val="0"/>
                    <w:snapToGrid w:val="0"/>
                    <w:jc w:val="center"/>
                    <w:rPr>
                      <w:szCs w:val="21"/>
                    </w:rPr>
                  </w:pPr>
                </w:p>
              </w:tc>
              <w:tc>
                <w:tcPr>
                  <w:tcW w:w="2589" w:type="pct"/>
                  <w:gridSpan w:val="2"/>
                  <w:vAlign w:val="center"/>
                </w:tcPr>
                <w:p w:rsidR="009E673C" w:rsidRDefault="002443BB">
                  <w:pPr>
                    <w:adjustRightInd w:val="0"/>
                    <w:snapToGrid w:val="0"/>
                    <w:jc w:val="center"/>
                    <w:rPr>
                      <w:szCs w:val="21"/>
                    </w:rPr>
                  </w:pPr>
                  <w:r>
                    <w:rPr>
                      <w:szCs w:val="21"/>
                    </w:rPr>
                    <w:t>合计</w:t>
                  </w:r>
                </w:p>
              </w:tc>
              <w:tc>
                <w:tcPr>
                  <w:tcW w:w="1179" w:type="pct"/>
                  <w:vAlign w:val="center"/>
                </w:tcPr>
                <w:p w:rsidR="009E673C" w:rsidRDefault="002443BB">
                  <w:pPr>
                    <w:jc w:val="center"/>
                    <w:rPr>
                      <w:szCs w:val="21"/>
                    </w:rPr>
                  </w:pPr>
                  <w:r>
                    <w:rPr>
                      <w:rFonts w:hint="eastAsia"/>
                      <w:b/>
                      <w:bCs/>
                      <w:szCs w:val="21"/>
                    </w:rPr>
                    <w:t>1665.605</w:t>
                  </w:r>
                </w:p>
              </w:tc>
              <w:tc>
                <w:tcPr>
                  <w:tcW w:w="623" w:type="pct"/>
                  <w:vAlign w:val="center"/>
                </w:tcPr>
                <w:p w:rsidR="009E673C" w:rsidRDefault="002443BB">
                  <w:pPr>
                    <w:adjustRightInd w:val="0"/>
                    <w:snapToGrid w:val="0"/>
                    <w:jc w:val="center"/>
                    <w:rPr>
                      <w:szCs w:val="21"/>
                    </w:rPr>
                  </w:pPr>
                  <w:r>
                    <w:rPr>
                      <w:szCs w:val="21"/>
                    </w:rPr>
                    <w:t>t/a</w:t>
                  </w:r>
                </w:p>
              </w:tc>
            </w:tr>
          </w:tbl>
          <w:p w:rsidR="009E673C" w:rsidRDefault="009E673C">
            <w:pPr>
              <w:pStyle w:val="af8"/>
              <w:ind w:firstLineChars="0" w:firstLine="0"/>
            </w:pPr>
          </w:p>
        </w:tc>
      </w:tr>
      <w:tr w:rsidR="009E673C">
        <w:trPr>
          <w:trHeight w:val="827"/>
        </w:trPr>
        <w:tc>
          <w:tcPr>
            <w:tcW w:w="464" w:type="dxa"/>
            <w:vAlign w:val="center"/>
          </w:tcPr>
          <w:p w:rsidR="009E673C" w:rsidRDefault="002443BB">
            <w:pPr>
              <w:adjustRightInd w:val="0"/>
              <w:snapToGrid w:val="0"/>
              <w:jc w:val="center"/>
              <w:rPr>
                <w:rFonts w:ascii="宋体" w:hAnsi="宋体" w:cs="宋体"/>
                <w:kern w:val="0"/>
                <w:sz w:val="24"/>
              </w:rPr>
            </w:pPr>
            <w:r>
              <w:rPr>
                <w:rFonts w:ascii="宋体" w:hAnsi="宋体" w:cs="宋体" w:hint="eastAsia"/>
                <w:kern w:val="0"/>
                <w:sz w:val="24"/>
              </w:rPr>
              <w:lastRenderedPageBreak/>
              <w:t>工艺流程及产排污环节</w:t>
            </w:r>
          </w:p>
        </w:tc>
        <w:tc>
          <w:tcPr>
            <w:tcW w:w="8058" w:type="dxa"/>
          </w:tcPr>
          <w:p w:rsidR="009E673C" w:rsidRDefault="002443BB">
            <w:pPr>
              <w:adjustRightInd w:val="0"/>
              <w:snapToGrid w:val="0"/>
              <w:spacing w:line="360" w:lineRule="auto"/>
              <w:ind w:firstLineChars="200" w:firstLine="482"/>
              <w:rPr>
                <w:b/>
                <w:sz w:val="24"/>
              </w:rPr>
            </w:pPr>
            <w:r>
              <w:rPr>
                <w:rFonts w:hint="eastAsia"/>
                <w:b/>
                <w:sz w:val="24"/>
              </w:rPr>
              <w:t>2.10</w:t>
            </w:r>
            <w:r>
              <w:rPr>
                <w:rFonts w:hint="eastAsia"/>
                <w:b/>
                <w:sz w:val="24"/>
              </w:rPr>
              <w:t>施工期：</w:t>
            </w:r>
          </w:p>
          <w:p w:rsidR="009E673C" w:rsidRDefault="002443BB">
            <w:pPr>
              <w:adjustRightInd w:val="0"/>
              <w:snapToGrid w:val="0"/>
              <w:spacing w:line="360" w:lineRule="auto"/>
              <w:ind w:firstLineChars="200" w:firstLine="480"/>
              <w:rPr>
                <w:bCs/>
                <w:sz w:val="24"/>
              </w:rPr>
            </w:pPr>
            <w:r>
              <w:rPr>
                <w:rFonts w:hint="eastAsia"/>
                <w:bCs/>
                <w:sz w:val="24"/>
              </w:rPr>
              <w:t>本项目施工期主要对设备安装调试等。施工期主要为设备安装噪声及施工扬尘和少量的建筑废水与建筑垃圾。</w:t>
            </w:r>
          </w:p>
          <w:p w:rsidR="009E673C" w:rsidRDefault="002443BB">
            <w:pPr>
              <w:adjustRightInd w:val="0"/>
              <w:snapToGrid w:val="0"/>
              <w:spacing w:line="360" w:lineRule="auto"/>
              <w:ind w:firstLineChars="200" w:firstLine="482"/>
              <w:rPr>
                <w:b/>
                <w:sz w:val="24"/>
              </w:rPr>
            </w:pPr>
            <w:r>
              <w:rPr>
                <w:rFonts w:hint="eastAsia"/>
                <w:b/>
                <w:sz w:val="24"/>
              </w:rPr>
              <w:t>2.</w:t>
            </w:r>
            <w:r>
              <w:rPr>
                <w:rFonts w:hint="eastAsia"/>
                <w:b/>
                <w:sz w:val="24"/>
              </w:rPr>
              <w:t>11</w:t>
            </w:r>
            <w:r>
              <w:rPr>
                <w:rFonts w:hint="eastAsia"/>
                <w:b/>
                <w:sz w:val="24"/>
              </w:rPr>
              <w:t>营运期</w:t>
            </w:r>
          </w:p>
          <w:p w:rsidR="009E673C" w:rsidRDefault="002443BB">
            <w:pPr>
              <w:adjustRightInd w:val="0"/>
              <w:snapToGrid w:val="0"/>
              <w:ind w:firstLineChars="200" w:firstLine="482"/>
            </w:pPr>
            <w:r>
              <w:rPr>
                <w:b/>
                <w:sz w:val="24"/>
              </w:rPr>
              <w:t>项目运营期工艺流程及排污节点图</w:t>
            </w:r>
            <w:r>
              <w:rPr>
                <w:bCs/>
                <w:sz w:val="24"/>
              </w:rPr>
              <w:t>：</w:t>
            </w:r>
          </w:p>
          <w:p w:rsidR="009E673C" w:rsidRDefault="002443BB">
            <w:pPr>
              <w:snapToGrid w:val="0"/>
              <w:spacing w:line="360" w:lineRule="auto"/>
              <w:contextualSpacing/>
              <w:jc w:val="center"/>
            </w:pPr>
            <w:r>
              <w:rPr>
                <w:rFonts w:hint="eastAsia"/>
                <w:noProof/>
              </w:rPr>
              <w:drawing>
                <wp:inline distT="0" distB="0" distL="114300" distR="114300">
                  <wp:extent cx="4126865" cy="3698875"/>
                  <wp:effectExtent l="0" t="0" r="3175" b="4445"/>
                  <wp:docPr id="3" name="ECB019B1-382A-4266-B25C-5B523AA43C14-1" descr="C:/Users/Administrator/AppData/Local/Temp/wps.pSvnfG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Administrator/AppData/Local/Temp/wps.pSvnfGwps"/>
                          <pic:cNvPicPr>
                            <a:picLocks noChangeAspect="1"/>
                          </pic:cNvPicPr>
                        </pic:nvPicPr>
                        <pic:blipFill>
                          <a:blip r:embed="rId28" cstate="print"/>
                          <a:srcRect l="8693" t="5281" r="6268" b="4065"/>
                          <a:stretch>
                            <a:fillRect/>
                          </a:stretch>
                        </pic:blipFill>
                        <pic:spPr>
                          <a:xfrm>
                            <a:off x="0" y="0"/>
                            <a:ext cx="4126865" cy="3698875"/>
                          </a:xfrm>
                          <a:prstGeom prst="rect">
                            <a:avLst/>
                          </a:prstGeom>
                          <a:noFill/>
                          <a:ln>
                            <a:noFill/>
                          </a:ln>
                        </pic:spPr>
                      </pic:pic>
                    </a:graphicData>
                  </a:graphic>
                </wp:inline>
              </w:drawing>
            </w:r>
          </w:p>
          <w:p w:rsidR="009E673C" w:rsidRDefault="002443BB">
            <w:pPr>
              <w:contextualSpacing/>
              <w:jc w:val="center"/>
              <w:rPr>
                <w:b/>
                <w:bCs/>
                <w:sz w:val="24"/>
              </w:rPr>
            </w:pPr>
            <w:r>
              <w:rPr>
                <w:rFonts w:hint="eastAsia"/>
                <w:b/>
                <w:bCs/>
                <w:szCs w:val="21"/>
              </w:rPr>
              <w:t>图</w:t>
            </w:r>
            <w:r>
              <w:rPr>
                <w:rFonts w:hint="eastAsia"/>
                <w:b/>
                <w:bCs/>
                <w:szCs w:val="21"/>
              </w:rPr>
              <w:t xml:space="preserve">2-1  </w:t>
            </w:r>
            <w:r>
              <w:rPr>
                <w:rFonts w:hint="eastAsia"/>
                <w:b/>
                <w:bCs/>
                <w:szCs w:val="21"/>
              </w:rPr>
              <w:t>运营期工艺流程及产污节点图</w:t>
            </w:r>
          </w:p>
          <w:p w:rsidR="009E673C" w:rsidRDefault="002443BB">
            <w:pPr>
              <w:spacing w:line="360" w:lineRule="auto"/>
              <w:ind w:firstLineChars="200" w:firstLine="480"/>
              <w:contextualSpacing/>
              <w:rPr>
                <w:sz w:val="24"/>
              </w:rPr>
            </w:pPr>
            <w:r>
              <w:rPr>
                <w:sz w:val="24"/>
              </w:rPr>
              <w:t>PVC</w:t>
            </w:r>
            <w:r>
              <w:rPr>
                <w:rFonts w:hint="eastAsia"/>
                <w:sz w:val="24"/>
              </w:rPr>
              <w:t>封边条主要由</w:t>
            </w:r>
            <w:r>
              <w:rPr>
                <w:sz w:val="24"/>
              </w:rPr>
              <w:t>PVC</w:t>
            </w:r>
            <w:r>
              <w:rPr>
                <w:rFonts w:hint="eastAsia"/>
                <w:sz w:val="24"/>
              </w:rPr>
              <w:t>粉、钙粉、稳定剂、</w:t>
            </w:r>
            <w:r>
              <w:rPr>
                <w:sz w:val="24"/>
              </w:rPr>
              <w:t>DO</w:t>
            </w:r>
            <w:r>
              <w:rPr>
                <w:rFonts w:hint="eastAsia"/>
                <w:sz w:val="24"/>
              </w:rPr>
              <w:t>T</w:t>
            </w:r>
            <w:r>
              <w:rPr>
                <w:sz w:val="24"/>
              </w:rPr>
              <w:t>P</w:t>
            </w:r>
            <w:r>
              <w:rPr>
                <w:rFonts w:hint="eastAsia"/>
                <w:sz w:val="24"/>
              </w:rPr>
              <w:t>油、色粉等加工而成，本项目所用的原辅材料均属外购新料且不使用再生塑料为原料，本项目印刷工序所用的油墨为水性油墨，产生的挥发性有机废气较少，本项目加热工序均为电加热。</w:t>
            </w:r>
          </w:p>
          <w:p w:rsidR="009E673C" w:rsidRDefault="002443BB">
            <w:pPr>
              <w:spacing w:line="360" w:lineRule="auto"/>
              <w:ind w:firstLineChars="200" w:firstLine="482"/>
              <w:contextualSpacing/>
              <w:rPr>
                <w:b/>
                <w:bCs/>
                <w:sz w:val="24"/>
              </w:rPr>
            </w:pPr>
            <w:r>
              <w:rPr>
                <w:b/>
                <w:bCs/>
                <w:sz w:val="24"/>
              </w:rPr>
              <w:t>工艺流程简述：</w:t>
            </w:r>
          </w:p>
          <w:p w:rsidR="009E673C" w:rsidRDefault="002443BB">
            <w:pPr>
              <w:numPr>
                <w:ilvl w:val="0"/>
                <w:numId w:val="3"/>
              </w:numPr>
              <w:snapToGrid w:val="0"/>
              <w:spacing w:line="360" w:lineRule="auto"/>
              <w:ind w:firstLineChars="200" w:firstLine="480"/>
              <w:contextualSpacing/>
              <w:rPr>
                <w:bCs/>
                <w:sz w:val="24"/>
              </w:rPr>
            </w:pPr>
            <w:r>
              <w:rPr>
                <w:rFonts w:hint="eastAsia"/>
                <w:bCs/>
                <w:sz w:val="24"/>
              </w:rPr>
              <w:t>投料混合混料：将</w:t>
            </w:r>
            <w:r>
              <w:rPr>
                <w:rFonts w:hint="eastAsia"/>
                <w:bCs/>
                <w:sz w:val="24"/>
              </w:rPr>
              <w:t>PVC</w:t>
            </w:r>
            <w:r>
              <w:rPr>
                <w:rFonts w:hint="eastAsia"/>
                <w:bCs/>
                <w:sz w:val="24"/>
              </w:rPr>
              <w:t>粉末、钙粉、稳定剂、</w:t>
            </w:r>
            <w:r>
              <w:rPr>
                <w:rFonts w:hint="eastAsia"/>
                <w:bCs/>
                <w:sz w:val="24"/>
              </w:rPr>
              <w:t>DOTP</w:t>
            </w:r>
            <w:r>
              <w:rPr>
                <w:rFonts w:hint="eastAsia"/>
                <w:bCs/>
                <w:sz w:val="24"/>
              </w:rPr>
              <w:t>油、色粉（根据客户需要选择对应颜色）按照比例投入造粒流水线的拌料机中，加温混合混料均匀，加热温度约为</w:t>
            </w:r>
            <w:r>
              <w:rPr>
                <w:rFonts w:hint="eastAsia"/>
                <w:bCs/>
                <w:sz w:val="24"/>
              </w:rPr>
              <w:t>100</w:t>
            </w:r>
            <w:r>
              <w:rPr>
                <w:rFonts w:hint="eastAsia"/>
                <w:bCs/>
                <w:sz w:val="24"/>
              </w:rPr>
              <w:t>℃左右。投料、混料工序主要会产生投料粉尘</w:t>
            </w:r>
            <w:r>
              <w:rPr>
                <w:rFonts w:hint="eastAsia"/>
                <w:bCs/>
                <w:sz w:val="24"/>
              </w:rPr>
              <w:lastRenderedPageBreak/>
              <w:t>G1</w:t>
            </w:r>
            <w:r>
              <w:rPr>
                <w:rFonts w:hint="eastAsia"/>
                <w:bCs/>
                <w:sz w:val="24"/>
              </w:rPr>
              <w:t>、混料粉尘</w:t>
            </w:r>
            <w:r>
              <w:rPr>
                <w:rFonts w:hint="eastAsia"/>
                <w:bCs/>
                <w:sz w:val="24"/>
              </w:rPr>
              <w:t>G2</w:t>
            </w:r>
            <w:r>
              <w:rPr>
                <w:rFonts w:hint="eastAsia"/>
                <w:bCs/>
                <w:sz w:val="24"/>
              </w:rPr>
              <w:t>以及设备运行产生的噪声。</w:t>
            </w:r>
          </w:p>
          <w:p w:rsidR="009E673C" w:rsidRDefault="002443BB">
            <w:pPr>
              <w:numPr>
                <w:ilvl w:val="0"/>
                <w:numId w:val="3"/>
              </w:numPr>
              <w:snapToGrid w:val="0"/>
              <w:spacing w:line="360" w:lineRule="auto"/>
              <w:ind w:firstLineChars="200" w:firstLine="480"/>
              <w:contextualSpacing/>
              <w:rPr>
                <w:bCs/>
                <w:sz w:val="24"/>
              </w:rPr>
            </w:pPr>
            <w:r>
              <w:rPr>
                <w:bCs/>
                <w:sz w:val="24"/>
              </w:rPr>
              <w:t>造粒：采用高温熔融、塑化、挤出的过程改变塑料的物理性能，达到对塑料的塑化和成型，挤出后切割成颗粒状，本工序</w:t>
            </w:r>
            <w:r>
              <w:rPr>
                <w:rFonts w:hint="eastAsia"/>
                <w:bCs/>
                <w:sz w:val="24"/>
              </w:rPr>
              <w:t>采用电加热，</w:t>
            </w:r>
            <w:r>
              <w:rPr>
                <w:bCs/>
                <w:sz w:val="24"/>
              </w:rPr>
              <w:t>加热温度约为</w:t>
            </w:r>
            <w:r>
              <w:rPr>
                <w:rFonts w:hint="eastAsia"/>
                <w:bCs/>
                <w:sz w:val="24"/>
              </w:rPr>
              <w:t>170</w:t>
            </w:r>
            <w:r>
              <w:rPr>
                <w:bCs/>
                <w:sz w:val="24"/>
              </w:rPr>
              <w:t>℃~</w:t>
            </w:r>
            <w:r>
              <w:rPr>
                <w:rFonts w:hint="eastAsia"/>
                <w:bCs/>
                <w:sz w:val="24"/>
              </w:rPr>
              <w:t>180</w:t>
            </w:r>
            <w:r>
              <w:rPr>
                <w:bCs/>
                <w:sz w:val="24"/>
              </w:rPr>
              <w:t>℃</w:t>
            </w:r>
            <w:r>
              <w:rPr>
                <w:bCs/>
                <w:sz w:val="24"/>
              </w:rPr>
              <w:t>。该工序有会产生噪声、有机废气</w:t>
            </w:r>
            <w:r>
              <w:rPr>
                <w:bCs/>
                <w:sz w:val="24"/>
              </w:rPr>
              <w:t>G3</w:t>
            </w:r>
            <w:r>
              <w:rPr>
                <w:bCs/>
                <w:sz w:val="24"/>
              </w:rPr>
              <w:t>。</w:t>
            </w:r>
          </w:p>
          <w:p w:rsidR="009E673C" w:rsidRDefault="002443BB">
            <w:pPr>
              <w:numPr>
                <w:ilvl w:val="0"/>
                <w:numId w:val="3"/>
              </w:numPr>
              <w:snapToGrid w:val="0"/>
              <w:spacing w:line="360" w:lineRule="auto"/>
              <w:ind w:firstLineChars="200" w:firstLine="480"/>
              <w:contextualSpacing/>
              <w:rPr>
                <w:bCs/>
                <w:sz w:val="24"/>
                <w:u w:val="single"/>
              </w:rPr>
            </w:pPr>
            <w:r>
              <w:rPr>
                <w:rFonts w:hint="eastAsia"/>
                <w:bCs/>
                <w:sz w:val="24"/>
              </w:rPr>
              <w:t>挤出成型：挤出工艺分为加料段、熔融段、均化段，加料段对塑料粒子进行软化和破碎，熔融段对经过破碎的塑料粒子在一定温度和压力下变成粘流态，完成初步塑化，均化段塑料粒子在高温高压下压实后通过口模挤出成型，本工序加热温度约为</w:t>
            </w:r>
            <w:r>
              <w:rPr>
                <w:rFonts w:hint="eastAsia"/>
                <w:bCs/>
                <w:sz w:val="24"/>
              </w:rPr>
              <w:t>170</w:t>
            </w:r>
            <w:r>
              <w:rPr>
                <w:bCs/>
                <w:sz w:val="24"/>
              </w:rPr>
              <w:t>℃~</w:t>
            </w:r>
            <w:r>
              <w:rPr>
                <w:rFonts w:hint="eastAsia"/>
                <w:bCs/>
                <w:sz w:val="24"/>
              </w:rPr>
              <w:t>180</w:t>
            </w:r>
            <w:r>
              <w:rPr>
                <w:bCs/>
                <w:sz w:val="24"/>
              </w:rPr>
              <w:t>℃</w:t>
            </w:r>
            <w:r>
              <w:rPr>
                <w:rFonts w:hint="eastAsia"/>
                <w:bCs/>
                <w:sz w:val="24"/>
              </w:rPr>
              <w:t>，压力约为</w:t>
            </w:r>
            <w:r>
              <w:rPr>
                <w:bCs/>
                <w:sz w:val="24"/>
              </w:rPr>
              <w:t>1MPa</w:t>
            </w:r>
            <w:r>
              <w:rPr>
                <w:rFonts w:hint="eastAsia"/>
                <w:bCs/>
                <w:sz w:val="24"/>
              </w:rPr>
              <w:t>。该工序有会产生噪声、有机废气</w:t>
            </w:r>
            <w:r>
              <w:rPr>
                <w:rFonts w:hint="eastAsia"/>
                <w:bCs/>
                <w:sz w:val="24"/>
              </w:rPr>
              <w:t>G4</w:t>
            </w:r>
            <w:r>
              <w:rPr>
                <w:rFonts w:hint="eastAsia"/>
                <w:bCs/>
                <w:sz w:val="24"/>
              </w:rPr>
              <w:t>。</w:t>
            </w:r>
          </w:p>
          <w:p w:rsidR="009E673C" w:rsidRDefault="002443BB">
            <w:pPr>
              <w:numPr>
                <w:ilvl w:val="0"/>
                <w:numId w:val="3"/>
              </w:numPr>
              <w:snapToGrid w:val="0"/>
              <w:spacing w:line="360" w:lineRule="auto"/>
              <w:ind w:firstLineChars="200" w:firstLine="480"/>
              <w:contextualSpacing/>
              <w:rPr>
                <w:bCs/>
                <w:sz w:val="24"/>
              </w:rPr>
            </w:pPr>
            <w:r>
              <w:rPr>
                <w:rFonts w:hint="eastAsia"/>
                <w:bCs/>
                <w:sz w:val="24"/>
              </w:rPr>
              <w:t>检验涂胶：经冷却后，合格产品在封边条背面涂上水性胶水，涂胶工序为常温操作，自然晾干，该工序有会产生有机废气</w:t>
            </w:r>
            <w:r>
              <w:rPr>
                <w:rFonts w:hint="eastAsia"/>
                <w:bCs/>
                <w:sz w:val="24"/>
              </w:rPr>
              <w:t>G5</w:t>
            </w:r>
            <w:r>
              <w:rPr>
                <w:rFonts w:hint="eastAsia"/>
                <w:bCs/>
                <w:sz w:val="24"/>
              </w:rPr>
              <w:t>。不合格产品进入破碎工序，经破碎后的不合格品重新回用于生产工序，该过程主要产生破碎粉尘</w:t>
            </w:r>
            <w:r>
              <w:rPr>
                <w:rFonts w:hint="eastAsia"/>
                <w:bCs/>
                <w:sz w:val="24"/>
              </w:rPr>
              <w:t>G6</w:t>
            </w:r>
            <w:r>
              <w:rPr>
                <w:rFonts w:hint="eastAsia"/>
                <w:bCs/>
                <w:sz w:val="24"/>
              </w:rPr>
              <w:t>及设备运行噪声。</w:t>
            </w:r>
          </w:p>
          <w:p w:rsidR="009E673C" w:rsidRDefault="002443BB">
            <w:pPr>
              <w:numPr>
                <w:ilvl w:val="0"/>
                <w:numId w:val="3"/>
              </w:numPr>
              <w:snapToGrid w:val="0"/>
              <w:spacing w:line="360" w:lineRule="auto"/>
              <w:ind w:firstLineChars="200" w:firstLine="480"/>
              <w:contextualSpacing/>
              <w:rPr>
                <w:bCs/>
                <w:sz w:val="24"/>
              </w:rPr>
            </w:pPr>
            <w:r>
              <w:rPr>
                <w:rFonts w:hint="eastAsia"/>
                <w:bCs/>
                <w:sz w:val="24"/>
              </w:rPr>
              <w:t>印刷：根据客户需求，需对表面进行上色或滚涂木纹效果等，故在滚涂流水线上对挤出的半成品表面进行着色或纹路印刷。印刷使用水性油墨作底层涂料和中层涂料、</w:t>
            </w:r>
            <w:r>
              <w:rPr>
                <w:rFonts w:hint="eastAsia"/>
                <w:bCs/>
                <w:sz w:val="24"/>
              </w:rPr>
              <w:t>UV</w:t>
            </w:r>
            <w:r>
              <w:rPr>
                <w:rFonts w:hint="eastAsia"/>
                <w:bCs/>
                <w:sz w:val="24"/>
              </w:rPr>
              <w:t>光油作表层涂料，该工序有会产生有机废气</w:t>
            </w:r>
            <w:r>
              <w:rPr>
                <w:rFonts w:hint="eastAsia"/>
                <w:bCs/>
                <w:sz w:val="24"/>
              </w:rPr>
              <w:t>G7</w:t>
            </w:r>
            <w:r>
              <w:rPr>
                <w:rFonts w:hint="eastAsia"/>
                <w:bCs/>
                <w:sz w:val="24"/>
              </w:rPr>
              <w:t>及设备运行噪声。</w:t>
            </w:r>
          </w:p>
          <w:p w:rsidR="009E673C" w:rsidRDefault="002443BB">
            <w:pPr>
              <w:numPr>
                <w:ilvl w:val="0"/>
                <w:numId w:val="3"/>
              </w:numPr>
              <w:snapToGrid w:val="0"/>
              <w:spacing w:line="360" w:lineRule="auto"/>
              <w:ind w:firstLineChars="200" w:firstLine="480"/>
              <w:contextualSpacing/>
              <w:rPr>
                <w:bCs/>
                <w:sz w:val="24"/>
              </w:rPr>
            </w:pPr>
            <w:r>
              <w:rPr>
                <w:rFonts w:hint="eastAsia"/>
                <w:bCs/>
                <w:sz w:val="24"/>
              </w:rPr>
              <w:t>分切包装：</w:t>
            </w:r>
            <w:r>
              <w:rPr>
                <w:rFonts w:asciiTheme="minorEastAsia" w:hAnsiTheme="minorEastAsia" w:cstheme="minorEastAsia" w:hint="eastAsia"/>
                <w:sz w:val="24"/>
              </w:rPr>
              <w:t>按客户要求尺寸，进行分切，分切后进行包装，该工序主要产生废包装材料。</w:t>
            </w:r>
          </w:p>
          <w:p w:rsidR="009E673C" w:rsidRDefault="002443BB">
            <w:pPr>
              <w:snapToGrid w:val="0"/>
              <w:contextualSpacing/>
              <w:jc w:val="center"/>
              <w:rPr>
                <w:b/>
                <w:szCs w:val="18"/>
              </w:rPr>
            </w:pPr>
            <w:r>
              <w:rPr>
                <w:rFonts w:hint="eastAsia"/>
                <w:b/>
                <w:szCs w:val="18"/>
              </w:rPr>
              <w:t>表</w:t>
            </w:r>
            <w:r>
              <w:rPr>
                <w:rFonts w:hint="eastAsia"/>
                <w:b/>
                <w:szCs w:val="18"/>
              </w:rPr>
              <w:t>2</w:t>
            </w:r>
            <w:r>
              <w:rPr>
                <w:rFonts w:hint="eastAsia"/>
                <w:b/>
                <w:szCs w:val="18"/>
              </w:rPr>
              <w:t>.</w:t>
            </w:r>
            <w:r>
              <w:rPr>
                <w:rFonts w:hint="eastAsia"/>
                <w:b/>
                <w:szCs w:val="18"/>
              </w:rPr>
              <w:t>11</w:t>
            </w:r>
            <w:r>
              <w:rPr>
                <w:rFonts w:hint="eastAsia"/>
                <w:b/>
                <w:szCs w:val="18"/>
              </w:rPr>
              <w:t xml:space="preserve">-1  </w:t>
            </w:r>
            <w:r>
              <w:rPr>
                <w:rFonts w:hint="eastAsia"/>
                <w:b/>
                <w:szCs w:val="18"/>
              </w:rPr>
              <w:t>生产工序主要污染源及产污情况一览表</w:t>
            </w:r>
          </w:p>
          <w:tbl>
            <w:tblPr>
              <w:tblW w:w="7937"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44"/>
              <w:gridCol w:w="779"/>
              <w:gridCol w:w="913"/>
              <w:gridCol w:w="2059"/>
              <w:gridCol w:w="1078"/>
              <w:gridCol w:w="2364"/>
            </w:tblGrid>
            <w:tr w:rsidR="009E673C">
              <w:trPr>
                <w:trHeight w:val="90"/>
                <w:jc w:val="center"/>
              </w:trPr>
              <w:tc>
                <w:tcPr>
                  <w:tcW w:w="744" w:type="dxa"/>
                  <w:tcBorders>
                    <w:top w:val="single" w:sz="4" w:space="0" w:color="auto"/>
                    <w:left w:val="single" w:sz="0" w:space="0" w:color="auto"/>
                  </w:tcBorders>
                  <w:vAlign w:val="center"/>
                </w:tcPr>
                <w:p w:rsidR="009E673C" w:rsidRDefault="002443BB">
                  <w:pPr>
                    <w:pStyle w:val="af1"/>
                  </w:pPr>
                  <w:r>
                    <w:rPr>
                      <w:rFonts w:hint="eastAsia"/>
                    </w:rPr>
                    <w:t>序号</w:t>
                  </w:r>
                </w:p>
              </w:tc>
              <w:tc>
                <w:tcPr>
                  <w:tcW w:w="779" w:type="dxa"/>
                  <w:tcBorders>
                    <w:top w:val="single" w:sz="4" w:space="0" w:color="auto"/>
                  </w:tcBorders>
                  <w:vAlign w:val="center"/>
                </w:tcPr>
                <w:p w:rsidR="009E673C" w:rsidRDefault="002443BB">
                  <w:pPr>
                    <w:pStyle w:val="af1"/>
                  </w:pPr>
                  <w:r>
                    <w:rPr>
                      <w:rFonts w:hint="eastAsia"/>
                    </w:rPr>
                    <w:t>类别</w:t>
                  </w:r>
                </w:p>
              </w:tc>
              <w:tc>
                <w:tcPr>
                  <w:tcW w:w="913" w:type="dxa"/>
                  <w:tcBorders>
                    <w:top w:val="single" w:sz="4" w:space="0" w:color="auto"/>
                  </w:tcBorders>
                  <w:vAlign w:val="center"/>
                </w:tcPr>
                <w:p w:rsidR="009E673C" w:rsidRDefault="002443BB">
                  <w:pPr>
                    <w:pStyle w:val="af1"/>
                  </w:pPr>
                  <w:r>
                    <w:rPr>
                      <w:rFonts w:hint="eastAsia"/>
                    </w:rPr>
                    <w:t>编号</w:t>
                  </w:r>
                </w:p>
              </w:tc>
              <w:tc>
                <w:tcPr>
                  <w:tcW w:w="2059" w:type="dxa"/>
                  <w:tcBorders>
                    <w:top w:val="single" w:sz="4" w:space="0" w:color="auto"/>
                    <w:right w:val="single" w:sz="4" w:space="0" w:color="auto"/>
                  </w:tcBorders>
                  <w:vAlign w:val="center"/>
                </w:tcPr>
                <w:p w:rsidR="009E673C" w:rsidRDefault="002443BB">
                  <w:pPr>
                    <w:pStyle w:val="af1"/>
                  </w:pPr>
                  <w:r>
                    <w:rPr>
                      <w:rFonts w:hint="eastAsia"/>
                    </w:rPr>
                    <w:t>主要生产单元名称</w:t>
                  </w:r>
                </w:p>
              </w:tc>
              <w:tc>
                <w:tcPr>
                  <w:tcW w:w="1078" w:type="dxa"/>
                  <w:tcBorders>
                    <w:top w:val="single" w:sz="4" w:space="0" w:color="auto"/>
                    <w:left w:val="single" w:sz="0" w:space="0" w:color="auto"/>
                  </w:tcBorders>
                  <w:vAlign w:val="center"/>
                </w:tcPr>
                <w:p w:rsidR="009E673C" w:rsidRDefault="002443BB">
                  <w:pPr>
                    <w:pStyle w:val="af1"/>
                  </w:pPr>
                  <w:r>
                    <w:rPr>
                      <w:rFonts w:hint="eastAsia"/>
                    </w:rPr>
                    <w:t>产污环节</w:t>
                  </w:r>
                </w:p>
              </w:tc>
              <w:tc>
                <w:tcPr>
                  <w:tcW w:w="2364" w:type="dxa"/>
                  <w:tcBorders>
                    <w:top w:val="single" w:sz="4" w:space="0" w:color="auto"/>
                    <w:left w:val="single" w:sz="0" w:space="0" w:color="auto"/>
                    <w:right w:val="single" w:sz="4" w:space="0" w:color="auto"/>
                  </w:tcBorders>
                  <w:vAlign w:val="center"/>
                </w:tcPr>
                <w:p w:rsidR="009E673C" w:rsidRDefault="002443BB">
                  <w:pPr>
                    <w:pStyle w:val="af1"/>
                  </w:pPr>
                  <w:r>
                    <w:rPr>
                      <w:rFonts w:hint="eastAsia"/>
                    </w:rPr>
                    <w:t>主要污染物</w:t>
                  </w:r>
                </w:p>
              </w:tc>
            </w:tr>
            <w:tr w:rsidR="009E673C">
              <w:trPr>
                <w:trHeight w:val="336"/>
                <w:jc w:val="center"/>
              </w:trPr>
              <w:tc>
                <w:tcPr>
                  <w:tcW w:w="744" w:type="dxa"/>
                  <w:tcBorders>
                    <w:left w:val="single" w:sz="4" w:space="0" w:color="auto"/>
                  </w:tcBorders>
                  <w:vAlign w:val="center"/>
                </w:tcPr>
                <w:p w:rsidR="009E673C" w:rsidRDefault="002443BB">
                  <w:pPr>
                    <w:pStyle w:val="af1"/>
                  </w:pPr>
                  <w:r>
                    <w:rPr>
                      <w:rFonts w:hint="eastAsia"/>
                    </w:rPr>
                    <w:t>1</w:t>
                  </w:r>
                </w:p>
              </w:tc>
              <w:tc>
                <w:tcPr>
                  <w:tcW w:w="779" w:type="dxa"/>
                  <w:vMerge w:val="restart"/>
                  <w:vAlign w:val="center"/>
                </w:tcPr>
                <w:p w:rsidR="009E673C" w:rsidRDefault="002443BB">
                  <w:pPr>
                    <w:pStyle w:val="af1"/>
                  </w:pPr>
                  <w:r>
                    <w:rPr>
                      <w:rFonts w:hint="eastAsia"/>
                    </w:rPr>
                    <w:t>废气</w:t>
                  </w:r>
                </w:p>
              </w:tc>
              <w:tc>
                <w:tcPr>
                  <w:tcW w:w="913" w:type="dxa"/>
                  <w:vAlign w:val="center"/>
                </w:tcPr>
                <w:p w:rsidR="009E673C" w:rsidRDefault="002443BB">
                  <w:pPr>
                    <w:pStyle w:val="af1"/>
                  </w:pPr>
                  <w:r>
                    <w:rPr>
                      <w:rFonts w:hint="eastAsia"/>
                    </w:rPr>
                    <w:t>G1</w:t>
                  </w:r>
                </w:p>
              </w:tc>
              <w:tc>
                <w:tcPr>
                  <w:tcW w:w="2059" w:type="dxa"/>
                  <w:tcBorders>
                    <w:right w:val="single" w:sz="4" w:space="0" w:color="auto"/>
                  </w:tcBorders>
                </w:tcPr>
                <w:p w:rsidR="009E673C" w:rsidRDefault="002443BB">
                  <w:pPr>
                    <w:pStyle w:val="af1"/>
                  </w:pPr>
                  <w:r>
                    <w:rPr>
                      <w:rFonts w:hint="eastAsia"/>
                    </w:rPr>
                    <w:t>投料车间</w:t>
                  </w:r>
                </w:p>
              </w:tc>
              <w:tc>
                <w:tcPr>
                  <w:tcW w:w="1078" w:type="dxa"/>
                  <w:tcBorders>
                    <w:left w:val="single" w:sz="4" w:space="0" w:color="auto"/>
                  </w:tcBorders>
                  <w:vAlign w:val="center"/>
                </w:tcPr>
                <w:p w:rsidR="009E673C" w:rsidRDefault="002443BB">
                  <w:pPr>
                    <w:pStyle w:val="af1"/>
                  </w:pPr>
                  <w:r>
                    <w:rPr>
                      <w:rFonts w:hint="eastAsia"/>
                    </w:rPr>
                    <w:t>投料</w:t>
                  </w:r>
                </w:p>
              </w:tc>
              <w:tc>
                <w:tcPr>
                  <w:tcW w:w="2364" w:type="dxa"/>
                  <w:tcBorders>
                    <w:left w:val="single" w:sz="4" w:space="0" w:color="auto"/>
                    <w:right w:val="single" w:sz="4" w:space="0" w:color="auto"/>
                  </w:tcBorders>
                  <w:vAlign w:val="center"/>
                </w:tcPr>
                <w:p w:rsidR="009E673C" w:rsidRDefault="002443BB">
                  <w:pPr>
                    <w:pStyle w:val="af1"/>
                  </w:pPr>
                  <w:r>
                    <w:rPr>
                      <w:rFonts w:hint="eastAsia"/>
                    </w:rPr>
                    <w:t>颗粒物</w:t>
                  </w:r>
                </w:p>
              </w:tc>
            </w:tr>
            <w:tr w:rsidR="009E673C">
              <w:trPr>
                <w:trHeight w:val="336"/>
                <w:jc w:val="center"/>
              </w:trPr>
              <w:tc>
                <w:tcPr>
                  <w:tcW w:w="744" w:type="dxa"/>
                  <w:tcBorders>
                    <w:left w:val="single" w:sz="4" w:space="0" w:color="auto"/>
                  </w:tcBorders>
                  <w:vAlign w:val="center"/>
                </w:tcPr>
                <w:p w:rsidR="009E673C" w:rsidRDefault="002443BB">
                  <w:pPr>
                    <w:pStyle w:val="af1"/>
                  </w:pPr>
                  <w:r>
                    <w:rPr>
                      <w:rFonts w:hint="eastAsia"/>
                    </w:rPr>
                    <w:t>2</w:t>
                  </w:r>
                </w:p>
              </w:tc>
              <w:tc>
                <w:tcPr>
                  <w:tcW w:w="779" w:type="dxa"/>
                  <w:vMerge/>
                  <w:vAlign w:val="center"/>
                </w:tcPr>
                <w:p w:rsidR="009E673C" w:rsidRDefault="009E673C">
                  <w:pPr>
                    <w:pStyle w:val="af1"/>
                  </w:pPr>
                </w:p>
              </w:tc>
              <w:tc>
                <w:tcPr>
                  <w:tcW w:w="913" w:type="dxa"/>
                  <w:vAlign w:val="center"/>
                </w:tcPr>
                <w:p w:rsidR="009E673C" w:rsidRDefault="002443BB">
                  <w:pPr>
                    <w:pStyle w:val="af1"/>
                  </w:pPr>
                  <w:r>
                    <w:rPr>
                      <w:rFonts w:hint="eastAsia"/>
                    </w:rPr>
                    <w:t>G2</w:t>
                  </w:r>
                </w:p>
              </w:tc>
              <w:tc>
                <w:tcPr>
                  <w:tcW w:w="2059" w:type="dxa"/>
                  <w:tcBorders>
                    <w:right w:val="single" w:sz="4" w:space="0" w:color="auto"/>
                  </w:tcBorders>
                  <w:vAlign w:val="center"/>
                </w:tcPr>
                <w:p w:rsidR="009E673C" w:rsidRDefault="002443BB">
                  <w:pPr>
                    <w:pStyle w:val="af1"/>
                  </w:pPr>
                  <w:r>
                    <w:rPr>
                      <w:rFonts w:hint="eastAsia"/>
                    </w:rPr>
                    <w:t>混料车间</w:t>
                  </w:r>
                </w:p>
              </w:tc>
              <w:tc>
                <w:tcPr>
                  <w:tcW w:w="1078" w:type="dxa"/>
                  <w:tcBorders>
                    <w:left w:val="single" w:sz="4" w:space="0" w:color="auto"/>
                  </w:tcBorders>
                  <w:vAlign w:val="center"/>
                </w:tcPr>
                <w:p w:rsidR="009E673C" w:rsidRDefault="002443BB">
                  <w:pPr>
                    <w:pStyle w:val="af1"/>
                  </w:pPr>
                  <w:r>
                    <w:rPr>
                      <w:rFonts w:hint="eastAsia"/>
                    </w:rPr>
                    <w:t>混料</w:t>
                  </w:r>
                </w:p>
              </w:tc>
              <w:tc>
                <w:tcPr>
                  <w:tcW w:w="2364" w:type="dxa"/>
                  <w:tcBorders>
                    <w:left w:val="single" w:sz="4" w:space="0" w:color="auto"/>
                    <w:right w:val="single" w:sz="4" w:space="0" w:color="auto"/>
                  </w:tcBorders>
                  <w:vAlign w:val="center"/>
                </w:tcPr>
                <w:p w:rsidR="009E673C" w:rsidRDefault="002443BB">
                  <w:pPr>
                    <w:pStyle w:val="af1"/>
                  </w:pPr>
                  <w:r>
                    <w:rPr>
                      <w:rFonts w:hint="eastAsia"/>
                    </w:rPr>
                    <w:t>颗粒物</w:t>
                  </w:r>
                </w:p>
              </w:tc>
            </w:tr>
            <w:tr w:rsidR="009E673C">
              <w:trPr>
                <w:trHeight w:val="157"/>
                <w:jc w:val="center"/>
              </w:trPr>
              <w:tc>
                <w:tcPr>
                  <w:tcW w:w="744" w:type="dxa"/>
                  <w:tcBorders>
                    <w:left w:val="single" w:sz="4" w:space="0" w:color="auto"/>
                  </w:tcBorders>
                  <w:vAlign w:val="center"/>
                </w:tcPr>
                <w:p w:rsidR="009E673C" w:rsidRDefault="002443BB">
                  <w:pPr>
                    <w:pStyle w:val="af1"/>
                  </w:pPr>
                  <w:r>
                    <w:rPr>
                      <w:rFonts w:hint="eastAsia"/>
                    </w:rPr>
                    <w:t>3</w:t>
                  </w:r>
                </w:p>
              </w:tc>
              <w:tc>
                <w:tcPr>
                  <w:tcW w:w="779" w:type="dxa"/>
                  <w:vMerge/>
                  <w:vAlign w:val="center"/>
                </w:tcPr>
                <w:p w:rsidR="009E673C" w:rsidRDefault="009E673C">
                  <w:pPr>
                    <w:pStyle w:val="af1"/>
                  </w:pPr>
                </w:p>
              </w:tc>
              <w:tc>
                <w:tcPr>
                  <w:tcW w:w="913" w:type="dxa"/>
                  <w:vAlign w:val="center"/>
                </w:tcPr>
                <w:p w:rsidR="009E673C" w:rsidRDefault="002443BB">
                  <w:pPr>
                    <w:pStyle w:val="af1"/>
                  </w:pPr>
                  <w:r>
                    <w:rPr>
                      <w:rFonts w:hint="eastAsia"/>
                    </w:rPr>
                    <w:t>G3</w:t>
                  </w:r>
                </w:p>
              </w:tc>
              <w:tc>
                <w:tcPr>
                  <w:tcW w:w="2059" w:type="dxa"/>
                  <w:vMerge w:val="restart"/>
                  <w:tcBorders>
                    <w:right w:val="single" w:sz="4" w:space="0" w:color="auto"/>
                  </w:tcBorders>
                  <w:vAlign w:val="center"/>
                </w:tcPr>
                <w:p w:rsidR="009E673C" w:rsidRDefault="002443BB">
                  <w:pPr>
                    <w:pStyle w:val="af1"/>
                  </w:pPr>
                  <w:r>
                    <w:rPr>
                      <w:rFonts w:hint="eastAsia"/>
                    </w:rPr>
                    <w:t>生产车间</w:t>
                  </w:r>
                </w:p>
              </w:tc>
              <w:tc>
                <w:tcPr>
                  <w:tcW w:w="1078" w:type="dxa"/>
                  <w:tcBorders>
                    <w:left w:val="single" w:sz="4" w:space="0" w:color="auto"/>
                  </w:tcBorders>
                  <w:vAlign w:val="center"/>
                </w:tcPr>
                <w:p w:rsidR="009E673C" w:rsidRDefault="002443BB">
                  <w:pPr>
                    <w:pStyle w:val="af1"/>
                  </w:pPr>
                  <w:r>
                    <w:rPr>
                      <w:rFonts w:hint="eastAsia"/>
                    </w:rPr>
                    <w:t>造粒</w:t>
                  </w:r>
                </w:p>
              </w:tc>
              <w:tc>
                <w:tcPr>
                  <w:tcW w:w="2364" w:type="dxa"/>
                  <w:vMerge w:val="restart"/>
                  <w:tcBorders>
                    <w:left w:val="single" w:sz="4" w:space="0" w:color="auto"/>
                    <w:right w:val="single" w:sz="4" w:space="0" w:color="auto"/>
                  </w:tcBorders>
                  <w:vAlign w:val="center"/>
                </w:tcPr>
                <w:p w:rsidR="009E673C" w:rsidRDefault="002443BB">
                  <w:pPr>
                    <w:pStyle w:val="af1"/>
                  </w:pPr>
                  <w:r>
                    <w:rPr>
                      <w:rFonts w:hint="eastAsia"/>
                    </w:rPr>
                    <w:t>非甲烷总烃、臭气浓度</w:t>
                  </w:r>
                </w:p>
                <w:p w:rsidR="009E673C" w:rsidRDefault="002443BB">
                  <w:pPr>
                    <w:pStyle w:val="af1"/>
                  </w:pPr>
                  <w:r>
                    <w:rPr>
                      <w:rFonts w:hint="eastAsia"/>
                    </w:rPr>
                    <w:t>氯化氢</w:t>
                  </w:r>
                </w:p>
              </w:tc>
            </w:tr>
            <w:tr w:rsidR="009E673C">
              <w:trPr>
                <w:trHeight w:val="336"/>
                <w:jc w:val="center"/>
              </w:trPr>
              <w:tc>
                <w:tcPr>
                  <w:tcW w:w="744" w:type="dxa"/>
                  <w:tcBorders>
                    <w:left w:val="single" w:sz="4" w:space="0" w:color="auto"/>
                  </w:tcBorders>
                  <w:vAlign w:val="center"/>
                </w:tcPr>
                <w:p w:rsidR="009E673C" w:rsidRDefault="002443BB">
                  <w:pPr>
                    <w:pStyle w:val="af1"/>
                  </w:pPr>
                  <w:r>
                    <w:rPr>
                      <w:rFonts w:hint="eastAsia"/>
                    </w:rPr>
                    <w:t>4</w:t>
                  </w:r>
                </w:p>
              </w:tc>
              <w:tc>
                <w:tcPr>
                  <w:tcW w:w="779" w:type="dxa"/>
                  <w:vMerge/>
                  <w:vAlign w:val="center"/>
                </w:tcPr>
                <w:p w:rsidR="009E673C" w:rsidRDefault="009E673C">
                  <w:pPr>
                    <w:pStyle w:val="af1"/>
                  </w:pPr>
                </w:p>
              </w:tc>
              <w:tc>
                <w:tcPr>
                  <w:tcW w:w="913" w:type="dxa"/>
                  <w:vAlign w:val="center"/>
                </w:tcPr>
                <w:p w:rsidR="009E673C" w:rsidRDefault="002443BB">
                  <w:pPr>
                    <w:pStyle w:val="af1"/>
                  </w:pPr>
                  <w:r>
                    <w:rPr>
                      <w:rFonts w:hint="eastAsia"/>
                    </w:rPr>
                    <w:t>G4</w:t>
                  </w:r>
                </w:p>
              </w:tc>
              <w:tc>
                <w:tcPr>
                  <w:tcW w:w="2059" w:type="dxa"/>
                  <w:vMerge/>
                  <w:tcBorders>
                    <w:right w:val="single" w:sz="4" w:space="0" w:color="auto"/>
                  </w:tcBorders>
                  <w:vAlign w:val="center"/>
                </w:tcPr>
                <w:p w:rsidR="009E673C" w:rsidRDefault="009E673C">
                  <w:pPr>
                    <w:pStyle w:val="af1"/>
                  </w:pPr>
                </w:p>
              </w:tc>
              <w:tc>
                <w:tcPr>
                  <w:tcW w:w="1078" w:type="dxa"/>
                  <w:tcBorders>
                    <w:left w:val="single" w:sz="4" w:space="0" w:color="auto"/>
                  </w:tcBorders>
                  <w:vAlign w:val="center"/>
                </w:tcPr>
                <w:p w:rsidR="009E673C" w:rsidRDefault="002443BB">
                  <w:pPr>
                    <w:pStyle w:val="af1"/>
                  </w:pPr>
                  <w:r>
                    <w:rPr>
                      <w:rFonts w:hint="eastAsia"/>
                    </w:rPr>
                    <w:t>挤出成型</w:t>
                  </w:r>
                </w:p>
              </w:tc>
              <w:tc>
                <w:tcPr>
                  <w:tcW w:w="2364" w:type="dxa"/>
                  <w:vMerge/>
                  <w:tcBorders>
                    <w:left w:val="single" w:sz="4" w:space="0" w:color="auto"/>
                    <w:right w:val="single" w:sz="4" w:space="0" w:color="auto"/>
                  </w:tcBorders>
                  <w:vAlign w:val="center"/>
                </w:tcPr>
                <w:p w:rsidR="009E673C" w:rsidRDefault="009E673C">
                  <w:pPr>
                    <w:pStyle w:val="af1"/>
                  </w:pPr>
                </w:p>
              </w:tc>
            </w:tr>
            <w:tr w:rsidR="009E673C">
              <w:trPr>
                <w:trHeight w:val="336"/>
                <w:jc w:val="center"/>
              </w:trPr>
              <w:tc>
                <w:tcPr>
                  <w:tcW w:w="744" w:type="dxa"/>
                  <w:tcBorders>
                    <w:left w:val="single" w:sz="4" w:space="0" w:color="auto"/>
                  </w:tcBorders>
                  <w:vAlign w:val="center"/>
                </w:tcPr>
                <w:p w:rsidR="009E673C" w:rsidRDefault="002443BB">
                  <w:pPr>
                    <w:pStyle w:val="af1"/>
                  </w:pPr>
                  <w:r>
                    <w:rPr>
                      <w:rFonts w:hint="eastAsia"/>
                    </w:rPr>
                    <w:t>5</w:t>
                  </w:r>
                </w:p>
              </w:tc>
              <w:tc>
                <w:tcPr>
                  <w:tcW w:w="779" w:type="dxa"/>
                  <w:vMerge/>
                  <w:vAlign w:val="center"/>
                </w:tcPr>
                <w:p w:rsidR="009E673C" w:rsidRDefault="009E673C">
                  <w:pPr>
                    <w:pStyle w:val="af1"/>
                  </w:pPr>
                </w:p>
              </w:tc>
              <w:tc>
                <w:tcPr>
                  <w:tcW w:w="913" w:type="dxa"/>
                  <w:vAlign w:val="center"/>
                </w:tcPr>
                <w:p w:rsidR="009E673C" w:rsidRDefault="002443BB">
                  <w:pPr>
                    <w:pStyle w:val="af1"/>
                  </w:pPr>
                  <w:r>
                    <w:rPr>
                      <w:rFonts w:hint="eastAsia"/>
                    </w:rPr>
                    <w:t>G5</w:t>
                  </w:r>
                </w:p>
              </w:tc>
              <w:tc>
                <w:tcPr>
                  <w:tcW w:w="2059" w:type="dxa"/>
                  <w:tcBorders>
                    <w:right w:val="single" w:sz="4" w:space="0" w:color="auto"/>
                  </w:tcBorders>
                  <w:vAlign w:val="center"/>
                </w:tcPr>
                <w:p w:rsidR="009E673C" w:rsidRDefault="002443BB">
                  <w:pPr>
                    <w:pStyle w:val="af1"/>
                  </w:pPr>
                  <w:r>
                    <w:rPr>
                      <w:rFonts w:hint="eastAsia"/>
                    </w:rPr>
                    <w:t>涂胶车间</w:t>
                  </w:r>
                </w:p>
              </w:tc>
              <w:tc>
                <w:tcPr>
                  <w:tcW w:w="1078" w:type="dxa"/>
                  <w:tcBorders>
                    <w:left w:val="single" w:sz="4" w:space="0" w:color="auto"/>
                  </w:tcBorders>
                  <w:vAlign w:val="center"/>
                </w:tcPr>
                <w:p w:rsidR="009E673C" w:rsidRDefault="002443BB">
                  <w:pPr>
                    <w:pStyle w:val="af1"/>
                  </w:pPr>
                  <w:r>
                    <w:rPr>
                      <w:rFonts w:hint="eastAsia"/>
                    </w:rPr>
                    <w:t>涂胶</w:t>
                  </w:r>
                </w:p>
              </w:tc>
              <w:tc>
                <w:tcPr>
                  <w:tcW w:w="2364" w:type="dxa"/>
                  <w:tcBorders>
                    <w:left w:val="single" w:sz="4" w:space="0" w:color="auto"/>
                    <w:right w:val="single" w:sz="4" w:space="0" w:color="auto"/>
                  </w:tcBorders>
                  <w:vAlign w:val="center"/>
                </w:tcPr>
                <w:p w:rsidR="009E673C" w:rsidRDefault="002443BB">
                  <w:pPr>
                    <w:pStyle w:val="af1"/>
                  </w:pPr>
                  <w:r>
                    <w:rPr>
                      <w:rFonts w:hint="eastAsia"/>
                    </w:rPr>
                    <w:t>非甲烷总烃</w:t>
                  </w:r>
                </w:p>
              </w:tc>
            </w:tr>
            <w:tr w:rsidR="009E673C">
              <w:trPr>
                <w:trHeight w:val="336"/>
                <w:jc w:val="center"/>
              </w:trPr>
              <w:tc>
                <w:tcPr>
                  <w:tcW w:w="744" w:type="dxa"/>
                  <w:tcBorders>
                    <w:left w:val="single" w:sz="4" w:space="0" w:color="auto"/>
                  </w:tcBorders>
                  <w:vAlign w:val="center"/>
                </w:tcPr>
                <w:p w:rsidR="009E673C" w:rsidRDefault="002443BB">
                  <w:pPr>
                    <w:pStyle w:val="af1"/>
                  </w:pPr>
                  <w:r>
                    <w:rPr>
                      <w:rFonts w:hint="eastAsia"/>
                    </w:rPr>
                    <w:t>6</w:t>
                  </w:r>
                </w:p>
              </w:tc>
              <w:tc>
                <w:tcPr>
                  <w:tcW w:w="779" w:type="dxa"/>
                  <w:vMerge/>
                  <w:vAlign w:val="center"/>
                </w:tcPr>
                <w:p w:rsidR="009E673C" w:rsidRDefault="009E673C">
                  <w:pPr>
                    <w:pStyle w:val="af1"/>
                  </w:pPr>
                </w:p>
              </w:tc>
              <w:tc>
                <w:tcPr>
                  <w:tcW w:w="913" w:type="dxa"/>
                  <w:vAlign w:val="center"/>
                </w:tcPr>
                <w:p w:rsidR="009E673C" w:rsidRDefault="002443BB">
                  <w:pPr>
                    <w:pStyle w:val="af1"/>
                  </w:pPr>
                  <w:r>
                    <w:rPr>
                      <w:rFonts w:hint="eastAsia"/>
                    </w:rPr>
                    <w:t>G6</w:t>
                  </w:r>
                </w:p>
              </w:tc>
              <w:tc>
                <w:tcPr>
                  <w:tcW w:w="2059" w:type="dxa"/>
                  <w:tcBorders>
                    <w:right w:val="single" w:sz="4" w:space="0" w:color="auto"/>
                  </w:tcBorders>
                  <w:vAlign w:val="center"/>
                </w:tcPr>
                <w:p w:rsidR="009E673C" w:rsidRDefault="002443BB">
                  <w:pPr>
                    <w:pStyle w:val="af1"/>
                  </w:pPr>
                  <w:r>
                    <w:rPr>
                      <w:rFonts w:hint="eastAsia"/>
                    </w:rPr>
                    <w:t>破碎车间</w:t>
                  </w:r>
                </w:p>
              </w:tc>
              <w:tc>
                <w:tcPr>
                  <w:tcW w:w="1078" w:type="dxa"/>
                  <w:tcBorders>
                    <w:left w:val="single" w:sz="4" w:space="0" w:color="auto"/>
                  </w:tcBorders>
                  <w:vAlign w:val="center"/>
                </w:tcPr>
                <w:p w:rsidR="009E673C" w:rsidRDefault="002443BB">
                  <w:pPr>
                    <w:pStyle w:val="af1"/>
                  </w:pPr>
                  <w:r>
                    <w:rPr>
                      <w:rFonts w:hint="eastAsia"/>
                    </w:rPr>
                    <w:t>破碎</w:t>
                  </w:r>
                </w:p>
              </w:tc>
              <w:tc>
                <w:tcPr>
                  <w:tcW w:w="2364" w:type="dxa"/>
                  <w:tcBorders>
                    <w:left w:val="single" w:sz="4" w:space="0" w:color="auto"/>
                    <w:right w:val="single" w:sz="4" w:space="0" w:color="auto"/>
                  </w:tcBorders>
                  <w:vAlign w:val="center"/>
                </w:tcPr>
                <w:p w:rsidR="009E673C" w:rsidRDefault="002443BB">
                  <w:pPr>
                    <w:pStyle w:val="af1"/>
                  </w:pPr>
                  <w:r>
                    <w:rPr>
                      <w:rFonts w:hint="eastAsia"/>
                    </w:rPr>
                    <w:t>颗粒物</w:t>
                  </w:r>
                </w:p>
              </w:tc>
            </w:tr>
            <w:tr w:rsidR="009E673C">
              <w:trPr>
                <w:trHeight w:val="336"/>
                <w:jc w:val="center"/>
              </w:trPr>
              <w:tc>
                <w:tcPr>
                  <w:tcW w:w="744" w:type="dxa"/>
                  <w:tcBorders>
                    <w:left w:val="single" w:sz="4" w:space="0" w:color="auto"/>
                  </w:tcBorders>
                  <w:vAlign w:val="center"/>
                </w:tcPr>
                <w:p w:rsidR="009E673C" w:rsidRDefault="002443BB">
                  <w:pPr>
                    <w:pStyle w:val="af1"/>
                  </w:pPr>
                  <w:r>
                    <w:rPr>
                      <w:rFonts w:hint="eastAsia"/>
                    </w:rPr>
                    <w:t>7</w:t>
                  </w:r>
                </w:p>
              </w:tc>
              <w:tc>
                <w:tcPr>
                  <w:tcW w:w="779" w:type="dxa"/>
                  <w:vMerge/>
                  <w:vAlign w:val="center"/>
                </w:tcPr>
                <w:p w:rsidR="009E673C" w:rsidRDefault="009E673C">
                  <w:pPr>
                    <w:pStyle w:val="af1"/>
                  </w:pPr>
                </w:p>
              </w:tc>
              <w:tc>
                <w:tcPr>
                  <w:tcW w:w="913" w:type="dxa"/>
                  <w:vAlign w:val="center"/>
                </w:tcPr>
                <w:p w:rsidR="009E673C" w:rsidRDefault="002443BB">
                  <w:pPr>
                    <w:pStyle w:val="af1"/>
                  </w:pPr>
                  <w:r>
                    <w:rPr>
                      <w:rFonts w:hint="eastAsia"/>
                    </w:rPr>
                    <w:t>G7</w:t>
                  </w:r>
                </w:p>
              </w:tc>
              <w:tc>
                <w:tcPr>
                  <w:tcW w:w="2059" w:type="dxa"/>
                  <w:tcBorders>
                    <w:right w:val="single" w:sz="4" w:space="0" w:color="auto"/>
                  </w:tcBorders>
                  <w:vAlign w:val="center"/>
                </w:tcPr>
                <w:p w:rsidR="009E673C" w:rsidRDefault="002443BB">
                  <w:pPr>
                    <w:pStyle w:val="af1"/>
                  </w:pPr>
                  <w:r>
                    <w:rPr>
                      <w:rFonts w:hint="eastAsia"/>
                    </w:rPr>
                    <w:t>印刷车间</w:t>
                  </w:r>
                </w:p>
              </w:tc>
              <w:tc>
                <w:tcPr>
                  <w:tcW w:w="1078" w:type="dxa"/>
                  <w:tcBorders>
                    <w:left w:val="single" w:sz="4" w:space="0" w:color="auto"/>
                  </w:tcBorders>
                  <w:vAlign w:val="center"/>
                </w:tcPr>
                <w:p w:rsidR="009E673C" w:rsidRDefault="002443BB">
                  <w:pPr>
                    <w:pStyle w:val="af1"/>
                  </w:pPr>
                  <w:r>
                    <w:rPr>
                      <w:rFonts w:hint="eastAsia"/>
                    </w:rPr>
                    <w:t>印刷</w:t>
                  </w:r>
                </w:p>
              </w:tc>
              <w:tc>
                <w:tcPr>
                  <w:tcW w:w="2364" w:type="dxa"/>
                  <w:tcBorders>
                    <w:left w:val="single" w:sz="4" w:space="0" w:color="auto"/>
                    <w:right w:val="single" w:sz="4" w:space="0" w:color="auto"/>
                  </w:tcBorders>
                  <w:vAlign w:val="center"/>
                </w:tcPr>
                <w:p w:rsidR="009E673C" w:rsidRDefault="002443BB">
                  <w:pPr>
                    <w:pStyle w:val="af1"/>
                  </w:pPr>
                  <w:r>
                    <w:rPr>
                      <w:rFonts w:hint="eastAsia"/>
                    </w:rPr>
                    <w:t>非甲烷总烃</w:t>
                  </w:r>
                </w:p>
              </w:tc>
            </w:tr>
            <w:tr w:rsidR="009E673C">
              <w:trPr>
                <w:trHeight w:val="336"/>
                <w:jc w:val="center"/>
              </w:trPr>
              <w:tc>
                <w:tcPr>
                  <w:tcW w:w="744" w:type="dxa"/>
                  <w:tcBorders>
                    <w:left w:val="single" w:sz="4" w:space="0" w:color="auto"/>
                  </w:tcBorders>
                  <w:vAlign w:val="center"/>
                </w:tcPr>
                <w:p w:rsidR="009E673C" w:rsidRDefault="002443BB">
                  <w:pPr>
                    <w:pStyle w:val="af1"/>
                  </w:pPr>
                  <w:r>
                    <w:rPr>
                      <w:rFonts w:hint="eastAsia"/>
                    </w:rPr>
                    <w:t>8</w:t>
                  </w:r>
                </w:p>
              </w:tc>
              <w:tc>
                <w:tcPr>
                  <w:tcW w:w="779" w:type="dxa"/>
                  <w:vAlign w:val="center"/>
                </w:tcPr>
                <w:p w:rsidR="009E673C" w:rsidRDefault="002443BB">
                  <w:pPr>
                    <w:pStyle w:val="af1"/>
                  </w:pPr>
                  <w:r>
                    <w:rPr>
                      <w:rFonts w:hint="eastAsia"/>
                    </w:rPr>
                    <w:t>噪声</w:t>
                  </w:r>
                </w:p>
              </w:tc>
              <w:tc>
                <w:tcPr>
                  <w:tcW w:w="913" w:type="dxa"/>
                  <w:vAlign w:val="center"/>
                </w:tcPr>
                <w:p w:rsidR="009E673C" w:rsidRDefault="002443BB">
                  <w:pPr>
                    <w:pStyle w:val="af1"/>
                  </w:pPr>
                  <w:r>
                    <w:rPr>
                      <w:rFonts w:hint="eastAsia"/>
                    </w:rPr>
                    <w:t>N</w:t>
                  </w:r>
                </w:p>
              </w:tc>
              <w:tc>
                <w:tcPr>
                  <w:tcW w:w="5501" w:type="dxa"/>
                  <w:gridSpan w:val="3"/>
                  <w:tcBorders>
                    <w:right w:val="single" w:sz="4" w:space="0" w:color="auto"/>
                  </w:tcBorders>
                  <w:vAlign w:val="center"/>
                </w:tcPr>
                <w:p w:rsidR="009E673C" w:rsidRDefault="002443BB">
                  <w:pPr>
                    <w:pStyle w:val="af1"/>
                  </w:pPr>
                  <w:r>
                    <w:rPr>
                      <w:rFonts w:hint="eastAsia"/>
                    </w:rPr>
                    <w:t>生产过程中</w:t>
                  </w:r>
                </w:p>
              </w:tc>
            </w:tr>
            <w:tr w:rsidR="009E673C">
              <w:trPr>
                <w:trHeight w:val="336"/>
                <w:jc w:val="center"/>
              </w:trPr>
              <w:tc>
                <w:tcPr>
                  <w:tcW w:w="744" w:type="dxa"/>
                  <w:tcBorders>
                    <w:left w:val="single" w:sz="4" w:space="0" w:color="auto"/>
                    <w:bottom w:val="single" w:sz="4" w:space="0" w:color="auto"/>
                  </w:tcBorders>
                  <w:vAlign w:val="center"/>
                </w:tcPr>
                <w:p w:rsidR="009E673C" w:rsidRDefault="002443BB">
                  <w:pPr>
                    <w:pStyle w:val="af1"/>
                  </w:pPr>
                  <w:r>
                    <w:rPr>
                      <w:rFonts w:hint="eastAsia"/>
                    </w:rPr>
                    <w:t>9</w:t>
                  </w:r>
                </w:p>
              </w:tc>
              <w:tc>
                <w:tcPr>
                  <w:tcW w:w="779" w:type="dxa"/>
                  <w:tcBorders>
                    <w:bottom w:val="single" w:sz="4" w:space="0" w:color="auto"/>
                  </w:tcBorders>
                  <w:vAlign w:val="center"/>
                </w:tcPr>
                <w:p w:rsidR="009E673C" w:rsidRDefault="002443BB">
                  <w:pPr>
                    <w:pStyle w:val="af1"/>
                  </w:pPr>
                  <w:r>
                    <w:rPr>
                      <w:rFonts w:hint="eastAsia"/>
                    </w:rPr>
                    <w:t>固废</w:t>
                  </w:r>
                </w:p>
              </w:tc>
              <w:tc>
                <w:tcPr>
                  <w:tcW w:w="913" w:type="dxa"/>
                  <w:tcBorders>
                    <w:bottom w:val="single" w:sz="4" w:space="0" w:color="auto"/>
                  </w:tcBorders>
                  <w:vAlign w:val="center"/>
                </w:tcPr>
                <w:p w:rsidR="009E673C" w:rsidRDefault="002443BB">
                  <w:pPr>
                    <w:pStyle w:val="af1"/>
                  </w:pPr>
                  <w:r>
                    <w:rPr>
                      <w:rFonts w:hint="eastAsia"/>
                    </w:rPr>
                    <w:t>S</w:t>
                  </w:r>
                </w:p>
              </w:tc>
              <w:tc>
                <w:tcPr>
                  <w:tcW w:w="5501" w:type="dxa"/>
                  <w:gridSpan w:val="3"/>
                  <w:tcBorders>
                    <w:bottom w:val="single" w:sz="4" w:space="0" w:color="auto"/>
                    <w:right w:val="single" w:sz="4" w:space="0" w:color="auto"/>
                  </w:tcBorders>
                  <w:vAlign w:val="center"/>
                </w:tcPr>
                <w:p w:rsidR="009E673C" w:rsidRDefault="002443BB">
                  <w:pPr>
                    <w:pStyle w:val="af1"/>
                  </w:pPr>
                  <w:r>
                    <w:rPr>
                      <w:rFonts w:hint="eastAsia"/>
                    </w:rPr>
                    <w:t>包装工序</w:t>
                  </w:r>
                </w:p>
              </w:tc>
            </w:tr>
          </w:tbl>
          <w:p w:rsidR="009E673C" w:rsidRDefault="009E673C">
            <w:pPr>
              <w:snapToGrid w:val="0"/>
              <w:spacing w:line="360" w:lineRule="auto"/>
              <w:ind w:firstLineChars="200" w:firstLine="420"/>
              <w:contextualSpacing/>
            </w:pPr>
          </w:p>
        </w:tc>
      </w:tr>
      <w:tr w:rsidR="009E673C">
        <w:tc>
          <w:tcPr>
            <w:tcW w:w="464" w:type="dxa"/>
            <w:vAlign w:val="center"/>
          </w:tcPr>
          <w:p w:rsidR="009E673C" w:rsidRDefault="002443BB">
            <w:pPr>
              <w:adjustRightInd w:val="0"/>
              <w:snapToGrid w:val="0"/>
              <w:jc w:val="center"/>
              <w:rPr>
                <w:rFonts w:ascii="宋体" w:hAnsi="宋体" w:cs="宋体"/>
                <w:kern w:val="0"/>
                <w:sz w:val="24"/>
              </w:rPr>
            </w:pPr>
            <w:r>
              <w:rPr>
                <w:rFonts w:ascii="宋体" w:hAnsi="宋体" w:cs="宋体" w:hint="eastAsia"/>
                <w:kern w:val="0"/>
                <w:sz w:val="24"/>
              </w:rPr>
              <w:lastRenderedPageBreak/>
              <w:t>与项目关</w:t>
            </w:r>
            <w:r>
              <w:rPr>
                <w:rFonts w:ascii="宋体" w:hAnsi="宋体" w:cs="宋体" w:hint="eastAsia"/>
                <w:kern w:val="0"/>
                <w:sz w:val="24"/>
              </w:rPr>
              <w:lastRenderedPageBreak/>
              <w:t>的原有环境污染问题</w:t>
            </w:r>
          </w:p>
        </w:tc>
        <w:tc>
          <w:tcPr>
            <w:tcW w:w="8058" w:type="dxa"/>
            <w:vAlign w:val="center"/>
          </w:tcPr>
          <w:p w:rsidR="009E673C" w:rsidRDefault="002443BB">
            <w:pPr>
              <w:pStyle w:val="20"/>
              <w:spacing w:line="360" w:lineRule="auto"/>
              <w:ind w:leftChars="0" w:left="0" w:firstLine="480"/>
              <w:jc w:val="left"/>
              <w:rPr>
                <w:spacing w:val="-2"/>
                <w:sz w:val="24"/>
                <w:u w:val="single"/>
              </w:rPr>
            </w:pPr>
            <w:r>
              <w:rPr>
                <w:rFonts w:hint="eastAsia"/>
                <w:sz w:val="24"/>
                <w:u w:val="single"/>
              </w:rPr>
              <w:lastRenderedPageBreak/>
              <w:t>本项目租赁</w:t>
            </w:r>
            <w:r>
              <w:rPr>
                <w:rFonts w:hint="eastAsia"/>
                <w:spacing w:val="-2"/>
                <w:sz w:val="24"/>
                <w:u w:val="single"/>
              </w:rPr>
              <w:t>岳阳高新技术产业园武广路</w:t>
            </w:r>
            <w:r>
              <w:rPr>
                <w:rFonts w:hint="eastAsia"/>
                <w:spacing w:val="-2"/>
                <w:sz w:val="24"/>
                <w:u w:val="single"/>
              </w:rPr>
              <w:t>3</w:t>
            </w:r>
            <w:r>
              <w:rPr>
                <w:rFonts w:hint="eastAsia"/>
                <w:spacing w:val="-2"/>
                <w:sz w:val="24"/>
                <w:u w:val="single"/>
              </w:rPr>
              <w:t>号创新创业基地</w:t>
            </w:r>
            <w:r>
              <w:rPr>
                <w:rFonts w:hint="eastAsia"/>
                <w:spacing w:val="-2"/>
                <w:sz w:val="24"/>
                <w:u w:val="single"/>
              </w:rPr>
              <w:t>B</w:t>
            </w:r>
            <w:r>
              <w:rPr>
                <w:rFonts w:hint="eastAsia"/>
                <w:spacing w:val="-2"/>
                <w:sz w:val="24"/>
                <w:u w:val="single"/>
              </w:rPr>
              <w:t>栋一层</w:t>
            </w:r>
            <w:r>
              <w:rPr>
                <w:rFonts w:ascii="宋体" w:hAnsi="宋体" w:cs="宋体" w:hint="eastAsia"/>
                <w:spacing w:val="-2"/>
                <w:sz w:val="24"/>
                <w:u w:val="single"/>
              </w:rPr>
              <w:t>、</w:t>
            </w:r>
            <w:r>
              <w:rPr>
                <w:rFonts w:hint="eastAsia"/>
                <w:spacing w:val="-2"/>
                <w:sz w:val="24"/>
                <w:u w:val="single"/>
              </w:rPr>
              <w:t>二层</w:t>
            </w:r>
            <w:r>
              <w:rPr>
                <w:rFonts w:hint="eastAsia"/>
                <w:spacing w:val="-2"/>
                <w:sz w:val="24"/>
                <w:u w:val="single"/>
              </w:rPr>
              <w:t>进行生产，</w:t>
            </w:r>
            <w:r>
              <w:rPr>
                <w:rFonts w:hint="eastAsia"/>
                <w:spacing w:val="-2"/>
                <w:sz w:val="24"/>
                <w:u w:val="single"/>
              </w:rPr>
              <w:t>标准厂房共</w:t>
            </w:r>
            <w:r>
              <w:rPr>
                <w:rFonts w:hint="eastAsia"/>
                <w:spacing w:val="-2"/>
                <w:sz w:val="24"/>
                <w:u w:val="single"/>
              </w:rPr>
              <w:t>3</w:t>
            </w:r>
            <w:r>
              <w:rPr>
                <w:rFonts w:hint="eastAsia"/>
                <w:spacing w:val="-2"/>
                <w:sz w:val="24"/>
                <w:u w:val="single"/>
              </w:rPr>
              <w:t>层，厂房</w:t>
            </w:r>
            <w:r>
              <w:rPr>
                <w:rFonts w:hint="eastAsia"/>
                <w:spacing w:val="-2"/>
                <w:sz w:val="24"/>
                <w:u w:val="single"/>
              </w:rPr>
              <w:t>3</w:t>
            </w:r>
            <w:r>
              <w:rPr>
                <w:rFonts w:hint="eastAsia"/>
                <w:spacing w:val="-2"/>
                <w:sz w:val="24"/>
                <w:u w:val="single"/>
              </w:rPr>
              <w:t>层暂未有企业入驻。</w:t>
            </w:r>
          </w:p>
          <w:p w:rsidR="009E673C" w:rsidRDefault="002443BB">
            <w:pPr>
              <w:pStyle w:val="20"/>
              <w:spacing w:line="360" w:lineRule="auto"/>
              <w:ind w:leftChars="0" w:left="0" w:firstLine="472"/>
              <w:jc w:val="left"/>
              <w:rPr>
                <w:color w:val="000000"/>
                <w:sz w:val="24"/>
              </w:rPr>
            </w:pPr>
            <w:r>
              <w:rPr>
                <w:rFonts w:hint="eastAsia"/>
                <w:spacing w:val="-2"/>
                <w:sz w:val="24"/>
                <w:u w:val="single"/>
              </w:rPr>
              <w:lastRenderedPageBreak/>
              <w:t>根据现场勘查，</w:t>
            </w:r>
            <w:r>
              <w:rPr>
                <w:rFonts w:hint="eastAsia"/>
                <w:spacing w:val="-2"/>
                <w:sz w:val="24"/>
                <w:u w:val="single"/>
              </w:rPr>
              <w:t>园区标准厂房</w:t>
            </w:r>
            <w:r>
              <w:rPr>
                <w:rFonts w:hint="eastAsia"/>
                <w:spacing w:val="-2"/>
                <w:sz w:val="24"/>
                <w:u w:val="single"/>
              </w:rPr>
              <w:t>正处于室内装修阶段，</w:t>
            </w:r>
            <w:r>
              <w:rPr>
                <w:rFonts w:hint="eastAsia"/>
                <w:spacing w:val="-2"/>
                <w:sz w:val="24"/>
                <w:u w:val="single"/>
              </w:rPr>
              <w:t>暂未交付。标准厂房</w:t>
            </w:r>
            <w:r>
              <w:rPr>
                <w:rFonts w:hint="eastAsia"/>
                <w:spacing w:val="-2"/>
                <w:sz w:val="24"/>
                <w:u w:val="single"/>
              </w:rPr>
              <w:t>施工</w:t>
            </w:r>
            <w:r>
              <w:rPr>
                <w:rFonts w:hint="eastAsia"/>
                <w:spacing w:val="-2"/>
                <w:sz w:val="24"/>
                <w:u w:val="single"/>
              </w:rPr>
              <w:t>阶段</w:t>
            </w:r>
            <w:r>
              <w:rPr>
                <w:rFonts w:hint="eastAsia"/>
                <w:spacing w:val="-2"/>
                <w:sz w:val="24"/>
                <w:u w:val="single"/>
              </w:rPr>
              <w:t>已采取相应的环保措施</w:t>
            </w:r>
            <w:r>
              <w:rPr>
                <w:rFonts w:hint="eastAsia"/>
                <w:spacing w:val="-2"/>
                <w:sz w:val="24"/>
                <w:u w:val="single"/>
              </w:rPr>
              <w:t>，现装修阶段由于油漆、涂料的使用，会产生甲醛、甲苯、二甲苯等有机污染物，项目周围区域开阔，少量油漆废气对周围空气环境影响较小，</w:t>
            </w:r>
            <w:r>
              <w:rPr>
                <w:color w:val="000000"/>
                <w:sz w:val="24"/>
              </w:rPr>
              <w:t>随着施工的结束而自行消失。</w:t>
            </w:r>
          </w:p>
          <w:p w:rsidR="009E673C" w:rsidRDefault="002443BB">
            <w:pPr>
              <w:pStyle w:val="20"/>
              <w:spacing w:line="360" w:lineRule="auto"/>
              <w:ind w:leftChars="0" w:left="0" w:firstLine="480"/>
              <w:jc w:val="left"/>
              <w:rPr>
                <w:color w:val="000000"/>
                <w:u w:val="single"/>
              </w:rPr>
            </w:pPr>
            <w:r>
              <w:rPr>
                <w:rFonts w:hint="eastAsia"/>
                <w:color w:val="000000"/>
                <w:sz w:val="24"/>
                <w:u w:val="single"/>
              </w:rPr>
              <w:t>本项目为新建项目，无与项目有关的原有环境污染问题。</w:t>
            </w: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ind w:leftChars="0" w:left="0"/>
              <w:jc w:val="left"/>
            </w:pPr>
          </w:p>
          <w:p w:rsidR="009E673C" w:rsidRDefault="009E673C">
            <w:pPr>
              <w:pStyle w:val="20"/>
              <w:spacing w:line="360" w:lineRule="auto"/>
              <w:jc w:val="left"/>
            </w:pPr>
          </w:p>
        </w:tc>
      </w:tr>
    </w:tbl>
    <w:p w:rsidR="009E673C" w:rsidRDefault="009E673C">
      <w:pPr>
        <w:pStyle w:val="ab"/>
        <w:spacing w:before="0" w:beforeAutospacing="0" w:after="0" w:afterAutospacing="0" w:line="360" w:lineRule="auto"/>
        <w:jc w:val="both"/>
        <w:outlineLvl w:val="0"/>
        <w:sectPr w:rsidR="009E673C">
          <w:pgSz w:w="11906" w:h="16838"/>
          <w:pgMar w:top="1440" w:right="1800" w:bottom="1440" w:left="1800" w:header="851" w:footer="992" w:gutter="0"/>
          <w:pgNumType w:fmt="numberInDash" w:start="1"/>
          <w:cols w:space="720"/>
          <w:docGrid w:type="lines" w:linePitch="312"/>
        </w:sectPr>
      </w:pPr>
    </w:p>
    <w:p w:rsidR="009E673C" w:rsidRDefault="002443BB">
      <w:pPr>
        <w:pStyle w:val="ab"/>
        <w:spacing w:before="0" w:beforeAutospacing="0" w:after="0" w:afterAutospacing="0" w:line="360" w:lineRule="auto"/>
        <w:jc w:val="center"/>
        <w:outlineLvl w:val="0"/>
        <w:rPr>
          <w:rFonts w:ascii="Times New Roman" w:hAnsi="Times New Roman"/>
          <w:b/>
          <w:bCs/>
          <w:snapToGrid w:val="0"/>
          <w:sz w:val="30"/>
          <w:szCs w:val="30"/>
        </w:rPr>
      </w:pPr>
      <w:bookmarkStart w:id="6" w:name="_Toc4150"/>
      <w:r>
        <w:rPr>
          <w:rFonts w:ascii="Times New Roman" w:hAnsi="Times New Roman" w:hint="eastAsia"/>
          <w:b/>
          <w:bCs/>
          <w:snapToGrid w:val="0"/>
          <w:sz w:val="30"/>
          <w:szCs w:val="30"/>
        </w:rPr>
        <w:lastRenderedPageBreak/>
        <w:t>三、区域环境质量现状、环境保护目标及评价标准</w:t>
      </w:r>
      <w:bookmarkEnd w:id="6"/>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56"/>
        <w:gridCol w:w="8605"/>
      </w:tblGrid>
      <w:tr w:rsidR="009E673C">
        <w:trPr>
          <w:trHeight w:val="2906"/>
          <w:jc w:val="center"/>
        </w:trPr>
        <w:tc>
          <w:tcPr>
            <w:tcW w:w="456" w:type="dxa"/>
            <w:vAlign w:val="center"/>
          </w:tcPr>
          <w:p w:rsidR="009E673C" w:rsidRDefault="002443BB">
            <w:pPr>
              <w:pStyle w:val="ab"/>
              <w:spacing w:before="0" w:beforeAutospacing="0" w:after="0" w:afterAutospacing="0" w:line="360" w:lineRule="auto"/>
              <w:jc w:val="both"/>
              <w:outlineLvl w:val="0"/>
            </w:pPr>
            <w:bookmarkStart w:id="7" w:name="_Toc9671"/>
            <w:r>
              <w:t>区域</w:t>
            </w:r>
            <w:bookmarkEnd w:id="7"/>
          </w:p>
          <w:p w:rsidR="009E673C" w:rsidRDefault="002443BB">
            <w:pPr>
              <w:pStyle w:val="ab"/>
              <w:spacing w:before="0" w:beforeAutospacing="0" w:after="0" w:afterAutospacing="0" w:line="360" w:lineRule="auto"/>
              <w:jc w:val="both"/>
              <w:outlineLvl w:val="0"/>
            </w:pPr>
            <w:bookmarkStart w:id="8" w:name="_Toc6281"/>
            <w:r>
              <w:t>环境</w:t>
            </w:r>
            <w:bookmarkEnd w:id="8"/>
          </w:p>
          <w:p w:rsidR="009E673C" w:rsidRDefault="002443BB">
            <w:pPr>
              <w:pStyle w:val="ab"/>
              <w:spacing w:before="0" w:beforeAutospacing="0" w:after="0" w:afterAutospacing="0" w:line="360" w:lineRule="auto"/>
              <w:jc w:val="both"/>
              <w:outlineLvl w:val="0"/>
            </w:pPr>
            <w:bookmarkStart w:id="9" w:name="_Toc6103"/>
            <w:r>
              <w:t>质量</w:t>
            </w:r>
            <w:bookmarkEnd w:id="9"/>
          </w:p>
          <w:p w:rsidR="009E673C" w:rsidRDefault="002443BB">
            <w:pPr>
              <w:pStyle w:val="ab"/>
              <w:spacing w:before="0" w:beforeAutospacing="0" w:after="0" w:afterAutospacing="0" w:line="360" w:lineRule="auto"/>
              <w:jc w:val="both"/>
              <w:outlineLvl w:val="0"/>
            </w:pPr>
            <w:bookmarkStart w:id="10" w:name="_Toc32095"/>
            <w:r>
              <w:t>现状</w:t>
            </w:r>
            <w:bookmarkEnd w:id="10"/>
          </w:p>
        </w:tc>
        <w:tc>
          <w:tcPr>
            <w:tcW w:w="8605" w:type="dxa"/>
            <w:vAlign w:val="center"/>
          </w:tcPr>
          <w:p w:rsidR="009E673C" w:rsidRDefault="002443BB">
            <w:pPr>
              <w:spacing w:line="360" w:lineRule="auto"/>
              <w:ind w:firstLineChars="200" w:firstLine="482"/>
              <w:rPr>
                <w:b/>
                <w:bCs/>
                <w:sz w:val="24"/>
              </w:rPr>
            </w:pPr>
            <w:r>
              <w:rPr>
                <w:b/>
                <w:bCs/>
                <w:sz w:val="24"/>
              </w:rPr>
              <w:t>3.1</w:t>
            </w:r>
            <w:r>
              <w:rPr>
                <w:b/>
                <w:bCs/>
                <w:sz w:val="24"/>
              </w:rPr>
              <w:t>环境空气</w:t>
            </w:r>
          </w:p>
          <w:p w:rsidR="009E673C" w:rsidRDefault="002443BB">
            <w:pPr>
              <w:widowControl/>
              <w:spacing w:line="360" w:lineRule="auto"/>
              <w:ind w:firstLineChars="200" w:firstLine="480"/>
              <w:jc w:val="left"/>
              <w:rPr>
                <w:sz w:val="24"/>
              </w:rPr>
            </w:pPr>
            <w:r>
              <w:rPr>
                <w:sz w:val="24"/>
              </w:rPr>
              <w:t>3.1.1</w:t>
            </w:r>
            <w:r>
              <w:rPr>
                <w:color w:val="000000"/>
                <w:kern w:val="0"/>
                <w:sz w:val="24"/>
                <w:lang/>
              </w:rPr>
              <w:t>环境空气质量现状评价</w:t>
            </w:r>
          </w:p>
          <w:p w:rsidR="009E673C" w:rsidRDefault="002443BB">
            <w:pPr>
              <w:widowControl/>
              <w:spacing w:line="360" w:lineRule="auto"/>
              <w:ind w:firstLineChars="200" w:firstLine="480"/>
              <w:jc w:val="left"/>
              <w:rPr>
                <w:sz w:val="24"/>
              </w:rPr>
            </w:pPr>
            <w:r>
              <w:rPr>
                <w:sz w:val="24"/>
              </w:rPr>
              <w:t>（</w:t>
            </w:r>
            <w:r>
              <w:rPr>
                <w:sz w:val="24"/>
              </w:rPr>
              <w:t>1</w:t>
            </w:r>
            <w:r>
              <w:rPr>
                <w:sz w:val="24"/>
              </w:rPr>
              <w:t>）</w:t>
            </w:r>
            <w:r>
              <w:rPr>
                <w:color w:val="000000"/>
                <w:kern w:val="0"/>
                <w:sz w:val="24"/>
                <w:lang/>
              </w:rPr>
              <w:t>空气质量达标区判定</w:t>
            </w:r>
          </w:p>
          <w:p w:rsidR="009E673C" w:rsidRDefault="002443BB">
            <w:pPr>
              <w:widowControl/>
              <w:spacing w:line="360" w:lineRule="auto"/>
              <w:ind w:firstLineChars="200" w:firstLine="480"/>
              <w:jc w:val="left"/>
              <w:rPr>
                <w:color w:val="000000"/>
                <w:kern w:val="0"/>
                <w:sz w:val="24"/>
                <w:lang/>
              </w:rPr>
            </w:pPr>
            <w:r>
              <w:rPr>
                <w:color w:val="000000"/>
                <w:kern w:val="0"/>
                <w:sz w:val="24"/>
                <w:lang/>
              </w:rPr>
              <w:t>根据《环境影响评价技术导则</w:t>
            </w:r>
            <w:r>
              <w:rPr>
                <w:color w:val="000000"/>
                <w:kern w:val="0"/>
                <w:sz w:val="24"/>
                <w:lang/>
              </w:rPr>
              <w:t>—</w:t>
            </w:r>
            <w:r>
              <w:rPr>
                <w:color w:val="000000"/>
                <w:kern w:val="0"/>
                <w:sz w:val="24"/>
                <w:lang/>
              </w:rPr>
              <w:t>大气环境》（</w:t>
            </w:r>
            <w:r>
              <w:rPr>
                <w:color w:val="000000"/>
                <w:kern w:val="0"/>
                <w:sz w:val="24"/>
                <w:lang/>
              </w:rPr>
              <w:t>HJ2.2-2018</w:t>
            </w:r>
            <w:r>
              <w:rPr>
                <w:color w:val="000000"/>
                <w:kern w:val="0"/>
                <w:sz w:val="24"/>
                <w:lang/>
              </w:rPr>
              <w:t>）中</w:t>
            </w:r>
            <w:r>
              <w:rPr>
                <w:color w:val="000000"/>
                <w:kern w:val="0"/>
                <w:sz w:val="24"/>
                <w:lang/>
              </w:rPr>
              <w:t>“6.2.1</w:t>
            </w:r>
            <w:r>
              <w:rPr>
                <w:color w:val="000000"/>
                <w:kern w:val="0"/>
                <w:sz w:val="24"/>
                <w:lang/>
              </w:rPr>
              <w:t>项目所在区域达标判定，优先采用国家或地方生态环境主管部门公开发布的评价基准年环境质量公告或环境质量报告中数据或结论</w:t>
            </w:r>
            <w:r>
              <w:rPr>
                <w:color w:val="000000"/>
                <w:kern w:val="0"/>
                <w:sz w:val="24"/>
                <w:lang/>
              </w:rPr>
              <w:t>”</w:t>
            </w:r>
            <w:r>
              <w:rPr>
                <w:color w:val="000000"/>
                <w:kern w:val="0"/>
                <w:sz w:val="24"/>
                <w:lang/>
              </w:rPr>
              <w:t>。</w:t>
            </w:r>
          </w:p>
          <w:p w:rsidR="009E673C" w:rsidRDefault="002443BB">
            <w:pPr>
              <w:pStyle w:val="ab"/>
              <w:spacing w:before="0" w:beforeAutospacing="0" w:after="0" w:afterAutospacing="0" w:line="360" w:lineRule="auto"/>
              <w:ind w:firstLineChars="200" w:firstLine="480"/>
              <w:jc w:val="both"/>
              <w:outlineLvl w:val="0"/>
              <w:rPr>
                <w:rFonts w:ascii="Times New Roman" w:hAnsi="Times New Roman"/>
              </w:rPr>
            </w:pPr>
            <w:bookmarkStart w:id="11" w:name="_Toc9184"/>
            <w:r>
              <w:rPr>
                <w:rFonts w:ascii="Times New Roman" w:hAnsi="Times New Roman"/>
                <w:lang/>
              </w:rPr>
              <w:t>本环评选择</w:t>
            </w:r>
            <w:r>
              <w:rPr>
                <w:rFonts w:ascii="Times New Roman" w:hAnsi="Times New Roman"/>
                <w:lang/>
              </w:rPr>
              <w:t>2020</w:t>
            </w:r>
            <w:r>
              <w:rPr>
                <w:rFonts w:ascii="Times New Roman" w:hAnsi="Times New Roman"/>
                <w:lang/>
              </w:rPr>
              <w:t>年为评价基准年评价本区域环境空气质量现状</w:t>
            </w:r>
            <w:r>
              <w:rPr>
                <w:rFonts w:ascii="Times New Roman" w:hAnsi="Times New Roman"/>
                <w:lang/>
              </w:rPr>
              <w:t>，</w:t>
            </w:r>
            <w:r>
              <w:rPr>
                <w:rFonts w:ascii="Times New Roman" w:hAnsi="Times New Roman"/>
              </w:rPr>
              <w:t>引用</w:t>
            </w:r>
            <w:r>
              <w:rPr>
                <w:rFonts w:ascii="Times New Roman" w:hAnsi="Times New Roman"/>
              </w:rPr>
              <w:t>2020</w:t>
            </w:r>
            <w:r>
              <w:rPr>
                <w:rFonts w:ascii="Times New Roman" w:hAnsi="Times New Roman"/>
              </w:rPr>
              <w:t>年岳阳市</w:t>
            </w:r>
            <w:r>
              <w:rPr>
                <w:rFonts w:ascii="Times New Roman" w:hAnsi="Times New Roman" w:hint="eastAsia"/>
              </w:rPr>
              <w:t>生态环境局岳阳县分局</w:t>
            </w:r>
            <w:r>
              <w:rPr>
                <w:rFonts w:ascii="Times New Roman" w:hAnsi="Times New Roman"/>
              </w:rPr>
              <w:t>年度环境空气质量报告中相关数据进行大气环境质量现状评价。具体情况见下表</w:t>
            </w:r>
            <w:bookmarkEnd w:id="11"/>
          </w:p>
          <w:p w:rsidR="009E673C" w:rsidRDefault="002443BB">
            <w:pPr>
              <w:autoSpaceDE w:val="0"/>
              <w:autoSpaceDN w:val="0"/>
              <w:adjustRightInd w:val="0"/>
              <w:ind w:firstLineChars="200" w:firstLine="422"/>
              <w:jc w:val="center"/>
              <w:rPr>
                <w:b/>
                <w:szCs w:val="21"/>
              </w:rPr>
            </w:pPr>
            <w:r>
              <w:rPr>
                <w:b/>
                <w:szCs w:val="21"/>
              </w:rPr>
              <w:t>表</w:t>
            </w:r>
            <w:r>
              <w:rPr>
                <w:b/>
                <w:szCs w:val="21"/>
              </w:rPr>
              <w:t>3</w:t>
            </w:r>
            <w:r>
              <w:rPr>
                <w:rFonts w:hint="eastAsia"/>
                <w:b/>
                <w:szCs w:val="21"/>
              </w:rPr>
              <w:t>.1</w:t>
            </w:r>
            <w:r>
              <w:rPr>
                <w:b/>
                <w:szCs w:val="21"/>
              </w:rPr>
              <w:t xml:space="preserve">-1  </w:t>
            </w:r>
            <w:r>
              <w:rPr>
                <w:b/>
                <w:szCs w:val="21"/>
              </w:rPr>
              <w:t>岳阳县</w:t>
            </w:r>
            <w:r>
              <w:rPr>
                <w:b/>
                <w:szCs w:val="21"/>
              </w:rPr>
              <w:t>2020</w:t>
            </w:r>
            <w:r>
              <w:rPr>
                <w:b/>
                <w:szCs w:val="21"/>
              </w:rPr>
              <w:t>年空气监测数据统计结果一览表（单位：</w:t>
            </w:r>
            <w:r>
              <w:rPr>
                <w:b/>
                <w:szCs w:val="21"/>
              </w:rPr>
              <w:t>µg/m</w:t>
            </w:r>
            <w:r>
              <w:rPr>
                <w:b/>
                <w:szCs w:val="21"/>
                <w:vertAlign w:val="superscript"/>
              </w:rPr>
              <w:t>3</w:t>
            </w:r>
            <w:r>
              <w:rPr>
                <w:b/>
                <w:szCs w:val="21"/>
              </w:rPr>
              <w:t>）</w:t>
            </w:r>
          </w:p>
          <w:tbl>
            <w:tblPr>
              <w:tblW w:w="4995"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904"/>
              <w:gridCol w:w="2843"/>
              <w:gridCol w:w="1076"/>
              <w:gridCol w:w="1176"/>
              <w:gridCol w:w="1176"/>
              <w:gridCol w:w="1176"/>
            </w:tblGrid>
            <w:tr w:rsidR="009E673C">
              <w:trPr>
                <w:trHeight w:val="397"/>
              </w:trPr>
              <w:tc>
                <w:tcPr>
                  <w:tcW w:w="541" w:type="pct"/>
                  <w:vAlign w:val="center"/>
                </w:tcPr>
                <w:p w:rsidR="009E673C" w:rsidRDefault="002443BB">
                  <w:pPr>
                    <w:autoSpaceDE w:val="0"/>
                    <w:autoSpaceDN w:val="0"/>
                    <w:adjustRightInd w:val="0"/>
                    <w:jc w:val="center"/>
                    <w:rPr>
                      <w:szCs w:val="21"/>
                    </w:rPr>
                  </w:pPr>
                  <w:r>
                    <w:rPr>
                      <w:szCs w:val="21"/>
                    </w:rPr>
                    <w:t>污染物</w:t>
                  </w:r>
                </w:p>
              </w:tc>
              <w:tc>
                <w:tcPr>
                  <w:tcW w:w="1702" w:type="pct"/>
                  <w:vAlign w:val="center"/>
                </w:tcPr>
                <w:p w:rsidR="009E673C" w:rsidRDefault="002443BB">
                  <w:pPr>
                    <w:autoSpaceDE w:val="0"/>
                    <w:autoSpaceDN w:val="0"/>
                    <w:adjustRightInd w:val="0"/>
                    <w:jc w:val="center"/>
                    <w:rPr>
                      <w:szCs w:val="21"/>
                    </w:rPr>
                  </w:pPr>
                  <w:r>
                    <w:rPr>
                      <w:szCs w:val="21"/>
                    </w:rPr>
                    <w:t>年评价指标</w:t>
                  </w:r>
                </w:p>
              </w:tc>
              <w:tc>
                <w:tcPr>
                  <w:tcW w:w="644" w:type="pct"/>
                  <w:vAlign w:val="center"/>
                </w:tcPr>
                <w:p w:rsidR="009E673C" w:rsidRDefault="002443BB">
                  <w:pPr>
                    <w:autoSpaceDE w:val="0"/>
                    <w:autoSpaceDN w:val="0"/>
                    <w:adjustRightInd w:val="0"/>
                    <w:jc w:val="center"/>
                    <w:rPr>
                      <w:szCs w:val="21"/>
                    </w:rPr>
                  </w:pPr>
                  <w:r>
                    <w:rPr>
                      <w:szCs w:val="21"/>
                    </w:rPr>
                    <w:t>现状浓度（</w:t>
                  </w:r>
                  <w:r>
                    <w:rPr>
                      <w:szCs w:val="21"/>
                    </w:rPr>
                    <w:t>ug/m</w:t>
                  </w:r>
                  <w:r>
                    <w:rPr>
                      <w:szCs w:val="21"/>
                      <w:vertAlign w:val="superscript"/>
                    </w:rPr>
                    <w:t>3</w:t>
                  </w:r>
                  <w:r>
                    <w:rPr>
                      <w:szCs w:val="21"/>
                    </w:rPr>
                    <w:t>）</w:t>
                  </w:r>
                </w:p>
              </w:tc>
              <w:tc>
                <w:tcPr>
                  <w:tcW w:w="704" w:type="pct"/>
                  <w:vAlign w:val="center"/>
                </w:tcPr>
                <w:p w:rsidR="009E673C" w:rsidRDefault="002443BB">
                  <w:pPr>
                    <w:autoSpaceDE w:val="0"/>
                    <w:autoSpaceDN w:val="0"/>
                    <w:adjustRightInd w:val="0"/>
                    <w:jc w:val="center"/>
                    <w:rPr>
                      <w:szCs w:val="21"/>
                    </w:rPr>
                  </w:pPr>
                  <w:r>
                    <w:rPr>
                      <w:szCs w:val="21"/>
                    </w:rPr>
                    <w:t>标准值（</w:t>
                  </w:r>
                  <w:r>
                    <w:rPr>
                      <w:szCs w:val="21"/>
                    </w:rPr>
                    <w:t>ug/m</w:t>
                  </w:r>
                  <w:r>
                    <w:rPr>
                      <w:szCs w:val="21"/>
                      <w:vertAlign w:val="superscript"/>
                    </w:rPr>
                    <w:t>3</w:t>
                  </w:r>
                  <w:r>
                    <w:rPr>
                      <w:szCs w:val="21"/>
                    </w:rPr>
                    <w:t>）</w:t>
                  </w:r>
                </w:p>
              </w:tc>
              <w:tc>
                <w:tcPr>
                  <w:tcW w:w="704" w:type="pct"/>
                  <w:vAlign w:val="center"/>
                </w:tcPr>
                <w:p w:rsidR="009E673C" w:rsidRDefault="002443BB">
                  <w:pPr>
                    <w:autoSpaceDE w:val="0"/>
                    <w:autoSpaceDN w:val="0"/>
                    <w:adjustRightInd w:val="0"/>
                    <w:jc w:val="center"/>
                    <w:rPr>
                      <w:szCs w:val="21"/>
                    </w:rPr>
                  </w:pPr>
                  <w:r>
                    <w:rPr>
                      <w:szCs w:val="21"/>
                    </w:rPr>
                    <w:t>占标率（</w:t>
                  </w:r>
                  <w:r>
                    <w:rPr>
                      <w:szCs w:val="21"/>
                    </w:rPr>
                    <w:t>%</w:t>
                  </w:r>
                  <w:r>
                    <w:rPr>
                      <w:szCs w:val="21"/>
                    </w:rPr>
                    <w:t>）</w:t>
                  </w:r>
                </w:p>
              </w:tc>
              <w:tc>
                <w:tcPr>
                  <w:tcW w:w="704" w:type="pct"/>
                  <w:vAlign w:val="center"/>
                </w:tcPr>
                <w:p w:rsidR="009E673C" w:rsidRDefault="002443BB">
                  <w:pPr>
                    <w:autoSpaceDE w:val="0"/>
                    <w:autoSpaceDN w:val="0"/>
                    <w:adjustRightInd w:val="0"/>
                    <w:jc w:val="center"/>
                    <w:rPr>
                      <w:szCs w:val="21"/>
                    </w:rPr>
                  </w:pPr>
                  <w:r>
                    <w:rPr>
                      <w:szCs w:val="21"/>
                    </w:rPr>
                    <w:t>达标情况</w:t>
                  </w:r>
                </w:p>
              </w:tc>
            </w:tr>
            <w:tr w:rsidR="009E673C">
              <w:trPr>
                <w:trHeight w:val="90"/>
              </w:trPr>
              <w:tc>
                <w:tcPr>
                  <w:tcW w:w="541" w:type="pct"/>
                  <w:vAlign w:val="center"/>
                </w:tcPr>
                <w:p w:rsidR="009E673C" w:rsidRDefault="002443BB">
                  <w:pPr>
                    <w:autoSpaceDE w:val="0"/>
                    <w:autoSpaceDN w:val="0"/>
                    <w:adjustRightInd w:val="0"/>
                    <w:jc w:val="center"/>
                    <w:rPr>
                      <w:szCs w:val="21"/>
                    </w:rPr>
                  </w:pPr>
                  <w:r>
                    <w:rPr>
                      <w:szCs w:val="21"/>
                    </w:rPr>
                    <w:t>SO</w:t>
                  </w:r>
                  <w:r>
                    <w:rPr>
                      <w:szCs w:val="21"/>
                      <w:vertAlign w:val="subscript"/>
                    </w:rPr>
                    <w:t>2</w:t>
                  </w:r>
                </w:p>
              </w:tc>
              <w:tc>
                <w:tcPr>
                  <w:tcW w:w="1702" w:type="pct"/>
                  <w:vAlign w:val="center"/>
                </w:tcPr>
                <w:p w:rsidR="009E673C" w:rsidRDefault="002443BB">
                  <w:pPr>
                    <w:autoSpaceDE w:val="0"/>
                    <w:autoSpaceDN w:val="0"/>
                    <w:adjustRightInd w:val="0"/>
                    <w:jc w:val="center"/>
                    <w:rPr>
                      <w:szCs w:val="21"/>
                    </w:rPr>
                  </w:pPr>
                  <w:r>
                    <w:rPr>
                      <w:szCs w:val="21"/>
                    </w:rPr>
                    <w:t>年均浓度</w:t>
                  </w:r>
                </w:p>
              </w:tc>
              <w:tc>
                <w:tcPr>
                  <w:tcW w:w="644" w:type="pct"/>
                  <w:vAlign w:val="center"/>
                </w:tcPr>
                <w:p w:rsidR="009E673C" w:rsidRDefault="002443BB">
                  <w:pPr>
                    <w:autoSpaceDE w:val="0"/>
                    <w:autoSpaceDN w:val="0"/>
                    <w:adjustRightInd w:val="0"/>
                    <w:jc w:val="center"/>
                    <w:rPr>
                      <w:szCs w:val="21"/>
                    </w:rPr>
                  </w:pPr>
                  <w:r>
                    <w:rPr>
                      <w:szCs w:val="21"/>
                    </w:rPr>
                    <w:t>7</w:t>
                  </w:r>
                </w:p>
              </w:tc>
              <w:tc>
                <w:tcPr>
                  <w:tcW w:w="704" w:type="pct"/>
                  <w:vAlign w:val="center"/>
                </w:tcPr>
                <w:p w:rsidR="009E673C" w:rsidRDefault="002443BB">
                  <w:pPr>
                    <w:autoSpaceDE w:val="0"/>
                    <w:autoSpaceDN w:val="0"/>
                    <w:adjustRightInd w:val="0"/>
                    <w:jc w:val="center"/>
                    <w:rPr>
                      <w:szCs w:val="21"/>
                    </w:rPr>
                  </w:pPr>
                  <w:r>
                    <w:rPr>
                      <w:szCs w:val="21"/>
                    </w:rPr>
                    <w:t>60</w:t>
                  </w:r>
                </w:p>
              </w:tc>
              <w:tc>
                <w:tcPr>
                  <w:tcW w:w="704" w:type="pct"/>
                  <w:vAlign w:val="center"/>
                </w:tcPr>
                <w:p w:rsidR="009E673C" w:rsidRDefault="002443BB">
                  <w:pPr>
                    <w:autoSpaceDE w:val="0"/>
                    <w:autoSpaceDN w:val="0"/>
                    <w:adjustRightInd w:val="0"/>
                    <w:jc w:val="center"/>
                    <w:rPr>
                      <w:szCs w:val="21"/>
                    </w:rPr>
                  </w:pPr>
                  <w:r>
                    <w:rPr>
                      <w:szCs w:val="21"/>
                    </w:rPr>
                    <w:t>11.7</w:t>
                  </w:r>
                </w:p>
              </w:tc>
              <w:tc>
                <w:tcPr>
                  <w:tcW w:w="704" w:type="pct"/>
                  <w:vAlign w:val="center"/>
                </w:tcPr>
                <w:p w:rsidR="009E673C" w:rsidRDefault="002443BB">
                  <w:pPr>
                    <w:autoSpaceDE w:val="0"/>
                    <w:autoSpaceDN w:val="0"/>
                    <w:adjustRightInd w:val="0"/>
                    <w:jc w:val="center"/>
                    <w:rPr>
                      <w:szCs w:val="21"/>
                    </w:rPr>
                  </w:pPr>
                  <w:r>
                    <w:rPr>
                      <w:szCs w:val="21"/>
                    </w:rPr>
                    <w:t>达标</w:t>
                  </w:r>
                </w:p>
              </w:tc>
            </w:tr>
            <w:tr w:rsidR="009E673C">
              <w:trPr>
                <w:trHeight w:val="90"/>
              </w:trPr>
              <w:tc>
                <w:tcPr>
                  <w:tcW w:w="541" w:type="pct"/>
                  <w:vAlign w:val="center"/>
                </w:tcPr>
                <w:p w:rsidR="009E673C" w:rsidRDefault="002443BB">
                  <w:pPr>
                    <w:autoSpaceDE w:val="0"/>
                    <w:autoSpaceDN w:val="0"/>
                    <w:adjustRightInd w:val="0"/>
                    <w:jc w:val="center"/>
                    <w:rPr>
                      <w:szCs w:val="21"/>
                    </w:rPr>
                  </w:pPr>
                  <w:r>
                    <w:rPr>
                      <w:szCs w:val="21"/>
                    </w:rPr>
                    <w:t>NO</w:t>
                  </w:r>
                  <w:r>
                    <w:rPr>
                      <w:szCs w:val="21"/>
                      <w:vertAlign w:val="subscript"/>
                    </w:rPr>
                    <w:t>2</w:t>
                  </w:r>
                </w:p>
              </w:tc>
              <w:tc>
                <w:tcPr>
                  <w:tcW w:w="1702" w:type="pct"/>
                  <w:vAlign w:val="center"/>
                </w:tcPr>
                <w:p w:rsidR="009E673C" w:rsidRDefault="002443BB">
                  <w:pPr>
                    <w:jc w:val="center"/>
                    <w:rPr>
                      <w:szCs w:val="21"/>
                    </w:rPr>
                  </w:pPr>
                  <w:r>
                    <w:rPr>
                      <w:szCs w:val="21"/>
                    </w:rPr>
                    <w:t>年均浓度</w:t>
                  </w:r>
                </w:p>
              </w:tc>
              <w:tc>
                <w:tcPr>
                  <w:tcW w:w="644" w:type="pct"/>
                  <w:vAlign w:val="center"/>
                </w:tcPr>
                <w:p w:rsidR="009E673C" w:rsidRDefault="002443BB">
                  <w:pPr>
                    <w:autoSpaceDE w:val="0"/>
                    <w:autoSpaceDN w:val="0"/>
                    <w:adjustRightInd w:val="0"/>
                    <w:jc w:val="center"/>
                    <w:rPr>
                      <w:szCs w:val="21"/>
                    </w:rPr>
                  </w:pPr>
                  <w:r>
                    <w:rPr>
                      <w:szCs w:val="21"/>
                    </w:rPr>
                    <w:t>19</w:t>
                  </w:r>
                </w:p>
              </w:tc>
              <w:tc>
                <w:tcPr>
                  <w:tcW w:w="704" w:type="pct"/>
                  <w:vAlign w:val="center"/>
                </w:tcPr>
                <w:p w:rsidR="009E673C" w:rsidRDefault="002443BB">
                  <w:pPr>
                    <w:autoSpaceDE w:val="0"/>
                    <w:autoSpaceDN w:val="0"/>
                    <w:adjustRightInd w:val="0"/>
                    <w:jc w:val="center"/>
                    <w:rPr>
                      <w:szCs w:val="21"/>
                    </w:rPr>
                  </w:pPr>
                  <w:r>
                    <w:rPr>
                      <w:szCs w:val="21"/>
                    </w:rPr>
                    <w:t>40</w:t>
                  </w:r>
                </w:p>
              </w:tc>
              <w:tc>
                <w:tcPr>
                  <w:tcW w:w="704" w:type="pct"/>
                  <w:vAlign w:val="center"/>
                </w:tcPr>
                <w:p w:rsidR="009E673C" w:rsidRDefault="002443BB">
                  <w:pPr>
                    <w:autoSpaceDE w:val="0"/>
                    <w:autoSpaceDN w:val="0"/>
                    <w:adjustRightInd w:val="0"/>
                    <w:jc w:val="center"/>
                    <w:rPr>
                      <w:szCs w:val="21"/>
                    </w:rPr>
                  </w:pPr>
                  <w:r>
                    <w:rPr>
                      <w:szCs w:val="21"/>
                    </w:rPr>
                    <w:t>47.5</w:t>
                  </w:r>
                </w:p>
              </w:tc>
              <w:tc>
                <w:tcPr>
                  <w:tcW w:w="704" w:type="pct"/>
                  <w:vAlign w:val="center"/>
                </w:tcPr>
                <w:p w:rsidR="009E673C" w:rsidRDefault="002443BB">
                  <w:pPr>
                    <w:jc w:val="center"/>
                    <w:rPr>
                      <w:szCs w:val="21"/>
                    </w:rPr>
                  </w:pPr>
                  <w:r>
                    <w:rPr>
                      <w:szCs w:val="21"/>
                    </w:rPr>
                    <w:t>达标</w:t>
                  </w:r>
                </w:p>
              </w:tc>
            </w:tr>
            <w:tr w:rsidR="009E673C">
              <w:trPr>
                <w:trHeight w:val="90"/>
              </w:trPr>
              <w:tc>
                <w:tcPr>
                  <w:tcW w:w="541" w:type="pct"/>
                  <w:vAlign w:val="center"/>
                </w:tcPr>
                <w:p w:rsidR="009E673C" w:rsidRDefault="002443BB">
                  <w:pPr>
                    <w:autoSpaceDE w:val="0"/>
                    <w:autoSpaceDN w:val="0"/>
                    <w:adjustRightInd w:val="0"/>
                    <w:jc w:val="center"/>
                    <w:rPr>
                      <w:szCs w:val="21"/>
                    </w:rPr>
                  </w:pPr>
                  <w:r>
                    <w:rPr>
                      <w:szCs w:val="21"/>
                    </w:rPr>
                    <w:t>PM</w:t>
                  </w:r>
                  <w:r>
                    <w:rPr>
                      <w:szCs w:val="21"/>
                      <w:vertAlign w:val="subscript"/>
                    </w:rPr>
                    <w:t>10</w:t>
                  </w:r>
                </w:p>
              </w:tc>
              <w:tc>
                <w:tcPr>
                  <w:tcW w:w="1702" w:type="pct"/>
                  <w:vAlign w:val="center"/>
                </w:tcPr>
                <w:p w:rsidR="009E673C" w:rsidRDefault="002443BB">
                  <w:pPr>
                    <w:jc w:val="center"/>
                    <w:rPr>
                      <w:szCs w:val="21"/>
                    </w:rPr>
                  </w:pPr>
                  <w:r>
                    <w:rPr>
                      <w:szCs w:val="21"/>
                    </w:rPr>
                    <w:t>年均浓度</w:t>
                  </w:r>
                </w:p>
              </w:tc>
              <w:tc>
                <w:tcPr>
                  <w:tcW w:w="644" w:type="pct"/>
                  <w:vAlign w:val="center"/>
                </w:tcPr>
                <w:p w:rsidR="009E673C" w:rsidRDefault="002443BB">
                  <w:pPr>
                    <w:autoSpaceDE w:val="0"/>
                    <w:autoSpaceDN w:val="0"/>
                    <w:adjustRightInd w:val="0"/>
                    <w:jc w:val="center"/>
                    <w:rPr>
                      <w:szCs w:val="21"/>
                    </w:rPr>
                  </w:pPr>
                  <w:r>
                    <w:rPr>
                      <w:szCs w:val="21"/>
                    </w:rPr>
                    <w:t>51</w:t>
                  </w:r>
                </w:p>
              </w:tc>
              <w:tc>
                <w:tcPr>
                  <w:tcW w:w="704" w:type="pct"/>
                  <w:vAlign w:val="center"/>
                </w:tcPr>
                <w:p w:rsidR="009E673C" w:rsidRDefault="002443BB">
                  <w:pPr>
                    <w:autoSpaceDE w:val="0"/>
                    <w:autoSpaceDN w:val="0"/>
                    <w:adjustRightInd w:val="0"/>
                    <w:jc w:val="center"/>
                    <w:rPr>
                      <w:szCs w:val="21"/>
                    </w:rPr>
                  </w:pPr>
                  <w:r>
                    <w:rPr>
                      <w:szCs w:val="21"/>
                    </w:rPr>
                    <w:t>70</w:t>
                  </w:r>
                </w:p>
              </w:tc>
              <w:tc>
                <w:tcPr>
                  <w:tcW w:w="704" w:type="pct"/>
                  <w:vAlign w:val="center"/>
                </w:tcPr>
                <w:p w:rsidR="009E673C" w:rsidRDefault="002443BB">
                  <w:pPr>
                    <w:autoSpaceDE w:val="0"/>
                    <w:autoSpaceDN w:val="0"/>
                    <w:adjustRightInd w:val="0"/>
                    <w:jc w:val="center"/>
                    <w:rPr>
                      <w:szCs w:val="21"/>
                    </w:rPr>
                  </w:pPr>
                  <w:r>
                    <w:rPr>
                      <w:szCs w:val="21"/>
                    </w:rPr>
                    <w:t>72.9</w:t>
                  </w:r>
                </w:p>
              </w:tc>
              <w:tc>
                <w:tcPr>
                  <w:tcW w:w="704" w:type="pct"/>
                  <w:vAlign w:val="center"/>
                </w:tcPr>
                <w:p w:rsidR="009E673C" w:rsidRDefault="002443BB">
                  <w:pPr>
                    <w:jc w:val="center"/>
                    <w:rPr>
                      <w:szCs w:val="21"/>
                    </w:rPr>
                  </w:pPr>
                  <w:r>
                    <w:rPr>
                      <w:szCs w:val="21"/>
                    </w:rPr>
                    <w:t>达标</w:t>
                  </w:r>
                </w:p>
              </w:tc>
            </w:tr>
            <w:tr w:rsidR="009E673C">
              <w:trPr>
                <w:trHeight w:val="90"/>
              </w:trPr>
              <w:tc>
                <w:tcPr>
                  <w:tcW w:w="541" w:type="pct"/>
                  <w:vAlign w:val="center"/>
                </w:tcPr>
                <w:p w:rsidR="009E673C" w:rsidRDefault="002443BB">
                  <w:pPr>
                    <w:autoSpaceDE w:val="0"/>
                    <w:autoSpaceDN w:val="0"/>
                    <w:adjustRightInd w:val="0"/>
                    <w:jc w:val="center"/>
                    <w:rPr>
                      <w:szCs w:val="21"/>
                    </w:rPr>
                  </w:pPr>
                  <w:r>
                    <w:rPr>
                      <w:szCs w:val="21"/>
                    </w:rPr>
                    <w:t>PM</w:t>
                  </w:r>
                  <w:r>
                    <w:rPr>
                      <w:szCs w:val="21"/>
                      <w:vertAlign w:val="subscript"/>
                    </w:rPr>
                    <w:t>2.5</w:t>
                  </w:r>
                </w:p>
              </w:tc>
              <w:tc>
                <w:tcPr>
                  <w:tcW w:w="1702" w:type="pct"/>
                  <w:vAlign w:val="center"/>
                </w:tcPr>
                <w:p w:rsidR="009E673C" w:rsidRDefault="002443BB">
                  <w:pPr>
                    <w:jc w:val="center"/>
                    <w:rPr>
                      <w:szCs w:val="21"/>
                    </w:rPr>
                  </w:pPr>
                  <w:r>
                    <w:rPr>
                      <w:szCs w:val="21"/>
                    </w:rPr>
                    <w:t>年均浓度</w:t>
                  </w:r>
                </w:p>
              </w:tc>
              <w:tc>
                <w:tcPr>
                  <w:tcW w:w="644" w:type="pct"/>
                  <w:vAlign w:val="center"/>
                </w:tcPr>
                <w:p w:rsidR="009E673C" w:rsidRDefault="002443BB">
                  <w:pPr>
                    <w:autoSpaceDE w:val="0"/>
                    <w:autoSpaceDN w:val="0"/>
                    <w:adjustRightInd w:val="0"/>
                    <w:jc w:val="center"/>
                    <w:rPr>
                      <w:szCs w:val="21"/>
                    </w:rPr>
                  </w:pPr>
                  <w:r>
                    <w:rPr>
                      <w:szCs w:val="21"/>
                    </w:rPr>
                    <w:t>34</w:t>
                  </w:r>
                </w:p>
              </w:tc>
              <w:tc>
                <w:tcPr>
                  <w:tcW w:w="704" w:type="pct"/>
                  <w:vAlign w:val="center"/>
                </w:tcPr>
                <w:p w:rsidR="009E673C" w:rsidRDefault="002443BB">
                  <w:pPr>
                    <w:autoSpaceDE w:val="0"/>
                    <w:autoSpaceDN w:val="0"/>
                    <w:adjustRightInd w:val="0"/>
                    <w:jc w:val="center"/>
                    <w:rPr>
                      <w:szCs w:val="21"/>
                    </w:rPr>
                  </w:pPr>
                  <w:r>
                    <w:rPr>
                      <w:szCs w:val="21"/>
                    </w:rPr>
                    <w:t>35</w:t>
                  </w:r>
                </w:p>
              </w:tc>
              <w:tc>
                <w:tcPr>
                  <w:tcW w:w="704" w:type="pct"/>
                  <w:vAlign w:val="center"/>
                </w:tcPr>
                <w:p w:rsidR="009E673C" w:rsidRDefault="002443BB">
                  <w:pPr>
                    <w:autoSpaceDE w:val="0"/>
                    <w:autoSpaceDN w:val="0"/>
                    <w:adjustRightInd w:val="0"/>
                    <w:jc w:val="center"/>
                    <w:rPr>
                      <w:szCs w:val="21"/>
                    </w:rPr>
                  </w:pPr>
                  <w:r>
                    <w:rPr>
                      <w:szCs w:val="21"/>
                    </w:rPr>
                    <w:t>97.1</w:t>
                  </w:r>
                </w:p>
              </w:tc>
              <w:tc>
                <w:tcPr>
                  <w:tcW w:w="704" w:type="pct"/>
                  <w:vAlign w:val="center"/>
                </w:tcPr>
                <w:p w:rsidR="009E673C" w:rsidRDefault="002443BB">
                  <w:pPr>
                    <w:autoSpaceDE w:val="0"/>
                    <w:autoSpaceDN w:val="0"/>
                    <w:adjustRightInd w:val="0"/>
                    <w:jc w:val="center"/>
                    <w:rPr>
                      <w:szCs w:val="21"/>
                    </w:rPr>
                  </w:pPr>
                  <w:r>
                    <w:rPr>
                      <w:szCs w:val="21"/>
                    </w:rPr>
                    <w:t>达标</w:t>
                  </w:r>
                </w:p>
              </w:tc>
            </w:tr>
            <w:tr w:rsidR="009E673C">
              <w:trPr>
                <w:trHeight w:val="397"/>
              </w:trPr>
              <w:tc>
                <w:tcPr>
                  <w:tcW w:w="541" w:type="pct"/>
                  <w:vAlign w:val="center"/>
                </w:tcPr>
                <w:p w:rsidR="009E673C" w:rsidRDefault="002443BB">
                  <w:pPr>
                    <w:autoSpaceDE w:val="0"/>
                    <w:autoSpaceDN w:val="0"/>
                    <w:adjustRightInd w:val="0"/>
                    <w:jc w:val="center"/>
                    <w:rPr>
                      <w:szCs w:val="21"/>
                    </w:rPr>
                  </w:pPr>
                  <w:r>
                    <w:rPr>
                      <w:szCs w:val="21"/>
                    </w:rPr>
                    <w:t>CO</w:t>
                  </w:r>
                </w:p>
              </w:tc>
              <w:tc>
                <w:tcPr>
                  <w:tcW w:w="1702" w:type="pct"/>
                  <w:vAlign w:val="center"/>
                </w:tcPr>
                <w:p w:rsidR="009E673C" w:rsidRDefault="002443BB">
                  <w:pPr>
                    <w:autoSpaceDE w:val="0"/>
                    <w:autoSpaceDN w:val="0"/>
                    <w:adjustRightInd w:val="0"/>
                    <w:jc w:val="center"/>
                    <w:rPr>
                      <w:szCs w:val="21"/>
                    </w:rPr>
                  </w:pPr>
                  <w:r>
                    <w:rPr>
                      <w:szCs w:val="21"/>
                    </w:rPr>
                    <w:t>24</w:t>
                  </w:r>
                  <w:r>
                    <w:rPr>
                      <w:szCs w:val="21"/>
                    </w:rPr>
                    <w:t>小时平均第</w:t>
                  </w:r>
                  <w:r>
                    <w:rPr>
                      <w:szCs w:val="21"/>
                    </w:rPr>
                    <w:t>95</w:t>
                  </w:r>
                  <w:r>
                    <w:rPr>
                      <w:szCs w:val="21"/>
                    </w:rPr>
                    <w:t>百分位数</w:t>
                  </w:r>
                </w:p>
              </w:tc>
              <w:tc>
                <w:tcPr>
                  <w:tcW w:w="644" w:type="pct"/>
                  <w:vAlign w:val="center"/>
                </w:tcPr>
                <w:p w:rsidR="009E673C" w:rsidRDefault="002443BB">
                  <w:pPr>
                    <w:autoSpaceDE w:val="0"/>
                    <w:autoSpaceDN w:val="0"/>
                    <w:adjustRightInd w:val="0"/>
                    <w:jc w:val="center"/>
                    <w:rPr>
                      <w:szCs w:val="21"/>
                    </w:rPr>
                  </w:pPr>
                  <w:r>
                    <w:rPr>
                      <w:szCs w:val="21"/>
                    </w:rPr>
                    <w:t>1100</w:t>
                  </w:r>
                </w:p>
              </w:tc>
              <w:tc>
                <w:tcPr>
                  <w:tcW w:w="704" w:type="pct"/>
                  <w:vAlign w:val="center"/>
                </w:tcPr>
                <w:p w:rsidR="009E673C" w:rsidRDefault="002443BB">
                  <w:pPr>
                    <w:autoSpaceDE w:val="0"/>
                    <w:autoSpaceDN w:val="0"/>
                    <w:adjustRightInd w:val="0"/>
                    <w:jc w:val="center"/>
                    <w:rPr>
                      <w:szCs w:val="21"/>
                    </w:rPr>
                  </w:pPr>
                  <w:r>
                    <w:rPr>
                      <w:szCs w:val="21"/>
                    </w:rPr>
                    <w:t>4000</w:t>
                  </w:r>
                </w:p>
              </w:tc>
              <w:tc>
                <w:tcPr>
                  <w:tcW w:w="704" w:type="pct"/>
                  <w:vAlign w:val="center"/>
                </w:tcPr>
                <w:p w:rsidR="009E673C" w:rsidRDefault="002443BB">
                  <w:pPr>
                    <w:autoSpaceDE w:val="0"/>
                    <w:autoSpaceDN w:val="0"/>
                    <w:adjustRightInd w:val="0"/>
                    <w:jc w:val="center"/>
                    <w:rPr>
                      <w:szCs w:val="21"/>
                    </w:rPr>
                  </w:pPr>
                  <w:r>
                    <w:rPr>
                      <w:szCs w:val="21"/>
                    </w:rPr>
                    <w:t>27.5</w:t>
                  </w:r>
                </w:p>
              </w:tc>
              <w:tc>
                <w:tcPr>
                  <w:tcW w:w="704" w:type="pct"/>
                  <w:vAlign w:val="center"/>
                </w:tcPr>
                <w:p w:rsidR="009E673C" w:rsidRDefault="002443BB">
                  <w:pPr>
                    <w:jc w:val="center"/>
                    <w:rPr>
                      <w:szCs w:val="21"/>
                    </w:rPr>
                  </w:pPr>
                  <w:r>
                    <w:rPr>
                      <w:szCs w:val="21"/>
                    </w:rPr>
                    <w:t>达标</w:t>
                  </w:r>
                </w:p>
              </w:tc>
            </w:tr>
            <w:tr w:rsidR="009E673C">
              <w:trPr>
                <w:trHeight w:val="397"/>
              </w:trPr>
              <w:tc>
                <w:tcPr>
                  <w:tcW w:w="541" w:type="pct"/>
                  <w:vAlign w:val="center"/>
                </w:tcPr>
                <w:p w:rsidR="009E673C" w:rsidRDefault="002443BB">
                  <w:pPr>
                    <w:autoSpaceDE w:val="0"/>
                    <w:autoSpaceDN w:val="0"/>
                    <w:adjustRightInd w:val="0"/>
                    <w:jc w:val="center"/>
                    <w:rPr>
                      <w:szCs w:val="21"/>
                    </w:rPr>
                  </w:pPr>
                  <w:r>
                    <w:rPr>
                      <w:szCs w:val="21"/>
                    </w:rPr>
                    <w:t>O</w:t>
                  </w:r>
                  <w:r>
                    <w:rPr>
                      <w:szCs w:val="21"/>
                      <w:vertAlign w:val="subscript"/>
                    </w:rPr>
                    <w:t>3</w:t>
                  </w:r>
                </w:p>
              </w:tc>
              <w:tc>
                <w:tcPr>
                  <w:tcW w:w="1702" w:type="pct"/>
                  <w:vAlign w:val="center"/>
                </w:tcPr>
                <w:p w:rsidR="009E673C" w:rsidRDefault="002443BB">
                  <w:pPr>
                    <w:autoSpaceDE w:val="0"/>
                    <w:autoSpaceDN w:val="0"/>
                    <w:adjustRightInd w:val="0"/>
                    <w:jc w:val="center"/>
                    <w:rPr>
                      <w:szCs w:val="21"/>
                    </w:rPr>
                  </w:pPr>
                  <w:r>
                    <w:rPr>
                      <w:szCs w:val="21"/>
                    </w:rPr>
                    <w:t>最大</w:t>
                  </w:r>
                  <w:r>
                    <w:rPr>
                      <w:szCs w:val="21"/>
                    </w:rPr>
                    <w:t>8</w:t>
                  </w:r>
                  <w:r>
                    <w:rPr>
                      <w:szCs w:val="21"/>
                    </w:rPr>
                    <w:t>小时平均第</w:t>
                  </w:r>
                  <w:r>
                    <w:rPr>
                      <w:szCs w:val="21"/>
                    </w:rPr>
                    <w:t>90</w:t>
                  </w:r>
                  <w:r>
                    <w:rPr>
                      <w:szCs w:val="21"/>
                    </w:rPr>
                    <w:t>百分位数</w:t>
                  </w:r>
                </w:p>
              </w:tc>
              <w:tc>
                <w:tcPr>
                  <w:tcW w:w="644" w:type="pct"/>
                  <w:vAlign w:val="center"/>
                </w:tcPr>
                <w:p w:rsidR="009E673C" w:rsidRDefault="002443BB">
                  <w:pPr>
                    <w:autoSpaceDE w:val="0"/>
                    <w:autoSpaceDN w:val="0"/>
                    <w:adjustRightInd w:val="0"/>
                    <w:jc w:val="center"/>
                    <w:rPr>
                      <w:szCs w:val="21"/>
                    </w:rPr>
                  </w:pPr>
                  <w:r>
                    <w:rPr>
                      <w:szCs w:val="21"/>
                    </w:rPr>
                    <w:t>123</w:t>
                  </w:r>
                </w:p>
              </w:tc>
              <w:tc>
                <w:tcPr>
                  <w:tcW w:w="704" w:type="pct"/>
                  <w:vAlign w:val="center"/>
                </w:tcPr>
                <w:p w:rsidR="009E673C" w:rsidRDefault="002443BB">
                  <w:pPr>
                    <w:autoSpaceDE w:val="0"/>
                    <w:autoSpaceDN w:val="0"/>
                    <w:adjustRightInd w:val="0"/>
                    <w:jc w:val="center"/>
                    <w:rPr>
                      <w:szCs w:val="21"/>
                    </w:rPr>
                  </w:pPr>
                  <w:r>
                    <w:rPr>
                      <w:szCs w:val="21"/>
                    </w:rPr>
                    <w:t>160</w:t>
                  </w:r>
                </w:p>
              </w:tc>
              <w:tc>
                <w:tcPr>
                  <w:tcW w:w="704" w:type="pct"/>
                  <w:vAlign w:val="center"/>
                </w:tcPr>
                <w:p w:rsidR="009E673C" w:rsidRDefault="002443BB">
                  <w:pPr>
                    <w:autoSpaceDE w:val="0"/>
                    <w:autoSpaceDN w:val="0"/>
                    <w:adjustRightInd w:val="0"/>
                    <w:jc w:val="center"/>
                    <w:rPr>
                      <w:szCs w:val="21"/>
                    </w:rPr>
                  </w:pPr>
                  <w:r>
                    <w:rPr>
                      <w:szCs w:val="21"/>
                    </w:rPr>
                    <w:t>76.9</w:t>
                  </w:r>
                </w:p>
              </w:tc>
              <w:tc>
                <w:tcPr>
                  <w:tcW w:w="704" w:type="pct"/>
                  <w:vAlign w:val="center"/>
                </w:tcPr>
                <w:p w:rsidR="009E673C" w:rsidRDefault="002443BB">
                  <w:pPr>
                    <w:jc w:val="center"/>
                    <w:rPr>
                      <w:szCs w:val="21"/>
                    </w:rPr>
                  </w:pPr>
                  <w:r>
                    <w:rPr>
                      <w:szCs w:val="21"/>
                    </w:rPr>
                    <w:t>达标</w:t>
                  </w:r>
                </w:p>
              </w:tc>
            </w:tr>
          </w:tbl>
          <w:p w:rsidR="009E673C" w:rsidRDefault="002443BB">
            <w:pPr>
              <w:pStyle w:val="ab"/>
              <w:spacing w:before="0" w:beforeAutospacing="0" w:after="0" w:afterAutospacing="0" w:line="360" w:lineRule="auto"/>
              <w:ind w:firstLineChars="200" w:firstLine="480"/>
              <w:jc w:val="both"/>
              <w:outlineLvl w:val="0"/>
              <w:rPr>
                <w:rFonts w:ascii="Times New Roman" w:hAnsi="Times New Roman"/>
              </w:rPr>
            </w:pPr>
            <w:bookmarkStart w:id="12" w:name="_Toc26301"/>
            <w:r>
              <w:rPr>
                <w:rFonts w:ascii="Times New Roman" w:hAnsi="Times New Roman"/>
                <w:szCs w:val="21"/>
              </w:rPr>
              <w:t>由上表可知，项目所在区域的监测因子均达到《环境空气质量标准》（</w:t>
            </w:r>
            <w:r>
              <w:rPr>
                <w:rFonts w:ascii="Times New Roman" w:hAnsi="Times New Roman"/>
                <w:szCs w:val="21"/>
              </w:rPr>
              <w:t>GB3095-2012</w:t>
            </w:r>
            <w:r>
              <w:rPr>
                <w:rFonts w:ascii="Times New Roman" w:hAnsi="Times New Roman"/>
                <w:szCs w:val="21"/>
              </w:rPr>
              <w:t>）二级标准要求，区域环境质量较好，属于达标区</w:t>
            </w:r>
            <w:r>
              <w:rPr>
                <w:rFonts w:ascii="Times New Roman" w:hAnsi="Times New Roman"/>
              </w:rPr>
              <w:t>。</w:t>
            </w:r>
            <w:bookmarkEnd w:id="12"/>
          </w:p>
          <w:p w:rsidR="009E673C" w:rsidRDefault="002443BB">
            <w:pPr>
              <w:pStyle w:val="ab"/>
              <w:spacing w:before="0" w:beforeAutospacing="0" w:after="0" w:afterAutospacing="0" w:line="360" w:lineRule="auto"/>
              <w:ind w:firstLineChars="200" w:firstLine="480"/>
              <w:jc w:val="both"/>
              <w:outlineLvl w:val="0"/>
              <w:rPr>
                <w:rFonts w:ascii="Times New Roman" w:hAnsi="Times New Roman"/>
              </w:rPr>
            </w:pPr>
            <w:bookmarkStart w:id="13" w:name="_Toc2044"/>
            <w:r>
              <w:rPr>
                <w:rFonts w:ascii="Times New Roman" w:hAnsi="Times New Roman"/>
              </w:rPr>
              <w:t>（</w:t>
            </w:r>
            <w:r>
              <w:rPr>
                <w:rFonts w:ascii="Times New Roman" w:hAnsi="Times New Roman"/>
              </w:rPr>
              <w:t>2</w:t>
            </w:r>
            <w:r>
              <w:rPr>
                <w:rFonts w:ascii="Times New Roman" w:hAnsi="Times New Roman"/>
              </w:rPr>
              <w:t>）补充监测</w:t>
            </w:r>
            <w:bookmarkEnd w:id="13"/>
          </w:p>
          <w:p w:rsidR="009E673C" w:rsidRDefault="002443BB">
            <w:pPr>
              <w:pStyle w:val="ab"/>
              <w:spacing w:before="0" w:beforeAutospacing="0" w:after="0" w:afterAutospacing="0" w:line="360" w:lineRule="auto"/>
              <w:ind w:firstLineChars="200" w:firstLine="480"/>
              <w:jc w:val="both"/>
              <w:outlineLvl w:val="0"/>
              <w:rPr>
                <w:rFonts w:ascii="Times New Roman" w:hAnsi="Times New Roman"/>
              </w:rPr>
            </w:pPr>
            <w:bookmarkStart w:id="14" w:name="_Toc32752"/>
            <w:r>
              <w:rPr>
                <w:rFonts w:ascii="Times New Roman" w:hAnsi="Times New Roman"/>
              </w:rPr>
              <w:t>本项目特征因子为</w:t>
            </w:r>
            <w:r>
              <w:rPr>
                <w:rFonts w:ascii="Times New Roman" w:hAnsi="Times New Roman"/>
              </w:rPr>
              <w:t>TSP</w:t>
            </w:r>
            <w:r>
              <w:rPr>
                <w:rFonts w:ascii="Times New Roman" w:hAnsi="Times New Roman" w:hint="eastAsia"/>
              </w:rPr>
              <w:t>、非甲烷总烃</w:t>
            </w:r>
            <w:r>
              <w:rPr>
                <w:rFonts w:ascii="Times New Roman" w:hAnsi="Times New Roman"/>
              </w:rPr>
              <w:t>，</w:t>
            </w:r>
            <w:r>
              <w:rPr>
                <w:rFonts w:ascii="Times New Roman" w:hAnsi="Times New Roman"/>
              </w:rPr>
              <w:t>为了解本项目所在区域特征因子质量现状，</w:t>
            </w:r>
            <w:r>
              <w:rPr>
                <w:rFonts w:ascii="Times New Roman" w:hAnsi="Times New Roman"/>
              </w:rPr>
              <w:t>本环评引用了</w:t>
            </w:r>
            <w:r>
              <w:rPr>
                <w:rFonts w:ascii="Times New Roman" w:hAnsi="Times New Roman"/>
              </w:rPr>
              <w:t>《湖南宸博铝业有限公司年生产</w:t>
            </w:r>
            <w:r>
              <w:rPr>
                <w:rFonts w:ascii="Times New Roman" w:hAnsi="Times New Roman"/>
              </w:rPr>
              <w:t>3</w:t>
            </w:r>
            <w:r>
              <w:rPr>
                <w:rFonts w:ascii="Times New Roman" w:hAnsi="Times New Roman"/>
              </w:rPr>
              <w:t>万吨建筑铝型材建设项目环境影响报告表》中关于区域</w:t>
            </w:r>
            <w:r>
              <w:rPr>
                <w:rFonts w:ascii="Times New Roman" w:hAnsi="Times New Roman" w:hint="eastAsia"/>
              </w:rPr>
              <w:t>TSP</w:t>
            </w:r>
            <w:r>
              <w:rPr>
                <w:rFonts w:ascii="Times New Roman" w:hAnsi="Times New Roman"/>
              </w:rPr>
              <w:t>的数据（监测时间</w:t>
            </w:r>
            <w:r>
              <w:rPr>
                <w:rFonts w:ascii="Times New Roman" w:hAnsi="Times New Roman"/>
              </w:rPr>
              <w:t>2019</w:t>
            </w:r>
            <w:r>
              <w:rPr>
                <w:rFonts w:ascii="Times New Roman" w:hAnsi="Times New Roman"/>
              </w:rPr>
              <w:t>年</w:t>
            </w:r>
            <w:r>
              <w:rPr>
                <w:rFonts w:ascii="Times New Roman" w:hAnsi="Times New Roman"/>
              </w:rPr>
              <w:t>5</w:t>
            </w:r>
            <w:r>
              <w:rPr>
                <w:rFonts w:ascii="Times New Roman" w:hAnsi="Times New Roman"/>
              </w:rPr>
              <w:t>月</w:t>
            </w:r>
            <w:r>
              <w:rPr>
                <w:rFonts w:ascii="Times New Roman" w:hAnsi="Times New Roman"/>
              </w:rPr>
              <w:t>3</w:t>
            </w:r>
            <w:r>
              <w:rPr>
                <w:rFonts w:ascii="Times New Roman" w:hAnsi="Times New Roman"/>
              </w:rPr>
              <w:t>日</w:t>
            </w:r>
            <w:r>
              <w:rPr>
                <w:rFonts w:ascii="Times New Roman" w:hAnsi="Times New Roman"/>
              </w:rPr>
              <w:t>~</w:t>
            </w:r>
            <w:r>
              <w:rPr>
                <w:rFonts w:ascii="Times New Roman" w:hAnsi="Times New Roman" w:hint="eastAsia"/>
              </w:rPr>
              <w:t>5</w:t>
            </w:r>
            <w:r>
              <w:rPr>
                <w:rFonts w:ascii="Times New Roman" w:hAnsi="Times New Roman"/>
              </w:rPr>
              <w:t>月</w:t>
            </w:r>
            <w:r>
              <w:rPr>
                <w:rFonts w:ascii="Times New Roman" w:hAnsi="Times New Roman" w:hint="eastAsia"/>
              </w:rPr>
              <w:t>10</w:t>
            </w:r>
            <w:r>
              <w:rPr>
                <w:rFonts w:ascii="Times New Roman" w:hAnsi="Times New Roman"/>
              </w:rPr>
              <w:t>日），以及</w:t>
            </w:r>
            <w:r>
              <w:rPr>
                <w:rFonts w:ascii="Times New Roman" w:hAnsi="Times New Roman"/>
              </w:rPr>
              <w:t>《湖南科伦小容量注射剂（聚丙烯安瓿、聚乙烯安瓿）生产线改扩建项目环境影响报告表》</w:t>
            </w:r>
            <w:r>
              <w:rPr>
                <w:rFonts w:ascii="Times New Roman" w:hAnsi="Times New Roman"/>
              </w:rPr>
              <w:t>中关于区域非甲烷总烃的数据（监测时间</w:t>
            </w:r>
            <w:r>
              <w:rPr>
                <w:rFonts w:ascii="Times New Roman" w:hAnsi="Times New Roman" w:hint="eastAsia"/>
              </w:rPr>
              <w:t>2020</w:t>
            </w:r>
            <w:r>
              <w:rPr>
                <w:rFonts w:ascii="Times New Roman" w:hAnsi="Times New Roman"/>
              </w:rPr>
              <w:t>年</w:t>
            </w:r>
            <w:r>
              <w:rPr>
                <w:rFonts w:ascii="Times New Roman" w:hAnsi="Times New Roman" w:hint="eastAsia"/>
              </w:rPr>
              <w:t>2</w:t>
            </w:r>
            <w:r>
              <w:rPr>
                <w:rFonts w:ascii="Times New Roman" w:hAnsi="Times New Roman"/>
              </w:rPr>
              <w:t>月</w:t>
            </w:r>
            <w:r>
              <w:rPr>
                <w:rFonts w:ascii="Times New Roman" w:hAnsi="Times New Roman" w:hint="eastAsia"/>
              </w:rPr>
              <w:t>24</w:t>
            </w:r>
            <w:r>
              <w:rPr>
                <w:rFonts w:ascii="Times New Roman" w:hAnsi="Times New Roman"/>
              </w:rPr>
              <w:t>日</w:t>
            </w:r>
            <w:r>
              <w:rPr>
                <w:rFonts w:ascii="Times New Roman" w:hAnsi="Times New Roman"/>
              </w:rPr>
              <w:t>~</w:t>
            </w:r>
            <w:r>
              <w:rPr>
                <w:rFonts w:ascii="Times New Roman" w:hAnsi="Times New Roman" w:hint="eastAsia"/>
              </w:rPr>
              <w:t>3</w:t>
            </w:r>
            <w:r>
              <w:rPr>
                <w:rFonts w:ascii="Times New Roman" w:hAnsi="Times New Roman"/>
              </w:rPr>
              <w:t>月</w:t>
            </w:r>
            <w:r>
              <w:rPr>
                <w:rFonts w:ascii="Times New Roman" w:hAnsi="Times New Roman" w:hint="eastAsia"/>
              </w:rPr>
              <w:t>1</w:t>
            </w:r>
            <w:r>
              <w:rPr>
                <w:rFonts w:ascii="Times New Roman" w:hAnsi="Times New Roman"/>
              </w:rPr>
              <w:t>日）</w:t>
            </w:r>
            <w:r>
              <w:rPr>
                <w:rFonts w:ascii="Times New Roman" w:hAnsi="Times New Roman" w:hint="eastAsia"/>
              </w:rPr>
              <w:t>。</w:t>
            </w:r>
            <w:r>
              <w:rPr>
                <w:rFonts w:ascii="Times New Roman" w:hAnsi="Times New Roman" w:hint="eastAsia"/>
              </w:rPr>
              <w:t>两个项目</w:t>
            </w:r>
            <w:r>
              <w:rPr>
                <w:rFonts w:ascii="Times New Roman" w:hAnsi="Times New Roman" w:hint="eastAsia"/>
              </w:rPr>
              <w:t>监测点位均在本项目</w:t>
            </w:r>
            <w:r>
              <w:rPr>
                <w:rFonts w:ascii="Times New Roman" w:hAnsi="Times New Roman" w:hint="eastAsia"/>
              </w:rPr>
              <w:t>5km</w:t>
            </w:r>
            <w:r>
              <w:rPr>
                <w:rFonts w:ascii="Times New Roman" w:hAnsi="Times New Roman" w:hint="eastAsia"/>
              </w:rPr>
              <w:t>范围内（与本项目位置关系见下表），符合引用要求（</w:t>
            </w:r>
            <w:r>
              <w:rPr>
                <w:rFonts w:ascii="Times New Roman" w:hAnsi="Times New Roman" w:hint="eastAsia"/>
              </w:rPr>
              <w:t>5</w:t>
            </w:r>
            <w:r>
              <w:rPr>
                <w:rFonts w:ascii="Times New Roman" w:hAnsi="Times New Roman" w:hint="eastAsia"/>
              </w:rPr>
              <w:t>千米范围内近</w:t>
            </w:r>
            <w:r>
              <w:rPr>
                <w:rFonts w:ascii="Times New Roman" w:hAnsi="Times New Roman" w:hint="eastAsia"/>
              </w:rPr>
              <w:t>3</w:t>
            </w:r>
            <w:r>
              <w:rPr>
                <w:rFonts w:ascii="Times New Roman" w:hAnsi="Times New Roman" w:hint="eastAsia"/>
              </w:rPr>
              <w:t>年的现有监测数据），本次评价引用的数据有效。</w:t>
            </w:r>
            <w:bookmarkEnd w:id="14"/>
          </w:p>
          <w:p w:rsidR="009E673C" w:rsidRDefault="002443BB">
            <w:pPr>
              <w:pStyle w:val="ab"/>
              <w:spacing w:before="0" w:beforeAutospacing="0" w:after="0" w:afterAutospacing="0" w:line="360" w:lineRule="auto"/>
              <w:ind w:firstLineChars="200" w:firstLine="480"/>
              <w:jc w:val="both"/>
              <w:outlineLvl w:val="0"/>
              <w:rPr>
                <w:rFonts w:ascii="Times New Roman" w:hAnsi="Times New Roman"/>
              </w:rPr>
            </w:pPr>
            <w:bookmarkStart w:id="15" w:name="_Toc31083"/>
            <w:r>
              <w:rPr>
                <w:rFonts w:ascii="Times New Roman" w:hAnsi="Times New Roman"/>
              </w:rPr>
              <w:t>监测及评价结果：见表</w:t>
            </w:r>
            <w:r>
              <w:rPr>
                <w:rFonts w:ascii="Times New Roman" w:hAnsi="Times New Roman" w:hint="eastAsia"/>
              </w:rPr>
              <w:t>3.1-2</w:t>
            </w:r>
            <w:r>
              <w:rPr>
                <w:rFonts w:ascii="Times New Roman" w:hAnsi="Times New Roman"/>
              </w:rPr>
              <w:t>。</w:t>
            </w:r>
            <w:bookmarkEnd w:id="15"/>
          </w:p>
          <w:p w:rsidR="009E673C" w:rsidRDefault="002443BB">
            <w:pPr>
              <w:pStyle w:val="ab"/>
              <w:spacing w:before="0" w:beforeAutospacing="0" w:after="0" w:afterAutospacing="0"/>
              <w:jc w:val="center"/>
              <w:outlineLvl w:val="0"/>
              <w:rPr>
                <w:rFonts w:ascii="Times New Roman" w:hAnsi="Times New Roman"/>
                <w:b/>
                <w:bCs/>
                <w:sz w:val="21"/>
                <w:szCs w:val="16"/>
              </w:rPr>
            </w:pPr>
            <w:bookmarkStart w:id="16" w:name="_Toc19361"/>
            <w:r>
              <w:rPr>
                <w:rFonts w:ascii="Times New Roman" w:hAnsi="Times New Roman"/>
                <w:b/>
                <w:bCs/>
                <w:sz w:val="21"/>
                <w:szCs w:val="16"/>
              </w:rPr>
              <w:lastRenderedPageBreak/>
              <w:t>表</w:t>
            </w:r>
            <w:r>
              <w:rPr>
                <w:rFonts w:ascii="Times New Roman" w:hAnsi="Times New Roman"/>
                <w:b/>
                <w:bCs/>
                <w:sz w:val="21"/>
                <w:szCs w:val="16"/>
              </w:rPr>
              <w:t>3</w:t>
            </w:r>
            <w:r>
              <w:rPr>
                <w:rFonts w:ascii="Times New Roman" w:hAnsi="Times New Roman" w:hint="eastAsia"/>
                <w:b/>
                <w:bCs/>
                <w:sz w:val="21"/>
                <w:szCs w:val="16"/>
              </w:rPr>
              <w:t>.1-</w:t>
            </w:r>
            <w:r>
              <w:rPr>
                <w:rFonts w:ascii="Times New Roman" w:hAnsi="Times New Roman"/>
                <w:b/>
                <w:bCs/>
                <w:sz w:val="21"/>
                <w:szCs w:val="16"/>
              </w:rPr>
              <w:t xml:space="preserve">2  </w:t>
            </w:r>
            <w:r>
              <w:rPr>
                <w:rFonts w:ascii="Times New Roman" w:hAnsi="Times New Roman"/>
                <w:b/>
                <w:bCs/>
                <w:sz w:val="21"/>
                <w:szCs w:val="16"/>
              </w:rPr>
              <w:t>评价区环境空气质量现状监测统计结果</w:t>
            </w:r>
            <w:r>
              <w:rPr>
                <w:rFonts w:ascii="Times New Roman" w:hAnsi="Times New Roman"/>
                <w:b/>
                <w:bCs/>
                <w:sz w:val="21"/>
                <w:szCs w:val="16"/>
              </w:rPr>
              <w:t xml:space="preserve">  </w:t>
            </w:r>
            <w:r>
              <w:rPr>
                <w:rFonts w:ascii="Times New Roman" w:hAnsi="Times New Roman"/>
                <w:b/>
                <w:bCs/>
                <w:sz w:val="21"/>
                <w:szCs w:val="16"/>
              </w:rPr>
              <w:t>单位：</w:t>
            </w:r>
            <w:r>
              <w:rPr>
                <w:rFonts w:ascii="Times New Roman" w:hAnsi="Times New Roman"/>
                <w:b/>
                <w:bCs/>
                <w:sz w:val="21"/>
                <w:szCs w:val="16"/>
              </w:rPr>
              <w:t>mg/m</w:t>
            </w:r>
            <w:r>
              <w:rPr>
                <w:rFonts w:ascii="Times New Roman" w:hAnsi="Times New Roman"/>
                <w:b/>
                <w:bCs/>
                <w:sz w:val="21"/>
                <w:szCs w:val="16"/>
                <w:vertAlign w:val="superscript"/>
              </w:rPr>
              <w:t>3</w:t>
            </w:r>
            <w:bookmarkEnd w:id="16"/>
          </w:p>
          <w:tbl>
            <w:tblPr>
              <w:tblW w:w="850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557"/>
              <w:gridCol w:w="1123"/>
              <w:gridCol w:w="1110"/>
              <w:gridCol w:w="1007"/>
              <w:gridCol w:w="1022"/>
              <w:gridCol w:w="801"/>
              <w:gridCol w:w="949"/>
              <w:gridCol w:w="935"/>
            </w:tblGrid>
            <w:tr w:rsidR="009E673C">
              <w:trPr>
                <w:trHeight w:hRule="exact" w:val="716"/>
                <w:jc w:val="center"/>
              </w:trPr>
              <w:tc>
                <w:tcPr>
                  <w:tcW w:w="915"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17" w:name="_Toc12544"/>
                  <w:r>
                    <w:rPr>
                      <w:rFonts w:ascii="Times New Roman" w:hAnsi="Times New Roman"/>
                      <w:sz w:val="21"/>
                      <w:szCs w:val="16"/>
                      <w:u w:val="single"/>
                    </w:rPr>
                    <w:t>监测点</w:t>
                  </w:r>
                  <w:bookmarkEnd w:id="17"/>
                </w:p>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18" w:name="_Toc25872"/>
                  <w:r>
                    <w:rPr>
                      <w:rFonts w:ascii="Times New Roman" w:hAnsi="Times New Roman"/>
                      <w:sz w:val="21"/>
                      <w:szCs w:val="16"/>
                      <w:u w:val="single"/>
                    </w:rPr>
                    <w:t>点位</w:t>
                  </w:r>
                  <w:bookmarkEnd w:id="18"/>
                </w:p>
              </w:tc>
              <w:tc>
                <w:tcPr>
                  <w:tcW w:w="660"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r>
                    <w:rPr>
                      <w:rFonts w:ascii="Times New Roman" w:hAnsi="Times New Roman" w:hint="eastAsia"/>
                      <w:sz w:val="21"/>
                      <w:szCs w:val="16"/>
                      <w:u w:val="single"/>
                    </w:rPr>
                    <w:t>与本项目位置关系</w:t>
                  </w:r>
                </w:p>
              </w:tc>
              <w:tc>
                <w:tcPr>
                  <w:tcW w:w="652"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19" w:name="_Toc16824"/>
                  <w:r>
                    <w:rPr>
                      <w:rFonts w:ascii="Times New Roman" w:hAnsi="Times New Roman"/>
                      <w:sz w:val="21"/>
                      <w:szCs w:val="16"/>
                      <w:u w:val="single"/>
                    </w:rPr>
                    <w:t>监测</w:t>
                  </w:r>
                </w:p>
                <w:p w:rsidR="009E673C" w:rsidRDefault="002443BB">
                  <w:pPr>
                    <w:pStyle w:val="ab"/>
                    <w:spacing w:before="0" w:beforeAutospacing="0" w:after="0" w:afterAutospacing="0"/>
                    <w:jc w:val="center"/>
                    <w:outlineLvl w:val="0"/>
                    <w:rPr>
                      <w:rFonts w:ascii="Times New Roman" w:hAnsi="Times New Roman"/>
                      <w:sz w:val="21"/>
                      <w:szCs w:val="16"/>
                      <w:u w:val="single"/>
                    </w:rPr>
                  </w:pPr>
                  <w:r>
                    <w:rPr>
                      <w:rFonts w:ascii="Times New Roman" w:hAnsi="Times New Roman"/>
                      <w:sz w:val="21"/>
                      <w:szCs w:val="16"/>
                      <w:u w:val="single"/>
                    </w:rPr>
                    <w:t>因子</w:t>
                  </w:r>
                </w:p>
              </w:tc>
              <w:tc>
                <w:tcPr>
                  <w:tcW w:w="591"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r>
                    <w:rPr>
                      <w:rFonts w:ascii="Times New Roman" w:hAnsi="Times New Roman"/>
                      <w:sz w:val="21"/>
                      <w:szCs w:val="16"/>
                      <w:u w:val="single"/>
                    </w:rPr>
                    <w:t>监测范围</w:t>
                  </w:r>
                  <w:bookmarkEnd w:id="19"/>
                </w:p>
              </w:tc>
              <w:tc>
                <w:tcPr>
                  <w:tcW w:w="600"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20" w:name="_Toc20050"/>
                  <w:r>
                    <w:rPr>
                      <w:rFonts w:ascii="Times New Roman" w:hAnsi="Times New Roman"/>
                      <w:sz w:val="21"/>
                      <w:szCs w:val="16"/>
                      <w:u w:val="single"/>
                    </w:rPr>
                    <w:t>平均值</w:t>
                  </w:r>
                  <w:bookmarkEnd w:id="20"/>
                </w:p>
              </w:tc>
              <w:tc>
                <w:tcPr>
                  <w:tcW w:w="471"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21" w:name="_Toc25597"/>
                  <w:r>
                    <w:rPr>
                      <w:rFonts w:ascii="Times New Roman" w:hAnsi="Times New Roman"/>
                      <w:sz w:val="21"/>
                      <w:szCs w:val="16"/>
                      <w:u w:val="single"/>
                    </w:rPr>
                    <w:t>标准值</w:t>
                  </w:r>
                  <w:bookmarkEnd w:id="21"/>
                </w:p>
              </w:tc>
              <w:tc>
                <w:tcPr>
                  <w:tcW w:w="557"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22" w:name="_Toc12611"/>
                  <w:r>
                    <w:rPr>
                      <w:rFonts w:ascii="Times New Roman" w:hAnsi="Times New Roman"/>
                      <w:sz w:val="21"/>
                      <w:szCs w:val="16"/>
                      <w:u w:val="single"/>
                    </w:rPr>
                    <w:t>超标倍数</w:t>
                  </w:r>
                  <w:bookmarkEnd w:id="22"/>
                </w:p>
              </w:tc>
              <w:tc>
                <w:tcPr>
                  <w:tcW w:w="549"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23" w:name="_Toc7310"/>
                  <w:r>
                    <w:rPr>
                      <w:rFonts w:ascii="Times New Roman" w:hAnsi="Times New Roman"/>
                      <w:sz w:val="21"/>
                      <w:szCs w:val="16"/>
                      <w:u w:val="single"/>
                    </w:rPr>
                    <w:t>是否达标</w:t>
                  </w:r>
                  <w:bookmarkEnd w:id="23"/>
                </w:p>
              </w:tc>
            </w:tr>
            <w:tr w:rsidR="009E673C">
              <w:trPr>
                <w:trHeight w:hRule="exact" w:val="1219"/>
                <w:jc w:val="center"/>
              </w:trPr>
              <w:tc>
                <w:tcPr>
                  <w:tcW w:w="915"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24" w:name="_Toc10122"/>
                  <w:r>
                    <w:rPr>
                      <w:rFonts w:ascii="Times New Roman" w:hAnsi="Times New Roman"/>
                      <w:sz w:val="21"/>
                      <w:szCs w:val="16"/>
                      <w:u w:val="single"/>
                    </w:rPr>
                    <w:t>湖南宸博铝业有限公司所在地</w:t>
                  </w:r>
                  <w:r>
                    <w:rPr>
                      <w:rFonts w:ascii="Times New Roman" w:hAnsi="Times New Roman"/>
                      <w:sz w:val="21"/>
                      <w:szCs w:val="16"/>
                      <w:u w:val="single"/>
                    </w:rPr>
                    <w:t>G1</w:t>
                  </w:r>
                  <w:bookmarkEnd w:id="24"/>
                </w:p>
              </w:tc>
              <w:tc>
                <w:tcPr>
                  <w:tcW w:w="660"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r>
                    <w:rPr>
                      <w:rFonts w:ascii="Times New Roman" w:hAnsi="Times New Roman" w:hint="eastAsia"/>
                      <w:sz w:val="21"/>
                      <w:szCs w:val="16"/>
                      <w:u w:val="single"/>
                    </w:rPr>
                    <w:t>SE</w:t>
                  </w:r>
                  <w:r>
                    <w:rPr>
                      <w:rFonts w:ascii="Times New Roman" w:hAnsi="Times New Roman" w:hint="eastAsia"/>
                      <w:sz w:val="21"/>
                      <w:szCs w:val="16"/>
                      <w:u w:val="single"/>
                    </w:rPr>
                    <w:t>，</w:t>
                  </w:r>
                </w:p>
                <w:p w:rsidR="009E673C" w:rsidRDefault="002443BB">
                  <w:pPr>
                    <w:pStyle w:val="ab"/>
                    <w:spacing w:before="0" w:beforeAutospacing="0" w:after="0" w:afterAutospacing="0"/>
                    <w:jc w:val="center"/>
                    <w:outlineLvl w:val="0"/>
                    <w:rPr>
                      <w:rFonts w:ascii="Times New Roman" w:hAnsi="Times New Roman"/>
                      <w:sz w:val="21"/>
                      <w:szCs w:val="16"/>
                      <w:u w:val="single"/>
                    </w:rPr>
                  </w:pPr>
                  <w:r>
                    <w:rPr>
                      <w:rFonts w:ascii="Times New Roman" w:hAnsi="Times New Roman" w:hint="eastAsia"/>
                      <w:sz w:val="21"/>
                      <w:szCs w:val="16"/>
                      <w:u w:val="single"/>
                    </w:rPr>
                    <w:t>1km</w:t>
                  </w:r>
                </w:p>
              </w:tc>
              <w:tc>
                <w:tcPr>
                  <w:tcW w:w="652"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25" w:name="_Toc16093"/>
                  <w:r>
                    <w:rPr>
                      <w:rFonts w:ascii="Times New Roman" w:hAnsi="Times New Roman"/>
                      <w:sz w:val="21"/>
                      <w:szCs w:val="16"/>
                      <w:u w:val="single"/>
                    </w:rPr>
                    <w:t>TSP</w:t>
                  </w:r>
                </w:p>
              </w:tc>
              <w:tc>
                <w:tcPr>
                  <w:tcW w:w="591"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r>
                    <w:rPr>
                      <w:rFonts w:ascii="Times New Roman" w:hAnsi="Times New Roman"/>
                      <w:sz w:val="21"/>
                      <w:szCs w:val="16"/>
                      <w:u w:val="single"/>
                    </w:rPr>
                    <w:t>0.03-0</w:t>
                  </w:r>
                  <w:r>
                    <w:rPr>
                      <w:rFonts w:ascii="Times New Roman" w:hAnsi="Times New Roman"/>
                      <w:sz w:val="21"/>
                      <w:szCs w:val="16"/>
                      <w:u w:val="single"/>
                    </w:rPr>
                    <w:cr/>
                    <w:t>08</w:t>
                  </w:r>
                  <w:bookmarkEnd w:id="25"/>
                </w:p>
              </w:tc>
              <w:tc>
                <w:tcPr>
                  <w:tcW w:w="600"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26" w:name="_Toc23075"/>
                  <w:r>
                    <w:rPr>
                      <w:rFonts w:ascii="Times New Roman" w:hAnsi="Times New Roman"/>
                      <w:sz w:val="21"/>
                      <w:szCs w:val="16"/>
                      <w:u w:val="single"/>
                    </w:rPr>
                    <w:t>0.06</w:t>
                  </w:r>
                  <w:bookmarkEnd w:id="26"/>
                </w:p>
              </w:tc>
              <w:tc>
                <w:tcPr>
                  <w:tcW w:w="471"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27" w:name="_Toc11998"/>
                  <w:r>
                    <w:rPr>
                      <w:rFonts w:ascii="Times New Roman" w:hAnsi="Times New Roman"/>
                      <w:sz w:val="21"/>
                      <w:szCs w:val="16"/>
                      <w:u w:val="single"/>
                    </w:rPr>
                    <w:t>0.15</w:t>
                  </w:r>
                  <w:bookmarkEnd w:id="27"/>
                </w:p>
              </w:tc>
              <w:tc>
                <w:tcPr>
                  <w:tcW w:w="557"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28" w:name="_Toc23925"/>
                  <w:r>
                    <w:rPr>
                      <w:rFonts w:ascii="Times New Roman" w:hAnsi="Times New Roman"/>
                      <w:sz w:val="21"/>
                      <w:szCs w:val="16"/>
                      <w:u w:val="single"/>
                    </w:rPr>
                    <w:t>0</w:t>
                  </w:r>
                  <w:bookmarkEnd w:id="28"/>
                </w:p>
              </w:tc>
              <w:tc>
                <w:tcPr>
                  <w:tcW w:w="549"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29" w:name="_Toc10760"/>
                  <w:r>
                    <w:rPr>
                      <w:rFonts w:ascii="Times New Roman" w:hAnsi="Times New Roman"/>
                      <w:sz w:val="21"/>
                      <w:szCs w:val="16"/>
                      <w:u w:val="single"/>
                    </w:rPr>
                    <w:t>达标</w:t>
                  </w:r>
                  <w:bookmarkEnd w:id="29"/>
                </w:p>
              </w:tc>
            </w:tr>
            <w:tr w:rsidR="009E673C">
              <w:trPr>
                <w:trHeight w:hRule="exact" w:val="926"/>
                <w:jc w:val="center"/>
              </w:trPr>
              <w:tc>
                <w:tcPr>
                  <w:tcW w:w="915"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30" w:name="_Toc24377"/>
                  <w:r>
                    <w:rPr>
                      <w:rFonts w:ascii="Times New Roman" w:hAnsi="Times New Roman"/>
                      <w:sz w:val="21"/>
                      <w:szCs w:val="16"/>
                      <w:u w:val="single"/>
                    </w:rPr>
                    <w:t>湖南科伦制药有限公司</w:t>
                  </w:r>
                  <w:r>
                    <w:rPr>
                      <w:rFonts w:ascii="Times New Roman" w:hAnsi="Times New Roman" w:hint="eastAsia"/>
                      <w:sz w:val="21"/>
                      <w:szCs w:val="16"/>
                      <w:u w:val="single"/>
                    </w:rPr>
                    <w:t>G1</w:t>
                  </w:r>
                  <w:bookmarkEnd w:id="30"/>
                </w:p>
              </w:tc>
              <w:tc>
                <w:tcPr>
                  <w:tcW w:w="660"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r>
                    <w:rPr>
                      <w:rFonts w:ascii="Times New Roman" w:hAnsi="Times New Roman" w:hint="eastAsia"/>
                      <w:sz w:val="21"/>
                      <w:szCs w:val="16"/>
                      <w:u w:val="single"/>
                    </w:rPr>
                    <w:t>NW</w:t>
                  </w:r>
                  <w:r>
                    <w:rPr>
                      <w:rFonts w:ascii="Times New Roman" w:hAnsi="Times New Roman" w:hint="eastAsia"/>
                      <w:sz w:val="21"/>
                      <w:szCs w:val="16"/>
                      <w:u w:val="single"/>
                    </w:rPr>
                    <w:t>，</w:t>
                  </w:r>
                  <w:r>
                    <w:rPr>
                      <w:rFonts w:ascii="Times New Roman" w:hAnsi="Times New Roman" w:hint="eastAsia"/>
                      <w:sz w:val="21"/>
                      <w:szCs w:val="16"/>
                      <w:u w:val="single"/>
                    </w:rPr>
                    <w:t>1.3km</w:t>
                  </w:r>
                </w:p>
              </w:tc>
              <w:tc>
                <w:tcPr>
                  <w:tcW w:w="652"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31" w:name="_Toc20588"/>
                  <w:r>
                    <w:rPr>
                      <w:rFonts w:ascii="Times New Roman" w:hAnsi="Times New Roman" w:hint="eastAsia"/>
                      <w:sz w:val="21"/>
                      <w:szCs w:val="16"/>
                      <w:u w:val="single"/>
                    </w:rPr>
                    <w:t>非甲烷总烃</w:t>
                  </w:r>
                </w:p>
              </w:tc>
              <w:tc>
                <w:tcPr>
                  <w:tcW w:w="591"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r>
                    <w:rPr>
                      <w:rFonts w:ascii="Times New Roman" w:hAnsi="Times New Roman" w:hint="eastAsia"/>
                      <w:sz w:val="21"/>
                      <w:szCs w:val="16"/>
                      <w:u w:val="single"/>
                    </w:rPr>
                    <w:t>0.11~0.18</w:t>
                  </w:r>
                  <w:bookmarkEnd w:id="31"/>
                </w:p>
              </w:tc>
              <w:tc>
                <w:tcPr>
                  <w:tcW w:w="600"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32" w:name="_Toc29490"/>
                  <w:r>
                    <w:rPr>
                      <w:rFonts w:ascii="Times New Roman" w:hAnsi="Times New Roman" w:hint="eastAsia"/>
                      <w:sz w:val="21"/>
                      <w:szCs w:val="16"/>
                      <w:u w:val="single"/>
                    </w:rPr>
                    <w:t>0.145</w:t>
                  </w:r>
                  <w:bookmarkEnd w:id="32"/>
                </w:p>
              </w:tc>
              <w:tc>
                <w:tcPr>
                  <w:tcW w:w="471"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33" w:name="_Toc2511"/>
                  <w:r>
                    <w:rPr>
                      <w:rFonts w:ascii="Times New Roman" w:hAnsi="Times New Roman" w:hint="eastAsia"/>
                      <w:sz w:val="21"/>
                      <w:szCs w:val="16"/>
                      <w:u w:val="single"/>
                    </w:rPr>
                    <w:t>2</w:t>
                  </w:r>
                  <w:bookmarkEnd w:id="33"/>
                </w:p>
              </w:tc>
              <w:tc>
                <w:tcPr>
                  <w:tcW w:w="557"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34" w:name="_Toc27739"/>
                  <w:r>
                    <w:rPr>
                      <w:rFonts w:ascii="Times New Roman" w:hAnsi="Times New Roman" w:hint="eastAsia"/>
                      <w:sz w:val="21"/>
                      <w:szCs w:val="16"/>
                      <w:u w:val="single"/>
                    </w:rPr>
                    <w:t>0</w:t>
                  </w:r>
                  <w:bookmarkEnd w:id="34"/>
                </w:p>
              </w:tc>
              <w:tc>
                <w:tcPr>
                  <w:tcW w:w="549" w:type="pct"/>
                  <w:vAlign w:val="center"/>
                </w:tcPr>
                <w:p w:rsidR="009E673C" w:rsidRDefault="002443BB">
                  <w:pPr>
                    <w:pStyle w:val="ab"/>
                    <w:spacing w:before="0" w:beforeAutospacing="0" w:after="0" w:afterAutospacing="0"/>
                    <w:jc w:val="center"/>
                    <w:outlineLvl w:val="0"/>
                    <w:rPr>
                      <w:rFonts w:ascii="Times New Roman" w:hAnsi="Times New Roman"/>
                      <w:sz w:val="21"/>
                      <w:szCs w:val="16"/>
                      <w:u w:val="single"/>
                    </w:rPr>
                  </w:pPr>
                  <w:bookmarkStart w:id="35" w:name="_Toc10240"/>
                  <w:r>
                    <w:rPr>
                      <w:rFonts w:ascii="Times New Roman" w:hAnsi="Times New Roman" w:hint="eastAsia"/>
                      <w:sz w:val="21"/>
                      <w:szCs w:val="16"/>
                      <w:u w:val="single"/>
                    </w:rPr>
                    <w:t>达标</w:t>
                  </w:r>
                  <w:bookmarkEnd w:id="35"/>
                </w:p>
              </w:tc>
            </w:tr>
          </w:tbl>
          <w:p w:rsidR="009E673C" w:rsidRDefault="002443BB">
            <w:pPr>
              <w:spacing w:line="360" w:lineRule="auto"/>
              <w:ind w:firstLineChars="200" w:firstLine="480"/>
              <w:rPr>
                <w:sz w:val="24"/>
                <w:szCs w:val="32"/>
                <w:u w:val="single"/>
              </w:rPr>
            </w:pPr>
            <w:r>
              <w:rPr>
                <w:sz w:val="24"/>
                <w:szCs w:val="32"/>
                <w:u w:val="single"/>
              </w:rPr>
              <w:t>由监测结果可知，项目地</w:t>
            </w:r>
            <w:r>
              <w:rPr>
                <w:rFonts w:hint="eastAsia"/>
                <w:sz w:val="24"/>
                <w:szCs w:val="32"/>
                <w:u w:val="single"/>
              </w:rPr>
              <w:t>的</w:t>
            </w:r>
            <w:r>
              <w:rPr>
                <w:rFonts w:hint="eastAsia"/>
                <w:sz w:val="24"/>
                <w:szCs w:val="32"/>
                <w:u w:val="single"/>
              </w:rPr>
              <w:t>TSP</w:t>
            </w:r>
            <w:r>
              <w:rPr>
                <w:sz w:val="24"/>
                <w:szCs w:val="32"/>
                <w:u w:val="single"/>
              </w:rPr>
              <w:t>监测数据符合</w:t>
            </w:r>
            <w:r>
              <w:rPr>
                <w:sz w:val="24"/>
                <w:szCs w:val="32"/>
                <w:u w:val="single"/>
              </w:rPr>
              <w:t>TSP</w:t>
            </w:r>
            <w:r>
              <w:rPr>
                <w:sz w:val="24"/>
                <w:szCs w:val="32"/>
                <w:u w:val="single"/>
              </w:rPr>
              <w:t>能满足《环境空气质量标准》（</w:t>
            </w:r>
            <w:r>
              <w:rPr>
                <w:sz w:val="24"/>
                <w:szCs w:val="32"/>
                <w:u w:val="single"/>
              </w:rPr>
              <w:t>GB3095-2012</w:t>
            </w:r>
            <w:r>
              <w:rPr>
                <w:sz w:val="24"/>
                <w:szCs w:val="32"/>
                <w:u w:val="single"/>
              </w:rPr>
              <w:t>）中的二级标准，非甲烷总烃浓度低于《环境空气质量</w:t>
            </w:r>
            <w:r>
              <w:rPr>
                <w:sz w:val="24"/>
                <w:szCs w:val="32"/>
                <w:u w:val="single"/>
              </w:rPr>
              <w:t xml:space="preserve"> </w:t>
            </w:r>
            <w:r>
              <w:rPr>
                <w:sz w:val="24"/>
                <w:szCs w:val="32"/>
                <w:u w:val="single"/>
              </w:rPr>
              <w:t>非甲烷总烃限值》（</w:t>
            </w:r>
            <w:r>
              <w:rPr>
                <w:sz w:val="24"/>
                <w:szCs w:val="32"/>
                <w:u w:val="single"/>
              </w:rPr>
              <w:t>DB13/1577-2012</w:t>
            </w:r>
            <w:r>
              <w:rPr>
                <w:sz w:val="24"/>
                <w:szCs w:val="32"/>
                <w:u w:val="single"/>
              </w:rPr>
              <w:t>）二级标准。</w:t>
            </w:r>
          </w:p>
          <w:p w:rsidR="009E673C" w:rsidRDefault="002443BB">
            <w:pPr>
              <w:spacing w:line="360" w:lineRule="auto"/>
              <w:ind w:firstLineChars="200" w:firstLine="482"/>
              <w:rPr>
                <w:b/>
                <w:bCs/>
                <w:sz w:val="24"/>
                <w:szCs w:val="22"/>
              </w:rPr>
            </w:pPr>
            <w:r>
              <w:rPr>
                <w:b/>
                <w:bCs/>
                <w:sz w:val="24"/>
                <w:szCs w:val="22"/>
              </w:rPr>
              <w:t>3.2</w:t>
            </w:r>
            <w:r>
              <w:rPr>
                <w:b/>
                <w:bCs/>
                <w:sz w:val="24"/>
                <w:szCs w:val="22"/>
              </w:rPr>
              <w:t>地表水</w:t>
            </w:r>
          </w:p>
          <w:p w:rsidR="009E673C" w:rsidRDefault="002443BB">
            <w:pPr>
              <w:pStyle w:val="ab"/>
              <w:spacing w:before="0" w:beforeAutospacing="0" w:after="0" w:afterAutospacing="0" w:line="360" w:lineRule="auto"/>
              <w:ind w:firstLineChars="200" w:firstLine="480"/>
              <w:jc w:val="both"/>
              <w:outlineLvl w:val="0"/>
              <w:rPr>
                <w:rFonts w:ascii="Times New Roman" w:hAnsi="Times New Roman"/>
              </w:rPr>
            </w:pPr>
            <w:bookmarkStart w:id="36" w:name="_Toc2026"/>
            <w:r>
              <w:rPr>
                <w:rFonts w:ascii="Times New Roman" w:hAnsi="Times New Roman"/>
              </w:rPr>
              <w:t>项目无生产废水产生，生活污水经三级化粪池处理后进入园区污水管网汇入岳阳县集中工业区污水处理厂处理达标后排入新墙河。</w:t>
            </w:r>
            <w:bookmarkEnd w:id="36"/>
          </w:p>
          <w:p w:rsidR="009E673C" w:rsidRDefault="002443BB">
            <w:pPr>
              <w:pStyle w:val="ab"/>
              <w:spacing w:before="0" w:beforeAutospacing="0" w:after="0" w:afterAutospacing="0" w:line="360" w:lineRule="auto"/>
              <w:ind w:firstLineChars="200" w:firstLine="480"/>
              <w:jc w:val="both"/>
              <w:outlineLvl w:val="0"/>
              <w:rPr>
                <w:rFonts w:ascii="Times New Roman" w:hAnsi="Times New Roman"/>
                <w:color w:val="000000"/>
                <w:lang/>
              </w:rPr>
            </w:pPr>
            <w:bookmarkStart w:id="37" w:name="_Toc14733"/>
            <w:r>
              <w:rPr>
                <w:rFonts w:ascii="Times New Roman" w:hAnsi="Times New Roman"/>
              </w:rPr>
              <w:t>为了解评价区域地表水环境质量现状，</w:t>
            </w:r>
            <w:r>
              <w:rPr>
                <w:rFonts w:ascii="Times New Roman" w:hAnsi="Times New Roman" w:hint="eastAsia"/>
              </w:rPr>
              <w:t>本评价引用岳阳县生态环境监测站</w:t>
            </w:r>
            <w:r>
              <w:rPr>
                <w:rFonts w:ascii="Times New Roman" w:hAnsi="Times New Roman" w:hint="eastAsia"/>
              </w:rPr>
              <w:t>2019</w:t>
            </w:r>
            <w:r>
              <w:rPr>
                <w:rFonts w:ascii="Times New Roman" w:hAnsi="Times New Roman" w:hint="eastAsia"/>
              </w:rPr>
              <w:t>年对新墙河八仙桥断面的地表水分析数据，</w:t>
            </w:r>
            <w:r>
              <w:rPr>
                <w:rFonts w:ascii="Times New Roman" w:hAnsi="Times New Roman"/>
                <w:color w:val="000000"/>
                <w:lang/>
              </w:rPr>
              <w:t>水质监测评价结果见表</w:t>
            </w:r>
            <w:r>
              <w:rPr>
                <w:rFonts w:ascii="Times New Roman" w:hAnsi="Times New Roman"/>
                <w:color w:val="000000"/>
                <w:lang/>
              </w:rPr>
              <w:t>3.2-1</w:t>
            </w:r>
            <w:r>
              <w:rPr>
                <w:rFonts w:ascii="Times New Roman" w:hAnsi="Times New Roman"/>
                <w:color w:val="000000"/>
                <w:lang/>
              </w:rPr>
              <w:t>；</w:t>
            </w:r>
            <w:bookmarkEnd w:id="37"/>
          </w:p>
          <w:p w:rsidR="009E673C" w:rsidRDefault="002443BB">
            <w:pPr>
              <w:adjustRightInd w:val="0"/>
              <w:snapToGrid w:val="0"/>
              <w:jc w:val="center"/>
              <w:rPr>
                <w:b/>
                <w:color w:val="000000"/>
                <w:szCs w:val="20"/>
              </w:rPr>
            </w:pPr>
            <w:r>
              <w:rPr>
                <w:rFonts w:hint="eastAsia"/>
                <w:b/>
                <w:color w:val="000000"/>
                <w:szCs w:val="20"/>
              </w:rPr>
              <w:t>表</w:t>
            </w:r>
            <w:r>
              <w:rPr>
                <w:rFonts w:hint="eastAsia"/>
                <w:b/>
                <w:color w:val="000000"/>
                <w:szCs w:val="20"/>
              </w:rPr>
              <w:t xml:space="preserve">3.2-1 </w:t>
            </w:r>
            <w:r>
              <w:rPr>
                <w:rFonts w:hint="eastAsia"/>
                <w:b/>
                <w:color w:val="000000"/>
                <w:szCs w:val="20"/>
              </w:rPr>
              <w:t>地表水监测统计结果</w:t>
            </w:r>
            <w:r>
              <w:rPr>
                <w:rFonts w:hint="eastAsia"/>
                <w:b/>
                <w:color w:val="000000"/>
                <w:szCs w:val="20"/>
              </w:rPr>
              <w:t xml:space="preserve">  </w:t>
            </w:r>
            <w:r>
              <w:rPr>
                <w:rFonts w:hint="eastAsia"/>
                <w:b/>
                <w:color w:val="000000"/>
                <w:szCs w:val="20"/>
              </w:rPr>
              <w:t xml:space="preserve"> </w:t>
            </w:r>
            <w:r>
              <w:rPr>
                <w:rFonts w:hint="eastAsia"/>
                <w:b/>
                <w:color w:val="000000"/>
                <w:szCs w:val="20"/>
              </w:rPr>
              <w:t>（单位：</w:t>
            </w:r>
            <w:r>
              <w:rPr>
                <w:rFonts w:hint="eastAsia"/>
                <w:b/>
                <w:color w:val="000000"/>
                <w:szCs w:val="20"/>
              </w:rPr>
              <w:t>mg/l</w:t>
            </w:r>
            <w:r>
              <w:rPr>
                <w:rFonts w:hint="eastAsia"/>
                <w:b/>
                <w:color w:val="000000"/>
                <w:szCs w:val="20"/>
              </w:rPr>
              <w:t>）</w:t>
            </w:r>
          </w:p>
          <w:tbl>
            <w:tblPr>
              <w:tblStyle w:val="ad"/>
              <w:tblW w:w="8389" w:type="dxa"/>
              <w:tblLayout w:type="fixed"/>
              <w:tblLook w:val="04A0"/>
            </w:tblPr>
            <w:tblGrid>
              <w:gridCol w:w="2097"/>
              <w:gridCol w:w="2769"/>
              <w:gridCol w:w="1425"/>
              <w:gridCol w:w="2098"/>
            </w:tblGrid>
            <w:tr w:rsidR="009E673C">
              <w:trPr>
                <w:trHeight w:val="234"/>
              </w:trPr>
              <w:tc>
                <w:tcPr>
                  <w:tcW w:w="2097" w:type="dxa"/>
                  <w:vMerge w:val="restart"/>
                  <w:vAlign w:val="center"/>
                </w:tcPr>
                <w:p w:rsidR="009E673C" w:rsidRDefault="002443BB">
                  <w:pPr>
                    <w:pStyle w:val="ab"/>
                    <w:spacing w:before="0" w:beforeAutospacing="0" w:after="0" w:afterAutospacing="0"/>
                    <w:jc w:val="center"/>
                    <w:outlineLvl w:val="0"/>
                    <w:rPr>
                      <w:rFonts w:ascii="Times New Roman" w:hAnsi="Times New Roman"/>
                      <w:sz w:val="21"/>
                      <w:szCs w:val="16"/>
                    </w:rPr>
                  </w:pPr>
                  <w:bookmarkStart w:id="38" w:name="_Toc21163"/>
                  <w:r>
                    <w:rPr>
                      <w:rFonts w:ascii="Times New Roman" w:hAnsi="Times New Roman" w:hint="eastAsia"/>
                      <w:sz w:val="21"/>
                      <w:szCs w:val="16"/>
                    </w:rPr>
                    <w:t>监测项目</w:t>
                  </w:r>
                  <w:bookmarkEnd w:id="38"/>
                </w:p>
              </w:tc>
              <w:tc>
                <w:tcPr>
                  <w:tcW w:w="2769" w:type="dxa"/>
                  <w:vAlign w:val="center"/>
                </w:tcPr>
                <w:p w:rsidR="009E673C" w:rsidRDefault="002443BB">
                  <w:pPr>
                    <w:pStyle w:val="ab"/>
                    <w:spacing w:before="0" w:beforeAutospacing="0" w:after="0" w:afterAutospacing="0"/>
                    <w:jc w:val="center"/>
                    <w:outlineLvl w:val="0"/>
                    <w:rPr>
                      <w:rFonts w:ascii="Times New Roman" w:hAnsi="Times New Roman"/>
                      <w:sz w:val="21"/>
                      <w:szCs w:val="16"/>
                    </w:rPr>
                  </w:pPr>
                  <w:bookmarkStart w:id="39" w:name="_Toc22187"/>
                  <w:r>
                    <w:rPr>
                      <w:rFonts w:ascii="Times New Roman" w:hAnsi="Times New Roman" w:hint="eastAsia"/>
                      <w:sz w:val="21"/>
                      <w:szCs w:val="16"/>
                    </w:rPr>
                    <w:t>监测点位</w:t>
                  </w:r>
                  <w:r>
                    <w:rPr>
                      <w:rFonts w:ascii="Times New Roman" w:hAnsi="Times New Roman" w:hint="eastAsia"/>
                      <w:sz w:val="21"/>
                      <w:szCs w:val="16"/>
                    </w:rPr>
                    <w:t>/</w:t>
                  </w:r>
                  <w:r>
                    <w:rPr>
                      <w:rFonts w:ascii="Times New Roman" w:hAnsi="Times New Roman" w:hint="eastAsia"/>
                      <w:sz w:val="21"/>
                      <w:szCs w:val="16"/>
                    </w:rPr>
                    <w:t>分析结果</w:t>
                  </w:r>
                  <w:bookmarkEnd w:id="39"/>
                </w:p>
              </w:tc>
              <w:tc>
                <w:tcPr>
                  <w:tcW w:w="1425" w:type="dxa"/>
                  <w:vMerge w:val="restart"/>
                  <w:vAlign w:val="center"/>
                </w:tcPr>
                <w:p w:rsidR="009E673C" w:rsidRDefault="002443BB">
                  <w:pPr>
                    <w:pStyle w:val="ab"/>
                    <w:spacing w:before="0" w:beforeAutospacing="0" w:after="0" w:afterAutospacing="0"/>
                    <w:jc w:val="center"/>
                    <w:outlineLvl w:val="0"/>
                    <w:rPr>
                      <w:rFonts w:ascii="Times New Roman" w:hAnsi="Times New Roman"/>
                      <w:sz w:val="21"/>
                      <w:szCs w:val="16"/>
                    </w:rPr>
                  </w:pPr>
                  <w:bookmarkStart w:id="40" w:name="_Toc4176"/>
                  <w:r>
                    <w:rPr>
                      <w:rFonts w:ascii="Times New Roman" w:hAnsi="Times New Roman" w:hint="eastAsia"/>
                      <w:sz w:val="21"/>
                      <w:szCs w:val="16"/>
                    </w:rPr>
                    <w:t>标准值</w:t>
                  </w:r>
                  <w:bookmarkEnd w:id="40"/>
                </w:p>
              </w:tc>
              <w:tc>
                <w:tcPr>
                  <w:tcW w:w="2098" w:type="dxa"/>
                  <w:vMerge w:val="restart"/>
                  <w:vAlign w:val="center"/>
                </w:tcPr>
                <w:p w:rsidR="009E673C" w:rsidRDefault="002443BB">
                  <w:pPr>
                    <w:pStyle w:val="ab"/>
                    <w:spacing w:before="0" w:beforeAutospacing="0" w:after="0" w:afterAutospacing="0"/>
                    <w:jc w:val="center"/>
                    <w:outlineLvl w:val="0"/>
                    <w:rPr>
                      <w:rFonts w:ascii="Times New Roman" w:hAnsi="Times New Roman"/>
                      <w:sz w:val="21"/>
                      <w:szCs w:val="16"/>
                    </w:rPr>
                  </w:pPr>
                  <w:bookmarkStart w:id="41" w:name="_Toc14179"/>
                  <w:r>
                    <w:rPr>
                      <w:rFonts w:ascii="Times New Roman" w:hAnsi="Times New Roman" w:hint="eastAsia"/>
                      <w:sz w:val="21"/>
                      <w:szCs w:val="16"/>
                    </w:rPr>
                    <w:t>是否达标</w:t>
                  </w:r>
                  <w:bookmarkEnd w:id="41"/>
                </w:p>
              </w:tc>
            </w:tr>
            <w:tr w:rsidR="009E673C">
              <w:trPr>
                <w:trHeight w:val="234"/>
              </w:trPr>
              <w:tc>
                <w:tcPr>
                  <w:tcW w:w="2097" w:type="dxa"/>
                  <w:vMerge/>
                </w:tcPr>
                <w:p w:rsidR="009E673C" w:rsidRDefault="009E673C">
                  <w:pPr>
                    <w:pStyle w:val="ab"/>
                    <w:spacing w:before="0" w:beforeAutospacing="0" w:after="0" w:afterAutospacing="0"/>
                    <w:jc w:val="center"/>
                    <w:outlineLvl w:val="0"/>
                    <w:rPr>
                      <w:rFonts w:ascii="Times New Roman" w:hAnsi="Times New Roman"/>
                      <w:sz w:val="21"/>
                      <w:szCs w:val="16"/>
                    </w:rPr>
                  </w:pPr>
                </w:p>
              </w:tc>
              <w:tc>
                <w:tcPr>
                  <w:tcW w:w="2769"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42" w:name="_Toc5970"/>
                  <w:r>
                    <w:rPr>
                      <w:rFonts w:ascii="Times New Roman" w:hAnsi="Times New Roman" w:hint="eastAsia"/>
                      <w:sz w:val="21"/>
                      <w:szCs w:val="16"/>
                    </w:rPr>
                    <w:t>八仙桥断面（年均值）</w:t>
                  </w:r>
                  <w:bookmarkEnd w:id="42"/>
                </w:p>
              </w:tc>
              <w:tc>
                <w:tcPr>
                  <w:tcW w:w="1425" w:type="dxa"/>
                  <w:vMerge/>
                </w:tcPr>
                <w:p w:rsidR="009E673C" w:rsidRDefault="009E673C">
                  <w:pPr>
                    <w:pStyle w:val="ab"/>
                    <w:spacing w:before="0" w:beforeAutospacing="0" w:after="0" w:afterAutospacing="0"/>
                    <w:jc w:val="center"/>
                    <w:outlineLvl w:val="0"/>
                    <w:rPr>
                      <w:rFonts w:ascii="Times New Roman" w:hAnsi="Times New Roman"/>
                      <w:sz w:val="21"/>
                      <w:szCs w:val="16"/>
                    </w:rPr>
                  </w:pPr>
                </w:p>
              </w:tc>
              <w:tc>
                <w:tcPr>
                  <w:tcW w:w="2098" w:type="dxa"/>
                  <w:vMerge/>
                </w:tcPr>
                <w:p w:rsidR="009E673C" w:rsidRDefault="009E673C">
                  <w:pPr>
                    <w:pStyle w:val="ab"/>
                    <w:spacing w:before="0" w:beforeAutospacing="0" w:after="0" w:afterAutospacing="0"/>
                    <w:jc w:val="center"/>
                    <w:outlineLvl w:val="0"/>
                    <w:rPr>
                      <w:rFonts w:ascii="Times New Roman" w:hAnsi="Times New Roman"/>
                      <w:sz w:val="21"/>
                      <w:szCs w:val="16"/>
                    </w:rPr>
                  </w:pPr>
                </w:p>
              </w:tc>
            </w:tr>
            <w:tr w:rsidR="009E673C">
              <w:trPr>
                <w:trHeight w:val="234"/>
              </w:trPr>
              <w:tc>
                <w:tcPr>
                  <w:tcW w:w="2097"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43" w:name="_Toc17532"/>
                  <w:r>
                    <w:rPr>
                      <w:rFonts w:ascii="Times New Roman" w:hAnsi="Times New Roman" w:hint="eastAsia"/>
                      <w:sz w:val="21"/>
                      <w:szCs w:val="16"/>
                    </w:rPr>
                    <w:t>pH</w:t>
                  </w:r>
                  <w:bookmarkEnd w:id="43"/>
                </w:p>
              </w:tc>
              <w:tc>
                <w:tcPr>
                  <w:tcW w:w="2769"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44" w:name="_Toc12490"/>
                  <w:r>
                    <w:rPr>
                      <w:rFonts w:ascii="Times New Roman" w:hAnsi="Times New Roman" w:hint="eastAsia"/>
                      <w:sz w:val="21"/>
                      <w:szCs w:val="16"/>
                    </w:rPr>
                    <w:t>7.30</w:t>
                  </w:r>
                  <w:bookmarkEnd w:id="44"/>
                </w:p>
              </w:tc>
              <w:tc>
                <w:tcPr>
                  <w:tcW w:w="1425"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45" w:name="_Toc16494"/>
                  <w:r>
                    <w:rPr>
                      <w:rFonts w:ascii="Times New Roman" w:hAnsi="Times New Roman" w:hint="eastAsia"/>
                      <w:sz w:val="21"/>
                      <w:szCs w:val="16"/>
                    </w:rPr>
                    <w:t>6~9</w:t>
                  </w:r>
                  <w:bookmarkEnd w:id="45"/>
                </w:p>
              </w:tc>
              <w:tc>
                <w:tcPr>
                  <w:tcW w:w="2098"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46" w:name="_Toc17417"/>
                  <w:r>
                    <w:rPr>
                      <w:rFonts w:ascii="Times New Roman" w:hAnsi="Times New Roman" w:hint="eastAsia"/>
                      <w:sz w:val="21"/>
                      <w:szCs w:val="16"/>
                    </w:rPr>
                    <w:t>是</w:t>
                  </w:r>
                  <w:bookmarkEnd w:id="46"/>
                </w:p>
              </w:tc>
            </w:tr>
            <w:tr w:rsidR="009E673C">
              <w:trPr>
                <w:trHeight w:val="234"/>
              </w:trPr>
              <w:tc>
                <w:tcPr>
                  <w:tcW w:w="2097"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47" w:name="_Toc20760"/>
                  <w:r>
                    <w:rPr>
                      <w:rFonts w:ascii="Times New Roman" w:hAnsi="Times New Roman" w:hint="eastAsia"/>
                      <w:sz w:val="21"/>
                      <w:szCs w:val="16"/>
                    </w:rPr>
                    <w:t>溶解氧</w:t>
                  </w:r>
                  <w:bookmarkEnd w:id="47"/>
                </w:p>
              </w:tc>
              <w:tc>
                <w:tcPr>
                  <w:tcW w:w="2769"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48" w:name="_Toc5113"/>
                  <w:r>
                    <w:rPr>
                      <w:rFonts w:ascii="Times New Roman" w:hAnsi="Times New Roman" w:hint="eastAsia"/>
                      <w:sz w:val="21"/>
                      <w:szCs w:val="16"/>
                    </w:rPr>
                    <w:t>9.15</w:t>
                  </w:r>
                  <w:bookmarkEnd w:id="48"/>
                </w:p>
              </w:tc>
              <w:tc>
                <w:tcPr>
                  <w:tcW w:w="1425"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49" w:name="_Toc14363"/>
                  <w:r>
                    <w:rPr>
                      <w:rFonts w:ascii="Times New Roman" w:hAnsi="Times New Roman"/>
                      <w:sz w:val="21"/>
                      <w:szCs w:val="16"/>
                    </w:rPr>
                    <w:t>≥5</w:t>
                  </w:r>
                  <w:bookmarkEnd w:id="49"/>
                </w:p>
              </w:tc>
              <w:tc>
                <w:tcPr>
                  <w:tcW w:w="2098"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50" w:name="_Toc17556"/>
                  <w:r>
                    <w:rPr>
                      <w:rFonts w:ascii="Times New Roman" w:hAnsi="Times New Roman" w:hint="eastAsia"/>
                      <w:sz w:val="21"/>
                      <w:szCs w:val="16"/>
                    </w:rPr>
                    <w:t>是</w:t>
                  </w:r>
                  <w:bookmarkEnd w:id="50"/>
                </w:p>
              </w:tc>
            </w:tr>
            <w:tr w:rsidR="009E673C">
              <w:trPr>
                <w:trHeight w:val="234"/>
              </w:trPr>
              <w:tc>
                <w:tcPr>
                  <w:tcW w:w="2097"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51" w:name="_Toc14079"/>
                  <w:r>
                    <w:rPr>
                      <w:rFonts w:ascii="Times New Roman" w:hAnsi="Times New Roman" w:hint="eastAsia"/>
                      <w:sz w:val="21"/>
                      <w:szCs w:val="16"/>
                    </w:rPr>
                    <w:t>高锰酸盐指数</w:t>
                  </w:r>
                  <w:bookmarkEnd w:id="51"/>
                </w:p>
              </w:tc>
              <w:tc>
                <w:tcPr>
                  <w:tcW w:w="2769"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52" w:name="_Toc20716"/>
                  <w:r>
                    <w:rPr>
                      <w:rFonts w:ascii="Times New Roman" w:hAnsi="Times New Roman" w:hint="eastAsia"/>
                      <w:sz w:val="21"/>
                      <w:szCs w:val="16"/>
                    </w:rPr>
                    <w:t>3.34</w:t>
                  </w:r>
                  <w:bookmarkEnd w:id="52"/>
                </w:p>
              </w:tc>
              <w:tc>
                <w:tcPr>
                  <w:tcW w:w="1425"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53" w:name="_Toc17806"/>
                  <w:r>
                    <w:rPr>
                      <w:rFonts w:ascii="Times New Roman" w:hAnsi="Times New Roman"/>
                      <w:sz w:val="21"/>
                      <w:szCs w:val="16"/>
                    </w:rPr>
                    <w:t>≤6</w:t>
                  </w:r>
                  <w:bookmarkEnd w:id="53"/>
                </w:p>
              </w:tc>
              <w:tc>
                <w:tcPr>
                  <w:tcW w:w="2098"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54" w:name="_Toc7833"/>
                  <w:r>
                    <w:rPr>
                      <w:rFonts w:ascii="Times New Roman" w:hAnsi="Times New Roman" w:hint="eastAsia"/>
                      <w:sz w:val="21"/>
                      <w:szCs w:val="16"/>
                    </w:rPr>
                    <w:t>是</w:t>
                  </w:r>
                  <w:bookmarkEnd w:id="54"/>
                </w:p>
              </w:tc>
            </w:tr>
            <w:tr w:rsidR="009E673C">
              <w:trPr>
                <w:trHeight w:val="234"/>
              </w:trPr>
              <w:tc>
                <w:tcPr>
                  <w:tcW w:w="2097"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55" w:name="_Toc13328"/>
                  <w:r>
                    <w:rPr>
                      <w:rFonts w:ascii="Times New Roman" w:hAnsi="Times New Roman" w:hint="eastAsia"/>
                      <w:sz w:val="21"/>
                      <w:szCs w:val="16"/>
                    </w:rPr>
                    <w:t>CODcr</w:t>
                  </w:r>
                  <w:bookmarkEnd w:id="55"/>
                </w:p>
              </w:tc>
              <w:tc>
                <w:tcPr>
                  <w:tcW w:w="2769"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56" w:name="_Toc403"/>
                  <w:r>
                    <w:rPr>
                      <w:rFonts w:ascii="Times New Roman" w:hAnsi="Times New Roman" w:hint="eastAsia"/>
                      <w:sz w:val="21"/>
                      <w:szCs w:val="16"/>
                    </w:rPr>
                    <w:t>15.25</w:t>
                  </w:r>
                  <w:bookmarkEnd w:id="56"/>
                </w:p>
              </w:tc>
              <w:tc>
                <w:tcPr>
                  <w:tcW w:w="1425"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57" w:name="_Toc24645"/>
                  <w:r>
                    <w:rPr>
                      <w:rFonts w:ascii="Times New Roman" w:hAnsi="Times New Roman"/>
                      <w:sz w:val="21"/>
                      <w:szCs w:val="16"/>
                    </w:rPr>
                    <w:t>≤20</w:t>
                  </w:r>
                  <w:bookmarkEnd w:id="57"/>
                </w:p>
              </w:tc>
              <w:tc>
                <w:tcPr>
                  <w:tcW w:w="2098"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58" w:name="_Toc23474"/>
                  <w:r>
                    <w:rPr>
                      <w:rFonts w:ascii="Times New Roman" w:hAnsi="Times New Roman" w:hint="eastAsia"/>
                      <w:sz w:val="21"/>
                      <w:szCs w:val="16"/>
                    </w:rPr>
                    <w:t>是</w:t>
                  </w:r>
                  <w:bookmarkEnd w:id="58"/>
                </w:p>
              </w:tc>
            </w:tr>
            <w:tr w:rsidR="009E673C">
              <w:trPr>
                <w:trHeight w:val="234"/>
              </w:trPr>
              <w:tc>
                <w:tcPr>
                  <w:tcW w:w="2097"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59" w:name="_Toc6992"/>
                  <w:r>
                    <w:rPr>
                      <w:rFonts w:ascii="Times New Roman" w:hAnsi="Times New Roman" w:hint="eastAsia"/>
                      <w:sz w:val="21"/>
                      <w:szCs w:val="16"/>
                    </w:rPr>
                    <w:t>BOD</w:t>
                  </w:r>
                  <w:r>
                    <w:rPr>
                      <w:rFonts w:ascii="Times New Roman" w:hAnsi="Times New Roman" w:hint="eastAsia"/>
                      <w:sz w:val="21"/>
                      <w:szCs w:val="16"/>
                      <w:vertAlign w:val="subscript"/>
                    </w:rPr>
                    <w:t>5</w:t>
                  </w:r>
                  <w:bookmarkEnd w:id="59"/>
                </w:p>
              </w:tc>
              <w:tc>
                <w:tcPr>
                  <w:tcW w:w="2769"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60" w:name="_Toc7542"/>
                  <w:r>
                    <w:rPr>
                      <w:rFonts w:ascii="Times New Roman" w:hAnsi="Times New Roman" w:hint="eastAsia"/>
                      <w:sz w:val="21"/>
                      <w:szCs w:val="16"/>
                    </w:rPr>
                    <w:t>2.00</w:t>
                  </w:r>
                  <w:bookmarkEnd w:id="60"/>
                </w:p>
              </w:tc>
              <w:tc>
                <w:tcPr>
                  <w:tcW w:w="1425"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61" w:name="_Toc4088"/>
                  <w:r>
                    <w:rPr>
                      <w:rFonts w:ascii="Times New Roman" w:hAnsi="Times New Roman"/>
                      <w:sz w:val="21"/>
                      <w:szCs w:val="16"/>
                    </w:rPr>
                    <w:t>≤4</w:t>
                  </w:r>
                  <w:bookmarkEnd w:id="61"/>
                </w:p>
              </w:tc>
              <w:tc>
                <w:tcPr>
                  <w:tcW w:w="2098"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62" w:name="_Toc22977"/>
                  <w:r>
                    <w:rPr>
                      <w:rFonts w:ascii="Times New Roman" w:hAnsi="Times New Roman" w:hint="eastAsia"/>
                      <w:sz w:val="21"/>
                      <w:szCs w:val="16"/>
                    </w:rPr>
                    <w:t>是</w:t>
                  </w:r>
                  <w:bookmarkEnd w:id="62"/>
                </w:p>
              </w:tc>
            </w:tr>
            <w:tr w:rsidR="009E673C">
              <w:trPr>
                <w:trHeight w:val="234"/>
              </w:trPr>
              <w:tc>
                <w:tcPr>
                  <w:tcW w:w="2097"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63" w:name="_Toc13287"/>
                  <w:r>
                    <w:rPr>
                      <w:rFonts w:ascii="Times New Roman" w:hAnsi="Times New Roman" w:hint="eastAsia"/>
                      <w:sz w:val="21"/>
                      <w:szCs w:val="16"/>
                    </w:rPr>
                    <w:t>氨氮</w:t>
                  </w:r>
                  <w:bookmarkEnd w:id="63"/>
                </w:p>
              </w:tc>
              <w:tc>
                <w:tcPr>
                  <w:tcW w:w="2769"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64" w:name="_Toc27814"/>
                  <w:r>
                    <w:rPr>
                      <w:rFonts w:ascii="Times New Roman" w:hAnsi="Times New Roman" w:hint="eastAsia"/>
                      <w:sz w:val="21"/>
                      <w:szCs w:val="16"/>
                    </w:rPr>
                    <w:t>0.287</w:t>
                  </w:r>
                  <w:bookmarkEnd w:id="64"/>
                </w:p>
              </w:tc>
              <w:tc>
                <w:tcPr>
                  <w:tcW w:w="1425"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65" w:name="_Toc25540"/>
                  <w:r>
                    <w:rPr>
                      <w:rFonts w:ascii="Times New Roman" w:hAnsi="Times New Roman"/>
                      <w:sz w:val="21"/>
                      <w:szCs w:val="16"/>
                    </w:rPr>
                    <w:t>≤1.0</w:t>
                  </w:r>
                  <w:bookmarkEnd w:id="65"/>
                </w:p>
              </w:tc>
              <w:tc>
                <w:tcPr>
                  <w:tcW w:w="2098"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66" w:name="_Toc30084"/>
                  <w:r>
                    <w:rPr>
                      <w:rFonts w:ascii="Times New Roman" w:hAnsi="Times New Roman" w:hint="eastAsia"/>
                      <w:sz w:val="21"/>
                      <w:szCs w:val="16"/>
                    </w:rPr>
                    <w:t>是</w:t>
                  </w:r>
                  <w:bookmarkEnd w:id="66"/>
                </w:p>
              </w:tc>
            </w:tr>
            <w:tr w:rsidR="009E673C">
              <w:trPr>
                <w:trHeight w:val="234"/>
              </w:trPr>
              <w:tc>
                <w:tcPr>
                  <w:tcW w:w="2097"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67" w:name="_Toc2411"/>
                  <w:r>
                    <w:rPr>
                      <w:rFonts w:ascii="Times New Roman" w:hAnsi="Times New Roman" w:hint="eastAsia"/>
                      <w:sz w:val="21"/>
                      <w:szCs w:val="16"/>
                    </w:rPr>
                    <w:t>总磷</w:t>
                  </w:r>
                  <w:bookmarkEnd w:id="67"/>
                </w:p>
              </w:tc>
              <w:tc>
                <w:tcPr>
                  <w:tcW w:w="2769"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68" w:name="_Toc9972"/>
                  <w:r>
                    <w:rPr>
                      <w:rFonts w:ascii="Times New Roman" w:hAnsi="Times New Roman" w:hint="eastAsia"/>
                      <w:sz w:val="21"/>
                      <w:szCs w:val="16"/>
                    </w:rPr>
                    <w:t>0.108</w:t>
                  </w:r>
                  <w:bookmarkEnd w:id="68"/>
                </w:p>
              </w:tc>
              <w:tc>
                <w:tcPr>
                  <w:tcW w:w="1425"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69" w:name="_Toc25737"/>
                  <w:r>
                    <w:rPr>
                      <w:rFonts w:ascii="Times New Roman" w:hAnsi="Times New Roman"/>
                      <w:sz w:val="21"/>
                      <w:szCs w:val="16"/>
                    </w:rPr>
                    <w:t>≤0.2</w:t>
                  </w:r>
                  <w:bookmarkEnd w:id="69"/>
                </w:p>
              </w:tc>
              <w:tc>
                <w:tcPr>
                  <w:tcW w:w="2098"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70" w:name="_Toc17257"/>
                  <w:r>
                    <w:rPr>
                      <w:rFonts w:ascii="Times New Roman" w:hAnsi="Times New Roman" w:hint="eastAsia"/>
                      <w:sz w:val="21"/>
                      <w:szCs w:val="16"/>
                    </w:rPr>
                    <w:t>是</w:t>
                  </w:r>
                  <w:bookmarkEnd w:id="70"/>
                </w:p>
              </w:tc>
            </w:tr>
            <w:tr w:rsidR="009E673C">
              <w:trPr>
                <w:trHeight w:val="234"/>
              </w:trPr>
              <w:tc>
                <w:tcPr>
                  <w:tcW w:w="2097"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71" w:name="_Toc4449"/>
                  <w:r>
                    <w:rPr>
                      <w:rFonts w:ascii="Times New Roman" w:hAnsi="Times New Roman" w:hint="eastAsia"/>
                      <w:sz w:val="21"/>
                      <w:szCs w:val="16"/>
                    </w:rPr>
                    <w:t>石油类</w:t>
                  </w:r>
                  <w:bookmarkEnd w:id="71"/>
                </w:p>
              </w:tc>
              <w:tc>
                <w:tcPr>
                  <w:tcW w:w="2769"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72" w:name="_Toc4962"/>
                  <w:r>
                    <w:rPr>
                      <w:rFonts w:ascii="Times New Roman" w:hAnsi="Times New Roman" w:hint="eastAsia"/>
                      <w:sz w:val="21"/>
                      <w:szCs w:val="16"/>
                    </w:rPr>
                    <w:t>0.01L</w:t>
                  </w:r>
                  <w:bookmarkEnd w:id="72"/>
                </w:p>
              </w:tc>
              <w:tc>
                <w:tcPr>
                  <w:tcW w:w="1425"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73" w:name="_Toc1681"/>
                  <w:r>
                    <w:rPr>
                      <w:rFonts w:ascii="Times New Roman" w:hAnsi="Times New Roman"/>
                      <w:sz w:val="21"/>
                      <w:szCs w:val="16"/>
                    </w:rPr>
                    <w:t>≤0.05</w:t>
                  </w:r>
                  <w:bookmarkEnd w:id="73"/>
                </w:p>
              </w:tc>
              <w:tc>
                <w:tcPr>
                  <w:tcW w:w="2098"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74" w:name="_Toc19107"/>
                  <w:r>
                    <w:rPr>
                      <w:rFonts w:ascii="Times New Roman" w:hAnsi="Times New Roman" w:hint="eastAsia"/>
                      <w:sz w:val="21"/>
                      <w:szCs w:val="16"/>
                    </w:rPr>
                    <w:t>是</w:t>
                  </w:r>
                  <w:bookmarkEnd w:id="74"/>
                </w:p>
              </w:tc>
            </w:tr>
            <w:tr w:rsidR="009E673C">
              <w:trPr>
                <w:trHeight w:val="234"/>
              </w:trPr>
              <w:tc>
                <w:tcPr>
                  <w:tcW w:w="2097"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75" w:name="_Toc18945"/>
                  <w:r>
                    <w:rPr>
                      <w:rFonts w:ascii="Times New Roman" w:hAnsi="Times New Roman" w:hint="eastAsia"/>
                      <w:sz w:val="21"/>
                      <w:szCs w:val="16"/>
                    </w:rPr>
                    <w:t>阴离子表面活性剂</w:t>
                  </w:r>
                  <w:bookmarkEnd w:id="75"/>
                </w:p>
              </w:tc>
              <w:tc>
                <w:tcPr>
                  <w:tcW w:w="2769"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76" w:name="_Toc15319"/>
                  <w:r>
                    <w:rPr>
                      <w:rFonts w:ascii="Times New Roman" w:hAnsi="Times New Roman" w:hint="eastAsia"/>
                      <w:sz w:val="21"/>
                      <w:szCs w:val="16"/>
                    </w:rPr>
                    <w:t>0.05L</w:t>
                  </w:r>
                  <w:bookmarkEnd w:id="76"/>
                </w:p>
              </w:tc>
              <w:tc>
                <w:tcPr>
                  <w:tcW w:w="1425"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77" w:name="_Toc24178"/>
                  <w:r>
                    <w:rPr>
                      <w:rFonts w:ascii="Times New Roman" w:hAnsi="Times New Roman"/>
                      <w:sz w:val="21"/>
                      <w:szCs w:val="16"/>
                    </w:rPr>
                    <w:t>≤0.2</w:t>
                  </w:r>
                  <w:bookmarkEnd w:id="77"/>
                </w:p>
              </w:tc>
              <w:tc>
                <w:tcPr>
                  <w:tcW w:w="2098" w:type="dxa"/>
                </w:tcPr>
                <w:p w:rsidR="009E673C" w:rsidRDefault="002443BB">
                  <w:pPr>
                    <w:pStyle w:val="ab"/>
                    <w:spacing w:before="0" w:beforeAutospacing="0" w:after="0" w:afterAutospacing="0"/>
                    <w:jc w:val="center"/>
                    <w:outlineLvl w:val="0"/>
                    <w:rPr>
                      <w:rFonts w:ascii="Times New Roman" w:hAnsi="Times New Roman"/>
                      <w:sz w:val="21"/>
                      <w:szCs w:val="16"/>
                    </w:rPr>
                  </w:pPr>
                  <w:bookmarkStart w:id="78" w:name="_Toc30333"/>
                  <w:r>
                    <w:rPr>
                      <w:rFonts w:ascii="Times New Roman" w:hAnsi="Times New Roman" w:hint="eastAsia"/>
                      <w:sz w:val="21"/>
                      <w:szCs w:val="16"/>
                    </w:rPr>
                    <w:t>是</w:t>
                  </w:r>
                  <w:bookmarkEnd w:id="78"/>
                </w:p>
              </w:tc>
            </w:tr>
          </w:tbl>
          <w:p w:rsidR="009E673C" w:rsidRDefault="002443BB">
            <w:pPr>
              <w:pStyle w:val="ab"/>
              <w:spacing w:before="0" w:beforeAutospacing="0" w:after="0" w:afterAutospacing="0" w:line="360" w:lineRule="auto"/>
              <w:ind w:firstLineChars="200" w:firstLine="480"/>
              <w:jc w:val="both"/>
              <w:outlineLvl w:val="0"/>
              <w:rPr>
                <w:rFonts w:ascii="Times New Roman" w:hAnsi="Times New Roman"/>
              </w:rPr>
            </w:pPr>
            <w:bookmarkStart w:id="79" w:name="_Toc13882"/>
            <w:r>
              <w:rPr>
                <w:rFonts w:ascii="Times New Roman" w:hAnsi="Times New Roman"/>
              </w:rPr>
              <w:t>由表</w:t>
            </w:r>
            <w:r>
              <w:rPr>
                <w:rFonts w:ascii="Times New Roman" w:hAnsi="Times New Roman"/>
              </w:rPr>
              <w:t>3</w:t>
            </w:r>
            <w:r>
              <w:rPr>
                <w:rFonts w:ascii="Times New Roman" w:hAnsi="Times New Roman" w:hint="eastAsia"/>
              </w:rPr>
              <w:t>.2-1</w:t>
            </w:r>
            <w:r>
              <w:rPr>
                <w:rFonts w:ascii="Times New Roman" w:hAnsi="Times New Roman"/>
              </w:rPr>
              <w:t>可知，新墙河</w:t>
            </w:r>
            <w:r>
              <w:rPr>
                <w:rFonts w:ascii="Times New Roman" w:hAnsi="Times New Roman" w:hint="eastAsia"/>
              </w:rPr>
              <w:t>八仙桥</w:t>
            </w:r>
            <w:r>
              <w:rPr>
                <w:rFonts w:ascii="Times New Roman" w:hAnsi="Times New Roman"/>
              </w:rPr>
              <w:t>断面能够满足《地表水环境质量标准》（</w:t>
            </w:r>
            <w:r>
              <w:rPr>
                <w:rFonts w:ascii="Times New Roman" w:hAnsi="Times New Roman"/>
              </w:rPr>
              <w:t>GB3838-2002</w:t>
            </w:r>
            <w:r>
              <w:rPr>
                <w:rFonts w:ascii="Times New Roman" w:hAnsi="Times New Roman"/>
              </w:rPr>
              <w:t>）</w:t>
            </w:r>
            <w:r>
              <w:rPr>
                <w:rFonts w:ascii="Times New Roman" w:hAnsi="Times New Roman" w:hint="eastAsia"/>
              </w:rPr>
              <w:t>Ⅲ</w:t>
            </w:r>
            <w:r>
              <w:rPr>
                <w:rFonts w:ascii="Times New Roman" w:hAnsi="Times New Roman"/>
              </w:rPr>
              <w:t>类水质标准要求</w:t>
            </w:r>
            <w:r>
              <w:rPr>
                <w:rFonts w:ascii="Times New Roman" w:hAnsi="Times New Roman"/>
              </w:rPr>
              <w:t>。</w:t>
            </w:r>
            <w:bookmarkEnd w:id="79"/>
          </w:p>
          <w:p w:rsidR="009E673C" w:rsidRDefault="002443BB">
            <w:pPr>
              <w:spacing w:line="360" w:lineRule="auto"/>
              <w:ind w:firstLineChars="200" w:firstLine="482"/>
              <w:rPr>
                <w:b/>
                <w:bCs/>
                <w:sz w:val="24"/>
                <w:szCs w:val="22"/>
              </w:rPr>
            </w:pPr>
            <w:r>
              <w:rPr>
                <w:rFonts w:hint="eastAsia"/>
                <w:b/>
                <w:bCs/>
                <w:sz w:val="24"/>
                <w:szCs w:val="22"/>
              </w:rPr>
              <w:t>3.3</w:t>
            </w:r>
            <w:r>
              <w:rPr>
                <w:b/>
                <w:bCs/>
                <w:sz w:val="24"/>
                <w:szCs w:val="22"/>
              </w:rPr>
              <w:t>声环境</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根据关于印发《建设项目环境影响报告表》内容、格式及编制技术指南的通知（环办环评〔</w:t>
            </w:r>
            <w:r>
              <w:rPr>
                <w:rFonts w:hint="eastAsia"/>
                <w:color w:val="000000"/>
                <w:kern w:val="0"/>
                <w:sz w:val="24"/>
                <w:lang/>
              </w:rPr>
              <w:t>2020</w:t>
            </w:r>
            <w:r>
              <w:rPr>
                <w:rFonts w:hint="eastAsia"/>
                <w:color w:val="000000"/>
                <w:kern w:val="0"/>
                <w:sz w:val="24"/>
                <w:lang/>
              </w:rPr>
              <w:t>〕</w:t>
            </w:r>
            <w:r>
              <w:rPr>
                <w:rFonts w:hint="eastAsia"/>
                <w:color w:val="000000"/>
                <w:kern w:val="0"/>
                <w:sz w:val="24"/>
                <w:lang/>
              </w:rPr>
              <w:t>33</w:t>
            </w:r>
            <w:r>
              <w:rPr>
                <w:rFonts w:hint="eastAsia"/>
                <w:color w:val="000000"/>
                <w:kern w:val="0"/>
                <w:sz w:val="24"/>
                <w:lang/>
              </w:rPr>
              <w:t>号），厂界外周边</w:t>
            </w:r>
            <w:r>
              <w:rPr>
                <w:rFonts w:hint="eastAsia"/>
                <w:color w:val="000000"/>
                <w:kern w:val="0"/>
                <w:sz w:val="24"/>
                <w:lang/>
              </w:rPr>
              <w:t>50</w:t>
            </w:r>
            <w:r>
              <w:rPr>
                <w:rFonts w:hint="eastAsia"/>
                <w:color w:val="000000"/>
                <w:kern w:val="0"/>
                <w:sz w:val="24"/>
                <w:lang/>
              </w:rPr>
              <w:t>米范围内存在声环境保护目标的建设项目，应监测保护目标声环境质量现状并评价达标情况。</w:t>
            </w:r>
          </w:p>
          <w:p w:rsidR="009E673C" w:rsidRDefault="002443BB">
            <w:pPr>
              <w:widowControl/>
              <w:spacing w:line="360" w:lineRule="auto"/>
              <w:ind w:firstLineChars="200" w:firstLine="480"/>
              <w:jc w:val="left"/>
              <w:rPr>
                <w:b/>
                <w:bCs/>
                <w:color w:val="000000"/>
                <w:kern w:val="0"/>
                <w:sz w:val="24"/>
                <w:lang/>
              </w:rPr>
            </w:pPr>
            <w:r>
              <w:rPr>
                <w:rFonts w:hint="eastAsia"/>
                <w:color w:val="000000"/>
                <w:kern w:val="0"/>
                <w:sz w:val="24"/>
                <w:lang/>
              </w:rPr>
              <w:lastRenderedPageBreak/>
              <w:t>本项目厂界外</w:t>
            </w:r>
            <w:r>
              <w:rPr>
                <w:rFonts w:hint="eastAsia"/>
                <w:color w:val="000000"/>
                <w:kern w:val="0"/>
                <w:sz w:val="24"/>
                <w:lang/>
              </w:rPr>
              <w:t>50</w:t>
            </w:r>
            <w:r>
              <w:rPr>
                <w:rFonts w:hint="eastAsia"/>
                <w:color w:val="000000"/>
                <w:kern w:val="0"/>
                <w:sz w:val="24"/>
                <w:lang/>
              </w:rPr>
              <w:t>米范围内无声环境保护目标，因此不需要开展声环境现状监测。</w:t>
            </w:r>
          </w:p>
          <w:p w:rsidR="009E673C" w:rsidRDefault="002443BB">
            <w:pPr>
              <w:widowControl/>
              <w:spacing w:line="360" w:lineRule="auto"/>
              <w:ind w:firstLineChars="200" w:firstLine="482"/>
              <w:jc w:val="left"/>
              <w:rPr>
                <w:b/>
                <w:bCs/>
                <w:color w:val="000000"/>
                <w:kern w:val="0"/>
                <w:sz w:val="24"/>
                <w:lang/>
              </w:rPr>
            </w:pPr>
            <w:r>
              <w:rPr>
                <w:rFonts w:hint="eastAsia"/>
                <w:b/>
                <w:bCs/>
                <w:color w:val="000000"/>
                <w:kern w:val="0"/>
                <w:sz w:val="24"/>
                <w:lang/>
              </w:rPr>
              <w:t>3.4</w:t>
            </w:r>
            <w:r>
              <w:rPr>
                <w:rFonts w:hint="eastAsia"/>
                <w:b/>
                <w:bCs/>
                <w:color w:val="000000"/>
                <w:kern w:val="0"/>
                <w:sz w:val="24"/>
                <w:lang/>
              </w:rPr>
              <w:t>地下水、土壤</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项目场地均已硬化，且本项目不存在污染土壤和地下水的途径，因此本报告不对土壤和地下水进行现状监测</w:t>
            </w:r>
          </w:p>
          <w:p w:rsidR="009E673C" w:rsidRDefault="002443BB">
            <w:pPr>
              <w:widowControl/>
              <w:spacing w:line="360" w:lineRule="auto"/>
              <w:ind w:firstLineChars="200" w:firstLine="482"/>
              <w:jc w:val="left"/>
              <w:rPr>
                <w:b/>
                <w:bCs/>
                <w:color w:val="000000"/>
                <w:kern w:val="0"/>
                <w:sz w:val="24"/>
                <w:lang/>
              </w:rPr>
            </w:pPr>
            <w:r>
              <w:rPr>
                <w:rFonts w:hint="eastAsia"/>
                <w:b/>
                <w:bCs/>
                <w:color w:val="000000"/>
                <w:kern w:val="0"/>
                <w:sz w:val="24"/>
                <w:lang/>
              </w:rPr>
              <w:t>3.</w:t>
            </w:r>
            <w:r>
              <w:rPr>
                <w:rFonts w:hint="eastAsia"/>
                <w:b/>
                <w:bCs/>
                <w:color w:val="000000"/>
                <w:kern w:val="0"/>
                <w:sz w:val="24"/>
                <w:lang/>
              </w:rPr>
              <w:t>5</w:t>
            </w:r>
            <w:r>
              <w:rPr>
                <w:rFonts w:hint="eastAsia"/>
                <w:b/>
                <w:bCs/>
                <w:color w:val="000000"/>
                <w:kern w:val="0"/>
                <w:sz w:val="24"/>
                <w:lang/>
              </w:rPr>
              <w:t>生态环境现状</w:t>
            </w:r>
          </w:p>
          <w:p w:rsidR="009E673C" w:rsidRDefault="002443BB">
            <w:pPr>
              <w:pStyle w:val="ab"/>
              <w:spacing w:before="0" w:beforeAutospacing="0" w:after="0" w:afterAutospacing="0" w:line="360" w:lineRule="auto"/>
              <w:ind w:firstLineChars="200" w:firstLine="480"/>
              <w:jc w:val="both"/>
              <w:outlineLvl w:val="0"/>
            </w:pPr>
            <w:bookmarkStart w:id="80" w:name="_Toc2327"/>
            <w:r>
              <w:rPr>
                <w:rFonts w:cs="宋体" w:hint="eastAsia"/>
                <w:color w:val="000000"/>
                <w:lang/>
              </w:rPr>
              <w:t>本项目位于</w:t>
            </w:r>
            <w:r>
              <w:rPr>
                <w:rFonts w:ascii="Times New Roman" w:hAnsi="Times New Roman" w:hint="eastAsia"/>
                <w:spacing w:val="-2"/>
              </w:rPr>
              <w:t>岳阳高新技术产业园</w:t>
            </w:r>
            <w:r>
              <w:rPr>
                <w:rFonts w:ascii="Times New Roman" w:hAnsi="Times New Roman" w:hint="eastAsia"/>
                <w:spacing w:val="-2"/>
              </w:rPr>
              <w:t>内，无生态环境保护目标</w:t>
            </w:r>
            <w:r>
              <w:rPr>
                <w:rFonts w:cs="宋体" w:hint="eastAsia"/>
                <w:color w:val="000000"/>
                <w:lang/>
              </w:rPr>
              <w:t>。</w:t>
            </w:r>
            <w:bookmarkEnd w:id="80"/>
          </w:p>
        </w:tc>
      </w:tr>
      <w:tr w:rsidR="009E673C">
        <w:trPr>
          <w:trHeight w:val="201"/>
          <w:jc w:val="center"/>
        </w:trPr>
        <w:tc>
          <w:tcPr>
            <w:tcW w:w="456" w:type="dxa"/>
            <w:vAlign w:val="center"/>
          </w:tcPr>
          <w:p w:rsidR="009E673C" w:rsidRDefault="002443BB">
            <w:pPr>
              <w:pStyle w:val="ab"/>
              <w:spacing w:before="0" w:beforeAutospacing="0" w:after="0" w:afterAutospacing="0" w:line="360" w:lineRule="auto"/>
              <w:jc w:val="center"/>
              <w:outlineLvl w:val="0"/>
            </w:pPr>
            <w:bookmarkStart w:id="81" w:name="_Toc7477"/>
            <w:r>
              <w:rPr>
                <w:rFonts w:cs="宋体" w:hint="eastAsia"/>
              </w:rPr>
              <w:lastRenderedPageBreak/>
              <w:t>环境保护目标</w:t>
            </w:r>
            <w:bookmarkEnd w:id="81"/>
          </w:p>
        </w:tc>
        <w:tc>
          <w:tcPr>
            <w:tcW w:w="8605" w:type="dxa"/>
            <w:vAlign w:val="center"/>
          </w:tcPr>
          <w:p w:rsidR="009E673C" w:rsidRDefault="002443BB">
            <w:pPr>
              <w:spacing w:line="360" w:lineRule="auto"/>
              <w:ind w:firstLine="480"/>
              <w:rPr>
                <w:b/>
                <w:bCs/>
                <w:sz w:val="24"/>
                <w:szCs w:val="32"/>
              </w:rPr>
            </w:pPr>
            <w:r>
              <w:rPr>
                <w:rFonts w:hint="eastAsia"/>
                <w:b/>
                <w:bCs/>
                <w:sz w:val="24"/>
                <w:szCs w:val="32"/>
              </w:rPr>
              <w:t>3.</w:t>
            </w:r>
            <w:r>
              <w:rPr>
                <w:rFonts w:hint="eastAsia"/>
                <w:b/>
                <w:bCs/>
                <w:sz w:val="24"/>
                <w:szCs w:val="32"/>
              </w:rPr>
              <w:t>6</w:t>
            </w:r>
            <w:r>
              <w:rPr>
                <w:rFonts w:hint="eastAsia"/>
                <w:b/>
                <w:bCs/>
                <w:sz w:val="24"/>
                <w:szCs w:val="32"/>
              </w:rPr>
              <w:t>环境保护目标</w:t>
            </w:r>
          </w:p>
          <w:p w:rsidR="009E673C" w:rsidRDefault="002443BB">
            <w:pPr>
              <w:spacing w:line="360" w:lineRule="auto"/>
              <w:ind w:firstLine="480"/>
              <w:rPr>
                <w:sz w:val="24"/>
                <w:szCs w:val="32"/>
                <w:u w:val="single"/>
              </w:rPr>
            </w:pPr>
            <w:r>
              <w:rPr>
                <w:sz w:val="24"/>
                <w:szCs w:val="32"/>
                <w:u w:val="single"/>
              </w:rPr>
              <w:t>本项目</w:t>
            </w:r>
            <w:r>
              <w:rPr>
                <w:rFonts w:hint="eastAsia"/>
                <w:spacing w:val="-2"/>
                <w:sz w:val="24"/>
                <w:u w:val="single"/>
              </w:rPr>
              <w:t>岳阳高新技术产业园武广路</w:t>
            </w:r>
            <w:r>
              <w:rPr>
                <w:rFonts w:hint="eastAsia"/>
                <w:spacing w:val="-2"/>
                <w:sz w:val="24"/>
                <w:u w:val="single"/>
              </w:rPr>
              <w:t>3</w:t>
            </w:r>
            <w:r>
              <w:rPr>
                <w:rFonts w:hint="eastAsia"/>
                <w:spacing w:val="-2"/>
                <w:sz w:val="24"/>
                <w:u w:val="single"/>
              </w:rPr>
              <w:t>号创新创业基地</w:t>
            </w:r>
            <w:r>
              <w:rPr>
                <w:rFonts w:hint="eastAsia"/>
                <w:spacing w:val="-2"/>
                <w:sz w:val="24"/>
                <w:u w:val="single"/>
              </w:rPr>
              <w:t>B</w:t>
            </w:r>
            <w:r>
              <w:rPr>
                <w:rFonts w:hint="eastAsia"/>
                <w:spacing w:val="-2"/>
                <w:sz w:val="24"/>
                <w:u w:val="single"/>
              </w:rPr>
              <w:t>栋一层</w:t>
            </w:r>
            <w:r>
              <w:rPr>
                <w:rFonts w:ascii="宋体" w:hAnsi="宋体" w:cs="宋体" w:hint="eastAsia"/>
                <w:spacing w:val="-2"/>
                <w:sz w:val="24"/>
                <w:u w:val="single"/>
              </w:rPr>
              <w:t>、</w:t>
            </w:r>
            <w:r>
              <w:rPr>
                <w:rFonts w:hint="eastAsia"/>
                <w:spacing w:val="-2"/>
                <w:sz w:val="24"/>
                <w:u w:val="single"/>
              </w:rPr>
              <w:t>二层</w:t>
            </w:r>
            <w:r>
              <w:rPr>
                <w:rFonts w:ascii="宋体" w:hAnsi="宋体" w:cs="宋体" w:hint="eastAsia"/>
                <w:sz w:val="24"/>
                <w:u w:val="single"/>
                <w:shd w:val="clear" w:color="auto" w:fill="FFFFFF"/>
              </w:rPr>
              <w:t>，</w:t>
            </w:r>
            <w:r>
              <w:rPr>
                <w:rFonts w:hint="eastAsia"/>
                <w:sz w:val="24"/>
                <w:szCs w:val="32"/>
                <w:u w:val="single"/>
              </w:rPr>
              <w:t>主要环保目标见下表及环保目标分布图（见附图</w:t>
            </w:r>
            <w:r>
              <w:rPr>
                <w:rFonts w:hint="eastAsia"/>
                <w:sz w:val="24"/>
                <w:szCs w:val="32"/>
                <w:u w:val="single"/>
              </w:rPr>
              <w:t>4</w:t>
            </w:r>
            <w:r>
              <w:rPr>
                <w:rFonts w:hint="eastAsia"/>
                <w:sz w:val="24"/>
                <w:szCs w:val="32"/>
                <w:u w:val="single"/>
              </w:rPr>
              <w:t>）</w:t>
            </w:r>
          </w:p>
          <w:p w:rsidR="009E673C" w:rsidRDefault="002443BB">
            <w:pPr>
              <w:spacing w:line="360" w:lineRule="auto"/>
              <w:ind w:firstLine="480"/>
              <w:rPr>
                <w:sz w:val="24"/>
                <w:szCs w:val="32"/>
                <w:u w:val="single"/>
              </w:rPr>
            </w:pPr>
            <w:r>
              <w:rPr>
                <w:rFonts w:hint="eastAsia"/>
                <w:sz w:val="24"/>
                <w:szCs w:val="32"/>
                <w:u w:val="single"/>
              </w:rPr>
              <w:t>①</w:t>
            </w:r>
            <w:r>
              <w:rPr>
                <w:rFonts w:hint="eastAsia"/>
                <w:sz w:val="24"/>
                <w:szCs w:val="32"/>
                <w:u w:val="single"/>
              </w:rPr>
              <w:t>大气环境保护目标</w:t>
            </w:r>
          </w:p>
          <w:p w:rsidR="009E673C" w:rsidRDefault="002443BB">
            <w:pPr>
              <w:spacing w:line="360" w:lineRule="auto"/>
              <w:ind w:firstLine="480"/>
              <w:rPr>
                <w:sz w:val="24"/>
                <w:szCs w:val="32"/>
                <w:u w:val="single"/>
              </w:rPr>
            </w:pPr>
            <w:r>
              <w:rPr>
                <w:rFonts w:hint="eastAsia"/>
                <w:sz w:val="24"/>
                <w:u w:val="single"/>
              </w:rPr>
              <w:t>根据现场勘查</w:t>
            </w:r>
            <w:r>
              <w:rPr>
                <w:rFonts w:hint="eastAsia"/>
                <w:sz w:val="24"/>
                <w:u w:val="single"/>
              </w:rPr>
              <w:t>及</w:t>
            </w:r>
            <w:r>
              <w:rPr>
                <w:rFonts w:hint="eastAsia"/>
                <w:sz w:val="24"/>
                <w:u w:val="single"/>
              </w:rPr>
              <w:t>岳阳高新技术产业园区总体规划</w:t>
            </w:r>
            <w:r>
              <w:rPr>
                <w:rFonts w:hint="eastAsia"/>
                <w:sz w:val="24"/>
                <w:u w:val="single"/>
              </w:rPr>
              <w:t>，本项目大气环境保护目标详见下表：</w:t>
            </w:r>
          </w:p>
          <w:p w:rsidR="009E673C" w:rsidRDefault="002443BB">
            <w:pPr>
              <w:jc w:val="center"/>
              <w:rPr>
                <w:b/>
                <w:bCs/>
                <w:szCs w:val="21"/>
                <w:u w:val="single"/>
              </w:rPr>
            </w:pPr>
            <w:r>
              <w:rPr>
                <w:rFonts w:hint="eastAsia"/>
                <w:b/>
                <w:bCs/>
                <w:szCs w:val="21"/>
                <w:u w:val="single"/>
              </w:rPr>
              <w:t>表</w:t>
            </w:r>
            <w:r>
              <w:rPr>
                <w:rFonts w:hint="eastAsia"/>
                <w:b/>
                <w:bCs/>
                <w:szCs w:val="21"/>
                <w:u w:val="single"/>
              </w:rPr>
              <w:t>3.5-1</w:t>
            </w:r>
            <w:r>
              <w:rPr>
                <w:b/>
                <w:bCs/>
                <w:szCs w:val="21"/>
                <w:u w:val="single"/>
              </w:rPr>
              <w:t xml:space="preserve">  </w:t>
            </w:r>
            <w:r>
              <w:rPr>
                <w:rFonts w:hint="eastAsia"/>
                <w:b/>
                <w:bCs/>
                <w:szCs w:val="21"/>
                <w:u w:val="single"/>
              </w:rPr>
              <w:t>项目大气环境保护保目标一览表</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
              <w:gridCol w:w="1220"/>
              <w:gridCol w:w="923"/>
              <w:gridCol w:w="864"/>
              <w:gridCol w:w="672"/>
              <w:gridCol w:w="1979"/>
              <w:gridCol w:w="748"/>
              <w:gridCol w:w="767"/>
              <w:gridCol w:w="946"/>
            </w:tblGrid>
            <w:tr w:rsidR="009E673C">
              <w:trPr>
                <w:jc w:val="center"/>
              </w:trPr>
              <w:tc>
                <w:tcPr>
                  <w:tcW w:w="225" w:type="pct"/>
                  <w:vMerge w:val="restart"/>
                  <w:vAlign w:val="center"/>
                </w:tcPr>
                <w:p w:rsidR="009E673C" w:rsidRDefault="002443BB">
                  <w:pPr>
                    <w:jc w:val="center"/>
                    <w:rPr>
                      <w:b/>
                      <w:bCs/>
                      <w:szCs w:val="21"/>
                      <w:u w:val="single"/>
                    </w:rPr>
                  </w:pPr>
                  <w:r>
                    <w:rPr>
                      <w:b/>
                      <w:bCs/>
                      <w:szCs w:val="21"/>
                      <w:u w:val="single"/>
                    </w:rPr>
                    <w:t>序号</w:t>
                  </w:r>
                </w:p>
              </w:tc>
              <w:tc>
                <w:tcPr>
                  <w:tcW w:w="717" w:type="pct"/>
                  <w:vMerge w:val="restart"/>
                  <w:vAlign w:val="center"/>
                </w:tcPr>
                <w:p w:rsidR="009E673C" w:rsidRDefault="002443BB">
                  <w:pPr>
                    <w:jc w:val="center"/>
                    <w:rPr>
                      <w:b/>
                      <w:bCs/>
                      <w:szCs w:val="21"/>
                      <w:u w:val="single"/>
                    </w:rPr>
                  </w:pPr>
                  <w:r>
                    <w:rPr>
                      <w:b/>
                      <w:bCs/>
                      <w:szCs w:val="21"/>
                      <w:u w:val="single"/>
                    </w:rPr>
                    <w:t>名称</w:t>
                  </w:r>
                </w:p>
              </w:tc>
              <w:tc>
                <w:tcPr>
                  <w:tcW w:w="1050" w:type="pct"/>
                  <w:gridSpan w:val="2"/>
                  <w:vAlign w:val="center"/>
                </w:tcPr>
                <w:p w:rsidR="009E673C" w:rsidRDefault="002443BB">
                  <w:pPr>
                    <w:jc w:val="center"/>
                    <w:rPr>
                      <w:b/>
                      <w:bCs/>
                      <w:szCs w:val="21"/>
                      <w:u w:val="single"/>
                    </w:rPr>
                  </w:pPr>
                  <w:r>
                    <w:rPr>
                      <w:b/>
                      <w:bCs/>
                      <w:szCs w:val="21"/>
                      <w:u w:val="single"/>
                    </w:rPr>
                    <w:t>经纬度</w:t>
                  </w:r>
                </w:p>
              </w:tc>
              <w:tc>
                <w:tcPr>
                  <w:tcW w:w="395" w:type="pct"/>
                  <w:vMerge w:val="restart"/>
                  <w:vAlign w:val="center"/>
                </w:tcPr>
                <w:p w:rsidR="009E673C" w:rsidRDefault="002443BB">
                  <w:pPr>
                    <w:jc w:val="center"/>
                    <w:rPr>
                      <w:b/>
                      <w:bCs/>
                      <w:szCs w:val="21"/>
                      <w:u w:val="single"/>
                    </w:rPr>
                  </w:pPr>
                  <w:r>
                    <w:rPr>
                      <w:b/>
                      <w:bCs/>
                      <w:szCs w:val="21"/>
                      <w:u w:val="single"/>
                    </w:rPr>
                    <w:t>保护对象</w:t>
                  </w:r>
                </w:p>
              </w:tc>
              <w:tc>
                <w:tcPr>
                  <w:tcW w:w="1163" w:type="pct"/>
                  <w:vMerge w:val="restart"/>
                  <w:vAlign w:val="center"/>
                </w:tcPr>
                <w:p w:rsidR="009E673C" w:rsidRDefault="002443BB">
                  <w:pPr>
                    <w:jc w:val="center"/>
                    <w:rPr>
                      <w:b/>
                      <w:bCs/>
                      <w:szCs w:val="21"/>
                      <w:u w:val="single"/>
                    </w:rPr>
                  </w:pPr>
                  <w:r>
                    <w:rPr>
                      <w:b/>
                      <w:bCs/>
                      <w:szCs w:val="21"/>
                      <w:u w:val="single"/>
                    </w:rPr>
                    <w:t>保护内容</w:t>
                  </w:r>
                </w:p>
              </w:tc>
              <w:tc>
                <w:tcPr>
                  <w:tcW w:w="440" w:type="pct"/>
                  <w:vMerge w:val="restart"/>
                  <w:vAlign w:val="center"/>
                </w:tcPr>
                <w:p w:rsidR="009E673C" w:rsidRDefault="002443BB">
                  <w:pPr>
                    <w:jc w:val="center"/>
                    <w:rPr>
                      <w:b/>
                      <w:bCs/>
                      <w:szCs w:val="21"/>
                      <w:u w:val="single"/>
                    </w:rPr>
                  </w:pPr>
                  <w:r>
                    <w:rPr>
                      <w:b/>
                      <w:bCs/>
                      <w:szCs w:val="21"/>
                      <w:u w:val="single"/>
                    </w:rPr>
                    <w:t>环境功能区</w:t>
                  </w:r>
                </w:p>
              </w:tc>
              <w:tc>
                <w:tcPr>
                  <w:tcW w:w="451" w:type="pct"/>
                  <w:vMerge w:val="restart"/>
                  <w:vAlign w:val="center"/>
                </w:tcPr>
                <w:p w:rsidR="009E673C" w:rsidRDefault="002443BB">
                  <w:pPr>
                    <w:jc w:val="center"/>
                    <w:rPr>
                      <w:b/>
                      <w:bCs/>
                      <w:szCs w:val="21"/>
                      <w:u w:val="single"/>
                    </w:rPr>
                  </w:pPr>
                  <w:r>
                    <w:rPr>
                      <w:b/>
                      <w:bCs/>
                      <w:szCs w:val="21"/>
                      <w:u w:val="single"/>
                    </w:rPr>
                    <w:t>相对厂址方位</w:t>
                  </w:r>
                </w:p>
              </w:tc>
              <w:tc>
                <w:tcPr>
                  <w:tcW w:w="556" w:type="pct"/>
                  <w:vMerge w:val="restart"/>
                  <w:vAlign w:val="center"/>
                </w:tcPr>
                <w:p w:rsidR="009E673C" w:rsidRDefault="002443BB">
                  <w:pPr>
                    <w:jc w:val="center"/>
                    <w:rPr>
                      <w:b/>
                      <w:bCs/>
                      <w:szCs w:val="21"/>
                      <w:u w:val="single"/>
                    </w:rPr>
                  </w:pPr>
                  <w:r>
                    <w:rPr>
                      <w:b/>
                      <w:bCs/>
                      <w:szCs w:val="21"/>
                      <w:u w:val="single"/>
                    </w:rPr>
                    <w:t>相对厂界最近距离</w:t>
                  </w:r>
                  <w:r>
                    <w:rPr>
                      <w:b/>
                      <w:bCs/>
                      <w:szCs w:val="21"/>
                      <w:u w:val="single"/>
                    </w:rPr>
                    <w:t>/m</w:t>
                  </w:r>
                </w:p>
              </w:tc>
            </w:tr>
            <w:tr w:rsidR="009E673C">
              <w:trPr>
                <w:trHeight w:val="90"/>
                <w:jc w:val="center"/>
              </w:trPr>
              <w:tc>
                <w:tcPr>
                  <w:tcW w:w="225" w:type="pct"/>
                  <w:vMerge/>
                  <w:vAlign w:val="center"/>
                </w:tcPr>
                <w:p w:rsidR="009E673C" w:rsidRDefault="009E673C">
                  <w:pPr>
                    <w:jc w:val="center"/>
                    <w:rPr>
                      <w:szCs w:val="21"/>
                      <w:u w:val="single"/>
                    </w:rPr>
                  </w:pPr>
                </w:p>
              </w:tc>
              <w:tc>
                <w:tcPr>
                  <w:tcW w:w="717" w:type="pct"/>
                  <w:vMerge/>
                  <w:vAlign w:val="center"/>
                </w:tcPr>
                <w:p w:rsidR="009E673C" w:rsidRDefault="009E673C">
                  <w:pPr>
                    <w:jc w:val="center"/>
                    <w:rPr>
                      <w:szCs w:val="21"/>
                      <w:u w:val="single"/>
                    </w:rPr>
                  </w:pPr>
                </w:p>
              </w:tc>
              <w:tc>
                <w:tcPr>
                  <w:tcW w:w="542" w:type="pct"/>
                  <w:vAlign w:val="center"/>
                </w:tcPr>
                <w:p w:rsidR="009E673C" w:rsidRDefault="002443BB">
                  <w:pPr>
                    <w:jc w:val="center"/>
                    <w:rPr>
                      <w:b/>
                      <w:bCs/>
                      <w:szCs w:val="21"/>
                      <w:u w:val="single"/>
                    </w:rPr>
                  </w:pPr>
                  <w:r>
                    <w:rPr>
                      <w:b/>
                      <w:bCs/>
                      <w:szCs w:val="21"/>
                      <w:u w:val="single"/>
                    </w:rPr>
                    <w:t>经度</w:t>
                  </w:r>
                </w:p>
              </w:tc>
              <w:tc>
                <w:tcPr>
                  <w:tcW w:w="507" w:type="pct"/>
                  <w:vAlign w:val="center"/>
                </w:tcPr>
                <w:p w:rsidR="009E673C" w:rsidRDefault="002443BB">
                  <w:pPr>
                    <w:jc w:val="center"/>
                    <w:rPr>
                      <w:b/>
                      <w:bCs/>
                      <w:szCs w:val="21"/>
                      <w:u w:val="single"/>
                    </w:rPr>
                  </w:pPr>
                  <w:r>
                    <w:rPr>
                      <w:b/>
                      <w:bCs/>
                      <w:szCs w:val="21"/>
                      <w:u w:val="single"/>
                    </w:rPr>
                    <w:t>纬度</w:t>
                  </w:r>
                </w:p>
              </w:tc>
              <w:tc>
                <w:tcPr>
                  <w:tcW w:w="395" w:type="pct"/>
                  <w:vMerge/>
                  <w:vAlign w:val="center"/>
                </w:tcPr>
                <w:p w:rsidR="009E673C" w:rsidRDefault="009E673C">
                  <w:pPr>
                    <w:jc w:val="center"/>
                    <w:rPr>
                      <w:szCs w:val="21"/>
                      <w:u w:val="single"/>
                    </w:rPr>
                  </w:pPr>
                </w:p>
              </w:tc>
              <w:tc>
                <w:tcPr>
                  <w:tcW w:w="1163" w:type="pct"/>
                  <w:vMerge/>
                  <w:vAlign w:val="center"/>
                </w:tcPr>
                <w:p w:rsidR="009E673C" w:rsidRDefault="009E673C">
                  <w:pPr>
                    <w:jc w:val="center"/>
                    <w:rPr>
                      <w:szCs w:val="21"/>
                      <w:u w:val="single"/>
                    </w:rPr>
                  </w:pPr>
                </w:p>
              </w:tc>
              <w:tc>
                <w:tcPr>
                  <w:tcW w:w="440" w:type="pct"/>
                  <w:vMerge/>
                  <w:vAlign w:val="center"/>
                </w:tcPr>
                <w:p w:rsidR="009E673C" w:rsidRDefault="009E673C">
                  <w:pPr>
                    <w:jc w:val="center"/>
                    <w:rPr>
                      <w:szCs w:val="21"/>
                      <w:u w:val="single"/>
                    </w:rPr>
                  </w:pPr>
                </w:p>
              </w:tc>
              <w:tc>
                <w:tcPr>
                  <w:tcW w:w="451" w:type="pct"/>
                  <w:vMerge/>
                  <w:vAlign w:val="center"/>
                </w:tcPr>
                <w:p w:rsidR="009E673C" w:rsidRDefault="009E673C">
                  <w:pPr>
                    <w:jc w:val="center"/>
                    <w:rPr>
                      <w:szCs w:val="21"/>
                      <w:u w:val="single"/>
                    </w:rPr>
                  </w:pPr>
                </w:p>
              </w:tc>
              <w:tc>
                <w:tcPr>
                  <w:tcW w:w="556" w:type="pct"/>
                  <w:vMerge/>
                  <w:vAlign w:val="center"/>
                </w:tcPr>
                <w:p w:rsidR="009E673C" w:rsidRDefault="009E673C">
                  <w:pPr>
                    <w:jc w:val="center"/>
                    <w:rPr>
                      <w:szCs w:val="21"/>
                      <w:u w:val="single"/>
                    </w:rPr>
                  </w:pPr>
                </w:p>
              </w:tc>
            </w:tr>
            <w:tr w:rsidR="009E673C">
              <w:trPr>
                <w:trHeight w:val="90"/>
                <w:jc w:val="center"/>
              </w:trPr>
              <w:tc>
                <w:tcPr>
                  <w:tcW w:w="225" w:type="pct"/>
                  <w:vAlign w:val="center"/>
                </w:tcPr>
                <w:p w:rsidR="009E673C" w:rsidRDefault="002443BB">
                  <w:pPr>
                    <w:jc w:val="center"/>
                    <w:rPr>
                      <w:szCs w:val="21"/>
                      <w:u w:val="single"/>
                    </w:rPr>
                  </w:pPr>
                  <w:r>
                    <w:rPr>
                      <w:szCs w:val="21"/>
                      <w:u w:val="single"/>
                    </w:rPr>
                    <w:t>1</w:t>
                  </w:r>
                </w:p>
              </w:tc>
              <w:tc>
                <w:tcPr>
                  <w:tcW w:w="717" w:type="pct"/>
                  <w:vAlign w:val="center"/>
                </w:tcPr>
                <w:p w:rsidR="009E673C" w:rsidRDefault="002443BB">
                  <w:pPr>
                    <w:jc w:val="center"/>
                    <w:rPr>
                      <w:szCs w:val="21"/>
                      <w:u w:val="single"/>
                    </w:rPr>
                  </w:pPr>
                  <w:r>
                    <w:rPr>
                      <w:rFonts w:hint="eastAsia"/>
                      <w:szCs w:val="21"/>
                      <w:u w:val="single"/>
                    </w:rPr>
                    <w:t>兰塘村</w:t>
                  </w:r>
                </w:p>
                <w:p w:rsidR="009E673C" w:rsidRDefault="002443BB">
                  <w:pPr>
                    <w:jc w:val="center"/>
                    <w:rPr>
                      <w:szCs w:val="21"/>
                      <w:u w:val="single"/>
                    </w:rPr>
                  </w:pPr>
                  <w:r>
                    <w:rPr>
                      <w:rFonts w:hint="eastAsia"/>
                      <w:szCs w:val="21"/>
                      <w:u w:val="single"/>
                    </w:rPr>
                    <w:t>雷家屋组</w:t>
                  </w:r>
                </w:p>
              </w:tc>
              <w:tc>
                <w:tcPr>
                  <w:tcW w:w="542" w:type="pct"/>
                  <w:vAlign w:val="center"/>
                </w:tcPr>
                <w:p w:rsidR="009E673C" w:rsidRDefault="002443BB">
                  <w:pPr>
                    <w:jc w:val="center"/>
                    <w:rPr>
                      <w:szCs w:val="21"/>
                      <w:u w:val="single"/>
                    </w:rPr>
                  </w:pPr>
                  <w:r>
                    <w:rPr>
                      <w:rFonts w:hint="eastAsia"/>
                      <w:szCs w:val="21"/>
                      <w:u w:val="single"/>
                    </w:rPr>
                    <w:t>113.142</w:t>
                  </w:r>
                </w:p>
              </w:tc>
              <w:tc>
                <w:tcPr>
                  <w:tcW w:w="507" w:type="pct"/>
                  <w:vAlign w:val="center"/>
                </w:tcPr>
                <w:p w:rsidR="009E673C" w:rsidRDefault="002443BB">
                  <w:pPr>
                    <w:jc w:val="center"/>
                    <w:rPr>
                      <w:szCs w:val="21"/>
                      <w:u w:val="single"/>
                    </w:rPr>
                  </w:pPr>
                  <w:r>
                    <w:rPr>
                      <w:rFonts w:hint="eastAsia"/>
                      <w:u w:val="single"/>
                    </w:rPr>
                    <w:t>29.123</w:t>
                  </w:r>
                </w:p>
              </w:tc>
              <w:tc>
                <w:tcPr>
                  <w:tcW w:w="395" w:type="pct"/>
                  <w:vAlign w:val="center"/>
                </w:tcPr>
                <w:p w:rsidR="009E673C" w:rsidRDefault="002443BB">
                  <w:pPr>
                    <w:jc w:val="center"/>
                    <w:rPr>
                      <w:szCs w:val="21"/>
                      <w:u w:val="single"/>
                    </w:rPr>
                  </w:pPr>
                  <w:r>
                    <w:rPr>
                      <w:rFonts w:hint="eastAsia"/>
                      <w:szCs w:val="21"/>
                      <w:u w:val="single"/>
                    </w:rPr>
                    <w:t>居民</w:t>
                  </w:r>
                </w:p>
              </w:tc>
              <w:tc>
                <w:tcPr>
                  <w:tcW w:w="1163" w:type="pct"/>
                  <w:vAlign w:val="center"/>
                </w:tcPr>
                <w:p w:rsidR="009E673C" w:rsidRDefault="002443BB">
                  <w:pPr>
                    <w:jc w:val="center"/>
                    <w:rPr>
                      <w:szCs w:val="21"/>
                      <w:u w:val="single"/>
                    </w:rPr>
                  </w:pPr>
                  <w:r>
                    <w:rPr>
                      <w:rFonts w:hint="eastAsia"/>
                      <w:szCs w:val="21"/>
                      <w:u w:val="single"/>
                    </w:rPr>
                    <w:t>约</w:t>
                  </w:r>
                  <w:r>
                    <w:rPr>
                      <w:rFonts w:hint="eastAsia"/>
                      <w:szCs w:val="21"/>
                      <w:u w:val="single"/>
                    </w:rPr>
                    <w:t>20</w:t>
                  </w:r>
                  <w:r>
                    <w:rPr>
                      <w:rFonts w:hint="eastAsia"/>
                      <w:szCs w:val="21"/>
                      <w:u w:val="single"/>
                    </w:rPr>
                    <w:t>户，约</w:t>
                  </w:r>
                  <w:r>
                    <w:rPr>
                      <w:rFonts w:hint="eastAsia"/>
                      <w:szCs w:val="21"/>
                      <w:u w:val="single"/>
                    </w:rPr>
                    <w:t>60</w:t>
                  </w:r>
                  <w:r>
                    <w:rPr>
                      <w:rFonts w:hint="eastAsia"/>
                      <w:szCs w:val="21"/>
                      <w:u w:val="single"/>
                    </w:rPr>
                    <w:t>人</w:t>
                  </w:r>
                </w:p>
              </w:tc>
              <w:tc>
                <w:tcPr>
                  <w:tcW w:w="440" w:type="pct"/>
                  <w:vAlign w:val="center"/>
                </w:tcPr>
                <w:p w:rsidR="009E673C" w:rsidRDefault="002443BB">
                  <w:pPr>
                    <w:jc w:val="center"/>
                    <w:rPr>
                      <w:szCs w:val="21"/>
                      <w:u w:val="single"/>
                    </w:rPr>
                  </w:pPr>
                  <w:r>
                    <w:rPr>
                      <w:szCs w:val="21"/>
                      <w:u w:val="single"/>
                    </w:rPr>
                    <w:t>二类</w:t>
                  </w:r>
                </w:p>
              </w:tc>
              <w:tc>
                <w:tcPr>
                  <w:tcW w:w="451" w:type="pct"/>
                  <w:vAlign w:val="center"/>
                </w:tcPr>
                <w:p w:rsidR="009E673C" w:rsidRDefault="002443BB">
                  <w:pPr>
                    <w:jc w:val="center"/>
                    <w:rPr>
                      <w:szCs w:val="21"/>
                      <w:u w:val="single"/>
                    </w:rPr>
                  </w:pPr>
                  <w:r>
                    <w:rPr>
                      <w:rFonts w:hint="eastAsia"/>
                      <w:szCs w:val="21"/>
                      <w:u w:val="single"/>
                    </w:rPr>
                    <w:t>E</w:t>
                  </w:r>
                </w:p>
              </w:tc>
              <w:tc>
                <w:tcPr>
                  <w:tcW w:w="556" w:type="pct"/>
                  <w:vAlign w:val="center"/>
                </w:tcPr>
                <w:p w:rsidR="009E673C" w:rsidRDefault="002443BB">
                  <w:pPr>
                    <w:jc w:val="center"/>
                    <w:rPr>
                      <w:szCs w:val="21"/>
                      <w:u w:val="single"/>
                    </w:rPr>
                  </w:pPr>
                  <w:r>
                    <w:rPr>
                      <w:rFonts w:hint="eastAsia"/>
                      <w:szCs w:val="21"/>
                      <w:u w:val="single"/>
                    </w:rPr>
                    <w:t>70</w:t>
                  </w:r>
                </w:p>
              </w:tc>
            </w:tr>
            <w:tr w:rsidR="009E673C">
              <w:trPr>
                <w:jc w:val="center"/>
              </w:trPr>
              <w:tc>
                <w:tcPr>
                  <w:tcW w:w="225" w:type="pct"/>
                  <w:vAlign w:val="center"/>
                </w:tcPr>
                <w:p w:rsidR="009E673C" w:rsidRDefault="002443BB">
                  <w:pPr>
                    <w:jc w:val="center"/>
                    <w:rPr>
                      <w:szCs w:val="21"/>
                      <w:u w:val="single"/>
                    </w:rPr>
                  </w:pPr>
                  <w:r>
                    <w:rPr>
                      <w:rFonts w:hint="eastAsia"/>
                      <w:szCs w:val="21"/>
                      <w:u w:val="single"/>
                    </w:rPr>
                    <w:t>2</w:t>
                  </w:r>
                </w:p>
              </w:tc>
              <w:tc>
                <w:tcPr>
                  <w:tcW w:w="717" w:type="pct"/>
                  <w:vAlign w:val="center"/>
                </w:tcPr>
                <w:p w:rsidR="009E673C" w:rsidRDefault="002443BB">
                  <w:pPr>
                    <w:jc w:val="center"/>
                    <w:rPr>
                      <w:szCs w:val="21"/>
                      <w:u w:val="single"/>
                    </w:rPr>
                  </w:pPr>
                  <w:r>
                    <w:rPr>
                      <w:rFonts w:hint="eastAsia"/>
                      <w:szCs w:val="21"/>
                      <w:u w:val="single"/>
                    </w:rPr>
                    <w:t>大冲村</w:t>
                  </w:r>
                </w:p>
              </w:tc>
              <w:tc>
                <w:tcPr>
                  <w:tcW w:w="542" w:type="pct"/>
                  <w:vAlign w:val="center"/>
                </w:tcPr>
                <w:p w:rsidR="009E673C" w:rsidRDefault="002443BB">
                  <w:pPr>
                    <w:jc w:val="center"/>
                    <w:rPr>
                      <w:szCs w:val="21"/>
                      <w:u w:val="single"/>
                    </w:rPr>
                  </w:pPr>
                  <w:r>
                    <w:rPr>
                      <w:rFonts w:hint="eastAsia"/>
                      <w:u w:val="single"/>
                    </w:rPr>
                    <w:t>113.138</w:t>
                  </w:r>
                </w:p>
              </w:tc>
              <w:tc>
                <w:tcPr>
                  <w:tcW w:w="507" w:type="pct"/>
                  <w:vAlign w:val="center"/>
                </w:tcPr>
                <w:p w:rsidR="009E673C" w:rsidRDefault="002443BB">
                  <w:pPr>
                    <w:jc w:val="center"/>
                    <w:rPr>
                      <w:u w:val="single"/>
                    </w:rPr>
                  </w:pPr>
                  <w:r>
                    <w:rPr>
                      <w:rFonts w:hint="eastAsia"/>
                      <w:u w:val="single"/>
                    </w:rPr>
                    <w:t>29.124</w:t>
                  </w:r>
                </w:p>
              </w:tc>
              <w:tc>
                <w:tcPr>
                  <w:tcW w:w="395" w:type="pct"/>
                  <w:vAlign w:val="center"/>
                </w:tcPr>
                <w:p w:rsidR="009E673C" w:rsidRDefault="002443BB">
                  <w:pPr>
                    <w:jc w:val="center"/>
                    <w:rPr>
                      <w:szCs w:val="21"/>
                      <w:u w:val="single"/>
                    </w:rPr>
                  </w:pPr>
                  <w:r>
                    <w:rPr>
                      <w:rFonts w:hint="eastAsia"/>
                      <w:szCs w:val="21"/>
                      <w:u w:val="single"/>
                    </w:rPr>
                    <w:t>居民</w:t>
                  </w:r>
                </w:p>
              </w:tc>
              <w:tc>
                <w:tcPr>
                  <w:tcW w:w="1163" w:type="pct"/>
                  <w:vAlign w:val="center"/>
                </w:tcPr>
                <w:p w:rsidR="009E673C" w:rsidRDefault="002443BB">
                  <w:pPr>
                    <w:jc w:val="center"/>
                    <w:rPr>
                      <w:szCs w:val="21"/>
                      <w:u w:val="single"/>
                    </w:rPr>
                  </w:pPr>
                  <w:r>
                    <w:rPr>
                      <w:rFonts w:hint="eastAsia"/>
                      <w:szCs w:val="21"/>
                      <w:u w:val="single"/>
                    </w:rPr>
                    <w:t>约</w:t>
                  </w:r>
                  <w:r>
                    <w:rPr>
                      <w:rFonts w:hint="eastAsia"/>
                      <w:szCs w:val="21"/>
                      <w:u w:val="single"/>
                    </w:rPr>
                    <w:t>80</w:t>
                  </w:r>
                  <w:r>
                    <w:rPr>
                      <w:rFonts w:hint="eastAsia"/>
                      <w:szCs w:val="21"/>
                      <w:u w:val="single"/>
                    </w:rPr>
                    <w:t>户，约</w:t>
                  </w:r>
                  <w:r>
                    <w:rPr>
                      <w:rFonts w:hint="eastAsia"/>
                      <w:szCs w:val="21"/>
                      <w:u w:val="single"/>
                    </w:rPr>
                    <w:t>240</w:t>
                  </w:r>
                  <w:r>
                    <w:rPr>
                      <w:rFonts w:hint="eastAsia"/>
                      <w:szCs w:val="21"/>
                      <w:u w:val="single"/>
                    </w:rPr>
                    <w:t>人</w:t>
                  </w:r>
                </w:p>
              </w:tc>
              <w:tc>
                <w:tcPr>
                  <w:tcW w:w="440" w:type="pct"/>
                  <w:vAlign w:val="center"/>
                </w:tcPr>
                <w:p w:rsidR="009E673C" w:rsidRDefault="002443BB">
                  <w:pPr>
                    <w:jc w:val="center"/>
                    <w:rPr>
                      <w:szCs w:val="21"/>
                      <w:u w:val="single"/>
                    </w:rPr>
                  </w:pPr>
                  <w:r>
                    <w:rPr>
                      <w:rFonts w:hint="eastAsia"/>
                      <w:szCs w:val="21"/>
                      <w:u w:val="single"/>
                    </w:rPr>
                    <w:t>二类</w:t>
                  </w:r>
                </w:p>
              </w:tc>
              <w:tc>
                <w:tcPr>
                  <w:tcW w:w="451" w:type="pct"/>
                  <w:vAlign w:val="center"/>
                </w:tcPr>
                <w:p w:rsidR="009E673C" w:rsidRDefault="002443BB">
                  <w:pPr>
                    <w:jc w:val="center"/>
                    <w:rPr>
                      <w:szCs w:val="21"/>
                      <w:u w:val="single"/>
                    </w:rPr>
                  </w:pPr>
                  <w:r>
                    <w:rPr>
                      <w:rFonts w:hint="eastAsia"/>
                      <w:szCs w:val="21"/>
                      <w:u w:val="single"/>
                    </w:rPr>
                    <w:t>NW</w:t>
                  </w:r>
                </w:p>
              </w:tc>
              <w:tc>
                <w:tcPr>
                  <w:tcW w:w="556" w:type="pct"/>
                  <w:vAlign w:val="center"/>
                </w:tcPr>
                <w:p w:rsidR="009E673C" w:rsidRDefault="002443BB">
                  <w:pPr>
                    <w:jc w:val="center"/>
                    <w:rPr>
                      <w:szCs w:val="21"/>
                      <w:u w:val="single"/>
                    </w:rPr>
                  </w:pPr>
                  <w:r>
                    <w:rPr>
                      <w:rFonts w:hint="eastAsia"/>
                      <w:szCs w:val="21"/>
                      <w:u w:val="single"/>
                    </w:rPr>
                    <w:t>290</w:t>
                  </w:r>
                </w:p>
              </w:tc>
            </w:tr>
            <w:tr w:rsidR="009E673C">
              <w:trPr>
                <w:jc w:val="center"/>
              </w:trPr>
              <w:tc>
                <w:tcPr>
                  <w:tcW w:w="225" w:type="pct"/>
                  <w:vAlign w:val="center"/>
                </w:tcPr>
                <w:p w:rsidR="009E673C" w:rsidRDefault="002443BB">
                  <w:pPr>
                    <w:jc w:val="center"/>
                    <w:rPr>
                      <w:szCs w:val="21"/>
                      <w:u w:val="single"/>
                    </w:rPr>
                  </w:pPr>
                  <w:r>
                    <w:rPr>
                      <w:rFonts w:hint="eastAsia"/>
                      <w:szCs w:val="21"/>
                      <w:u w:val="single"/>
                    </w:rPr>
                    <w:t>3</w:t>
                  </w:r>
                </w:p>
              </w:tc>
              <w:tc>
                <w:tcPr>
                  <w:tcW w:w="717" w:type="pct"/>
                  <w:vAlign w:val="center"/>
                </w:tcPr>
                <w:p w:rsidR="009E673C" w:rsidRDefault="002443BB">
                  <w:pPr>
                    <w:jc w:val="center"/>
                    <w:rPr>
                      <w:szCs w:val="21"/>
                      <w:u w:val="single"/>
                    </w:rPr>
                  </w:pPr>
                  <w:r>
                    <w:rPr>
                      <w:rFonts w:hint="eastAsia"/>
                      <w:szCs w:val="21"/>
                      <w:u w:val="single"/>
                    </w:rPr>
                    <w:t>园区办公楼（规划中）</w:t>
                  </w:r>
                </w:p>
              </w:tc>
              <w:tc>
                <w:tcPr>
                  <w:tcW w:w="542" w:type="pct"/>
                  <w:vAlign w:val="center"/>
                </w:tcPr>
                <w:p w:rsidR="009E673C" w:rsidRDefault="002443BB">
                  <w:pPr>
                    <w:jc w:val="center"/>
                    <w:rPr>
                      <w:u w:val="single"/>
                    </w:rPr>
                  </w:pPr>
                  <w:r>
                    <w:rPr>
                      <w:rFonts w:hint="eastAsia"/>
                      <w:u w:val="single"/>
                    </w:rPr>
                    <w:t>113.140</w:t>
                  </w:r>
                </w:p>
              </w:tc>
              <w:tc>
                <w:tcPr>
                  <w:tcW w:w="507" w:type="pct"/>
                  <w:vAlign w:val="center"/>
                </w:tcPr>
                <w:p w:rsidR="009E673C" w:rsidRDefault="002443BB">
                  <w:pPr>
                    <w:jc w:val="center"/>
                    <w:rPr>
                      <w:u w:val="single"/>
                    </w:rPr>
                  </w:pPr>
                  <w:r>
                    <w:rPr>
                      <w:rFonts w:hint="eastAsia"/>
                      <w:u w:val="single"/>
                    </w:rPr>
                    <w:t>29.123</w:t>
                  </w:r>
                </w:p>
              </w:tc>
              <w:tc>
                <w:tcPr>
                  <w:tcW w:w="395" w:type="pct"/>
                  <w:vAlign w:val="center"/>
                </w:tcPr>
                <w:p w:rsidR="009E673C" w:rsidRDefault="002443BB">
                  <w:pPr>
                    <w:jc w:val="center"/>
                    <w:rPr>
                      <w:szCs w:val="21"/>
                      <w:u w:val="single"/>
                    </w:rPr>
                  </w:pPr>
                  <w:r>
                    <w:rPr>
                      <w:rFonts w:hint="eastAsia"/>
                      <w:szCs w:val="21"/>
                      <w:u w:val="single"/>
                    </w:rPr>
                    <w:t>办公人员</w:t>
                  </w:r>
                </w:p>
              </w:tc>
              <w:tc>
                <w:tcPr>
                  <w:tcW w:w="1163" w:type="pct"/>
                  <w:vAlign w:val="center"/>
                </w:tcPr>
                <w:p w:rsidR="009E673C" w:rsidRDefault="002443BB">
                  <w:pPr>
                    <w:jc w:val="center"/>
                    <w:rPr>
                      <w:szCs w:val="21"/>
                      <w:u w:val="single"/>
                    </w:rPr>
                  </w:pPr>
                  <w:r>
                    <w:rPr>
                      <w:rFonts w:hint="eastAsia"/>
                      <w:szCs w:val="21"/>
                      <w:u w:val="single"/>
                    </w:rPr>
                    <w:t>/</w:t>
                  </w:r>
                </w:p>
              </w:tc>
              <w:tc>
                <w:tcPr>
                  <w:tcW w:w="440" w:type="pct"/>
                  <w:vAlign w:val="center"/>
                </w:tcPr>
                <w:p w:rsidR="009E673C" w:rsidRDefault="002443BB">
                  <w:pPr>
                    <w:jc w:val="center"/>
                    <w:rPr>
                      <w:szCs w:val="21"/>
                      <w:u w:val="single"/>
                    </w:rPr>
                  </w:pPr>
                  <w:r>
                    <w:rPr>
                      <w:rFonts w:hint="eastAsia"/>
                      <w:szCs w:val="21"/>
                      <w:u w:val="single"/>
                    </w:rPr>
                    <w:t>二类</w:t>
                  </w:r>
                </w:p>
              </w:tc>
              <w:tc>
                <w:tcPr>
                  <w:tcW w:w="1007" w:type="pct"/>
                  <w:gridSpan w:val="2"/>
                  <w:vAlign w:val="center"/>
                </w:tcPr>
                <w:p w:rsidR="009E673C" w:rsidRDefault="002443BB">
                  <w:pPr>
                    <w:jc w:val="center"/>
                    <w:rPr>
                      <w:szCs w:val="21"/>
                      <w:u w:val="single"/>
                    </w:rPr>
                  </w:pPr>
                  <w:r>
                    <w:rPr>
                      <w:rFonts w:hint="eastAsia"/>
                      <w:szCs w:val="21"/>
                      <w:u w:val="single"/>
                    </w:rPr>
                    <w:t>园区内</w:t>
                  </w:r>
                </w:p>
              </w:tc>
            </w:tr>
          </w:tbl>
          <w:p w:rsidR="009E673C" w:rsidRDefault="002443BB">
            <w:pPr>
              <w:adjustRightInd w:val="0"/>
              <w:snapToGrid w:val="0"/>
              <w:spacing w:line="360" w:lineRule="auto"/>
              <w:ind w:firstLineChars="200" w:firstLine="480"/>
              <w:rPr>
                <w:kern w:val="0"/>
                <w:sz w:val="24"/>
              </w:rPr>
            </w:pPr>
            <w:r>
              <w:rPr>
                <w:rFonts w:hint="eastAsia"/>
                <w:kern w:val="0"/>
                <w:sz w:val="24"/>
              </w:rPr>
              <w:t>②</w:t>
            </w:r>
            <w:r>
              <w:rPr>
                <w:rFonts w:hint="eastAsia"/>
                <w:kern w:val="0"/>
                <w:sz w:val="24"/>
              </w:rPr>
              <w:t>地表水环境保护目标：</w:t>
            </w:r>
          </w:p>
          <w:p w:rsidR="009E673C" w:rsidRDefault="002443BB">
            <w:pPr>
              <w:adjustRightInd w:val="0"/>
              <w:snapToGrid w:val="0"/>
              <w:ind w:firstLineChars="200" w:firstLine="422"/>
              <w:jc w:val="center"/>
              <w:rPr>
                <w:b/>
                <w:bCs/>
                <w:szCs w:val="20"/>
              </w:rPr>
            </w:pPr>
            <w:r>
              <w:rPr>
                <w:b/>
                <w:bCs/>
                <w:szCs w:val="20"/>
              </w:rPr>
              <w:t>表</w:t>
            </w:r>
            <w:r>
              <w:rPr>
                <w:b/>
                <w:bCs/>
                <w:szCs w:val="20"/>
              </w:rPr>
              <w:t>3</w:t>
            </w:r>
            <w:r>
              <w:rPr>
                <w:rFonts w:hint="eastAsia"/>
                <w:b/>
                <w:bCs/>
                <w:szCs w:val="20"/>
              </w:rPr>
              <w:t>.</w:t>
            </w:r>
            <w:r>
              <w:rPr>
                <w:rFonts w:hint="eastAsia"/>
                <w:b/>
                <w:bCs/>
                <w:szCs w:val="20"/>
              </w:rPr>
              <w:t>5</w:t>
            </w:r>
            <w:r>
              <w:rPr>
                <w:rFonts w:hint="eastAsia"/>
                <w:b/>
                <w:bCs/>
                <w:szCs w:val="20"/>
              </w:rPr>
              <w:t>-</w:t>
            </w:r>
            <w:r>
              <w:rPr>
                <w:rFonts w:hint="eastAsia"/>
                <w:b/>
                <w:bCs/>
                <w:szCs w:val="20"/>
              </w:rPr>
              <w:t>2</w:t>
            </w:r>
            <w:r>
              <w:rPr>
                <w:b/>
                <w:bCs/>
                <w:szCs w:val="20"/>
              </w:rPr>
              <w:t xml:space="preserve">  </w:t>
            </w:r>
            <w:r>
              <w:rPr>
                <w:rFonts w:hint="eastAsia"/>
                <w:b/>
                <w:bCs/>
                <w:szCs w:val="20"/>
              </w:rPr>
              <w:t>地表水</w:t>
            </w:r>
            <w:r>
              <w:rPr>
                <w:b/>
                <w:bCs/>
                <w:szCs w:val="20"/>
              </w:rPr>
              <w:t>环境保护目标一览表</w:t>
            </w: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4"/>
              <w:gridCol w:w="1114"/>
              <w:gridCol w:w="1860"/>
              <w:gridCol w:w="814"/>
              <w:gridCol w:w="1250"/>
              <w:gridCol w:w="3062"/>
            </w:tblGrid>
            <w:tr w:rsidR="009E673C">
              <w:trPr>
                <w:trHeight w:val="90"/>
                <w:jc w:val="center"/>
              </w:trPr>
              <w:tc>
                <w:tcPr>
                  <w:tcW w:w="378" w:type="dxa"/>
                  <w:vAlign w:val="center"/>
                </w:tcPr>
                <w:p w:rsidR="009E673C" w:rsidRDefault="002443BB">
                  <w:pPr>
                    <w:jc w:val="center"/>
                    <w:rPr>
                      <w:szCs w:val="21"/>
                    </w:rPr>
                  </w:pPr>
                  <w:r>
                    <w:rPr>
                      <w:rFonts w:hint="eastAsia"/>
                      <w:szCs w:val="21"/>
                    </w:rPr>
                    <w:t>序号</w:t>
                  </w:r>
                </w:p>
              </w:tc>
              <w:tc>
                <w:tcPr>
                  <w:tcW w:w="1045" w:type="dxa"/>
                  <w:vAlign w:val="center"/>
                </w:tcPr>
                <w:p w:rsidR="009E673C" w:rsidRDefault="002443BB">
                  <w:pPr>
                    <w:jc w:val="center"/>
                    <w:rPr>
                      <w:szCs w:val="21"/>
                    </w:rPr>
                  </w:pPr>
                  <w:r>
                    <w:rPr>
                      <w:rFonts w:hint="eastAsia"/>
                      <w:szCs w:val="21"/>
                    </w:rPr>
                    <w:t>环境保护目标</w:t>
                  </w:r>
                </w:p>
              </w:tc>
              <w:tc>
                <w:tcPr>
                  <w:tcW w:w="1745" w:type="dxa"/>
                  <w:vAlign w:val="center"/>
                </w:tcPr>
                <w:p w:rsidR="009E673C" w:rsidRDefault="002443BB">
                  <w:pPr>
                    <w:jc w:val="center"/>
                    <w:rPr>
                      <w:szCs w:val="21"/>
                    </w:rPr>
                  </w:pPr>
                  <w:r>
                    <w:rPr>
                      <w:rFonts w:hint="eastAsia"/>
                      <w:szCs w:val="21"/>
                    </w:rPr>
                    <w:t>厂界距保护目标最近距离和方向</w:t>
                  </w:r>
                </w:p>
              </w:tc>
              <w:tc>
                <w:tcPr>
                  <w:tcW w:w="764" w:type="dxa"/>
                  <w:vAlign w:val="center"/>
                </w:tcPr>
                <w:p w:rsidR="009E673C" w:rsidRDefault="002443BB">
                  <w:pPr>
                    <w:jc w:val="center"/>
                    <w:rPr>
                      <w:szCs w:val="21"/>
                    </w:rPr>
                  </w:pPr>
                  <w:r>
                    <w:rPr>
                      <w:rFonts w:hint="eastAsia"/>
                      <w:szCs w:val="21"/>
                    </w:rPr>
                    <w:t>规模</w:t>
                  </w:r>
                </w:p>
              </w:tc>
              <w:tc>
                <w:tcPr>
                  <w:tcW w:w="1173" w:type="dxa"/>
                  <w:vAlign w:val="center"/>
                </w:tcPr>
                <w:p w:rsidR="009E673C" w:rsidRDefault="002443BB">
                  <w:pPr>
                    <w:jc w:val="center"/>
                    <w:rPr>
                      <w:szCs w:val="21"/>
                    </w:rPr>
                  </w:pPr>
                  <w:r>
                    <w:rPr>
                      <w:rFonts w:hint="eastAsia"/>
                      <w:szCs w:val="21"/>
                    </w:rPr>
                    <w:t>功能</w:t>
                  </w:r>
                </w:p>
              </w:tc>
              <w:tc>
                <w:tcPr>
                  <w:tcW w:w="2872" w:type="dxa"/>
                  <w:vAlign w:val="center"/>
                </w:tcPr>
                <w:p w:rsidR="009E673C" w:rsidRDefault="002443BB">
                  <w:pPr>
                    <w:jc w:val="center"/>
                    <w:rPr>
                      <w:szCs w:val="21"/>
                    </w:rPr>
                  </w:pPr>
                  <w:r>
                    <w:rPr>
                      <w:rFonts w:hint="eastAsia"/>
                      <w:szCs w:val="21"/>
                    </w:rPr>
                    <w:t>保护级别</w:t>
                  </w:r>
                </w:p>
              </w:tc>
            </w:tr>
            <w:tr w:rsidR="009E673C">
              <w:trPr>
                <w:trHeight w:val="90"/>
                <w:jc w:val="center"/>
              </w:trPr>
              <w:tc>
                <w:tcPr>
                  <w:tcW w:w="378" w:type="dxa"/>
                  <w:vAlign w:val="center"/>
                </w:tcPr>
                <w:p w:rsidR="009E673C" w:rsidRDefault="002443BB">
                  <w:pPr>
                    <w:jc w:val="center"/>
                    <w:rPr>
                      <w:szCs w:val="21"/>
                    </w:rPr>
                  </w:pPr>
                  <w:r>
                    <w:rPr>
                      <w:rFonts w:hint="eastAsia"/>
                      <w:szCs w:val="21"/>
                    </w:rPr>
                    <w:t>1</w:t>
                  </w:r>
                </w:p>
              </w:tc>
              <w:tc>
                <w:tcPr>
                  <w:tcW w:w="1045" w:type="dxa"/>
                  <w:vAlign w:val="center"/>
                </w:tcPr>
                <w:p w:rsidR="009E673C" w:rsidRDefault="002443BB">
                  <w:pPr>
                    <w:jc w:val="center"/>
                    <w:rPr>
                      <w:szCs w:val="21"/>
                    </w:rPr>
                  </w:pPr>
                  <w:r>
                    <w:rPr>
                      <w:rFonts w:hint="eastAsia"/>
                      <w:szCs w:val="21"/>
                    </w:rPr>
                    <w:t>新墙河</w:t>
                  </w:r>
                </w:p>
              </w:tc>
              <w:tc>
                <w:tcPr>
                  <w:tcW w:w="1745" w:type="dxa"/>
                  <w:vAlign w:val="center"/>
                </w:tcPr>
                <w:p w:rsidR="009E673C" w:rsidRDefault="002443BB">
                  <w:pPr>
                    <w:jc w:val="center"/>
                    <w:rPr>
                      <w:szCs w:val="21"/>
                    </w:rPr>
                  </w:pPr>
                  <w:r>
                    <w:rPr>
                      <w:rFonts w:hint="eastAsia"/>
                      <w:szCs w:val="21"/>
                    </w:rPr>
                    <w:t>N</w:t>
                  </w:r>
                  <w:r>
                    <w:rPr>
                      <w:rFonts w:hint="eastAsia"/>
                      <w:szCs w:val="21"/>
                    </w:rPr>
                    <w:t>，</w:t>
                  </w:r>
                  <w:r>
                    <w:rPr>
                      <w:rFonts w:hint="eastAsia"/>
                      <w:szCs w:val="21"/>
                    </w:rPr>
                    <w:t>3.8</w:t>
                  </w:r>
                  <w:r>
                    <w:rPr>
                      <w:rFonts w:hint="eastAsia"/>
                      <w:szCs w:val="21"/>
                    </w:rPr>
                    <w:t>km</w:t>
                  </w:r>
                </w:p>
              </w:tc>
              <w:tc>
                <w:tcPr>
                  <w:tcW w:w="764" w:type="dxa"/>
                  <w:vAlign w:val="center"/>
                </w:tcPr>
                <w:p w:rsidR="009E673C" w:rsidRDefault="002443BB">
                  <w:pPr>
                    <w:jc w:val="center"/>
                    <w:rPr>
                      <w:szCs w:val="21"/>
                    </w:rPr>
                  </w:pPr>
                  <w:r>
                    <w:rPr>
                      <w:rFonts w:hint="eastAsia"/>
                      <w:szCs w:val="21"/>
                    </w:rPr>
                    <w:t>中河</w:t>
                  </w:r>
                </w:p>
              </w:tc>
              <w:tc>
                <w:tcPr>
                  <w:tcW w:w="1173" w:type="dxa"/>
                  <w:vAlign w:val="center"/>
                </w:tcPr>
                <w:p w:rsidR="009E673C" w:rsidRDefault="002443BB">
                  <w:pPr>
                    <w:jc w:val="center"/>
                    <w:rPr>
                      <w:szCs w:val="21"/>
                    </w:rPr>
                  </w:pPr>
                  <w:r>
                    <w:rPr>
                      <w:rFonts w:hint="eastAsia"/>
                      <w:szCs w:val="21"/>
                    </w:rPr>
                    <w:t>渔业用水</w:t>
                  </w:r>
                </w:p>
              </w:tc>
              <w:tc>
                <w:tcPr>
                  <w:tcW w:w="2872" w:type="dxa"/>
                  <w:vAlign w:val="center"/>
                </w:tcPr>
                <w:p w:rsidR="009E673C" w:rsidRDefault="002443BB">
                  <w:pPr>
                    <w:jc w:val="center"/>
                    <w:rPr>
                      <w:szCs w:val="21"/>
                    </w:rPr>
                  </w:pPr>
                  <w:r>
                    <w:rPr>
                      <w:szCs w:val="21"/>
                    </w:rPr>
                    <w:t>（</w:t>
                  </w:r>
                  <w:r>
                    <w:rPr>
                      <w:szCs w:val="21"/>
                    </w:rPr>
                    <w:t>GB3838-2002</w:t>
                  </w:r>
                  <w:r>
                    <w:rPr>
                      <w:szCs w:val="21"/>
                    </w:rPr>
                    <w:t>）中</w:t>
                  </w:r>
                  <w:r>
                    <w:rPr>
                      <w:rFonts w:hint="eastAsia"/>
                      <w:szCs w:val="21"/>
                    </w:rPr>
                    <w:t>Ⅲ</w:t>
                  </w:r>
                  <w:r>
                    <w:rPr>
                      <w:szCs w:val="21"/>
                    </w:rPr>
                    <w:t>类标准</w:t>
                  </w:r>
                </w:p>
              </w:tc>
            </w:tr>
          </w:tbl>
          <w:p w:rsidR="009E673C" w:rsidRDefault="002443BB">
            <w:pPr>
              <w:adjustRightInd w:val="0"/>
              <w:snapToGrid w:val="0"/>
              <w:spacing w:line="360" w:lineRule="auto"/>
              <w:ind w:firstLineChars="200" w:firstLine="480"/>
              <w:jc w:val="left"/>
              <w:rPr>
                <w:color w:val="000000"/>
                <w:kern w:val="0"/>
                <w:sz w:val="24"/>
                <w:lang/>
              </w:rPr>
            </w:pPr>
            <w:r>
              <w:rPr>
                <w:rFonts w:hint="eastAsia"/>
                <w:color w:val="000000"/>
                <w:kern w:val="0"/>
                <w:sz w:val="24"/>
                <w:lang/>
              </w:rPr>
              <w:t>③</w:t>
            </w:r>
            <w:r>
              <w:rPr>
                <w:color w:val="000000"/>
                <w:kern w:val="0"/>
                <w:sz w:val="24"/>
                <w:lang/>
              </w:rPr>
              <w:t>声环境保护目标：</w:t>
            </w:r>
          </w:p>
          <w:p w:rsidR="009E673C" w:rsidRDefault="002443BB">
            <w:pPr>
              <w:adjustRightInd w:val="0"/>
              <w:snapToGrid w:val="0"/>
              <w:spacing w:line="360" w:lineRule="auto"/>
              <w:ind w:firstLineChars="200" w:firstLine="480"/>
              <w:jc w:val="left"/>
              <w:rPr>
                <w:color w:val="000000"/>
                <w:kern w:val="0"/>
                <w:sz w:val="24"/>
                <w:lang/>
              </w:rPr>
            </w:pPr>
            <w:r>
              <w:rPr>
                <w:color w:val="000000"/>
                <w:kern w:val="0"/>
                <w:sz w:val="24"/>
                <w:lang/>
              </w:rPr>
              <w:t>厂界外周边</w:t>
            </w:r>
            <w:r>
              <w:rPr>
                <w:color w:val="000000"/>
                <w:kern w:val="0"/>
                <w:sz w:val="24"/>
                <w:lang/>
              </w:rPr>
              <w:t>50</w:t>
            </w:r>
            <w:r>
              <w:rPr>
                <w:color w:val="000000"/>
                <w:kern w:val="0"/>
                <w:sz w:val="24"/>
                <w:lang/>
              </w:rPr>
              <w:t>米范围内无声环境保护目标</w:t>
            </w:r>
            <w:r>
              <w:rPr>
                <w:rFonts w:hint="eastAsia"/>
                <w:color w:val="000000"/>
                <w:kern w:val="0"/>
                <w:sz w:val="24"/>
                <w:lang/>
              </w:rPr>
              <w:t>。</w:t>
            </w:r>
          </w:p>
          <w:p w:rsidR="009E673C" w:rsidRDefault="002443BB">
            <w:pPr>
              <w:adjustRightInd w:val="0"/>
              <w:snapToGrid w:val="0"/>
              <w:spacing w:line="360" w:lineRule="auto"/>
              <w:ind w:firstLineChars="200" w:firstLine="480"/>
              <w:rPr>
                <w:kern w:val="0"/>
                <w:sz w:val="24"/>
              </w:rPr>
            </w:pPr>
            <w:r>
              <w:rPr>
                <w:rFonts w:hint="eastAsia"/>
                <w:kern w:val="0"/>
                <w:sz w:val="24"/>
              </w:rPr>
              <w:t>④</w:t>
            </w:r>
            <w:r>
              <w:rPr>
                <w:rFonts w:hint="eastAsia"/>
                <w:kern w:val="0"/>
                <w:sz w:val="24"/>
              </w:rPr>
              <w:t>地下水环境保护目标：</w:t>
            </w:r>
          </w:p>
          <w:p w:rsidR="009E673C" w:rsidRDefault="002443BB">
            <w:pPr>
              <w:adjustRightInd w:val="0"/>
              <w:snapToGrid w:val="0"/>
              <w:spacing w:line="360" w:lineRule="auto"/>
              <w:ind w:firstLineChars="200" w:firstLine="480"/>
              <w:rPr>
                <w:kern w:val="0"/>
                <w:sz w:val="24"/>
              </w:rPr>
            </w:pPr>
            <w:r>
              <w:rPr>
                <w:rFonts w:hint="eastAsia"/>
                <w:kern w:val="0"/>
                <w:sz w:val="24"/>
              </w:rPr>
              <w:t>项目厂界外</w:t>
            </w:r>
            <w:r>
              <w:rPr>
                <w:rFonts w:hint="eastAsia"/>
                <w:kern w:val="0"/>
                <w:sz w:val="24"/>
              </w:rPr>
              <w:t>500</w:t>
            </w:r>
            <w:r>
              <w:rPr>
                <w:rFonts w:hint="eastAsia"/>
                <w:kern w:val="0"/>
                <w:sz w:val="24"/>
              </w:rPr>
              <w:t>米范围内无地下水集中式饮用水水源和热水、矿泉水、温泉等特殊地下水资源。</w:t>
            </w:r>
          </w:p>
          <w:p w:rsidR="009E673C" w:rsidRDefault="002443BB">
            <w:pPr>
              <w:adjustRightInd w:val="0"/>
              <w:snapToGrid w:val="0"/>
              <w:spacing w:line="360" w:lineRule="auto"/>
              <w:ind w:firstLineChars="200" w:firstLine="480"/>
              <w:rPr>
                <w:kern w:val="0"/>
                <w:sz w:val="24"/>
              </w:rPr>
            </w:pPr>
            <w:r>
              <w:rPr>
                <w:rFonts w:hint="eastAsia"/>
                <w:kern w:val="0"/>
                <w:sz w:val="24"/>
              </w:rPr>
              <w:t>⑤</w:t>
            </w:r>
            <w:r>
              <w:rPr>
                <w:rFonts w:hint="eastAsia"/>
                <w:kern w:val="0"/>
                <w:sz w:val="24"/>
              </w:rPr>
              <w:t>生态环境保护目标：</w:t>
            </w:r>
          </w:p>
          <w:p w:rsidR="009E673C" w:rsidRDefault="002443BB">
            <w:pPr>
              <w:pStyle w:val="ab"/>
              <w:spacing w:before="0" w:beforeAutospacing="0" w:after="0" w:afterAutospacing="0" w:line="360" w:lineRule="auto"/>
              <w:ind w:firstLineChars="200" w:firstLine="480"/>
              <w:jc w:val="both"/>
              <w:outlineLvl w:val="0"/>
            </w:pPr>
            <w:bookmarkStart w:id="82" w:name="_Toc23286"/>
            <w:r>
              <w:rPr>
                <w:rFonts w:hint="eastAsia"/>
              </w:rPr>
              <w:lastRenderedPageBreak/>
              <w:t>本项目位于</w:t>
            </w:r>
            <w:r>
              <w:rPr>
                <w:rFonts w:ascii="Times New Roman" w:hAnsi="Times New Roman"/>
                <w:szCs w:val="32"/>
              </w:rPr>
              <w:t>岳阳高新技术产业园区</w:t>
            </w:r>
            <w:r>
              <w:rPr>
                <w:rFonts w:hint="eastAsia"/>
              </w:rPr>
              <w:t>范围内，无生态环境保护目标；</w:t>
            </w:r>
            <w:bookmarkEnd w:id="82"/>
          </w:p>
        </w:tc>
      </w:tr>
      <w:tr w:rsidR="009E673C">
        <w:trPr>
          <w:trHeight w:val="2906"/>
          <w:jc w:val="center"/>
        </w:trPr>
        <w:tc>
          <w:tcPr>
            <w:tcW w:w="456" w:type="dxa"/>
            <w:vAlign w:val="center"/>
          </w:tcPr>
          <w:p w:rsidR="009E673C" w:rsidRDefault="002443BB">
            <w:pPr>
              <w:pStyle w:val="ab"/>
              <w:spacing w:before="0" w:beforeAutospacing="0" w:after="0" w:afterAutospacing="0" w:line="360" w:lineRule="auto"/>
              <w:jc w:val="center"/>
              <w:outlineLvl w:val="0"/>
              <w:rPr>
                <w:rFonts w:cs="宋体"/>
              </w:rPr>
            </w:pPr>
            <w:bookmarkStart w:id="83" w:name="_Toc23281"/>
            <w:r>
              <w:rPr>
                <w:rFonts w:cs="宋体" w:hint="eastAsia"/>
              </w:rPr>
              <w:lastRenderedPageBreak/>
              <w:t>污染物排放控制标准</w:t>
            </w:r>
            <w:bookmarkEnd w:id="83"/>
          </w:p>
        </w:tc>
        <w:tc>
          <w:tcPr>
            <w:tcW w:w="8605" w:type="dxa"/>
            <w:vAlign w:val="center"/>
          </w:tcPr>
          <w:p w:rsidR="009E673C" w:rsidRDefault="002443BB">
            <w:pPr>
              <w:tabs>
                <w:tab w:val="left" w:pos="425"/>
              </w:tabs>
              <w:adjustRightInd w:val="0"/>
              <w:snapToGrid w:val="0"/>
              <w:spacing w:line="360" w:lineRule="auto"/>
              <w:ind w:leftChars="20" w:left="42" w:firstLineChars="200" w:firstLine="482"/>
              <w:jc w:val="left"/>
              <w:rPr>
                <w:b/>
                <w:bCs/>
                <w:sz w:val="24"/>
              </w:rPr>
            </w:pPr>
            <w:r>
              <w:rPr>
                <w:rFonts w:hint="eastAsia"/>
                <w:b/>
                <w:bCs/>
                <w:sz w:val="24"/>
              </w:rPr>
              <w:t>3.6</w:t>
            </w:r>
            <w:r>
              <w:rPr>
                <w:b/>
                <w:bCs/>
                <w:sz w:val="24"/>
              </w:rPr>
              <w:t>废水：</w:t>
            </w:r>
          </w:p>
          <w:p w:rsidR="009E673C" w:rsidRDefault="002443BB">
            <w:pPr>
              <w:tabs>
                <w:tab w:val="left" w:pos="425"/>
              </w:tabs>
              <w:adjustRightInd w:val="0"/>
              <w:snapToGrid w:val="0"/>
              <w:spacing w:line="360" w:lineRule="auto"/>
              <w:ind w:leftChars="20" w:left="42" w:firstLineChars="200" w:firstLine="480"/>
              <w:jc w:val="left"/>
              <w:rPr>
                <w:sz w:val="24"/>
              </w:rPr>
            </w:pPr>
            <w:r>
              <w:rPr>
                <w:sz w:val="24"/>
              </w:rPr>
              <w:t>项目</w:t>
            </w:r>
            <w:r>
              <w:rPr>
                <w:rFonts w:hint="eastAsia"/>
                <w:sz w:val="24"/>
              </w:rPr>
              <w:t>无生产废水产生，生活</w:t>
            </w:r>
            <w:r>
              <w:rPr>
                <w:sz w:val="24"/>
              </w:rPr>
              <w:t>污水经预处理后排入园区污水管网最终进入</w:t>
            </w:r>
            <w:r>
              <w:rPr>
                <w:sz w:val="24"/>
                <w:lang w:val="zh-CN"/>
              </w:rPr>
              <w:t>岳阳县工业集中区</w:t>
            </w:r>
            <w:r>
              <w:rPr>
                <w:sz w:val="24"/>
              </w:rPr>
              <w:t>污水处理厂处理达标后排入新墙河，因此外排废水</w:t>
            </w:r>
            <w:r>
              <w:rPr>
                <w:rFonts w:hint="eastAsia"/>
                <w:sz w:val="24"/>
              </w:rPr>
              <w:t>须</w:t>
            </w:r>
            <w:r>
              <w:rPr>
                <w:sz w:val="24"/>
              </w:rPr>
              <w:t>满足</w:t>
            </w:r>
            <w:r>
              <w:rPr>
                <w:sz w:val="24"/>
                <w:lang w:val="zh-CN"/>
              </w:rPr>
              <w:t>岳阳县工业集中区</w:t>
            </w:r>
            <w:r>
              <w:rPr>
                <w:sz w:val="24"/>
              </w:rPr>
              <w:t>污水处理厂接管标准要求（即《污水综合排放标准》（</w:t>
            </w:r>
            <w:r>
              <w:rPr>
                <w:sz w:val="24"/>
              </w:rPr>
              <w:t>GB8978-1996</w:t>
            </w:r>
            <w:r>
              <w:rPr>
                <w:sz w:val="24"/>
              </w:rPr>
              <w:t>）中的三级标准）</w:t>
            </w:r>
            <w:r>
              <w:rPr>
                <w:rFonts w:hint="eastAsia"/>
                <w:sz w:val="24"/>
              </w:rPr>
              <w:t>，</w:t>
            </w:r>
            <w:r>
              <w:rPr>
                <w:sz w:val="24"/>
              </w:rPr>
              <w:t>其污染物标准值可见表</w:t>
            </w:r>
            <w:r>
              <w:rPr>
                <w:rFonts w:hint="eastAsia"/>
                <w:sz w:val="24"/>
              </w:rPr>
              <w:t>3.6-1</w:t>
            </w:r>
            <w:r>
              <w:rPr>
                <w:sz w:val="24"/>
              </w:rPr>
              <w:t>。</w:t>
            </w:r>
          </w:p>
          <w:p w:rsidR="009E673C" w:rsidRDefault="002443BB">
            <w:pPr>
              <w:jc w:val="center"/>
              <w:rPr>
                <w:b/>
                <w:bCs/>
                <w:szCs w:val="21"/>
              </w:rPr>
            </w:pPr>
            <w:r>
              <w:rPr>
                <w:b/>
                <w:bCs/>
                <w:szCs w:val="21"/>
              </w:rPr>
              <w:t>表</w:t>
            </w:r>
            <w:r>
              <w:rPr>
                <w:rFonts w:hint="eastAsia"/>
                <w:b/>
                <w:bCs/>
                <w:szCs w:val="21"/>
              </w:rPr>
              <w:t>3</w:t>
            </w:r>
            <w:r>
              <w:rPr>
                <w:rFonts w:hint="eastAsia"/>
                <w:b/>
                <w:bCs/>
                <w:szCs w:val="21"/>
              </w:rPr>
              <w:t>.6-1</w:t>
            </w:r>
            <w:r>
              <w:rPr>
                <w:b/>
                <w:bCs/>
                <w:szCs w:val="21"/>
              </w:rPr>
              <w:t xml:space="preserve">  </w:t>
            </w:r>
            <w:r>
              <w:rPr>
                <w:rFonts w:hint="eastAsia"/>
                <w:b/>
                <w:bCs/>
                <w:kern w:val="0"/>
                <w:szCs w:val="21"/>
              </w:rPr>
              <w:t>污水综合排放标准</w:t>
            </w:r>
          </w:p>
          <w:tbl>
            <w:tblPr>
              <w:tblW w:w="8504" w:type="dxa"/>
              <w:jc w:val="center"/>
              <w:tblBorders>
                <w:top w:val="double" w:sz="4" w:space="0" w:color="auto"/>
                <w:bottom w:val="double" w:sz="4" w:space="0" w:color="auto"/>
                <w:insideH w:val="single" w:sz="4" w:space="0" w:color="auto"/>
                <w:insideV w:val="single" w:sz="4" w:space="0" w:color="auto"/>
              </w:tblBorders>
              <w:tblLayout w:type="fixed"/>
              <w:tblCellMar>
                <w:left w:w="57" w:type="dxa"/>
                <w:right w:w="57" w:type="dxa"/>
              </w:tblCellMar>
              <w:tblLook w:val="04A0"/>
            </w:tblPr>
            <w:tblGrid>
              <w:gridCol w:w="708"/>
              <w:gridCol w:w="2411"/>
              <w:gridCol w:w="2778"/>
              <w:gridCol w:w="2607"/>
            </w:tblGrid>
            <w:tr w:rsidR="009E673C">
              <w:trPr>
                <w:cantSplit/>
                <w:trHeight w:hRule="exact" w:val="380"/>
                <w:jc w:val="center"/>
              </w:trPr>
              <w:tc>
                <w:tcPr>
                  <w:tcW w:w="708" w:type="dxa"/>
                  <w:vMerge w:val="restart"/>
                  <w:tcBorders>
                    <w:top w:val="single" w:sz="4" w:space="0" w:color="auto"/>
                    <w:left w:val="single" w:sz="0" w:space="0" w:color="auto"/>
                  </w:tcBorders>
                  <w:vAlign w:val="center"/>
                </w:tcPr>
                <w:p w:rsidR="009E673C" w:rsidRDefault="002443BB">
                  <w:pPr>
                    <w:jc w:val="center"/>
                    <w:rPr>
                      <w:b/>
                      <w:bCs/>
                      <w:szCs w:val="21"/>
                    </w:rPr>
                  </w:pPr>
                  <w:r>
                    <w:rPr>
                      <w:b/>
                      <w:bCs/>
                      <w:szCs w:val="21"/>
                    </w:rPr>
                    <w:t>序号</w:t>
                  </w:r>
                </w:p>
              </w:tc>
              <w:tc>
                <w:tcPr>
                  <w:tcW w:w="2411" w:type="dxa"/>
                  <w:vMerge w:val="restart"/>
                  <w:tcBorders>
                    <w:top w:val="single" w:sz="4" w:space="0" w:color="auto"/>
                  </w:tcBorders>
                  <w:vAlign w:val="center"/>
                </w:tcPr>
                <w:p w:rsidR="009E673C" w:rsidRDefault="002443BB">
                  <w:pPr>
                    <w:jc w:val="center"/>
                    <w:rPr>
                      <w:b/>
                      <w:bCs/>
                      <w:szCs w:val="21"/>
                    </w:rPr>
                  </w:pPr>
                  <w:r>
                    <w:rPr>
                      <w:b/>
                      <w:bCs/>
                      <w:szCs w:val="21"/>
                    </w:rPr>
                    <w:t>污染因子</w:t>
                  </w:r>
                </w:p>
              </w:tc>
              <w:tc>
                <w:tcPr>
                  <w:tcW w:w="2778" w:type="dxa"/>
                  <w:tcBorders>
                    <w:top w:val="single" w:sz="4" w:space="0" w:color="auto"/>
                    <w:right w:val="single" w:sz="4" w:space="0" w:color="auto"/>
                  </w:tcBorders>
                  <w:vAlign w:val="center"/>
                </w:tcPr>
                <w:p w:rsidR="009E673C" w:rsidRDefault="002443BB">
                  <w:pPr>
                    <w:jc w:val="center"/>
                    <w:rPr>
                      <w:b/>
                      <w:bCs/>
                      <w:szCs w:val="21"/>
                    </w:rPr>
                  </w:pPr>
                  <w:r>
                    <w:rPr>
                      <w:b/>
                      <w:bCs/>
                      <w:szCs w:val="21"/>
                    </w:rPr>
                    <w:t>排放限值</w:t>
                  </w:r>
                  <w:r>
                    <w:rPr>
                      <w:b/>
                      <w:bCs/>
                      <w:szCs w:val="21"/>
                    </w:rPr>
                    <w:t>/</w:t>
                  </w:r>
                  <w:r>
                    <w:rPr>
                      <w:b/>
                      <w:bCs/>
                      <w:szCs w:val="21"/>
                    </w:rPr>
                    <w:t>（</w:t>
                  </w:r>
                  <w:r>
                    <w:rPr>
                      <w:b/>
                      <w:bCs/>
                      <w:szCs w:val="21"/>
                    </w:rPr>
                    <w:t>mg/L</w:t>
                  </w:r>
                  <w:r>
                    <w:rPr>
                      <w:b/>
                      <w:bCs/>
                      <w:szCs w:val="21"/>
                    </w:rPr>
                    <w:t>）</w:t>
                  </w:r>
                </w:p>
              </w:tc>
              <w:tc>
                <w:tcPr>
                  <w:tcW w:w="2607" w:type="dxa"/>
                  <w:vMerge w:val="restart"/>
                  <w:tcBorders>
                    <w:top w:val="single" w:sz="4" w:space="0" w:color="auto"/>
                    <w:left w:val="single" w:sz="4" w:space="0" w:color="auto"/>
                    <w:right w:val="single" w:sz="4" w:space="0" w:color="auto"/>
                  </w:tcBorders>
                  <w:vAlign w:val="center"/>
                </w:tcPr>
                <w:p w:rsidR="009E673C" w:rsidRDefault="002443BB">
                  <w:pPr>
                    <w:jc w:val="center"/>
                    <w:rPr>
                      <w:b/>
                      <w:bCs/>
                      <w:szCs w:val="21"/>
                    </w:rPr>
                  </w:pPr>
                  <w:r>
                    <w:rPr>
                      <w:b/>
                      <w:bCs/>
                      <w:szCs w:val="21"/>
                    </w:rPr>
                    <w:t>标准来源</w:t>
                  </w:r>
                </w:p>
              </w:tc>
            </w:tr>
            <w:tr w:rsidR="009E673C">
              <w:trPr>
                <w:cantSplit/>
                <w:trHeight w:hRule="exact" w:val="355"/>
                <w:jc w:val="center"/>
              </w:trPr>
              <w:tc>
                <w:tcPr>
                  <w:tcW w:w="708" w:type="dxa"/>
                  <w:vMerge/>
                  <w:tcBorders>
                    <w:left w:val="single" w:sz="4" w:space="0" w:color="auto"/>
                  </w:tcBorders>
                  <w:vAlign w:val="center"/>
                </w:tcPr>
                <w:p w:rsidR="009E673C" w:rsidRDefault="009E673C">
                  <w:pPr>
                    <w:jc w:val="center"/>
                    <w:rPr>
                      <w:b/>
                      <w:bCs/>
                      <w:szCs w:val="21"/>
                    </w:rPr>
                  </w:pPr>
                </w:p>
              </w:tc>
              <w:tc>
                <w:tcPr>
                  <w:tcW w:w="2411" w:type="dxa"/>
                  <w:vMerge/>
                  <w:vAlign w:val="center"/>
                </w:tcPr>
                <w:p w:rsidR="009E673C" w:rsidRDefault="009E673C">
                  <w:pPr>
                    <w:jc w:val="center"/>
                    <w:rPr>
                      <w:b/>
                      <w:bCs/>
                      <w:szCs w:val="21"/>
                    </w:rPr>
                  </w:pPr>
                </w:p>
              </w:tc>
              <w:tc>
                <w:tcPr>
                  <w:tcW w:w="2778" w:type="dxa"/>
                  <w:tcBorders>
                    <w:right w:val="single" w:sz="4" w:space="0" w:color="auto"/>
                  </w:tcBorders>
                  <w:vAlign w:val="center"/>
                </w:tcPr>
                <w:p w:rsidR="009E673C" w:rsidRDefault="002443BB">
                  <w:pPr>
                    <w:jc w:val="center"/>
                    <w:rPr>
                      <w:b/>
                      <w:bCs/>
                      <w:szCs w:val="21"/>
                    </w:rPr>
                  </w:pPr>
                  <w:r>
                    <w:rPr>
                      <w:b/>
                      <w:bCs/>
                      <w:szCs w:val="21"/>
                    </w:rPr>
                    <w:t>三级标准</w:t>
                  </w:r>
                </w:p>
              </w:tc>
              <w:tc>
                <w:tcPr>
                  <w:tcW w:w="2607" w:type="dxa"/>
                  <w:vMerge/>
                  <w:tcBorders>
                    <w:left w:val="single" w:sz="4" w:space="0" w:color="auto"/>
                    <w:right w:val="single" w:sz="4" w:space="0" w:color="auto"/>
                  </w:tcBorders>
                  <w:vAlign w:val="center"/>
                </w:tcPr>
                <w:p w:rsidR="009E673C" w:rsidRDefault="009E673C">
                  <w:pPr>
                    <w:jc w:val="center"/>
                    <w:rPr>
                      <w:b/>
                      <w:bCs/>
                      <w:szCs w:val="21"/>
                    </w:rPr>
                  </w:pPr>
                </w:p>
              </w:tc>
            </w:tr>
            <w:tr w:rsidR="009E673C">
              <w:trPr>
                <w:cantSplit/>
                <w:trHeight w:val="312"/>
                <w:jc w:val="center"/>
              </w:trPr>
              <w:tc>
                <w:tcPr>
                  <w:tcW w:w="708" w:type="dxa"/>
                  <w:tcBorders>
                    <w:left w:val="single" w:sz="4" w:space="0" w:color="auto"/>
                  </w:tcBorders>
                  <w:vAlign w:val="center"/>
                </w:tcPr>
                <w:p w:rsidR="009E673C" w:rsidRDefault="002443BB">
                  <w:pPr>
                    <w:jc w:val="center"/>
                    <w:rPr>
                      <w:szCs w:val="21"/>
                    </w:rPr>
                  </w:pPr>
                  <w:r>
                    <w:rPr>
                      <w:szCs w:val="21"/>
                    </w:rPr>
                    <w:t>1</w:t>
                  </w:r>
                </w:p>
              </w:tc>
              <w:tc>
                <w:tcPr>
                  <w:tcW w:w="2411" w:type="dxa"/>
                  <w:vAlign w:val="center"/>
                </w:tcPr>
                <w:p w:rsidR="009E673C" w:rsidRDefault="002443BB">
                  <w:pPr>
                    <w:jc w:val="center"/>
                    <w:rPr>
                      <w:szCs w:val="21"/>
                    </w:rPr>
                  </w:pPr>
                  <w:r>
                    <w:rPr>
                      <w:szCs w:val="21"/>
                    </w:rPr>
                    <w:t>pH</w:t>
                  </w:r>
                </w:p>
              </w:tc>
              <w:tc>
                <w:tcPr>
                  <w:tcW w:w="2778" w:type="dxa"/>
                  <w:tcBorders>
                    <w:right w:val="single" w:sz="4" w:space="0" w:color="auto"/>
                  </w:tcBorders>
                  <w:vAlign w:val="center"/>
                </w:tcPr>
                <w:p w:rsidR="009E673C" w:rsidRDefault="002443BB">
                  <w:pPr>
                    <w:jc w:val="center"/>
                    <w:rPr>
                      <w:szCs w:val="21"/>
                    </w:rPr>
                  </w:pPr>
                  <w:r>
                    <w:rPr>
                      <w:szCs w:val="21"/>
                    </w:rPr>
                    <w:t>6~9</w:t>
                  </w:r>
                </w:p>
              </w:tc>
              <w:tc>
                <w:tcPr>
                  <w:tcW w:w="2607" w:type="dxa"/>
                  <w:vMerge w:val="restart"/>
                  <w:tcBorders>
                    <w:left w:val="single" w:sz="4" w:space="0" w:color="auto"/>
                    <w:right w:val="single" w:sz="4" w:space="0" w:color="auto"/>
                  </w:tcBorders>
                  <w:vAlign w:val="center"/>
                </w:tcPr>
                <w:p w:rsidR="009E673C" w:rsidRDefault="002443BB">
                  <w:pPr>
                    <w:jc w:val="center"/>
                    <w:rPr>
                      <w:b/>
                      <w:bCs/>
                      <w:szCs w:val="21"/>
                    </w:rPr>
                  </w:pPr>
                  <w:r>
                    <w:rPr>
                      <w:szCs w:val="21"/>
                    </w:rPr>
                    <w:t>（</w:t>
                  </w:r>
                  <w:r>
                    <w:rPr>
                      <w:szCs w:val="21"/>
                    </w:rPr>
                    <w:t>GB8978-1996</w:t>
                  </w:r>
                  <w:r>
                    <w:rPr>
                      <w:szCs w:val="21"/>
                    </w:rPr>
                    <w:t>）表</w:t>
                  </w:r>
                  <w:r>
                    <w:rPr>
                      <w:szCs w:val="21"/>
                    </w:rPr>
                    <w:t>4</w:t>
                  </w:r>
                </w:p>
              </w:tc>
            </w:tr>
            <w:tr w:rsidR="009E673C">
              <w:trPr>
                <w:cantSplit/>
                <w:trHeight w:val="312"/>
                <w:jc w:val="center"/>
              </w:trPr>
              <w:tc>
                <w:tcPr>
                  <w:tcW w:w="708" w:type="dxa"/>
                  <w:tcBorders>
                    <w:left w:val="single" w:sz="4" w:space="0" w:color="auto"/>
                  </w:tcBorders>
                  <w:vAlign w:val="center"/>
                </w:tcPr>
                <w:p w:rsidR="009E673C" w:rsidRDefault="002443BB">
                  <w:pPr>
                    <w:jc w:val="center"/>
                    <w:rPr>
                      <w:szCs w:val="21"/>
                    </w:rPr>
                  </w:pPr>
                  <w:r>
                    <w:rPr>
                      <w:rFonts w:hint="eastAsia"/>
                      <w:szCs w:val="21"/>
                    </w:rPr>
                    <w:t>2</w:t>
                  </w:r>
                </w:p>
              </w:tc>
              <w:tc>
                <w:tcPr>
                  <w:tcW w:w="2411" w:type="dxa"/>
                  <w:vAlign w:val="center"/>
                </w:tcPr>
                <w:p w:rsidR="009E673C" w:rsidRDefault="002443BB">
                  <w:pPr>
                    <w:jc w:val="center"/>
                    <w:rPr>
                      <w:szCs w:val="21"/>
                    </w:rPr>
                  </w:pPr>
                  <w:r>
                    <w:rPr>
                      <w:szCs w:val="21"/>
                    </w:rPr>
                    <w:t>COD</w:t>
                  </w:r>
                </w:p>
              </w:tc>
              <w:tc>
                <w:tcPr>
                  <w:tcW w:w="2778" w:type="dxa"/>
                  <w:tcBorders>
                    <w:right w:val="single" w:sz="4" w:space="0" w:color="auto"/>
                  </w:tcBorders>
                  <w:vAlign w:val="center"/>
                </w:tcPr>
                <w:p w:rsidR="009E673C" w:rsidRDefault="002443BB">
                  <w:pPr>
                    <w:jc w:val="center"/>
                    <w:rPr>
                      <w:szCs w:val="21"/>
                    </w:rPr>
                  </w:pPr>
                  <w:r>
                    <w:rPr>
                      <w:rFonts w:hint="eastAsia"/>
                      <w:szCs w:val="21"/>
                    </w:rPr>
                    <w:t>500</w:t>
                  </w:r>
                </w:p>
              </w:tc>
              <w:tc>
                <w:tcPr>
                  <w:tcW w:w="2607" w:type="dxa"/>
                  <w:vMerge/>
                  <w:tcBorders>
                    <w:left w:val="single" w:sz="4" w:space="0" w:color="auto"/>
                    <w:right w:val="single" w:sz="4" w:space="0" w:color="auto"/>
                  </w:tcBorders>
                  <w:vAlign w:val="center"/>
                </w:tcPr>
                <w:p w:rsidR="009E673C" w:rsidRDefault="009E673C">
                  <w:pPr>
                    <w:jc w:val="center"/>
                    <w:rPr>
                      <w:b/>
                      <w:bCs/>
                      <w:szCs w:val="21"/>
                    </w:rPr>
                  </w:pPr>
                </w:p>
              </w:tc>
            </w:tr>
            <w:tr w:rsidR="009E673C">
              <w:trPr>
                <w:cantSplit/>
                <w:trHeight w:val="312"/>
                <w:jc w:val="center"/>
              </w:trPr>
              <w:tc>
                <w:tcPr>
                  <w:tcW w:w="708" w:type="dxa"/>
                  <w:tcBorders>
                    <w:left w:val="single" w:sz="4" w:space="0" w:color="auto"/>
                  </w:tcBorders>
                  <w:vAlign w:val="center"/>
                </w:tcPr>
                <w:p w:rsidR="009E673C" w:rsidRDefault="002443BB">
                  <w:pPr>
                    <w:jc w:val="center"/>
                    <w:rPr>
                      <w:szCs w:val="21"/>
                    </w:rPr>
                  </w:pPr>
                  <w:r>
                    <w:rPr>
                      <w:rFonts w:hint="eastAsia"/>
                      <w:szCs w:val="21"/>
                    </w:rPr>
                    <w:t>3</w:t>
                  </w:r>
                </w:p>
              </w:tc>
              <w:tc>
                <w:tcPr>
                  <w:tcW w:w="2411" w:type="dxa"/>
                  <w:vAlign w:val="center"/>
                </w:tcPr>
                <w:p w:rsidR="009E673C" w:rsidRDefault="002443BB">
                  <w:pPr>
                    <w:jc w:val="center"/>
                    <w:rPr>
                      <w:szCs w:val="21"/>
                    </w:rPr>
                  </w:pPr>
                  <w:r>
                    <w:rPr>
                      <w:szCs w:val="21"/>
                    </w:rPr>
                    <w:t>BOD</w:t>
                  </w:r>
                  <w:r>
                    <w:rPr>
                      <w:szCs w:val="21"/>
                      <w:vertAlign w:val="subscript"/>
                    </w:rPr>
                    <w:t>5</w:t>
                  </w:r>
                </w:p>
              </w:tc>
              <w:tc>
                <w:tcPr>
                  <w:tcW w:w="2778" w:type="dxa"/>
                  <w:tcBorders>
                    <w:right w:val="single" w:sz="4" w:space="0" w:color="auto"/>
                  </w:tcBorders>
                  <w:vAlign w:val="center"/>
                </w:tcPr>
                <w:p w:rsidR="009E673C" w:rsidRDefault="002443BB">
                  <w:pPr>
                    <w:jc w:val="center"/>
                    <w:rPr>
                      <w:szCs w:val="21"/>
                    </w:rPr>
                  </w:pPr>
                  <w:r>
                    <w:rPr>
                      <w:rFonts w:hint="eastAsia"/>
                      <w:szCs w:val="21"/>
                    </w:rPr>
                    <w:t>300</w:t>
                  </w:r>
                </w:p>
              </w:tc>
              <w:tc>
                <w:tcPr>
                  <w:tcW w:w="2607" w:type="dxa"/>
                  <w:vMerge/>
                  <w:tcBorders>
                    <w:left w:val="single" w:sz="4" w:space="0" w:color="auto"/>
                    <w:right w:val="single" w:sz="4" w:space="0" w:color="auto"/>
                  </w:tcBorders>
                  <w:vAlign w:val="center"/>
                </w:tcPr>
                <w:p w:rsidR="009E673C" w:rsidRDefault="009E673C">
                  <w:pPr>
                    <w:jc w:val="center"/>
                    <w:rPr>
                      <w:b/>
                      <w:bCs/>
                      <w:szCs w:val="21"/>
                    </w:rPr>
                  </w:pPr>
                </w:p>
              </w:tc>
            </w:tr>
            <w:tr w:rsidR="009E673C">
              <w:trPr>
                <w:cantSplit/>
                <w:trHeight w:val="312"/>
                <w:jc w:val="center"/>
              </w:trPr>
              <w:tc>
                <w:tcPr>
                  <w:tcW w:w="708" w:type="dxa"/>
                  <w:tcBorders>
                    <w:left w:val="single" w:sz="4" w:space="0" w:color="auto"/>
                  </w:tcBorders>
                  <w:vAlign w:val="center"/>
                </w:tcPr>
                <w:p w:rsidR="009E673C" w:rsidRDefault="002443BB">
                  <w:pPr>
                    <w:jc w:val="center"/>
                    <w:rPr>
                      <w:szCs w:val="21"/>
                    </w:rPr>
                  </w:pPr>
                  <w:r>
                    <w:rPr>
                      <w:rFonts w:hint="eastAsia"/>
                      <w:szCs w:val="21"/>
                    </w:rPr>
                    <w:t>4</w:t>
                  </w:r>
                </w:p>
              </w:tc>
              <w:tc>
                <w:tcPr>
                  <w:tcW w:w="2411" w:type="dxa"/>
                  <w:vAlign w:val="center"/>
                </w:tcPr>
                <w:p w:rsidR="009E673C" w:rsidRDefault="002443BB">
                  <w:pPr>
                    <w:jc w:val="center"/>
                    <w:rPr>
                      <w:szCs w:val="21"/>
                    </w:rPr>
                  </w:pPr>
                  <w:r>
                    <w:rPr>
                      <w:szCs w:val="21"/>
                    </w:rPr>
                    <w:t>NH</w:t>
                  </w:r>
                  <w:r>
                    <w:rPr>
                      <w:szCs w:val="21"/>
                      <w:vertAlign w:val="subscript"/>
                    </w:rPr>
                    <w:t>3</w:t>
                  </w:r>
                  <w:r>
                    <w:rPr>
                      <w:szCs w:val="21"/>
                    </w:rPr>
                    <w:t>-N</w:t>
                  </w:r>
                </w:p>
              </w:tc>
              <w:tc>
                <w:tcPr>
                  <w:tcW w:w="2778" w:type="dxa"/>
                  <w:tcBorders>
                    <w:right w:val="single" w:sz="4" w:space="0" w:color="auto"/>
                  </w:tcBorders>
                  <w:vAlign w:val="center"/>
                </w:tcPr>
                <w:p w:rsidR="009E673C" w:rsidRDefault="002443BB">
                  <w:pPr>
                    <w:jc w:val="center"/>
                    <w:rPr>
                      <w:szCs w:val="21"/>
                    </w:rPr>
                  </w:pPr>
                  <w:r>
                    <w:rPr>
                      <w:rFonts w:hint="eastAsia"/>
                      <w:szCs w:val="21"/>
                    </w:rPr>
                    <w:t>-</w:t>
                  </w:r>
                </w:p>
              </w:tc>
              <w:tc>
                <w:tcPr>
                  <w:tcW w:w="2607" w:type="dxa"/>
                  <w:vMerge/>
                  <w:tcBorders>
                    <w:left w:val="single" w:sz="4" w:space="0" w:color="auto"/>
                    <w:right w:val="single" w:sz="4" w:space="0" w:color="auto"/>
                  </w:tcBorders>
                  <w:vAlign w:val="center"/>
                </w:tcPr>
                <w:p w:rsidR="009E673C" w:rsidRDefault="009E673C">
                  <w:pPr>
                    <w:jc w:val="center"/>
                    <w:rPr>
                      <w:b/>
                      <w:bCs/>
                      <w:szCs w:val="21"/>
                    </w:rPr>
                  </w:pPr>
                </w:p>
              </w:tc>
            </w:tr>
            <w:tr w:rsidR="009E673C">
              <w:trPr>
                <w:cantSplit/>
                <w:trHeight w:val="312"/>
                <w:jc w:val="center"/>
              </w:trPr>
              <w:tc>
                <w:tcPr>
                  <w:tcW w:w="708" w:type="dxa"/>
                  <w:tcBorders>
                    <w:left w:val="single" w:sz="4" w:space="0" w:color="auto"/>
                  </w:tcBorders>
                  <w:vAlign w:val="center"/>
                </w:tcPr>
                <w:p w:rsidR="009E673C" w:rsidRDefault="002443BB">
                  <w:pPr>
                    <w:jc w:val="center"/>
                    <w:rPr>
                      <w:szCs w:val="21"/>
                    </w:rPr>
                  </w:pPr>
                  <w:r>
                    <w:rPr>
                      <w:rFonts w:hint="eastAsia"/>
                      <w:szCs w:val="21"/>
                    </w:rPr>
                    <w:t>5</w:t>
                  </w:r>
                </w:p>
              </w:tc>
              <w:tc>
                <w:tcPr>
                  <w:tcW w:w="2411" w:type="dxa"/>
                  <w:vAlign w:val="center"/>
                </w:tcPr>
                <w:p w:rsidR="009E673C" w:rsidRDefault="002443BB">
                  <w:pPr>
                    <w:jc w:val="center"/>
                    <w:rPr>
                      <w:szCs w:val="21"/>
                    </w:rPr>
                  </w:pPr>
                  <w:r>
                    <w:rPr>
                      <w:szCs w:val="21"/>
                    </w:rPr>
                    <w:t>SS</w:t>
                  </w:r>
                </w:p>
              </w:tc>
              <w:tc>
                <w:tcPr>
                  <w:tcW w:w="2778" w:type="dxa"/>
                  <w:tcBorders>
                    <w:right w:val="single" w:sz="4" w:space="0" w:color="auto"/>
                  </w:tcBorders>
                  <w:vAlign w:val="center"/>
                </w:tcPr>
                <w:p w:rsidR="009E673C" w:rsidRDefault="002443BB">
                  <w:pPr>
                    <w:jc w:val="center"/>
                    <w:rPr>
                      <w:szCs w:val="21"/>
                    </w:rPr>
                  </w:pPr>
                  <w:r>
                    <w:rPr>
                      <w:rFonts w:hint="eastAsia"/>
                      <w:szCs w:val="21"/>
                    </w:rPr>
                    <w:t>400</w:t>
                  </w:r>
                </w:p>
              </w:tc>
              <w:tc>
                <w:tcPr>
                  <w:tcW w:w="2607" w:type="dxa"/>
                  <w:vMerge/>
                  <w:tcBorders>
                    <w:left w:val="single" w:sz="4" w:space="0" w:color="auto"/>
                    <w:right w:val="single" w:sz="4" w:space="0" w:color="auto"/>
                  </w:tcBorders>
                  <w:vAlign w:val="center"/>
                </w:tcPr>
                <w:p w:rsidR="009E673C" w:rsidRDefault="009E673C">
                  <w:pPr>
                    <w:jc w:val="center"/>
                    <w:rPr>
                      <w:b/>
                      <w:bCs/>
                      <w:szCs w:val="21"/>
                    </w:rPr>
                  </w:pPr>
                </w:p>
              </w:tc>
            </w:tr>
            <w:tr w:rsidR="009E673C">
              <w:trPr>
                <w:cantSplit/>
                <w:trHeight w:val="312"/>
                <w:jc w:val="center"/>
              </w:trPr>
              <w:tc>
                <w:tcPr>
                  <w:tcW w:w="708" w:type="dxa"/>
                  <w:tcBorders>
                    <w:left w:val="single" w:sz="4" w:space="0" w:color="auto"/>
                  </w:tcBorders>
                  <w:vAlign w:val="center"/>
                </w:tcPr>
                <w:p w:rsidR="009E673C" w:rsidRDefault="002443BB">
                  <w:pPr>
                    <w:jc w:val="center"/>
                    <w:rPr>
                      <w:szCs w:val="21"/>
                    </w:rPr>
                  </w:pPr>
                  <w:r>
                    <w:rPr>
                      <w:rFonts w:hint="eastAsia"/>
                      <w:szCs w:val="21"/>
                    </w:rPr>
                    <w:t>6</w:t>
                  </w:r>
                </w:p>
              </w:tc>
              <w:tc>
                <w:tcPr>
                  <w:tcW w:w="2411" w:type="dxa"/>
                  <w:vAlign w:val="center"/>
                </w:tcPr>
                <w:p w:rsidR="009E673C" w:rsidRDefault="002443BB">
                  <w:pPr>
                    <w:jc w:val="center"/>
                    <w:rPr>
                      <w:szCs w:val="21"/>
                    </w:rPr>
                  </w:pPr>
                  <w:r>
                    <w:rPr>
                      <w:rFonts w:hint="eastAsia"/>
                      <w:szCs w:val="21"/>
                    </w:rPr>
                    <w:t>动植物油</w:t>
                  </w:r>
                </w:p>
              </w:tc>
              <w:tc>
                <w:tcPr>
                  <w:tcW w:w="2778" w:type="dxa"/>
                  <w:tcBorders>
                    <w:right w:val="single" w:sz="4" w:space="0" w:color="auto"/>
                  </w:tcBorders>
                  <w:vAlign w:val="center"/>
                </w:tcPr>
                <w:p w:rsidR="009E673C" w:rsidRDefault="002443BB">
                  <w:pPr>
                    <w:jc w:val="center"/>
                    <w:rPr>
                      <w:szCs w:val="21"/>
                    </w:rPr>
                  </w:pPr>
                  <w:r>
                    <w:rPr>
                      <w:rFonts w:hint="eastAsia"/>
                      <w:szCs w:val="21"/>
                    </w:rPr>
                    <w:t>100</w:t>
                  </w:r>
                </w:p>
              </w:tc>
              <w:tc>
                <w:tcPr>
                  <w:tcW w:w="2607" w:type="dxa"/>
                  <w:vMerge/>
                  <w:tcBorders>
                    <w:left w:val="single" w:sz="4" w:space="0" w:color="auto"/>
                    <w:right w:val="single" w:sz="4" w:space="0" w:color="auto"/>
                  </w:tcBorders>
                  <w:vAlign w:val="center"/>
                </w:tcPr>
                <w:p w:rsidR="009E673C" w:rsidRDefault="009E673C">
                  <w:pPr>
                    <w:jc w:val="center"/>
                    <w:rPr>
                      <w:b/>
                      <w:bCs/>
                      <w:szCs w:val="21"/>
                    </w:rPr>
                  </w:pPr>
                </w:p>
              </w:tc>
            </w:tr>
            <w:tr w:rsidR="009E673C">
              <w:trPr>
                <w:cantSplit/>
                <w:trHeight w:val="312"/>
                <w:jc w:val="center"/>
              </w:trPr>
              <w:tc>
                <w:tcPr>
                  <w:tcW w:w="708" w:type="dxa"/>
                  <w:tcBorders>
                    <w:left w:val="single" w:sz="4" w:space="0" w:color="auto"/>
                    <w:bottom w:val="single" w:sz="4" w:space="0" w:color="auto"/>
                  </w:tcBorders>
                  <w:vAlign w:val="center"/>
                </w:tcPr>
                <w:p w:rsidR="009E673C" w:rsidRDefault="002443BB">
                  <w:pPr>
                    <w:jc w:val="center"/>
                    <w:rPr>
                      <w:szCs w:val="21"/>
                    </w:rPr>
                  </w:pPr>
                  <w:r>
                    <w:rPr>
                      <w:rFonts w:hint="eastAsia"/>
                      <w:szCs w:val="21"/>
                    </w:rPr>
                    <w:t>7</w:t>
                  </w:r>
                </w:p>
              </w:tc>
              <w:tc>
                <w:tcPr>
                  <w:tcW w:w="2411" w:type="dxa"/>
                  <w:tcBorders>
                    <w:bottom w:val="single" w:sz="4" w:space="0" w:color="auto"/>
                  </w:tcBorders>
                  <w:vAlign w:val="center"/>
                </w:tcPr>
                <w:p w:rsidR="009E673C" w:rsidRDefault="002443BB">
                  <w:pPr>
                    <w:jc w:val="center"/>
                    <w:rPr>
                      <w:szCs w:val="21"/>
                    </w:rPr>
                  </w:pPr>
                  <w:r>
                    <w:rPr>
                      <w:rFonts w:hint="eastAsia"/>
                      <w:szCs w:val="21"/>
                    </w:rPr>
                    <w:t>石油类</w:t>
                  </w:r>
                </w:p>
              </w:tc>
              <w:tc>
                <w:tcPr>
                  <w:tcW w:w="2778" w:type="dxa"/>
                  <w:tcBorders>
                    <w:bottom w:val="single" w:sz="4" w:space="0" w:color="auto"/>
                    <w:right w:val="single" w:sz="4" w:space="0" w:color="auto"/>
                  </w:tcBorders>
                  <w:vAlign w:val="center"/>
                </w:tcPr>
                <w:p w:rsidR="009E673C" w:rsidRDefault="002443BB">
                  <w:pPr>
                    <w:jc w:val="center"/>
                    <w:rPr>
                      <w:szCs w:val="21"/>
                    </w:rPr>
                  </w:pPr>
                  <w:r>
                    <w:rPr>
                      <w:rFonts w:hint="eastAsia"/>
                      <w:szCs w:val="21"/>
                    </w:rPr>
                    <w:t>20</w:t>
                  </w:r>
                </w:p>
              </w:tc>
              <w:tc>
                <w:tcPr>
                  <w:tcW w:w="2607" w:type="dxa"/>
                  <w:vMerge/>
                  <w:tcBorders>
                    <w:left w:val="single" w:sz="4" w:space="0" w:color="auto"/>
                    <w:bottom w:val="single" w:sz="4" w:space="0" w:color="auto"/>
                    <w:right w:val="single" w:sz="4" w:space="0" w:color="auto"/>
                  </w:tcBorders>
                  <w:vAlign w:val="center"/>
                </w:tcPr>
                <w:p w:rsidR="009E673C" w:rsidRDefault="009E673C">
                  <w:pPr>
                    <w:jc w:val="center"/>
                    <w:rPr>
                      <w:b/>
                      <w:bCs/>
                      <w:szCs w:val="21"/>
                    </w:rPr>
                  </w:pPr>
                </w:p>
              </w:tc>
            </w:tr>
          </w:tbl>
          <w:p w:rsidR="009E673C" w:rsidRDefault="002443BB">
            <w:pPr>
              <w:adjustRightInd w:val="0"/>
              <w:snapToGrid w:val="0"/>
              <w:spacing w:line="360" w:lineRule="auto"/>
              <w:ind w:firstLineChars="200" w:firstLine="482"/>
              <w:jc w:val="left"/>
              <w:rPr>
                <w:kern w:val="0"/>
                <w:sz w:val="24"/>
              </w:rPr>
            </w:pPr>
            <w:r>
              <w:rPr>
                <w:rFonts w:hint="eastAsia"/>
                <w:b/>
                <w:bCs/>
                <w:kern w:val="0"/>
                <w:sz w:val="24"/>
              </w:rPr>
              <w:t>3.</w:t>
            </w:r>
            <w:r>
              <w:rPr>
                <w:rFonts w:hint="eastAsia"/>
                <w:b/>
                <w:bCs/>
                <w:kern w:val="0"/>
                <w:sz w:val="24"/>
              </w:rPr>
              <w:t>7</w:t>
            </w:r>
            <w:r>
              <w:rPr>
                <w:rFonts w:hint="eastAsia"/>
                <w:b/>
                <w:bCs/>
                <w:kern w:val="0"/>
                <w:sz w:val="24"/>
              </w:rPr>
              <w:t>废气：</w:t>
            </w:r>
          </w:p>
          <w:p w:rsidR="009E673C" w:rsidRDefault="002443BB">
            <w:pPr>
              <w:spacing w:line="360" w:lineRule="auto"/>
              <w:ind w:firstLine="482"/>
              <w:rPr>
                <w:color w:val="0000FF"/>
                <w:kern w:val="0"/>
                <w:sz w:val="24"/>
                <w:u w:val="single"/>
              </w:rPr>
            </w:pPr>
            <w:r>
              <w:rPr>
                <w:rFonts w:hint="eastAsia"/>
                <w:kern w:val="0"/>
                <w:sz w:val="24"/>
                <w:u w:val="single"/>
              </w:rPr>
              <w:t>本项目运营过程中产生的废气主要为投料、混料、破碎工序产生的颗粒物；造粒、挤出、涂胶、印刷工序产生的非甲烷总烃、氯化氢、恶臭。</w:t>
            </w:r>
          </w:p>
          <w:p w:rsidR="009E673C" w:rsidRDefault="002443BB">
            <w:pPr>
              <w:spacing w:line="360" w:lineRule="auto"/>
              <w:ind w:firstLine="482"/>
              <w:rPr>
                <w:kern w:val="0"/>
                <w:sz w:val="24"/>
              </w:rPr>
            </w:pPr>
            <w:r>
              <w:rPr>
                <w:rFonts w:hint="eastAsia"/>
                <w:kern w:val="0"/>
                <w:sz w:val="24"/>
              </w:rPr>
              <w:t>根据《排污许可证申请与核发技术规范</w:t>
            </w:r>
            <w:r>
              <w:rPr>
                <w:rFonts w:hint="eastAsia"/>
                <w:kern w:val="0"/>
                <w:sz w:val="24"/>
              </w:rPr>
              <w:t>-</w:t>
            </w:r>
            <w:r>
              <w:rPr>
                <w:rFonts w:hint="eastAsia"/>
                <w:kern w:val="0"/>
                <w:sz w:val="24"/>
              </w:rPr>
              <w:t>橡胶和塑料制品工业》（</w:t>
            </w:r>
            <w:r>
              <w:rPr>
                <w:rFonts w:hint="eastAsia"/>
                <w:kern w:val="0"/>
                <w:sz w:val="24"/>
              </w:rPr>
              <w:t>HJ1122</w:t>
            </w:r>
            <w:r>
              <w:rPr>
                <w:rFonts w:hint="eastAsia"/>
                <w:kern w:val="0"/>
                <w:sz w:val="24"/>
              </w:rPr>
              <w:t>—</w:t>
            </w:r>
            <w:r>
              <w:rPr>
                <w:rFonts w:hint="eastAsia"/>
                <w:kern w:val="0"/>
                <w:sz w:val="24"/>
              </w:rPr>
              <w:t>2020</w:t>
            </w:r>
            <w:r>
              <w:rPr>
                <w:rFonts w:hint="eastAsia"/>
                <w:kern w:val="0"/>
                <w:sz w:val="24"/>
              </w:rPr>
              <w:t>）中规定“使用聚氯乙烯树脂生产塑料制品的排污单位大气污染物许可排放浓度按照</w:t>
            </w:r>
            <w:r>
              <w:rPr>
                <w:rFonts w:hint="eastAsia"/>
                <w:kern w:val="0"/>
                <w:sz w:val="24"/>
              </w:rPr>
              <w:t>GB 16297</w:t>
            </w:r>
            <w:r>
              <w:rPr>
                <w:rFonts w:hint="eastAsia"/>
                <w:kern w:val="0"/>
                <w:sz w:val="24"/>
              </w:rPr>
              <w:t>、</w:t>
            </w:r>
            <w:r>
              <w:rPr>
                <w:rFonts w:hint="eastAsia"/>
                <w:kern w:val="0"/>
                <w:sz w:val="24"/>
              </w:rPr>
              <w:t>GB 37822</w:t>
            </w:r>
            <w:r>
              <w:rPr>
                <w:rFonts w:hint="eastAsia"/>
                <w:kern w:val="0"/>
                <w:sz w:val="24"/>
              </w:rPr>
              <w:t>确定”。本项目含有印刷工序，且生产过程中产生的非甲烷总烃经收集后共用</w:t>
            </w:r>
            <w:r>
              <w:rPr>
                <w:rFonts w:hint="eastAsia"/>
                <w:kern w:val="0"/>
                <w:sz w:val="24"/>
              </w:rPr>
              <w:t>DA002</w:t>
            </w:r>
            <w:r>
              <w:rPr>
                <w:rFonts w:hint="eastAsia"/>
                <w:kern w:val="0"/>
                <w:sz w:val="24"/>
              </w:rPr>
              <w:t>排气筒排放，根据《湖南省印刷业挥发性有机物排放标准》（</w:t>
            </w:r>
            <w:r>
              <w:rPr>
                <w:rFonts w:hint="eastAsia"/>
                <w:kern w:val="0"/>
                <w:sz w:val="24"/>
              </w:rPr>
              <w:t>DB43/1357-2017</w:t>
            </w:r>
            <w:r>
              <w:rPr>
                <w:rFonts w:hint="eastAsia"/>
                <w:kern w:val="0"/>
                <w:sz w:val="24"/>
              </w:rPr>
              <w:t>），其中非甲烷总烃排放限值严于</w:t>
            </w:r>
            <w:r>
              <w:rPr>
                <w:rFonts w:hint="eastAsia"/>
                <w:kern w:val="0"/>
                <w:sz w:val="24"/>
              </w:rPr>
              <w:t>GB 16297</w:t>
            </w:r>
            <w:r>
              <w:rPr>
                <w:rFonts w:hint="eastAsia"/>
                <w:kern w:val="0"/>
                <w:sz w:val="24"/>
              </w:rPr>
              <w:t>，所以本项目非甲烷总烃排放执行《湖南省印刷业挥发性有机物排放标准》（</w:t>
            </w:r>
            <w:r>
              <w:rPr>
                <w:rFonts w:hint="eastAsia"/>
                <w:kern w:val="0"/>
                <w:sz w:val="24"/>
              </w:rPr>
              <w:t>DB43/1357-2017</w:t>
            </w:r>
            <w:r>
              <w:rPr>
                <w:rFonts w:hint="eastAsia"/>
                <w:kern w:val="0"/>
                <w:sz w:val="24"/>
              </w:rPr>
              <w:t>）表</w:t>
            </w:r>
            <w:r>
              <w:rPr>
                <w:rFonts w:hint="eastAsia"/>
                <w:kern w:val="0"/>
                <w:sz w:val="24"/>
              </w:rPr>
              <w:t>1</w:t>
            </w:r>
            <w:r>
              <w:rPr>
                <w:rFonts w:hint="eastAsia"/>
                <w:kern w:val="0"/>
                <w:sz w:val="24"/>
              </w:rPr>
              <w:t>、表</w:t>
            </w:r>
            <w:r>
              <w:rPr>
                <w:rFonts w:hint="eastAsia"/>
                <w:kern w:val="0"/>
                <w:sz w:val="24"/>
              </w:rPr>
              <w:t>2</w:t>
            </w:r>
            <w:r>
              <w:rPr>
                <w:rFonts w:hint="eastAsia"/>
                <w:kern w:val="0"/>
                <w:sz w:val="24"/>
              </w:rPr>
              <w:t>的排放限值</w:t>
            </w:r>
            <w:r>
              <w:rPr>
                <w:rFonts w:hint="eastAsia"/>
                <w:kern w:val="0"/>
                <w:sz w:val="24"/>
              </w:rPr>
              <w:t>；氯化氢、颗粒物排放执行《大气污染物综合排放标准》（</w:t>
            </w:r>
            <w:r>
              <w:rPr>
                <w:rFonts w:hint="eastAsia"/>
                <w:kern w:val="0"/>
                <w:sz w:val="24"/>
              </w:rPr>
              <w:t>GB16297-1996</w:t>
            </w:r>
            <w:r>
              <w:rPr>
                <w:rFonts w:hint="eastAsia"/>
                <w:kern w:val="0"/>
                <w:sz w:val="24"/>
              </w:rPr>
              <w:t>）表</w:t>
            </w:r>
            <w:r>
              <w:rPr>
                <w:rFonts w:hint="eastAsia"/>
                <w:kern w:val="0"/>
                <w:sz w:val="24"/>
              </w:rPr>
              <w:t>2</w:t>
            </w:r>
            <w:r>
              <w:rPr>
                <w:rFonts w:hint="eastAsia"/>
                <w:kern w:val="0"/>
                <w:sz w:val="24"/>
              </w:rPr>
              <w:t>的二级标准；臭气浓度执行《恶臭污染物排放标准》（</w:t>
            </w:r>
            <w:r>
              <w:rPr>
                <w:rFonts w:hint="eastAsia"/>
                <w:kern w:val="0"/>
                <w:sz w:val="24"/>
              </w:rPr>
              <w:t>GB14554-93</w:t>
            </w:r>
            <w:r>
              <w:rPr>
                <w:rFonts w:hint="eastAsia"/>
                <w:kern w:val="0"/>
                <w:sz w:val="24"/>
              </w:rPr>
              <w:t>）表</w:t>
            </w:r>
            <w:r>
              <w:rPr>
                <w:rFonts w:hint="eastAsia"/>
                <w:kern w:val="0"/>
                <w:sz w:val="24"/>
              </w:rPr>
              <w:t>1</w:t>
            </w:r>
            <w:r>
              <w:rPr>
                <w:rFonts w:hint="eastAsia"/>
                <w:kern w:val="0"/>
                <w:sz w:val="24"/>
              </w:rPr>
              <w:t>二级标准。</w:t>
            </w:r>
          </w:p>
          <w:p w:rsidR="009E673C" w:rsidRDefault="002443BB">
            <w:pPr>
              <w:spacing w:line="360" w:lineRule="auto"/>
              <w:ind w:firstLine="482"/>
              <w:rPr>
                <w:kern w:val="0"/>
                <w:sz w:val="24"/>
              </w:rPr>
            </w:pPr>
            <w:r>
              <w:rPr>
                <w:rFonts w:hint="eastAsia"/>
                <w:kern w:val="0"/>
                <w:sz w:val="24"/>
              </w:rPr>
              <w:t>具体标准值见表</w:t>
            </w:r>
            <w:r>
              <w:rPr>
                <w:rFonts w:hint="eastAsia"/>
                <w:kern w:val="0"/>
                <w:sz w:val="24"/>
              </w:rPr>
              <w:t>3.7.1</w:t>
            </w:r>
            <w:r>
              <w:rPr>
                <w:rFonts w:hint="eastAsia"/>
                <w:kern w:val="0"/>
                <w:sz w:val="24"/>
              </w:rPr>
              <w:t>至表</w:t>
            </w:r>
            <w:r>
              <w:rPr>
                <w:rFonts w:hint="eastAsia"/>
                <w:kern w:val="0"/>
                <w:sz w:val="24"/>
              </w:rPr>
              <w:t>3.7-4</w:t>
            </w:r>
            <w:r>
              <w:rPr>
                <w:rFonts w:hint="eastAsia"/>
                <w:kern w:val="0"/>
                <w:sz w:val="24"/>
              </w:rPr>
              <w:t>：</w:t>
            </w:r>
          </w:p>
          <w:p w:rsidR="009E673C" w:rsidRDefault="002443BB">
            <w:pPr>
              <w:jc w:val="center"/>
              <w:rPr>
                <w:b/>
                <w:bCs/>
                <w:szCs w:val="21"/>
              </w:rPr>
            </w:pPr>
            <w:r>
              <w:rPr>
                <w:rFonts w:hint="eastAsia"/>
                <w:b/>
                <w:bCs/>
                <w:szCs w:val="21"/>
              </w:rPr>
              <w:t>表</w:t>
            </w:r>
            <w:r>
              <w:rPr>
                <w:rFonts w:hint="eastAsia"/>
                <w:b/>
                <w:bCs/>
                <w:szCs w:val="21"/>
              </w:rPr>
              <w:t xml:space="preserve">3.7-1  </w:t>
            </w:r>
            <w:r>
              <w:rPr>
                <w:rFonts w:hint="eastAsia"/>
                <w:b/>
                <w:bCs/>
                <w:szCs w:val="21"/>
              </w:rPr>
              <w:t>《大气污染物综合排放标准》（</w:t>
            </w:r>
            <w:r>
              <w:rPr>
                <w:rFonts w:hint="eastAsia"/>
                <w:b/>
                <w:bCs/>
                <w:szCs w:val="21"/>
              </w:rPr>
              <w:t>GB16297-1996</w:t>
            </w:r>
            <w:r>
              <w:rPr>
                <w:rFonts w:hint="eastAsia"/>
                <w:b/>
                <w:bCs/>
                <w:szCs w:val="21"/>
              </w:rPr>
              <w:t>）表</w:t>
            </w:r>
            <w:r>
              <w:rPr>
                <w:rFonts w:hint="eastAsia"/>
                <w:b/>
                <w:bCs/>
                <w:szCs w:val="21"/>
              </w:rPr>
              <w:t>2</w:t>
            </w:r>
            <w:r>
              <w:rPr>
                <w:rFonts w:hint="eastAsia"/>
                <w:b/>
                <w:bCs/>
                <w:szCs w:val="21"/>
              </w:rPr>
              <w:t>（摘录）</w:t>
            </w:r>
          </w:p>
          <w:tbl>
            <w:tblPr>
              <w:tblStyle w:val="ad"/>
              <w:tblW w:w="8504" w:type="dxa"/>
              <w:jc w:val="center"/>
              <w:tblLayout w:type="fixed"/>
              <w:tblLook w:val="04A0"/>
            </w:tblPr>
            <w:tblGrid>
              <w:gridCol w:w="1065"/>
              <w:gridCol w:w="1549"/>
              <w:gridCol w:w="1562"/>
              <w:gridCol w:w="1120"/>
              <w:gridCol w:w="1935"/>
              <w:gridCol w:w="1273"/>
            </w:tblGrid>
            <w:tr w:rsidR="009E673C">
              <w:trPr>
                <w:trHeight w:val="90"/>
                <w:jc w:val="center"/>
              </w:trPr>
              <w:tc>
                <w:tcPr>
                  <w:tcW w:w="1065" w:type="dxa"/>
                  <w:vMerge w:val="restart"/>
                  <w:vAlign w:val="center"/>
                </w:tcPr>
                <w:p w:rsidR="009E673C" w:rsidRDefault="002443BB">
                  <w:pPr>
                    <w:jc w:val="center"/>
                    <w:rPr>
                      <w:b/>
                      <w:bCs/>
                      <w:szCs w:val="21"/>
                    </w:rPr>
                  </w:pPr>
                  <w:r>
                    <w:rPr>
                      <w:rFonts w:hint="eastAsia"/>
                      <w:b/>
                      <w:bCs/>
                      <w:szCs w:val="21"/>
                    </w:rPr>
                    <w:t>污染物名称</w:t>
                  </w:r>
                </w:p>
              </w:tc>
              <w:tc>
                <w:tcPr>
                  <w:tcW w:w="1549" w:type="dxa"/>
                  <w:vMerge w:val="restart"/>
                  <w:vAlign w:val="center"/>
                </w:tcPr>
                <w:p w:rsidR="009E673C" w:rsidRDefault="002443BB">
                  <w:pPr>
                    <w:jc w:val="center"/>
                    <w:rPr>
                      <w:b/>
                      <w:bCs/>
                      <w:szCs w:val="21"/>
                    </w:rPr>
                  </w:pPr>
                  <w:r>
                    <w:rPr>
                      <w:rFonts w:hint="eastAsia"/>
                      <w:b/>
                      <w:bCs/>
                      <w:szCs w:val="21"/>
                    </w:rPr>
                    <w:t>最高允许排放浓度</w:t>
                  </w:r>
                  <w:r>
                    <w:rPr>
                      <w:rFonts w:hint="eastAsia"/>
                      <w:b/>
                      <w:bCs/>
                      <w:szCs w:val="21"/>
                    </w:rPr>
                    <w:t>（</w:t>
                  </w:r>
                  <w:r>
                    <w:rPr>
                      <w:rFonts w:hint="eastAsia"/>
                      <w:b/>
                      <w:bCs/>
                      <w:szCs w:val="21"/>
                    </w:rPr>
                    <w:t>mg/m</w:t>
                  </w:r>
                  <w:r>
                    <w:rPr>
                      <w:rFonts w:hint="eastAsia"/>
                      <w:b/>
                      <w:bCs/>
                      <w:szCs w:val="21"/>
                    </w:rPr>
                    <w:t>³）</w:t>
                  </w:r>
                </w:p>
              </w:tc>
              <w:tc>
                <w:tcPr>
                  <w:tcW w:w="2682" w:type="dxa"/>
                  <w:gridSpan w:val="2"/>
                  <w:vAlign w:val="center"/>
                </w:tcPr>
                <w:p w:rsidR="009E673C" w:rsidRDefault="002443BB">
                  <w:pPr>
                    <w:jc w:val="center"/>
                    <w:rPr>
                      <w:b/>
                      <w:bCs/>
                      <w:szCs w:val="21"/>
                    </w:rPr>
                  </w:pPr>
                  <w:r>
                    <w:rPr>
                      <w:rFonts w:hint="eastAsia"/>
                      <w:b/>
                      <w:bCs/>
                      <w:szCs w:val="21"/>
                    </w:rPr>
                    <w:t>最高允许排放速率</w:t>
                  </w:r>
                  <w:r>
                    <w:rPr>
                      <w:rFonts w:hint="eastAsia"/>
                      <w:b/>
                      <w:bCs/>
                      <w:szCs w:val="21"/>
                    </w:rPr>
                    <w:t>（</w:t>
                  </w:r>
                  <w:r>
                    <w:rPr>
                      <w:rFonts w:hint="eastAsia"/>
                      <w:b/>
                      <w:bCs/>
                      <w:szCs w:val="21"/>
                    </w:rPr>
                    <w:t>kg/h</w:t>
                  </w:r>
                  <w:r>
                    <w:rPr>
                      <w:rFonts w:hint="eastAsia"/>
                      <w:b/>
                      <w:bCs/>
                      <w:szCs w:val="21"/>
                    </w:rPr>
                    <w:t>）</w:t>
                  </w:r>
                </w:p>
              </w:tc>
              <w:tc>
                <w:tcPr>
                  <w:tcW w:w="3208" w:type="dxa"/>
                  <w:gridSpan w:val="2"/>
                  <w:vAlign w:val="center"/>
                </w:tcPr>
                <w:p w:rsidR="009E673C" w:rsidRDefault="002443BB">
                  <w:pPr>
                    <w:jc w:val="center"/>
                    <w:rPr>
                      <w:b/>
                      <w:bCs/>
                      <w:szCs w:val="21"/>
                    </w:rPr>
                  </w:pPr>
                  <w:r>
                    <w:rPr>
                      <w:rFonts w:hint="eastAsia"/>
                      <w:b/>
                      <w:bCs/>
                      <w:szCs w:val="21"/>
                    </w:rPr>
                    <w:t>无组织排放监控浓度限值</w:t>
                  </w:r>
                </w:p>
              </w:tc>
            </w:tr>
            <w:tr w:rsidR="009E673C">
              <w:trPr>
                <w:trHeight w:val="205"/>
                <w:jc w:val="center"/>
              </w:trPr>
              <w:tc>
                <w:tcPr>
                  <w:tcW w:w="1065" w:type="dxa"/>
                  <w:vMerge/>
                  <w:vAlign w:val="center"/>
                </w:tcPr>
                <w:p w:rsidR="009E673C" w:rsidRDefault="009E673C">
                  <w:pPr>
                    <w:jc w:val="center"/>
                  </w:pPr>
                </w:p>
              </w:tc>
              <w:tc>
                <w:tcPr>
                  <w:tcW w:w="1549" w:type="dxa"/>
                  <w:vMerge/>
                  <w:vAlign w:val="center"/>
                </w:tcPr>
                <w:p w:rsidR="009E673C" w:rsidRDefault="009E673C">
                  <w:pPr>
                    <w:jc w:val="center"/>
                  </w:pPr>
                </w:p>
              </w:tc>
              <w:tc>
                <w:tcPr>
                  <w:tcW w:w="1562" w:type="dxa"/>
                  <w:vAlign w:val="center"/>
                </w:tcPr>
                <w:p w:rsidR="009E673C" w:rsidRDefault="002443BB">
                  <w:pPr>
                    <w:jc w:val="center"/>
                    <w:rPr>
                      <w:b/>
                      <w:bCs/>
                      <w:szCs w:val="21"/>
                    </w:rPr>
                  </w:pPr>
                  <w:r>
                    <w:rPr>
                      <w:rFonts w:hint="eastAsia"/>
                      <w:b/>
                      <w:bCs/>
                      <w:szCs w:val="21"/>
                    </w:rPr>
                    <w:t>排气筒高度（</w:t>
                  </w:r>
                  <w:r>
                    <w:rPr>
                      <w:rFonts w:hint="eastAsia"/>
                      <w:b/>
                      <w:bCs/>
                      <w:szCs w:val="21"/>
                    </w:rPr>
                    <w:t>m</w:t>
                  </w:r>
                  <w:r>
                    <w:rPr>
                      <w:rFonts w:hint="eastAsia"/>
                      <w:b/>
                      <w:bCs/>
                      <w:szCs w:val="21"/>
                    </w:rPr>
                    <w:t>）</w:t>
                  </w:r>
                </w:p>
              </w:tc>
              <w:tc>
                <w:tcPr>
                  <w:tcW w:w="1120" w:type="dxa"/>
                  <w:vAlign w:val="center"/>
                </w:tcPr>
                <w:p w:rsidR="009E673C" w:rsidRDefault="002443BB">
                  <w:pPr>
                    <w:jc w:val="center"/>
                    <w:rPr>
                      <w:b/>
                      <w:bCs/>
                      <w:szCs w:val="21"/>
                    </w:rPr>
                  </w:pPr>
                  <w:r>
                    <w:rPr>
                      <w:rFonts w:hint="eastAsia"/>
                      <w:b/>
                      <w:bCs/>
                      <w:szCs w:val="21"/>
                    </w:rPr>
                    <w:t>二级</w:t>
                  </w:r>
                </w:p>
              </w:tc>
              <w:tc>
                <w:tcPr>
                  <w:tcW w:w="1935" w:type="dxa"/>
                  <w:vAlign w:val="center"/>
                </w:tcPr>
                <w:p w:rsidR="009E673C" w:rsidRDefault="002443BB">
                  <w:pPr>
                    <w:jc w:val="center"/>
                    <w:rPr>
                      <w:b/>
                      <w:bCs/>
                      <w:szCs w:val="21"/>
                    </w:rPr>
                  </w:pPr>
                  <w:r>
                    <w:rPr>
                      <w:rFonts w:hint="eastAsia"/>
                      <w:b/>
                      <w:bCs/>
                      <w:szCs w:val="21"/>
                    </w:rPr>
                    <w:t>监控点</w:t>
                  </w:r>
                </w:p>
              </w:tc>
              <w:tc>
                <w:tcPr>
                  <w:tcW w:w="1273" w:type="dxa"/>
                  <w:vAlign w:val="center"/>
                </w:tcPr>
                <w:p w:rsidR="009E673C" w:rsidRDefault="002443BB">
                  <w:pPr>
                    <w:jc w:val="center"/>
                    <w:rPr>
                      <w:b/>
                      <w:bCs/>
                      <w:szCs w:val="21"/>
                    </w:rPr>
                  </w:pPr>
                  <w:r>
                    <w:rPr>
                      <w:rFonts w:hint="eastAsia"/>
                      <w:b/>
                      <w:bCs/>
                      <w:szCs w:val="21"/>
                    </w:rPr>
                    <w:t>浓度</w:t>
                  </w:r>
                </w:p>
                <w:p w:rsidR="009E673C" w:rsidRDefault="002443BB">
                  <w:pPr>
                    <w:jc w:val="center"/>
                    <w:rPr>
                      <w:b/>
                      <w:bCs/>
                      <w:szCs w:val="21"/>
                    </w:rPr>
                  </w:pPr>
                  <w:r>
                    <w:rPr>
                      <w:rFonts w:hint="eastAsia"/>
                      <w:b/>
                      <w:bCs/>
                      <w:szCs w:val="21"/>
                    </w:rPr>
                    <w:t>（</w:t>
                  </w:r>
                  <w:r>
                    <w:rPr>
                      <w:rFonts w:hint="eastAsia"/>
                      <w:b/>
                      <w:bCs/>
                      <w:szCs w:val="21"/>
                    </w:rPr>
                    <w:t>mg/m</w:t>
                  </w:r>
                  <w:r>
                    <w:rPr>
                      <w:rFonts w:hint="eastAsia"/>
                      <w:b/>
                      <w:bCs/>
                      <w:szCs w:val="21"/>
                    </w:rPr>
                    <w:t>³）</w:t>
                  </w:r>
                </w:p>
              </w:tc>
            </w:tr>
            <w:tr w:rsidR="009E673C">
              <w:trPr>
                <w:trHeight w:val="90"/>
                <w:jc w:val="center"/>
              </w:trPr>
              <w:tc>
                <w:tcPr>
                  <w:tcW w:w="1065" w:type="dxa"/>
                  <w:vAlign w:val="center"/>
                </w:tcPr>
                <w:p w:rsidR="009E673C" w:rsidRDefault="002443BB">
                  <w:pPr>
                    <w:jc w:val="center"/>
                  </w:pPr>
                  <w:r>
                    <w:rPr>
                      <w:rFonts w:hint="eastAsia"/>
                    </w:rPr>
                    <w:t>颗粒物</w:t>
                  </w:r>
                </w:p>
              </w:tc>
              <w:tc>
                <w:tcPr>
                  <w:tcW w:w="1549" w:type="dxa"/>
                  <w:vAlign w:val="center"/>
                </w:tcPr>
                <w:p w:rsidR="009E673C" w:rsidRDefault="002443BB">
                  <w:pPr>
                    <w:jc w:val="center"/>
                  </w:pPr>
                  <w:r>
                    <w:rPr>
                      <w:rFonts w:hint="eastAsia"/>
                    </w:rPr>
                    <w:t>120</w:t>
                  </w:r>
                </w:p>
              </w:tc>
              <w:tc>
                <w:tcPr>
                  <w:tcW w:w="1562" w:type="dxa"/>
                  <w:vAlign w:val="center"/>
                </w:tcPr>
                <w:p w:rsidR="009E673C" w:rsidRDefault="002443BB">
                  <w:pPr>
                    <w:jc w:val="center"/>
                    <w:rPr>
                      <w:szCs w:val="21"/>
                    </w:rPr>
                  </w:pPr>
                  <w:r>
                    <w:rPr>
                      <w:rFonts w:hint="eastAsia"/>
                      <w:szCs w:val="21"/>
                    </w:rPr>
                    <w:t>26</w:t>
                  </w:r>
                </w:p>
              </w:tc>
              <w:tc>
                <w:tcPr>
                  <w:tcW w:w="1120" w:type="dxa"/>
                  <w:vAlign w:val="center"/>
                </w:tcPr>
                <w:p w:rsidR="009E673C" w:rsidRDefault="002443BB">
                  <w:pPr>
                    <w:jc w:val="center"/>
                    <w:rPr>
                      <w:szCs w:val="21"/>
                    </w:rPr>
                  </w:pPr>
                  <w:r>
                    <w:rPr>
                      <w:rFonts w:hint="eastAsia"/>
                      <w:szCs w:val="21"/>
                    </w:rPr>
                    <w:t>5.9</w:t>
                  </w:r>
                </w:p>
              </w:tc>
              <w:tc>
                <w:tcPr>
                  <w:tcW w:w="1935" w:type="dxa"/>
                  <w:vMerge w:val="restart"/>
                  <w:vAlign w:val="center"/>
                </w:tcPr>
                <w:p w:rsidR="009E673C" w:rsidRDefault="002443BB">
                  <w:pPr>
                    <w:jc w:val="center"/>
                    <w:rPr>
                      <w:szCs w:val="21"/>
                    </w:rPr>
                  </w:pPr>
                  <w:r>
                    <w:rPr>
                      <w:rFonts w:hint="eastAsia"/>
                      <w:szCs w:val="21"/>
                    </w:rPr>
                    <w:t>周界外浓度最高点</w:t>
                  </w:r>
                </w:p>
              </w:tc>
              <w:tc>
                <w:tcPr>
                  <w:tcW w:w="1273" w:type="dxa"/>
                  <w:vAlign w:val="center"/>
                </w:tcPr>
                <w:p w:rsidR="009E673C" w:rsidRDefault="002443BB">
                  <w:pPr>
                    <w:jc w:val="center"/>
                    <w:rPr>
                      <w:szCs w:val="21"/>
                    </w:rPr>
                  </w:pPr>
                  <w:r>
                    <w:rPr>
                      <w:rFonts w:hint="eastAsia"/>
                      <w:szCs w:val="21"/>
                    </w:rPr>
                    <w:t>1.0</w:t>
                  </w:r>
                </w:p>
              </w:tc>
            </w:tr>
            <w:tr w:rsidR="009E673C">
              <w:trPr>
                <w:trHeight w:val="90"/>
                <w:jc w:val="center"/>
              </w:trPr>
              <w:tc>
                <w:tcPr>
                  <w:tcW w:w="1065" w:type="dxa"/>
                  <w:vAlign w:val="center"/>
                </w:tcPr>
                <w:p w:rsidR="009E673C" w:rsidRDefault="002443BB">
                  <w:pPr>
                    <w:jc w:val="center"/>
                  </w:pPr>
                  <w:r>
                    <w:rPr>
                      <w:rFonts w:hint="eastAsia"/>
                    </w:rPr>
                    <w:lastRenderedPageBreak/>
                    <w:t>氯化氢</w:t>
                  </w:r>
                </w:p>
              </w:tc>
              <w:tc>
                <w:tcPr>
                  <w:tcW w:w="1549" w:type="dxa"/>
                  <w:vAlign w:val="center"/>
                </w:tcPr>
                <w:p w:rsidR="009E673C" w:rsidRDefault="002443BB">
                  <w:pPr>
                    <w:jc w:val="center"/>
                  </w:pPr>
                  <w:r>
                    <w:rPr>
                      <w:rFonts w:hint="eastAsia"/>
                    </w:rPr>
                    <w:t>100</w:t>
                  </w:r>
                </w:p>
              </w:tc>
              <w:tc>
                <w:tcPr>
                  <w:tcW w:w="1562" w:type="dxa"/>
                  <w:vAlign w:val="center"/>
                </w:tcPr>
                <w:p w:rsidR="009E673C" w:rsidRDefault="002443BB">
                  <w:pPr>
                    <w:jc w:val="center"/>
                    <w:rPr>
                      <w:szCs w:val="21"/>
                    </w:rPr>
                  </w:pPr>
                  <w:r>
                    <w:rPr>
                      <w:rFonts w:hint="eastAsia"/>
                      <w:szCs w:val="21"/>
                    </w:rPr>
                    <w:t>26</w:t>
                  </w:r>
                </w:p>
              </w:tc>
              <w:tc>
                <w:tcPr>
                  <w:tcW w:w="1120" w:type="dxa"/>
                  <w:vAlign w:val="center"/>
                </w:tcPr>
                <w:p w:rsidR="009E673C" w:rsidRDefault="002443BB">
                  <w:pPr>
                    <w:jc w:val="center"/>
                    <w:rPr>
                      <w:szCs w:val="21"/>
                    </w:rPr>
                  </w:pPr>
                  <w:r>
                    <w:rPr>
                      <w:rFonts w:hint="eastAsia"/>
                      <w:szCs w:val="21"/>
                    </w:rPr>
                    <w:t>0.43</w:t>
                  </w:r>
                </w:p>
              </w:tc>
              <w:tc>
                <w:tcPr>
                  <w:tcW w:w="1935" w:type="dxa"/>
                  <w:vMerge/>
                  <w:vAlign w:val="center"/>
                </w:tcPr>
                <w:p w:rsidR="009E673C" w:rsidRDefault="009E673C">
                  <w:pPr>
                    <w:jc w:val="center"/>
                    <w:rPr>
                      <w:szCs w:val="21"/>
                    </w:rPr>
                  </w:pPr>
                </w:p>
              </w:tc>
              <w:tc>
                <w:tcPr>
                  <w:tcW w:w="1273" w:type="dxa"/>
                  <w:vAlign w:val="center"/>
                </w:tcPr>
                <w:p w:rsidR="009E673C" w:rsidRDefault="002443BB">
                  <w:pPr>
                    <w:jc w:val="center"/>
                    <w:rPr>
                      <w:szCs w:val="21"/>
                    </w:rPr>
                  </w:pPr>
                  <w:r>
                    <w:rPr>
                      <w:rFonts w:hint="eastAsia"/>
                      <w:szCs w:val="21"/>
                    </w:rPr>
                    <w:t>0.2</w:t>
                  </w:r>
                </w:p>
              </w:tc>
            </w:tr>
          </w:tbl>
          <w:p w:rsidR="009E673C" w:rsidRDefault="002443BB">
            <w:pPr>
              <w:spacing w:line="360" w:lineRule="auto"/>
              <w:ind w:firstLine="482"/>
              <w:rPr>
                <w:b/>
                <w:bCs/>
                <w:kern w:val="0"/>
                <w:szCs w:val="21"/>
              </w:rPr>
            </w:pPr>
            <w:r>
              <w:rPr>
                <w:rFonts w:hint="eastAsia"/>
                <w:b/>
                <w:bCs/>
                <w:szCs w:val="21"/>
              </w:rPr>
              <w:t>表</w:t>
            </w:r>
            <w:r>
              <w:rPr>
                <w:rFonts w:hint="eastAsia"/>
                <w:b/>
                <w:bCs/>
                <w:szCs w:val="21"/>
              </w:rPr>
              <w:t xml:space="preserve">3.7-2  </w:t>
            </w:r>
            <w:r>
              <w:rPr>
                <w:rFonts w:hint="eastAsia"/>
                <w:b/>
                <w:bCs/>
                <w:szCs w:val="21"/>
              </w:rPr>
              <w:t>《湖南</w:t>
            </w:r>
            <w:r>
              <w:rPr>
                <w:rFonts w:hint="eastAsia"/>
                <w:b/>
                <w:bCs/>
                <w:szCs w:val="21"/>
              </w:rPr>
              <w:t>省印刷业挥发性有机物排放标准》（</w:t>
            </w:r>
            <w:r>
              <w:rPr>
                <w:rFonts w:hint="eastAsia"/>
                <w:b/>
                <w:bCs/>
                <w:szCs w:val="21"/>
              </w:rPr>
              <w:t>DB43/1357-2017</w:t>
            </w:r>
            <w:r>
              <w:rPr>
                <w:rFonts w:hint="eastAsia"/>
                <w:b/>
                <w:bCs/>
                <w:szCs w:val="21"/>
              </w:rPr>
              <w:t>表</w:t>
            </w:r>
            <w:r>
              <w:rPr>
                <w:rFonts w:hint="eastAsia"/>
                <w:b/>
                <w:bCs/>
                <w:szCs w:val="21"/>
              </w:rPr>
              <w:t>1</w:t>
            </w:r>
            <w:r>
              <w:rPr>
                <w:rFonts w:hint="eastAsia"/>
                <w:b/>
                <w:bCs/>
                <w:szCs w:val="21"/>
              </w:rPr>
              <w:t>摘录</w:t>
            </w:r>
          </w:p>
          <w:tbl>
            <w:tblPr>
              <w:tblStyle w:val="ad"/>
              <w:tblW w:w="8504" w:type="dxa"/>
              <w:jc w:val="center"/>
              <w:tblLayout w:type="fixed"/>
              <w:tblLook w:val="04A0"/>
            </w:tblPr>
            <w:tblGrid>
              <w:gridCol w:w="1918"/>
              <w:gridCol w:w="3258"/>
              <w:gridCol w:w="3328"/>
            </w:tblGrid>
            <w:tr w:rsidR="009E673C">
              <w:trPr>
                <w:trHeight w:val="307"/>
                <w:jc w:val="center"/>
              </w:trPr>
              <w:tc>
                <w:tcPr>
                  <w:tcW w:w="1398" w:type="dxa"/>
                  <w:vMerge w:val="restart"/>
                  <w:vAlign w:val="center"/>
                </w:tcPr>
                <w:p w:rsidR="009E673C" w:rsidRDefault="002443BB">
                  <w:pPr>
                    <w:jc w:val="center"/>
                    <w:rPr>
                      <w:b/>
                      <w:bCs/>
                      <w:szCs w:val="21"/>
                    </w:rPr>
                  </w:pPr>
                  <w:r>
                    <w:rPr>
                      <w:rFonts w:hint="eastAsia"/>
                      <w:b/>
                      <w:bCs/>
                      <w:szCs w:val="21"/>
                    </w:rPr>
                    <w:t>污染物</w:t>
                  </w:r>
                </w:p>
              </w:tc>
              <w:tc>
                <w:tcPr>
                  <w:tcW w:w="4803" w:type="dxa"/>
                  <w:gridSpan w:val="2"/>
                  <w:vAlign w:val="center"/>
                </w:tcPr>
                <w:p w:rsidR="009E673C" w:rsidRDefault="002443BB">
                  <w:pPr>
                    <w:jc w:val="center"/>
                    <w:rPr>
                      <w:b/>
                      <w:bCs/>
                      <w:szCs w:val="21"/>
                    </w:rPr>
                  </w:pPr>
                  <w:r>
                    <w:rPr>
                      <w:rFonts w:hint="eastAsia"/>
                      <w:b/>
                      <w:bCs/>
                      <w:szCs w:val="21"/>
                    </w:rPr>
                    <w:t>有组织</w:t>
                  </w:r>
                </w:p>
              </w:tc>
            </w:tr>
            <w:tr w:rsidR="009E673C">
              <w:trPr>
                <w:trHeight w:val="307"/>
                <w:jc w:val="center"/>
              </w:trPr>
              <w:tc>
                <w:tcPr>
                  <w:tcW w:w="1398" w:type="dxa"/>
                  <w:vMerge/>
                  <w:vAlign w:val="center"/>
                </w:tcPr>
                <w:p w:rsidR="009E673C" w:rsidRDefault="009E673C">
                  <w:pPr>
                    <w:jc w:val="center"/>
                  </w:pPr>
                </w:p>
              </w:tc>
              <w:tc>
                <w:tcPr>
                  <w:tcW w:w="2376" w:type="dxa"/>
                  <w:vAlign w:val="center"/>
                </w:tcPr>
                <w:p w:rsidR="009E673C" w:rsidRDefault="002443BB">
                  <w:pPr>
                    <w:jc w:val="center"/>
                  </w:pPr>
                  <w:r>
                    <w:rPr>
                      <w:rFonts w:hint="eastAsia"/>
                      <w:b/>
                      <w:bCs/>
                      <w:szCs w:val="21"/>
                    </w:rPr>
                    <w:t>最高允许排放浓度限值（</w:t>
                  </w:r>
                  <w:r>
                    <w:rPr>
                      <w:rFonts w:hint="eastAsia"/>
                      <w:b/>
                      <w:bCs/>
                      <w:szCs w:val="21"/>
                    </w:rPr>
                    <w:t>mg/m</w:t>
                  </w:r>
                  <w:r>
                    <w:rPr>
                      <w:rFonts w:hint="eastAsia"/>
                      <w:b/>
                      <w:bCs/>
                      <w:szCs w:val="21"/>
                    </w:rPr>
                    <w:t>³）</w:t>
                  </w:r>
                </w:p>
              </w:tc>
              <w:tc>
                <w:tcPr>
                  <w:tcW w:w="2427" w:type="dxa"/>
                  <w:vAlign w:val="center"/>
                </w:tcPr>
                <w:p w:rsidR="009E673C" w:rsidRDefault="002443BB">
                  <w:pPr>
                    <w:jc w:val="center"/>
                    <w:rPr>
                      <w:b/>
                      <w:bCs/>
                      <w:szCs w:val="21"/>
                    </w:rPr>
                  </w:pPr>
                  <w:r>
                    <w:rPr>
                      <w:rFonts w:hint="eastAsia"/>
                      <w:b/>
                      <w:bCs/>
                      <w:szCs w:val="21"/>
                    </w:rPr>
                    <w:t>最高允许排放速率限值（</w:t>
                  </w:r>
                  <w:r>
                    <w:rPr>
                      <w:rFonts w:hint="eastAsia"/>
                      <w:b/>
                      <w:bCs/>
                      <w:szCs w:val="21"/>
                    </w:rPr>
                    <w:t>kg/h</w:t>
                  </w:r>
                  <w:r>
                    <w:rPr>
                      <w:rFonts w:hint="eastAsia"/>
                      <w:b/>
                      <w:bCs/>
                      <w:szCs w:val="21"/>
                    </w:rPr>
                    <w:t>）</w:t>
                  </w:r>
                </w:p>
              </w:tc>
            </w:tr>
            <w:tr w:rsidR="009E673C">
              <w:trPr>
                <w:jc w:val="center"/>
              </w:trPr>
              <w:tc>
                <w:tcPr>
                  <w:tcW w:w="1398" w:type="dxa"/>
                  <w:vAlign w:val="center"/>
                </w:tcPr>
                <w:p w:rsidR="009E673C" w:rsidRDefault="002443BB">
                  <w:pPr>
                    <w:jc w:val="center"/>
                    <w:rPr>
                      <w:b/>
                      <w:bCs/>
                      <w:szCs w:val="21"/>
                    </w:rPr>
                  </w:pPr>
                  <w:r>
                    <w:rPr>
                      <w:rFonts w:hint="eastAsia"/>
                      <w:szCs w:val="21"/>
                    </w:rPr>
                    <w:t>非甲烷总烃</w:t>
                  </w:r>
                </w:p>
              </w:tc>
              <w:tc>
                <w:tcPr>
                  <w:tcW w:w="2376" w:type="dxa"/>
                  <w:vAlign w:val="center"/>
                </w:tcPr>
                <w:p w:rsidR="009E673C" w:rsidRDefault="002443BB">
                  <w:pPr>
                    <w:jc w:val="center"/>
                    <w:rPr>
                      <w:szCs w:val="21"/>
                    </w:rPr>
                  </w:pPr>
                  <w:r>
                    <w:rPr>
                      <w:rFonts w:hint="eastAsia"/>
                      <w:szCs w:val="21"/>
                    </w:rPr>
                    <w:t>50</w:t>
                  </w:r>
                </w:p>
              </w:tc>
              <w:tc>
                <w:tcPr>
                  <w:tcW w:w="2427" w:type="dxa"/>
                  <w:vAlign w:val="center"/>
                </w:tcPr>
                <w:p w:rsidR="009E673C" w:rsidRDefault="002443BB">
                  <w:pPr>
                    <w:jc w:val="center"/>
                    <w:rPr>
                      <w:szCs w:val="21"/>
                    </w:rPr>
                  </w:pPr>
                  <w:r>
                    <w:rPr>
                      <w:rFonts w:hint="eastAsia"/>
                      <w:szCs w:val="21"/>
                    </w:rPr>
                    <w:t>2.0</w:t>
                  </w:r>
                </w:p>
              </w:tc>
            </w:tr>
          </w:tbl>
          <w:p w:rsidR="009E673C" w:rsidRDefault="002443BB">
            <w:pPr>
              <w:spacing w:line="360" w:lineRule="auto"/>
              <w:ind w:firstLine="482"/>
              <w:rPr>
                <w:b/>
                <w:bCs/>
                <w:kern w:val="0"/>
                <w:szCs w:val="21"/>
              </w:rPr>
            </w:pPr>
            <w:r>
              <w:rPr>
                <w:rFonts w:hint="eastAsia"/>
                <w:b/>
                <w:bCs/>
                <w:szCs w:val="21"/>
              </w:rPr>
              <w:t>表</w:t>
            </w:r>
            <w:r>
              <w:rPr>
                <w:rFonts w:hint="eastAsia"/>
                <w:b/>
                <w:bCs/>
                <w:szCs w:val="21"/>
              </w:rPr>
              <w:t>3.7-</w:t>
            </w:r>
            <w:r>
              <w:rPr>
                <w:rFonts w:hint="eastAsia"/>
                <w:b/>
                <w:bCs/>
                <w:szCs w:val="21"/>
              </w:rPr>
              <w:t>3</w:t>
            </w:r>
            <w:r>
              <w:rPr>
                <w:rFonts w:hint="eastAsia"/>
                <w:b/>
                <w:bCs/>
                <w:szCs w:val="21"/>
              </w:rPr>
              <w:t xml:space="preserve">  </w:t>
            </w:r>
            <w:r>
              <w:rPr>
                <w:rFonts w:hint="eastAsia"/>
                <w:b/>
                <w:bCs/>
                <w:szCs w:val="21"/>
              </w:rPr>
              <w:t>《湖南</w:t>
            </w:r>
            <w:r>
              <w:rPr>
                <w:rFonts w:hint="eastAsia"/>
                <w:b/>
                <w:bCs/>
                <w:szCs w:val="21"/>
              </w:rPr>
              <w:t>省印刷业挥发性有机物排放标准》（</w:t>
            </w:r>
            <w:r>
              <w:rPr>
                <w:rFonts w:hint="eastAsia"/>
                <w:b/>
                <w:bCs/>
                <w:szCs w:val="21"/>
              </w:rPr>
              <w:t>DB43/1357-2017</w:t>
            </w:r>
            <w:r>
              <w:rPr>
                <w:rFonts w:hint="eastAsia"/>
                <w:b/>
                <w:bCs/>
                <w:szCs w:val="21"/>
              </w:rPr>
              <w:t>表</w:t>
            </w:r>
            <w:r>
              <w:rPr>
                <w:rFonts w:hint="eastAsia"/>
                <w:b/>
                <w:bCs/>
                <w:szCs w:val="21"/>
              </w:rPr>
              <w:t>2</w:t>
            </w:r>
            <w:r>
              <w:rPr>
                <w:rFonts w:hint="eastAsia"/>
                <w:b/>
                <w:bCs/>
                <w:szCs w:val="21"/>
              </w:rPr>
              <w:t>摘录</w:t>
            </w:r>
          </w:p>
          <w:tbl>
            <w:tblPr>
              <w:tblStyle w:val="ad"/>
              <w:tblW w:w="8389" w:type="dxa"/>
              <w:tblLayout w:type="fixed"/>
              <w:tblLook w:val="04A0"/>
            </w:tblPr>
            <w:tblGrid>
              <w:gridCol w:w="4194"/>
              <w:gridCol w:w="2097"/>
              <w:gridCol w:w="2098"/>
            </w:tblGrid>
            <w:tr w:rsidR="009E673C">
              <w:tc>
                <w:tcPr>
                  <w:tcW w:w="4194" w:type="dxa"/>
                  <w:vMerge w:val="restart"/>
                  <w:vAlign w:val="center"/>
                </w:tcPr>
                <w:p w:rsidR="009E673C" w:rsidRDefault="002443BB">
                  <w:pPr>
                    <w:jc w:val="center"/>
                    <w:rPr>
                      <w:b/>
                      <w:bCs/>
                      <w:szCs w:val="21"/>
                    </w:rPr>
                  </w:pPr>
                  <w:r>
                    <w:rPr>
                      <w:rFonts w:hint="eastAsia"/>
                      <w:b/>
                      <w:bCs/>
                      <w:szCs w:val="21"/>
                    </w:rPr>
                    <w:t>污染项目</w:t>
                  </w:r>
                </w:p>
              </w:tc>
              <w:tc>
                <w:tcPr>
                  <w:tcW w:w="4195" w:type="dxa"/>
                  <w:gridSpan w:val="2"/>
                </w:tcPr>
                <w:p w:rsidR="009E673C" w:rsidRDefault="002443BB">
                  <w:pPr>
                    <w:jc w:val="center"/>
                    <w:rPr>
                      <w:b/>
                      <w:bCs/>
                      <w:szCs w:val="21"/>
                    </w:rPr>
                  </w:pPr>
                  <w:r>
                    <w:rPr>
                      <w:rFonts w:hint="eastAsia"/>
                      <w:b/>
                      <w:bCs/>
                      <w:szCs w:val="21"/>
                    </w:rPr>
                    <w:t>浓度限值（</w:t>
                  </w:r>
                  <w:r>
                    <w:rPr>
                      <w:rFonts w:hint="eastAsia"/>
                      <w:b/>
                      <w:bCs/>
                      <w:szCs w:val="21"/>
                    </w:rPr>
                    <w:t>mg/m</w:t>
                  </w:r>
                  <w:r>
                    <w:rPr>
                      <w:rFonts w:hint="eastAsia"/>
                      <w:b/>
                      <w:bCs/>
                      <w:szCs w:val="21"/>
                    </w:rPr>
                    <w:t>³）</w:t>
                  </w:r>
                </w:p>
              </w:tc>
            </w:tr>
            <w:tr w:rsidR="009E673C">
              <w:trPr>
                <w:trHeight w:val="90"/>
              </w:trPr>
              <w:tc>
                <w:tcPr>
                  <w:tcW w:w="4194" w:type="dxa"/>
                  <w:vMerge/>
                </w:tcPr>
                <w:p w:rsidR="009E673C" w:rsidRDefault="009E673C">
                  <w:pPr>
                    <w:jc w:val="center"/>
                    <w:rPr>
                      <w:b/>
                      <w:bCs/>
                      <w:szCs w:val="21"/>
                    </w:rPr>
                  </w:pPr>
                </w:p>
              </w:tc>
              <w:tc>
                <w:tcPr>
                  <w:tcW w:w="2097" w:type="dxa"/>
                </w:tcPr>
                <w:p w:rsidR="009E673C" w:rsidRDefault="002443BB">
                  <w:pPr>
                    <w:jc w:val="center"/>
                    <w:rPr>
                      <w:b/>
                      <w:bCs/>
                      <w:szCs w:val="21"/>
                    </w:rPr>
                  </w:pPr>
                  <w:r>
                    <w:rPr>
                      <w:rFonts w:hint="eastAsia"/>
                      <w:b/>
                      <w:bCs/>
                      <w:szCs w:val="21"/>
                    </w:rPr>
                    <w:t>厂界</w:t>
                  </w:r>
                </w:p>
              </w:tc>
              <w:tc>
                <w:tcPr>
                  <w:tcW w:w="2098" w:type="dxa"/>
                </w:tcPr>
                <w:p w:rsidR="009E673C" w:rsidRDefault="002443BB">
                  <w:pPr>
                    <w:jc w:val="center"/>
                    <w:rPr>
                      <w:b/>
                      <w:bCs/>
                      <w:szCs w:val="21"/>
                    </w:rPr>
                  </w:pPr>
                  <w:r>
                    <w:rPr>
                      <w:rFonts w:hint="eastAsia"/>
                      <w:b/>
                      <w:bCs/>
                      <w:szCs w:val="21"/>
                    </w:rPr>
                    <w:t>厂区</w:t>
                  </w:r>
                </w:p>
              </w:tc>
            </w:tr>
            <w:tr w:rsidR="009E673C">
              <w:tc>
                <w:tcPr>
                  <w:tcW w:w="4194" w:type="dxa"/>
                </w:tcPr>
                <w:p w:rsidR="009E673C" w:rsidRDefault="002443BB">
                  <w:pPr>
                    <w:jc w:val="center"/>
                    <w:rPr>
                      <w:szCs w:val="21"/>
                    </w:rPr>
                  </w:pPr>
                  <w:r>
                    <w:rPr>
                      <w:rFonts w:hint="eastAsia"/>
                      <w:szCs w:val="21"/>
                    </w:rPr>
                    <w:t>挥发性有机物</w:t>
                  </w:r>
                </w:p>
              </w:tc>
              <w:tc>
                <w:tcPr>
                  <w:tcW w:w="2097" w:type="dxa"/>
                </w:tcPr>
                <w:p w:rsidR="009E673C" w:rsidRDefault="002443BB">
                  <w:pPr>
                    <w:jc w:val="center"/>
                    <w:rPr>
                      <w:szCs w:val="21"/>
                    </w:rPr>
                  </w:pPr>
                  <w:r>
                    <w:rPr>
                      <w:rFonts w:hint="eastAsia"/>
                      <w:szCs w:val="21"/>
                    </w:rPr>
                    <w:t>4.0</w:t>
                  </w:r>
                </w:p>
              </w:tc>
              <w:tc>
                <w:tcPr>
                  <w:tcW w:w="2098" w:type="dxa"/>
                </w:tcPr>
                <w:p w:rsidR="009E673C" w:rsidRDefault="002443BB">
                  <w:pPr>
                    <w:jc w:val="center"/>
                    <w:rPr>
                      <w:szCs w:val="21"/>
                    </w:rPr>
                  </w:pPr>
                  <w:r>
                    <w:rPr>
                      <w:rFonts w:hint="eastAsia"/>
                      <w:szCs w:val="21"/>
                    </w:rPr>
                    <w:t>10.0</w:t>
                  </w:r>
                </w:p>
              </w:tc>
            </w:tr>
          </w:tbl>
          <w:p w:rsidR="009E673C" w:rsidRDefault="002443BB">
            <w:pPr>
              <w:spacing w:line="360" w:lineRule="auto"/>
              <w:ind w:firstLine="482"/>
              <w:jc w:val="center"/>
              <w:rPr>
                <w:b/>
                <w:bCs/>
                <w:szCs w:val="21"/>
              </w:rPr>
            </w:pPr>
            <w:r>
              <w:rPr>
                <w:rFonts w:hint="eastAsia"/>
                <w:b/>
                <w:bCs/>
                <w:szCs w:val="21"/>
              </w:rPr>
              <w:t>表</w:t>
            </w:r>
            <w:r>
              <w:rPr>
                <w:rFonts w:hint="eastAsia"/>
                <w:b/>
                <w:bCs/>
                <w:szCs w:val="21"/>
              </w:rPr>
              <w:t xml:space="preserve">3.7-4  </w:t>
            </w:r>
            <w:r>
              <w:rPr>
                <w:rFonts w:hint="eastAsia"/>
                <w:b/>
                <w:bCs/>
                <w:szCs w:val="21"/>
              </w:rPr>
              <w:t>恶臭污染物排放标准（</w:t>
            </w:r>
            <w:r>
              <w:rPr>
                <w:rFonts w:hint="eastAsia"/>
                <w:b/>
                <w:bCs/>
                <w:szCs w:val="21"/>
              </w:rPr>
              <w:t>GB14554-93</w:t>
            </w:r>
            <w:r>
              <w:rPr>
                <w:rFonts w:hint="eastAsia"/>
                <w:b/>
                <w:bCs/>
                <w:szCs w:val="21"/>
              </w:rPr>
              <w:t>）（摘录）</w:t>
            </w:r>
          </w:p>
          <w:tbl>
            <w:tblPr>
              <w:tblStyle w:val="ad"/>
              <w:tblW w:w="8389" w:type="dxa"/>
              <w:tblLayout w:type="fixed"/>
              <w:tblLook w:val="04A0"/>
            </w:tblPr>
            <w:tblGrid>
              <w:gridCol w:w="1201"/>
              <w:gridCol w:w="2169"/>
              <w:gridCol w:w="2468"/>
              <w:gridCol w:w="2551"/>
            </w:tblGrid>
            <w:tr w:rsidR="009E673C">
              <w:trPr>
                <w:trHeight w:val="90"/>
              </w:trPr>
              <w:tc>
                <w:tcPr>
                  <w:tcW w:w="1201" w:type="dxa"/>
                  <w:vMerge w:val="restart"/>
                  <w:vAlign w:val="center"/>
                </w:tcPr>
                <w:p w:rsidR="009E673C" w:rsidRDefault="002443BB">
                  <w:pPr>
                    <w:jc w:val="center"/>
                    <w:rPr>
                      <w:b/>
                      <w:bCs/>
                      <w:szCs w:val="21"/>
                    </w:rPr>
                  </w:pPr>
                  <w:r>
                    <w:rPr>
                      <w:rFonts w:hint="eastAsia"/>
                      <w:b/>
                      <w:bCs/>
                      <w:szCs w:val="21"/>
                    </w:rPr>
                    <w:t>指标</w:t>
                  </w:r>
                </w:p>
              </w:tc>
              <w:tc>
                <w:tcPr>
                  <w:tcW w:w="4637" w:type="dxa"/>
                  <w:gridSpan w:val="2"/>
                  <w:vAlign w:val="center"/>
                </w:tcPr>
                <w:p w:rsidR="009E673C" w:rsidRDefault="002443BB">
                  <w:pPr>
                    <w:jc w:val="center"/>
                    <w:rPr>
                      <w:b/>
                      <w:bCs/>
                      <w:szCs w:val="21"/>
                    </w:rPr>
                  </w:pPr>
                  <w:r>
                    <w:rPr>
                      <w:rFonts w:hint="eastAsia"/>
                      <w:b/>
                      <w:bCs/>
                      <w:szCs w:val="21"/>
                    </w:rPr>
                    <w:t>污染物排放标准</w:t>
                  </w:r>
                </w:p>
              </w:tc>
              <w:tc>
                <w:tcPr>
                  <w:tcW w:w="2551" w:type="dxa"/>
                  <w:vAlign w:val="center"/>
                </w:tcPr>
                <w:p w:rsidR="009E673C" w:rsidRDefault="002443BB">
                  <w:pPr>
                    <w:jc w:val="center"/>
                    <w:rPr>
                      <w:b/>
                      <w:bCs/>
                      <w:szCs w:val="21"/>
                    </w:rPr>
                  </w:pPr>
                  <w:r>
                    <w:rPr>
                      <w:rFonts w:hint="eastAsia"/>
                      <w:b/>
                      <w:bCs/>
                      <w:szCs w:val="21"/>
                    </w:rPr>
                    <w:t>厂界标准值</w:t>
                  </w:r>
                </w:p>
              </w:tc>
            </w:tr>
            <w:tr w:rsidR="009E673C">
              <w:tc>
                <w:tcPr>
                  <w:tcW w:w="1201" w:type="dxa"/>
                  <w:vMerge/>
                  <w:vAlign w:val="center"/>
                </w:tcPr>
                <w:p w:rsidR="009E673C" w:rsidRDefault="009E673C">
                  <w:pPr>
                    <w:jc w:val="center"/>
                    <w:rPr>
                      <w:b/>
                      <w:bCs/>
                      <w:szCs w:val="21"/>
                    </w:rPr>
                  </w:pPr>
                </w:p>
              </w:tc>
              <w:tc>
                <w:tcPr>
                  <w:tcW w:w="2169" w:type="dxa"/>
                  <w:vAlign w:val="center"/>
                </w:tcPr>
                <w:p w:rsidR="009E673C" w:rsidRDefault="002443BB">
                  <w:pPr>
                    <w:jc w:val="center"/>
                    <w:rPr>
                      <w:b/>
                      <w:bCs/>
                      <w:szCs w:val="21"/>
                    </w:rPr>
                  </w:pPr>
                  <w:r>
                    <w:rPr>
                      <w:rFonts w:hint="eastAsia"/>
                      <w:b/>
                      <w:bCs/>
                      <w:szCs w:val="21"/>
                    </w:rPr>
                    <w:t>排气筒高度（</w:t>
                  </w:r>
                  <w:r>
                    <w:rPr>
                      <w:rFonts w:hint="eastAsia"/>
                      <w:b/>
                      <w:bCs/>
                      <w:szCs w:val="21"/>
                    </w:rPr>
                    <w:t>m</w:t>
                  </w:r>
                  <w:r>
                    <w:rPr>
                      <w:rFonts w:hint="eastAsia"/>
                      <w:b/>
                      <w:bCs/>
                      <w:szCs w:val="21"/>
                    </w:rPr>
                    <w:t>）</w:t>
                  </w:r>
                </w:p>
              </w:tc>
              <w:tc>
                <w:tcPr>
                  <w:tcW w:w="2468" w:type="dxa"/>
                  <w:vAlign w:val="center"/>
                </w:tcPr>
                <w:p w:rsidR="009E673C" w:rsidRDefault="002443BB">
                  <w:pPr>
                    <w:jc w:val="center"/>
                    <w:rPr>
                      <w:b/>
                      <w:bCs/>
                      <w:szCs w:val="21"/>
                    </w:rPr>
                  </w:pPr>
                  <w:r>
                    <w:rPr>
                      <w:rFonts w:hint="eastAsia"/>
                      <w:b/>
                      <w:bCs/>
                      <w:szCs w:val="21"/>
                    </w:rPr>
                    <w:t>标准值（无量纲）</w:t>
                  </w:r>
                </w:p>
              </w:tc>
              <w:tc>
                <w:tcPr>
                  <w:tcW w:w="2551" w:type="dxa"/>
                  <w:vAlign w:val="center"/>
                </w:tcPr>
                <w:p w:rsidR="009E673C" w:rsidRDefault="002443BB">
                  <w:pPr>
                    <w:jc w:val="center"/>
                    <w:rPr>
                      <w:b/>
                      <w:bCs/>
                      <w:szCs w:val="21"/>
                    </w:rPr>
                  </w:pPr>
                  <w:r>
                    <w:rPr>
                      <w:rFonts w:hint="eastAsia"/>
                      <w:b/>
                      <w:bCs/>
                      <w:szCs w:val="21"/>
                    </w:rPr>
                    <w:t>二级（无量纲）</w:t>
                  </w:r>
                </w:p>
              </w:tc>
            </w:tr>
            <w:tr w:rsidR="009E673C">
              <w:tc>
                <w:tcPr>
                  <w:tcW w:w="1201" w:type="dxa"/>
                  <w:vAlign w:val="center"/>
                </w:tcPr>
                <w:p w:rsidR="009E673C" w:rsidRDefault="002443BB">
                  <w:pPr>
                    <w:jc w:val="center"/>
                    <w:rPr>
                      <w:szCs w:val="21"/>
                    </w:rPr>
                  </w:pPr>
                  <w:r>
                    <w:rPr>
                      <w:rFonts w:hint="eastAsia"/>
                      <w:szCs w:val="21"/>
                    </w:rPr>
                    <w:t>臭气浓度</w:t>
                  </w:r>
                </w:p>
              </w:tc>
              <w:tc>
                <w:tcPr>
                  <w:tcW w:w="2169" w:type="dxa"/>
                  <w:vAlign w:val="center"/>
                </w:tcPr>
                <w:p w:rsidR="009E673C" w:rsidRDefault="002443BB">
                  <w:pPr>
                    <w:jc w:val="center"/>
                    <w:rPr>
                      <w:szCs w:val="21"/>
                    </w:rPr>
                  </w:pPr>
                  <w:r>
                    <w:rPr>
                      <w:rFonts w:hint="eastAsia"/>
                      <w:szCs w:val="21"/>
                    </w:rPr>
                    <w:t>26</w:t>
                  </w:r>
                </w:p>
              </w:tc>
              <w:tc>
                <w:tcPr>
                  <w:tcW w:w="2468" w:type="dxa"/>
                  <w:vAlign w:val="center"/>
                </w:tcPr>
                <w:p w:rsidR="009E673C" w:rsidRDefault="002443BB">
                  <w:pPr>
                    <w:jc w:val="center"/>
                    <w:rPr>
                      <w:szCs w:val="21"/>
                    </w:rPr>
                  </w:pPr>
                  <w:r>
                    <w:rPr>
                      <w:rFonts w:hint="eastAsia"/>
                      <w:szCs w:val="21"/>
                    </w:rPr>
                    <w:t>6000</w:t>
                  </w:r>
                </w:p>
              </w:tc>
              <w:tc>
                <w:tcPr>
                  <w:tcW w:w="2551" w:type="dxa"/>
                  <w:vAlign w:val="center"/>
                </w:tcPr>
                <w:p w:rsidR="009E673C" w:rsidRDefault="002443BB">
                  <w:pPr>
                    <w:jc w:val="center"/>
                    <w:rPr>
                      <w:szCs w:val="21"/>
                    </w:rPr>
                  </w:pPr>
                  <w:r>
                    <w:rPr>
                      <w:rFonts w:hint="eastAsia"/>
                      <w:szCs w:val="21"/>
                    </w:rPr>
                    <w:t>20</w:t>
                  </w:r>
                </w:p>
              </w:tc>
            </w:tr>
          </w:tbl>
          <w:p w:rsidR="009E673C" w:rsidRDefault="002443BB">
            <w:pPr>
              <w:spacing w:line="360" w:lineRule="auto"/>
              <w:ind w:firstLine="482"/>
              <w:rPr>
                <w:b/>
                <w:sz w:val="24"/>
                <w:szCs w:val="36"/>
              </w:rPr>
            </w:pPr>
            <w:r>
              <w:rPr>
                <w:rFonts w:hint="eastAsia"/>
                <w:b/>
                <w:sz w:val="24"/>
                <w:szCs w:val="36"/>
              </w:rPr>
              <w:t>3.8</w:t>
            </w:r>
            <w:r>
              <w:rPr>
                <w:rFonts w:hint="eastAsia"/>
                <w:b/>
                <w:sz w:val="24"/>
                <w:szCs w:val="36"/>
              </w:rPr>
              <w:t>噪声</w:t>
            </w:r>
          </w:p>
          <w:p w:rsidR="009E673C" w:rsidRDefault="002443BB">
            <w:pPr>
              <w:widowControl/>
              <w:spacing w:line="360" w:lineRule="auto"/>
              <w:ind w:firstLineChars="200" w:firstLine="480"/>
              <w:jc w:val="left"/>
              <w:rPr>
                <w:color w:val="000000"/>
                <w:kern w:val="0"/>
                <w:sz w:val="24"/>
                <w:lang/>
              </w:rPr>
            </w:pPr>
            <w:r>
              <w:rPr>
                <w:color w:val="000000"/>
                <w:kern w:val="0"/>
                <w:sz w:val="24"/>
                <w:lang/>
              </w:rPr>
              <w:t>营运期执行《工业企业厂界环境噪声排放标准》（</w:t>
            </w:r>
            <w:r>
              <w:rPr>
                <w:color w:val="000000"/>
                <w:kern w:val="0"/>
                <w:sz w:val="24"/>
                <w:lang/>
              </w:rPr>
              <w:t>GB12348-2008</w:t>
            </w:r>
            <w:r>
              <w:rPr>
                <w:color w:val="000000"/>
                <w:kern w:val="0"/>
                <w:sz w:val="24"/>
                <w:lang/>
              </w:rPr>
              <w:t>）中</w:t>
            </w:r>
            <w:r>
              <w:rPr>
                <w:rFonts w:hint="eastAsia"/>
                <w:color w:val="000000"/>
                <w:kern w:val="0"/>
                <w:sz w:val="24"/>
                <w:lang/>
              </w:rPr>
              <w:t>3</w:t>
            </w:r>
            <w:r>
              <w:rPr>
                <w:color w:val="000000"/>
                <w:kern w:val="0"/>
                <w:sz w:val="24"/>
                <w:lang/>
              </w:rPr>
              <w:t>类标准</w:t>
            </w:r>
            <w:r>
              <w:rPr>
                <w:rFonts w:hint="eastAsia"/>
                <w:color w:val="000000"/>
                <w:kern w:val="0"/>
                <w:sz w:val="24"/>
                <w:lang/>
              </w:rPr>
              <w:t>；</w:t>
            </w:r>
          </w:p>
          <w:p w:rsidR="009E673C" w:rsidRDefault="002443BB">
            <w:pPr>
              <w:jc w:val="center"/>
              <w:rPr>
                <w:szCs w:val="21"/>
              </w:rPr>
            </w:pPr>
            <w:r>
              <w:rPr>
                <w:b/>
                <w:bCs/>
                <w:szCs w:val="21"/>
              </w:rPr>
              <w:t>表</w:t>
            </w:r>
            <w:r>
              <w:rPr>
                <w:rFonts w:hint="eastAsia"/>
                <w:b/>
                <w:bCs/>
                <w:szCs w:val="21"/>
              </w:rPr>
              <w:t>3</w:t>
            </w:r>
            <w:r>
              <w:rPr>
                <w:rFonts w:hint="eastAsia"/>
                <w:b/>
                <w:bCs/>
                <w:szCs w:val="21"/>
              </w:rPr>
              <w:t xml:space="preserve">.8-1 </w:t>
            </w:r>
            <w:r>
              <w:rPr>
                <w:b/>
                <w:bCs/>
                <w:szCs w:val="21"/>
              </w:rPr>
              <w:t xml:space="preserve"> </w:t>
            </w:r>
            <w:r>
              <w:rPr>
                <w:rFonts w:hint="eastAsia"/>
                <w:b/>
                <w:bCs/>
                <w:szCs w:val="21"/>
              </w:rPr>
              <w:t>项目噪声</w:t>
            </w:r>
            <w:r>
              <w:rPr>
                <w:b/>
                <w:bCs/>
                <w:szCs w:val="21"/>
              </w:rPr>
              <w:t>排放标准一览表</w:t>
            </w:r>
          </w:p>
          <w:tbl>
            <w:tblPr>
              <w:tblW w:w="8504" w:type="dxa"/>
              <w:jc w:val="center"/>
              <w:tblBorders>
                <w:top w:val="double" w:sz="4" w:space="0" w:color="auto"/>
                <w:bottom w:val="double" w:sz="4" w:space="0" w:color="auto"/>
                <w:insideH w:val="single" w:sz="4" w:space="0" w:color="auto"/>
                <w:insideV w:val="single" w:sz="4" w:space="0" w:color="auto"/>
              </w:tblBorders>
              <w:tblLayout w:type="fixed"/>
              <w:tblCellMar>
                <w:left w:w="57" w:type="dxa"/>
                <w:right w:w="57" w:type="dxa"/>
              </w:tblCellMar>
              <w:tblLook w:val="04A0"/>
            </w:tblPr>
            <w:tblGrid>
              <w:gridCol w:w="1964"/>
              <w:gridCol w:w="1650"/>
              <w:gridCol w:w="1651"/>
              <w:gridCol w:w="3239"/>
            </w:tblGrid>
            <w:tr w:rsidR="009E673C">
              <w:trPr>
                <w:cantSplit/>
                <w:trHeight w:hRule="exact" w:val="259"/>
                <w:jc w:val="center"/>
              </w:trPr>
              <w:tc>
                <w:tcPr>
                  <w:tcW w:w="1833" w:type="dxa"/>
                  <w:vMerge w:val="restart"/>
                  <w:tcBorders>
                    <w:top w:val="single" w:sz="4" w:space="0" w:color="auto"/>
                    <w:left w:val="single" w:sz="0" w:space="0" w:color="auto"/>
                  </w:tcBorders>
                  <w:vAlign w:val="center"/>
                </w:tcPr>
                <w:p w:rsidR="009E673C" w:rsidRDefault="002443BB">
                  <w:pPr>
                    <w:pStyle w:val="af9"/>
                    <w:rPr>
                      <w:b/>
                      <w:bCs/>
                      <w:color w:val="000000"/>
                    </w:rPr>
                  </w:pPr>
                  <w:r>
                    <w:rPr>
                      <w:rFonts w:hint="eastAsia"/>
                      <w:b/>
                      <w:bCs/>
                      <w:color w:val="000000"/>
                    </w:rPr>
                    <w:t>污染</w:t>
                  </w:r>
                  <w:r>
                    <w:rPr>
                      <w:b/>
                      <w:bCs/>
                      <w:color w:val="000000"/>
                    </w:rPr>
                    <w:t>因子</w:t>
                  </w:r>
                </w:p>
              </w:tc>
              <w:tc>
                <w:tcPr>
                  <w:tcW w:w="3081" w:type="dxa"/>
                  <w:gridSpan w:val="2"/>
                  <w:tcBorders>
                    <w:top w:val="single" w:sz="4" w:space="0" w:color="auto"/>
                    <w:right w:val="single" w:sz="4" w:space="0" w:color="auto"/>
                  </w:tcBorders>
                  <w:vAlign w:val="center"/>
                </w:tcPr>
                <w:p w:rsidR="009E673C" w:rsidRDefault="002443BB">
                  <w:pPr>
                    <w:pStyle w:val="af9"/>
                    <w:rPr>
                      <w:b/>
                      <w:bCs/>
                      <w:color w:val="000000"/>
                    </w:rPr>
                  </w:pPr>
                  <w:r>
                    <w:rPr>
                      <w:rFonts w:hint="eastAsia"/>
                      <w:b/>
                      <w:bCs/>
                      <w:color w:val="000000"/>
                    </w:rPr>
                    <w:t>排放</w:t>
                  </w:r>
                  <w:r>
                    <w:rPr>
                      <w:b/>
                      <w:bCs/>
                      <w:color w:val="000000"/>
                    </w:rPr>
                    <w:t>限值</w:t>
                  </w:r>
                  <w:r>
                    <w:rPr>
                      <w:rFonts w:hint="eastAsia"/>
                      <w:b/>
                      <w:bCs/>
                      <w:color w:val="000000"/>
                    </w:rPr>
                    <w:t>/</w:t>
                  </w:r>
                  <w:r>
                    <w:rPr>
                      <w:rFonts w:hint="eastAsia"/>
                      <w:b/>
                      <w:bCs/>
                      <w:color w:val="000000"/>
                    </w:rPr>
                    <w:t>dB(A)</w:t>
                  </w:r>
                </w:p>
              </w:tc>
              <w:tc>
                <w:tcPr>
                  <w:tcW w:w="3023" w:type="dxa"/>
                  <w:vMerge w:val="restart"/>
                  <w:tcBorders>
                    <w:top w:val="single" w:sz="4" w:space="0" w:color="auto"/>
                    <w:left w:val="single" w:sz="4" w:space="0" w:color="auto"/>
                    <w:right w:val="single" w:sz="4" w:space="0" w:color="auto"/>
                  </w:tcBorders>
                  <w:vAlign w:val="center"/>
                </w:tcPr>
                <w:p w:rsidR="009E673C" w:rsidRDefault="002443BB">
                  <w:pPr>
                    <w:pStyle w:val="af9"/>
                    <w:rPr>
                      <w:b/>
                      <w:bCs/>
                      <w:color w:val="000000"/>
                    </w:rPr>
                  </w:pPr>
                  <w:r>
                    <w:rPr>
                      <w:b/>
                      <w:bCs/>
                      <w:color w:val="000000"/>
                    </w:rPr>
                    <w:t>标准</w:t>
                  </w:r>
                  <w:r>
                    <w:rPr>
                      <w:rFonts w:hint="eastAsia"/>
                      <w:b/>
                      <w:bCs/>
                      <w:color w:val="000000"/>
                    </w:rPr>
                    <w:t>来源</w:t>
                  </w:r>
                </w:p>
              </w:tc>
            </w:tr>
            <w:tr w:rsidR="009E673C">
              <w:trPr>
                <w:cantSplit/>
                <w:trHeight w:hRule="exact" w:val="249"/>
                <w:jc w:val="center"/>
              </w:trPr>
              <w:tc>
                <w:tcPr>
                  <w:tcW w:w="1833" w:type="dxa"/>
                  <w:vMerge/>
                  <w:tcBorders>
                    <w:left w:val="single" w:sz="4" w:space="0" w:color="auto"/>
                  </w:tcBorders>
                  <w:vAlign w:val="center"/>
                </w:tcPr>
                <w:p w:rsidR="009E673C" w:rsidRDefault="009E673C">
                  <w:pPr>
                    <w:pStyle w:val="af9"/>
                    <w:rPr>
                      <w:color w:val="000000"/>
                    </w:rPr>
                  </w:pPr>
                </w:p>
              </w:tc>
              <w:tc>
                <w:tcPr>
                  <w:tcW w:w="3081" w:type="dxa"/>
                  <w:gridSpan w:val="2"/>
                  <w:tcBorders>
                    <w:right w:val="single" w:sz="4" w:space="0" w:color="auto"/>
                  </w:tcBorders>
                  <w:vAlign w:val="center"/>
                </w:tcPr>
                <w:p w:rsidR="009E673C" w:rsidRDefault="002443BB">
                  <w:pPr>
                    <w:pStyle w:val="af9"/>
                    <w:rPr>
                      <w:color w:val="000000"/>
                    </w:rPr>
                  </w:pPr>
                  <w:r>
                    <w:rPr>
                      <w:rFonts w:hint="eastAsia"/>
                      <w:b/>
                      <w:bCs/>
                      <w:color w:val="000000"/>
                    </w:rPr>
                    <w:t>3</w:t>
                  </w:r>
                  <w:r>
                    <w:rPr>
                      <w:rFonts w:hint="eastAsia"/>
                      <w:b/>
                      <w:bCs/>
                      <w:color w:val="000000"/>
                    </w:rPr>
                    <w:t>类区域</w:t>
                  </w:r>
                </w:p>
              </w:tc>
              <w:tc>
                <w:tcPr>
                  <w:tcW w:w="3023" w:type="dxa"/>
                  <w:vMerge/>
                  <w:tcBorders>
                    <w:left w:val="single" w:sz="4" w:space="0" w:color="auto"/>
                    <w:right w:val="single" w:sz="4" w:space="0" w:color="auto"/>
                  </w:tcBorders>
                  <w:vAlign w:val="center"/>
                </w:tcPr>
                <w:p w:rsidR="009E673C" w:rsidRDefault="009E673C">
                  <w:pPr>
                    <w:pStyle w:val="af9"/>
                    <w:rPr>
                      <w:color w:val="000000"/>
                    </w:rPr>
                  </w:pPr>
                </w:p>
              </w:tc>
            </w:tr>
            <w:tr w:rsidR="009E673C">
              <w:trPr>
                <w:cantSplit/>
                <w:trHeight w:hRule="exact" w:val="255"/>
                <w:jc w:val="center"/>
              </w:trPr>
              <w:tc>
                <w:tcPr>
                  <w:tcW w:w="1833" w:type="dxa"/>
                  <w:vMerge w:val="restart"/>
                  <w:tcBorders>
                    <w:left w:val="single" w:sz="4" w:space="0" w:color="auto"/>
                  </w:tcBorders>
                  <w:vAlign w:val="center"/>
                </w:tcPr>
                <w:p w:rsidR="009E673C" w:rsidRDefault="002443BB">
                  <w:pPr>
                    <w:pStyle w:val="af9"/>
                    <w:rPr>
                      <w:color w:val="000000"/>
                    </w:rPr>
                  </w:pPr>
                  <w:r>
                    <w:rPr>
                      <w:rFonts w:hint="eastAsia"/>
                      <w:color w:val="000000"/>
                    </w:rPr>
                    <w:t>Leq(A)</w:t>
                  </w:r>
                </w:p>
              </w:tc>
              <w:tc>
                <w:tcPr>
                  <w:tcW w:w="1540" w:type="dxa"/>
                  <w:vAlign w:val="center"/>
                </w:tcPr>
                <w:p w:rsidR="009E673C" w:rsidRDefault="002443BB">
                  <w:pPr>
                    <w:pStyle w:val="af9"/>
                    <w:rPr>
                      <w:color w:val="000000"/>
                    </w:rPr>
                  </w:pPr>
                  <w:r>
                    <w:rPr>
                      <w:rFonts w:hint="eastAsia"/>
                      <w:color w:val="000000"/>
                    </w:rPr>
                    <w:t>昼间</w:t>
                  </w:r>
                </w:p>
              </w:tc>
              <w:tc>
                <w:tcPr>
                  <w:tcW w:w="1541" w:type="dxa"/>
                  <w:tcBorders>
                    <w:right w:val="single" w:sz="4" w:space="0" w:color="auto"/>
                  </w:tcBorders>
                  <w:vAlign w:val="center"/>
                </w:tcPr>
                <w:p w:rsidR="009E673C" w:rsidRDefault="002443BB">
                  <w:pPr>
                    <w:pStyle w:val="af9"/>
                    <w:rPr>
                      <w:color w:val="000000"/>
                    </w:rPr>
                  </w:pPr>
                  <w:r>
                    <w:rPr>
                      <w:rFonts w:hint="eastAsia"/>
                      <w:color w:val="000000"/>
                    </w:rPr>
                    <w:t>65</w:t>
                  </w:r>
                </w:p>
              </w:tc>
              <w:tc>
                <w:tcPr>
                  <w:tcW w:w="3023" w:type="dxa"/>
                  <w:vMerge w:val="restart"/>
                  <w:tcBorders>
                    <w:left w:val="single" w:sz="4" w:space="0" w:color="auto"/>
                    <w:bottom w:val="single" w:sz="4" w:space="0" w:color="auto"/>
                    <w:right w:val="single" w:sz="4" w:space="0" w:color="auto"/>
                  </w:tcBorders>
                  <w:vAlign w:val="center"/>
                </w:tcPr>
                <w:p w:rsidR="009E673C" w:rsidRDefault="002443BB">
                  <w:pPr>
                    <w:pStyle w:val="af9"/>
                    <w:rPr>
                      <w:color w:val="000000"/>
                    </w:rPr>
                  </w:pPr>
                  <w:r>
                    <w:rPr>
                      <w:rFonts w:hint="eastAsia"/>
                      <w:color w:val="000000"/>
                    </w:rPr>
                    <w:t>《工业企业厂界环境噪声排放标准》（</w:t>
                  </w:r>
                  <w:r>
                    <w:rPr>
                      <w:rFonts w:hint="eastAsia"/>
                      <w:color w:val="000000"/>
                    </w:rPr>
                    <w:t>GB12348-2008</w:t>
                  </w:r>
                  <w:r>
                    <w:rPr>
                      <w:rFonts w:hint="eastAsia"/>
                      <w:color w:val="000000"/>
                    </w:rPr>
                    <w:t>）</w:t>
                  </w:r>
                </w:p>
              </w:tc>
            </w:tr>
            <w:tr w:rsidR="009E673C">
              <w:trPr>
                <w:cantSplit/>
                <w:trHeight w:hRule="exact" w:val="313"/>
                <w:jc w:val="center"/>
              </w:trPr>
              <w:tc>
                <w:tcPr>
                  <w:tcW w:w="1833" w:type="dxa"/>
                  <w:vMerge/>
                  <w:tcBorders>
                    <w:left w:val="single" w:sz="4" w:space="0" w:color="auto"/>
                    <w:bottom w:val="single" w:sz="4" w:space="0" w:color="auto"/>
                  </w:tcBorders>
                  <w:vAlign w:val="center"/>
                </w:tcPr>
                <w:p w:rsidR="009E673C" w:rsidRDefault="009E673C">
                  <w:pPr>
                    <w:pStyle w:val="af9"/>
                    <w:rPr>
                      <w:color w:val="000000"/>
                    </w:rPr>
                  </w:pPr>
                </w:p>
              </w:tc>
              <w:tc>
                <w:tcPr>
                  <w:tcW w:w="1540" w:type="dxa"/>
                  <w:tcBorders>
                    <w:bottom w:val="single" w:sz="4" w:space="0" w:color="auto"/>
                  </w:tcBorders>
                  <w:vAlign w:val="center"/>
                </w:tcPr>
                <w:p w:rsidR="009E673C" w:rsidRDefault="002443BB">
                  <w:pPr>
                    <w:pStyle w:val="af9"/>
                    <w:rPr>
                      <w:color w:val="000000"/>
                    </w:rPr>
                  </w:pPr>
                  <w:r>
                    <w:rPr>
                      <w:rFonts w:hint="eastAsia"/>
                      <w:color w:val="000000"/>
                    </w:rPr>
                    <w:t>夜间</w:t>
                  </w:r>
                </w:p>
              </w:tc>
              <w:tc>
                <w:tcPr>
                  <w:tcW w:w="1541" w:type="dxa"/>
                  <w:tcBorders>
                    <w:bottom w:val="single" w:sz="4" w:space="0" w:color="auto"/>
                    <w:right w:val="single" w:sz="4" w:space="0" w:color="auto"/>
                  </w:tcBorders>
                  <w:vAlign w:val="center"/>
                </w:tcPr>
                <w:p w:rsidR="009E673C" w:rsidRDefault="002443BB">
                  <w:pPr>
                    <w:pStyle w:val="af9"/>
                    <w:rPr>
                      <w:color w:val="000000"/>
                    </w:rPr>
                  </w:pPr>
                  <w:r>
                    <w:rPr>
                      <w:rFonts w:hint="eastAsia"/>
                      <w:color w:val="000000"/>
                    </w:rPr>
                    <w:t>55</w:t>
                  </w:r>
                </w:p>
              </w:tc>
              <w:tc>
                <w:tcPr>
                  <w:tcW w:w="3023" w:type="dxa"/>
                  <w:vMerge/>
                  <w:tcBorders>
                    <w:top w:val="single" w:sz="4" w:space="0" w:color="auto"/>
                    <w:left w:val="single" w:sz="4" w:space="0" w:color="auto"/>
                    <w:bottom w:val="single" w:sz="4" w:space="0" w:color="auto"/>
                    <w:right w:val="single" w:sz="4" w:space="0" w:color="auto"/>
                  </w:tcBorders>
                  <w:vAlign w:val="center"/>
                </w:tcPr>
                <w:p w:rsidR="009E673C" w:rsidRDefault="009E673C">
                  <w:pPr>
                    <w:pStyle w:val="af9"/>
                    <w:rPr>
                      <w:color w:val="000000"/>
                    </w:rPr>
                  </w:pPr>
                </w:p>
              </w:tc>
            </w:tr>
          </w:tbl>
          <w:p w:rsidR="009E673C" w:rsidRDefault="002443BB">
            <w:pPr>
              <w:spacing w:line="360" w:lineRule="auto"/>
              <w:ind w:firstLine="482"/>
              <w:textAlignment w:val="baseline"/>
              <w:rPr>
                <w:b/>
                <w:bCs/>
                <w:sz w:val="24"/>
                <w:szCs w:val="36"/>
              </w:rPr>
            </w:pPr>
            <w:r>
              <w:rPr>
                <w:rFonts w:hint="eastAsia"/>
                <w:b/>
                <w:bCs/>
                <w:sz w:val="24"/>
                <w:szCs w:val="36"/>
              </w:rPr>
              <w:t>3.9</w:t>
            </w:r>
            <w:r>
              <w:rPr>
                <w:rFonts w:hint="eastAsia"/>
                <w:b/>
                <w:bCs/>
                <w:sz w:val="24"/>
                <w:szCs w:val="36"/>
              </w:rPr>
              <w:t>固体废物</w:t>
            </w:r>
          </w:p>
          <w:p w:rsidR="009E673C" w:rsidRDefault="002443BB">
            <w:pPr>
              <w:pStyle w:val="ab"/>
              <w:spacing w:before="0" w:beforeAutospacing="0" w:after="0" w:afterAutospacing="0" w:line="360" w:lineRule="auto"/>
              <w:ind w:firstLineChars="200" w:firstLine="480"/>
              <w:jc w:val="both"/>
              <w:outlineLvl w:val="0"/>
            </w:pPr>
            <w:bookmarkStart w:id="84" w:name="_Toc6071"/>
            <w:r>
              <w:rPr>
                <w:rFonts w:ascii="Times New Roman" w:hAnsi="Times New Roman"/>
                <w:color w:val="000000"/>
                <w:szCs w:val="36"/>
              </w:rPr>
              <w:t>一般固体废物处理执行《一般工业固体废物贮存、处置场污染控制标准》（</w:t>
            </w:r>
            <w:r>
              <w:rPr>
                <w:rFonts w:ascii="Times New Roman" w:hAnsi="Times New Roman"/>
                <w:color w:val="000000"/>
                <w:szCs w:val="36"/>
              </w:rPr>
              <w:t>GB18599-20</w:t>
            </w:r>
            <w:r>
              <w:rPr>
                <w:rFonts w:ascii="Times New Roman" w:hAnsi="Times New Roman"/>
                <w:color w:val="000000"/>
                <w:szCs w:val="36"/>
              </w:rPr>
              <w:t>20</w:t>
            </w:r>
            <w:r>
              <w:rPr>
                <w:rFonts w:ascii="Times New Roman" w:hAnsi="Times New Roman"/>
                <w:color w:val="000000"/>
                <w:szCs w:val="36"/>
              </w:rPr>
              <w:t>）。危险废物执行《危险废物贮存污染控制标准》（</w:t>
            </w:r>
            <w:r>
              <w:rPr>
                <w:rFonts w:ascii="Times New Roman" w:hAnsi="Times New Roman"/>
                <w:color w:val="000000"/>
                <w:szCs w:val="36"/>
              </w:rPr>
              <w:t>GB18597-2001</w:t>
            </w:r>
            <w:r>
              <w:rPr>
                <w:rFonts w:ascii="Times New Roman" w:hAnsi="Times New Roman"/>
                <w:color w:val="000000"/>
                <w:szCs w:val="36"/>
              </w:rPr>
              <w:t>）及其</w:t>
            </w:r>
            <w:r>
              <w:rPr>
                <w:rFonts w:ascii="Times New Roman" w:hAnsi="Times New Roman"/>
                <w:color w:val="000000"/>
                <w:szCs w:val="36"/>
              </w:rPr>
              <w:t>2013</w:t>
            </w:r>
            <w:r>
              <w:rPr>
                <w:rFonts w:ascii="Times New Roman" w:hAnsi="Times New Roman"/>
                <w:color w:val="000000"/>
                <w:szCs w:val="36"/>
              </w:rPr>
              <w:t>年修改单。生活垃圾执行《生活垃圾填埋污染控制标准》（</w:t>
            </w:r>
            <w:r>
              <w:rPr>
                <w:rFonts w:ascii="Times New Roman" w:hAnsi="Times New Roman"/>
                <w:color w:val="000000"/>
                <w:szCs w:val="36"/>
              </w:rPr>
              <w:t>GB16889-2008</w:t>
            </w:r>
            <w:r>
              <w:rPr>
                <w:rFonts w:ascii="Times New Roman" w:hAnsi="Times New Roman"/>
                <w:color w:val="000000"/>
                <w:szCs w:val="36"/>
              </w:rPr>
              <w:t>）</w:t>
            </w:r>
            <w:r>
              <w:rPr>
                <w:rFonts w:ascii="Times New Roman" w:hAnsi="Times New Roman"/>
                <w:kern w:val="2"/>
                <w:szCs w:val="24"/>
              </w:rPr>
              <w:t>.</w:t>
            </w:r>
            <w:bookmarkEnd w:id="84"/>
          </w:p>
        </w:tc>
      </w:tr>
      <w:tr w:rsidR="009E673C">
        <w:trPr>
          <w:trHeight w:val="2906"/>
          <w:jc w:val="center"/>
        </w:trPr>
        <w:tc>
          <w:tcPr>
            <w:tcW w:w="456" w:type="dxa"/>
            <w:vAlign w:val="center"/>
          </w:tcPr>
          <w:p w:rsidR="009E673C" w:rsidRDefault="002443BB">
            <w:pPr>
              <w:pStyle w:val="ab"/>
              <w:spacing w:before="0" w:beforeAutospacing="0" w:after="0" w:afterAutospacing="0" w:line="360" w:lineRule="auto"/>
              <w:jc w:val="center"/>
              <w:outlineLvl w:val="0"/>
              <w:rPr>
                <w:rFonts w:cs="宋体"/>
              </w:rPr>
            </w:pPr>
            <w:bookmarkStart w:id="85" w:name="_Toc24942"/>
            <w:r>
              <w:rPr>
                <w:rFonts w:cs="宋体" w:hint="eastAsia"/>
              </w:rPr>
              <w:lastRenderedPageBreak/>
              <w:t>总量控制标准</w:t>
            </w:r>
            <w:bookmarkEnd w:id="85"/>
          </w:p>
        </w:tc>
        <w:tc>
          <w:tcPr>
            <w:tcW w:w="8605" w:type="dxa"/>
            <w:vAlign w:val="center"/>
          </w:tcPr>
          <w:p w:rsidR="009E673C" w:rsidRDefault="002443BB">
            <w:pPr>
              <w:spacing w:line="360" w:lineRule="auto"/>
              <w:ind w:firstLineChars="200" w:firstLine="480"/>
              <w:rPr>
                <w:rFonts w:hAnsi="宋体"/>
                <w:sz w:val="24"/>
                <w:szCs w:val="28"/>
              </w:rPr>
            </w:pPr>
            <w:r>
              <w:rPr>
                <w:rFonts w:hAnsi="宋体" w:hint="eastAsia"/>
                <w:sz w:val="24"/>
                <w:szCs w:val="28"/>
              </w:rPr>
              <w:t>根据国家对实施污染物排放总量控制的要求及本项目污染物排放特点，项目涉及到的总量控制因子如下：</w:t>
            </w:r>
          </w:p>
          <w:p w:rsidR="009E673C" w:rsidRDefault="002443BB">
            <w:pPr>
              <w:pStyle w:val="a1"/>
              <w:jc w:val="center"/>
              <w:rPr>
                <w:b/>
                <w:bCs/>
                <w:sz w:val="21"/>
              </w:rPr>
            </w:pPr>
            <w:r>
              <w:rPr>
                <w:rFonts w:hAnsi="宋体" w:hint="eastAsia"/>
                <w:b/>
                <w:bCs/>
                <w:sz w:val="21"/>
              </w:rPr>
              <w:t>表</w:t>
            </w:r>
            <w:r>
              <w:rPr>
                <w:rFonts w:hAnsi="宋体" w:hint="eastAsia"/>
                <w:b/>
                <w:bCs/>
                <w:sz w:val="21"/>
              </w:rPr>
              <w:t>3</w:t>
            </w:r>
            <w:r>
              <w:rPr>
                <w:rFonts w:hAnsi="宋体" w:hint="eastAsia"/>
                <w:b/>
                <w:bCs/>
                <w:sz w:val="21"/>
              </w:rPr>
              <w:t>-</w:t>
            </w:r>
            <w:r>
              <w:rPr>
                <w:rFonts w:hAnsi="宋体" w:hint="eastAsia"/>
                <w:b/>
                <w:bCs/>
                <w:sz w:val="21"/>
              </w:rPr>
              <w:t>10.1</w:t>
            </w:r>
            <w:r>
              <w:rPr>
                <w:rFonts w:hAnsi="宋体" w:hint="eastAsia"/>
                <w:b/>
                <w:bCs/>
                <w:sz w:val="21"/>
              </w:rPr>
              <w:t xml:space="preserve">  </w:t>
            </w:r>
            <w:r>
              <w:rPr>
                <w:rFonts w:hAnsi="宋体" w:hint="eastAsia"/>
                <w:b/>
                <w:bCs/>
                <w:sz w:val="21"/>
              </w:rPr>
              <w:t>总量控制因子</w:t>
            </w:r>
          </w:p>
          <w:tbl>
            <w:tblPr>
              <w:tblStyle w:val="ad"/>
              <w:tblW w:w="8504" w:type="dxa"/>
              <w:jc w:val="center"/>
              <w:tblLayout w:type="fixed"/>
              <w:tblLook w:val="04A0"/>
            </w:tblPr>
            <w:tblGrid>
              <w:gridCol w:w="1037"/>
              <w:gridCol w:w="1659"/>
              <w:gridCol w:w="2496"/>
              <w:gridCol w:w="3312"/>
            </w:tblGrid>
            <w:tr w:rsidR="009E673C">
              <w:trPr>
                <w:trHeight w:val="90"/>
                <w:jc w:val="center"/>
              </w:trPr>
              <w:tc>
                <w:tcPr>
                  <w:tcW w:w="929" w:type="dxa"/>
                </w:tcPr>
                <w:p w:rsidR="009E673C" w:rsidRDefault="002443BB">
                  <w:pPr>
                    <w:pStyle w:val="af9"/>
                    <w:rPr>
                      <w:color w:val="000000"/>
                    </w:rPr>
                  </w:pPr>
                  <w:r>
                    <w:rPr>
                      <w:rFonts w:hint="eastAsia"/>
                      <w:color w:val="000000"/>
                    </w:rPr>
                    <w:t>污染物</w:t>
                  </w:r>
                </w:p>
              </w:tc>
              <w:tc>
                <w:tcPr>
                  <w:tcW w:w="1486" w:type="dxa"/>
                </w:tcPr>
                <w:p w:rsidR="009E673C" w:rsidRDefault="002443BB">
                  <w:pPr>
                    <w:pStyle w:val="af9"/>
                    <w:rPr>
                      <w:color w:val="000000"/>
                    </w:rPr>
                  </w:pPr>
                  <w:r>
                    <w:rPr>
                      <w:rFonts w:hint="eastAsia"/>
                      <w:color w:val="000000"/>
                    </w:rPr>
                    <w:t>名称</w:t>
                  </w:r>
                </w:p>
              </w:tc>
              <w:tc>
                <w:tcPr>
                  <w:tcW w:w="2236" w:type="dxa"/>
                </w:tcPr>
                <w:p w:rsidR="009E673C" w:rsidRDefault="002443BB">
                  <w:pPr>
                    <w:pStyle w:val="af9"/>
                  </w:pPr>
                  <w:r>
                    <w:rPr>
                      <w:rFonts w:hint="eastAsia"/>
                    </w:rPr>
                    <w:t>总量控制因子</w:t>
                  </w:r>
                </w:p>
              </w:tc>
              <w:tc>
                <w:tcPr>
                  <w:tcW w:w="2967" w:type="dxa"/>
                </w:tcPr>
                <w:p w:rsidR="009E673C" w:rsidRDefault="002443BB">
                  <w:pPr>
                    <w:pStyle w:val="af9"/>
                  </w:pPr>
                  <w:r>
                    <w:rPr>
                      <w:rFonts w:hint="eastAsia"/>
                    </w:rPr>
                    <w:t>排放量</w:t>
                  </w:r>
                </w:p>
              </w:tc>
            </w:tr>
            <w:tr w:rsidR="009E673C">
              <w:trPr>
                <w:trHeight w:val="90"/>
                <w:jc w:val="center"/>
              </w:trPr>
              <w:tc>
                <w:tcPr>
                  <w:tcW w:w="929" w:type="dxa"/>
                  <w:vMerge w:val="restart"/>
                  <w:vAlign w:val="center"/>
                </w:tcPr>
                <w:p w:rsidR="009E673C" w:rsidRDefault="002443BB">
                  <w:pPr>
                    <w:pStyle w:val="af9"/>
                    <w:rPr>
                      <w:color w:val="000000"/>
                    </w:rPr>
                  </w:pPr>
                  <w:r>
                    <w:rPr>
                      <w:rFonts w:hint="eastAsia"/>
                      <w:color w:val="000000"/>
                    </w:rPr>
                    <w:t>废水</w:t>
                  </w:r>
                </w:p>
              </w:tc>
              <w:tc>
                <w:tcPr>
                  <w:tcW w:w="1486" w:type="dxa"/>
                  <w:vMerge w:val="restart"/>
                  <w:vAlign w:val="center"/>
                </w:tcPr>
                <w:p w:rsidR="009E673C" w:rsidRDefault="002443BB">
                  <w:pPr>
                    <w:pStyle w:val="af9"/>
                    <w:rPr>
                      <w:color w:val="000000"/>
                    </w:rPr>
                  </w:pPr>
                  <w:r>
                    <w:rPr>
                      <w:rFonts w:hint="eastAsia"/>
                      <w:color w:val="000000"/>
                    </w:rPr>
                    <w:t>生活污水</w:t>
                  </w:r>
                </w:p>
              </w:tc>
              <w:tc>
                <w:tcPr>
                  <w:tcW w:w="2236" w:type="dxa"/>
                </w:tcPr>
                <w:p w:rsidR="009E673C" w:rsidRDefault="002443BB">
                  <w:pPr>
                    <w:pStyle w:val="af9"/>
                  </w:pPr>
                  <w:r>
                    <w:rPr>
                      <w:rFonts w:hint="eastAsia"/>
                    </w:rPr>
                    <w:t>CODcr</w:t>
                  </w:r>
                </w:p>
              </w:tc>
              <w:tc>
                <w:tcPr>
                  <w:tcW w:w="2967" w:type="dxa"/>
                  <w:vAlign w:val="center"/>
                </w:tcPr>
                <w:p w:rsidR="009E673C" w:rsidRDefault="002443BB">
                  <w:pPr>
                    <w:pStyle w:val="afc"/>
                    <w:spacing w:beforeLines="0" w:afterLines="0" w:line="240" w:lineRule="auto"/>
                  </w:pPr>
                  <w:r>
                    <w:rPr>
                      <w:rFonts w:ascii="Times New Roman" w:hint="eastAsia"/>
                      <w:snapToGrid w:val="0"/>
                      <w:kern w:val="21"/>
                      <w:szCs w:val="21"/>
                    </w:rPr>
                    <w:t>0.019</w:t>
                  </w:r>
                  <w:r>
                    <w:rPr>
                      <w:rFonts w:ascii="Times New Roman" w:hint="eastAsia"/>
                      <w:snapToGrid w:val="0"/>
                      <w:kern w:val="21"/>
                      <w:szCs w:val="21"/>
                    </w:rPr>
                    <w:t>t/a</w:t>
                  </w:r>
                </w:p>
              </w:tc>
            </w:tr>
            <w:tr w:rsidR="009E673C">
              <w:trPr>
                <w:trHeight w:val="90"/>
                <w:jc w:val="center"/>
              </w:trPr>
              <w:tc>
                <w:tcPr>
                  <w:tcW w:w="929" w:type="dxa"/>
                  <w:vMerge/>
                  <w:vAlign w:val="center"/>
                </w:tcPr>
                <w:p w:rsidR="009E673C" w:rsidRDefault="009E673C">
                  <w:pPr>
                    <w:pStyle w:val="af9"/>
                    <w:rPr>
                      <w:color w:val="000000"/>
                    </w:rPr>
                  </w:pPr>
                </w:p>
              </w:tc>
              <w:tc>
                <w:tcPr>
                  <w:tcW w:w="1486" w:type="dxa"/>
                  <w:vMerge/>
                  <w:vAlign w:val="center"/>
                </w:tcPr>
                <w:p w:rsidR="009E673C" w:rsidRDefault="009E673C">
                  <w:pPr>
                    <w:pStyle w:val="af9"/>
                    <w:rPr>
                      <w:color w:val="000000"/>
                    </w:rPr>
                  </w:pPr>
                </w:p>
              </w:tc>
              <w:tc>
                <w:tcPr>
                  <w:tcW w:w="2236" w:type="dxa"/>
                </w:tcPr>
                <w:p w:rsidR="009E673C" w:rsidRDefault="002443BB">
                  <w:pPr>
                    <w:pStyle w:val="af9"/>
                  </w:pPr>
                  <w:r>
                    <w:rPr>
                      <w:rFonts w:hAnsi="宋体"/>
                      <w:kern w:val="2"/>
                      <w:szCs w:val="22"/>
                    </w:rPr>
                    <w:t>NH</w:t>
                  </w:r>
                  <w:r>
                    <w:rPr>
                      <w:rFonts w:hAnsi="宋体"/>
                      <w:kern w:val="2"/>
                      <w:szCs w:val="22"/>
                      <w:vertAlign w:val="subscript"/>
                    </w:rPr>
                    <w:t>3</w:t>
                  </w:r>
                  <w:r>
                    <w:rPr>
                      <w:rFonts w:hAnsi="宋体"/>
                      <w:kern w:val="2"/>
                      <w:szCs w:val="22"/>
                    </w:rPr>
                    <w:t>-N</w:t>
                  </w:r>
                </w:p>
              </w:tc>
              <w:tc>
                <w:tcPr>
                  <w:tcW w:w="2967" w:type="dxa"/>
                  <w:vAlign w:val="center"/>
                </w:tcPr>
                <w:p w:rsidR="009E673C" w:rsidRDefault="002443BB">
                  <w:pPr>
                    <w:pStyle w:val="afc"/>
                    <w:spacing w:beforeLines="0" w:afterLines="0" w:line="240" w:lineRule="auto"/>
                  </w:pPr>
                  <w:r>
                    <w:rPr>
                      <w:rFonts w:ascii="Times New Roman" w:hint="eastAsia"/>
                      <w:snapToGrid w:val="0"/>
                      <w:kern w:val="21"/>
                      <w:szCs w:val="21"/>
                    </w:rPr>
                    <w:t>0.0001</w:t>
                  </w:r>
                  <w:r>
                    <w:rPr>
                      <w:rFonts w:ascii="Times New Roman" w:hint="eastAsia"/>
                      <w:snapToGrid w:val="0"/>
                      <w:kern w:val="21"/>
                      <w:szCs w:val="21"/>
                    </w:rPr>
                    <w:t>t/a</w:t>
                  </w:r>
                </w:p>
              </w:tc>
            </w:tr>
            <w:tr w:rsidR="009E673C">
              <w:trPr>
                <w:trHeight w:val="90"/>
                <w:jc w:val="center"/>
              </w:trPr>
              <w:tc>
                <w:tcPr>
                  <w:tcW w:w="929" w:type="dxa"/>
                  <w:vAlign w:val="center"/>
                </w:tcPr>
                <w:p w:rsidR="009E673C" w:rsidRDefault="002443BB">
                  <w:pPr>
                    <w:pStyle w:val="af9"/>
                    <w:rPr>
                      <w:color w:val="000000"/>
                    </w:rPr>
                  </w:pPr>
                  <w:r>
                    <w:rPr>
                      <w:rFonts w:hint="eastAsia"/>
                      <w:color w:val="000000"/>
                    </w:rPr>
                    <w:t>废气</w:t>
                  </w:r>
                </w:p>
              </w:tc>
              <w:tc>
                <w:tcPr>
                  <w:tcW w:w="1486" w:type="dxa"/>
                  <w:vAlign w:val="center"/>
                </w:tcPr>
                <w:p w:rsidR="009E673C" w:rsidRDefault="002443BB">
                  <w:pPr>
                    <w:pStyle w:val="af9"/>
                    <w:rPr>
                      <w:color w:val="000000"/>
                    </w:rPr>
                  </w:pPr>
                  <w:r>
                    <w:rPr>
                      <w:rFonts w:hint="eastAsia"/>
                      <w:color w:val="000000"/>
                    </w:rPr>
                    <w:t>挥发性有机物</w:t>
                  </w:r>
                </w:p>
              </w:tc>
              <w:tc>
                <w:tcPr>
                  <w:tcW w:w="2236" w:type="dxa"/>
                </w:tcPr>
                <w:p w:rsidR="009E673C" w:rsidRDefault="002443BB">
                  <w:pPr>
                    <w:pStyle w:val="af9"/>
                    <w:rPr>
                      <w:rFonts w:hAnsi="宋体"/>
                      <w:kern w:val="2"/>
                      <w:szCs w:val="22"/>
                    </w:rPr>
                  </w:pPr>
                  <w:r>
                    <w:rPr>
                      <w:rFonts w:hAnsi="宋体" w:hint="eastAsia"/>
                      <w:kern w:val="2"/>
                      <w:szCs w:val="22"/>
                    </w:rPr>
                    <w:t>VOCs</w:t>
                  </w:r>
                </w:p>
              </w:tc>
              <w:tc>
                <w:tcPr>
                  <w:tcW w:w="2967" w:type="dxa"/>
                  <w:vAlign w:val="center"/>
                </w:tcPr>
                <w:p w:rsidR="009E673C" w:rsidRDefault="002443BB">
                  <w:pPr>
                    <w:pStyle w:val="afc"/>
                    <w:spacing w:beforeLines="0" w:afterLines="0" w:line="240" w:lineRule="auto"/>
                    <w:rPr>
                      <w:rFonts w:ascii="Times New Roman"/>
                      <w:snapToGrid w:val="0"/>
                      <w:kern w:val="21"/>
                      <w:szCs w:val="21"/>
                    </w:rPr>
                  </w:pPr>
                  <w:r>
                    <w:rPr>
                      <w:rFonts w:ascii="Times New Roman" w:hint="eastAsia"/>
                      <w:snapToGrid w:val="0"/>
                      <w:kern w:val="21"/>
                      <w:szCs w:val="21"/>
                    </w:rPr>
                    <w:t>0.815t/a</w:t>
                  </w:r>
                </w:p>
              </w:tc>
            </w:tr>
          </w:tbl>
          <w:p w:rsidR="009E673C" w:rsidRDefault="009E673C">
            <w:pPr>
              <w:pStyle w:val="ab"/>
              <w:spacing w:before="0" w:beforeAutospacing="0" w:after="0" w:afterAutospacing="0" w:line="360" w:lineRule="auto"/>
              <w:ind w:firstLineChars="200" w:firstLine="480"/>
              <w:jc w:val="both"/>
              <w:outlineLvl w:val="0"/>
              <w:rPr>
                <w:rFonts w:ascii="Times New Roman" w:hAnsi="Times New Roman"/>
                <w:color w:val="000000"/>
                <w:szCs w:val="36"/>
              </w:rPr>
            </w:pPr>
          </w:p>
        </w:tc>
      </w:tr>
    </w:tbl>
    <w:p w:rsidR="009E673C" w:rsidRDefault="002443BB">
      <w:pPr>
        <w:pStyle w:val="ab"/>
        <w:spacing w:before="0" w:beforeAutospacing="0" w:after="0" w:afterAutospacing="0" w:line="360" w:lineRule="auto"/>
        <w:jc w:val="center"/>
        <w:outlineLvl w:val="0"/>
        <w:rPr>
          <w:rFonts w:ascii="黑体" w:eastAsia="黑体" w:hAnsi="黑体"/>
          <w:snapToGrid w:val="0"/>
          <w:sz w:val="30"/>
          <w:szCs w:val="30"/>
        </w:rPr>
      </w:pPr>
      <w:r>
        <w:br w:type="page"/>
      </w:r>
      <w:bookmarkStart w:id="86" w:name="_Toc8607"/>
      <w:r>
        <w:rPr>
          <w:rFonts w:ascii="Times New Roman" w:hAnsi="Times New Roman"/>
          <w:b/>
          <w:bCs/>
          <w:snapToGrid w:val="0"/>
          <w:sz w:val="30"/>
          <w:szCs w:val="30"/>
        </w:rPr>
        <w:lastRenderedPageBreak/>
        <w:t>四、主要环境影响和保护措施</w:t>
      </w:r>
      <w:bookmarkEnd w:id="86"/>
    </w:p>
    <w:tbl>
      <w:tblPr>
        <w:tblStyle w:val="ad"/>
        <w:tblW w:w="9071" w:type="dxa"/>
        <w:jc w:val="center"/>
        <w:tblLayout w:type="fixed"/>
        <w:tblLook w:val="04A0"/>
      </w:tblPr>
      <w:tblGrid>
        <w:gridCol w:w="479"/>
        <w:gridCol w:w="8592"/>
      </w:tblGrid>
      <w:tr w:rsidR="009E673C">
        <w:trPr>
          <w:trHeight w:val="90"/>
          <w:jc w:val="center"/>
        </w:trPr>
        <w:tc>
          <w:tcPr>
            <w:tcW w:w="479" w:type="dxa"/>
            <w:vAlign w:val="center"/>
          </w:tcPr>
          <w:p w:rsidR="009E673C" w:rsidRDefault="002443BB">
            <w:pPr>
              <w:pStyle w:val="ab"/>
              <w:adjustRightInd w:val="0"/>
              <w:snapToGrid w:val="0"/>
              <w:spacing w:before="0" w:beforeAutospacing="0" w:after="0" w:afterAutospacing="0"/>
              <w:jc w:val="center"/>
              <w:rPr>
                <w:rFonts w:cs="宋体"/>
                <w:kern w:val="2"/>
                <w:szCs w:val="24"/>
              </w:rPr>
            </w:pPr>
            <w:r>
              <w:rPr>
                <w:rFonts w:cs="宋体" w:hint="eastAsia"/>
                <w:kern w:val="2"/>
                <w:szCs w:val="24"/>
              </w:rPr>
              <w:t>施工期环境保护措</w:t>
            </w:r>
          </w:p>
          <w:p w:rsidR="009E673C" w:rsidRDefault="002443BB">
            <w:pPr>
              <w:pStyle w:val="ab"/>
              <w:adjustRightInd w:val="0"/>
              <w:snapToGrid w:val="0"/>
              <w:spacing w:before="0" w:beforeAutospacing="0" w:after="0" w:afterAutospacing="0"/>
              <w:jc w:val="center"/>
              <w:rPr>
                <w:rFonts w:cs="宋体"/>
                <w:bCs/>
                <w:kern w:val="2"/>
                <w:sz w:val="21"/>
                <w:szCs w:val="21"/>
              </w:rPr>
            </w:pPr>
            <w:r>
              <w:rPr>
                <w:rFonts w:cs="宋体" w:hint="eastAsia"/>
                <w:kern w:val="2"/>
                <w:szCs w:val="24"/>
              </w:rPr>
              <w:t>施</w:t>
            </w:r>
          </w:p>
        </w:tc>
        <w:tc>
          <w:tcPr>
            <w:tcW w:w="8592" w:type="dxa"/>
            <w:vAlign w:val="center"/>
          </w:tcPr>
          <w:p w:rsidR="009E673C" w:rsidRDefault="002443BB">
            <w:pPr>
              <w:spacing w:line="360" w:lineRule="auto"/>
              <w:ind w:firstLineChars="200" w:firstLine="482"/>
              <w:rPr>
                <w:b/>
                <w:bCs/>
                <w:sz w:val="24"/>
              </w:rPr>
            </w:pPr>
            <w:r>
              <w:rPr>
                <w:rFonts w:hint="eastAsia"/>
                <w:b/>
                <w:bCs/>
                <w:sz w:val="24"/>
              </w:rPr>
              <w:t>4.1</w:t>
            </w:r>
            <w:r>
              <w:rPr>
                <w:rFonts w:hint="eastAsia"/>
                <w:b/>
                <w:bCs/>
                <w:sz w:val="24"/>
              </w:rPr>
              <w:t>施工期</w:t>
            </w:r>
          </w:p>
          <w:p w:rsidR="009E673C" w:rsidRDefault="002443BB">
            <w:pPr>
              <w:spacing w:line="360" w:lineRule="auto"/>
              <w:ind w:firstLineChars="200" w:firstLine="480"/>
              <w:rPr>
                <w:sz w:val="24"/>
              </w:rPr>
            </w:pPr>
            <w:r>
              <w:rPr>
                <w:rFonts w:hint="eastAsia"/>
                <w:sz w:val="24"/>
              </w:rPr>
              <w:t>项目施工期主要对设备安装调试等。施工期短暂，对周边环境的影响随着施工期的结束而消失。施工期主要为设备安装，施工期环境影响主要为为施工噪声、生活垃圾、施工废水等，采取的环境保护措施如下：</w:t>
            </w:r>
          </w:p>
          <w:p w:rsidR="009E673C" w:rsidRDefault="002443BB">
            <w:pPr>
              <w:spacing w:line="360" w:lineRule="auto"/>
              <w:ind w:firstLineChars="200" w:firstLine="482"/>
              <w:rPr>
                <w:b/>
                <w:bCs/>
                <w:sz w:val="24"/>
              </w:rPr>
            </w:pPr>
            <w:r>
              <w:rPr>
                <w:rFonts w:hint="eastAsia"/>
                <w:b/>
                <w:bCs/>
                <w:sz w:val="24"/>
              </w:rPr>
              <w:t>4.1</w:t>
            </w:r>
            <w:r>
              <w:rPr>
                <w:rFonts w:hint="eastAsia"/>
                <w:b/>
                <w:bCs/>
                <w:sz w:val="24"/>
              </w:rPr>
              <w:t>.1</w:t>
            </w:r>
            <w:r>
              <w:rPr>
                <w:rFonts w:hint="eastAsia"/>
                <w:b/>
                <w:bCs/>
                <w:sz w:val="24"/>
              </w:rPr>
              <w:t>施工废水环境保护措施</w:t>
            </w:r>
          </w:p>
          <w:p w:rsidR="009E673C" w:rsidRDefault="002443BB">
            <w:pPr>
              <w:spacing w:line="360" w:lineRule="auto"/>
              <w:ind w:firstLineChars="200" w:firstLine="480"/>
              <w:rPr>
                <w:sz w:val="24"/>
              </w:rPr>
            </w:pPr>
            <w:r>
              <w:rPr>
                <w:rFonts w:hint="eastAsia"/>
                <w:sz w:val="24"/>
              </w:rPr>
              <w:t>施工期废水为施工人员生活污水，经化粪池处理后进入园区污水管网汇入岳阳县集中工业区污水处理厂处理达标后排入新墙河。</w:t>
            </w:r>
          </w:p>
          <w:p w:rsidR="009E673C" w:rsidRDefault="002443BB">
            <w:pPr>
              <w:spacing w:line="360" w:lineRule="auto"/>
              <w:ind w:firstLineChars="200" w:firstLine="482"/>
              <w:rPr>
                <w:b/>
                <w:bCs/>
                <w:sz w:val="24"/>
              </w:rPr>
            </w:pPr>
            <w:r>
              <w:rPr>
                <w:rFonts w:hint="eastAsia"/>
                <w:b/>
                <w:bCs/>
                <w:sz w:val="24"/>
              </w:rPr>
              <w:t>4.</w:t>
            </w:r>
            <w:r>
              <w:rPr>
                <w:rFonts w:hint="eastAsia"/>
                <w:b/>
                <w:bCs/>
                <w:sz w:val="24"/>
              </w:rPr>
              <w:t>1.2</w:t>
            </w:r>
            <w:r>
              <w:rPr>
                <w:rFonts w:hint="eastAsia"/>
                <w:b/>
                <w:bCs/>
                <w:sz w:val="24"/>
              </w:rPr>
              <w:t>施工噪声环境保护措施</w:t>
            </w:r>
          </w:p>
          <w:p w:rsidR="009E673C" w:rsidRDefault="002443BB">
            <w:pPr>
              <w:spacing w:line="360" w:lineRule="auto"/>
              <w:ind w:firstLineChars="200" w:firstLine="480"/>
              <w:rPr>
                <w:sz w:val="24"/>
              </w:rPr>
            </w:pPr>
            <w:r>
              <w:rPr>
                <w:rFonts w:hint="eastAsia"/>
                <w:sz w:val="24"/>
              </w:rPr>
              <w:t>施工期噪声是本项目施工期最主要的影响因素，工程主要噪声源为设备安装时产生的噪声。施工期主要噪声设备为电钻、电锤、手工钻等。项目在施工期采取的噪声防治措施如下：</w:t>
            </w:r>
          </w:p>
          <w:p w:rsidR="009E673C" w:rsidRDefault="002443BB">
            <w:pPr>
              <w:spacing w:line="360" w:lineRule="auto"/>
              <w:ind w:firstLineChars="200" w:firstLine="480"/>
              <w:rPr>
                <w:sz w:val="24"/>
              </w:rPr>
            </w:pPr>
            <w:r>
              <w:rPr>
                <w:sz w:val="24"/>
              </w:rPr>
              <w:t>（</w:t>
            </w:r>
            <w:r>
              <w:rPr>
                <w:sz w:val="24"/>
              </w:rPr>
              <w:t>1</w:t>
            </w:r>
            <w:r>
              <w:rPr>
                <w:sz w:val="24"/>
              </w:rPr>
              <w:t>）规范施工时间，夜间（</w:t>
            </w:r>
            <w:r>
              <w:rPr>
                <w:sz w:val="24"/>
              </w:rPr>
              <w:t>22:00—06:00</w:t>
            </w:r>
            <w:r>
              <w:rPr>
                <w:sz w:val="24"/>
              </w:rPr>
              <w:t>）不得施工，午休（</w:t>
            </w:r>
            <w:r>
              <w:rPr>
                <w:sz w:val="24"/>
              </w:rPr>
              <w:t>12:00—14:00</w:t>
            </w:r>
            <w:r>
              <w:rPr>
                <w:sz w:val="24"/>
              </w:rPr>
              <w:t>）不得施工。</w:t>
            </w:r>
          </w:p>
          <w:p w:rsidR="009E673C" w:rsidRDefault="002443BB">
            <w:pPr>
              <w:spacing w:line="360" w:lineRule="auto"/>
              <w:ind w:firstLineChars="200" w:firstLine="480"/>
              <w:rPr>
                <w:sz w:val="24"/>
              </w:rPr>
            </w:pPr>
            <w:r>
              <w:rPr>
                <w:sz w:val="24"/>
              </w:rPr>
              <w:t>（</w:t>
            </w:r>
            <w:r>
              <w:rPr>
                <w:sz w:val="24"/>
              </w:rPr>
              <w:t>2</w:t>
            </w:r>
            <w:r>
              <w:rPr>
                <w:sz w:val="24"/>
              </w:rPr>
              <w:t>）对设备安装设备的装卸、搬运应该轻拿轻放，严禁抛掷，原材料运输车辆进入场地禁止汽车鸣笛，材料装卸采用人工传递，严禁抛掷或汽车一次性下料，严禁夜间装卸材料；</w:t>
            </w:r>
          </w:p>
          <w:p w:rsidR="009E673C" w:rsidRDefault="002443BB">
            <w:pPr>
              <w:spacing w:line="360" w:lineRule="auto"/>
              <w:ind w:firstLineChars="200" w:firstLine="480"/>
              <w:rPr>
                <w:sz w:val="24"/>
              </w:rPr>
            </w:pPr>
            <w:r>
              <w:rPr>
                <w:sz w:val="24"/>
              </w:rPr>
              <w:t>（</w:t>
            </w:r>
            <w:r>
              <w:rPr>
                <w:sz w:val="24"/>
              </w:rPr>
              <w:t>3</w:t>
            </w:r>
            <w:r>
              <w:rPr>
                <w:sz w:val="24"/>
              </w:rPr>
              <w:t>）加强施工期噪声管理，减少人为噪声；加强施工作业管理，确保文明施工，提高施工管理和操作</w:t>
            </w:r>
            <w:r>
              <w:rPr>
                <w:sz w:val="24"/>
              </w:rPr>
              <w:t>人员的环保意识，文明施工，尽量避免施工噪声扰民。</w:t>
            </w:r>
          </w:p>
          <w:p w:rsidR="009E673C" w:rsidRDefault="002443BB">
            <w:pPr>
              <w:spacing w:line="360" w:lineRule="auto"/>
              <w:ind w:firstLineChars="200" w:firstLine="480"/>
              <w:rPr>
                <w:sz w:val="24"/>
              </w:rPr>
            </w:pPr>
            <w:r>
              <w:rPr>
                <w:sz w:val="24"/>
              </w:rPr>
              <w:t>通过严格的施工管理，使施工场界噪声达到《建筑施工场界环境噪声排放标准限值》（</w:t>
            </w:r>
            <w:r>
              <w:rPr>
                <w:sz w:val="24"/>
              </w:rPr>
              <w:t>GB12523-2011</w:t>
            </w:r>
            <w:r>
              <w:rPr>
                <w:sz w:val="24"/>
              </w:rPr>
              <w:t>）的规定，不会对周围环境产生明显影响。</w:t>
            </w:r>
          </w:p>
          <w:p w:rsidR="009E673C" w:rsidRDefault="002443BB">
            <w:pPr>
              <w:spacing w:line="360" w:lineRule="auto"/>
              <w:ind w:firstLineChars="200" w:firstLine="482"/>
              <w:rPr>
                <w:b/>
                <w:bCs/>
                <w:sz w:val="24"/>
              </w:rPr>
            </w:pPr>
            <w:r>
              <w:rPr>
                <w:rFonts w:hint="eastAsia"/>
                <w:b/>
                <w:bCs/>
                <w:sz w:val="24"/>
              </w:rPr>
              <w:t>4.</w:t>
            </w:r>
            <w:r>
              <w:rPr>
                <w:rFonts w:hint="eastAsia"/>
                <w:b/>
                <w:bCs/>
                <w:sz w:val="24"/>
              </w:rPr>
              <w:t>1.</w:t>
            </w:r>
            <w:r>
              <w:rPr>
                <w:rFonts w:hint="eastAsia"/>
                <w:b/>
                <w:bCs/>
                <w:sz w:val="24"/>
              </w:rPr>
              <w:t>3</w:t>
            </w:r>
            <w:r>
              <w:rPr>
                <w:rFonts w:hint="eastAsia"/>
                <w:b/>
                <w:bCs/>
                <w:sz w:val="24"/>
              </w:rPr>
              <w:t>固体废弃物环境保护措施</w:t>
            </w:r>
          </w:p>
          <w:p w:rsidR="009E673C" w:rsidRDefault="002443BB">
            <w:pPr>
              <w:spacing w:line="360" w:lineRule="auto"/>
              <w:ind w:firstLineChars="200" w:firstLine="480"/>
              <w:rPr>
                <w:sz w:val="24"/>
              </w:rPr>
            </w:pPr>
            <w:r>
              <w:rPr>
                <w:rFonts w:hint="eastAsia"/>
                <w:sz w:val="24"/>
              </w:rPr>
              <w:t>项目施工期会产生废弃包装、生活垃圾等固体废物。施工期产生的废气包装物经收集后外售；生活垃圾交由环卫部门清运。</w:t>
            </w:r>
          </w:p>
          <w:p w:rsidR="009E673C" w:rsidRDefault="002443BB">
            <w:pPr>
              <w:spacing w:line="360" w:lineRule="auto"/>
              <w:ind w:firstLineChars="200" w:firstLine="480"/>
              <w:rPr>
                <w:sz w:val="24"/>
              </w:rPr>
            </w:pPr>
            <w:r>
              <w:rPr>
                <w:rFonts w:hint="eastAsia"/>
                <w:sz w:val="24"/>
              </w:rPr>
              <w:t>采取上述措施后，项目施工期固体废物不会对周围环境产生污染影响。</w:t>
            </w:r>
          </w:p>
          <w:p w:rsidR="009E673C" w:rsidRDefault="002443BB">
            <w:pPr>
              <w:spacing w:line="360" w:lineRule="auto"/>
              <w:ind w:firstLineChars="200" w:firstLine="480"/>
              <w:rPr>
                <w:rFonts w:ascii="宋体" w:hAnsi="宋体" w:cs="宋体"/>
                <w:bCs/>
                <w:spacing w:val="-10"/>
                <w:szCs w:val="21"/>
              </w:rPr>
            </w:pPr>
            <w:r>
              <w:rPr>
                <w:rFonts w:hint="eastAsia"/>
                <w:sz w:val="24"/>
              </w:rPr>
              <w:t>综上所述，本工程施工期的影响是暂时的，在施工结束后，影响区域的各环境影响基本都可以恢复。只要认真制定和落实工程施工</w:t>
            </w:r>
            <w:r>
              <w:rPr>
                <w:rFonts w:hint="eastAsia"/>
                <w:sz w:val="24"/>
              </w:rPr>
              <w:t>期应采取的环保对策措施，工程施工期的环境影响问题可以得到消除或有效控制。</w:t>
            </w:r>
          </w:p>
        </w:tc>
      </w:tr>
    </w:tbl>
    <w:p w:rsidR="009E673C" w:rsidRDefault="009E673C">
      <w:pPr>
        <w:sectPr w:rsidR="009E673C">
          <w:pgSz w:w="11906" w:h="16838"/>
          <w:pgMar w:top="1440" w:right="1800" w:bottom="1440" w:left="1800" w:header="851" w:footer="992" w:gutter="0"/>
          <w:pgNumType w:fmt="numberInDash"/>
          <w:cols w:space="720"/>
          <w:docGrid w:type="lines" w:linePitch="312"/>
        </w:sectPr>
      </w:pPr>
    </w:p>
    <w:tbl>
      <w:tblPr>
        <w:tblStyle w:val="ad"/>
        <w:tblW w:w="9186" w:type="dxa"/>
        <w:tblInd w:w="-275" w:type="dxa"/>
        <w:tblLayout w:type="fixed"/>
        <w:tblLook w:val="04A0"/>
      </w:tblPr>
      <w:tblGrid>
        <w:gridCol w:w="458"/>
        <w:gridCol w:w="8728"/>
      </w:tblGrid>
      <w:tr w:rsidR="009E673C">
        <w:tc>
          <w:tcPr>
            <w:tcW w:w="458" w:type="dxa"/>
            <w:vAlign w:val="center"/>
          </w:tcPr>
          <w:p w:rsidR="009E673C" w:rsidRDefault="002443BB">
            <w:pPr>
              <w:pStyle w:val="ab"/>
              <w:adjustRightInd w:val="0"/>
              <w:snapToGrid w:val="0"/>
              <w:spacing w:before="0" w:beforeAutospacing="0" w:after="0" w:afterAutospacing="0"/>
              <w:jc w:val="center"/>
              <w:rPr>
                <w:rFonts w:cs="宋体"/>
                <w:kern w:val="2"/>
                <w:szCs w:val="24"/>
              </w:rPr>
            </w:pPr>
            <w:r>
              <w:rPr>
                <w:rFonts w:hint="eastAsia"/>
                <w:szCs w:val="32"/>
              </w:rPr>
              <w:lastRenderedPageBreak/>
              <w:t>运营期环境影响和保护措施</w:t>
            </w:r>
          </w:p>
        </w:tc>
        <w:tc>
          <w:tcPr>
            <w:tcW w:w="8728" w:type="dxa"/>
          </w:tcPr>
          <w:p w:rsidR="009E673C" w:rsidRDefault="002443BB">
            <w:pPr>
              <w:spacing w:line="360" w:lineRule="auto"/>
              <w:ind w:firstLineChars="200" w:firstLine="482"/>
              <w:rPr>
                <w:b/>
                <w:bCs/>
                <w:color w:val="000000"/>
                <w:sz w:val="24"/>
              </w:rPr>
            </w:pPr>
            <w:r>
              <w:rPr>
                <w:rFonts w:hint="eastAsia"/>
                <w:b/>
                <w:bCs/>
                <w:color w:val="000000"/>
                <w:sz w:val="24"/>
              </w:rPr>
              <w:t>4.2</w:t>
            </w:r>
            <w:r>
              <w:rPr>
                <w:rFonts w:hint="eastAsia"/>
                <w:b/>
                <w:bCs/>
                <w:color w:val="000000"/>
                <w:sz w:val="24"/>
              </w:rPr>
              <w:t>营运期</w:t>
            </w:r>
          </w:p>
          <w:p w:rsidR="009E673C" w:rsidRDefault="002443BB">
            <w:pPr>
              <w:spacing w:line="360" w:lineRule="auto"/>
              <w:ind w:firstLineChars="200" w:firstLine="482"/>
              <w:rPr>
                <w:b/>
                <w:bCs/>
                <w:color w:val="000000"/>
                <w:sz w:val="24"/>
              </w:rPr>
            </w:pPr>
            <w:r>
              <w:rPr>
                <w:rFonts w:hint="eastAsia"/>
                <w:b/>
                <w:bCs/>
                <w:color w:val="000000"/>
                <w:sz w:val="24"/>
              </w:rPr>
              <w:t>4.</w:t>
            </w:r>
            <w:r>
              <w:rPr>
                <w:rFonts w:hint="eastAsia"/>
                <w:b/>
                <w:bCs/>
                <w:color w:val="000000"/>
                <w:sz w:val="24"/>
              </w:rPr>
              <w:t>2.1</w:t>
            </w:r>
            <w:r>
              <w:rPr>
                <w:rFonts w:hint="eastAsia"/>
                <w:b/>
                <w:bCs/>
                <w:color w:val="000000"/>
                <w:sz w:val="24"/>
              </w:rPr>
              <w:t>废气</w:t>
            </w:r>
            <w:r>
              <w:rPr>
                <w:rFonts w:hint="eastAsia"/>
                <w:b/>
                <w:bCs/>
                <w:sz w:val="24"/>
              </w:rPr>
              <w:t>环境保护措施</w:t>
            </w:r>
          </w:p>
          <w:p w:rsidR="009E673C" w:rsidRDefault="002443BB">
            <w:pPr>
              <w:spacing w:line="360" w:lineRule="auto"/>
              <w:ind w:firstLineChars="200" w:firstLine="480"/>
              <w:rPr>
                <w:sz w:val="24"/>
                <w:szCs w:val="22"/>
              </w:rPr>
            </w:pPr>
            <w:r>
              <w:rPr>
                <w:rFonts w:hint="eastAsia"/>
                <w:sz w:val="24"/>
                <w:szCs w:val="22"/>
              </w:rPr>
              <w:t>1</w:t>
            </w:r>
            <w:r>
              <w:rPr>
                <w:rFonts w:hint="eastAsia"/>
                <w:sz w:val="24"/>
                <w:szCs w:val="22"/>
              </w:rPr>
              <w:t>、废气污染源强分析</w:t>
            </w:r>
          </w:p>
          <w:p w:rsidR="009E673C" w:rsidRDefault="002443BB">
            <w:pPr>
              <w:spacing w:line="360" w:lineRule="auto"/>
              <w:ind w:firstLineChars="200" w:firstLine="480"/>
              <w:rPr>
                <w:sz w:val="24"/>
                <w:szCs w:val="22"/>
              </w:rPr>
            </w:pPr>
            <w:r>
              <w:rPr>
                <w:rFonts w:hint="eastAsia"/>
                <w:sz w:val="24"/>
                <w:szCs w:val="22"/>
              </w:rPr>
              <w:t>本项目运营期废气主要为</w:t>
            </w:r>
            <w:r>
              <w:rPr>
                <w:rFonts w:hint="eastAsia"/>
                <w:sz w:val="24"/>
                <w:szCs w:val="22"/>
              </w:rPr>
              <w:t>颗粒物、非甲烷总烃、氯化氢、臭气浓度。</w:t>
            </w:r>
          </w:p>
          <w:p w:rsidR="009E673C" w:rsidRDefault="002443BB">
            <w:pPr>
              <w:spacing w:line="360" w:lineRule="auto"/>
              <w:ind w:firstLineChars="200" w:firstLine="480"/>
              <w:rPr>
                <w:sz w:val="24"/>
                <w:szCs w:val="22"/>
              </w:rPr>
            </w:pPr>
            <w:r>
              <w:rPr>
                <w:rFonts w:hint="eastAsia"/>
                <w:sz w:val="24"/>
                <w:szCs w:val="22"/>
              </w:rPr>
              <w:t>①投料、混料粉尘</w:t>
            </w:r>
          </w:p>
          <w:p w:rsidR="009E673C" w:rsidRDefault="002443BB">
            <w:pPr>
              <w:spacing w:line="360" w:lineRule="auto"/>
              <w:ind w:firstLineChars="200" w:firstLine="480"/>
              <w:rPr>
                <w:color w:val="000000"/>
                <w:sz w:val="24"/>
                <w:u w:val="single"/>
              </w:rPr>
            </w:pPr>
            <w:r>
              <w:rPr>
                <w:rFonts w:hint="eastAsia"/>
                <w:sz w:val="24"/>
                <w:szCs w:val="22"/>
                <w:u w:val="single"/>
              </w:rPr>
              <w:t>项目在投料、混料过程中产生一定的</w:t>
            </w:r>
            <w:r>
              <w:rPr>
                <w:rFonts w:hint="eastAsia"/>
                <w:sz w:val="24"/>
                <w:szCs w:val="22"/>
                <w:u w:val="single"/>
              </w:rPr>
              <w:t>颗粒物</w:t>
            </w:r>
            <w:r>
              <w:rPr>
                <w:rFonts w:hint="eastAsia"/>
                <w:sz w:val="24"/>
                <w:szCs w:val="22"/>
                <w:u w:val="single"/>
              </w:rPr>
              <w:t>，根据</w:t>
            </w:r>
            <w:r>
              <w:rPr>
                <w:rFonts w:hint="eastAsia"/>
                <w:color w:val="000000"/>
                <w:sz w:val="24"/>
                <w:u w:val="single"/>
              </w:rPr>
              <w:t>根据生态环境部发布的</w:t>
            </w:r>
            <w:r>
              <w:rPr>
                <w:rFonts w:hint="eastAsia"/>
                <w:snapToGrid w:val="0"/>
                <w:kern w:val="0"/>
                <w:sz w:val="24"/>
                <w:u w:val="single"/>
              </w:rPr>
              <w:t>《</w:t>
            </w:r>
            <w:r>
              <w:rPr>
                <w:rFonts w:hint="eastAsia"/>
                <w:snapToGrid w:val="0"/>
                <w:kern w:val="0"/>
                <w:sz w:val="24"/>
                <w:u w:val="single"/>
              </w:rPr>
              <w:t>排放源统计调查产排污核算方法和系数手册</w:t>
            </w:r>
            <w:r>
              <w:rPr>
                <w:rFonts w:hint="eastAsia"/>
                <w:color w:val="000000"/>
                <w:sz w:val="24"/>
                <w:u w:val="single"/>
              </w:rPr>
              <w:t>》</w:t>
            </w:r>
            <w:r>
              <w:rPr>
                <w:rFonts w:hint="eastAsia"/>
                <w:color w:val="000000"/>
                <w:sz w:val="24"/>
                <w:u w:val="single"/>
              </w:rPr>
              <w:t>292</w:t>
            </w:r>
            <w:r>
              <w:rPr>
                <w:rFonts w:hint="eastAsia"/>
                <w:color w:val="000000"/>
                <w:sz w:val="24"/>
                <w:u w:val="single"/>
              </w:rPr>
              <w:t>塑料制品行业系数手册可知</w:t>
            </w:r>
            <w:r>
              <w:rPr>
                <w:rFonts w:hint="eastAsia"/>
                <w:sz w:val="24"/>
                <w:szCs w:val="22"/>
                <w:u w:val="single"/>
              </w:rPr>
              <w:t>，混料工序粉尘产生系数为</w:t>
            </w:r>
            <w:r>
              <w:rPr>
                <w:rFonts w:hint="eastAsia"/>
                <w:sz w:val="24"/>
                <w:szCs w:val="22"/>
                <w:u w:val="single"/>
              </w:rPr>
              <w:t>6</w:t>
            </w:r>
            <w:r>
              <w:rPr>
                <w:rFonts w:hint="eastAsia"/>
                <w:sz w:val="24"/>
                <w:szCs w:val="22"/>
                <w:u w:val="single"/>
              </w:rPr>
              <w:t>千克</w:t>
            </w:r>
            <w:r>
              <w:rPr>
                <w:rFonts w:hint="eastAsia"/>
                <w:sz w:val="24"/>
                <w:szCs w:val="22"/>
                <w:u w:val="single"/>
              </w:rPr>
              <w:t>/</w:t>
            </w:r>
            <w:r>
              <w:rPr>
                <w:rFonts w:hint="eastAsia"/>
                <w:sz w:val="24"/>
                <w:szCs w:val="22"/>
                <w:u w:val="single"/>
              </w:rPr>
              <w:t>吨</w:t>
            </w:r>
            <w:r>
              <w:rPr>
                <w:rFonts w:hint="eastAsia"/>
                <w:sz w:val="24"/>
                <w:szCs w:val="22"/>
                <w:u w:val="single"/>
              </w:rPr>
              <w:t>-</w:t>
            </w:r>
            <w:r>
              <w:rPr>
                <w:rFonts w:hint="eastAsia"/>
                <w:sz w:val="24"/>
                <w:szCs w:val="22"/>
                <w:u w:val="single"/>
              </w:rPr>
              <w:t>产品</w:t>
            </w:r>
            <w:r>
              <w:rPr>
                <w:rFonts w:hint="eastAsia"/>
                <w:sz w:val="24"/>
                <w:szCs w:val="22"/>
                <w:u w:val="single"/>
              </w:rPr>
              <w:t>，</w:t>
            </w:r>
            <w:r>
              <w:rPr>
                <w:rFonts w:hint="eastAsia"/>
                <w:color w:val="000000"/>
                <w:sz w:val="24"/>
                <w:u w:val="single"/>
              </w:rPr>
              <w:t>项目产品约</w:t>
            </w:r>
            <w:r>
              <w:rPr>
                <w:rFonts w:hint="eastAsia"/>
                <w:color w:val="000000"/>
                <w:sz w:val="24"/>
                <w:u w:val="single"/>
              </w:rPr>
              <w:t>1653t/a</w:t>
            </w:r>
            <w:r>
              <w:rPr>
                <w:rFonts w:hint="eastAsia"/>
                <w:color w:val="000000"/>
                <w:sz w:val="24"/>
                <w:u w:val="single"/>
              </w:rPr>
              <w:t>，则项目</w:t>
            </w:r>
            <w:r>
              <w:rPr>
                <w:rFonts w:hint="eastAsia"/>
                <w:sz w:val="24"/>
                <w:szCs w:val="22"/>
                <w:u w:val="single"/>
              </w:rPr>
              <w:t>投料、混料工序颗粒物</w:t>
            </w:r>
            <w:r>
              <w:rPr>
                <w:rFonts w:hint="eastAsia"/>
                <w:color w:val="000000"/>
                <w:sz w:val="24"/>
                <w:u w:val="single"/>
              </w:rPr>
              <w:t>产生量为</w:t>
            </w:r>
            <w:r>
              <w:rPr>
                <w:rFonts w:hint="eastAsia"/>
                <w:color w:val="000000"/>
                <w:sz w:val="24"/>
                <w:u w:val="single"/>
              </w:rPr>
              <w:t>9.9t/a</w:t>
            </w:r>
            <w:r>
              <w:rPr>
                <w:rFonts w:hint="eastAsia"/>
                <w:color w:val="000000"/>
                <w:sz w:val="24"/>
                <w:u w:val="single"/>
              </w:rPr>
              <w:t>。</w:t>
            </w:r>
          </w:p>
          <w:p w:rsidR="009E673C" w:rsidRDefault="002443BB">
            <w:pPr>
              <w:spacing w:line="360" w:lineRule="auto"/>
              <w:ind w:firstLineChars="200" w:firstLine="480"/>
              <w:rPr>
                <w:color w:val="000000" w:themeColor="text1"/>
                <w:sz w:val="24"/>
                <w:szCs w:val="22"/>
                <w:u w:val="single"/>
              </w:rPr>
            </w:pPr>
            <w:r>
              <w:rPr>
                <w:rFonts w:hint="eastAsia"/>
                <w:sz w:val="24"/>
                <w:szCs w:val="22"/>
                <w:u w:val="single"/>
              </w:rPr>
              <w:t>②破碎粉尘</w:t>
            </w:r>
          </w:p>
          <w:p w:rsidR="009E673C" w:rsidRDefault="002443BB">
            <w:pPr>
              <w:spacing w:line="360" w:lineRule="auto"/>
              <w:ind w:firstLineChars="200" w:firstLine="480"/>
              <w:rPr>
                <w:color w:val="000000" w:themeColor="text1"/>
                <w:sz w:val="24"/>
                <w:szCs w:val="22"/>
                <w:u w:val="single"/>
              </w:rPr>
            </w:pPr>
            <w:r>
              <w:rPr>
                <w:rFonts w:hint="eastAsia"/>
                <w:color w:val="000000" w:themeColor="text1"/>
                <w:sz w:val="24"/>
                <w:szCs w:val="22"/>
                <w:u w:val="single"/>
              </w:rPr>
              <w:t>项目破碎过程中会产生粉尘，参考</w:t>
            </w:r>
            <w:r>
              <w:rPr>
                <w:rFonts w:hint="eastAsia"/>
                <w:color w:val="000000" w:themeColor="text1"/>
                <w:sz w:val="24"/>
                <w:u w:val="single"/>
              </w:rPr>
              <w:t>生态环境部发布的</w:t>
            </w:r>
            <w:r>
              <w:rPr>
                <w:rFonts w:hint="eastAsia"/>
                <w:snapToGrid w:val="0"/>
                <w:color w:val="000000" w:themeColor="text1"/>
                <w:kern w:val="0"/>
                <w:sz w:val="24"/>
                <w:u w:val="single"/>
              </w:rPr>
              <w:t>《</w:t>
            </w:r>
            <w:r>
              <w:rPr>
                <w:rFonts w:hint="eastAsia"/>
                <w:snapToGrid w:val="0"/>
                <w:color w:val="000000" w:themeColor="text1"/>
                <w:kern w:val="0"/>
                <w:sz w:val="24"/>
                <w:u w:val="single"/>
              </w:rPr>
              <w:t>排放源统计调查产排污核算方法和系数手册</w:t>
            </w:r>
            <w:r>
              <w:rPr>
                <w:rFonts w:hint="eastAsia"/>
                <w:color w:val="000000" w:themeColor="text1"/>
                <w:sz w:val="24"/>
                <w:u w:val="single"/>
              </w:rPr>
              <w:t>》</w:t>
            </w:r>
            <w:r>
              <w:rPr>
                <w:rFonts w:hint="eastAsia"/>
                <w:color w:val="000000" w:themeColor="text1"/>
                <w:sz w:val="24"/>
                <w:u w:val="single"/>
              </w:rPr>
              <w:t xml:space="preserve">4220 </w:t>
            </w:r>
            <w:r>
              <w:rPr>
                <w:rFonts w:hint="eastAsia"/>
                <w:color w:val="000000" w:themeColor="text1"/>
                <w:sz w:val="24"/>
                <w:u w:val="single"/>
              </w:rPr>
              <w:t>非金属废料和碎屑加工处理行业系数手册可知</w:t>
            </w:r>
            <w:r>
              <w:rPr>
                <w:rFonts w:hint="eastAsia"/>
                <w:color w:val="000000" w:themeColor="text1"/>
                <w:sz w:val="24"/>
                <w:szCs w:val="22"/>
                <w:u w:val="single"/>
              </w:rPr>
              <w:t>，废</w:t>
            </w:r>
            <w:r>
              <w:rPr>
                <w:rFonts w:hint="eastAsia"/>
                <w:color w:val="000000" w:themeColor="text1"/>
                <w:sz w:val="24"/>
                <w:szCs w:val="22"/>
                <w:u w:val="single"/>
              </w:rPr>
              <w:t>PVC</w:t>
            </w:r>
            <w:r>
              <w:rPr>
                <w:rFonts w:hint="eastAsia"/>
                <w:color w:val="000000" w:themeColor="text1"/>
                <w:sz w:val="24"/>
                <w:szCs w:val="22"/>
                <w:u w:val="single"/>
              </w:rPr>
              <w:t>料干法破碎工序的颗粒物产污系数为</w:t>
            </w:r>
            <w:r>
              <w:rPr>
                <w:rFonts w:hint="eastAsia"/>
                <w:color w:val="000000" w:themeColor="text1"/>
                <w:sz w:val="24"/>
                <w:szCs w:val="22"/>
                <w:u w:val="single"/>
              </w:rPr>
              <w:t>450</w:t>
            </w:r>
            <w:r>
              <w:rPr>
                <w:rFonts w:hint="eastAsia"/>
                <w:color w:val="000000" w:themeColor="text1"/>
                <w:sz w:val="24"/>
                <w:szCs w:val="22"/>
                <w:u w:val="single"/>
              </w:rPr>
              <w:t>克</w:t>
            </w:r>
            <w:r>
              <w:rPr>
                <w:rFonts w:hint="eastAsia"/>
                <w:color w:val="000000" w:themeColor="text1"/>
                <w:sz w:val="24"/>
                <w:szCs w:val="22"/>
                <w:u w:val="single"/>
              </w:rPr>
              <w:t>/</w:t>
            </w:r>
            <w:r>
              <w:rPr>
                <w:rFonts w:hint="eastAsia"/>
                <w:color w:val="000000" w:themeColor="text1"/>
                <w:sz w:val="24"/>
                <w:szCs w:val="22"/>
                <w:u w:val="single"/>
              </w:rPr>
              <w:t>吨</w:t>
            </w:r>
            <w:r>
              <w:rPr>
                <w:rFonts w:hint="eastAsia"/>
                <w:color w:val="000000" w:themeColor="text1"/>
                <w:sz w:val="24"/>
                <w:szCs w:val="22"/>
                <w:u w:val="single"/>
              </w:rPr>
              <w:t>-</w:t>
            </w:r>
            <w:r>
              <w:rPr>
                <w:rFonts w:hint="eastAsia"/>
                <w:color w:val="000000" w:themeColor="text1"/>
                <w:sz w:val="24"/>
                <w:szCs w:val="22"/>
                <w:u w:val="single"/>
              </w:rPr>
              <w:t>原料，项目不合格产品约为</w:t>
            </w:r>
            <w:r>
              <w:rPr>
                <w:rFonts w:hint="eastAsia"/>
                <w:color w:val="000000" w:themeColor="text1"/>
                <w:sz w:val="24"/>
                <w:szCs w:val="22"/>
                <w:u w:val="single"/>
              </w:rPr>
              <w:t>8.2t/a</w:t>
            </w:r>
            <w:r>
              <w:rPr>
                <w:rFonts w:hint="eastAsia"/>
                <w:color w:val="000000" w:themeColor="text1"/>
                <w:sz w:val="24"/>
                <w:szCs w:val="22"/>
                <w:u w:val="single"/>
              </w:rPr>
              <w:t>，则破碎工序粉尘产生量为</w:t>
            </w:r>
            <w:r>
              <w:rPr>
                <w:rFonts w:hint="eastAsia"/>
                <w:color w:val="000000" w:themeColor="text1"/>
                <w:sz w:val="24"/>
                <w:szCs w:val="22"/>
                <w:u w:val="single"/>
              </w:rPr>
              <w:t>0.004t/a</w:t>
            </w:r>
            <w:r>
              <w:rPr>
                <w:rFonts w:hint="eastAsia"/>
                <w:color w:val="000000" w:themeColor="text1"/>
                <w:sz w:val="24"/>
                <w:szCs w:val="22"/>
                <w:u w:val="single"/>
              </w:rPr>
              <w:t>。</w:t>
            </w:r>
          </w:p>
          <w:p w:rsidR="009E673C" w:rsidRDefault="002443BB">
            <w:pPr>
              <w:spacing w:line="360" w:lineRule="auto"/>
              <w:ind w:firstLineChars="200" w:firstLine="480"/>
              <w:rPr>
                <w:b/>
                <w:bCs/>
                <w:sz w:val="24"/>
                <w:szCs w:val="22"/>
              </w:rPr>
            </w:pPr>
            <w:r>
              <w:rPr>
                <w:rFonts w:hint="eastAsia"/>
                <w:color w:val="000000" w:themeColor="text1"/>
                <w:sz w:val="24"/>
                <w:szCs w:val="22"/>
                <w:u w:val="single"/>
              </w:rPr>
              <w:t>投料、混料、破碎工序均在密闭的车间内进行，粉尘由集气管道收集，经同一套布袋除尘装置处理后通过</w:t>
            </w:r>
            <w:r>
              <w:rPr>
                <w:rFonts w:hint="eastAsia"/>
                <w:color w:val="000000" w:themeColor="text1"/>
                <w:sz w:val="24"/>
                <w:szCs w:val="22"/>
                <w:u w:val="single"/>
              </w:rPr>
              <w:t>1</w:t>
            </w:r>
            <w:r>
              <w:rPr>
                <w:rFonts w:hint="eastAsia"/>
                <w:color w:val="000000" w:themeColor="text1"/>
                <w:sz w:val="24"/>
                <w:szCs w:val="22"/>
                <w:u w:val="single"/>
              </w:rPr>
              <w:t>根</w:t>
            </w:r>
            <w:r>
              <w:rPr>
                <w:rFonts w:hint="eastAsia"/>
                <w:color w:val="000000" w:themeColor="text1"/>
                <w:sz w:val="24"/>
                <w:szCs w:val="22"/>
                <w:u w:val="single"/>
              </w:rPr>
              <w:t>26m</w:t>
            </w:r>
            <w:r>
              <w:rPr>
                <w:rFonts w:hint="eastAsia"/>
                <w:color w:val="000000" w:themeColor="text1"/>
                <w:sz w:val="24"/>
                <w:szCs w:val="22"/>
                <w:u w:val="single"/>
              </w:rPr>
              <w:t>高的排气筒</w:t>
            </w:r>
            <w:r>
              <w:rPr>
                <w:rFonts w:hint="eastAsia"/>
                <w:color w:val="000000" w:themeColor="text1"/>
                <w:sz w:val="24"/>
                <w:szCs w:val="22"/>
                <w:u w:val="single"/>
              </w:rPr>
              <w:t>DA001</w:t>
            </w:r>
            <w:r>
              <w:rPr>
                <w:rFonts w:hint="eastAsia"/>
                <w:color w:val="000000" w:themeColor="text1"/>
                <w:sz w:val="24"/>
                <w:szCs w:val="22"/>
                <w:u w:val="single"/>
              </w:rPr>
              <w:t>排放，收集效率为</w:t>
            </w:r>
            <w:r>
              <w:rPr>
                <w:rFonts w:hint="eastAsia"/>
                <w:color w:val="000000" w:themeColor="text1"/>
                <w:sz w:val="24"/>
                <w:szCs w:val="22"/>
                <w:u w:val="single"/>
              </w:rPr>
              <w:t>85%</w:t>
            </w:r>
            <w:r>
              <w:rPr>
                <w:rFonts w:hint="eastAsia"/>
                <w:color w:val="000000" w:themeColor="text1"/>
                <w:sz w:val="24"/>
                <w:szCs w:val="22"/>
                <w:u w:val="single"/>
              </w:rPr>
              <w:t>，</w:t>
            </w:r>
            <w:r>
              <w:rPr>
                <w:rFonts w:hint="eastAsia"/>
                <w:color w:val="000000" w:themeColor="text1"/>
                <w:sz w:val="24"/>
                <w:u w:val="single"/>
              </w:rPr>
              <w:t>根据生态环境部发布的</w:t>
            </w:r>
            <w:r>
              <w:rPr>
                <w:rFonts w:hint="eastAsia"/>
                <w:snapToGrid w:val="0"/>
                <w:color w:val="000000" w:themeColor="text1"/>
                <w:kern w:val="0"/>
                <w:sz w:val="24"/>
                <w:u w:val="single"/>
              </w:rPr>
              <w:t>《</w:t>
            </w:r>
            <w:r>
              <w:rPr>
                <w:rFonts w:hint="eastAsia"/>
                <w:snapToGrid w:val="0"/>
                <w:color w:val="000000" w:themeColor="text1"/>
                <w:kern w:val="0"/>
                <w:sz w:val="24"/>
                <w:u w:val="single"/>
              </w:rPr>
              <w:t>排放源统计调查产排污核算方法和系数</w:t>
            </w:r>
            <w:r>
              <w:rPr>
                <w:rFonts w:hint="eastAsia"/>
                <w:snapToGrid w:val="0"/>
                <w:color w:val="000000" w:themeColor="text1"/>
                <w:kern w:val="0"/>
                <w:sz w:val="24"/>
                <w:u w:val="single"/>
              </w:rPr>
              <w:t>手册</w:t>
            </w:r>
            <w:r>
              <w:rPr>
                <w:rFonts w:hint="eastAsia"/>
                <w:color w:val="000000" w:themeColor="text1"/>
                <w:sz w:val="24"/>
                <w:u w:val="single"/>
              </w:rPr>
              <w:t>》</w:t>
            </w:r>
            <w:r>
              <w:rPr>
                <w:rFonts w:hint="eastAsia"/>
                <w:color w:val="000000" w:themeColor="text1"/>
                <w:sz w:val="24"/>
                <w:u w:val="single"/>
              </w:rPr>
              <w:t>292</w:t>
            </w:r>
            <w:r>
              <w:rPr>
                <w:rFonts w:hint="eastAsia"/>
                <w:color w:val="000000" w:themeColor="text1"/>
                <w:sz w:val="24"/>
                <w:u w:val="single"/>
              </w:rPr>
              <w:t>塑料制品行业系数手册可知，</w:t>
            </w:r>
            <w:r>
              <w:rPr>
                <w:rFonts w:hint="eastAsia"/>
                <w:color w:val="000000" w:themeColor="text1"/>
                <w:sz w:val="24"/>
                <w:szCs w:val="22"/>
                <w:u w:val="single"/>
              </w:rPr>
              <w:t>布袋除尘装置处理效率为</w:t>
            </w:r>
            <w:r>
              <w:rPr>
                <w:rFonts w:hint="eastAsia"/>
                <w:color w:val="000000" w:themeColor="text1"/>
                <w:sz w:val="24"/>
                <w:szCs w:val="22"/>
                <w:u w:val="single"/>
              </w:rPr>
              <w:t>99%</w:t>
            </w:r>
            <w:r>
              <w:rPr>
                <w:rFonts w:hint="eastAsia"/>
                <w:color w:val="000000" w:themeColor="text1"/>
                <w:sz w:val="24"/>
                <w:szCs w:val="22"/>
                <w:u w:val="single"/>
              </w:rPr>
              <w:t>，风机风量为</w:t>
            </w:r>
            <w:r>
              <w:rPr>
                <w:rFonts w:hint="eastAsia"/>
                <w:color w:val="000000" w:themeColor="text1"/>
                <w:sz w:val="24"/>
                <w:szCs w:val="22"/>
                <w:u w:val="single"/>
              </w:rPr>
              <w:t>10000m</w:t>
            </w:r>
            <w:r>
              <w:rPr>
                <w:rFonts w:hint="eastAsia"/>
                <w:color w:val="000000" w:themeColor="text1"/>
                <w:sz w:val="24"/>
                <w:szCs w:val="22"/>
                <w:u w:val="single"/>
                <w:vertAlign w:val="superscript"/>
              </w:rPr>
              <w:t>3</w:t>
            </w:r>
            <w:r>
              <w:rPr>
                <w:rFonts w:hint="eastAsia"/>
                <w:color w:val="000000" w:themeColor="text1"/>
                <w:sz w:val="24"/>
                <w:szCs w:val="22"/>
                <w:u w:val="single"/>
              </w:rPr>
              <w:t>/h</w:t>
            </w:r>
            <w:r>
              <w:rPr>
                <w:rFonts w:hint="eastAsia"/>
                <w:color w:val="000000" w:themeColor="text1"/>
                <w:sz w:val="24"/>
                <w:szCs w:val="22"/>
                <w:u w:val="single"/>
              </w:rPr>
              <w:t>。未被收集的粉尘为</w:t>
            </w:r>
            <w:r>
              <w:rPr>
                <w:rFonts w:hint="eastAsia"/>
                <w:color w:val="000000" w:themeColor="text1"/>
                <w:sz w:val="24"/>
                <w:szCs w:val="22"/>
                <w:u w:val="single"/>
              </w:rPr>
              <w:t>15%</w:t>
            </w:r>
            <w:r>
              <w:rPr>
                <w:rFonts w:hint="eastAsia"/>
                <w:color w:val="000000" w:themeColor="text1"/>
                <w:sz w:val="24"/>
                <w:szCs w:val="22"/>
                <w:u w:val="single"/>
              </w:rPr>
              <w:t>，粉尘呈无组织的形式排放，项目投料、混合、破碎粉尘布袋除尘器收集量为</w:t>
            </w:r>
            <w:r>
              <w:rPr>
                <w:rFonts w:hint="eastAsia"/>
                <w:color w:val="000000" w:themeColor="text1"/>
                <w:sz w:val="24"/>
                <w:szCs w:val="22"/>
                <w:u w:val="single"/>
              </w:rPr>
              <w:t>8.3t/a</w:t>
            </w:r>
            <w:r>
              <w:rPr>
                <w:rFonts w:hint="eastAsia"/>
                <w:color w:val="000000" w:themeColor="text1"/>
                <w:sz w:val="24"/>
                <w:szCs w:val="22"/>
                <w:u w:val="single"/>
              </w:rPr>
              <w:t>，有组织排放量为</w:t>
            </w:r>
            <w:r>
              <w:rPr>
                <w:rFonts w:hint="eastAsia"/>
                <w:color w:val="000000" w:themeColor="text1"/>
                <w:sz w:val="24"/>
                <w:szCs w:val="22"/>
                <w:u w:val="single"/>
              </w:rPr>
              <w:t>0.08t/a</w:t>
            </w:r>
            <w:r>
              <w:rPr>
                <w:rFonts w:hint="eastAsia"/>
                <w:color w:val="000000" w:themeColor="text1"/>
                <w:sz w:val="24"/>
                <w:szCs w:val="22"/>
                <w:u w:val="single"/>
              </w:rPr>
              <w:t>，排放速率为</w:t>
            </w:r>
            <w:r>
              <w:rPr>
                <w:rFonts w:hint="eastAsia"/>
                <w:color w:val="000000" w:themeColor="text1"/>
                <w:sz w:val="24"/>
                <w:szCs w:val="22"/>
                <w:u w:val="single"/>
              </w:rPr>
              <w:t>0.035kg/h</w:t>
            </w:r>
            <w:r>
              <w:rPr>
                <w:rFonts w:hint="eastAsia"/>
                <w:color w:val="000000" w:themeColor="text1"/>
                <w:sz w:val="24"/>
                <w:szCs w:val="22"/>
                <w:u w:val="single"/>
              </w:rPr>
              <w:t>，排放浓度为</w:t>
            </w:r>
            <w:r>
              <w:rPr>
                <w:rFonts w:hint="eastAsia"/>
                <w:color w:val="000000" w:themeColor="text1"/>
                <w:sz w:val="24"/>
                <w:szCs w:val="22"/>
                <w:u w:val="single"/>
              </w:rPr>
              <w:t>3.5mg/m</w:t>
            </w:r>
            <w:r>
              <w:rPr>
                <w:rFonts w:hint="eastAsia"/>
                <w:color w:val="000000" w:themeColor="text1"/>
                <w:sz w:val="24"/>
                <w:szCs w:val="22"/>
                <w:u w:val="single"/>
                <w:vertAlign w:val="superscript"/>
              </w:rPr>
              <w:t>3</w:t>
            </w:r>
            <w:r>
              <w:rPr>
                <w:rFonts w:hint="eastAsia"/>
                <w:color w:val="000000" w:themeColor="text1"/>
                <w:sz w:val="24"/>
                <w:szCs w:val="22"/>
                <w:u w:val="single"/>
              </w:rPr>
              <w:t>，无组</w:t>
            </w:r>
            <w:r>
              <w:rPr>
                <w:rFonts w:hint="eastAsia"/>
                <w:sz w:val="24"/>
                <w:szCs w:val="22"/>
                <w:u w:val="single"/>
              </w:rPr>
              <w:t>织排放量为</w:t>
            </w:r>
            <w:r>
              <w:rPr>
                <w:rFonts w:hint="eastAsia"/>
                <w:sz w:val="24"/>
                <w:szCs w:val="22"/>
                <w:u w:val="single"/>
              </w:rPr>
              <w:t>1.52t/a</w:t>
            </w:r>
            <w:r>
              <w:rPr>
                <w:rFonts w:hint="eastAsia"/>
                <w:sz w:val="24"/>
                <w:szCs w:val="22"/>
              </w:rPr>
              <w:t>。</w:t>
            </w:r>
          </w:p>
          <w:p w:rsidR="009E673C" w:rsidRDefault="002443BB">
            <w:pPr>
              <w:spacing w:line="360" w:lineRule="auto"/>
              <w:ind w:firstLineChars="200" w:firstLine="480"/>
              <w:rPr>
                <w:color w:val="000000"/>
                <w:sz w:val="24"/>
              </w:rPr>
            </w:pPr>
            <w:r>
              <w:rPr>
                <w:rFonts w:hint="eastAsia"/>
                <w:color w:val="000000"/>
                <w:sz w:val="24"/>
              </w:rPr>
              <w:t>③造粒挤出废气</w:t>
            </w:r>
          </w:p>
          <w:p w:rsidR="009E673C" w:rsidRDefault="002443BB">
            <w:pPr>
              <w:spacing w:line="360" w:lineRule="auto"/>
              <w:ind w:firstLineChars="200" w:firstLine="480"/>
              <w:rPr>
                <w:color w:val="000000"/>
                <w:sz w:val="24"/>
                <w:u w:val="single"/>
              </w:rPr>
            </w:pPr>
            <w:r>
              <w:rPr>
                <w:rFonts w:hint="eastAsia"/>
                <w:color w:val="000000"/>
                <w:sz w:val="24"/>
                <w:u w:val="single"/>
              </w:rPr>
              <w:t>项目在造粒挤出过程会产生非甲烷总烃、氯化氢。根据生态环境部发布的</w:t>
            </w:r>
            <w:r>
              <w:rPr>
                <w:rFonts w:hint="eastAsia"/>
                <w:snapToGrid w:val="0"/>
                <w:kern w:val="0"/>
                <w:sz w:val="24"/>
                <w:u w:val="single"/>
              </w:rPr>
              <w:t>《</w:t>
            </w:r>
            <w:r>
              <w:rPr>
                <w:rFonts w:hint="eastAsia"/>
                <w:snapToGrid w:val="0"/>
                <w:kern w:val="0"/>
                <w:sz w:val="24"/>
                <w:u w:val="single"/>
              </w:rPr>
              <w:t>排放源统计调查产排污核算方法和系数手册</w:t>
            </w:r>
            <w:r>
              <w:rPr>
                <w:rFonts w:hint="eastAsia"/>
                <w:color w:val="000000"/>
                <w:sz w:val="24"/>
                <w:u w:val="single"/>
              </w:rPr>
              <w:t>》</w:t>
            </w:r>
            <w:r>
              <w:rPr>
                <w:rFonts w:hint="eastAsia"/>
                <w:color w:val="000000"/>
                <w:sz w:val="24"/>
                <w:u w:val="single"/>
              </w:rPr>
              <w:t>292</w:t>
            </w:r>
            <w:r>
              <w:rPr>
                <w:rFonts w:hint="eastAsia"/>
                <w:color w:val="000000"/>
                <w:sz w:val="24"/>
                <w:u w:val="single"/>
              </w:rPr>
              <w:t>塑料制品行业系数手册可知，造挤出工序的挥发性有机物（以非甲烷总烃作为表征因子）产污系</w:t>
            </w:r>
            <w:r>
              <w:rPr>
                <w:color w:val="000000"/>
                <w:sz w:val="24"/>
                <w:u w:val="single"/>
              </w:rPr>
              <w:t>数为</w:t>
            </w:r>
            <w:r>
              <w:rPr>
                <w:color w:val="000000"/>
                <w:sz w:val="24"/>
                <w:u w:val="single"/>
              </w:rPr>
              <w:t>1.5</w:t>
            </w:r>
            <w:r>
              <w:rPr>
                <w:color w:val="000000"/>
                <w:sz w:val="24"/>
                <w:u w:val="single"/>
              </w:rPr>
              <w:t>千克</w:t>
            </w:r>
            <w:r>
              <w:rPr>
                <w:color w:val="000000"/>
                <w:sz w:val="24"/>
                <w:u w:val="single"/>
              </w:rPr>
              <w:t>/</w:t>
            </w:r>
            <w:r>
              <w:rPr>
                <w:color w:val="000000"/>
                <w:sz w:val="24"/>
                <w:u w:val="single"/>
              </w:rPr>
              <w:t>吨</w:t>
            </w:r>
            <w:r>
              <w:rPr>
                <w:color w:val="000000"/>
                <w:sz w:val="24"/>
                <w:u w:val="single"/>
              </w:rPr>
              <w:t>-</w:t>
            </w:r>
            <w:r>
              <w:rPr>
                <w:color w:val="000000"/>
                <w:sz w:val="24"/>
                <w:u w:val="single"/>
              </w:rPr>
              <w:t>产品</w:t>
            </w:r>
            <w:r>
              <w:rPr>
                <w:rFonts w:hint="eastAsia"/>
                <w:color w:val="000000"/>
                <w:sz w:val="24"/>
                <w:u w:val="single"/>
              </w:rPr>
              <w:t>”，项目产品约</w:t>
            </w:r>
            <w:r>
              <w:rPr>
                <w:rFonts w:hint="eastAsia"/>
                <w:color w:val="000000"/>
                <w:sz w:val="24"/>
                <w:u w:val="single"/>
              </w:rPr>
              <w:t>1653t/a</w:t>
            </w:r>
            <w:r>
              <w:rPr>
                <w:rFonts w:hint="eastAsia"/>
                <w:color w:val="000000"/>
                <w:sz w:val="24"/>
                <w:u w:val="single"/>
              </w:rPr>
              <w:t>，则项目造粒挤出废气非甲烷总烃产生量为</w:t>
            </w:r>
            <w:r>
              <w:rPr>
                <w:rFonts w:hint="eastAsia"/>
                <w:color w:val="000000"/>
                <w:sz w:val="24"/>
                <w:u w:val="single"/>
              </w:rPr>
              <w:t>2.47t/a</w:t>
            </w:r>
            <w:r>
              <w:rPr>
                <w:rFonts w:hint="eastAsia"/>
                <w:color w:val="000000"/>
                <w:sz w:val="24"/>
                <w:u w:val="single"/>
              </w:rPr>
              <w:t>。</w:t>
            </w:r>
          </w:p>
          <w:p w:rsidR="009E673C" w:rsidRDefault="002443BB">
            <w:pPr>
              <w:snapToGrid w:val="0"/>
              <w:spacing w:line="360" w:lineRule="auto"/>
              <w:ind w:firstLineChars="200" w:firstLine="480"/>
              <w:contextualSpacing/>
              <w:rPr>
                <w:bCs/>
                <w:sz w:val="24"/>
                <w:u w:val="single"/>
              </w:rPr>
            </w:pPr>
            <w:r>
              <w:rPr>
                <w:rFonts w:hint="eastAsia"/>
                <w:bCs/>
                <w:sz w:val="24"/>
                <w:u w:val="single"/>
              </w:rPr>
              <w:t>根据原料聚氯乙烯理化性质分析，其对光和热的稳定性差，在</w:t>
            </w:r>
            <w:r>
              <w:rPr>
                <w:rFonts w:hint="eastAsia"/>
                <w:bCs/>
                <w:sz w:val="24"/>
                <w:u w:val="single"/>
              </w:rPr>
              <w:t>100</w:t>
            </w:r>
            <w:r>
              <w:rPr>
                <w:rFonts w:hint="eastAsia"/>
                <w:bCs/>
                <w:sz w:val="24"/>
                <w:u w:val="single"/>
              </w:rPr>
              <w:t>℃以上或经长时间阳光曝晒，就会分解而产生氯化氢，但在添加稳定剂后，通过取代不稳定的氢原子、中和氯化氢、与不饱和部分发生反应等方式可抑制聚氯乙烯的分解，</w:t>
            </w:r>
            <w:r>
              <w:rPr>
                <w:rFonts w:hint="eastAsia"/>
                <w:bCs/>
                <w:sz w:val="24"/>
                <w:u w:val="single"/>
              </w:rPr>
              <w:lastRenderedPageBreak/>
              <w:t>有少量的</w:t>
            </w:r>
            <w:r>
              <w:rPr>
                <w:rFonts w:hint="eastAsia"/>
                <w:bCs/>
                <w:sz w:val="24"/>
                <w:u w:val="single"/>
              </w:rPr>
              <w:t>HCl</w:t>
            </w:r>
            <w:r>
              <w:rPr>
                <w:rFonts w:hint="eastAsia"/>
                <w:bCs/>
                <w:sz w:val="24"/>
                <w:u w:val="single"/>
              </w:rPr>
              <w:t>气体产生</w:t>
            </w:r>
            <w:bookmarkStart w:id="87" w:name="_GoBack"/>
            <w:bookmarkEnd w:id="87"/>
            <w:r>
              <w:rPr>
                <w:rFonts w:hint="eastAsia"/>
                <w:bCs/>
                <w:sz w:val="24"/>
                <w:u w:val="single"/>
              </w:rPr>
              <w:t>。</w:t>
            </w:r>
          </w:p>
          <w:p w:rsidR="009E673C" w:rsidRDefault="002443BB">
            <w:pPr>
              <w:snapToGrid w:val="0"/>
              <w:spacing w:line="360" w:lineRule="auto"/>
              <w:ind w:firstLineChars="200" w:firstLine="480"/>
              <w:contextualSpacing/>
              <w:rPr>
                <w:bCs/>
                <w:sz w:val="24"/>
                <w:u w:val="single"/>
              </w:rPr>
            </w:pPr>
            <w:r>
              <w:rPr>
                <w:rFonts w:hint="eastAsia"/>
                <w:bCs/>
                <w:sz w:val="24"/>
                <w:u w:val="single"/>
              </w:rPr>
              <w:t>本次环评氯化氢的产生源强参考汨罗嘉庆树脂瓦厂《年产</w:t>
            </w:r>
            <w:r>
              <w:rPr>
                <w:rFonts w:hint="eastAsia"/>
                <w:bCs/>
                <w:sz w:val="24"/>
                <w:u w:val="single"/>
              </w:rPr>
              <w:t>2000</w:t>
            </w:r>
            <w:r>
              <w:rPr>
                <w:rFonts w:hint="eastAsia"/>
                <w:bCs/>
                <w:sz w:val="24"/>
                <w:u w:val="single"/>
              </w:rPr>
              <w:t>吨环保树脂瓦技改建设项目》，该项目产品主要为环保树脂瓦，其原辅料主要为</w:t>
            </w:r>
            <w:r>
              <w:rPr>
                <w:rFonts w:hint="eastAsia"/>
                <w:bCs/>
                <w:sz w:val="24"/>
                <w:u w:val="single"/>
              </w:rPr>
              <w:t>PVC</w:t>
            </w:r>
            <w:r>
              <w:rPr>
                <w:rFonts w:hint="eastAsia"/>
                <w:bCs/>
                <w:sz w:val="24"/>
                <w:u w:val="single"/>
              </w:rPr>
              <w:t>树脂粉、</w:t>
            </w:r>
            <w:r>
              <w:rPr>
                <w:rFonts w:hint="eastAsia"/>
                <w:bCs/>
                <w:sz w:val="24"/>
                <w:u w:val="single"/>
              </w:rPr>
              <w:t>ASA</w:t>
            </w:r>
            <w:r>
              <w:rPr>
                <w:rFonts w:hint="eastAsia"/>
                <w:bCs/>
                <w:sz w:val="24"/>
                <w:u w:val="single"/>
              </w:rPr>
              <w:t>膜、石蜡、稳定剂、钙粉、硬脂酸等，该项目工艺流程为混料→上料→挤出成型→切割→检验。该项目已完成竣工环境保护验收，项目验收监测期间，氯化氢产生及排放情况如下：</w:t>
            </w:r>
          </w:p>
          <w:p w:rsidR="009E673C" w:rsidRDefault="002443BB">
            <w:pPr>
              <w:snapToGrid w:val="0"/>
              <w:ind w:firstLineChars="200" w:firstLine="422"/>
              <w:contextualSpacing/>
              <w:jc w:val="center"/>
              <w:rPr>
                <w:b/>
                <w:szCs w:val="21"/>
                <w:u w:val="single"/>
              </w:rPr>
            </w:pPr>
            <w:r>
              <w:rPr>
                <w:rFonts w:hint="eastAsia"/>
                <w:b/>
                <w:szCs w:val="21"/>
                <w:u w:val="single"/>
              </w:rPr>
              <w:t>表</w:t>
            </w:r>
            <w:r>
              <w:rPr>
                <w:rFonts w:hint="eastAsia"/>
                <w:b/>
                <w:szCs w:val="21"/>
                <w:u w:val="single"/>
              </w:rPr>
              <w:t xml:space="preserve">4.2-1  </w:t>
            </w:r>
            <w:r>
              <w:rPr>
                <w:rFonts w:hint="eastAsia"/>
                <w:b/>
                <w:szCs w:val="21"/>
                <w:u w:val="single"/>
              </w:rPr>
              <w:t>有组织废气（氯化氢）监测结果</w:t>
            </w:r>
          </w:p>
          <w:p w:rsidR="009E673C" w:rsidRDefault="002443BB">
            <w:pPr>
              <w:snapToGrid w:val="0"/>
              <w:ind w:firstLineChars="200" w:firstLine="420"/>
              <w:contextualSpacing/>
              <w:jc w:val="right"/>
              <w:rPr>
                <w:bCs/>
                <w:szCs w:val="21"/>
                <w:u w:val="single"/>
              </w:rPr>
            </w:pPr>
            <w:r>
              <w:rPr>
                <w:rFonts w:hint="eastAsia"/>
                <w:bCs/>
                <w:szCs w:val="21"/>
                <w:u w:val="single"/>
              </w:rPr>
              <w:t>计量单位：流量：</w:t>
            </w:r>
            <w:r>
              <w:rPr>
                <w:rFonts w:hint="eastAsia"/>
                <w:bCs/>
                <w:szCs w:val="21"/>
                <w:u w:val="single"/>
              </w:rPr>
              <w:t>m</w:t>
            </w:r>
            <w:r>
              <w:rPr>
                <w:rFonts w:hint="eastAsia"/>
                <w:bCs/>
                <w:szCs w:val="21"/>
                <w:u w:val="single"/>
              </w:rPr>
              <w:t>³</w:t>
            </w:r>
            <w:r>
              <w:rPr>
                <w:rFonts w:hint="eastAsia"/>
                <w:bCs/>
                <w:szCs w:val="21"/>
                <w:u w:val="single"/>
              </w:rPr>
              <w:t>/h</w:t>
            </w:r>
            <w:r>
              <w:rPr>
                <w:rFonts w:hint="eastAsia"/>
                <w:bCs/>
                <w:szCs w:val="21"/>
                <w:u w:val="single"/>
              </w:rPr>
              <w:t>、排放浓度：</w:t>
            </w:r>
            <w:r>
              <w:rPr>
                <w:rFonts w:hint="eastAsia"/>
                <w:bCs/>
                <w:szCs w:val="21"/>
                <w:u w:val="single"/>
              </w:rPr>
              <w:t>mg/m</w:t>
            </w:r>
            <w:r>
              <w:rPr>
                <w:rFonts w:hint="eastAsia"/>
                <w:bCs/>
                <w:szCs w:val="21"/>
                <w:u w:val="single"/>
              </w:rPr>
              <w:t>³、排放速率：</w:t>
            </w:r>
            <w:r>
              <w:rPr>
                <w:rFonts w:hint="eastAsia"/>
                <w:bCs/>
                <w:szCs w:val="21"/>
                <w:u w:val="single"/>
              </w:rPr>
              <w:t>kg/h</w:t>
            </w:r>
          </w:p>
          <w:tbl>
            <w:tblPr>
              <w:tblStyle w:val="ad"/>
              <w:tblW w:w="8504" w:type="dxa"/>
              <w:tblLayout w:type="fixed"/>
              <w:tblLook w:val="04A0"/>
            </w:tblPr>
            <w:tblGrid>
              <w:gridCol w:w="887"/>
              <w:gridCol w:w="453"/>
              <w:gridCol w:w="1105"/>
              <w:gridCol w:w="1073"/>
              <w:gridCol w:w="969"/>
              <w:gridCol w:w="912"/>
              <w:gridCol w:w="953"/>
              <w:gridCol w:w="1025"/>
              <w:gridCol w:w="1127"/>
            </w:tblGrid>
            <w:tr w:rsidR="009E673C">
              <w:tc>
                <w:tcPr>
                  <w:tcW w:w="887" w:type="dxa"/>
                  <w:vMerge w:val="restart"/>
                  <w:vAlign w:val="center"/>
                </w:tcPr>
                <w:p w:rsidR="009E673C" w:rsidRDefault="002443BB">
                  <w:pPr>
                    <w:pStyle w:val="a1"/>
                    <w:spacing w:line="240" w:lineRule="auto"/>
                    <w:jc w:val="center"/>
                    <w:rPr>
                      <w:sz w:val="21"/>
                      <w:szCs w:val="20"/>
                    </w:rPr>
                  </w:pPr>
                  <w:r>
                    <w:rPr>
                      <w:rFonts w:hint="eastAsia"/>
                      <w:sz w:val="21"/>
                      <w:szCs w:val="20"/>
                    </w:rPr>
                    <w:t>监测点位</w:t>
                  </w:r>
                </w:p>
              </w:tc>
              <w:tc>
                <w:tcPr>
                  <w:tcW w:w="1558" w:type="dxa"/>
                  <w:gridSpan w:val="2"/>
                  <w:vMerge w:val="restart"/>
                  <w:vAlign w:val="center"/>
                </w:tcPr>
                <w:p w:rsidR="009E673C" w:rsidRDefault="002443BB">
                  <w:pPr>
                    <w:pStyle w:val="a1"/>
                    <w:spacing w:line="240" w:lineRule="auto"/>
                    <w:jc w:val="center"/>
                    <w:rPr>
                      <w:sz w:val="21"/>
                      <w:szCs w:val="20"/>
                    </w:rPr>
                  </w:pPr>
                  <w:r>
                    <w:rPr>
                      <w:rFonts w:hint="eastAsia"/>
                      <w:sz w:val="21"/>
                      <w:szCs w:val="20"/>
                    </w:rPr>
                    <w:t>检测项目</w:t>
                  </w:r>
                </w:p>
              </w:tc>
              <w:tc>
                <w:tcPr>
                  <w:tcW w:w="6059" w:type="dxa"/>
                  <w:gridSpan w:val="6"/>
                  <w:vAlign w:val="center"/>
                </w:tcPr>
                <w:p w:rsidR="009E673C" w:rsidRDefault="002443BB">
                  <w:pPr>
                    <w:pStyle w:val="a1"/>
                    <w:spacing w:line="240" w:lineRule="auto"/>
                    <w:jc w:val="center"/>
                    <w:rPr>
                      <w:sz w:val="21"/>
                      <w:szCs w:val="20"/>
                    </w:rPr>
                  </w:pPr>
                  <w:r>
                    <w:rPr>
                      <w:rFonts w:hint="eastAsia"/>
                      <w:sz w:val="21"/>
                      <w:szCs w:val="20"/>
                    </w:rPr>
                    <w:t>检测结果</w:t>
                  </w:r>
                </w:p>
              </w:tc>
            </w:tr>
            <w:tr w:rsidR="009E673C">
              <w:tc>
                <w:tcPr>
                  <w:tcW w:w="887" w:type="dxa"/>
                  <w:vMerge/>
                  <w:vAlign w:val="center"/>
                </w:tcPr>
                <w:p w:rsidR="009E673C" w:rsidRDefault="009E673C">
                  <w:pPr>
                    <w:pStyle w:val="a1"/>
                    <w:spacing w:line="240" w:lineRule="auto"/>
                    <w:jc w:val="center"/>
                    <w:rPr>
                      <w:sz w:val="21"/>
                      <w:szCs w:val="20"/>
                    </w:rPr>
                  </w:pPr>
                </w:p>
              </w:tc>
              <w:tc>
                <w:tcPr>
                  <w:tcW w:w="1558" w:type="dxa"/>
                  <w:gridSpan w:val="2"/>
                  <w:vMerge/>
                  <w:vAlign w:val="center"/>
                </w:tcPr>
                <w:p w:rsidR="009E673C" w:rsidRDefault="009E673C">
                  <w:pPr>
                    <w:pStyle w:val="a1"/>
                    <w:spacing w:line="240" w:lineRule="auto"/>
                    <w:jc w:val="center"/>
                    <w:rPr>
                      <w:sz w:val="21"/>
                      <w:szCs w:val="20"/>
                    </w:rPr>
                  </w:pPr>
                </w:p>
              </w:tc>
              <w:tc>
                <w:tcPr>
                  <w:tcW w:w="2954" w:type="dxa"/>
                  <w:gridSpan w:val="3"/>
                  <w:vAlign w:val="center"/>
                </w:tcPr>
                <w:p w:rsidR="009E673C" w:rsidRDefault="002443BB">
                  <w:pPr>
                    <w:pStyle w:val="a1"/>
                    <w:spacing w:line="240" w:lineRule="auto"/>
                    <w:jc w:val="center"/>
                    <w:rPr>
                      <w:sz w:val="21"/>
                      <w:szCs w:val="20"/>
                    </w:rPr>
                  </w:pPr>
                  <w:r>
                    <w:rPr>
                      <w:rFonts w:hint="eastAsia"/>
                      <w:sz w:val="21"/>
                      <w:szCs w:val="20"/>
                    </w:rPr>
                    <w:t>2018</w:t>
                  </w:r>
                  <w:r>
                    <w:rPr>
                      <w:rFonts w:hint="eastAsia"/>
                      <w:sz w:val="21"/>
                      <w:szCs w:val="20"/>
                    </w:rPr>
                    <w:t>年</w:t>
                  </w:r>
                  <w:r>
                    <w:rPr>
                      <w:rFonts w:hint="eastAsia"/>
                      <w:sz w:val="21"/>
                      <w:szCs w:val="20"/>
                    </w:rPr>
                    <w:t>6</w:t>
                  </w:r>
                  <w:r>
                    <w:rPr>
                      <w:rFonts w:hint="eastAsia"/>
                      <w:sz w:val="21"/>
                      <w:szCs w:val="20"/>
                    </w:rPr>
                    <w:t>月</w:t>
                  </w:r>
                  <w:r>
                    <w:rPr>
                      <w:rFonts w:hint="eastAsia"/>
                      <w:sz w:val="21"/>
                      <w:szCs w:val="20"/>
                    </w:rPr>
                    <w:t>29</w:t>
                  </w:r>
                  <w:r>
                    <w:rPr>
                      <w:rFonts w:hint="eastAsia"/>
                      <w:sz w:val="21"/>
                      <w:szCs w:val="20"/>
                    </w:rPr>
                    <w:t>日</w:t>
                  </w:r>
                </w:p>
              </w:tc>
              <w:tc>
                <w:tcPr>
                  <w:tcW w:w="3105" w:type="dxa"/>
                  <w:gridSpan w:val="3"/>
                  <w:vAlign w:val="center"/>
                </w:tcPr>
                <w:p w:rsidR="009E673C" w:rsidRDefault="002443BB">
                  <w:pPr>
                    <w:pStyle w:val="a1"/>
                    <w:spacing w:line="240" w:lineRule="auto"/>
                    <w:jc w:val="center"/>
                    <w:rPr>
                      <w:sz w:val="21"/>
                      <w:szCs w:val="20"/>
                    </w:rPr>
                  </w:pPr>
                  <w:r>
                    <w:rPr>
                      <w:rFonts w:hint="eastAsia"/>
                      <w:sz w:val="21"/>
                      <w:szCs w:val="20"/>
                    </w:rPr>
                    <w:t>2018</w:t>
                  </w:r>
                  <w:r>
                    <w:rPr>
                      <w:rFonts w:hint="eastAsia"/>
                      <w:sz w:val="21"/>
                      <w:szCs w:val="20"/>
                    </w:rPr>
                    <w:t>年</w:t>
                  </w:r>
                  <w:r>
                    <w:rPr>
                      <w:rFonts w:hint="eastAsia"/>
                      <w:sz w:val="21"/>
                      <w:szCs w:val="20"/>
                    </w:rPr>
                    <w:t>6</w:t>
                  </w:r>
                  <w:r>
                    <w:rPr>
                      <w:rFonts w:hint="eastAsia"/>
                      <w:sz w:val="21"/>
                      <w:szCs w:val="20"/>
                    </w:rPr>
                    <w:t>月</w:t>
                  </w:r>
                  <w:r>
                    <w:rPr>
                      <w:rFonts w:hint="eastAsia"/>
                      <w:sz w:val="21"/>
                      <w:szCs w:val="20"/>
                    </w:rPr>
                    <w:t>30</w:t>
                  </w:r>
                </w:p>
              </w:tc>
            </w:tr>
            <w:tr w:rsidR="009E673C">
              <w:trPr>
                <w:trHeight w:val="90"/>
              </w:trPr>
              <w:tc>
                <w:tcPr>
                  <w:tcW w:w="887" w:type="dxa"/>
                  <w:vMerge/>
                  <w:vAlign w:val="center"/>
                </w:tcPr>
                <w:p w:rsidR="009E673C" w:rsidRDefault="009E673C">
                  <w:pPr>
                    <w:pStyle w:val="a1"/>
                    <w:spacing w:line="240" w:lineRule="auto"/>
                    <w:jc w:val="center"/>
                    <w:rPr>
                      <w:sz w:val="21"/>
                      <w:szCs w:val="20"/>
                    </w:rPr>
                  </w:pPr>
                </w:p>
              </w:tc>
              <w:tc>
                <w:tcPr>
                  <w:tcW w:w="1558" w:type="dxa"/>
                  <w:gridSpan w:val="2"/>
                  <w:vMerge/>
                  <w:vAlign w:val="center"/>
                </w:tcPr>
                <w:p w:rsidR="009E673C" w:rsidRDefault="009E673C">
                  <w:pPr>
                    <w:pStyle w:val="a1"/>
                    <w:spacing w:line="240" w:lineRule="auto"/>
                    <w:jc w:val="center"/>
                    <w:rPr>
                      <w:sz w:val="21"/>
                      <w:szCs w:val="20"/>
                    </w:rPr>
                  </w:pPr>
                </w:p>
              </w:tc>
              <w:tc>
                <w:tcPr>
                  <w:tcW w:w="1073" w:type="dxa"/>
                  <w:vAlign w:val="center"/>
                </w:tcPr>
                <w:p w:rsidR="009E673C" w:rsidRDefault="002443BB">
                  <w:pPr>
                    <w:pStyle w:val="a1"/>
                    <w:spacing w:line="240" w:lineRule="auto"/>
                    <w:jc w:val="center"/>
                    <w:rPr>
                      <w:sz w:val="21"/>
                      <w:szCs w:val="20"/>
                    </w:rPr>
                  </w:pPr>
                  <w:r>
                    <w:rPr>
                      <w:rFonts w:hint="eastAsia"/>
                      <w:sz w:val="21"/>
                      <w:szCs w:val="20"/>
                    </w:rPr>
                    <w:t>第一次</w:t>
                  </w:r>
                </w:p>
              </w:tc>
              <w:tc>
                <w:tcPr>
                  <w:tcW w:w="969" w:type="dxa"/>
                  <w:vAlign w:val="center"/>
                </w:tcPr>
                <w:p w:rsidR="009E673C" w:rsidRDefault="002443BB">
                  <w:pPr>
                    <w:pStyle w:val="a1"/>
                    <w:spacing w:line="240" w:lineRule="auto"/>
                    <w:jc w:val="center"/>
                    <w:rPr>
                      <w:sz w:val="21"/>
                      <w:szCs w:val="20"/>
                    </w:rPr>
                  </w:pPr>
                  <w:r>
                    <w:rPr>
                      <w:rFonts w:hint="eastAsia"/>
                      <w:sz w:val="21"/>
                      <w:szCs w:val="20"/>
                    </w:rPr>
                    <w:t>第二次</w:t>
                  </w:r>
                </w:p>
              </w:tc>
              <w:tc>
                <w:tcPr>
                  <w:tcW w:w="912" w:type="dxa"/>
                  <w:vAlign w:val="center"/>
                </w:tcPr>
                <w:p w:rsidR="009E673C" w:rsidRDefault="002443BB">
                  <w:pPr>
                    <w:pStyle w:val="a1"/>
                    <w:spacing w:line="240" w:lineRule="auto"/>
                    <w:jc w:val="center"/>
                    <w:rPr>
                      <w:sz w:val="21"/>
                      <w:szCs w:val="20"/>
                    </w:rPr>
                  </w:pPr>
                  <w:r>
                    <w:rPr>
                      <w:rFonts w:hint="eastAsia"/>
                      <w:sz w:val="21"/>
                      <w:szCs w:val="20"/>
                    </w:rPr>
                    <w:t>第三次</w:t>
                  </w:r>
                </w:p>
              </w:tc>
              <w:tc>
                <w:tcPr>
                  <w:tcW w:w="953" w:type="dxa"/>
                  <w:vAlign w:val="center"/>
                </w:tcPr>
                <w:p w:rsidR="009E673C" w:rsidRDefault="002443BB">
                  <w:pPr>
                    <w:pStyle w:val="a1"/>
                    <w:spacing w:line="240" w:lineRule="auto"/>
                    <w:jc w:val="center"/>
                    <w:rPr>
                      <w:sz w:val="21"/>
                      <w:szCs w:val="20"/>
                    </w:rPr>
                  </w:pPr>
                  <w:r>
                    <w:rPr>
                      <w:rFonts w:hint="eastAsia"/>
                      <w:sz w:val="21"/>
                      <w:szCs w:val="20"/>
                    </w:rPr>
                    <w:t>第一次</w:t>
                  </w:r>
                </w:p>
              </w:tc>
              <w:tc>
                <w:tcPr>
                  <w:tcW w:w="1025" w:type="dxa"/>
                  <w:vAlign w:val="center"/>
                </w:tcPr>
                <w:p w:rsidR="009E673C" w:rsidRDefault="002443BB">
                  <w:pPr>
                    <w:pStyle w:val="a1"/>
                    <w:spacing w:line="240" w:lineRule="auto"/>
                    <w:jc w:val="center"/>
                    <w:rPr>
                      <w:sz w:val="21"/>
                      <w:szCs w:val="20"/>
                    </w:rPr>
                  </w:pPr>
                  <w:r>
                    <w:rPr>
                      <w:rFonts w:hint="eastAsia"/>
                      <w:sz w:val="21"/>
                      <w:szCs w:val="20"/>
                    </w:rPr>
                    <w:t>第二次</w:t>
                  </w:r>
                </w:p>
              </w:tc>
              <w:tc>
                <w:tcPr>
                  <w:tcW w:w="1127" w:type="dxa"/>
                  <w:vAlign w:val="center"/>
                </w:tcPr>
                <w:p w:rsidR="009E673C" w:rsidRDefault="002443BB">
                  <w:pPr>
                    <w:pStyle w:val="a1"/>
                    <w:spacing w:line="240" w:lineRule="auto"/>
                    <w:jc w:val="center"/>
                    <w:rPr>
                      <w:sz w:val="21"/>
                      <w:szCs w:val="20"/>
                    </w:rPr>
                  </w:pPr>
                  <w:r>
                    <w:rPr>
                      <w:rFonts w:hint="eastAsia"/>
                      <w:sz w:val="21"/>
                      <w:szCs w:val="20"/>
                    </w:rPr>
                    <w:t>第三次</w:t>
                  </w:r>
                </w:p>
              </w:tc>
            </w:tr>
            <w:tr w:rsidR="009E673C">
              <w:trPr>
                <w:trHeight w:val="165"/>
              </w:trPr>
              <w:tc>
                <w:tcPr>
                  <w:tcW w:w="887" w:type="dxa"/>
                  <w:vMerge w:val="restart"/>
                  <w:vAlign w:val="center"/>
                </w:tcPr>
                <w:p w:rsidR="009E673C" w:rsidRDefault="002443BB">
                  <w:pPr>
                    <w:pStyle w:val="a1"/>
                    <w:spacing w:line="240" w:lineRule="auto"/>
                    <w:jc w:val="center"/>
                    <w:rPr>
                      <w:sz w:val="21"/>
                      <w:szCs w:val="20"/>
                    </w:rPr>
                  </w:pPr>
                  <w:r>
                    <w:rPr>
                      <w:rFonts w:hint="eastAsia"/>
                      <w:sz w:val="21"/>
                      <w:szCs w:val="20"/>
                    </w:rPr>
                    <w:t>DA001</w:t>
                  </w:r>
                  <w:r>
                    <w:rPr>
                      <w:rFonts w:hint="eastAsia"/>
                      <w:sz w:val="21"/>
                      <w:szCs w:val="20"/>
                    </w:rPr>
                    <w:t>排气筒进口</w:t>
                  </w:r>
                </w:p>
              </w:tc>
              <w:tc>
                <w:tcPr>
                  <w:tcW w:w="453" w:type="dxa"/>
                  <w:vMerge w:val="restart"/>
                  <w:vAlign w:val="center"/>
                </w:tcPr>
                <w:p w:rsidR="009E673C" w:rsidRDefault="002443BB">
                  <w:pPr>
                    <w:pStyle w:val="a1"/>
                    <w:spacing w:line="240" w:lineRule="auto"/>
                    <w:jc w:val="center"/>
                    <w:rPr>
                      <w:sz w:val="21"/>
                      <w:szCs w:val="20"/>
                    </w:rPr>
                  </w:pPr>
                  <w:r>
                    <w:rPr>
                      <w:rFonts w:hint="eastAsia"/>
                      <w:sz w:val="21"/>
                      <w:szCs w:val="20"/>
                    </w:rPr>
                    <w:t>氯化氢</w:t>
                  </w:r>
                </w:p>
              </w:tc>
              <w:tc>
                <w:tcPr>
                  <w:tcW w:w="1105" w:type="dxa"/>
                  <w:vAlign w:val="center"/>
                </w:tcPr>
                <w:p w:rsidR="009E673C" w:rsidRDefault="002443BB">
                  <w:pPr>
                    <w:pStyle w:val="a1"/>
                    <w:spacing w:line="240" w:lineRule="auto"/>
                    <w:jc w:val="center"/>
                    <w:rPr>
                      <w:sz w:val="21"/>
                      <w:szCs w:val="20"/>
                    </w:rPr>
                  </w:pPr>
                  <w:r>
                    <w:rPr>
                      <w:rFonts w:hint="eastAsia"/>
                      <w:sz w:val="21"/>
                      <w:szCs w:val="20"/>
                    </w:rPr>
                    <w:t>标况流量</w:t>
                  </w:r>
                </w:p>
              </w:tc>
              <w:tc>
                <w:tcPr>
                  <w:tcW w:w="1073" w:type="dxa"/>
                  <w:vAlign w:val="center"/>
                </w:tcPr>
                <w:p w:rsidR="009E673C" w:rsidRDefault="002443BB">
                  <w:pPr>
                    <w:pStyle w:val="a1"/>
                    <w:spacing w:line="240" w:lineRule="auto"/>
                    <w:jc w:val="center"/>
                    <w:rPr>
                      <w:sz w:val="21"/>
                      <w:szCs w:val="20"/>
                    </w:rPr>
                  </w:pPr>
                  <w:r>
                    <w:rPr>
                      <w:rFonts w:hint="eastAsia"/>
                      <w:sz w:val="21"/>
                      <w:szCs w:val="20"/>
                    </w:rPr>
                    <w:t>2963</w:t>
                  </w:r>
                </w:p>
              </w:tc>
              <w:tc>
                <w:tcPr>
                  <w:tcW w:w="969" w:type="dxa"/>
                  <w:vAlign w:val="center"/>
                </w:tcPr>
                <w:p w:rsidR="009E673C" w:rsidRDefault="002443BB">
                  <w:pPr>
                    <w:pStyle w:val="a1"/>
                    <w:spacing w:line="240" w:lineRule="auto"/>
                    <w:jc w:val="center"/>
                    <w:rPr>
                      <w:sz w:val="21"/>
                      <w:szCs w:val="20"/>
                    </w:rPr>
                  </w:pPr>
                  <w:r>
                    <w:rPr>
                      <w:rFonts w:hint="eastAsia"/>
                      <w:sz w:val="21"/>
                      <w:szCs w:val="20"/>
                    </w:rPr>
                    <w:t>3024</w:t>
                  </w:r>
                </w:p>
              </w:tc>
              <w:tc>
                <w:tcPr>
                  <w:tcW w:w="912" w:type="dxa"/>
                  <w:vAlign w:val="center"/>
                </w:tcPr>
                <w:p w:rsidR="009E673C" w:rsidRDefault="002443BB">
                  <w:pPr>
                    <w:pStyle w:val="a1"/>
                    <w:spacing w:line="240" w:lineRule="auto"/>
                    <w:jc w:val="center"/>
                    <w:rPr>
                      <w:sz w:val="21"/>
                      <w:szCs w:val="20"/>
                    </w:rPr>
                  </w:pPr>
                  <w:r>
                    <w:rPr>
                      <w:rFonts w:hint="eastAsia"/>
                      <w:sz w:val="21"/>
                      <w:szCs w:val="20"/>
                    </w:rPr>
                    <w:t>3076</w:t>
                  </w:r>
                </w:p>
              </w:tc>
              <w:tc>
                <w:tcPr>
                  <w:tcW w:w="953" w:type="dxa"/>
                  <w:vAlign w:val="center"/>
                </w:tcPr>
                <w:p w:rsidR="009E673C" w:rsidRDefault="002443BB">
                  <w:pPr>
                    <w:pStyle w:val="a1"/>
                    <w:spacing w:line="240" w:lineRule="auto"/>
                    <w:jc w:val="center"/>
                    <w:rPr>
                      <w:sz w:val="21"/>
                      <w:szCs w:val="20"/>
                    </w:rPr>
                  </w:pPr>
                  <w:r>
                    <w:rPr>
                      <w:rFonts w:hint="eastAsia"/>
                      <w:sz w:val="21"/>
                      <w:szCs w:val="20"/>
                    </w:rPr>
                    <w:t>3804</w:t>
                  </w:r>
                </w:p>
              </w:tc>
              <w:tc>
                <w:tcPr>
                  <w:tcW w:w="1025" w:type="dxa"/>
                  <w:vAlign w:val="center"/>
                </w:tcPr>
                <w:p w:rsidR="009E673C" w:rsidRDefault="002443BB">
                  <w:pPr>
                    <w:pStyle w:val="a1"/>
                    <w:spacing w:line="240" w:lineRule="auto"/>
                    <w:jc w:val="center"/>
                    <w:rPr>
                      <w:sz w:val="21"/>
                      <w:szCs w:val="20"/>
                    </w:rPr>
                  </w:pPr>
                  <w:r>
                    <w:rPr>
                      <w:rFonts w:hint="eastAsia"/>
                      <w:sz w:val="21"/>
                      <w:szCs w:val="20"/>
                    </w:rPr>
                    <w:t>3023</w:t>
                  </w:r>
                </w:p>
              </w:tc>
              <w:tc>
                <w:tcPr>
                  <w:tcW w:w="1127" w:type="dxa"/>
                  <w:vAlign w:val="center"/>
                </w:tcPr>
                <w:p w:rsidR="009E673C" w:rsidRDefault="002443BB">
                  <w:pPr>
                    <w:pStyle w:val="a1"/>
                    <w:spacing w:line="240" w:lineRule="auto"/>
                    <w:jc w:val="center"/>
                    <w:rPr>
                      <w:sz w:val="21"/>
                      <w:szCs w:val="20"/>
                    </w:rPr>
                  </w:pPr>
                  <w:r>
                    <w:rPr>
                      <w:rFonts w:hint="eastAsia"/>
                      <w:sz w:val="21"/>
                      <w:szCs w:val="20"/>
                    </w:rPr>
                    <w:t>3104</w:t>
                  </w:r>
                </w:p>
              </w:tc>
            </w:tr>
            <w:tr w:rsidR="009E673C">
              <w:trPr>
                <w:trHeight w:val="90"/>
              </w:trPr>
              <w:tc>
                <w:tcPr>
                  <w:tcW w:w="887" w:type="dxa"/>
                  <w:vMerge/>
                  <w:vAlign w:val="center"/>
                </w:tcPr>
                <w:p w:rsidR="009E673C" w:rsidRDefault="009E673C">
                  <w:pPr>
                    <w:pStyle w:val="a1"/>
                    <w:spacing w:line="240" w:lineRule="auto"/>
                    <w:jc w:val="center"/>
                    <w:rPr>
                      <w:sz w:val="21"/>
                      <w:szCs w:val="20"/>
                    </w:rPr>
                  </w:pPr>
                </w:p>
              </w:tc>
              <w:tc>
                <w:tcPr>
                  <w:tcW w:w="453" w:type="dxa"/>
                  <w:vMerge/>
                  <w:vAlign w:val="center"/>
                </w:tcPr>
                <w:p w:rsidR="009E673C" w:rsidRDefault="009E673C">
                  <w:pPr>
                    <w:pStyle w:val="a1"/>
                    <w:spacing w:line="240" w:lineRule="auto"/>
                    <w:jc w:val="center"/>
                    <w:rPr>
                      <w:sz w:val="21"/>
                      <w:szCs w:val="20"/>
                    </w:rPr>
                  </w:pPr>
                </w:p>
              </w:tc>
              <w:tc>
                <w:tcPr>
                  <w:tcW w:w="1105" w:type="dxa"/>
                  <w:vAlign w:val="center"/>
                </w:tcPr>
                <w:p w:rsidR="009E673C" w:rsidRDefault="002443BB">
                  <w:pPr>
                    <w:pStyle w:val="a1"/>
                    <w:spacing w:line="240" w:lineRule="auto"/>
                    <w:jc w:val="center"/>
                    <w:rPr>
                      <w:sz w:val="21"/>
                      <w:szCs w:val="20"/>
                    </w:rPr>
                  </w:pPr>
                  <w:r>
                    <w:rPr>
                      <w:rFonts w:hint="eastAsia"/>
                      <w:sz w:val="21"/>
                      <w:szCs w:val="20"/>
                    </w:rPr>
                    <w:t>排放浓度</w:t>
                  </w:r>
                </w:p>
              </w:tc>
              <w:tc>
                <w:tcPr>
                  <w:tcW w:w="1073" w:type="dxa"/>
                  <w:vAlign w:val="center"/>
                </w:tcPr>
                <w:p w:rsidR="009E673C" w:rsidRDefault="002443BB">
                  <w:pPr>
                    <w:pStyle w:val="a1"/>
                    <w:spacing w:line="240" w:lineRule="auto"/>
                    <w:jc w:val="center"/>
                    <w:rPr>
                      <w:sz w:val="21"/>
                      <w:szCs w:val="20"/>
                    </w:rPr>
                  </w:pPr>
                  <w:r>
                    <w:rPr>
                      <w:rFonts w:hint="eastAsia"/>
                      <w:sz w:val="21"/>
                      <w:szCs w:val="20"/>
                    </w:rPr>
                    <w:t>34.2</w:t>
                  </w:r>
                </w:p>
              </w:tc>
              <w:tc>
                <w:tcPr>
                  <w:tcW w:w="969" w:type="dxa"/>
                  <w:vAlign w:val="center"/>
                </w:tcPr>
                <w:p w:rsidR="009E673C" w:rsidRDefault="002443BB">
                  <w:pPr>
                    <w:pStyle w:val="a1"/>
                    <w:spacing w:line="240" w:lineRule="auto"/>
                    <w:jc w:val="center"/>
                    <w:rPr>
                      <w:sz w:val="21"/>
                      <w:szCs w:val="20"/>
                    </w:rPr>
                  </w:pPr>
                  <w:r>
                    <w:rPr>
                      <w:rFonts w:hint="eastAsia"/>
                      <w:sz w:val="21"/>
                      <w:szCs w:val="20"/>
                    </w:rPr>
                    <w:t>22.6</w:t>
                  </w:r>
                </w:p>
              </w:tc>
              <w:tc>
                <w:tcPr>
                  <w:tcW w:w="912" w:type="dxa"/>
                  <w:vAlign w:val="center"/>
                </w:tcPr>
                <w:p w:rsidR="009E673C" w:rsidRDefault="002443BB">
                  <w:pPr>
                    <w:pStyle w:val="a1"/>
                    <w:spacing w:line="240" w:lineRule="auto"/>
                    <w:jc w:val="center"/>
                    <w:rPr>
                      <w:sz w:val="21"/>
                      <w:szCs w:val="20"/>
                    </w:rPr>
                  </w:pPr>
                  <w:r>
                    <w:rPr>
                      <w:rFonts w:hint="eastAsia"/>
                      <w:sz w:val="21"/>
                      <w:szCs w:val="20"/>
                    </w:rPr>
                    <w:t>28.5</w:t>
                  </w:r>
                </w:p>
              </w:tc>
              <w:tc>
                <w:tcPr>
                  <w:tcW w:w="953" w:type="dxa"/>
                  <w:vAlign w:val="center"/>
                </w:tcPr>
                <w:p w:rsidR="009E673C" w:rsidRDefault="002443BB">
                  <w:pPr>
                    <w:pStyle w:val="a1"/>
                    <w:spacing w:line="240" w:lineRule="auto"/>
                    <w:jc w:val="center"/>
                    <w:rPr>
                      <w:sz w:val="21"/>
                      <w:szCs w:val="20"/>
                    </w:rPr>
                  </w:pPr>
                  <w:r>
                    <w:rPr>
                      <w:rFonts w:hint="eastAsia"/>
                      <w:sz w:val="21"/>
                      <w:szCs w:val="20"/>
                    </w:rPr>
                    <w:t>19.7</w:t>
                  </w:r>
                </w:p>
              </w:tc>
              <w:tc>
                <w:tcPr>
                  <w:tcW w:w="1025" w:type="dxa"/>
                  <w:vAlign w:val="center"/>
                </w:tcPr>
                <w:p w:rsidR="009E673C" w:rsidRDefault="002443BB">
                  <w:pPr>
                    <w:pStyle w:val="a1"/>
                    <w:spacing w:line="240" w:lineRule="auto"/>
                    <w:jc w:val="center"/>
                    <w:rPr>
                      <w:sz w:val="21"/>
                      <w:szCs w:val="20"/>
                    </w:rPr>
                  </w:pPr>
                  <w:r>
                    <w:rPr>
                      <w:rFonts w:hint="eastAsia"/>
                      <w:sz w:val="21"/>
                      <w:szCs w:val="20"/>
                    </w:rPr>
                    <w:t>23.7</w:t>
                  </w:r>
                </w:p>
              </w:tc>
              <w:tc>
                <w:tcPr>
                  <w:tcW w:w="1127" w:type="dxa"/>
                  <w:vAlign w:val="center"/>
                </w:tcPr>
                <w:p w:rsidR="009E673C" w:rsidRDefault="002443BB">
                  <w:pPr>
                    <w:pStyle w:val="a1"/>
                    <w:spacing w:line="240" w:lineRule="auto"/>
                    <w:jc w:val="center"/>
                    <w:rPr>
                      <w:sz w:val="21"/>
                      <w:szCs w:val="20"/>
                    </w:rPr>
                  </w:pPr>
                  <w:r>
                    <w:rPr>
                      <w:rFonts w:hint="eastAsia"/>
                      <w:sz w:val="21"/>
                      <w:szCs w:val="20"/>
                    </w:rPr>
                    <w:t>28.1</w:t>
                  </w:r>
                </w:p>
              </w:tc>
            </w:tr>
            <w:tr w:rsidR="009E673C">
              <w:trPr>
                <w:trHeight w:val="90"/>
              </w:trPr>
              <w:tc>
                <w:tcPr>
                  <w:tcW w:w="887" w:type="dxa"/>
                  <w:vMerge/>
                  <w:vAlign w:val="center"/>
                </w:tcPr>
                <w:p w:rsidR="009E673C" w:rsidRDefault="009E673C">
                  <w:pPr>
                    <w:pStyle w:val="a1"/>
                    <w:spacing w:line="240" w:lineRule="auto"/>
                    <w:jc w:val="center"/>
                  </w:pPr>
                </w:p>
              </w:tc>
              <w:tc>
                <w:tcPr>
                  <w:tcW w:w="453" w:type="dxa"/>
                  <w:vMerge/>
                  <w:vAlign w:val="center"/>
                </w:tcPr>
                <w:p w:rsidR="009E673C" w:rsidRDefault="009E673C">
                  <w:pPr>
                    <w:pStyle w:val="a1"/>
                    <w:spacing w:line="240" w:lineRule="auto"/>
                    <w:jc w:val="center"/>
                  </w:pPr>
                </w:p>
              </w:tc>
              <w:tc>
                <w:tcPr>
                  <w:tcW w:w="1105" w:type="dxa"/>
                  <w:vAlign w:val="center"/>
                </w:tcPr>
                <w:p w:rsidR="009E673C" w:rsidRDefault="002443BB">
                  <w:pPr>
                    <w:pStyle w:val="a1"/>
                    <w:spacing w:line="240" w:lineRule="auto"/>
                    <w:jc w:val="center"/>
                    <w:rPr>
                      <w:sz w:val="21"/>
                      <w:szCs w:val="20"/>
                    </w:rPr>
                  </w:pPr>
                  <w:r>
                    <w:rPr>
                      <w:rFonts w:hint="eastAsia"/>
                      <w:sz w:val="21"/>
                      <w:szCs w:val="20"/>
                    </w:rPr>
                    <w:t>排放速率</w:t>
                  </w:r>
                </w:p>
              </w:tc>
              <w:tc>
                <w:tcPr>
                  <w:tcW w:w="1073" w:type="dxa"/>
                  <w:vAlign w:val="center"/>
                </w:tcPr>
                <w:p w:rsidR="009E673C" w:rsidRDefault="002443BB">
                  <w:pPr>
                    <w:pStyle w:val="a1"/>
                    <w:spacing w:line="240" w:lineRule="auto"/>
                    <w:jc w:val="center"/>
                    <w:rPr>
                      <w:sz w:val="21"/>
                      <w:szCs w:val="20"/>
                    </w:rPr>
                  </w:pPr>
                  <w:r>
                    <w:rPr>
                      <w:rFonts w:hint="eastAsia"/>
                      <w:sz w:val="21"/>
                      <w:szCs w:val="20"/>
                    </w:rPr>
                    <w:t>0.101</w:t>
                  </w:r>
                </w:p>
              </w:tc>
              <w:tc>
                <w:tcPr>
                  <w:tcW w:w="969" w:type="dxa"/>
                  <w:vAlign w:val="center"/>
                </w:tcPr>
                <w:p w:rsidR="009E673C" w:rsidRDefault="002443BB">
                  <w:pPr>
                    <w:pStyle w:val="a1"/>
                    <w:spacing w:line="240" w:lineRule="auto"/>
                    <w:jc w:val="center"/>
                    <w:rPr>
                      <w:sz w:val="21"/>
                      <w:szCs w:val="20"/>
                    </w:rPr>
                  </w:pPr>
                  <w:r>
                    <w:rPr>
                      <w:rFonts w:hint="eastAsia"/>
                      <w:sz w:val="21"/>
                      <w:szCs w:val="20"/>
                    </w:rPr>
                    <w:t>0.068</w:t>
                  </w:r>
                </w:p>
              </w:tc>
              <w:tc>
                <w:tcPr>
                  <w:tcW w:w="912" w:type="dxa"/>
                  <w:vAlign w:val="center"/>
                </w:tcPr>
                <w:p w:rsidR="009E673C" w:rsidRDefault="002443BB">
                  <w:pPr>
                    <w:pStyle w:val="a1"/>
                    <w:spacing w:line="240" w:lineRule="auto"/>
                    <w:jc w:val="center"/>
                    <w:rPr>
                      <w:sz w:val="21"/>
                      <w:szCs w:val="20"/>
                    </w:rPr>
                  </w:pPr>
                  <w:r>
                    <w:rPr>
                      <w:rFonts w:hint="eastAsia"/>
                      <w:sz w:val="21"/>
                      <w:szCs w:val="20"/>
                    </w:rPr>
                    <w:t>0.088</w:t>
                  </w:r>
                </w:p>
              </w:tc>
              <w:tc>
                <w:tcPr>
                  <w:tcW w:w="953" w:type="dxa"/>
                  <w:vAlign w:val="center"/>
                </w:tcPr>
                <w:p w:rsidR="009E673C" w:rsidRDefault="002443BB">
                  <w:pPr>
                    <w:pStyle w:val="a1"/>
                    <w:spacing w:line="240" w:lineRule="auto"/>
                    <w:jc w:val="center"/>
                    <w:rPr>
                      <w:sz w:val="21"/>
                      <w:szCs w:val="20"/>
                    </w:rPr>
                  </w:pPr>
                  <w:r>
                    <w:rPr>
                      <w:rFonts w:hint="eastAsia"/>
                      <w:sz w:val="21"/>
                      <w:szCs w:val="20"/>
                    </w:rPr>
                    <w:t>0.075</w:t>
                  </w:r>
                </w:p>
              </w:tc>
              <w:tc>
                <w:tcPr>
                  <w:tcW w:w="1025" w:type="dxa"/>
                  <w:vAlign w:val="center"/>
                </w:tcPr>
                <w:p w:rsidR="009E673C" w:rsidRDefault="002443BB">
                  <w:pPr>
                    <w:pStyle w:val="a1"/>
                    <w:spacing w:line="240" w:lineRule="auto"/>
                    <w:jc w:val="center"/>
                    <w:rPr>
                      <w:sz w:val="21"/>
                      <w:szCs w:val="20"/>
                    </w:rPr>
                  </w:pPr>
                  <w:r>
                    <w:rPr>
                      <w:rFonts w:hint="eastAsia"/>
                      <w:sz w:val="21"/>
                      <w:szCs w:val="20"/>
                    </w:rPr>
                    <w:t>0.072</w:t>
                  </w:r>
                </w:p>
              </w:tc>
              <w:tc>
                <w:tcPr>
                  <w:tcW w:w="1127" w:type="dxa"/>
                  <w:vAlign w:val="center"/>
                </w:tcPr>
                <w:p w:rsidR="009E673C" w:rsidRDefault="002443BB">
                  <w:pPr>
                    <w:pStyle w:val="a1"/>
                    <w:spacing w:line="240" w:lineRule="auto"/>
                    <w:jc w:val="center"/>
                    <w:rPr>
                      <w:sz w:val="21"/>
                      <w:szCs w:val="20"/>
                    </w:rPr>
                  </w:pPr>
                  <w:r>
                    <w:rPr>
                      <w:rFonts w:hint="eastAsia"/>
                      <w:sz w:val="21"/>
                      <w:szCs w:val="20"/>
                    </w:rPr>
                    <w:t>0.087</w:t>
                  </w:r>
                </w:p>
              </w:tc>
            </w:tr>
            <w:tr w:rsidR="009E673C">
              <w:trPr>
                <w:trHeight w:val="396"/>
              </w:trPr>
              <w:tc>
                <w:tcPr>
                  <w:tcW w:w="887" w:type="dxa"/>
                  <w:vMerge w:val="restart"/>
                  <w:vAlign w:val="center"/>
                </w:tcPr>
                <w:p w:rsidR="009E673C" w:rsidRDefault="002443BB">
                  <w:pPr>
                    <w:pStyle w:val="a1"/>
                    <w:spacing w:line="240" w:lineRule="auto"/>
                    <w:jc w:val="center"/>
                    <w:rPr>
                      <w:sz w:val="21"/>
                      <w:szCs w:val="21"/>
                    </w:rPr>
                  </w:pPr>
                  <w:r>
                    <w:rPr>
                      <w:rFonts w:hint="eastAsia"/>
                      <w:sz w:val="21"/>
                      <w:szCs w:val="21"/>
                    </w:rPr>
                    <w:t>DA001</w:t>
                  </w:r>
                  <w:r>
                    <w:rPr>
                      <w:rFonts w:hint="eastAsia"/>
                      <w:sz w:val="21"/>
                      <w:szCs w:val="21"/>
                    </w:rPr>
                    <w:t>排气筒出口</w:t>
                  </w:r>
                </w:p>
              </w:tc>
              <w:tc>
                <w:tcPr>
                  <w:tcW w:w="453" w:type="dxa"/>
                  <w:vMerge w:val="restart"/>
                  <w:vAlign w:val="center"/>
                </w:tcPr>
                <w:p w:rsidR="009E673C" w:rsidRDefault="002443BB">
                  <w:pPr>
                    <w:pStyle w:val="a1"/>
                    <w:spacing w:line="240" w:lineRule="auto"/>
                    <w:jc w:val="center"/>
                    <w:rPr>
                      <w:sz w:val="21"/>
                      <w:szCs w:val="21"/>
                    </w:rPr>
                  </w:pPr>
                  <w:r>
                    <w:rPr>
                      <w:rFonts w:hint="eastAsia"/>
                      <w:sz w:val="21"/>
                      <w:szCs w:val="21"/>
                    </w:rPr>
                    <w:t>氯化氢</w:t>
                  </w:r>
                </w:p>
              </w:tc>
              <w:tc>
                <w:tcPr>
                  <w:tcW w:w="1105" w:type="dxa"/>
                  <w:vAlign w:val="center"/>
                </w:tcPr>
                <w:p w:rsidR="009E673C" w:rsidRDefault="002443BB">
                  <w:pPr>
                    <w:pStyle w:val="a1"/>
                    <w:spacing w:line="240" w:lineRule="auto"/>
                    <w:jc w:val="center"/>
                    <w:rPr>
                      <w:sz w:val="21"/>
                      <w:szCs w:val="20"/>
                    </w:rPr>
                  </w:pPr>
                  <w:r>
                    <w:rPr>
                      <w:rFonts w:hint="eastAsia"/>
                      <w:sz w:val="21"/>
                      <w:szCs w:val="20"/>
                    </w:rPr>
                    <w:t>标况流量</w:t>
                  </w:r>
                </w:p>
              </w:tc>
              <w:tc>
                <w:tcPr>
                  <w:tcW w:w="1073" w:type="dxa"/>
                  <w:vAlign w:val="center"/>
                </w:tcPr>
                <w:p w:rsidR="009E673C" w:rsidRDefault="002443BB">
                  <w:pPr>
                    <w:pStyle w:val="a1"/>
                    <w:spacing w:line="240" w:lineRule="auto"/>
                    <w:jc w:val="center"/>
                    <w:rPr>
                      <w:sz w:val="21"/>
                      <w:szCs w:val="20"/>
                    </w:rPr>
                  </w:pPr>
                  <w:r>
                    <w:rPr>
                      <w:rFonts w:hint="eastAsia"/>
                      <w:sz w:val="21"/>
                      <w:szCs w:val="20"/>
                    </w:rPr>
                    <w:t>2917</w:t>
                  </w:r>
                </w:p>
              </w:tc>
              <w:tc>
                <w:tcPr>
                  <w:tcW w:w="969" w:type="dxa"/>
                  <w:vAlign w:val="center"/>
                </w:tcPr>
                <w:p w:rsidR="009E673C" w:rsidRDefault="002443BB">
                  <w:pPr>
                    <w:pStyle w:val="a1"/>
                    <w:spacing w:line="240" w:lineRule="auto"/>
                    <w:jc w:val="center"/>
                    <w:rPr>
                      <w:sz w:val="21"/>
                      <w:szCs w:val="20"/>
                    </w:rPr>
                  </w:pPr>
                  <w:r>
                    <w:rPr>
                      <w:rFonts w:hint="eastAsia"/>
                      <w:sz w:val="21"/>
                      <w:szCs w:val="20"/>
                    </w:rPr>
                    <w:t>2933</w:t>
                  </w:r>
                </w:p>
              </w:tc>
              <w:tc>
                <w:tcPr>
                  <w:tcW w:w="912" w:type="dxa"/>
                  <w:vAlign w:val="center"/>
                </w:tcPr>
                <w:p w:rsidR="009E673C" w:rsidRDefault="002443BB">
                  <w:pPr>
                    <w:pStyle w:val="a1"/>
                    <w:spacing w:line="240" w:lineRule="auto"/>
                    <w:jc w:val="center"/>
                    <w:rPr>
                      <w:sz w:val="21"/>
                      <w:szCs w:val="20"/>
                    </w:rPr>
                  </w:pPr>
                  <w:r>
                    <w:rPr>
                      <w:rFonts w:hint="eastAsia"/>
                      <w:sz w:val="21"/>
                      <w:szCs w:val="20"/>
                    </w:rPr>
                    <w:t>2889</w:t>
                  </w:r>
                </w:p>
              </w:tc>
              <w:tc>
                <w:tcPr>
                  <w:tcW w:w="953" w:type="dxa"/>
                  <w:vAlign w:val="center"/>
                </w:tcPr>
                <w:p w:rsidR="009E673C" w:rsidRDefault="002443BB">
                  <w:pPr>
                    <w:pStyle w:val="a1"/>
                    <w:spacing w:line="240" w:lineRule="auto"/>
                    <w:jc w:val="center"/>
                    <w:rPr>
                      <w:sz w:val="21"/>
                      <w:szCs w:val="20"/>
                    </w:rPr>
                  </w:pPr>
                  <w:r>
                    <w:rPr>
                      <w:rFonts w:hint="eastAsia"/>
                      <w:sz w:val="21"/>
                      <w:szCs w:val="20"/>
                    </w:rPr>
                    <w:t>2993</w:t>
                  </w:r>
                </w:p>
              </w:tc>
              <w:tc>
                <w:tcPr>
                  <w:tcW w:w="1025" w:type="dxa"/>
                  <w:vAlign w:val="center"/>
                </w:tcPr>
                <w:p w:rsidR="009E673C" w:rsidRDefault="002443BB">
                  <w:pPr>
                    <w:pStyle w:val="a1"/>
                    <w:spacing w:line="240" w:lineRule="auto"/>
                    <w:jc w:val="center"/>
                    <w:rPr>
                      <w:sz w:val="21"/>
                      <w:szCs w:val="20"/>
                    </w:rPr>
                  </w:pPr>
                  <w:r>
                    <w:rPr>
                      <w:rFonts w:hint="eastAsia"/>
                      <w:sz w:val="21"/>
                      <w:szCs w:val="20"/>
                    </w:rPr>
                    <w:t>2886</w:t>
                  </w:r>
                </w:p>
              </w:tc>
              <w:tc>
                <w:tcPr>
                  <w:tcW w:w="1127" w:type="dxa"/>
                  <w:vAlign w:val="center"/>
                </w:tcPr>
                <w:p w:rsidR="009E673C" w:rsidRDefault="002443BB">
                  <w:pPr>
                    <w:pStyle w:val="a1"/>
                    <w:spacing w:line="240" w:lineRule="auto"/>
                    <w:jc w:val="center"/>
                    <w:rPr>
                      <w:sz w:val="21"/>
                      <w:szCs w:val="20"/>
                    </w:rPr>
                  </w:pPr>
                  <w:r>
                    <w:rPr>
                      <w:rFonts w:hint="eastAsia"/>
                      <w:sz w:val="21"/>
                      <w:szCs w:val="20"/>
                    </w:rPr>
                    <w:t>2940</w:t>
                  </w:r>
                </w:p>
              </w:tc>
            </w:tr>
            <w:tr w:rsidR="009E673C">
              <w:trPr>
                <w:trHeight w:val="409"/>
              </w:trPr>
              <w:tc>
                <w:tcPr>
                  <w:tcW w:w="887" w:type="dxa"/>
                  <w:vMerge/>
                  <w:vAlign w:val="center"/>
                </w:tcPr>
                <w:p w:rsidR="009E673C" w:rsidRDefault="009E673C">
                  <w:pPr>
                    <w:pStyle w:val="a1"/>
                    <w:spacing w:line="240" w:lineRule="auto"/>
                    <w:jc w:val="center"/>
                    <w:rPr>
                      <w:sz w:val="21"/>
                      <w:szCs w:val="21"/>
                    </w:rPr>
                  </w:pPr>
                </w:p>
              </w:tc>
              <w:tc>
                <w:tcPr>
                  <w:tcW w:w="453" w:type="dxa"/>
                  <w:vMerge/>
                  <w:vAlign w:val="center"/>
                </w:tcPr>
                <w:p w:rsidR="009E673C" w:rsidRDefault="009E673C">
                  <w:pPr>
                    <w:pStyle w:val="a1"/>
                    <w:spacing w:line="240" w:lineRule="auto"/>
                    <w:jc w:val="center"/>
                    <w:rPr>
                      <w:sz w:val="21"/>
                      <w:szCs w:val="21"/>
                    </w:rPr>
                  </w:pPr>
                </w:p>
              </w:tc>
              <w:tc>
                <w:tcPr>
                  <w:tcW w:w="1105" w:type="dxa"/>
                  <w:vAlign w:val="center"/>
                </w:tcPr>
                <w:p w:rsidR="009E673C" w:rsidRDefault="002443BB">
                  <w:pPr>
                    <w:pStyle w:val="a1"/>
                    <w:spacing w:line="240" w:lineRule="auto"/>
                    <w:jc w:val="center"/>
                    <w:rPr>
                      <w:sz w:val="21"/>
                      <w:szCs w:val="20"/>
                    </w:rPr>
                  </w:pPr>
                  <w:r>
                    <w:rPr>
                      <w:rFonts w:hint="eastAsia"/>
                      <w:sz w:val="21"/>
                      <w:szCs w:val="20"/>
                    </w:rPr>
                    <w:t>排放浓度</w:t>
                  </w:r>
                </w:p>
              </w:tc>
              <w:tc>
                <w:tcPr>
                  <w:tcW w:w="1073" w:type="dxa"/>
                  <w:vAlign w:val="center"/>
                </w:tcPr>
                <w:p w:rsidR="009E673C" w:rsidRDefault="002443BB">
                  <w:pPr>
                    <w:pStyle w:val="a1"/>
                    <w:spacing w:line="240" w:lineRule="auto"/>
                    <w:jc w:val="center"/>
                    <w:rPr>
                      <w:sz w:val="21"/>
                      <w:szCs w:val="20"/>
                    </w:rPr>
                  </w:pPr>
                  <w:r>
                    <w:rPr>
                      <w:rFonts w:hint="eastAsia"/>
                      <w:sz w:val="21"/>
                      <w:szCs w:val="20"/>
                    </w:rPr>
                    <w:t>4.3</w:t>
                  </w:r>
                </w:p>
              </w:tc>
              <w:tc>
                <w:tcPr>
                  <w:tcW w:w="969" w:type="dxa"/>
                  <w:vAlign w:val="center"/>
                </w:tcPr>
                <w:p w:rsidR="009E673C" w:rsidRDefault="002443BB">
                  <w:pPr>
                    <w:pStyle w:val="a1"/>
                    <w:spacing w:line="240" w:lineRule="auto"/>
                    <w:jc w:val="center"/>
                    <w:rPr>
                      <w:sz w:val="21"/>
                      <w:szCs w:val="20"/>
                    </w:rPr>
                  </w:pPr>
                  <w:r>
                    <w:rPr>
                      <w:rFonts w:hint="eastAsia"/>
                      <w:sz w:val="21"/>
                      <w:szCs w:val="20"/>
                    </w:rPr>
                    <w:t>2.9</w:t>
                  </w:r>
                </w:p>
              </w:tc>
              <w:tc>
                <w:tcPr>
                  <w:tcW w:w="912" w:type="dxa"/>
                  <w:vAlign w:val="center"/>
                </w:tcPr>
                <w:p w:rsidR="009E673C" w:rsidRDefault="002443BB">
                  <w:pPr>
                    <w:pStyle w:val="a1"/>
                    <w:spacing w:line="240" w:lineRule="auto"/>
                    <w:jc w:val="center"/>
                    <w:rPr>
                      <w:sz w:val="21"/>
                      <w:szCs w:val="20"/>
                    </w:rPr>
                  </w:pPr>
                  <w:r>
                    <w:rPr>
                      <w:rFonts w:hint="eastAsia"/>
                      <w:sz w:val="21"/>
                      <w:szCs w:val="20"/>
                    </w:rPr>
                    <w:t>3.8</w:t>
                  </w:r>
                </w:p>
              </w:tc>
              <w:tc>
                <w:tcPr>
                  <w:tcW w:w="953" w:type="dxa"/>
                  <w:vAlign w:val="center"/>
                </w:tcPr>
                <w:p w:rsidR="009E673C" w:rsidRDefault="002443BB">
                  <w:pPr>
                    <w:pStyle w:val="a1"/>
                    <w:spacing w:line="240" w:lineRule="auto"/>
                    <w:jc w:val="center"/>
                    <w:rPr>
                      <w:sz w:val="21"/>
                      <w:szCs w:val="20"/>
                    </w:rPr>
                  </w:pPr>
                  <w:r>
                    <w:rPr>
                      <w:rFonts w:hint="eastAsia"/>
                      <w:sz w:val="21"/>
                      <w:szCs w:val="20"/>
                    </w:rPr>
                    <w:t>3.5</w:t>
                  </w:r>
                </w:p>
              </w:tc>
              <w:tc>
                <w:tcPr>
                  <w:tcW w:w="1025" w:type="dxa"/>
                  <w:vAlign w:val="center"/>
                </w:tcPr>
                <w:p w:rsidR="009E673C" w:rsidRDefault="002443BB">
                  <w:pPr>
                    <w:pStyle w:val="a1"/>
                    <w:spacing w:line="240" w:lineRule="auto"/>
                    <w:jc w:val="center"/>
                    <w:rPr>
                      <w:sz w:val="21"/>
                      <w:szCs w:val="20"/>
                    </w:rPr>
                  </w:pPr>
                  <w:r>
                    <w:rPr>
                      <w:rFonts w:hint="eastAsia"/>
                      <w:sz w:val="21"/>
                      <w:szCs w:val="20"/>
                    </w:rPr>
                    <w:t>3.8</w:t>
                  </w:r>
                </w:p>
              </w:tc>
              <w:tc>
                <w:tcPr>
                  <w:tcW w:w="1127" w:type="dxa"/>
                  <w:vAlign w:val="center"/>
                </w:tcPr>
                <w:p w:rsidR="009E673C" w:rsidRDefault="002443BB">
                  <w:pPr>
                    <w:pStyle w:val="a1"/>
                    <w:spacing w:line="240" w:lineRule="auto"/>
                    <w:jc w:val="center"/>
                    <w:rPr>
                      <w:sz w:val="21"/>
                      <w:szCs w:val="20"/>
                    </w:rPr>
                  </w:pPr>
                  <w:r>
                    <w:rPr>
                      <w:rFonts w:hint="eastAsia"/>
                      <w:sz w:val="21"/>
                      <w:szCs w:val="20"/>
                    </w:rPr>
                    <w:t>2.7</w:t>
                  </w:r>
                </w:p>
              </w:tc>
            </w:tr>
            <w:tr w:rsidR="009E673C">
              <w:trPr>
                <w:trHeight w:val="90"/>
              </w:trPr>
              <w:tc>
                <w:tcPr>
                  <w:tcW w:w="887" w:type="dxa"/>
                  <w:vMerge/>
                </w:tcPr>
                <w:p w:rsidR="009E673C" w:rsidRDefault="009E673C">
                  <w:pPr>
                    <w:pStyle w:val="a1"/>
                    <w:spacing w:line="240" w:lineRule="auto"/>
                    <w:jc w:val="center"/>
                    <w:rPr>
                      <w:sz w:val="21"/>
                      <w:szCs w:val="21"/>
                    </w:rPr>
                  </w:pPr>
                </w:p>
              </w:tc>
              <w:tc>
                <w:tcPr>
                  <w:tcW w:w="453" w:type="dxa"/>
                  <w:vMerge/>
                </w:tcPr>
                <w:p w:rsidR="009E673C" w:rsidRDefault="009E673C">
                  <w:pPr>
                    <w:pStyle w:val="a1"/>
                    <w:spacing w:line="240" w:lineRule="auto"/>
                    <w:jc w:val="center"/>
                    <w:rPr>
                      <w:sz w:val="21"/>
                      <w:szCs w:val="21"/>
                    </w:rPr>
                  </w:pPr>
                </w:p>
              </w:tc>
              <w:tc>
                <w:tcPr>
                  <w:tcW w:w="1105" w:type="dxa"/>
                  <w:vAlign w:val="center"/>
                </w:tcPr>
                <w:p w:rsidR="009E673C" w:rsidRDefault="002443BB">
                  <w:pPr>
                    <w:pStyle w:val="a1"/>
                    <w:spacing w:line="240" w:lineRule="auto"/>
                    <w:jc w:val="center"/>
                    <w:rPr>
                      <w:sz w:val="21"/>
                      <w:szCs w:val="20"/>
                    </w:rPr>
                  </w:pPr>
                  <w:r>
                    <w:rPr>
                      <w:rFonts w:hint="eastAsia"/>
                      <w:sz w:val="21"/>
                      <w:szCs w:val="20"/>
                    </w:rPr>
                    <w:t>排放速率</w:t>
                  </w:r>
                </w:p>
              </w:tc>
              <w:tc>
                <w:tcPr>
                  <w:tcW w:w="1073" w:type="dxa"/>
                  <w:vAlign w:val="center"/>
                </w:tcPr>
                <w:p w:rsidR="009E673C" w:rsidRDefault="002443BB">
                  <w:pPr>
                    <w:pStyle w:val="a1"/>
                    <w:spacing w:line="240" w:lineRule="auto"/>
                    <w:jc w:val="center"/>
                    <w:rPr>
                      <w:sz w:val="21"/>
                      <w:szCs w:val="20"/>
                    </w:rPr>
                  </w:pPr>
                  <w:r>
                    <w:rPr>
                      <w:rFonts w:hint="eastAsia"/>
                      <w:sz w:val="21"/>
                      <w:szCs w:val="20"/>
                    </w:rPr>
                    <w:t>0.013</w:t>
                  </w:r>
                </w:p>
              </w:tc>
              <w:tc>
                <w:tcPr>
                  <w:tcW w:w="969" w:type="dxa"/>
                  <w:vAlign w:val="center"/>
                </w:tcPr>
                <w:p w:rsidR="009E673C" w:rsidRDefault="002443BB">
                  <w:pPr>
                    <w:pStyle w:val="a1"/>
                    <w:spacing w:line="240" w:lineRule="auto"/>
                    <w:jc w:val="center"/>
                    <w:rPr>
                      <w:sz w:val="21"/>
                      <w:szCs w:val="20"/>
                    </w:rPr>
                  </w:pPr>
                  <w:r>
                    <w:rPr>
                      <w:rFonts w:hint="eastAsia"/>
                      <w:sz w:val="21"/>
                      <w:szCs w:val="20"/>
                    </w:rPr>
                    <w:t>0.009</w:t>
                  </w:r>
                </w:p>
              </w:tc>
              <w:tc>
                <w:tcPr>
                  <w:tcW w:w="912" w:type="dxa"/>
                  <w:vAlign w:val="center"/>
                </w:tcPr>
                <w:p w:rsidR="009E673C" w:rsidRDefault="002443BB">
                  <w:pPr>
                    <w:pStyle w:val="a1"/>
                    <w:spacing w:line="240" w:lineRule="auto"/>
                    <w:jc w:val="center"/>
                    <w:rPr>
                      <w:sz w:val="21"/>
                      <w:szCs w:val="20"/>
                    </w:rPr>
                  </w:pPr>
                  <w:r>
                    <w:rPr>
                      <w:rFonts w:hint="eastAsia"/>
                      <w:sz w:val="21"/>
                      <w:szCs w:val="20"/>
                    </w:rPr>
                    <w:t>0.011</w:t>
                  </w:r>
                </w:p>
              </w:tc>
              <w:tc>
                <w:tcPr>
                  <w:tcW w:w="953" w:type="dxa"/>
                  <w:vAlign w:val="center"/>
                </w:tcPr>
                <w:p w:rsidR="009E673C" w:rsidRDefault="002443BB">
                  <w:pPr>
                    <w:pStyle w:val="a1"/>
                    <w:spacing w:line="240" w:lineRule="auto"/>
                    <w:jc w:val="center"/>
                    <w:rPr>
                      <w:sz w:val="21"/>
                      <w:szCs w:val="20"/>
                    </w:rPr>
                  </w:pPr>
                  <w:r>
                    <w:rPr>
                      <w:rFonts w:hint="eastAsia"/>
                      <w:sz w:val="21"/>
                      <w:szCs w:val="20"/>
                    </w:rPr>
                    <w:t>0.010</w:t>
                  </w:r>
                </w:p>
              </w:tc>
              <w:tc>
                <w:tcPr>
                  <w:tcW w:w="1025" w:type="dxa"/>
                  <w:vAlign w:val="center"/>
                </w:tcPr>
                <w:p w:rsidR="009E673C" w:rsidRDefault="002443BB">
                  <w:pPr>
                    <w:pStyle w:val="a1"/>
                    <w:spacing w:line="240" w:lineRule="auto"/>
                    <w:jc w:val="center"/>
                    <w:rPr>
                      <w:sz w:val="21"/>
                      <w:szCs w:val="20"/>
                    </w:rPr>
                  </w:pPr>
                  <w:r>
                    <w:rPr>
                      <w:rFonts w:hint="eastAsia"/>
                      <w:sz w:val="21"/>
                      <w:szCs w:val="20"/>
                    </w:rPr>
                    <w:t>0.011</w:t>
                  </w:r>
                </w:p>
              </w:tc>
              <w:tc>
                <w:tcPr>
                  <w:tcW w:w="1127" w:type="dxa"/>
                  <w:vAlign w:val="center"/>
                </w:tcPr>
                <w:p w:rsidR="009E673C" w:rsidRDefault="002443BB">
                  <w:pPr>
                    <w:pStyle w:val="a1"/>
                    <w:spacing w:line="240" w:lineRule="auto"/>
                    <w:jc w:val="center"/>
                    <w:rPr>
                      <w:sz w:val="21"/>
                      <w:szCs w:val="20"/>
                    </w:rPr>
                  </w:pPr>
                  <w:r>
                    <w:rPr>
                      <w:rFonts w:hint="eastAsia"/>
                      <w:sz w:val="21"/>
                      <w:szCs w:val="20"/>
                    </w:rPr>
                    <w:t>0.008</w:t>
                  </w:r>
                </w:p>
              </w:tc>
            </w:tr>
          </w:tbl>
          <w:p w:rsidR="009E673C" w:rsidRDefault="002443BB">
            <w:pPr>
              <w:pStyle w:val="a1"/>
              <w:ind w:firstLineChars="200" w:firstLine="480"/>
              <w:rPr>
                <w:u w:val="single"/>
              </w:rPr>
            </w:pPr>
            <w:r>
              <w:rPr>
                <w:rFonts w:hint="eastAsia"/>
                <w:bCs/>
                <w:u w:val="single"/>
              </w:rPr>
              <w:t>根据汨罗嘉庆树脂瓦厂《年产</w:t>
            </w:r>
            <w:r>
              <w:rPr>
                <w:rFonts w:hint="eastAsia"/>
                <w:bCs/>
                <w:u w:val="single"/>
              </w:rPr>
              <w:t>2000</w:t>
            </w:r>
            <w:r>
              <w:rPr>
                <w:rFonts w:hint="eastAsia"/>
                <w:bCs/>
                <w:u w:val="single"/>
              </w:rPr>
              <w:t>吨环保树脂瓦技改建设项目》监测数据可知，</w:t>
            </w:r>
            <w:r>
              <w:rPr>
                <w:rFonts w:hint="eastAsia"/>
                <w:u w:val="single"/>
              </w:rPr>
              <w:t>该项目年工作时间为</w:t>
            </w:r>
            <w:r>
              <w:rPr>
                <w:rFonts w:hint="eastAsia"/>
                <w:u w:val="single"/>
              </w:rPr>
              <w:t>2400h</w:t>
            </w:r>
            <w:r>
              <w:rPr>
                <w:rFonts w:hint="eastAsia"/>
                <w:u w:val="single"/>
              </w:rPr>
              <w:t>，则该项目氯化氢最大产生量为</w:t>
            </w:r>
            <w:r>
              <w:rPr>
                <w:rFonts w:hint="eastAsia"/>
                <w:u w:val="single"/>
              </w:rPr>
              <w:t>0.24t/a</w:t>
            </w:r>
            <w:r>
              <w:rPr>
                <w:rFonts w:hint="eastAsia"/>
                <w:u w:val="single"/>
              </w:rPr>
              <w:t>，排放量为</w:t>
            </w:r>
            <w:r>
              <w:rPr>
                <w:rFonts w:hint="eastAsia"/>
                <w:u w:val="single"/>
              </w:rPr>
              <w:t>0.03t/a</w:t>
            </w:r>
            <w:r>
              <w:rPr>
                <w:rFonts w:hint="eastAsia"/>
                <w:u w:val="single"/>
              </w:rPr>
              <w:t>。</w:t>
            </w:r>
          </w:p>
          <w:p w:rsidR="009E673C" w:rsidRDefault="002443BB">
            <w:pPr>
              <w:snapToGrid w:val="0"/>
              <w:spacing w:line="360" w:lineRule="auto"/>
              <w:ind w:firstLineChars="200" w:firstLine="480"/>
              <w:contextualSpacing/>
            </w:pPr>
            <w:r>
              <w:rPr>
                <w:rFonts w:hint="eastAsia"/>
                <w:bCs/>
                <w:sz w:val="24"/>
                <w:u w:val="single"/>
              </w:rPr>
              <w:t>汨罗嘉庆树脂瓦厂《年产</w:t>
            </w:r>
            <w:r>
              <w:rPr>
                <w:rFonts w:hint="eastAsia"/>
                <w:bCs/>
                <w:sz w:val="24"/>
                <w:u w:val="single"/>
              </w:rPr>
              <w:t>2000</w:t>
            </w:r>
            <w:r>
              <w:rPr>
                <w:rFonts w:hint="eastAsia"/>
                <w:bCs/>
                <w:sz w:val="24"/>
                <w:u w:val="single"/>
              </w:rPr>
              <w:t>吨环保树脂瓦技改建设项目》</w:t>
            </w:r>
            <w:r>
              <w:rPr>
                <w:rFonts w:hint="eastAsia"/>
                <w:bCs/>
                <w:sz w:val="24"/>
                <w:u w:val="single"/>
              </w:rPr>
              <w:t>PVC</w:t>
            </w:r>
            <w:r>
              <w:rPr>
                <w:rFonts w:hint="eastAsia"/>
                <w:bCs/>
                <w:sz w:val="24"/>
                <w:u w:val="single"/>
              </w:rPr>
              <w:t>树脂粉用量为</w:t>
            </w:r>
            <w:r>
              <w:rPr>
                <w:rFonts w:hint="eastAsia"/>
                <w:bCs/>
                <w:sz w:val="24"/>
                <w:u w:val="single"/>
              </w:rPr>
              <w:t>1600t/a</w:t>
            </w:r>
            <w:r>
              <w:rPr>
                <w:rFonts w:hint="eastAsia"/>
                <w:bCs/>
                <w:sz w:val="24"/>
                <w:u w:val="single"/>
              </w:rPr>
              <w:t>，挤出成型温度为</w:t>
            </w:r>
            <w:r>
              <w:rPr>
                <w:rFonts w:hint="eastAsia"/>
                <w:bCs/>
                <w:sz w:val="24"/>
                <w:u w:val="single"/>
              </w:rPr>
              <w:t>175</w:t>
            </w:r>
            <w:r>
              <w:rPr>
                <w:rFonts w:hint="eastAsia"/>
                <w:bCs/>
                <w:sz w:val="24"/>
                <w:u w:val="single"/>
              </w:rPr>
              <w:t>℃左右，其原料及工艺与本项目类似，本项目</w:t>
            </w:r>
            <w:r>
              <w:rPr>
                <w:rFonts w:hint="eastAsia"/>
                <w:bCs/>
                <w:sz w:val="24"/>
                <w:u w:val="single"/>
              </w:rPr>
              <w:t>PVC</w:t>
            </w:r>
            <w:r>
              <w:rPr>
                <w:rFonts w:hint="eastAsia"/>
                <w:bCs/>
                <w:sz w:val="24"/>
                <w:u w:val="single"/>
              </w:rPr>
              <w:t>粉末用量为</w:t>
            </w:r>
            <w:r>
              <w:rPr>
                <w:rFonts w:hint="eastAsia"/>
                <w:bCs/>
                <w:sz w:val="24"/>
                <w:u w:val="single"/>
              </w:rPr>
              <w:t>1000t/a</w:t>
            </w:r>
            <w:r>
              <w:rPr>
                <w:rFonts w:hint="eastAsia"/>
                <w:bCs/>
                <w:sz w:val="24"/>
                <w:u w:val="single"/>
              </w:rPr>
              <w:t>，则本项目氯化氢最大产生量约为</w:t>
            </w:r>
            <w:r>
              <w:rPr>
                <w:rFonts w:hint="eastAsia"/>
                <w:bCs/>
                <w:sz w:val="24"/>
                <w:u w:val="single"/>
              </w:rPr>
              <w:t>0.15t/a</w:t>
            </w:r>
            <w:r>
              <w:rPr>
                <w:rFonts w:hint="eastAsia"/>
                <w:bCs/>
                <w:sz w:val="24"/>
                <w:u w:val="single"/>
              </w:rPr>
              <w:t>。</w:t>
            </w:r>
          </w:p>
          <w:p w:rsidR="009E673C" w:rsidRDefault="002443BB">
            <w:pPr>
              <w:spacing w:line="360" w:lineRule="auto"/>
              <w:ind w:firstLineChars="200" w:firstLine="480"/>
              <w:rPr>
                <w:color w:val="000000"/>
                <w:sz w:val="24"/>
              </w:rPr>
            </w:pPr>
            <w:r>
              <w:rPr>
                <w:rFonts w:hint="eastAsia"/>
                <w:color w:val="000000"/>
                <w:sz w:val="24"/>
              </w:rPr>
              <w:t>④涂胶废气</w:t>
            </w:r>
          </w:p>
          <w:p w:rsidR="009E673C" w:rsidRDefault="002443BB">
            <w:pPr>
              <w:spacing w:line="360" w:lineRule="auto"/>
              <w:ind w:firstLineChars="200" w:firstLine="480"/>
              <w:rPr>
                <w:color w:val="000000"/>
                <w:sz w:val="24"/>
                <w:u w:val="single"/>
              </w:rPr>
            </w:pPr>
            <w:r>
              <w:rPr>
                <w:rFonts w:hint="eastAsia"/>
                <w:color w:val="000000"/>
                <w:sz w:val="24"/>
                <w:u w:val="single"/>
              </w:rPr>
              <w:t>根据生态环境部发布的</w:t>
            </w:r>
            <w:r>
              <w:rPr>
                <w:rFonts w:hint="eastAsia"/>
                <w:snapToGrid w:val="0"/>
                <w:kern w:val="0"/>
                <w:sz w:val="24"/>
                <w:u w:val="single"/>
              </w:rPr>
              <w:t>《</w:t>
            </w:r>
            <w:r>
              <w:rPr>
                <w:rFonts w:hint="eastAsia"/>
                <w:snapToGrid w:val="0"/>
                <w:kern w:val="0"/>
                <w:sz w:val="24"/>
                <w:u w:val="single"/>
              </w:rPr>
              <w:t>排放源统计调查产排污核算方法和系数手册</w:t>
            </w:r>
            <w:r>
              <w:rPr>
                <w:rFonts w:hint="eastAsia"/>
                <w:color w:val="000000"/>
                <w:sz w:val="24"/>
                <w:u w:val="single"/>
              </w:rPr>
              <w:t>》</w:t>
            </w:r>
            <w:r>
              <w:rPr>
                <w:rFonts w:hint="eastAsia"/>
                <w:color w:val="000000"/>
                <w:sz w:val="24"/>
                <w:u w:val="single"/>
              </w:rPr>
              <w:t>292</w:t>
            </w:r>
            <w:r>
              <w:rPr>
                <w:rFonts w:hint="eastAsia"/>
                <w:color w:val="000000"/>
                <w:sz w:val="24"/>
                <w:u w:val="single"/>
              </w:rPr>
              <w:t>塑料制品行业系数手册可知“</w:t>
            </w:r>
            <w:r>
              <w:rPr>
                <w:rFonts w:hint="eastAsia"/>
                <w:color w:val="000000"/>
                <w:sz w:val="24"/>
                <w:u w:val="single"/>
              </w:rPr>
              <w:t>292</w:t>
            </w:r>
            <w:r>
              <w:rPr>
                <w:rFonts w:hint="eastAsia"/>
                <w:color w:val="000000"/>
                <w:sz w:val="24"/>
                <w:u w:val="single"/>
              </w:rPr>
              <w:t>塑料制品的生产过程中，</w:t>
            </w:r>
            <w:r>
              <w:rPr>
                <w:sz w:val="24"/>
                <w:u w:val="single"/>
              </w:rPr>
              <w:t>如果包含胶黏工艺，废气指标可参考</w:t>
            </w:r>
            <w:r>
              <w:rPr>
                <w:sz w:val="24"/>
                <w:u w:val="single"/>
              </w:rPr>
              <w:t>2437</w:t>
            </w:r>
            <w:r>
              <w:rPr>
                <w:sz w:val="24"/>
                <w:u w:val="single"/>
              </w:rPr>
              <w:t>地毯</w:t>
            </w:r>
            <w:r>
              <w:rPr>
                <w:sz w:val="24"/>
                <w:u w:val="single"/>
              </w:rPr>
              <w:t>/</w:t>
            </w:r>
            <w:r>
              <w:rPr>
                <w:sz w:val="24"/>
                <w:u w:val="single"/>
              </w:rPr>
              <w:t>挂毯行业胶黏工段的产污系数</w:t>
            </w:r>
            <w:r>
              <w:rPr>
                <w:color w:val="000000"/>
                <w:sz w:val="24"/>
                <w:u w:val="single"/>
              </w:rPr>
              <w:t>”</w:t>
            </w:r>
            <w:r>
              <w:rPr>
                <w:rFonts w:hint="eastAsia"/>
                <w:color w:val="000000"/>
                <w:sz w:val="24"/>
                <w:u w:val="single"/>
              </w:rPr>
              <w:t>。所以本项目涂胶废气参考</w:t>
            </w:r>
            <w:r>
              <w:rPr>
                <w:rFonts w:hint="eastAsia"/>
                <w:snapToGrid w:val="0"/>
                <w:kern w:val="0"/>
                <w:sz w:val="24"/>
                <w:u w:val="single"/>
              </w:rPr>
              <w:t>《</w:t>
            </w:r>
            <w:r>
              <w:rPr>
                <w:rFonts w:hint="eastAsia"/>
                <w:snapToGrid w:val="0"/>
                <w:kern w:val="0"/>
                <w:sz w:val="24"/>
                <w:u w:val="single"/>
              </w:rPr>
              <w:t>排放源统计调查产排污核算方法和系数手册</w:t>
            </w:r>
            <w:r>
              <w:rPr>
                <w:rFonts w:hint="eastAsia"/>
                <w:color w:val="000000"/>
                <w:sz w:val="24"/>
                <w:u w:val="single"/>
              </w:rPr>
              <w:t>》</w:t>
            </w:r>
            <w:r>
              <w:rPr>
                <w:rFonts w:hint="eastAsia"/>
                <w:color w:val="000000"/>
                <w:sz w:val="24"/>
                <w:u w:val="single"/>
              </w:rPr>
              <w:t>2437</w:t>
            </w:r>
            <w:r>
              <w:rPr>
                <w:rFonts w:hint="eastAsia"/>
                <w:color w:val="000000"/>
                <w:sz w:val="24"/>
                <w:u w:val="single"/>
              </w:rPr>
              <w:t>地毯</w:t>
            </w:r>
            <w:r>
              <w:rPr>
                <w:rFonts w:hint="eastAsia"/>
                <w:color w:val="000000"/>
                <w:sz w:val="24"/>
                <w:u w:val="single"/>
              </w:rPr>
              <w:t>/</w:t>
            </w:r>
            <w:r>
              <w:rPr>
                <w:rFonts w:hint="eastAsia"/>
                <w:color w:val="000000"/>
                <w:sz w:val="24"/>
                <w:u w:val="single"/>
              </w:rPr>
              <w:t>挂毯行业”其中背胶工序挥发性有机废气（以非甲烷总烃作为标准因子）产生系数为</w:t>
            </w:r>
            <w:r>
              <w:rPr>
                <w:rFonts w:hint="eastAsia"/>
                <w:color w:val="000000"/>
                <w:sz w:val="24"/>
                <w:u w:val="single"/>
              </w:rPr>
              <w:t>9.28</w:t>
            </w:r>
            <w:r>
              <w:rPr>
                <w:rFonts w:ascii="Arial" w:hAnsi="Arial" w:cs="Arial"/>
                <w:color w:val="000000"/>
                <w:sz w:val="24"/>
                <w:u w:val="single"/>
              </w:rPr>
              <w:t>×</w:t>
            </w:r>
            <w:r>
              <w:rPr>
                <w:rFonts w:hint="eastAsia"/>
                <w:color w:val="000000"/>
                <w:sz w:val="24"/>
                <w:u w:val="single"/>
              </w:rPr>
              <w:t>10</w:t>
            </w:r>
            <w:r>
              <w:rPr>
                <w:rFonts w:hint="eastAsia"/>
                <w:color w:val="000000"/>
                <w:sz w:val="24"/>
                <w:u w:val="single"/>
                <w:vertAlign w:val="superscript"/>
              </w:rPr>
              <w:t>-1</w:t>
            </w:r>
            <w:r>
              <w:rPr>
                <w:rFonts w:hint="eastAsia"/>
                <w:color w:val="000000"/>
                <w:sz w:val="24"/>
                <w:u w:val="single"/>
              </w:rPr>
              <w:t>千克</w:t>
            </w:r>
            <w:r>
              <w:rPr>
                <w:rFonts w:hint="eastAsia"/>
                <w:color w:val="000000"/>
                <w:sz w:val="24"/>
                <w:u w:val="single"/>
              </w:rPr>
              <w:t>/</w:t>
            </w:r>
            <w:r>
              <w:rPr>
                <w:rFonts w:hint="eastAsia"/>
                <w:color w:val="000000"/>
                <w:sz w:val="24"/>
                <w:u w:val="single"/>
              </w:rPr>
              <w:t>吨</w:t>
            </w:r>
            <w:r>
              <w:rPr>
                <w:rFonts w:hint="eastAsia"/>
                <w:color w:val="000000"/>
                <w:sz w:val="24"/>
                <w:u w:val="single"/>
              </w:rPr>
              <w:t>-</w:t>
            </w:r>
            <w:r>
              <w:rPr>
                <w:rFonts w:hint="eastAsia"/>
                <w:color w:val="000000"/>
                <w:sz w:val="24"/>
                <w:u w:val="single"/>
              </w:rPr>
              <w:t>原料</w:t>
            </w:r>
            <w:r>
              <w:rPr>
                <w:rFonts w:hint="eastAsia"/>
                <w:color w:val="000000"/>
                <w:sz w:val="24"/>
                <w:u w:val="single"/>
              </w:rPr>
              <w:t>，本项目背胶使用量为</w:t>
            </w:r>
            <w:r>
              <w:rPr>
                <w:rFonts w:hint="eastAsia"/>
                <w:color w:val="000000"/>
                <w:sz w:val="24"/>
                <w:u w:val="single"/>
              </w:rPr>
              <w:t>5t/a</w:t>
            </w:r>
            <w:r>
              <w:rPr>
                <w:rFonts w:hint="eastAsia"/>
                <w:color w:val="000000"/>
                <w:sz w:val="24"/>
                <w:u w:val="single"/>
              </w:rPr>
              <w:t>，则非甲烷总烃产生量为</w:t>
            </w:r>
            <w:r>
              <w:rPr>
                <w:rFonts w:hint="eastAsia"/>
                <w:color w:val="000000"/>
                <w:sz w:val="24"/>
                <w:u w:val="single"/>
              </w:rPr>
              <w:t>0.005t/a</w:t>
            </w:r>
            <w:r>
              <w:rPr>
                <w:rFonts w:hint="eastAsia"/>
                <w:color w:val="000000"/>
                <w:sz w:val="24"/>
                <w:u w:val="single"/>
              </w:rPr>
              <w:t>。</w:t>
            </w:r>
          </w:p>
          <w:p w:rsidR="009E673C" w:rsidRDefault="002443BB">
            <w:pPr>
              <w:spacing w:line="360" w:lineRule="auto"/>
              <w:ind w:firstLineChars="200" w:firstLine="480"/>
              <w:rPr>
                <w:color w:val="000000"/>
                <w:sz w:val="24"/>
              </w:rPr>
            </w:pPr>
            <w:r>
              <w:rPr>
                <w:rFonts w:hint="eastAsia"/>
                <w:color w:val="000000"/>
                <w:sz w:val="24"/>
              </w:rPr>
              <w:t>⑤印刷废气</w:t>
            </w:r>
          </w:p>
          <w:p w:rsidR="009E673C" w:rsidRDefault="002443BB">
            <w:pPr>
              <w:spacing w:line="360" w:lineRule="auto"/>
              <w:ind w:firstLineChars="200" w:firstLine="480"/>
              <w:rPr>
                <w:u w:val="single"/>
              </w:rPr>
            </w:pPr>
            <w:r>
              <w:rPr>
                <w:rFonts w:hint="eastAsia"/>
                <w:color w:val="000000"/>
                <w:sz w:val="24"/>
                <w:u w:val="single"/>
              </w:rPr>
              <w:t>本项目滚涂工序中使用水性</w:t>
            </w:r>
            <w:r>
              <w:rPr>
                <w:color w:val="000000"/>
                <w:sz w:val="24"/>
                <w:u w:val="single"/>
              </w:rPr>
              <w:t>油墨、</w:t>
            </w:r>
            <w:r>
              <w:rPr>
                <w:rFonts w:hint="eastAsia"/>
                <w:color w:val="000000"/>
                <w:sz w:val="24"/>
                <w:u w:val="single"/>
              </w:rPr>
              <w:t>UV</w:t>
            </w:r>
            <w:r>
              <w:rPr>
                <w:color w:val="000000"/>
                <w:sz w:val="24"/>
                <w:u w:val="single"/>
              </w:rPr>
              <w:t>光油</w:t>
            </w:r>
            <w:r>
              <w:rPr>
                <w:rFonts w:hint="eastAsia"/>
                <w:color w:val="000000"/>
                <w:sz w:val="24"/>
                <w:u w:val="single"/>
              </w:rPr>
              <w:t>，油墨的使用会产生少量挥发性有机物（以非甲烷总烃作为表征因子），根据生态环境部发布的</w:t>
            </w:r>
            <w:r>
              <w:rPr>
                <w:rFonts w:hint="eastAsia"/>
                <w:snapToGrid w:val="0"/>
                <w:kern w:val="0"/>
                <w:sz w:val="24"/>
                <w:u w:val="single"/>
              </w:rPr>
              <w:t>《</w:t>
            </w:r>
            <w:r>
              <w:rPr>
                <w:rFonts w:hint="eastAsia"/>
                <w:snapToGrid w:val="0"/>
                <w:kern w:val="0"/>
                <w:sz w:val="24"/>
                <w:u w:val="single"/>
              </w:rPr>
              <w:t>排放源统计调查</w:t>
            </w:r>
            <w:r>
              <w:rPr>
                <w:rFonts w:hint="eastAsia"/>
                <w:snapToGrid w:val="0"/>
                <w:kern w:val="0"/>
                <w:sz w:val="24"/>
                <w:u w:val="single"/>
              </w:rPr>
              <w:lastRenderedPageBreak/>
              <w:t>产排污核算方法和系数手册</w:t>
            </w:r>
            <w:r>
              <w:rPr>
                <w:rFonts w:hint="eastAsia"/>
                <w:color w:val="000000"/>
                <w:sz w:val="24"/>
                <w:u w:val="single"/>
              </w:rPr>
              <w:t>》</w:t>
            </w:r>
            <w:r>
              <w:rPr>
                <w:rFonts w:hint="eastAsia"/>
                <w:color w:val="000000"/>
                <w:sz w:val="24"/>
                <w:u w:val="single"/>
              </w:rPr>
              <w:t>292</w:t>
            </w:r>
            <w:r>
              <w:rPr>
                <w:rFonts w:hint="eastAsia"/>
                <w:color w:val="000000"/>
                <w:sz w:val="24"/>
                <w:u w:val="single"/>
              </w:rPr>
              <w:t>塑料制品行业系数手册可知“</w:t>
            </w:r>
            <w:r>
              <w:rPr>
                <w:rFonts w:hint="eastAsia"/>
                <w:color w:val="000000"/>
                <w:sz w:val="24"/>
                <w:u w:val="single"/>
              </w:rPr>
              <w:t>292</w:t>
            </w:r>
            <w:r>
              <w:rPr>
                <w:rFonts w:hint="eastAsia"/>
                <w:color w:val="000000"/>
                <w:sz w:val="24"/>
                <w:u w:val="single"/>
              </w:rPr>
              <w:t>塑料制品的生产过程中，如果包含印刷工艺，废气指标可参考</w:t>
            </w:r>
            <w:r>
              <w:rPr>
                <w:rFonts w:hint="eastAsia"/>
                <w:color w:val="000000"/>
                <w:sz w:val="24"/>
                <w:u w:val="single"/>
              </w:rPr>
              <w:t>2319</w:t>
            </w:r>
            <w:r>
              <w:rPr>
                <w:rFonts w:hint="eastAsia"/>
                <w:color w:val="000000"/>
                <w:sz w:val="24"/>
                <w:u w:val="single"/>
              </w:rPr>
              <w:t>塑料包装印刷行业印刷工段的产污系数”。所以本项目印刷废气参考</w:t>
            </w:r>
            <w:r>
              <w:rPr>
                <w:rFonts w:hint="eastAsia"/>
                <w:snapToGrid w:val="0"/>
                <w:kern w:val="0"/>
                <w:sz w:val="24"/>
                <w:u w:val="single"/>
              </w:rPr>
              <w:t>《</w:t>
            </w:r>
            <w:r>
              <w:rPr>
                <w:rFonts w:hint="eastAsia"/>
                <w:snapToGrid w:val="0"/>
                <w:kern w:val="0"/>
                <w:sz w:val="24"/>
                <w:u w:val="single"/>
              </w:rPr>
              <w:t>排放源统计调查产排污核算方法和系数手册</w:t>
            </w:r>
            <w:r>
              <w:rPr>
                <w:rFonts w:hint="eastAsia"/>
                <w:color w:val="000000"/>
                <w:sz w:val="24"/>
                <w:u w:val="single"/>
              </w:rPr>
              <w:t>》</w:t>
            </w:r>
            <w:r>
              <w:rPr>
                <w:rFonts w:hint="eastAsia"/>
                <w:color w:val="000000"/>
                <w:sz w:val="24"/>
                <w:u w:val="single"/>
              </w:rPr>
              <w:t>2319</w:t>
            </w:r>
            <w:r>
              <w:rPr>
                <w:rFonts w:hint="eastAsia"/>
                <w:color w:val="000000"/>
                <w:sz w:val="24"/>
                <w:u w:val="single"/>
              </w:rPr>
              <w:t>塑料包装印刷行业可知”印刷工序挥发性有机废气（以非甲烷总烃作为标准因子）产生系数为</w:t>
            </w:r>
            <w:r>
              <w:rPr>
                <w:rFonts w:hint="eastAsia"/>
                <w:color w:val="000000"/>
                <w:sz w:val="24"/>
                <w:u w:val="single"/>
              </w:rPr>
              <w:t>19kg/t-</w:t>
            </w:r>
            <w:r>
              <w:rPr>
                <w:rFonts w:hint="eastAsia"/>
                <w:color w:val="000000"/>
                <w:sz w:val="24"/>
                <w:u w:val="single"/>
              </w:rPr>
              <w:t>原料，本项目油墨使用量为</w:t>
            </w:r>
            <w:r>
              <w:rPr>
                <w:rFonts w:hint="eastAsia"/>
                <w:color w:val="000000"/>
                <w:sz w:val="24"/>
                <w:u w:val="single"/>
              </w:rPr>
              <w:t>10t/a</w:t>
            </w:r>
            <w:r>
              <w:rPr>
                <w:rFonts w:hint="eastAsia"/>
                <w:color w:val="000000"/>
                <w:sz w:val="24"/>
                <w:u w:val="single"/>
              </w:rPr>
              <w:t>，则非甲烷总烃产生量为</w:t>
            </w:r>
            <w:r>
              <w:rPr>
                <w:rFonts w:hint="eastAsia"/>
                <w:color w:val="000000"/>
                <w:sz w:val="24"/>
                <w:u w:val="single"/>
              </w:rPr>
              <w:t>0.19t/a</w:t>
            </w:r>
            <w:r>
              <w:rPr>
                <w:rFonts w:hint="eastAsia"/>
                <w:color w:val="000000"/>
                <w:sz w:val="24"/>
                <w:u w:val="single"/>
              </w:rPr>
              <w:t>。</w:t>
            </w:r>
          </w:p>
          <w:p w:rsidR="009E673C" w:rsidRDefault="002443BB">
            <w:pPr>
              <w:spacing w:line="360" w:lineRule="auto"/>
              <w:ind w:firstLineChars="200" w:firstLine="480"/>
              <w:rPr>
                <w:color w:val="000000"/>
                <w:sz w:val="24"/>
                <w:u w:val="single"/>
              </w:rPr>
            </w:pPr>
            <w:r>
              <w:rPr>
                <w:rFonts w:hint="eastAsia"/>
                <w:color w:val="000000"/>
                <w:sz w:val="24"/>
                <w:u w:val="single"/>
              </w:rPr>
              <w:t>根根据</w:t>
            </w:r>
            <w:r>
              <w:rPr>
                <w:rFonts w:hint="eastAsia"/>
                <w:color w:val="000000"/>
                <w:sz w:val="24"/>
                <w:u w:val="single"/>
              </w:rPr>
              <w:t>建设方提供资料，造粒、挤出和印刷车间均采取墙体隔开半密封生产措施，各工序均在单独的半封闭车间生产加工，相互无交叉影响，项目拟采取局部通风的措施，加强厂内的通风换气。</w:t>
            </w:r>
          </w:p>
          <w:p w:rsidR="009E673C" w:rsidRDefault="002443BB">
            <w:pPr>
              <w:spacing w:line="360" w:lineRule="auto"/>
              <w:ind w:firstLineChars="200" w:firstLine="480"/>
              <w:rPr>
                <w:color w:val="000000"/>
                <w:sz w:val="24"/>
                <w:u w:val="single"/>
              </w:rPr>
            </w:pPr>
            <w:r>
              <w:rPr>
                <w:rFonts w:hint="eastAsia"/>
                <w:color w:val="000000"/>
                <w:sz w:val="24"/>
                <w:u w:val="single"/>
              </w:rPr>
              <w:t>本项目拟在有机废气产生工序（挤出机、造粒机、印刷机等）上方设置集气罩单独进行收集，各个生产设备上方的的集气罩均连通到支管道上</w:t>
            </w:r>
            <w:r>
              <w:rPr>
                <w:rFonts w:hint="eastAsia"/>
                <w:color w:val="000000"/>
                <w:sz w:val="24"/>
                <w:u w:val="single"/>
              </w:rPr>
              <w:t>,</w:t>
            </w:r>
            <w:r>
              <w:rPr>
                <w:rFonts w:hint="eastAsia"/>
                <w:color w:val="000000"/>
                <w:sz w:val="24"/>
                <w:u w:val="single"/>
              </w:rPr>
              <w:t>支管道再连接到主管道上，主管道最终接入“</w:t>
            </w:r>
            <w:r>
              <w:rPr>
                <w:rFonts w:hint="eastAsia"/>
                <w:color w:val="000000"/>
                <w:sz w:val="24"/>
                <w:u w:val="single"/>
              </w:rPr>
              <w:t>UV</w:t>
            </w:r>
            <w:r>
              <w:rPr>
                <w:rFonts w:hint="eastAsia"/>
                <w:color w:val="000000"/>
                <w:sz w:val="24"/>
                <w:u w:val="single"/>
              </w:rPr>
              <w:t>光解</w:t>
            </w:r>
            <w:r>
              <w:rPr>
                <w:rFonts w:hint="eastAsia"/>
                <w:color w:val="000000"/>
                <w:sz w:val="24"/>
                <w:u w:val="single"/>
              </w:rPr>
              <w:t>+</w:t>
            </w:r>
            <w:r>
              <w:rPr>
                <w:rFonts w:hint="eastAsia"/>
                <w:color w:val="000000"/>
                <w:sz w:val="24"/>
                <w:u w:val="single"/>
              </w:rPr>
              <w:t>活性炭吸附”装置，通过处理后的有机废气由</w:t>
            </w:r>
            <w:r>
              <w:rPr>
                <w:rFonts w:hint="eastAsia"/>
                <w:color w:val="000000"/>
                <w:sz w:val="24"/>
                <w:u w:val="single"/>
              </w:rPr>
              <w:t>26m</w:t>
            </w:r>
            <w:r>
              <w:rPr>
                <w:rFonts w:hint="eastAsia"/>
                <w:color w:val="000000"/>
                <w:sz w:val="24"/>
                <w:u w:val="single"/>
              </w:rPr>
              <w:t>高排气筒（</w:t>
            </w:r>
            <w:r>
              <w:rPr>
                <w:rFonts w:hint="eastAsia"/>
                <w:color w:val="000000"/>
                <w:sz w:val="24"/>
                <w:u w:val="single"/>
              </w:rPr>
              <w:t>DA002</w:t>
            </w:r>
            <w:r>
              <w:rPr>
                <w:rFonts w:hint="eastAsia"/>
                <w:color w:val="000000"/>
                <w:sz w:val="24"/>
                <w:u w:val="single"/>
              </w:rPr>
              <w:t>）排放。</w:t>
            </w:r>
          </w:p>
          <w:p w:rsidR="009E673C" w:rsidRDefault="002443BB">
            <w:pPr>
              <w:spacing w:line="360" w:lineRule="auto"/>
              <w:ind w:firstLineChars="200" w:firstLine="480"/>
              <w:rPr>
                <w:color w:val="000000"/>
                <w:sz w:val="24"/>
                <w:u w:val="single"/>
              </w:rPr>
            </w:pPr>
            <w:r>
              <w:rPr>
                <w:rFonts w:hint="eastAsia"/>
                <w:color w:val="000000"/>
                <w:sz w:val="24"/>
                <w:u w:val="single"/>
              </w:rPr>
              <w:t>集气罩集气效率约为</w:t>
            </w:r>
            <w:r>
              <w:rPr>
                <w:rFonts w:hint="eastAsia"/>
                <w:color w:val="000000"/>
                <w:sz w:val="24"/>
                <w:u w:val="single"/>
              </w:rPr>
              <w:t>85%</w:t>
            </w:r>
            <w:r>
              <w:rPr>
                <w:rFonts w:hint="eastAsia"/>
                <w:color w:val="000000"/>
                <w:sz w:val="24"/>
                <w:u w:val="single"/>
              </w:rPr>
              <w:t>，风机风量为</w:t>
            </w:r>
            <w:r>
              <w:rPr>
                <w:rFonts w:hint="eastAsia"/>
                <w:color w:val="000000"/>
                <w:sz w:val="24"/>
                <w:u w:val="single"/>
              </w:rPr>
              <w:t>22000m</w:t>
            </w:r>
            <w:r>
              <w:rPr>
                <w:rFonts w:hint="eastAsia"/>
                <w:color w:val="000000"/>
                <w:sz w:val="24"/>
                <w:u w:val="single"/>
                <w:vertAlign w:val="superscript"/>
              </w:rPr>
              <w:t>3</w:t>
            </w:r>
            <w:r>
              <w:rPr>
                <w:rFonts w:hint="eastAsia"/>
                <w:color w:val="000000"/>
                <w:sz w:val="24"/>
                <w:u w:val="single"/>
              </w:rPr>
              <w:t>/h</w:t>
            </w:r>
            <w:r>
              <w:rPr>
                <w:rFonts w:hint="eastAsia"/>
                <w:color w:val="000000"/>
                <w:sz w:val="24"/>
                <w:u w:val="single"/>
              </w:rPr>
              <w:t>，根据</w:t>
            </w:r>
            <w:r>
              <w:rPr>
                <w:rFonts w:hint="eastAsia"/>
                <w:snapToGrid w:val="0"/>
                <w:kern w:val="0"/>
                <w:sz w:val="24"/>
                <w:u w:val="single"/>
              </w:rPr>
              <w:t>《</w:t>
            </w:r>
            <w:r>
              <w:rPr>
                <w:rFonts w:hint="eastAsia"/>
                <w:snapToGrid w:val="0"/>
                <w:kern w:val="0"/>
                <w:sz w:val="24"/>
                <w:u w:val="single"/>
              </w:rPr>
              <w:t>排放源统计调查产排污核算方法和系</w:t>
            </w:r>
            <w:r>
              <w:rPr>
                <w:rFonts w:hint="eastAsia"/>
                <w:snapToGrid w:val="0"/>
                <w:kern w:val="0"/>
                <w:sz w:val="24"/>
                <w:u w:val="single"/>
              </w:rPr>
              <w:t>数手册</w:t>
            </w:r>
            <w:r>
              <w:rPr>
                <w:rFonts w:hint="eastAsia"/>
                <w:color w:val="000000"/>
                <w:sz w:val="24"/>
                <w:u w:val="single"/>
              </w:rPr>
              <w:t>》</w:t>
            </w:r>
            <w:r>
              <w:rPr>
                <w:rFonts w:hint="eastAsia"/>
                <w:color w:val="000000"/>
                <w:sz w:val="24"/>
                <w:u w:val="single"/>
              </w:rPr>
              <w:t>292</w:t>
            </w:r>
            <w:r>
              <w:rPr>
                <w:rFonts w:hint="eastAsia"/>
                <w:color w:val="000000"/>
                <w:sz w:val="24"/>
                <w:u w:val="single"/>
              </w:rPr>
              <w:t>塑料制品行业系数手册可知，</w:t>
            </w:r>
            <w:r>
              <w:rPr>
                <w:rFonts w:hint="eastAsia"/>
                <w:color w:val="000000"/>
                <w:sz w:val="24"/>
                <w:u w:val="single"/>
              </w:rPr>
              <w:t>UV</w:t>
            </w:r>
            <w:r>
              <w:rPr>
                <w:rFonts w:hint="eastAsia"/>
                <w:color w:val="000000"/>
                <w:sz w:val="24"/>
                <w:u w:val="single"/>
              </w:rPr>
              <w:t>光解</w:t>
            </w:r>
            <w:r>
              <w:rPr>
                <w:rFonts w:hint="eastAsia"/>
                <w:color w:val="000000"/>
                <w:sz w:val="24"/>
                <w:u w:val="single"/>
              </w:rPr>
              <w:t>+</w:t>
            </w:r>
            <w:r>
              <w:rPr>
                <w:rFonts w:hint="eastAsia"/>
                <w:color w:val="000000"/>
                <w:sz w:val="24"/>
                <w:u w:val="single"/>
              </w:rPr>
              <w:t>活性炭吸附处理处理效率为</w:t>
            </w:r>
            <w:r>
              <w:rPr>
                <w:rFonts w:hint="eastAsia"/>
                <w:color w:val="000000"/>
                <w:sz w:val="24"/>
                <w:u w:val="single"/>
              </w:rPr>
              <w:t>24%</w:t>
            </w:r>
            <w:r>
              <w:rPr>
                <w:rFonts w:hint="eastAsia"/>
                <w:sz w:val="24"/>
                <w:u w:val="single"/>
              </w:rPr>
              <w:t>。项目年工作</w:t>
            </w:r>
            <w:r>
              <w:rPr>
                <w:rFonts w:hint="eastAsia"/>
                <w:sz w:val="24"/>
                <w:u w:val="single"/>
              </w:rPr>
              <w:t>2400h</w:t>
            </w:r>
            <w:r>
              <w:rPr>
                <w:rFonts w:hint="eastAsia"/>
                <w:sz w:val="24"/>
                <w:u w:val="single"/>
              </w:rPr>
              <w:t>，则非甲烷总烃有组织排放量为</w:t>
            </w:r>
            <w:r>
              <w:rPr>
                <w:rFonts w:hint="eastAsia"/>
                <w:sz w:val="24"/>
                <w:u w:val="single"/>
              </w:rPr>
              <w:t>1.72t/a</w:t>
            </w:r>
            <w:r>
              <w:rPr>
                <w:rFonts w:hint="eastAsia"/>
                <w:sz w:val="24"/>
                <w:u w:val="single"/>
              </w:rPr>
              <w:t>，排放速率为</w:t>
            </w:r>
            <w:r>
              <w:rPr>
                <w:rFonts w:hint="eastAsia"/>
                <w:sz w:val="24"/>
                <w:u w:val="single"/>
              </w:rPr>
              <w:t>0.72kg/h</w:t>
            </w:r>
            <w:r>
              <w:rPr>
                <w:rFonts w:hint="eastAsia"/>
                <w:sz w:val="24"/>
                <w:u w:val="single"/>
              </w:rPr>
              <w:t>，则排放浓度为</w:t>
            </w:r>
            <w:r>
              <w:rPr>
                <w:rFonts w:hint="eastAsia"/>
                <w:sz w:val="24"/>
                <w:u w:val="single"/>
              </w:rPr>
              <w:t>32.7mg/m</w:t>
            </w:r>
            <w:r>
              <w:rPr>
                <w:rFonts w:hint="eastAsia"/>
                <w:sz w:val="24"/>
                <w:u w:val="single"/>
                <w:vertAlign w:val="superscript"/>
              </w:rPr>
              <w:t>3</w:t>
            </w:r>
            <w:r>
              <w:rPr>
                <w:rFonts w:hint="eastAsia"/>
                <w:sz w:val="24"/>
                <w:u w:val="single"/>
              </w:rPr>
              <w:t>。</w:t>
            </w:r>
            <w:r>
              <w:rPr>
                <w:rFonts w:hint="eastAsia"/>
                <w:sz w:val="24"/>
                <w:u w:val="single"/>
              </w:rPr>
              <w:t>15%</w:t>
            </w:r>
            <w:r>
              <w:rPr>
                <w:rFonts w:hint="eastAsia"/>
                <w:sz w:val="24"/>
                <w:u w:val="single"/>
              </w:rPr>
              <w:t>未收集到的非甲烷总烃（约</w:t>
            </w:r>
            <w:r>
              <w:rPr>
                <w:rFonts w:hint="eastAsia"/>
                <w:sz w:val="24"/>
                <w:u w:val="single"/>
              </w:rPr>
              <w:t>0.4t/a</w:t>
            </w:r>
            <w:r>
              <w:rPr>
                <w:rFonts w:hint="eastAsia"/>
                <w:sz w:val="24"/>
                <w:u w:val="single"/>
              </w:rPr>
              <w:t>），以无组织的形式排放。氯化氢有组织排放量为</w:t>
            </w:r>
            <w:r>
              <w:rPr>
                <w:rFonts w:hint="eastAsia"/>
                <w:sz w:val="24"/>
                <w:u w:val="single"/>
              </w:rPr>
              <w:t>0.097t/a</w:t>
            </w:r>
            <w:r>
              <w:rPr>
                <w:rFonts w:hint="eastAsia"/>
                <w:sz w:val="24"/>
                <w:u w:val="single"/>
              </w:rPr>
              <w:t>，排放速率为</w:t>
            </w:r>
            <w:r>
              <w:rPr>
                <w:rFonts w:hint="eastAsia"/>
                <w:sz w:val="24"/>
                <w:u w:val="single"/>
              </w:rPr>
              <w:t>0.04kg/a</w:t>
            </w:r>
            <w:r>
              <w:rPr>
                <w:rFonts w:hint="eastAsia"/>
                <w:sz w:val="24"/>
                <w:u w:val="single"/>
              </w:rPr>
              <w:t>，排放浓度为</w:t>
            </w:r>
            <w:r>
              <w:rPr>
                <w:rFonts w:hint="eastAsia"/>
                <w:sz w:val="24"/>
                <w:u w:val="single"/>
              </w:rPr>
              <w:t>1.82mg/m</w:t>
            </w:r>
            <w:r>
              <w:rPr>
                <w:rFonts w:hint="eastAsia"/>
                <w:sz w:val="24"/>
                <w:u w:val="single"/>
              </w:rPr>
              <w:t>³，未收集到的氯化氢（约</w:t>
            </w:r>
            <w:r>
              <w:rPr>
                <w:rFonts w:hint="eastAsia"/>
                <w:sz w:val="24"/>
                <w:u w:val="single"/>
              </w:rPr>
              <w:t>0.023t/a</w:t>
            </w:r>
            <w:r>
              <w:rPr>
                <w:rFonts w:hint="eastAsia"/>
                <w:sz w:val="24"/>
                <w:u w:val="single"/>
              </w:rPr>
              <w:t>），以无组织的形式排放。</w:t>
            </w:r>
          </w:p>
          <w:p w:rsidR="009E673C" w:rsidRDefault="002443BB">
            <w:pPr>
              <w:pStyle w:val="A00"/>
              <w:spacing w:line="360" w:lineRule="auto"/>
              <w:ind w:firstLine="480"/>
              <w:rPr>
                <w:u w:val="single"/>
                <w:lang w:val="en-US"/>
              </w:rPr>
            </w:pPr>
            <w:r>
              <w:rPr>
                <w:rFonts w:hint="eastAsia"/>
                <w:u w:val="single"/>
                <w:lang w:val="en-US"/>
              </w:rPr>
              <w:t>⑥臭气</w:t>
            </w:r>
          </w:p>
          <w:p w:rsidR="009E673C" w:rsidRDefault="002443BB">
            <w:pPr>
              <w:pStyle w:val="A00"/>
              <w:spacing w:line="360" w:lineRule="auto"/>
              <w:ind w:firstLine="480"/>
              <w:rPr>
                <w:rFonts w:cs="Times New Roman"/>
                <w:color w:val="000000" w:themeColor="text1"/>
                <w:kern w:val="0"/>
                <w:u w:val="single"/>
                <w:lang w:val="en-US"/>
              </w:rPr>
            </w:pPr>
            <w:r>
              <w:rPr>
                <w:rFonts w:cs="Times New Roman" w:hint="eastAsia"/>
                <w:color w:val="000000" w:themeColor="text1"/>
                <w:kern w:val="0"/>
                <w:u w:val="single"/>
                <w:lang w:val="en-US"/>
              </w:rPr>
              <w:t>项目树脂受热挤出时会产生少量的臭气，难以定量。根据项目工艺设计，臭气经排风装置加强车间通风处理，经采取上述措施后，臭气可以得到有效削减，排放臭气对车间操作环境及周围大气环境影响较小，本次评价不做定量分析。</w:t>
            </w:r>
          </w:p>
          <w:p w:rsidR="009E673C" w:rsidRDefault="002443BB">
            <w:pPr>
              <w:pStyle w:val="A00"/>
              <w:spacing w:line="360" w:lineRule="auto"/>
              <w:ind w:firstLine="480"/>
              <w:rPr>
                <w:rFonts w:cs="Times New Roman"/>
                <w:color w:val="000000" w:themeColor="text1"/>
                <w:kern w:val="0"/>
                <w:lang w:val="en-US"/>
              </w:rPr>
            </w:pPr>
            <w:r>
              <w:rPr>
                <w:rFonts w:cs="Times New Roman" w:hint="eastAsia"/>
                <w:color w:val="000000" w:themeColor="text1"/>
                <w:kern w:val="0"/>
                <w:lang w:val="en-US"/>
              </w:rPr>
              <w:t>项目挥发性有机物平衡图如下：</w:t>
            </w:r>
          </w:p>
          <w:p w:rsidR="009E673C" w:rsidRDefault="002443BB">
            <w:pPr>
              <w:pStyle w:val="ab"/>
              <w:adjustRightInd w:val="0"/>
              <w:snapToGrid w:val="0"/>
              <w:spacing w:before="0" w:beforeAutospacing="0" w:after="0" w:afterAutospacing="0"/>
              <w:jc w:val="center"/>
              <w:rPr>
                <w:b/>
              </w:rPr>
            </w:pPr>
            <w:r>
              <w:rPr>
                <w:rFonts w:hint="eastAsia"/>
                <w:b/>
                <w:noProof/>
              </w:rPr>
              <w:drawing>
                <wp:inline distT="0" distB="0" distL="114300" distR="114300">
                  <wp:extent cx="4965065" cy="990600"/>
                  <wp:effectExtent l="0" t="0" r="0" b="0"/>
                  <wp:docPr id="5" name="ECB019B1-382A-4266-B25C-5B523AA43C14-2" descr="C:/Users/Administrator/AppData/Local/Temp/wps.UyHdD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2" descr="C:/Users/Administrator/AppData/Local/Temp/wps.UyHdDrwps"/>
                          <pic:cNvPicPr>
                            <a:picLocks noChangeAspect="1"/>
                          </pic:cNvPicPr>
                        </pic:nvPicPr>
                        <pic:blipFill>
                          <a:blip r:embed="rId29" cstate="print"/>
                          <a:srcRect l="4107" t="18376" r="2300" b="12259"/>
                          <a:stretch>
                            <a:fillRect/>
                          </a:stretch>
                        </pic:blipFill>
                        <pic:spPr>
                          <a:xfrm>
                            <a:off x="0" y="0"/>
                            <a:ext cx="4965065" cy="990600"/>
                          </a:xfrm>
                          <a:prstGeom prst="rect">
                            <a:avLst/>
                          </a:prstGeom>
                        </pic:spPr>
                      </pic:pic>
                    </a:graphicData>
                  </a:graphic>
                </wp:inline>
              </w:drawing>
            </w:r>
          </w:p>
          <w:p w:rsidR="009E673C" w:rsidRDefault="002443BB">
            <w:pPr>
              <w:adjustRightInd w:val="0"/>
              <w:snapToGrid w:val="0"/>
              <w:spacing w:line="360" w:lineRule="auto"/>
              <w:ind w:firstLineChars="200" w:firstLine="422"/>
              <w:jc w:val="center"/>
              <w:rPr>
                <w:rFonts w:cs="宋体"/>
              </w:rPr>
            </w:pPr>
            <w:r>
              <w:rPr>
                <w:rFonts w:hint="eastAsia"/>
                <w:b/>
                <w:szCs w:val="21"/>
              </w:rPr>
              <w:t>图</w:t>
            </w:r>
            <w:r>
              <w:rPr>
                <w:rFonts w:hint="eastAsia"/>
                <w:b/>
                <w:szCs w:val="21"/>
              </w:rPr>
              <w:t xml:space="preserve">4-1  </w:t>
            </w:r>
            <w:r>
              <w:rPr>
                <w:rFonts w:hint="eastAsia"/>
                <w:b/>
                <w:szCs w:val="21"/>
              </w:rPr>
              <w:t>挥发性有机物平衡图（</w:t>
            </w:r>
            <w:r>
              <w:rPr>
                <w:rFonts w:hint="eastAsia"/>
                <w:b/>
                <w:szCs w:val="21"/>
              </w:rPr>
              <w:t>t/a</w:t>
            </w:r>
            <w:r>
              <w:rPr>
                <w:rFonts w:hint="eastAsia"/>
                <w:b/>
                <w:szCs w:val="21"/>
              </w:rPr>
              <w:t>）</w:t>
            </w:r>
          </w:p>
        </w:tc>
      </w:tr>
    </w:tbl>
    <w:p w:rsidR="009E673C" w:rsidRDefault="009E673C">
      <w:pPr>
        <w:sectPr w:rsidR="009E673C">
          <w:pgSz w:w="11906" w:h="16838"/>
          <w:pgMar w:top="1440" w:right="1800" w:bottom="1440" w:left="1800" w:header="851" w:footer="992" w:gutter="0"/>
          <w:pgNumType w:fmt="numberInDash"/>
          <w:cols w:space="720"/>
          <w:docGrid w:type="lines" w:linePitch="312"/>
        </w:sectPr>
      </w:pPr>
    </w:p>
    <w:tbl>
      <w:tblPr>
        <w:tblStyle w:val="ad"/>
        <w:tblW w:w="0" w:type="auto"/>
        <w:tblLayout w:type="fixed"/>
        <w:tblLook w:val="04A0"/>
      </w:tblPr>
      <w:tblGrid>
        <w:gridCol w:w="428"/>
        <w:gridCol w:w="13746"/>
      </w:tblGrid>
      <w:tr w:rsidR="009E673C">
        <w:tc>
          <w:tcPr>
            <w:tcW w:w="428" w:type="dxa"/>
            <w:vAlign w:val="center"/>
          </w:tcPr>
          <w:p w:rsidR="009E673C" w:rsidRDefault="002443BB">
            <w:pPr>
              <w:pStyle w:val="a1"/>
              <w:spacing w:line="240" w:lineRule="auto"/>
              <w:jc w:val="center"/>
            </w:pPr>
            <w:r>
              <w:rPr>
                <w:rFonts w:hint="eastAsia"/>
              </w:rPr>
              <w:lastRenderedPageBreak/>
              <w:t>运营期环境影响和保护措施</w:t>
            </w:r>
          </w:p>
        </w:tc>
        <w:tc>
          <w:tcPr>
            <w:tcW w:w="13746" w:type="dxa"/>
          </w:tcPr>
          <w:p w:rsidR="009E673C" w:rsidRDefault="002443BB">
            <w:pPr>
              <w:ind w:firstLineChars="200" w:firstLine="422"/>
              <w:jc w:val="center"/>
              <w:rPr>
                <w:b/>
                <w:bCs/>
                <w:szCs w:val="20"/>
              </w:rPr>
            </w:pPr>
            <w:r>
              <w:rPr>
                <w:rFonts w:hint="eastAsia"/>
                <w:b/>
                <w:bCs/>
                <w:szCs w:val="20"/>
              </w:rPr>
              <w:t>表</w:t>
            </w:r>
            <w:r>
              <w:rPr>
                <w:rFonts w:hint="eastAsia"/>
                <w:b/>
                <w:bCs/>
                <w:szCs w:val="20"/>
              </w:rPr>
              <w:t>4.</w:t>
            </w:r>
            <w:r>
              <w:rPr>
                <w:rFonts w:hint="eastAsia"/>
                <w:b/>
                <w:bCs/>
                <w:szCs w:val="20"/>
              </w:rPr>
              <w:t>2</w:t>
            </w:r>
            <w:r>
              <w:rPr>
                <w:rFonts w:hint="eastAsia"/>
                <w:b/>
                <w:bCs/>
                <w:szCs w:val="20"/>
              </w:rPr>
              <w:t>-</w:t>
            </w:r>
            <w:r>
              <w:rPr>
                <w:rFonts w:hint="eastAsia"/>
                <w:b/>
                <w:bCs/>
                <w:szCs w:val="20"/>
              </w:rPr>
              <w:t>2</w:t>
            </w:r>
            <w:r>
              <w:rPr>
                <w:rFonts w:hint="eastAsia"/>
                <w:b/>
                <w:bCs/>
                <w:szCs w:val="20"/>
              </w:rPr>
              <w:t xml:space="preserve">  </w:t>
            </w:r>
            <w:r>
              <w:rPr>
                <w:rFonts w:hint="eastAsia"/>
                <w:b/>
                <w:bCs/>
                <w:szCs w:val="20"/>
              </w:rPr>
              <w:t>废气污染源产生排放汇总表</w:t>
            </w:r>
          </w:p>
          <w:tbl>
            <w:tblPr>
              <w:tblW w:w="13674"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27"/>
              <w:gridCol w:w="374"/>
              <w:gridCol w:w="402"/>
              <w:gridCol w:w="723"/>
              <w:gridCol w:w="615"/>
              <w:gridCol w:w="805"/>
              <w:gridCol w:w="632"/>
              <w:gridCol w:w="428"/>
              <w:gridCol w:w="487"/>
              <w:gridCol w:w="595"/>
              <w:gridCol w:w="382"/>
              <w:gridCol w:w="623"/>
              <w:gridCol w:w="710"/>
              <w:gridCol w:w="803"/>
              <w:gridCol w:w="855"/>
              <w:gridCol w:w="529"/>
              <w:gridCol w:w="515"/>
              <w:gridCol w:w="472"/>
              <w:gridCol w:w="683"/>
              <w:gridCol w:w="1152"/>
              <w:gridCol w:w="830"/>
              <w:gridCol w:w="632"/>
            </w:tblGrid>
            <w:tr w:rsidR="009E673C">
              <w:trPr>
                <w:cantSplit/>
                <w:jc w:val="center"/>
              </w:trPr>
              <w:tc>
                <w:tcPr>
                  <w:tcW w:w="427" w:type="dxa"/>
                  <w:vMerge w:val="restart"/>
                  <w:tcBorders>
                    <w:top w:val="single" w:sz="4" w:space="0" w:color="auto"/>
                    <w:left w:val="single" w:sz="0" w:space="0" w:color="auto"/>
                    <w:tl2br w:val="nil"/>
                    <w:tr2bl w:val="nil"/>
                  </w:tcBorders>
                  <w:vAlign w:val="center"/>
                </w:tcPr>
                <w:p w:rsidR="009E673C" w:rsidRDefault="002443BB">
                  <w:pPr>
                    <w:pStyle w:val="Aff"/>
                    <w:rPr>
                      <w:b/>
                      <w:bCs/>
                      <w:color w:val="000000" w:themeColor="text1"/>
                    </w:rPr>
                  </w:pPr>
                  <w:r>
                    <w:rPr>
                      <w:rFonts w:hint="eastAsia"/>
                      <w:b/>
                      <w:bCs/>
                      <w:color w:val="000000" w:themeColor="text1"/>
                    </w:rPr>
                    <w:t>产排污环节</w:t>
                  </w:r>
                </w:p>
              </w:tc>
              <w:tc>
                <w:tcPr>
                  <w:tcW w:w="374" w:type="dxa"/>
                  <w:vMerge w:val="restart"/>
                  <w:tcBorders>
                    <w:top w:val="single" w:sz="4" w:space="0" w:color="auto"/>
                    <w:tl2br w:val="nil"/>
                    <w:tr2bl w:val="nil"/>
                  </w:tcBorders>
                  <w:vAlign w:val="center"/>
                </w:tcPr>
                <w:p w:rsidR="009E673C" w:rsidRDefault="002443BB">
                  <w:pPr>
                    <w:pStyle w:val="Aff"/>
                    <w:rPr>
                      <w:b/>
                      <w:bCs/>
                      <w:color w:val="000000" w:themeColor="text1"/>
                    </w:rPr>
                  </w:pPr>
                  <w:r>
                    <w:rPr>
                      <w:rFonts w:hint="eastAsia"/>
                      <w:b/>
                      <w:bCs/>
                      <w:color w:val="000000" w:themeColor="text1"/>
                    </w:rPr>
                    <w:t>排放形式</w:t>
                  </w:r>
                </w:p>
              </w:tc>
              <w:tc>
                <w:tcPr>
                  <w:tcW w:w="402" w:type="dxa"/>
                  <w:vMerge w:val="restart"/>
                  <w:tcBorders>
                    <w:top w:val="single" w:sz="4" w:space="0" w:color="auto"/>
                    <w:tl2br w:val="nil"/>
                    <w:tr2bl w:val="nil"/>
                  </w:tcBorders>
                  <w:vAlign w:val="center"/>
                </w:tcPr>
                <w:p w:rsidR="009E673C" w:rsidRDefault="002443BB">
                  <w:pPr>
                    <w:pStyle w:val="Aff"/>
                    <w:rPr>
                      <w:b/>
                      <w:bCs/>
                      <w:color w:val="000000" w:themeColor="text1"/>
                    </w:rPr>
                  </w:pPr>
                  <w:r>
                    <w:rPr>
                      <w:rFonts w:hint="eastAsia"/>
                      <w:b/>
                      <w:bCs/>
                      <w:color w:val="000000" w:themeColor="text1"/>
                    </w:rPr>
                    <w:t>污染物</w:t>
                  </w:r>
                </w:p>
                <w:p w:rsidR="009E673C" w:rsidRDefault="002443BB">
                  <w:pPr>
                    <w:pStyle w:val="Aff"/>
                    <w:rPr>
                      <w:b/>
                      <w:bCs/>
                      <w:color w:val="000000" w:themeColor="text1"/>
                    </w:rPr>
                  </w:pPr>
                  <w:r>
                    <w:rPr>
                      <w:rFonts w:hint="eastAsia"/>
                      <w:b/>
                      <w:bCs/>
                      <w:color w:val="000000" w:themeColor="text1"/>
                    </w:rPr>
                    <w:t>种类</w:t>
                  </w:r>
                </w:p>
              </w:tc>
              <w:tc>
                <w:tcPr>
                  <w:tcW w:w="2143" w:type="dxa"/>
                  <w:gridSpan w:val="3"/>
                  <w:tcBorders>
                    <w:top w:val="single" w:sz="4" w:space="0" w:color="auto"/>
                    <w:tl2br w:val="nil"/>
                    <w:tr2bl w:val="nil"/>
                  </w:tcBorders>
                  <w:vAlign w:val="center"/>
                </w:tcPr>
                <w:p w:rsidR="009E673C" w:rsidRDefault="002443BB">
                  <w:pPr>
                    <w:pStyle w:val="Aff"/>
                    <w:rPr>
                      <w:b/>
                      <w:bCs/>
                      <w:color w:val="000000" w:themeColor="text1"/>
                    </w:rPr>
                  </w:pPr>
                  <w:r>
                    <w:rPr>
                      <w:rFonts w:hint="eastAsia"/>
                      <w:b/>
                      <w:bCs/>
                      <w:color w:val="000000" w:themeColor="text1"/>
                    </w:rPr>
                    <w:t>污染物产生量和浓度</w:t>
                  </w:r>
                </w:p>
              </w:tc>
              <w:tc>
                <w:tcPr>
                  <w:tcW w:w="2524" w:type="dxa"/>
                  <w:gridSpan w:val="5"/>
                  <w:tcBorders>
                    <w:top w:val="single" w:sz="4" w:space="0" w:color="auto"/>
                    <w:tl2br w:val="nil"/>
                    <w:tr2bl w:val="nil"/>
                  </w:tcBorders>
                  <w:vAlign w:val="center"/>
                </w:tcPr>
                <w:p w:rsidR="009E673C" w:rsidRDefault="002443BB">
                  <w:pPr>
                    <w:pStyle w:val="Aff"/>
                    <w:rPr>
                      <w:b/>
                      <w:bCs/>
                      <w:color w:val="000000" w:themeColor="text1"/>
                    </w:rPr>
                  </w:pPr>
                  <w:r>
                    <w:rPr>
                      <w:rFonts w:hint="eastAsia"/>
                      <w:b/>
                      <w:bCs/>
                      <w:color w:val="000000" w:themeColor="text1"/>
                    </w:rPr>
                    <w:t>污染治理设施</w:t>
                  </w:r>
                </w:p>
              </w:tc>
              <w:tc>
                <w:tcPr>
                  <w:tcW w:w="2136" w:type="dxa"/>
                  <w:gridSpan w:val="3"/>
                  <w:tcBorders>
                    <w:top w:val="single" w:sz="4" w:space="0" w:color="auto"/>
                    <w:tl2br w:val="nil"/>
                    <w:tr2bl w:val="nil"/>
                  </w:tcBorders>
                  <w:vAlign w:val="center"/>
                </w:tcPr>
                <w:p w:rsidR="009E673C" w:rsidRDefault="002443BB">
                  <w:pPr>
                    <w:pStyle w:val="Aff"/>
                    <w:rPr>
                      <w:b/>
                      <w:bCs/>
                      <w:color w:val="000000" w:themeColor="text1"/>
                    </w:rPr>
                  </w:pPr>
                  <w:r>
                    <w:rPr>
                      <w:rFonts w:hint="eastAsia"/>
                      <w:b/>
                      <w:bCs/>
                      <w:color w:val="000000" w:themeColor="text1"/>
                    </w:rPr>
                    <w:t>污染物排放量和浓度</w:t>
                  </w:r>
                </w:p>
              </w:tc>
              <w:tc>
                <w:tcPr>
                  <w:tcW w:w="4206" w:type="dxa"/>
                  <w:gridSpan w:val="6"/>
                  <w:tcBorders>
                    <w:top w:val="single" w:sz="4" w:space="0" w:color="auto"/>
                    <w:tl2br w:val="nil"/>
                    <w:tr2bl w:val="nil"/>
                  </w:tcBorders>
                  <w:vAlign w:val="center"/>
                </w:tcPr>
                <w:p w:rsidR="009E673C" w:rsidRDefault="002443BB">
                  <w:pPr>
                    <w:pStyle w:val="Aff"/>
                    <w:rPr>
                      <w:b/>
                      <w:bCs/>
                      <w:color w:val="000000" w:themeColor="text1"/>
                    </w:rPr>
                  </w:pPr>
                  <w:r>
                    <w:rPr>
                      <w:rFonts w:hint="eastAsia"/>
                      <w:b/>
                      <w:bCs/>
                      <w:color w:val="000000" w:themeColor="text1"/>
                    </w:rPr>
                    <w:t>排放口基本情况</w:t>
                  </w:r>
                </w:p>
              </w:tc>
              <w:tc>
                <w:tcPr>
                  <w:tcW w:w="1462" w:type="dxa"/>
                  <w:gridSpan w:val="2"/>
                  <w:tcBorders>
                    <w:top w:val="single" w:sz="4" w:space="0" w:color="auto"/>
                    <w:right w:val="single" w:sz="4" w:space="0" w:color="auto"/>
                    <w:tl2br w:val="nil"/>
                    <w:tr2bl w:val="nil"/>
                  </w:tcBorders>
                  <w:vAlign w:val="center"/>
                </w:tcPr>
                <w:p w:rsidR="009E673C" w:rsidRDefault="002443BB">
                  <w:pPr>
                    <w:pStyle w:val="Aff"/>
                    <w:rPr>
                      <w:b/>
                      <w:bCs/>
                      <w:color w:val="000000" w:themeColor="text1"/>
                    </w:rPr>
                  </w:pPr>
                  <w:r>
                    <w:rPr>
                      <w:rFonts w:hint="eastAsia"/>
                      <w:b/>
                      <w:bCs/>
                      <w:color w:val="000000" w:themeColor="text1"/>
                    </w:rPr>
                    <w:t>排放标准</w:t>
                  </w:r>
                </w:p>
              </w:tc>
            </w:tr>
            <w:tr w:rsidR="009E673C">
              <w:trPr>
                <w:cantSplit/>
                <w:trHeight w:val="90"/>
                <w:jc w:val="center"/>
              </w:trPr>
              <w:tc>
                <w:tcPr>
                  <w:tcW w:w="427" w:type="dxa"/>
                  <w:vMerge/>
                  <w:tcBorders>
                    <w:left w:val="single" w:sz="4" w:space="0" w:color="auto"/>
                    <w:tl2br w:val="nil"/>
                    <w:tr2bl w:val="nil"/>
                  </w:tcBorders>
                  <w:vAlign w:val="center"/>
                </w:tcPr>
                <w:p w:rsidR="009E673C" w:rsidRDefault="009E673C">
                  <w:pPr>
                    <w:pStyle w:val="Aff"/>
                    <w:rPr>
                      <w:color w:val="000000" w:themeColor="text1"/>
                    </w:rPr>
                  </w:pPr>
                </w:p>
              </w:tc>
              <w:tc>
                <w:tcPr>
                  <w:tcW w:w="374" w:type="dxa"/>
                  <w:vMerge/>
                  <w:tcBorders>
                    <w:tl2br w:val="nil"/>
                    <w:tr2bl w:val="nil"/>
                  </w:tcBorders>
                  <w:vAlign w:val="center"/>
                </w:tcPr>
                <w:p w:rsidR="009E673C" w:rsidRDefault="009E673C">
                  <w:pPr>
                    <w:pStyle w:val="Aff"/>
                    <w:rPr>
                      <w:color w:val="000000" w:themeColor="text1"/>
                    </w:rPr>
                  </w:pPr>
                </w:p>
              </w:tc>
              <w:tc>
                <w:tcPr>
                  <w:tcW w:w="402" w:type="dxa"/>
                  <w:vMerge/>
                  <w:tcBorders>
                    <w:tl2br w:val="nil"/>
                    <w:tr2bl w:val="nil"/>
                  </w:tcBorders>
                  <w:vAlign w:val="center"/>
                </w:tcPr>
                <w:p w:rsidR="009E673C" w:rsidRDefault="009E673C">
                  <w:pPr>
                    <w:pStyle w:val="Aff"/>
                    <w:rPr>
                      <w:color w:val="000000" w:themeColor="text1"/>
                    </w:rPr>
                  </w:pPr>
                </w:p>
              </w:tc>
              <w:tc>
                <w:tcPr>
                  <w:tcW w:w="723"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产生浓度</w:t>
                  </w:r>
                </w:p>
                <w:p w:rsidR="009E673C" w:rsidRDefault="002443BB">
                  <w:pPr>
                    <w:pStyle w:val="Aff"/>
                    <w:rPr>
                      <w:color w:val="000000" w:themeColor="text1"/>
                    </w:rPr>
                  </w:pPr>
                  <w:r>
                    <w:rPr>
                      <w:rFonts w:hint="eastAsia"/>
                      <w:color w:val="000000" w:themeColor="text1"/>
                    </w:rPr>
                    <w:t>mg/m</w:t>
                  </w:r>
                  <w:r>
                    <w:rPr>
                      <w:rFonts w:hint="eastAsia"/>
                      <w:color w:val="000000" w:themeColor="text1"/>
                      <w:vertAlign w:val="superscript"/>
                    </w:rPr>
                    <w:t>3</w:t>
                  </w:r>
                </w:p>
              </w:tc>
              <w:tc>
                <w:tcPr>
                  <w:tcW w:w="1420" w:type="dxa"/>
                  <w:gridSpan w:val="2"/>
                  <w:tcBorders>
                    <w:tl2br w:val="nil"/>
                    <w:tr2bl w:val="nil"/>
                  </w:tcBorders>
                  <w:vAlign w:val="center"/>
                </w:tcPr>
                <w:p w:rsidR="009E673C" w:rsidRDefault="002443BB">
                  <w:pPr>
                    <w:pStyle w:val="Aff"/>
                    <w:rPr>
                      <w:color w:val="000000" w:themeColor="text1"/>
                    </w:rPr>
                  </w:pPr>
                  <w:r>
                    <w:rPr>
                      <w:rFonts w:hint="eastAsia"/>
                      <w:color w:val="000000" w:themeColor="text1"/>
                    </w:rPr>
                    <w:t>产生量</w:t>
                  </w:r>
                </w:p>
              </w:tc>
              <w:tc>
                <w:tcPr>
                  <w:tcW w:w="632" w:type="dxa"/>
                  <w:tcBorders>
                    <w:tl2br w:val="nil"/>
                    <w:tr2bl w:val="nil"/>
                  </w:tcBorders>
                  <w:vAlign w:val="center"/>
                </w:tcPr>
                <w:p w:rsidR="009E673C" w:rsidRDefault="002443BB">
                  <w:pPr>
                    <w:pStyle w:val="Aff"/>
                    <w:rPr>
                      <w:color w:val="000000" w:themeColor="text1"/>
                    </w:rPr>
                  </w:pPr>
                  <w:r>
                    <w:rPr>
                      <w:rFonts w:hint="eastAsia"/>
                      <w:color w:val="000000" w:themeColor="text1"/>
                    </w:rPr>
                    <w:t>风量</w:t>
                  </w:r>
                </w:p>
              </w:tc>
              <w:tc>
                <w:tcPr>
                  <w:tcW w:w="428" w:type="dxa"/>
                  <w:tcBorders>
                    <w:tl2br w:val="nil"/>
                    <w:tr2bl w:val="nil"/>
                  </w:tcBorders>
                  <w:vAlign w:val="center"/>
                </w:tcPr>
                <w:p w:rsidR="009E673C" w:rsidRDefault="002443BB">
                  <w:pPr>
                    <w:pStyle w:val="Aff"/>
                    <w:rPr>
                      <w:color w:val="000000" w:themeColor="text1"/>
                    </w:rPr>
                  </w:pPr>
                  <w:r>
                    <w:rPr>
                      <w:rFonts w:hint="eastAsia"/>
                      <w:color w:val="000000" w:themeColor="text1"/>
                    </w:rPr>
                    <w:t>收集效率</w:t>
                  </w:r>
                </w:p>
              </w:tc>
              <w:tc>
                <w:tcPr>
                  <w:tcW w:w="487" w:type="dxa"/>
                  <w:tcBorders>
                    <w:tl2br w:val="nil"/>
                    <w:tr2bl w:val="nil"/>
                  </w:tcBorders>
                  <w:vAlign w:val="center"/>
                </w:tcPr>
                <w:p w:rsidR="009E673C" w:rsidRDefault="002443BB">
                  <w:pPr>
                    <w:pStyle w:val="Aff"/>
                    <w:rPr>
                      <w:color w:val="000000" w:themeColor="text1"/>
                    </w:rPr>
                  </w:pPr>
                  <w:r>
                    <w:rPr>
                      <w:rFonts w:hint="eastAsia"/>
                      <w:color w:val="000000" w:themeColor="text1"/>
                    </w:rPr>
                    <w:t>去除效率</w:t>
                  </w:r>
                </w:p>
              </w:tc>
              <w:tc>
                <w:tcPr>
                  <w:tcW w:w="595"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是否可行技术</w:t>
                  </w:r>
                </w:p>
              </w:tc>
              <w:tc>
                <w:tcPr>
                  <w:tcW w:w="382"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处理工艺</w:t>
                  </w:r>
                </w:p>
              </w:tc>
              <w:tc>
                <w:tcPr>
                  <w:tcW w:w="623"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排放浓度</w:t>
                  </w:r>
                </w:p>
                <w:p w:rsidR="009E673C" w:rsidRDefault="002443BB">
                  <w:pPr>
                    <w:pStyle w:val="Aff"/>
                    <w:rPr>
                      <w:color w:val="000000" w:themeColor="text1"/>
                    </w:rPr>
                  </w:pPr>
                  <w:r>
                    <w:rPr>
                      <w:rFonts w:hint="eastAsia"/>
                      <w:color w:val="000000" w:themeColor="text1"/>
                    </w:rPr>
                    <w:t>mg/m</w:t>
                  </w:r>
                  <w:r>
                    <w:rPr>
                      <w:rFonts w:hint="eastAsia"/>
                      <w:color w:val="000000" w:themeColor="text1"/>
                      <w:vertAlign w:val="superscript"/>
                    </w:rPr>
                    <w:t>3</w:t>
                  </w:r>
                </w:p>
              </w:tc>
              <w:tc>
                <w:tcPr>
                  <w:tcW w:w="1513" w:type="dxa"/>
                  <w:gridSpan w:val="2"/>
                  <w:tcBorders>
                    <w:tl2br w:val="nil"/>
                    <w:tr2bl w:val="nil"/>
                  </w:tcBorders>
                  <w:vAlign w:val="center"/>
                </w:tcPr>
                <w:p w:rsidR="009E673C" w:rsidRDefault="002443BB">
                  <w:pPr>
                    <w:pStyle w:val="Aff"/>
                    <w:rPr>
                      <w:color w:val="000000" w:themeColor="text1"/>
                    </w:rPr>
                  </w:pPr>
                  <w:r>
                    <w:rPr>
                      <w:rFonts w:hint="eastAsia"/>
                      <w:color w:val="000000" w:themeColor="text1"/>
                    </w:rPr>
                    <w:t>排放量</w:t>
                  </w:r>
                </w:p>
              </w:tc>
              <w:tc>
                <w:tcPr>
                  <w:tcW w:w="855" w:type="dxa"/>
                  <w:tcBorders>
                    <w:tl2br w:val="nil"/>
                    <w:tr2bl w:val="nil"/>
                  </w:tcBorders>
                  <w:vAlign w:val="center"/>
                </w:tcPr>
                <w:p w:rsidR="009E673C" w:rsidRDefault="002443BB">
                  <w:pPr>
                    <w:pStyle w:val="Aff"/>
                    <w:rPr>
                      <w:color w:val="000000" w:themeColor="text1"/>
                    </w:rPr>
                  </w:pPr>
                  <w:r>
                    <w:rPr>
                      <w:rFonts w:hint="eastAsia"/>
                      <w:color w:val="000000" w:themeColor="text1"/>
                    </w:rPr>
                    <w:t>编号及名称</w:t>
                  </w:r>
                </w:p>
              </w:tc>
              <w:tc>
                <w:tcPr>
                  <w:tcW w:w="529" w:type="dxa"/>
                  <w:tcBorders>
                    <w:tl2br w:val="nil"/>
                    <w:tr2bl w:val="nil"/>
                  </w:tcBorders>
                  <w:vAlign w:val="center"/>
                </w:tcPr>
                <w:p w:rsidR="009E673C" w:rsidRDefault="002443BB">
                  <w:pPr>
                    <w:pStyle w:val="Aff"/>
                    <w:rPr>
                      <w:color w:val="000000" w:themeColor="text1"/>
                    </w:rPr>
                  </w:pPr>
                  <w:r>
                    <w:rPr>
                      <w:rFonts w:hint="eastAsia"/>
                      <w:color w:val="000000" w:themeColor="text1"/>
                    </w:rPr>
                    <w:t>高度</w:t>
                  </w:r>
                </w:p>
              </w:tc>
              <w:tc>
                <w:tcPr>
                  <w:tcW w:w="515" w:type="dxa"/>
                  <w:tcBorders>
                    <w:tl2br w:val="nil"/>
                    <w:tr2bl w:val="nil"/>
                  </w:tcBorders>
                  <w:vAlign w:val="center"/>
                </w:tcPr>
                <w:p w:rsidR="009E673C" w:rsidRDefault="002443BB">
                  <w:pPr>
                    <w:pStyle w:val="Aff"/>
                    <w:rPr>
                      <w:color w:val="000000" w:themeColor="text1"/>
                    </w:rPr>
                  </w:pPr>
                  <w:r>
                    <w:rPr>
                      <w:rFonts w:hint="eastAsia"/>
                      <w:color w:val="000000" w:themeColor="text1"/>
                    </w:rPr>
                    <w:t>内径</w:t>
                  </w:r>
                </w:p>
              </w:tc>
              <w:tc>
                <w:tcPr>
                  <w:tcW w:w="472" w:type="dxa"/>
                  <w:tcBorders>
                    <w:tl2br w:val="nil"/>
                    <w:tr2bl w:val="nil"/>
                  </w:tcBorders>
                  <w:vAlign w:val="center"/>
                </w:tcPr>
                <w:p w:rsidR="009E673C" w:rsidRDefault="002443BB">
                  <w:pPr>
                    <w:pStyle w:val="Aff"/>
                    <w:rPr>
                      <w:color w:val="000000" w:themeColor="text1"/>
                    </w:rPr>
                  </w:pPr>
                  <w:r>
                    <w:rPr>
                      <w:rFonts w:hint="eastAsia"/>
                      <w:color w:val="000000" w:themeColor="text1"/>
                    </w:rPr>
                    <w:t>温度</w:t>
                  </w:r>
                </w:p>
              </w:tc>
              <w:tc>
                <w:tcPr>
                  <w:tcW w:w="683" w:type="dxa"/>
                  <w:tcBorders>
                    <w:tl2br w:val="nil"/>
                    <w:tr2bl w:val="nil"/>
                  </w:tcBorders>
                  <w:vAlign w:val="center"/>
                </w:tcPr>
                <w:p w:rsidR="009E673C" w:rsidRDefault="002443BB">
                  <w:pPr>
                    <w:pStyle w:val="Aff"/>
                    <w:rPr>
                      <w:color w:val="000000" w:themeColor="text1"/>
                    </w:rPr>
                  </w:pPr>
                  <w:r>
                    <w:rPr>
                      <w:rFonts w:hint="eastAsia"/>
                      <w:color w:val="000000" w:themeColor="text1"/>
                    </w:rPr>
                    <w:t>类型</w:t>
                  </w:r>
                </w:p>
              </w:tc>
              <w:tc>
                <w:tcPr>
                  <w:tcW w:w="1152" w:type="dxa"/>
                  <w:tcBorders>
                    <w:tl2br w:val="nil"/>
                    <w:tr2bl w:val="nil"/>
                  </w:tcBorders>
                  <w:vAlign w:val="center"/>
                </w:tcPr>
                <w:p w:rsidR="009E673C" w:rsidRDefault="002443BB">
                  <w:pPr>
                    <w:pStyle w:val="Aff"/>
                    <w:rPr>
                      <w:color w:val="000000" w:themeColor="text1"/>
                    </w:rPr>
                  </w:pPr>
                  <w:r>
                    <w:rPr>
                      <w:rFonts w:hint="eastAsia"/>
                      <w:color w:val="000000" w:themeColor="text1"/>
                    </w:rPr>
                    <w:t>地理</w:t>
                  </w:r>
                </w:p>
                <w:p w:rsidR="009E673C" w:rsidRDefault="002443BB">
                  <w:pPr>
                    <w:pStyle w:val="Aff"/>
                    <w:rPr>
                      <w:color w:val="000000" w:themeColor="text1"/>
                    </w:rPr>
                  </w:pPr>
                  <w:r>
                    <w:rPr>
                      <w:rFonts w:hint="eastAsia"/>
                      <w:color w:val="000000" w:themeColor="text1"/>
                    </w:rPr>
                    <w:t>坐标</w:t>
                  </w:r>
                </w:p>
              </w:tc>
              <w:tc>
                <w:tcPr>
                  <w:tcW w:w="830"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浓度</w:t>
                  </w:r>
                </w:p>
                <w:p w:rsidR="009E673C" w:rsidRDefault="002443BB">
                  <w:pPr>
                    <w:pStyle w:val="Aff"/>
                    <w:rPr>
                      <w:color w:val="000000" w:themeColor="text1"/>
                    </w:rPr>
                  </w:pPr>
                  <w:r>
                    <w:rPr>
                      <w:rFonts w:hint="eastAsia"/>
                      <w:color w:val="000000" w:themeColor="text1"/>
                    </w:rPr>
                    <w:t>mg/m</w:t>
                  </w:r>
                  <w:r>
                    <w:rPr>
                      <w:rFonts w:hint="eastAsia"/>
                      <w:color w:val="000000" w:themeColor="text1"/>
                      <w:vertAlign w:val="superscript"/>
                    </w:rPr>
                    <w:t>3</w:t>
                  </w:r>
                </w:p>
              </w:tc>
              <w:tc>
                <w:tcPr>
                  <w:tcW w:w="632" w:type="dxa"/>
                  <w:vMerge w:val="restart"/>
                  <w:tcBorders>
                    <w:right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速率</w:t>
                  </w:r>
                </w:p>
                <w:p w:rsidR="009E673C" w:rsidRDefault="002443BB">
                  <w:pPr>
                    <w:pStyle w:val="Aff"/>
                    <w:rPr>
                      <w:color w:val="000000" w:themeColor="text1"/>
                    </w:rPr>
                  </w:pPr>
                  <w:r>
                    <w:rPr>
                      <w:rFonts w:hint="eastAsia"/>
                      <w:color w:val="000000" w:themeColor="text1"/>
                    </w:rPr>
                    <w:t>kg/h</w:t>
                  </w:r>
                </w:p>
              </w:tc>
            </w:tr>
            <w:tr w:rsidR="009E673C">
              <w:trPr>
                <w:cantSplit/>
                <w:trHeight w:val="90"/>
                <w:jc w:val="center"/>
              </w:trPr>
              <w:tc>
                <w:tcPr>
                  <w:tcW w:w="427" w:type="dxa"/>
                  <w:vMerge/>
                  <w:tcBorders>
                    <w:left w:val="single" w:sz="4" w:space="0" w:color="auto"/>
                    <w:tl2br w:val="nil"/>
                    <w:tr2bl w:val="nil"/>
                  </w:tcBorders>
                  <w:vAlign w:val="center"/>
                </w:tcPr>
                <w:p w:rsidR="009E673C" w:rsidRDefault="009E673C">
                  <w:pPr>
                    <w:pStyle w:val="Aff"/>
                    <w:rPr>
                      <w:color w:val="000000" w:themeColor="text1"/>
                    </w:rPr>
                  </w:pPr>
                </w:p>
              </w:tc>
              <w:tc>
                <w:tcPr>
                  <w:tcW w:w="374" w:type="dxa"/>
                  <w:vMerge/>
                  <w:tcBorders>
                    <w:tl2br w:val="nil"/>
                    <w:tr2bl w:val="nil"/>
                  </w:tcBorders>
                  <w:vAlign w:val="center"/>
                </w:tcPr>
                <w:p w:rsidR="009E673C" w:rsidRDefault="009E673C">
                  <w:pPr>
                    <w:pStyle w:val="Aff"/>
                    <w:rPr>
                      <w:color w:val="000000" w:themeColor="text1"/>
                    </w:rPr>
                  </w:pPr>
                </w:p>
              </w:tc>
              <w:tc>
                <w:tcPr>
                  <w:tcW w:w="402" w:type="dxa"/>
                  <w:vMerge/>
                  <w:tcBorders>
                    <w:tl2br w:val="nil"/>
                    <w:tr2bl w:val="nil"/>
                  </w:tcBorders>
                  <w:vAlign w:val="center"/>
                </w:tcPr>
                <w:p w:rsidR="009E673C" w:rsidRDefault="009E673C">
                  <w:pPr>
                    <w:pStyle w:val="Aff"/>
                    <w:rPr>
                      <w:color w:val="000000" w:themeColor="text1"/>
                    </w:rPr>
                  </w:pPr>
                </w:p>
              </w:tc>
              <w:tc>
                <w:tcPr>
                  <w:tcW w:w="723" w:type="dxa"/>
                  <w:vMerge/>
                  <w:tcBorders>
                    <w:tl2br w:val="nil"/>
                    <w:tr2bl w:val="nil"/>
                  </w:tcBorders>
                  <w:vAlign w:val="center"/>
                </w:tcPr>
                <w:p w:rsidR="009E673C" w:rsidRDefault="009E673C">
                  <w:pPr>
                    <w:pStyle w:val="Aff"/>
                    <w:rPr>
                      <w:color w:val="000000" w:themeColor="text1"/>
                    </w:rPr>
                  </w:pPr>
                </w:p>
              </w:tc>
              <w:tc>
                <w:tcPr>
                  <w:tcW w:w="615" w:type="dxa"/>
                  <w:tcBorders>
                    <w:tl2br w:val="nil"/>
                    <w:tr2bl w:val="nil"/>
                  </w:tcBorders>
                  <w:vAlign w:val="center"/>
                </w:tcPr>
                <w:p w:rsidR="009E673C" w:rsidRDefault="002443BB">
                  <w:pPr>
                    <w:pStyle w:val="Aff"/>
                    <w:rPr>
                      <w:color w:val="000000" w:themeColor="text1"/>
                    </w:rPr>
                  </w:pPr>
                  <w:r>
                    <w:rPr>
                      <w:rFonts w:hint="eastAsia"/>
                      <w:color w:val="000000" w:themeColor="text1"/>
                    </w:rPr>
                    <w:t>kg/h</w:t>
                  </w:r>
                </w:p>
              </w:tc>
              <w:tc>
                <w:tcPr>
                  <w:tcW w:w="805" w:type="dxa"/>
                  <w:tcBorders>
                    <w:tl2br w:val="nil"/>
                    <w:tr2bl w:val="nil"/>
                  </w:tcBorders>
                  <w:vAlign w:val="center"/>
                </w:tcPr>
                <w:p w:rsidR="009E673C" w:rsidRDefault="002443BB">
                  <w:pPr>
                    <w:pStyle w:val="Aff"/>
                    <w:rPr>
                      <w:color w:val="000000" w:themeColor="text1"/>
                    </w:rPr>
                  </w:pPr>
                  <w:r>
                    <w:rPr>
                      <w:rFonts w:hint="eastAsia"/>
                      <w:color w:val="000000" w:themeColor="text1"/>
                    </w:rPr>
                    <w:t>t/a</w:t>
                  </w:r>
                </w:p>
              </w:tc>
              <w:tc>
                <w:tcPr>
                  <w:tcW w:w="632" w:type="dxa"/>
                  <w:tcBorders>
                    <w:tl2br w:val="nil"/>
                    <w:tr2bl w:val="nil"/>
                  </w:tcBorders>
                  <w:vAlign w:val="center"/>
                </w:tcPr>
                <w:p w:rsidR="009E673C" w:rsidRDefault="002443BB">
                  <w:pPr>
                    <w:pStyle w:val="Aff"/>
                    <w:rPr>
                      <w:color w:val="000000" w:themeColor="text1"/>
                    </w:rPr>
                  </w:pPr>
                  <w:r>
                    <w:rPr>
                      <w:rFonts w:hint="eastAsia"/>
                      <w:color w:val="000000" w:themeColor="text1"/>
                    </w:rPr>
                    <w:t>m</w:t>
                  </w:r>
                  <w:r>
                    <w:rPr>
                      <w:rFonts w:hint="eastAsia"/>
                      <w:color w:val="000000" w:themeColor="text1"/>
                      <w:vertAlign w:val="superscript"/>
                    </w:rPr>
                    <w:t>3</w:t>
                  </w:r>
                  <w:r>
                    <w:rPr>
                      <w:rFonts w:hint="eastAsia"/>
                      <w:color w:val="000000" w:themeColor="text1"/>
                    </w:rPr>
                    <w:t>/h</w:t>
                  </w:r>
                </w:p>
              </w:tc>
              <w:tc>
                <w:tcPr>
                  <w:tcW w:w="428"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487"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595" w:type="dxa"/>
                  <w:vMerge/>
                  <w:tcBorders>
                    <w:tl2br w:val="nil"/>
                    <w:tr2bl w:val="nil"/>
                  </w:tcBorders>
                  <w:vAlign w:val="center"/>
                </w:tcPr>
                <w:p w:rsidR="009E673C" w:rsidRDefault="009E673C">
                  <w:pPr>
                    <w:pStyle w:val="Aff"/>
                    <w:rPr>
                      <w:color w:val="000000" w:themeColor="text1"/>
                    </w:rPr>
                  </w:pPr>
                </w:p>
              </w:tc>
              <w:tc>
                <w:tcPr>
                  <w:tcW w:w="382" w:type="dxa"/>
                  <w:vMerge/>
                  <w:tcBorders>
                    <w:tl2br w:val="nil"/>
                    <w:tr2bl w:val="nil"/>
                  </w:tcBorders>
                  <w:vAlign w:val="center"/>
                </w:tcPr>
                <w:p w:rsidR="009E673C" w:rsidRDefault="009E673C">
                  <w:pPr>
                    <w:pStyle w:val="Aff"/>
                    <w:rPr>
                      <w:color w:val="000000" w:themeColor="text1"/>
                    </w:rPr>
                  </w:pPr>
                </w:p>
              </w:tc>
              <w:tc>
                <w:tcPr>
                  <w:tcW w:w="623" w:type="dxa"/>
                  <w:vMerge/>
                  <w:tcBorders>
                    <w:tl2br w:val="nil"/>
                    <w:tr2bl w:val="nil"/>
                  </w:tcBorders>
                  <w:vAlign w:val="center"/>
                </w:tcPr>
                <w:p w:rsidR="009E673C" w:rsidRDefault="009E673C">
                  <w:pPr>
                    <w:pStyle w:val="Aff"/>
                    <w:rPr>
                      <w:color w:val="000000" w:themeColor="text1"/>
                    </w:rPr>
                  </w:pPr>
                </w:p>
              </w:tc>
              <w:tc>
                <w:tcPr>
                  <w:tcW w:w="710" w:type="dxa"/>
                  <w:tcBorders>
                    <w:tl2br w:val="nil"/>
                    <w:tr2bl w:val="nil"/>
                  </w:tcBorders>
                  <w:vAlign w:val="center"/>
                </w:tcPr>
                <w:p w:rsidR="009E673C" w:rsidRDefault="002443BB">
                  <w:pPr>
                    <w:pStyle w:val="Aff"/>
                    <w:rPr>
                      <w:color w:val="000000" w:themeColor="text1"/>
                    </w:rPr>
                  </w:pPr>
                  <w:r>
                    <w:rPr>
                      <w:rFonts w:hint="eastAsia"/>
                      <w:color w:val="000000" w:themeColor="text1"/>
                    </w:rPr>
                    <w:t>kg/h</w:t>
                  </w:r>
                </w:p>
              </w:tc>
              <w:tc>
                <w:tcPr>
                  <w:tcW w:w="803" w:type="dxa"/>
                  <w:tcBorders>
                    <w:tl2br w:val="nil"/>
                    <w:tr2bl w:val="nil"/>
                  </w:tcBorders>
                  <w:vAlign w:val="center"/>
                </w:tcPr>
                <w:p w:rsidR="009E673C" w:rsidRDefault="002443BB">
                  <w:pPr>
                    <w:pStyle w:val="Aff"/>
                    <w:rPr>
                      <w:color w:val="000000" w:themeColor="text1"/>
                    </w:rPr>
                  </w:pPr>
                  <w:r>
                    <w:rPr>
                      <w:rFonts w:hint="eastAsia"/>
                      <w:color w:val="000000" w:themeColor="text1"/>
                    </w:rPr>
                    <w:t>t/a</w:t>
                  </w:r>
                </w:p>
              </w:tc>
              <w:tc>
                <w:tcPr>
                  <w:tcW w:w="855"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529" w:type="dxa"/>
                  <w:tcBorders>
                    <w:tl2br w:val="nil"/>
                    <w:tr2bl w:val="nil"/>
                  </w:tcBorders>
                  <w:vAlign w:val="center"/>
                </w:tcPr>
                <w:p w:rsidR="009E673C" w:rsidRDefault="002443BB">
                  <w:pPr>
                    <w:pStyle w:val="Aff"/>
                    <w:rPr>
                      <w:color w:val="000000" w:themeColor="text1"/>
                    </w:rPr>
                  </w:pPr>
                  <w:r>
                    <w:rPr>
                      <w:rFonts w:hint="eastAsia"/>
                      <w:color w:val="000000" w:themeColor="text1"/>
                    </w:rPr>
                    <w:t>m</w:t>
                  </w:r>
                </w:p>
              </w:tc>
              <w:tc>
                <w:tcPr>
                  <w:tcW w:w="515" w:type="dxa"/>
                  <w:tcBorders>
                    <w:tl2br w:val="nil"/>
                    <w:tr2bl w:val="nil"/>
                  </w:tcBorders>
                  <w:vAlign w:val="center"/>
                </w:tcPr>
                <w:p w:rsidR="009E673C" w:rsidRDefault="002443BB">
                  <w:pPr>
                    <w:pStyle w:val="Aff"/>
                    <w:rPr>
                      <w:color w:val="000000" w:themeColor="text1"/>
                    </w:rPr>
                  </w:pPr>
                  <w:r>
                    <w:rPr>
                      <w:rFonts w:hint="eastAsia"/>
                      <w:color w:val="000000" w:themeColor="text1"/>
                    </w:rPr>
                    <w:t>m</w:t>
                  </w:r>
                </w:p>
              </w:tc>
              <w:tc>
                <w:tcPr>
                  <w:tcW w:w="472"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683"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1152"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830" w:type="dxa"/>
                  <w:vMerge/>
                  <w:tcBorders>
                    <w:tl2br w:val="nil"/>
                    <w:tr2bl w:val="nil"/>
                  </w:tcBorders>
                  <w:vAlign w:val="center"/>
                </w:tcPr>
                <w:p w:rsidR="009E673C" w:rsidRDefault="009E673C">
                  <w:pPr>
                    <w:pStyle w:val="Aff"/>
                    <w:rPr>
                      <w:color w:val="000000" w:themeColor="text1"/>
                    </w:rPr>
                  </w:pPr>
                </w:p>
              </w:tc>
              <w:tc>
                <w:tcPr>
                  <w:tcW w:w="632" w:type="dxa"/>
                  <w:vMerge/>
                  <w:tcBorders>
                    <w:right w:val="single" w:sz="4" w:space="0" w:color="auto"/>
                    <w:tl2br w:val="nil"/>
                    <w:tr2bl w:val="nil"/>
                  </w:tcBorders>
                  <w:vAlign w:val="center"/>
                </w:tcPr>
                <w:p w:rsidR="009E673C" w:rsidRDefault="009E673C">
                  <w:pPr>
                    <w:pStyle w:val="Aff"/>
                    <w:rPr>
                      <w:color w:val="000000" w:themeColor="text1"/>
                    </w:rPr>
                  </w:pPr>
                </w:p>
              </w:tc>
            </w:tr>
            <w:tr w:rsidR="009E673C">
              <w:trPr>
                <w:cantSplit/>
                <w:trHeight w:val="1324"/>
                <w:jc w:val="center"/>
              </w:trPr>
              <w:tc>
                <w:tcPr>
                  <w:tcW w:w="427" w:type="dxa"/>
                  <w:tcBorders>
                    <w:left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投料、破碎</w:t>
                  </w:r>
                </w:p>
              </w:tc>
              <w:tc>
                <w:tcPr>
                  <w:tcW w:w="374" w:type="dxa"/>
                  <w:tcBorders>
                    <w:tl2br w:val="nil"/>
                    <w:tr2bl w:val="nil"/>
                  </w:tcBorders>
                  <w:vAlign w:val="center"/>
                </w:tcPr>
                <w:p w:rsidR="009E673C" w:rsidRDefault="002443BB">
                  <w:pPr>
                    <w:pStyle w:val="Aff"/>
                    <w:rPr>
                      <w:color w:val="000000" w:themeColor="text1"/>
                    </w:rPr>
                  </w:pPr>
                  <w:r>
                    <w:rPr>
                      <w:rFonts w:hint="eastAsia"/>
                      <w:color w:val="000000" w:themeColor="text1"/>
                    </w:rPr>
                    <w:t>有组织</w:t>
                  </w:r>
                </w:p>
              </w:tc>
              <w:tc>
                <w:tcPr>
                  <w:tcW w:w="402" w:type="dxa"/>
                  <w:tcBorders>
                    <w:tl2br w:val="nil"/>
                    <w:tr2bl w:val="nil"/>
                  </w:tcBorders>
                  <w:vAlign w:val="center"/>
                </w:tcPr>
                <w:p w:rsidR="009E673C" w:rsidRDefault="002443BB">
                  <w:pPr>
                    <w:pStyle w:val="Aff"/>
                    <w:rPr>
                      <w:color w:val="000000" w:themeColor="text1"/>
                    </w:rPr>
                  </w:pPr>
                  <w:r>
                    <w:rPr>
                      <w:rFonts w:hint="eastAsia"/>
                      <w:color w:val="000000" w:themeColor="text1"/>
                    </w:rPr>
                    <w:t>颗粒物</w:t>
                  </w:r>
                </w:p>
              </w:tc>
              <w:tc>
                <w:tcPr>
                  <w:tcW w:w="723" w:type="dxa"/>
                  <w:tcBorders>
                    <w:tl2br w:val="nil"/>
                    <w:tr2bl w:val="nil"/>
                  </w:tcBorders>
                  <w:vAlign w:val="center"/>
                </w:tcPr>
                <w:p w:rsidR="009E673C" w:rsidRDefault="002443BB">
                  <w:pPr>
                    <w:pStyle w:val="Aff"/>
                    <w:rPr>
                      <w:color w:val="000000" w:themeColor="text1"/>
                    </w:rPr>
                  </w:pPr>
                  <w:r>
                    <w:rPr>
                      <w:rFonts w:hint="eastAsia"/>
                      <w:color w:val="000000" w:themeColor="text1"/>
                    </w:rPr>
                    <w:t>350</w:t>
                  </w:r>
                </w:p>
              </w:tc>
              <w:tc>
                <w:tcPr>
                  <w:tcW w:w="615" w:type="dxa"/>
                  <w:tcBorders>
                    <w:tl2br w:val="nil"/>
                    <w:tr2bl w:val="nil"/>
                  </w:tcBorders>
                  <w:vAlign w:val="center"/>
                </w:tcPr>
                <w:p w:rsidR="009E673C" w:rsidRDefault="002443BB">
                  <w:pPr>
                    <w:pStyle w:val="Aff"/>
                    <w:rPr>
                      <w:color w:val="000000" w:themeColor="text1"/>
                    </w:rPr>
                  </w:pPr>
                  <w:r>
                    <w:rPr>
                      <w:rFonts w:hint="eastAsia"/>
                      <w:color w:val="000000" w:themeColor="text1"/>
                    </w:rPr>
                    <w:t>3.5</w:t>
                  </w:r>
                </w:p>
              </w:tc>
              <w:tc>
                <w:tcPr>
                  <w:tcW w:w="805" w:type="dxa"/>
                  <w:tcBorders>
                    <w:tl2br w:val="nil"/>
                    <w:tr2bl w:val="nil"/>
                  </w:tcBorders>
                  <w:vAlign w:val="center"/>
                </w:tcPr>
                <w:p w:rsidR="009E673C" w:rsidRDefault="002443BB">
                  <w:pPr>
                    <w:pStyle w:val="Aff"/>
                    <w:rPr>
                      <w:color w:val="000000" w:themeColor="text1"/>
                    </w:rPr>
                  </w:pPr>
                  <w:r>
                    <w:rPr>
                      <w:rFonts w:hint="eastAsia"/>
                      <w:color w:val="000000" w:themeColor="text1"/>
                    </w:rPr>
                    <w:t>8.42</w:t>
                  </w:r>
                </w:p>
              </w:tc>
              <w:tc>
                <w:tcPr>
                  <w:tcW w:w="632" w:type="dxa"/>
                  <w:tcBorders>
                    <w:tl2br w:val="nil"/>
                    <w:tr2bl w:val="nil"/>
                  </w:tcBorders>
                  <w:vAlign w:val="center"/>
                </w:tcPr>
                <w:p w:rsidR="009E673C" w:rsidRDefault="002443BB">
                  <w:pPr>
                    <w:pStyle w:val="Aff"/>
                    <w:rPr>
                      <w:color w:val="000000" w:themeColor="text1"/>
                    </w:rPr>
                  </w:pPr>
                  <w:r>
                    <w:rPr>
                      <w:rFonts w:hint="eastAsia"/>
                      <w:color w:val="000000" w:themeColor="text1"/>
                    </w:rPr>
                    <w:t>10000</w:t>
                  </w:r>
                </w:p>
              </w:tc>
              <w:tc>
                <w:tcPr>
                  <w:tcW w:w="428" w:type="dxa"/>
                  <w:tcBorders>
                    <w:tl2br w:val="nil"/>
                    <w:tr2bl w:val="nil"/>
                  </w:tcBorders>
                  <w:vAlign w:val="center"/>
                </w:tcPr>
                <w:p w:rsidR="009E673C" w:rsidRDefault="002443BB">
                  <w:pPr>
                    <w:pStyle w:val="Aff"/>
                    <w:rPr>
                      <w:color w:val="000000" w:themeColor="text1"/>
                    </w:rPr>
                  </w:pPr>
                  <w:r>
                    <w:rPr>
                      <w:rFonts w:hint="eastAsia"/>
                      <w:color w:val="000000" w:themeColor="text1"/>
                    </w:rPr>
                    <w:t>85</w:t>
                  </w:r>
                </w:p>
              </w:tc>
              <w:tc>
                <w:tcPr>
                  <w:tcW w:w="487" w:type="dxa"/>
                  <w:tcBorders>
                    <w:tl2br w:val="nil"/>
                    <w:tr2bl w:val="nil"/>
                  </w:tcBorders>
                  <w:vAlign w:val="center"/>
                </w:tcPr>
                <w:p w:rsidR="009E673C" w:rsidRDefault="002443BB">
                  <w:pPr>
                    <w:pStyle w:val="Aff"/>
                    <w:rPr>
                      <w:color w:val="000000" w:themeColor="text1"/>
                    </w:rPr>
                  </w:pPr>
                  <w:r>
                    <w:rPr>
                      <w:rFonts w:hint="eastAsia"/>
                      <w:color w:val="000000" w:themeColor="text1"/>
                    </w:rPr>
                    <w:t>99</w:t>
                  </w:r>
                </w:p>
              </w:tc>
              <w:tc>
                <w:tcPr>
                  <w:tcW w:w="595" w:type="dxa"/>
                  <w:tcBorders>
                    <w:tl2br w:val="nil"/>
                    <w:tr2bl w:val="nil"/>
                  </w:tcBorders>
                  <w:vAlign w:val="center"/>
                </w:tcPr>
                <w:p w:rsidR="009E673C" w:rsidRDefault="002443BB">
                  <w:pPr>
                    <w:pStyle w:val="Aff"/>
                    <w:rPr>
                      <w:color w:val="000000" w:themeColor="text1"/>
                    </w:rPr>
                  </w:pPr>
                  <w:r>
                    <w:rPr>
                      <w:rFonts w:hint="eastAsia"/>
                      <w:color w:val="000000" w:themeColor="text1"/>
                    </w:rPr>
                    <w:t>是</w:t>
                  </w:r>
                </w:p>
                <w:p w:rsidR="009E673C" w:rsidRDefault="009E673C">
                  <w:pPr>
                    <w:pStyle w:val="Aff"/>
                    <w:rPr>
                      <w:color w:val="000000" w:themeColor="text1"/>
                    </w:rPr>
                  </w:pPr>
                </w:p>
              </w:tc>
              <w:tc>
                <w:tcPr>
                  <w:tcW w:w="382" w:type="dxa"/>
                  <w:tcBorders>
                    <w:tl2br w:val="nil"/>
                    <w:tr2bl w:val="nil"/>
                  </w:tcBorders>
                  <w:vAlign w:val="center"/>
                </w:tcPr>
                <w:p w:rsidR="009E673C" w:rsidRDefault="002443BB">
                  <w:pPr>
                    <w:pStyle w:val="Aff"/>
                    <w:rPr>
                      <w:color w:val="000000" w:themeColor="text1"/>
                    </w:rPr>
                  </w:pPr>
                  <w:r>
                    <w:rPr>
                      <w:rFonts w:hint="eastAsia"/>
                      <w:color w:val="000000" w:themeColor="text1"/>
                    </w:rPr>
                    <w:t>布袋除尘器</w:t>
                  </w:r>
                </w:p>
              </w:tc>
              <w:tc>
                <w:tcPr>
                  <w:tcW w:w="623" w:type="dxa"/>
                  <w:tcBorders>
                    <w:tl2br w:val="nil"/>
                    <w:tr2bl w:val="nil"/>
                  </w:tcBorders>
                  <w:vAlign w:val="center"/>
                </w:tcPr>
                <w:p w:rsidR="009E673C" w:rsidRDefault="002443BB">
                  <w:pPr>
                    <w:pStyle w:val="Aff"/>
                    <w:rPr>
                      <w:color w:val="000000" w:themeColor="text1"/>
                    </w:rPr>
                  </w:pPr>
                  <w:r>
                    <w:rPr>
                      <w:rFonts w:hint="eastAsia"/>
                      <w:color w:val="000000" w:themeColor="text1"/>
                    </w:rPr>
                    <w:t>3.5</w:t>
                  </w:r>
                </w:p>
              </w:tc>
              <w:tc>
                <w:tcPr>
                  <w:tcW w:w="710" w:type="dxa"/>
                  <w:tcBorders>
                    <w:tl2br w:val="nil"/>
                    <w:tr2bl w:val="nil"/>
                  </w:tcBorders>
                  <w:vAlign w:val="center"/>
                </w:tcPr>
                <w:p w:rsidR="009E673C" w:rsidRDefault="002443BB">
                  <w:pPr>
                    <w:pStyle w:val="Aff"/>
                    <w:rPr>
                      <w:color w:val="000000" w:themeColor="text1"/>
                    </w:rPr>
                  </w:pPr>
                  <w:r>
                    <w:rPr>
                      <w:rFonts w:hint="eastAsia"/>
                      <w:color w:val="000000" w:themeColor="text1"/>
                    </w:rPr>
                    <w:t>0.035</w:t>
                  </w:r>
                </w:p>
              </w:tc>
              <w:tc>
                <w:tcPr>
                  <w:tcW w:w="803" w:type="dxa"/>
                  <w:tcBorders>
                    <w:tl2br w:val="nil"/>
                    <w:tr2bl w:val="nil"/>
                  </w:tcBorders>
                  <w:vAlign w:val="center"/>
                </w:tcPr>
                <w:p w:rsidR="009E673C" w:rsidRDefault="002443BB">
                  <w:pPr>
                    <w:pStyle w:val="Aff"/>
                    <w:rPr>
                      <w:color w:val="000000" w:themeColor="text1"/>
                    </w:rPr>
                  </w:pPr>
                  <w:r>
                    <w:rPr>
                      <w:rFonts w:hint="eastAsia"/>
                      <w:color w:val="000000" w:themeColor="text1"/>
                    </w:rPr>
                    <w:t>0.08</w:t>
                  </w:r>
                </w:p>
              </w:tc>
              <w:tc>
                <w:tcPr>
                  <w:tcW w:w="855" w:type="dxa"/>
                  <w:tcBorders>
                    <w:tl2br w:val="nil"/>
                    <w:tr2bl w:val="nil"/>
                  </w:tcBorders>
                  <w:vAlign w:val="center"/>
                </w:tcPr>
                <w:p w:rsidR="009E673C" w:rsidRDefault="002443BB">
                  <w:pPr>
                    <w:pStyle w:val="Aff"/>
                    <w:rPr>
                      <w:color w:val="000000" w:themeColor="text1"/>
                    </w:rPr>
                  </w:pPr>
                  <w:r>
                    <w:rPr>
                      <w:rFonts w:hint="eastAsia"/>
                      <w:color w:val="000000" w:themeColor="text1"/>
                    </w:rPr>
                    <w:t>DA00</w:t>
                  </w:r>
                  <w:r>
                    <w:rPr>
                      <w:rFonts w:hint="eastAsia"/>
                      <w:color w:val="000000" w:themeColor="text1"/>
                    </w:rPr>
                    <w:t>1</w:t>
                  </w:r>
                  <w:r>
                    <w:rPr>
                      <w:rFonts w:hint="eastAsia"/>
                      <w:color w:val="000000" w:themeColor="text1"/>
                    </w:rPr>
                    <w:t>；</w:t>
                  </w:r>
                  <w:r>
                    <w:rPr>
                      <w:rFonts w:hint="eastAsia"/>
                      <w:color w:val="000000" w:themeColor="text1"/>
                    </w:rPr>
                    <w:t>颗粒物</w:t>
                  </w:r>
                  <w:r>
                    <w:rPr>
                      <w:rFonts w:hint="eastAsia"/>
                      <w:color w:val="000000" w:themeColor="text1"/>
                    </w:rPr>
                    <w:t>排放口</w:t>
                  </w:r>
                </w:p>
              </w:tc>
              <w:tc>
                <w:tcPr>
                  <w:tcW w:w="529" w:type="dxa"/>
                  <w:tcBorders>
                    <w:tl2br w:val="nil"/>
                    <w:tr2bl w:val="nil"/>
                  </w:tcBorders>
                  <w:vAlign w:val="center"/>
                </w:tcPr>
                <w:p w:rsidR="009E673C" w:rsidRDefault="002443BB">
                  <w:pPr>
                    <w:pStyle w:val="Aff"/>
                    <w:rPr>
                      <w:color w:val="000000" w:themeColor="text1"/>
                    </w:rPr>
                  </w:pPr>
                  <w:r>
                    <w:rPr>
                      <w:rFonts w:hint="eastAsia"/>
                      <w:color w:val="000000" w:themeColor="text1"/>
                    </w:rPr>
                    <w:t>26</w:t>
                  </w:r>
                </w:p>
              </w:tc>
              <w:tc>
                <w:tcPr>
                  <w:tcW w:w="515" w:type="dxa"/>
                  <w:tcBorders>
                    <w:tl2br w:val="nil"/>
                    <w:tr2bl w:val="nil"/>
                  </w:tcBorders>
                  <w:vAlign w:val="center"/>
                </w:tcPr>
                <w:p w:rsidR="009E673C" w:rsidRDefault="002443BB">
                  <w:pPr>
                    <w:pStyle w:val="Aff"/>
                    <w:rPr>
                      <w:color w:val="000000" w:themeColor="text1"/>
                    </w:rPr>
                  </w:pPr>
                  <w:r>
                    <w:rPr>
                      <w:rFonts w:hint="eastAsia"/>
                      <w:color w:val="000000" w:themeColor="text1"/>
                    </w:rPr>
                    <w:t>0.5</w:t>
                  </w:r>
                </w:p>
              </w:tc>
              <w:tc>
                <w:tcPr>
                  <w:tcW w:w="472" w:type="dxa"/>
                  <w:tcBorders>
                    <w:tl2br w:val="nil"/>
                    <w:tr2bl w:val="nil"/>
                  </w:tcBorders>
                  <w:vAlign w:val="center"/>
                </w:tcPr>
                <w:p w:rsidR="009E673C" w:rsidRDefault="002443BB">
                  <w:pPr>
                    <w:pStyle w:val="Aff"/>
                    <w:rPr>
                      <w:color w:val="000000" w:themeColor="text1"/>
                    </w:rPr>
                  </w:pPr>
                  <w:r>
                    <w:rPr>
                      <w:rFonts w:hint="eastAsia"/>
                      <w:color w:val="000000" w:themeColor="text1"/>
                    </w:rPr>
                    <w:t>25</w:t>
                  </w:r>
                </w:p>
              </w:tc>
              <w:tc>
                <w:tcPr>
                  <w:tcW w:w="683" w:type="dxa"/>
                  <w:tcBorders>
                    <w:tl2br w:val="nil"/>
                    <w:tr2bl w:val="nil"/>
                  </w:tcBorders>
                  <w:vAlign w:val="center"/>
                </w:tcPr>
                <w:p w:rsidR="009E673C" w:rsidRDefault="002443BB">
                  <w:pPr>
                    <w:pStyle w:val="Aff"/>
                    <w:rPr>
                      <w:color w:val="000000" w:themeColor="text1"/>
                    </w:rPr>
                  </w:pPr>
                  <w:r>
                    <w:rPr>
                      <w:rFonts w:hint="eastAsia"/>
                      <w:color w:val="000000" w:themeColor="text1"/>
                    </w:rPr>
                    <w:t>一般排放口</w:t>
                  </w:r>
                </w:p>
              </w:tc>
              <w:tc>
                <w:tcPr>
                  <w:tcW w:w="1152" w:type="dxa"/>
                  <w:tcBorders>
                    <w:tl2br w:val="nil"/>
                    <w:tr2bl w:val="nil"/>
                  </w:tcBorders>
                  <w:vAlign w:val="center"/>
                </w:tcPr>
                <w:p w:rsidR="009E673C" w:rsidRDefault="002443BB">
                  <w:pPr>
                    <w:pStyle w:val="Aff"/>
                  </w:pPr>
                  <w:r>
                    <w:rPr>
                      <w:rFonts w:hint="eastAsia"/>
                    </w:rPr>
                    <w:t>113.14153</w:t>
                  </w:r>
                </w:p>
                <w:p w:rsidR="009E673C" w:rsidRDefault="002443BB">
                  <w:pPr>
                    <w:pStyle w:val="Aff"/>
                    <w:rPr>
                      <w:color w:val="000000" w:themeColor="text1"/>
                    </w:rPr>
                  </w:pPr>
                  <w:r>
                    <w:rPr>
                      <w:rFonts w:hint="eastAsia"/>
                    </w:rPr>
                    <w:t>29.12304</w:t>
                  </w:r>
                </w:p>
              </w:tc>
              <w:tc>
                <w:tcPr>
                  <w:tcW w:w="830" w:type="dxa"/>
                  <w:tcBorders>
                    <w:tl2br w:val="nil"/>
                    <w:tr2bl w:val="nil"/>
                  </w:tcBorders>
                  <w:vAlign w:val="center"/>
                </w:tcPr>
                <w:p w:rsidR="009E673C" w:rsidRDefault="002443BB">
                  <w:pPr>
                    <w:pStyle w:val="Aff"/>
                    <w:rPr>
                      <w:color w:val="000000" w:themeColor="text1"/>
                    </w:rPr>
                  </w:pPr>
                  <w:r>
                    <w:rPr>
                      <w:rFonts w:hint="eastAsia"/>
                      <w:color w:val="000000" w:themeColor="text1"/>
                    </w:rPr>
                    <w:t>120</w:t>
                  </w:r>
                </w:p>
              </w:tc>
              <w:tc>
                <w:tcPr>
                  <w:tcW w:w="632" w:type="dxa"/>
                  <w:tcBorders>
                    <w:right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5.9</w:t>
                  </w:r>
                </w:p>
              </w:tc>
            </w:tr>
            <w:tr w:rsidR="009E673C">
              <w:trPr>
                <w:cantSplit/>
                <w:trHeight w:val="1181"/>
                <w:jc w:val="center"/>
              </w:trPr>
              <w:tc>
                <w:tcPr>
                  <w:tcW w:w="427" w:type="dxa"/>
                  <w:vMerge w:val="restart"/>
                  <w:tcBorders>
                    <w:left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造粒挤出、涂胶、印刷</w:t>
                  </w:r>
                </w:p>
              </w:tc>
              <w:tc>
                <w:tcPr>
                  <w:tcW w:w="374"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有组织</w:t>
                  </w:r>
                </w:p>
              </w:tc>
              <w:tc>
                <w:tcPr>
                  <w:tcW w:w="402"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氯化氢</w:t>
                  </w:r>
                </w:p>
              </w:tc>
              <w:tc>
                <w:tcPr>
                  <w:tcW w:w="723" w:type="dxa"/>
                  <w:tcBorders>
                    <w:bottom w:val="single" w:sz="4" w:space="0" w:color="auto"/>
                    <w:tl2br w:val="nil"/>
                    <w:tr2bl w:val="nil"/>
                  </w:tcBorders>
                  <w:vAlign w:val="center"/>
                </w:tcPr>
                <w:p w:rsidR="009E673C" w:rsidRDefault="002443BB">
                  <w:pPr>
                    <w:pStyle w:val="Aff"/>
                    <w:rPr>
                      <w:color w:val="000000" w:themeColor="text1"/>
                    </w:rPr>
                  </w:pPr>
                  <w:r>
                    <w:rPr>
                      <w:rFonts w:hint="eastAsia"/>
                      <w:szCs w:val="21"/>
                    </w:rPr>
                    <w:t>2.27</w:t>
                  </w:r>
                </w:p>
              </w:tc>
              <w:tc>
                <w:tcPr>
                  <w:tcW w:w="615" w:type="dxa"/>
                  <w:tcBorders>
                    <w:bottom w:val="single" w:sz="4" w:space="0" w:color="auto"/>
                    <w:tl2br w:val="nil"/>
                    <w:tr2bl w:val="nil"/>
                  </w:tcBorders>
                  <w:vAlign w:val="center"/>
                </w:tcPr>
                <w:p w:rsidR="009E673C" w:rsidRDefault="002443BB">
                  <w:pPr>
                    <w:pStyle w:val="Aff"/>
                    <w:rPr>
                      <w:color w:val="000000" w:themeColor="text1"/>
                    </w:rPr>
                  </w:pPr>
                  <w:r>
                    <w:rPr>
                      <w:rFonts w:hint="eastAsia"/>
                      <w:szCs w:val="21"/>
                    </w:rPr>
                    <w:t>0.05</w:t>
                  </w:r>
                </w:p>
              </w:tc>
              <w:tc>
                <w:tcPr>
                  <w:tcW w:w="805"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0.128</w:t>
                  </w:r>
                </w:p>
              </w:tc>
              <w:tc>
                <w:tcPr>
                  <w:tcW w:w="632"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22000</w:t>
                  </w:r>
                </w:p>
                <w:p w:rsidR="009E673C" w:rsidRDefault="009E673C">
                  <w:pPr>
                    <w:pStyle w:val="Aff"/>
                    <w:rPr>
                      <w:color w:val="000000" w:themeColor="text1"/>
                    </w:rPr>
                  </w:pPr>
                </w:p>
              </w:tc>
              <w:tc>
                <w:tcPr>
                  <w:tcW w:w="428"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85</w:t>
                  </w:r>
                </w:p>
              </w:tc>
              <w:tc>
                <w:tcPr>
                  <w:tcW w:w="487"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24</w:t>
                  </w:r>
                </w:p>
              </w:tc>
              <w:tc>
                <w:tcPr>
                  <w:tcW w:w="595"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是</w:t>
                  </w:r>
                </w:p>
              </w:tc>
              <w:tc>
                <w:tcPr>
                  <w:tcW w:w="382"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UV</w:t>
                  </w:r>
                  <w:r>
                    <w:rPr>
                      <w:rFonts w:hint="eastAsia"/>
                      <w:color w:val="000000" w:themeColor="text1"/>
                    </w:rPr>
                    <w:t>光解</w:t>
                  </w:r>
                  <w:r>
                    <w:rPr>
                      <w:rFonts w:hint="eastAsia"/>
                      <w:color w:val="000000" w:themeColor="text1"/>
                    </w:rPr>
                    <w:t>+</w:t>
                  </w:r>
                  <w:r>
                    <w:rPr>
                      <w:rFonts w:hint="eastAsia"/>
                      <w:color w:val="000000" w:themeColor="text1"/>
                    </w:rPr>
                    <w:t>活性炭吸附</w:t>
                  </w:r>
                </w:p>
              </w:tc>
              <w:tc>
                <w:tcPr>
                  <w:tcW w:w="623" w:type="dxa"/>
                  <w:tcBorders>
                    <w:bottom w:val="single" w:sz="4" w:space="0" w:color="auto"/>
                    <w:tl2br w:val="nil"/>
                    <w:tr2bl w:val="nil"/>
                  </w:tcBorders>
                  <w:vAlign w:val="center"/>
                </w:tcPr>
                <w:p w:rsidR="009E673C" w:rsidRDefault="002443BB">
                  <w:pPr>
                    <w:pStyle w:val="Aff"/>
                    <w:rPr>
                      <w:color w:val="000000" w:themeColor="text1"/>
                      <w:szCs w:val="21"/>
                    </w:rPr>
                  </w:pPr>
                  <w:r>
                    <w:rPr>
                      <w:rFonts w:hint="eastAsia"/>
                      <w:szCs w:val="21"/>
                    </w:rPr>
                    <w:t>1.82</w:t>
                  </w:r>
                </w:p>
              </w:tc>
              <w:tc>
                <w:tcPr>
                  <w:tcW w:w="710" w:type="dxa"/>
                  <w:tcBorders>
                    <w:bottom w:val="single" w:sz="4" w:space="0" w:color="auto"/>
                    <w:tl2br w:val="nil"/>
                    <w:tr2bl w:val="nil"/>
                  </w:tcBorders>
                  <w:vAlign w:val="center"/>
                </w:tcPr>
                <w:p w:rsidR="009E673C" w:rsidRDefault="002443BB">
                  <w:pPr>
                    <w:pStyle w:val="Aff"/>
                    <w:rPr>
                      <w:color w:val="000000" w:themeColor="text1"/>
                      <w:szCs w:val="21"/>
                    </w:rPr>
                  </w:pPr>
                  <w:r>
                    <w:rPr>
                      <w:rFonts w:hint="eastAsia"/>
                      <w:szCs w:val="21"/>
                    </w:rPr>
                    <w:t>0.04</w:t>
                  </w:r>
                </w:p>
              </w:tc>
              <w:tc>
                <w:tcPr>
                  <w:tcW w:w="803" w:type="dxa"/>
                  <w:tcBorders>
                    <w:bottom w:val="single" w:sz="4" w:space="0" w:color="auto"/>
                    <w:tl2br w:val="nil"/>
                    <w:tr2bl w:val="nil"/>
                  </w:tcBorders>
                  <w:vAlign w:val="center"/>
                </w:tcPr>
                <w:p w:rsidR="009E673C" w:rsidRDefault="002443BB">
                  <w:pPr>
                    <w:pStyle w:val="Aff"/>
                    <w:rPr>
                      <w:color w:val="000000" w:themeColor="text1"/>
                      <w:szCs w:val="21"/>
                    </w:rPr>
                  </w:pPr>
                  <w:r>
                    <w:rPr>
                      <w:rFonts w:hint="eastAsia"/>
                      <w:color w:val="000000" w:themeColor="text1"/>
                      <w:szCs w:val="21"/>
                    </w:rPr>
                    <w:t>0.097</w:t>
                  </w:r>
                </w:p>
              </w:tc>
              <w:tc>
                <w:tcPr>
                  <w:tcW w:w="855"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DA00</w:t>
                  </w:r>
                  <w:r>
                    <w:rPr>
                      <w:rFonts w:hint="eastAsia"/>
                      <w:color w:val="000000" w:themeColor="text1"/>
                    </w:rPr>
                    <w:t>2</w:t>
                  </w:r>
                  <w:r>
                    <w:rPr>
                      <w:rFonts w:hint="eastAsia"/>
                      <w:color w:val="000000" w:themeColor="text1"/>
                    </w:rPr>
                    <w:t>；</w:t>
                  </w:r>
                  <w:r>
                    <w:rPr>
                      <w:rFonts w:hint="eastAsia"/>
                      <w:color w:val="000000" w:themeColor="text1"/>
                    </w:rPr>
                    <w:t>有机废气</w:t>
                  </w:r>
                  <w:r>
                    <w:rPr>
                      <w:rFonts w:hint="eastAsia"/>
                      <w:color w:val="000000" w:themeColor="text1"/>
                    </w:rPr>
                    <w:t>排放口</w:t>
                  </w:r>
                </w:p>
              </w:tc>
              <w:tc>
                <w:tcPr>
                  <w:tcW w:w="529"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26</w:t>
                  </w:r>
                </w:p>
              </w:tc>
              <w:tc>
                <w:tcPr>
                  <w:tcW w:w="515"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0.8</w:t>
                  </w:r>
                </w:p>
              </w:tc>
              <w:tc>
                <w:tcPr>
                  <w:tcW w:w="472"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25</w:t>
                  </w:r>
                </w:p>
              </w:tc>
              <w:tc>
                <w:tcPr>
                  <w:tcW w:w="683"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一般排放口</w:t>
                  </w:r>
                </w:p>
              </w:tc>
              <w:tc>
                <w:tcPr>
                  <w:tcW w:w="1152" w:type="dxa"/>
                  <w:vMerge w:val="restart"/>
                  <w:tcBorders>
                    <w:tl2br w:val="nil"/>
                    <w:tr2bl w:val="nil"/>
                  </w:tcBorders>
                  <w:vAlign w:val="center"/>
                </w:tcPr>
                <w:p w:rsidR="009E673C" w:rsidRDefault="002443BB">
                  <w:pPr>
                    <w:pStyle w:val="Aff"/>
                  </w:pPr>
                  <w:r>
                    <w:rPr>
                      <w:rFonts w:hint="eastAsia"/>
                    </w:rPr>
                    <w:t>113.14153</w:t>
                  </w:r>
                </w:p>
                <w:p w:rsidR="009E673C" w:rsidRDefault="002443BB">
                  <w:pPr>
                    <w:pStyle w:val="Aff"/>
                  </w:pPr>
                  <w:r>
                    <w:rPr>
                      <w:rFonts w:hint="eastAsia"/>
                    </w:rPr>
                    <w:t>29.12297</w:t>
                  </w:r>
                </w:p>
              </w:tc>
              <w:tc>
                <w:tcPr>
                  <w:tcW w:w="830"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100</w:t>
                  </w:r>
                </w:p>
              </w:tc>
              <w:tc>
                <w:tcPr>
                  <w:tcW w:w="632" w:type="dxa"/>
                  <w:tcBorders>
                    <w:bottom w:val="single" w:sz="4" w:space="0" w:color="auto"/>
                    <w:right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0.43</w:t>
                  </w:r>
                </w:p>
              </w:tc>
            </w:tr>
            <w:tr w:rsidR="009E673C">
              <w:trPr>
                <w:cantSplit/>
                <w:trHeight w:val="1361"/>
                <w:jc w:val="center"/>
              </w:trPr>
              <w:tc>
                <w:tcPr>
                  <w:tcW w:w="427" w:type="dxa"/>
                  <w:vMerge/>
                  <w:tcBorders>
                    <w:left w:val="single" w:sz="4" w:space="0" w:color="auto"/>
                    <w:tl2br w:val="nil"/>
                    <w:tr2bl w:val="nil"/>
                  </w:tcBorders>
                  <w:vAlign w:val="center"/>
                </w:tcPr>
                <w:p w:rsidR="009E673C" w:rsidRDefault="009E673C">
                  <w:pPr>
                    <w:pStyle w:val="Aff"/>
                  </w:pPr>
                </w:p>
              </w:tc>
              <w:tc>
                <w:tcPr>
                  <w:tcW w:w="374" w:type="dxa"/>
                  <w:vMerge/>
                  <w:tcBorders>
                    <w:tl2br w:val="nil"/>
                    <w:tr2bl w:val="nil"/>
                  </w:tcBorders>
                  <w:vAlign w:val="center"/>
                </w:tcPr>
                <w:p w:rsidR="009E673C" w:rsidRDefault="009E673C">
                  <w:pPr>
                    <w:pStyle w:val="Aff"/>
                  </w:pPr>
                </w:p>
              </w:tc>
              <w:tc>
                <w:tcPr>
                  <w:tcW w:w="402" w:type="dxa"/>
                  <w:tcBorders>
                    <w:tl2br w:val="nil"/>
                    <w:tr2bl w:val="nil"/>
                  </w:tcBorders>
                  <w:vAlign w:val="center"/>
                </w:tcPr>
                <w:p w:rsidR="009E673C" w:rsidRDefault="002443BB">
                  <w:pPr>
                    <w:pStyle w:val="Aff"/>
                    <w:rPr>
                      <w:color w:val="000000" w:themeColor="text1"/>
                    </w:rPr>
                  </w:pPr>
                  <w:r>
                    <w:rPr>
                      <w:rFonts w:hint="eastAsia"/>
                      <w:color w:val="000000" w:themeColor="text1"/>
                    </w:rPr>
                    <w:t>非甲烷总烃</w:t>
                  </w:r>
                </w:p>
              </w:tc>
              <w:tc>
                <w:tcPr>
                  <w:tcW w:w="723" w:type="dxa"/>
                  <w:tcBorders>
                    <w:tl2br w:val="nil"/>
                    <w:tr2bl w:val="nil"/>
                  </w:tcBorders>
                  <w:vAlign w:val="center"/>
                </w:tcPr>
                <w:p w:rsidR="009E673C" w:rsidRDefault="002443BB">
                  <w:pPr>
                    <w:pStyle w:val="Aff"/>
                    <w:rPr>
                      <w:color w:val="000000" w:themeColor="text1"/>
                    </w:rPr>
                  </w:pPr>
                  <w:r>
                    <w:rPr>
                      <w:rFonts w:hint="eastAsia"/>
                      <w:color w:val="000000" w:themeColor="text1"/>
                    </w:rPr>
                    <w:t>40.5</w:t>
                  </w:r>
                </w:p>
              </w:tc>
              <w:tc>
                <w:tcPr>
                  <w:tcW w:w="615" w:type="dxa"/>
                  <w:tcBorders>
                    <w:tl2br w:val="nil"/>
                    <w:tr2bl w:val="nil"/>
                  </w:tcBorders>
                  <w:vAlign w:val="center"/>
                </w:tcPr>
                <w:p w:rsidR="009E673C" w:rsidRDefault="002443BB">
                  <w:pPr>
                    <w:pStyle w:val="Aff"/>
                    <w:rPr>
                      <w:color w:val="000000" w:themeColor="text1"/>
                    </w:rPr>
                  </w:pPr>
                  <w:r>
                    <w:rPr>
                      <w:rFonts w:hint="eastAsia"/>
                      <w:color w:val="000000" w:themeColor="text1"/>
                    </w:rPr>
                    <w:t>0.89</w:t>
                  </w:r>
                </w:p>
              </w:tc>
              <w:tc>
                <w:tcPr>
                  <w:tcW w:w="805" w:type="dxa"/>
                  <w:tcBorders>
                    <w:tl2br w:val="nil"/>
                    <w:tr2bl w:val="nil"/>
                  </w:tcBorders>
                  <w:vAlign w:val="center"/>
                </w:tcPr>
                <w:p w:rsidR="009E673C" w:rsidRDefault="002443BB">
                  <w:pPr>
                    <w:pStyle w:val="Aff"/>
                    <w:rPr>
                      <w:color w:val="000000" w:themeColor="text1"/>
                    </w:rPr>
                  </w:pPr>
                  <w:r>
                    <w:rPr>
                      <w:rFonts w:hint="eastAsia"/>
                      <w:color w:val="000000" w:themeColor="text1"/>
                    </w:rPr>
                    <w:t>2.13</w:t>
                  </w:r>
                </w:p>
              </w:tc>
              <w:tc>
                <w:tcPr>
                  <w:tcW w:w="632" w:type="dxa"/>
                  <w:vMerge/>
                  <w:tcBorders>
                    <w:tl2br w:val="nil"/>
                    <w:tr2bl w:val="nil"/>
                  </w:tcBorders>
                  <w:vAlign w:val="center"/>
                </w:tcPr>
                <w:p w:rsidR="009E673C" w:rsidRDefault="009E673C">
                  <w:pPr>
                    <w:pStyle w:val="Aff"/>
                    <w:rPr>
                      <w:color w:val="000000" w:themeColor="text1"/>
                    </w:rPr>
                  </w:pPr>
                </w:p>
              </w:tc>
              <w:tc>
                <w:tcPr>
                  <w:tcW w:w="428" w:type="dxa"/>
                  <w:vMerge/>
                  <w:tcBorders>
                    <w:tl2br w:val="nil"/>
                    <w:tr2bl w:val="nil"/>
                  </w:tcBorders>
                  <w:vAlign w:val="center"/>
                </w:tcPr>
                <w:p w:rsidR="009E673C" w:rsidRDefault="009E673C">
                  <w:pPr>
                    <w:pStyle w:val="Aff"/>
                    <w:rPr>
                      <w:color w:val="000000" w:themeColor="text1"/>
                    </w:rPr>
                  </w:pPr>
                </w:p>
              </w:tc>
              <w:tc>
                <w:tcPr>
                  <w:tcW w:w="487" w:type="dxa"/>
                  <w:vMerge/>
                  <w:tcBorders>
                    <w:tl2br w:val="nil"/>
                    <w:tr2bl w:val="nil"/>
                  </w:tcBorders>
                  <w:vAlign w:val="center"/>
                </w:tcPr>
                <w:p w:rsidR="009E673C" w:rsidRDefault="009E673C">
                  <w:pPr>
                    <w:pStyle w:val="Aff"/>
                    <w:rPr>
                      <w:color w:val="000000" w:themeColor="text1"/>
                    </w:rPr>
                  </w:pPr>
                </w:p>
              </w:tc>
              <w:tc>
                <w:tcPr>
                  <w:tcW w:w="595" w:type="dxa"/>
                  <w:vMerge/>
                  <w:tcBorders>
                    <w:tl2br w:val="nil"/>
                    <w:tr2bl w:val="nil"/>
                  </w:tcBorders>
                  <w:vAlign w:val="center"/>
                </w:tcPr>
                <w:p w:rsidR="009E673C" w:rsidRDefault="009E673C">
                  <w:pPr>
                    <w:pStyle w:val="Aff"/>
                    <w:rPr>
                      <w:color w:val="000000" w:themeColor="text1"/>
                    </w:rPr>
                  </w:pPr>
                </w:p>
              </w:tc>
              <w:tc>
                <w:tcPr>
                  <w:tcW w:w="382" w:type="dxa"/>
                  <w:vMerge/>
                  <w:tcBorders>
                    <w:tl2br w:val="nil"/>
                    <w:tr2bl w:val="nil"/>
                  </w:tcBorders>
                  <w:vAlign w:val="center"/>
                </w:tcPr>
                <w:p w:rsidR="009E673C" w:rsidRDefault="009E673C">
                  <w:pPr>
                    <w:pStyle w:val="Aff"/>
                    <w:rPr>
                      <w:color w:val="000000" w:themeColor="text1"/>
                    </w:rPr>
                  </w:pPr>
                </w:p>
              </w:tc>
              <w:tc>
                <w:tcPr>
                  <w:tcW w:w="623" w:type="dxa"/>
                  <w:tcBorders>
                    <w:tl2br w:val="nil"/>
                    <w:tr2bl w:val="nil"/>
                  </w:tcBorders>
                  <w:vAlign w:val="center"/>
                </w:tcPr>
                <w:p w:rsidR="009E673C" w:rsidRDefault="002443BB">
                  <w:pPr>
                    <w:pStyle w:val="Aff"/>
                    <w:rPr>
                      <w:color w:val="000000" w:themeColor="text1"/>
                    </w:rPr>
                  </w:pPr>
                  <w:r>
                    <w:rPr>
                      <w:rFonts w:hint="eastAsia"/>
                      <w:color w:val="000000" w:themeColor="text1"/>
                    </w:rPr>
                    <w:t>30.7</w:t>
                  </w:r>
                </w:p>
              </w:tc>
              <w:tc>
                <w:tcPr>
                  <w:tcW w:w="710" w:type="dxa"/>
                  <w:tcBorders>
                    <w:tl2br w:val="nil"/>
                    <w:tr2bl w:val="nil"/>
                  </w:tcBorders>
                  <w:vAlign w:val="center"/>
                </w:tcPr>
                <w:p w:rsidR="009E673C" w:rsidRDefault="002443BB">
                  <w:pPr>
                    <w:pStyle w:val="Aff"/>
                    <w:rPr>
                      <w:color w:val="000000" w:themeColor="text1"/>
                    </w:rPr>
                  </w:pPr>
                  <w:r>
                    <w:rPr>
                      <w:rFonts w:hint="eastAsia"/>
                      <w:color w:val="000000" w:themeColor="text1"/>
                    </w:rPr>
                    <w:t>0.675</w:t>
                  </w:r>
                </w:p>
              </w:tc>
              <w:tc>
                <w:tcPr>
                  <w:tcW w:w="803" w:type="dxa"/>
                  <w:tcBorders>
                    <w:tl2br w:val="nil"/>
                    <w:tr2bl w:val="nil"/>
                  </w:tcBorders>
                  <w:vAlign w:val="center"/>
                </w:tcPr>
                <w:p w:rsidR="009E673C" w:rsidRDefault="002443BB">
                  <w:pPr>
                    <w:pStyle w:val="Aff"/>
                    <w:rPr>
                      <w:color w:val="000000" w:themeColor="text1"/>
                    </w:rPr>
                  </w:pPr>
                  <w:r>
                    <w:rPr>
                      <w:rFonts w:hint="eastAsia"/>
                      <w:color w:val="000000" w:themeColor="text1"/>
                    </w:rPr>
                    <w:t>1.72</w:t>
                  </w:r>
                </w:p>
              </w:tc>
              <w:tc>
                <w:tcPr>
                  <w:tcW w:w="855" w:type="dxa"/>
                  <w:vMerge/>
                  <w:tcBorders>
                    <w:tl2br w:val="nil"/>
                    <w:tr2bl w:val="nil"/>
                  </w:tcBorders>
                  <w:vAlign w:val="center"/>
                </w:tcPr>
                <w:p w:rsidR="009E673C" w:rsidRDefault="009E673C">
                  <w:pPr>
                    <w:pStyle w:val="Aff"/>
                    <w:rPr>
                      <w:color w:val="000000" w:themeColor="text1"/>
                    </w:rPr>
                  </w:pPr>
                </w:p>
              </w:tc>
              <w:tc>
                <w:tcPr>
                  <w:tcW w:w="529" w:type="dxa"/>
                  <w:vMerge/>
                  <w:tcBorders>
                    <w:tl2br w:val="nil"/>
                    <w:tr2bl w:val="nil"/>
                  </w:tcBorders>
                  <w:vAlign w:val="center"/>
                </w:tcPr>
                <w:p w:rsidR="009E673C" w:rsidRDefault="009E673C">
                  <w:pPr>
                    <w:pStyle w:val="Aff"/>
                    <w:rPr>
                      <w:color w:val="000000" w:themeColor="text1"/>
                    </w:rPr>
                  </w:pPr>
                </w:p>
              </w:tc>
              <w:tc>
                <w:tcPr>
                  <w:tcW w:w="515" w:type="dxa"/>
                  <w:vMerge/>
                  <w:tcBorders>
                    <w:tl2br w:val="nil"/>
                    <w:tr2bl w:val="nil"/>
                  </w:tcBorders>
                  <w:vAlign w:val="center"/>
                </w:tcPr>
                <w:p w:rsidR="009E673C" w:rsidRDefault="009E673C">
                  <w:pPr>
                    <w:pStyle w:val="Aff"/>
                    <w:rPr>
                      <w:color w:val="000000" w:themeColor="text1"/>
                    </w:rPr>
                  </w:pPr>
                </w:p>
              </w:tc>
              <w:tc>
                <w:tcPr>
                  <w:tcW w:w="472" w:type="dxa"/>
                  <w:vMerge/>
                  <w:tcBorders>
                    <w:tl2br w:val="nil"/>
                    <w:tr2bl w:val="nil"/>
                  </w:tcBorders>
                  <w:vAlign w:val="center"/>
                </w:tcPr>
                <w:p w:rsidR="009E673C" w:rsidRDefault="009E673C">
                  <w:pPr>
                    <w:pStyle w:val="Aff"/>
                    <w:rPr>
                      <w:color w:val="000000" w:themeColor="text1"/>
                    </w:rPr>
                  </w:pPr>
                </w:p>
              </w:tc>
              <w:tc>
                <w:tcPr>
                  <w:tcW w:w="683" w:type="dxa"/>
                  <w:vMerge/>
                  <w:tcBorders>
                    <w:tl2br w:val="nil"/>
                    <w:tr2bl w:val="nil"/>
                  </w:tcBorders>
                  <w:vAlign w:val="center"/>
                </w:tcPr>
                <w:p w:rsidR="009E673C" w:rsidRDefault="009E673C">
                  <w:pPr>
                    <w:pStyle w:val="Aff"/>
                    <w:rPr>
                      <w:color w:val="000000" w:themeColor="text1"/>
                    </w:rPr>
                  </w:pPr>
                </w:p>
              </w:tc>
              <w:tc>
                <w:tcPr>
                  <w:tcW w:w="1152" w:type="dxa"/>
                  <w:vMerge/>
                  <w:tcBorders>
                    <w:tl2br w:val="nil"/>
                    <w:tr2bl w:val="nil"/>
                  </w:tcBorders>
                  <w:vAlign w:val="center"/>
                </w:tcPr>
                <w:p w:rsidR="009E673C" w:rsidRDefault="009E673C">
                  <w:pPr>
                    <w:pStyle w:val="Aff"/>
                    <w:rPr>
                      <w:color w:val="000000" w:themeColor="text1"/>
                    </w:rPr>
                  </w:pPr>
                </w:p>
              </w:tc>
              <w:tc>
                <w:tcPr>
                  <w:tcW w:w="830" w:type="dxa"/>
                  <w:tcBorders>
                    <w:tl2br w:val="nil"/>
                    <w:tr2bl w:val="nil"/>
                  </w:tcBorders>
                  <w:vAlign w:val="center"/>
                </w:tcPr>
                <w:p w:rsidR="009E673C" w:rsidRDefault="002443BB">
                  <w:pPr>
                    <w:pStyle w:val="Aff"/>
                    <w:rPr>
                      <w:color w:val="000000" w:themeColor="text1"/>
                    </w:rPr>
                  </w:pPr>
                  <w:r>
                    <w:rPr>
                      <w:rFonts w:hint="eastAsia"/>
                      <w:color w:val="000000" w:themeColor="text1"/>
                    </w:rPr>
                    <w:t>50</w:t>
                  </w:r>
                </w:p>
              </w:tc>
              <w:tc>
                <w:tcPr>
                  <w:tcW w:w="632" w:type="dxa"/>
                  <w:vMerge w:val="restart"/>
                  <w:tcBorders>
                    <w:right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w:t>
                  </w:r>
                </w:p>
              </w:tc>
            </w:tr>
            <w:tr w:rsidR="009E673C">
              <w:trPr>
                <w:cantSplit/>
                <w:trHeight w:val="1361"/>
                <w:jc w:val="center"/>
              </w:trPr>
              <w:tc>
                <w:tcPr>
                  <w:tcW w:w="427" w:type="dxa"/>
                  <w:vMerge/>
                  <w:tcBorders>
                    <w:left w:val="single" w:sz="4" w:space="0" w:color="auto"/>
                    <w:tl2br w:val="nil"/>
                    <w:tr2bl w:val="nil"/>
                  </w:tcBorders>
                  <w:vAlign w:val="center"/>
                </w:tcPr>
                <w:p w:rsidR="009E673C" w:rsidRDefault="009E673C">
                  <w:pPr>
                    <w:pStyle w:val="Aff"/>
                  </w:pPr>
                </w:p>
              </w:tc>
              <w:tc>
                <w:tcPr>
                  <w:tcW w:w="374" w:type="dxa"/>
                  <w:vMerge/>
                  <w:tcBorders>
                    <w:tl2br w:val="nil"/>
                    <w:tr2bl w:val="nil"/>
                  </w:tcBorders>
                  <w:vAlign w:val="center"/>
                </w:tcPr>
                <w:p w:rsidR="009E673C" w:rsidRDefault="009E673C">
                  <w:pPr>
                    <w:pStyle w:val="Aff"/>
                  </w:pPr>
                </w:p>
              </w:tc>
              <w:tc>
                <w:tcPr>
                  <w:tcW w:w="402" w:type="dxa"/>
                  <w:tcBorders>
                    <w:tl2br w:val="nil"/>
                    <w:tr2bl w:val="nil"/>
                  </w:tcBorders>
                  <w:vAlign w:val="center"/>
                </w:tcPr>
                <w:p w:rsidR="009E673C" w:rsidRDefault="002443BB">
                  <w:pPr>
                    <w:pStyle w:val="Aff"/>
                    <w:rPr>
                      <w:color w:val="000000" w:themeColor="text1"/>
                    </w:rPr>
                  </w:pPr>
                  <w:r>
                    <w:rPr>
                      <w:rFonts w:hint="eastAsia"/>
                      <w:color w:val="000000" w:themeColor="text1"/>
                    </w:rPr>
                    <w:t>臭气浓度</w:t>
                  </w:r>
                </w:p>
              </w:tc>
              <w:tc>
                <w:tcPr>
                  <w:tcW w:w="723"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615" w:type="dxa"/>
                  <w:tcBorders>
                    <w:tl2br w:val="nil"/>
                    <w:tr2bl w:val="nil"/>
                  </w:tcBorders>
                  <w:vAlign w:val="center"/>
                </w:tcPr>
                <w:p w:rsidR="009E673C" w:rsidRDefault="002443BB">
                  <w:pPr>
                    <w:pStyle w:val="Aff"/>
                    <w:rPr>
                      <w:color w:val="000000" w:themeColor="text1"/>
                    </w:rPr>
                  </w:pPr>
                  <w:r>
                    <w:rPr>
                      <w:rFonts w:hint="eastAsia"/>
                      <w:color w:val="000000" w:themeColor="text1"/>
                    </w:rPr>
                    <w:t>少量</w:t>
                  </w:r>
                </w:p>
              </w:tc>
              <w:tc>
                <w:tcPr>
                  <w:tcW w:w="805"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632" w:type="dxa"/>
                  <w:vMerge/>
                  <w:tcBorders>
                    <w:tl2br w:val="nil"/>
                    <w:tr2bl w:val="nil"/>
                  </w:tcBorders>
                  <w:vAlign w:val="center"/>
                </w:tcPr>
                <w:p w:rsidR="009E673C" w:rsidRDefault="009E673C">
                  <w:pPr>
                    <w:pStyle w:val="Aff"/>
                    <w:rPr>
                      <w:color w:val="000000" w:themeColor="text1"/>
                    </w:rPr>
                  </w:pPr>
                </w:p>
              </w:tc>
              <w:tc>
                <w:tcPr>
                  <w:tcW w:w="428" w:type="dxa"/>
                  <w:vMerge/>
                  <w:tcBorders>
                    <w:tl2br w:val="nil"/>
                    <w:tr2bl w:val="nil"/>
                  </w:tcBorders>
                  <w:vAlign w:val="center"/>
                </w:tcPr>
                <w:p w:rsidR="009E673C" w:rsidRDefault="009E673C">
                  <w:pPr>
                    <w:pStyle w:val="Aff"/>
                    <w:rPr>
                      <w:color w:val="000000" w:themeColor="text1"/>
                    </w:rPr>
                  </w:pPr>
                </w:p>
              </w:tc>
              <w:tc>
                <w:tcPr>
                  <w:tcW w:w="487" w:type="dxa"/>
                  <w:vMerge/>
                  <w:tcBorders>
                    <w:tl2br w:val="nil"/>
                    <w:tr2bl w:val="nil"/>
                  </w:tcBorders>
                  <w:vAlign w:val="center"/>
                </w:tcPr>
                <w:p w:rsidR="009E673C" w:rsidRDefault="009E673C">
                  <w:pPr>
                    <w:pStyle w:val="Aff"/>
                    <w:rPr>
                      <w:color w:val="000000" w:themeColor="text1"/>
                    </w:rPr>
                  </w:pPr>
                </w:p>
              </w:tc>
              <w:tc>
                <w:tcPr>
                  <w:tcW w:w="595" w:type="dxa"/>
                  <w:vMerge/>
                  <w:tcBorders>
                    <w:tl2br w:val="nil"/>
                    <w:tr2bl w:val="nil"/>
                  </w:tcBorders>
                  <w:vAlign w:val="center"/>
                </w:tcPr>
                <w:p w:rsidR="009E673C" w:rsidRDefault="009E673C">
                  <w:pPr>
                    <w:pStyle w:val="Aff"/>
                    <w:rPr>
                      <w:color w:val="000000" w:themeColor="text1"/>
                    </w:rPr>
                  </w:pPr>
                </w:p>
              </w:tc>
              <w:tc>
                <w:tcPr>
                  <w:tcW w:w="382" w:type="dxa"/>
                  <w:vMerge/>
                  <w:tcBorders>
                    <w:tl2br w:val="nil"/>
                    <w:tr2bl w:val="nil"/>
                  </w:tcBorders>
                  <w:vAlign w:val="center"/>
                </w:tcPr>
                <w:p w:rsidR="009E673C" w:rsidRDefault="009E673C">
                  <w:pPr>
                    <w:pStyle w:val="Aff"/>
                    <w:rPr>
                      <w:color w:val="000000" w:themeColor="text1"/>
                    </w:rPr>
                  </w:pPr>
                </w:p>
              </w:tc>
              <w:tc>
                <w:tcPr>
                  <w:tcW w:w="623"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710"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803" w:type="dxa"/>
                  <w:tcBorders>
                    <w:tl2br w:val="nil"/>
                    <w:tr2bl w:val="nil"/>
                  </w:tcBorders>
                  <w:vAlign w:val="center"/>
                </w:tcPr>
                <w:p w:rsidR="009E673C" w:rsidRDefault="002443BB">
                  <w:pPr>
                    <w:pStyle w:val="Aff"/>
                    <w:rPr>
                      <w:color w:val="000000" w:themeColor="text1"/>
                    </w:rPr>
                  </w:pPr>
                  <w:r>
                    <w:rPr>
                      <w:rFonts w:hint="eastAsia"/>
                      <w:color w:val="000000" w:themeColor="text1"/>
                    </w:rPr>
                    <w:t>少量</w:t>
                  </w:r>
                </w:p>
              </w:tc>
              <w:tc>
                <w:tcPr>
                  <w:tcW w:w="855" w:type="dxa"/>
                  <w:vMerge/>
                  <w:tcBorders>
                    <w:tl2br w:val="nil"/>
                    <w:tr2bl w:val="nil"/>
                  </w:tcBorders>
                  <w:vAlign w:val="center"/>
                </w:tcPr>
                <w:p w:rsidR="009E673C" w:rsidRDefault="009E673C">
                  <w:pPr>
                    <w:pStyle w:val="Aff"/>
                    <w:rPr>
                      <w:color w:val="000000" w:themeColor="text1"/>
                    </w:rPr>
                  </w:pPr>
                </w:p>
              </w:tc>
              <w:tc>
                <w:tcPr>
                  <w:tcW w:w="529" w:type="dxa"/>
                  <w:vMerge/>
                  <w:tcBorders>
                    <w:tl2br w:val="nil"/>
                    <w:tr2bl w:val="nil"/>
                  </w:tcBorders>
                  <w:vAlign w:val="center"/>
                </w:tcPr>
                <w:p w:rsidR="009E673C" w:rsidRDefault="009E673C">
                  <w:pPr>
                    <w:pStyle w:val="Aff"/>
                    <w:rPr>
                      <w:color w:val="000000" w:themeColor="text1"/>
                    </w:rPr>
                  </w:pPr>
                </w:p>
              </w:tc>
              <w:tc>
                <w:tcPr>
                  <w:tcW w:w="515" w:type="dxa"/>
                  <w:vMerge/>
                  <w:tcBorders>
                    <w:tl2br w:val="nil"/>
                    <w:tr2bl w:val="nil"/>
                  </w:tcBorders>
                  <w:vAlign w:val="center"/>
                </w:tcPr>
                <w:p w:rsidR="009E673C" w:rsidRDefault="009E673C">
                  <w:pPr>
                    <w:pStyle w:val="Aff"/>
                    <w:rPr>
                      <w:color w:val="000000" w:themeColor="text1"/>
                    </w:rPr>
                  </w:pPr>
                </w:p>
              </w:tc>
              <w:tc>
                <w:tcPr>
                  <w:tcW w:w="472" w:type="dxa"/>
                  <w:vMerge/>
                  <w:tcBorders>
                    <w:tl2br w:val="nil"/>
                    <w:tr2bl w:val="nil"/>
                  </w:tcBorders>
                  <w:vAlign w:val="center"/>
                </w:tcPr>
                <w:p w:rsidR="009E673C" w:rsidRDefault="009E673C">
                  <w:pPr>
                    <w:pStyle w:val="Aff"/>
                    <w:rPr>
                      <w:color w:val="000000" w:themeColor="text1"/>
                    </w:rPr>
                  </w:pPr>
                </w:p>
              </w:tc>
              <w:tc>
                <w:tcPr>
                  <w:tcW w:w="683" w:type="dxa"/>
                  <w:vMerge/>
                  <w:tcBorders>
                    <w:tl2br w:val="nil"/>
                    <w:tr2bl w:val="nil"/>
                  </w:tcBorders>
                  <w:vAlign w:val="center"/>
                </w:tcPr>
                <w:p w:rsidR="009E673C" w:rsidRDefault="009E673C">
                  <w:pPr>
                    <w:pStyle w:val="Aff"/>
                    <w:rPr>
                      <w:color w:val="000000" w:themeColor="text1"/>
                    </w:rPr>
                  </w:pPr>
                </w:p>
              </w:tc>
              <w:tc>
                <w:tcPr>
                  <w:tcW w:w="1152" w:type="dxa"/>
                  <w:vMerge/>
                  <w:tcBorders>
                    <w:tl2br w:val="nil"/>
                    <w:tr2bl w:val="nil"/>
                  </w:tcBorders>
                  <w:vAlign w:val="center"/>
                </w:tcPr>
                <w:p w:rsidR="009E673C" w:rsidRDefault="009E673C">
                  <w:pPr>
                    <w:pStyle w:val="Aff"/>
                    <w:rPr>
                      <w:color w:val="000000" w:themeColor="text1"/>
                    </w:rPr>
                  </w:pPr>
                </w:p>
              </w:tc>
              <w:tc>
                <w:tcPr>
                  <w:tcW w:w="830" w:type="dxa"/>
                  <w:tcBorders>
                    <w:tl2br w:val="nil"/>
                    <w:tr2bl w:val="nil"/>
                  </w:tcBorders>
                  <w:vAlign w:val="center"/>
                </w:tcPr>
                <w:p w:rsidR="009E673C" w:rsidRDefault="002443BB">
                  <w:pPr>
                    <w:pStyle w:val="Aff"/>
                    <w:rPr>
                      <w:color w:val="000000" w:themeColor="text1"/>
                    </w:rPr>
                  </w:pPr>
                  <w:r>
                    <w:rPr>
                      <w:rFonts w:hint="eastAsia"/>
                      <w:color w:val="000000" w:themeColor="text1"/>
                    </w:rPr>
                    <w:t>6000</w:t>
                  </w:r>
                  <w:r>
                    <w:rPr>
                      <w:rFonts w:hint="eastAsia"/>
                      <w:color w:val="000000" w:themeColor="text1"/>
                    </w:rPr>
                    <w:t>（无量纲）</w:t>
                  </w:r>
                </w:p>
              </w:tc>
              <w:tc>
                <w:tcPr>
                  <w:tcW w:w="632" w:type="dxa"/>
                  <w:vMerge/>
                  <w:tcBorders>
                    <w:right w:val="single" w:sz="4" w:space="0" w:color="auto"/>
                    <w:tl2br w:val="nil"/>
                    <w:tr2bl w:val="nil"/>
                  </w:tcBorders>
                  <w:vAlign w:val="center"/>
                </w:tcPr>
                <w:p w:rsidR="009E673C" w:rsidRDefault="009E673C">
                  <w:pPr>
                    <w:pStyle w:val="Aff"/>
                    <w:rPr>
                      <w:color w:val="000000" w:themeColor="text1"/>
                    </w:rPr>
                  </w:pPr>
                </w:p>
              </w:tc>
            </w:tr>
            <w:tr w:rsidR="009E673C">
              <w:trPr>
                <w:cantSplit/>
                <w:trHeight w:val="1361"/>
                <w:jc w:val="center"/>
              </w:trPr>
              <w:tc>
                <w:tcPr>
                  <w:tcW w:w="427" w:type="dxa"/>
                  <w:tcBorders>
                    <w:left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lastRenderedPageBreak/>
                    <w:t>投料、破碎</w:t>
                  </w:r>
                </w:p>
              </w:tc>
              <w:tc>
                <w:tcPr>
                  <w:tcW w:w="374" w:type="dxa"/>
                  <w:vMerge w:val="restart"/>
                  <w:tcBorders>
                    <w:tl2br w:val="nil"/>
                    <w:tr2bl w:val="nil"/>
                  </w:tcBorders>
                  <w:vAlign w:val="center"/>
                </w:tcPr>
                <w:p w:rsidR="009E673C" w:rsidRDefault="002443BB">
                  <w:pPr>
                    <w:pStyle w:val="Aff"/>
                    <w:rPr>
                      <w:color w:val="000000" w:themeColor="text1"/>
                    </w:rPr>
                  </w:pPr>
                  <w:r>
                    <w:rPr>
                      <w:rFonts w:hint="eastAsia"/>
                      <w:color w:val="000000" w:themeColor="text1"/>
                    </w:rPr>
                    <w:t>无组织</w:t>
                  </w:r>
                </w:p>
                <w:p w:rsidR="009E673C" w:rsidRDefault="009E673C">
                  <w:pPr>
                    <w:pStyle w:val="Aff"/>
                    <w:rPr>
                      <w:color w:val="000000" w:themeColor="text1"/>
                    </w:rPr>
                  </w:pPr>
                </w:p>
              </w:tc>
              <w:tc>
                <w:tcPr>
                  <w:tcW w:w="402" w:type="dxa"/>
                  <w:tcBorders>
                    <w:tl2br w:val="nil"/>
                    <w:tr2bl w:val="nil"/>
                  </w:tcBorders>
                  <w:vAlign w:val="center"/>
                </w:tcPr>
                <w:p w:rsidR="009E673C" w:rsidRDefault="002443BB">
                  <w:pPr>
                    <w:pStyle w:val="Aff"/>
                    <w:rPr>
                      <w:color w:val="000000" w:themeColor="text1"/>
                    </w:rPr>
                  </w:pPr>
                  <w:r>
                    <w:rPr>
                      <w:rFonts w:hint="eastAsia"/>
                      <w:color w:val="000000" w:themeColor="text1"/>
                    </w:rPr>
                    <w:t>颗粒物</w:t>
                  </w:r>
                </w:p>
              </w:tc>
              <w:tc>
                <w:tcPr>
                  <w:tcW w:w="723"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615" w:type="dxa"/>
                  <w:tcBorders>
                    <w:tl2br w:val="nil"/>
                    <w:tr2bl w:val="nil"/>
                  </w:tcBorders>
                  <w:vAlign w:val="center"/>
                </w:tcPr>
                <w:p w:rsidR="009E673C" w:rsidRDefault="002443BB">
                  <w:pPr>
                    <w:pStyle w:val="Aff"/>
                    <w:rPr>
                      <w:color w:val="000000" w:themeColor="text1"/>
                    </w:rPr>
                  </w:pPr>
                  <w:r>
                    <w:rPr>
                      <w:rFonts w:hint="eastAsia"/>
                      <w:color w:val="000000" w:themeColor="text1"/>
                    </w:rPr>
                    <w:t>0.63</w:t>
                  </w:r>
                </w:p>
              </w:tc>
              <w:tc>
                <w:tcPr>
                  <w:tcW w:w="805" w:type="dxa"/>
                  <w:tcBorders>
                    <w:tl2br w:val="nil"/>
                    <w:tr2bl w:val="nil"/>
                  </w:tcBorders>
                  <w:vAlign w:val="center"/>
                </w:tcPr>
                <w:p w:rsidR="009E673C" w:rsidRDefault="002443BB">
                  <w:pPr>
                    <w:pStyle w:val="Aff"/>
                    <w:rPr>
                      <w:color w:val="000000" w:themeColor="text1"/>
                    </w:rPr>
                  </w:pPr>
                  <w:r>
                    <w:rPr>
                      <w:rFonts w:hint="eastAsia"/>
                      <w:color w:val="000000" w:themeColor="text1"/>
                    </w:rPr>
                    <w:t>1.52</w:t>
                  </w:r>
                </w:p>
              </w:tc>
              <w:tc>
                <w:tcPr>
                  <w:tcW w:w="632"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428"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487"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595"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382"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623"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710" w:type="dxa"/>
                  <w:tcBorders>
                    <w:tl2br w:val="nil"/>
                    <w:tr2bl w:val="nil"/>
                  </w:tcBorders>
                  <w:vAlign w:val="center"/>
                </w:tcPr>
                <w:p w:rsidR="009E673C" w:rsidRDefault="002443BB">
                  <w:pPr>
                    <w:pStyle w:val="Aff"/>
                    <w:rPr>
                      <w:color w:val="000000" w:themeColor="text1"/>
                    </w:rPr>
                  </w:pPr>
                  <w:r>
                    <w:rPr>
                      <w:rFonts w:hint="eastAsia"/>
                      <w:color w:val="000000" w:themeColor="text1"/>
                    </w:rPr>
                    <w:t>0.63</w:t>
                  </w:r>
                </w:p>
              </w:tc>
              <w:tc>
                <w:tcPr>
                  <w:tcW w:w="803" w:type="dxa"/>
                  <w:tcBorders>
                    <w:tl2br w:val="nil"/>
                    <w:tr2bl w:val="nil"/>
                  </w:tcBorders>
                  <w:vAlign w:val="center"/>
                </w:tcPr>
                <w:p w:rsidR="009E673C" w:rsidRDefault="002443BB">
                  <w:pPr>
                    <w:pStyle w:val="Aff"/>
                    <w:rPr>
                      <w:color w:val="000000" w:themeColor="text1"/>
                    </w:rPr>
                  </w:pPr>
                  <w:r>
                    <w:rPr>
                      <w:rFonts w:hint="eastAsia"/>
                      <w:color w:val="000000" w:themeColor="text1"/>
                    </w:rPr>
                    <w:t>1.52</w:t>
                  </w:r>
                </w:p>
              </w:tc>
              <w:tc>
                <w:tcPr>
                  <w:tcW w:w="855"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529"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515"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472"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683" w:type="dxa"/>
                  <w:tcBorders>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1152" w:type="dxa"/>
                  <w:tcBorders>
                    <w:tl2br w:val="nil"/>
                    <w:tr2bl w:val="nil"/>
                  </w:tcBorders>
                  <w:vAlign w:val="center"/>
                </w:tcPr>
                <w:p w:rsidR="009E673C" w:rsidRDefault="009E673C">
                  <w:pPr>
                    <w:pStyle w:val="Aff"/>
                    <w:rPr>
                      <w:color w:val="000000" w:themeColor="text1"/>
                    </w:rPr>
                  </w:pPr>
                </w:p>
              </w:tc>
              <w:tc>
                <w:tcPr>
                  <w:tcW w:w="830" w:type="dxa"/>
                  <w:tcBorders>
                    <w:tl2br w:val="nil"/>
                    <w:tr2bl w:val="nil"/>
                  </w:tcBorders>
                  <w:vAlign w:val="center"/>
                </w:tcPr>
                <w:p w:rsidR="009E673C" w:rsidRDefault="002443BB">
                  <w:pPr>
                    <w:pStyle w:val="Aff"/>
                    <w:rPr>
                      <w:color w:val="000000" w:themeColor="text1"/>
                    </w:rPr>
                  </w:pPr>
                  <w:r>
                    <w:rPr>
                      <w:rFonts w:hint="eastAsia"/>
                      <w:color w:val="000000" w:themeColor="text1"/>
                    </w:rPr>
                    <w:t>周界外浓度最高点</w:t>
                  </w:r>
                  <w:r>
                    <w:rPr>
                      <w:rFonts w:hint="eastAsia"/>
                      <w:color w:val="000000" w:themeColor="text1"/>
                    </w:rPr>
                    <w:t>1.0</w:t>
                  </w:r>
                </w:p>
              </w:tc>
              <w:tc>
                <w:tcPr>
                  <w:tcW w:w="632" w:type="dxa"/>
                  <w:tcBorders>
                    <w:right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w:t>
                  </w:r>
                </w:p>
              </w:tc>
            </w:tr>
            <w:tr w:rsidR="009E673C">
              <w:trPr>
                <w:cantSplit/>
                <w:trHeight w:val="1361"/>
                <w:jc w:val="center"/>
              </w:trPr>
              <w:tc>
                <w:tcPr>
                  <w:tcW w:w="427" w:type="dxa"/>
                  <w:vMerge w:val="restart"/>
                  <w:tcBorders>
                    <w:left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造粒挤出、涂胶、印刷</w:t>
                  </w:r>
                </w:p>
              </w:tc>
              <w:tc>
                <w:tcPr>
                  <w:tcW w:w="374" w:type="dxa"/>
                  <w:vMerge/>
                  <w:tcBorders>
                    <w:tl2br w:val="nil"/>
                    <w:tr2bl w:val="nil"/>
                  </w:tcBorders>
                  <w:vAlign w:val="center"/>
                </w:tcPr>
                <w:p w:rsidR="009E673C" w:rsidRDefault="009E673C">
                  <w:pPr>
                    <w:pStyle w:val="Aff"/>
                    <w:rPr>
                      <w:color w:val="000000" w:themeColor="text1"/>
                    </w:rPr>
                  </w:pPr>
                </w:p>
              </w:tc>
              <w:tc>
                <w:tcPr>
                  <w:tcW w:w="402"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氯化氢</w:t>
                  </w:r>
                </w:p>
              </w:tc>
              <w:tc>
                <w:tcPr>
                  <w:tcW w:w="723" w:type="dxa"/>
                  <w:tcBorders>
                    <w:bottom w:val="single" w:sz="4" w:space="0" w:color="auto"/>
                    <w:tl2br w:val="nil"/>
                    <w:tr2bl w:val="nil"/>
                  </w:tcBorders>
                  <w:vAlign w:val="center"/>
                </w:tcPr>
                <w:p w:rsidR="009E673C" w:rsidRDefault="002443BB">
                  <w:pPr>
                    <w:pStyle w:val="Aff"/>
                    <w:rPr>
                      <w:color w:val="000000" w:themeColor="text1"/>
                    </w:rPr>
                  </w:pPr>
                  <w:r>
                    <w:rPr>
                      <w:rFonts w:hint="eastAsia"/>
                      <w:szCs w:val="21"/>
                    </w:rPr>
                    <w:t>/</w:t>
                  </w:r>
                </w:p>
              </w:tc>
              <w:tc>
                <w:tcPr>
                  <w:tcW w:w="615" w:type="dxa"/>
                  <w:tcBorders>
                    <w:bottom w:val="single" w:sz="4" w:space="0" w:color="auto"/>
                    <w:tl2br w:val="nil"/>
                    <w:tr2bl w:val="nil"/>
                  </w:tcBorders>
                  <w:vAlign w:val="center"/>
                </w:tcPr>
                <w:p w:rsidR="009E673C" w:rsidRDefault="002443BB">
                  <w:pPr>
                    <w:pStyle w:val="Aff"/>
                    <w:rPr>
                      <w:color w:val="000000" w:themeColor="text1"/>
                    </w:rPr>
                  </w:pPr>
                  <w:r>
                    <w:rPr>
                      <w:rFonts w:hint="eastAsia"/>
                      <w:szCs w:val="21"/>
                    </w:rPr>
                    <w:t>0.01</w:t>
                  </w:r>
                </w:p>
              </w:tc>
              <w:tc>
                <w:tcPr>
                  <w:tcW w:w="805"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0.023</w:t>
                  </w:r>
                </w:p>
              </w:tc>
              <w:tc>
                <w:tcPr>
                  <w:tcW w:w="632"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428"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487"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595"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382"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623" w:type="dxa"/>
                  <w:tcBorders>
                    <w:bottom w:val="single" w:sz="4" w:space="0" w:color="auto"/>
                    <w:tl2br w:val="nil"/>
                    <w:tr2bl w:val="nil"/>
                  </w:tcBorders>
                  <w:vAlign w:val="center"/>
                </w:tcPr>
                <w:p w:rsidR="009E673C" w:rsidRDefault="002443BB">
                  <w:pPr>
                    <w:pStyle w:val="Aff"/>
                    <w:rPr>
                      <w:color w:val="000000" w:themeColor="text1"/>
                      <w:szCs w:val="21"/>
                    </w:rPr>
                  </w:pPr>
                  <w:r>
                    <w:rPr>
                      <w:rFonts w:hint="eastAsia"/>
                      <w:szCs w:val="21"/>
                    </w:rPr>
                    <w:t>/</w:t>
                  </w:r>
                </w:p>
              </w:tc>
              <w:tc>
                <w:tcPr>
                  <w:tcW w:w="710" w:type="dxa"/>
                  <w:tcBorders>
                    <w:bottom w:val="single" w:sz="4" w:space="0" w:color="auto"/>
                    <w:tl2br w:val="nil"/>
                    <w:tr2bl w:val="nil"/>
                  </w:tcBorders>
                  <w:vAlign w:val="center"/>
                </w:tcPr>
                <w:p w:rsidR="009E673C" w:rsidRDefault="002443BB">
                  <w:pPr>
                    <w:pStyle w:val="Aff"/>
                    <w:rPr>
                      <w:color w:val="000000" w:themeColor="text1"/>
                    </w:rPr>
                  </w:pPr>
                  <w:r>
                    <w:rPr>
                      <w:rFonts w:hint="eastAsia"/>
                      <w:szCs w:val="21"/>
                    </w:rPr>
                    <w:t>0.01</w:t>
                  </w:r>
                </w:p>
              </w:tc>
              <w:tc>
                <w:tcPr>
                  <w:tcW w:w="803"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0.023</w:t>
                  </w:r>
                </w:p>
              </w:tc>
              <w:tc>
                <w:tcPr>
                  <w:tcW w:w="855"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529"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515"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472"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683" w:type="dxa"/>
                  <w:tcBorders>
                    <w:bottom w:val="single" w:sz="4" w:space="0" w:color="auto"/>
                    <w:tl2br w:val="nil"/>
                    <w:tr2bl w:val="nil"/>
                  </w:tcBorders>
                  <w:vAlign w:val="center"/>
                </w:tcPr>
                <w:p w:rsidR="009E673C" w:rsidRDefault="002443BB">
                  <w:pPr>
                    <w:pStyle w:val="Aff"/>
                    <w:rPr>
                      <w:color w:val="000000" w:themeColor="text1"/>
                    </w:rPr>
                  </w:pPr>
                  <w:r>
                    <w:rPr>
                      <w:rFonts w:hint="eastAsia"/>
                      <w:color w:val="000000" w:themeColor="text1"/>
                    </w:rPr>
                    <w:t>/</w:t>
                  </w:r>
                </w:p>
              </w:tc>
              <w:tc>
                <w:tcPr>
                  <w:tcW w:w="1152" w:type="dxa"/>
                  <w:tcBorders>
                    <w:bottom w:val="single" w:sz="4" w:space="0" w:color="auto"/>
                    <w:tl2br w:val="nil"/>
                    <w:tr2bl w:val="nil"/>
                  </w:tcBorders>
                  <w:vAlign w:val="center"/>
                </w:tcPr>
                <w:p w:rsidR="009E673C" w:rsidRDefault="009E673C">
                  <w:pPr>
                    <w:pStyle w:val="Aff"/>
                  </w:pPr>
                </w:p>
              </w:tc>
              <w:tc>
                <w:tcPr>
                  <w:tcW w:w="830" w:type="dxa"/>
                  <w:tcBorders>
                    <w:bottom w:val="single" w:sz="4" w:space="0" w:color="auto"/>
                    <w:tl2br w:val="nil"/>
                    <w:tr2bl w:val="nil"/>
                  </w:tcBorders>
                  <w:vAlign w:val="center"/>
                </w:tcPr>
                <w:p w:rsidR="009E673C" w:rsidRDefault="002443BB">
                  <w:pPr>
                    <w:pStyle w:val="Aff"/>
                    <w:rPr>
                      <w:color w:val="000000" w:themeColor="text1"/>
                    </w:rPr>
                  </w:pPr>
                  <w:r>
                    <w:rPr>
                      <w:rFonts w:cs="Times New Roman" w:hint="eastAsia"/>
                      <w:szCs w:val="21"/>
                    </w:rPr>
                    <w:t>周界外浓度最高点</w:t>
                  </w:r>
                  <w:r>
                    <w:rPr>
                      <w:rFonts w:cs="Times New Roman" w:hint="eastAsia"/>
                      <w:szCs w:val="21"/>
                    </w:rPr>
                    <w:t>0.2</w:t>
                  </w:r>
                </w:p>
              </w:tc>
              <w:tc>
                <w:tcPr>
                  <w:tcW w:w="632" w:type="dxa"/>
                  <w:tcBorders>
                    <w:bottom w:val="single" w:sz="4" w:space="0" w:color="auto"/>
                    <w:right w:val="single" w:sz="4" w:space="0" w:color="auto"/>
                    <w:tl2br w:val="nil"/>
                    <w:tr2bl w:val="nil"/>
                  </w:tcBorders>
                  <w:vAlign w:val="center"/>
                </w:tcPr>
                <w:p w:rsidR="009E673C" w:rsidRDefault="009E673C">
                  <w:pPr>
                    <w:pStyle w:val="Aff"/>
                    <w:rPr>
                      <w:color w:val="000000" w:themeColor="text1"/>
                    </w:rPr>
                  </w:pPr>
                </w:p>
              </w:tc>
            </w:tr>
            <w:tr w:rsidR="009E673C">
              <w:trPr>
                <w:cantSplit/>
                <w:trHeight w:val="1361"/>
                <w:jc w:val="center"/>
              </w:trPr>
              <w:tc>
                <w:tcPr>
                  <w:tcW w:w="427" w:type="dxa"/>
                  <w:vMerge/>
                  <w:tcBorders>
                    <w:left w:val="single" w:sz="4" w:space="0" w:color="auto"/>
                  </w:tcBorders>
                </w:tcPr>
                <w:p w:rsidR="009E673C" w:rsidRDefault="009E673C">
                  <w:pPr>
                    <w:pStyle w:val="Aff"/>
                    <w:rPr>
                      <w:color w:val="000000" w:themeColor="text1"/>
                    </w:rPr>
                  </w:pPr>
                </w:p>
              </w:tc>
              <w:tc>
                <w:tcPr>
                  <w:tcW w:w="374" w:type="dxa"/>
                  <w:vMerge/>
                </w:tcPr>
                <w:p w:rsidR="009E673C" w:rsidRDefault="009E673C">
                  <w:pPr>
                    <w:pStyle w:val="Aff"/>
                    <w:rPr>
                      <w:color w:val="000000" w:themeColor="text1"/>
                    </w:rPr>
                  </w:pPr>
                </w:p>
              </w:tc>
              <w:tc>
                <w:tcPr>
                  <w:tcW w:w="402" w:type="dxa"/>
                  <w:vAlign w:val="center"/>
                </w:tcPr>
                <w:p w:rsidR="009E673C" w:rsidRDefault="002443BB">
                  <w:pPr>
                    <w:pStyle w:val="Aff"/>
                    <w:rPr>
                      <w:color w:val="000000" w:themeColor="text1"/>
                    </w:rPr>
                  </w:pPr>
                  <w:r>
                    <w:rPr>
                      <w:rFonts w:hint="eastAsia"/>
                      <w:color w:val="000000" w:themeColor="text1"/>
                    </w:rPr>
                    <w:t>非甲烷总烃</w:t>
                  </w:r>
                </w:p>
              </w:tc>
              <w:tc>
                <w:tcPr>
                  <w:tcW w:w="723" w:type="dxa"/>
                  <w:vAlign w:val="center"/>
                </w:tcPr>
                <w:p w:rsidR="009E673C" w:rsidRDefault="002443BB">
                  <w:pPr>
                    <w:pStyle w:val="Aff"/>
                    <w:rPr>
                      <w:color w:val="000000" w:themeColor="text1"/>
                    </w:rPr>
                  </w:pPr>
                  <w:r>
                    <w:rPr>
                      <w:rFonts w:hint="eastAsia"/>
                      <w:color w:val="000000" w:themeColor="text1"/>
                    </w:rPr>
                    <w:t>/</w:t>
                  </w:r>
                </w:p>
              </w:tc>
              <w:tc>
                <w:tcPr>
                  <w:tcW w:w="615" w:type="dxa"/>
                  <w:vAlign w:val="center"/>
                </w:tcPr>
                <w:p w:rsidR="009E673C" w:rsidRDefault="002443BB">
                  <w:pPr>
                    <w:pStyle w:val="Aff"/>
                    <w:rPr>
                      <w:color w:val="000000" w:themeColor="text1"/>
                    </w:rPr>
                  </w:pPr>
                  <w:r>
                    <w:rPr>
                      <w:rFonts w:hint="eastAsia"/>
                      <w:color w:val="000000" w:themeColor="text1"/>
                    </w:rPr>
                    <w:t>0.17</w:t>
                  </w:r>
                </w:p>
              </w:tc>
              <w:tc>
                <w:tcPr>
                  <w:tcW w:w="805" w:type="dxa"/>
                  <w:vAlign w:val="center"/>
                </w:tcPr>
                <w:p w:rsidR="009E673C" w:rsidRDefault="002443BB">
                  <w:pPr>
                    <w:pStyle w:val="Aff"/>
                    <w:rPr>
                      <w:color w:val="000000" w:themeColor="text1"/>
                    </w:rPr>
                  </w:pPr>
                  <w:r>
                    <w:rPr>
                      <w:rFonts w:hint="eastAsia"/>
                      <w:color w:val="000000" w:themeColor="text1"/>
                    </w:rPr>
                    <w:t>0.4</w:t>
                  </w:r>
                </w:p>
              </w:tc>
              <w:tc>
                <w:tcPr>
                  <w:tcW w:w="632" w:type="dxa"/>
                  <w:vAlign w:val="center"/>
                </w:tcPr>
                <w:p w:rsidR="009E673C" w:rsidRDefault="002443BB">
                  <w:pPr>
                    <w:pStyle w:val="Aff"/>
                    <w:rPr>
                      <w:color w:val="000000" w:themeColor="text1"/>
                    </w:rPr>
                  </w:pPr>
                  <w:r>
                    <w:rPr>
                      <w:rFonts w:hint="eastAsia"/>
                      <w:color w:val="000000" w:themeColor="text1"/>
                    </w:rPr>
                    <w:t>/</w:t>
                  </w:r>
                </w:p>
              </w:tc>
              <w:tc>
                <w:tcPr>
                  <w:tcW w:w="428" w:type="dxa"/>
                  <w:vAlign w:val="center"/>
                </w:tcPr>
                <w:p w:rsidR="009E673C" w:rsidRDefault="002443BB">
                  <w:pPr>
                    <w:pStyle w:val="Aff"/>
                    <w:rPr>
                      <w:color w:val="000000" w:themeColor="text1"/>
                    </w:rPr>
                  </w:pPr>
                  <w:r>
                    <w:rPr>
                      <w:rFonts w:hint="eastAsia"/>
                      <w:color w:val="000000" w:themeColor="text1"/>
                    </w:rPr>
                    <w:t>/</w:t>
                  </w:r>
                </w:p>
              </w:tc>
              <w:tc>
                <w:tcPr>
                  <w:tcW w:w="487" w:type="dxa"/>
                  <w:vAlign w:val="center"/>
                </w:tcPr>
                <w:p w:rsidR="009E673C" w:rsidRDefault="002443BB">
                  <w:pPr>
                    <w:pStyle w:val="Aff"/>
                    <w:rPr>
                      <w:color w:val="000000" w:themeColor="text1"/>
                    </w:rPr>
                  </w:pPr>
                  <w:r>
                    <w:rPr>
                      <w:rFonts w:hint="eastAsia"/>
                      <w:color w:val="000000" w:themeColor="text1"/>
                    </w:rPr>
                    <w:t>/</w:t>
                  </w:r>
                </w:p>
              </w:tc>
              <w:tc>
                <w:tcPr>
                  <w:tcW w:w="595" w:type="dxa"/>
                  <w:vAlign w:val="center"/>
                </w:tcPr>
                <w:p w:rsidR="009E673C" w:rsidRDefault="002443BB">
                  <w:pPr>
                    <w:pStyle w:val="Aff"/>
                    <w:rPr>
                      <w:color w:val="000000" w:themeColor="text1"/>
                    </w:rPr>
                  </w:pPr>
                  <w:r>
                    <w:rPr>
                      <w:rFonts w:hint="eastAsia"/>
                      <w:color w:val="000000" w:themeColor="text1"/>
                    </w:rPr>
                    <w:t>/</w:t>
                  </w:r>
                </w:p>
              </w:tc>
              <w:tc>
                <w:tcPr>
                  <w:tcW w:w="382" w:type="dxa"/>
                  <w:vAlign w:val="center"/>
                </w:tcPr>
                <w:p w:rsidR="009E673C" w:rsidRDefault="002443BB">
                  <w:pPr>
                    <w:pStyle w:val="Aff"/>
                    <w:rPr>
                      <w:color w:val="000000" w:themeColor="text1"/>
                    </w:rPr>
                  </w:pPr>
                  <w:r>
                    <w:rPr>
                      <w:rFonts w:hint="eastAsia"/>
                      <w:color w:val="000000" w:themeColor="text1"/>
                    </w:rPr>
                    <w:t>/</w:t>
                  </w:r>
                </w:p>
              </w:tc>
              <w:tc>
                <w:tcPr>
                  <w:tcW w:w="623" w:type="dxa"/>
                  <w:vAlign w:val="center"/>
                </w:tcPr>
                <w:p w:rsidR="009E673C" w:rsidRDefault="002443BB">
                  <w:pPr>
                    <w:pStyle w:val="Aff"/>
                    <w:rPr>
                      <w:color w:val="000000" w:themeColor="text1"/>
                    </w:rPr>
                  </w:pPr>
                  <w:r>
                    <w:rPr>
                      <w:rFonts w:hint="eastAsia"/>
                      <w:color w:val="000000" w:themeColor="text1"/>
                    </w:rPr>
                    <w:t>/</w:t>
                  </w:r>
                </w:p>
              </w:tc>
              <w:tc>
                <w:tcPr>
                  <w:tcW w:w="710" w:type="dxa"/>
                  <w:vAlign w:val="center"/>
                </w:tcPr>
                <w:p w:rsidR="009E673C" w:rsidRDefault="002443BB">
                  <w:pPr>
                    <w:pStyle w:val="Aff"/>
                    <w:rPr>
                      <w:color w:val="000000" w:themeColor="text1"/>
                    </w:rPr>
                  </w:pPr>
                  <w:r>
                    <w:rPr>
                      <w:rFonts w:hint="eastAsia"/>
                      <w:color w:val="000000" w:themeColor="text1"/>
                    </w:rPr>
                    <w:t>0.17</w:t>
                  </w:r>
                </w:p>
              </w:tc>
              <w:tc>
                <w:tcPr>
                  <w:tcW w:w="803" w:type="dxa"/>
                  <w:vAlign w:val="center"/>
                </w:tcPr>
                <w:p w:rsidR="009E673C" w:rsidRDefault="002443BB">
                  <w:pPr>
                    <w:pStyle w:val="Aff"/>
                    <w:rPr>
                      <w:color w:val="000000" w:themeColor="text1"/>
                    </w:rPr>
                  </w:pPr>
                  <w:r>
                    <w:rPr>
                      <w:rFonts w:hint="eastAsia"/>
                      <w:color w:val="000000" w:themeColor="text1"/>
                    </w:rPr>
                    <w:t>0.4</w:t>
                  </w:r>
                </w:p>
              </w:tc>
              <w:tc>
                <w:tcPr>
                  <w:tcW w:w="855" w:type="dxa"/>
                  <w:vAlign w:val="center"/>
                </w:tcPr>
                <w:p w:rsidR="009E673C" w:rsidRDefault="002443BB">
                  <w:pPr>
                    <w:pStyle w:val="Aff"/>
                    <w:rPr>
                      <w:color w:val="000000" w:themeColor="text1"/>
                    </w:rPr>
                  </w:pPr>
                  <w:r>
                    <w:rPr>
                      <w:rFonts w:hint="eastAsia"/>
                      <w:color w:val="000000" w:themeColor="text1"/>
                    </w:rPr>
                    <w:t>/</w:t>
                  </w:r>
                </w:p>
              </w:tc>
              <w:tc>
                <w:tcPr>
                  <w:tcW w:w="529" w:type="dxa"/>
                  <w:vAlign w:val="center"/>
                </w:tcPr>
                <w:p w:rsidR="009E673C" w:rsidRDefault="002443BB">
                  <w:pPr>
                    <w:pStyle w:val="Aff"/>
                    <w:rPr>
                      <w:color w:val="000000" w:themeColor="text1"/>
                    </w:rPr>
                  </w:pPr>
                  <w:r>
                    <w:rPr>
                      <w:rFonts w:hint="eastAsia"/>
                      <w:color w:val="000000" w:themeColor="text1"/>
                    </w:rPr>
                    <w:t>/</w:t>
                  </w:r>
                </w:p>
              </w:tc>
              <w:tc>
                <w:tcPr>
                  <w:tcW w:w="515" w:type="dxa"/>
                  <w:vAlign w:val="center"/>
                </w:tcPr>
                <w:p w:rsidR="009E673C" w:rsidRDefault="002443BB">
                  <w:pPr>
                    <w:pStyle w:val="Aff"/>
                    <w:rPr>
                      <w:color w:val="000000" w:themeColor="text1"/>
                    </w:rPr>
                  </w:pPr>
                  <w:r>
                    <w:rPr>
                      <w:rFonts w:hint="eastAsia"/>
                      <w:color w:val="000000" w:themeColor="text1"/>
                    </w:rPr>
                    <w:t>/</w:t>
                  </w:r>
                </w:p>
              </w:tc>
              <w:tc>
                <w:tcPr>
                  <w:tcW w:w="472" w:type="dxa"/>
                  <w:vAlign w:val="center"/>
                </w:tcPr>
                <w:p w:rsidR="009E673C" w:rsidRDefault="002443BB">
                  <w:pPr>
                    <w:pStyle w:val="Aff"/>
                    <w:rPr>
                      <w:color w:val="000000" w:themeColor="text1"/>
                    </w:rPr>
                  </w:pPr>
                  <w:r>
                    <w:rPr>
                      <w:rFonts w:hint="eastAsia"/>
                      <w:color w:val="000000" w:themeColor="text1"/>
                    </w:rPr>
                    <w:t>/</w:t>
                  </w:r>
                </w:p>
              </w:tc>
              <w:tc>
                <w:tcPr>
                  <w:tcW w:w="683" w:type="dxa"/>
                  <w:vAlign w:val="center"/>
                </w:tcPr>
                <w:p w:rsidR="009E673C" w:rsidRDefault="002443BB">
                  <w:pPr>
                    <w:pStyle w:val="Aff"/>
                    <w:rPr>
                      <w:color w:val="000000" w:themeColor="text1"/>
                    </w:rPr>
                  </w:pPr>
                  <w:r>
                    <w:rPr>
                      <w:rFonts w:hint="eastAsia"/>
                      <w:color w:val="000000" w:themeColor="text1"/>
                    </w:rPr>
                    <w:t>/</w:t>
                  </w:r>
                </w:p>
              </w:tc>
              <w:tc>
                <w:tcPr>
                  <w:tcW w:w="1152" w:type="dxa"/>
                  <w:vAlign w:val="center"/>
                </w:tcPr>
                <w:p w:rsidR="009E673C" w:rsidRDefault="002443BB">
                  <w:pPr>
                    <w:pStyle w:val="Aff"/>
                    <w:rPr>
                      <w:color w:val="000000" w:themeColor="text1"/>
                    </w:rPr>
                  </w:pPr>
                  <w:r>
                    <w:rPr>
                      <w:rFonts w:hint="eastAsia"/>
                      <w:color w:val="000000" w:themeColor="text1"/>
                    </w:rPr>
                    <w:t>/</w:t>
                  </w:r>
                </w:p>
              </w:tc>
              <w:tc>
                <w:tcPr>
                  <w:tcW w:w="830" w:type="dxa"/>
                  <w:vAlign w:val="center"/>
                </w:tcPr>
                <w:p w:rsidR="009E673C" w:rsidRDefault="002443BB">
                  <w:pPr>
                    <w:pStyle w:val="Aff"/>
                    <w:rPr>
                      <w:color w:val="000000" w:themeColor="text1"/>
                    </w:rPr>
                  </w:pPr>
                  <w:r>
                    <w:rPr>
                      <w:rFonts w:hint="eastAsia"/>
                      <w:color w:val="000000" w:themeColor="text1"/>
                    </w:rPr>
                    <w:t>厂界</w:t>
                  </w:r>
                  <w:r>
                    <w:rPr>
                      <w:rFonts w:hint="eastAsia"/>
                      <w:color w:val="000000" w:themeColor="text1"/>
                    </w:rPr>
                    <w:t>4.0</w:t>
                  </w:r>
                  <w:r>
                    <w:rPr>
                      <w:rFonts w:hint="eastAsia"/>
                      <w:color w:val="000000" w:themeColor="text1"/>
                    </w:rPr>
                    <w:t>；</w:t>
                  </w:r>
                </w:p>
                <w:p w:rsidR="009E673C" w:rsidRDefault="002443BB">
                  <w:pPr>
                    <w:pStyle w:val="Aff"/>
                    <w:rPr>
                      <w:color w:val="000000" w:themeColor="text1"/>
                    </w:rPr>
                  </w:pPr>
                  <w:r>
                    <w:rPr>
                      <w:rFonts w:hint="eastAsia"/>
                      <w:color w:val="000000" w:themeColor="text1"/>
                    </w:rPr>
                    <w:t>厂区</w:t>
                  </w:r>
                  <w:r>
                    <w:rPr>
                      <w:rFonts w:hint="eastAsia"/>
                      <w:color w:val="000000" w:themeColor="text1"/>
                    </w:rPr>
                    <w:t>10.0</w:t>
                  </w:r>
                </w:p>
              </w:tc>
              <w:tc>
                <w:tcPr>
                  <w:tcW w:w="632" w:type="dxa"/>
                  <w:vAlign w:val="center"/>
                </w:tcPr>
                <w:p w:rsidR="009E673C" w:rsidRDefault="009E673C">
                  <w:pPr>
                    <w:pStyle w:val="Aff"/>
                    <w:rPr>
                      <w:color w:val="000000" w:themeColor="text1"/>
                    </w:rPr>
                  </w:pPr>
                </w:p>
              </w:tc>
            </w:tr>
            <w:tr w:rsidR="009E673C">
              <w:trPr>
                <w:cantSplit/>
                <w:trHeight w:val="1361"/>
                <w:jc w:val="center"/>
              </w:trPr>
              <w:tc>
                <w:tcPr>
                  <w:tcW w:w="427" w:type="dxa"/>
                  <w:vMerge/>
                  <w:tcBorders>
                    <w:left w:val="single" w:sz="4" w:space="0" w:color="auto"/>
                  </w:tcBorders>
                </w:tcPr>
                <w:p w:rsidR="009E673C" w:rsidRDefault="009E673C">
                  <w:pPr>
                    <w:pStyle w:val="Aff"/>
                    <w:rPr>
                      <w:color w:val="000000" w:themeColor="text1"/>
                    </w:rPr>
                  </w:pPr>
                </w:p>
              </w:tc>
              <w:tc>
                <w:tcPr>
                  <w:tcW w:w="374" w:type="dxa"/>
                  <w:vMerge/>
                </w:tcPr>
                <w:p w:rsidR="009E673C" w:rsidRDefault="009E673C">
                  <w:pPr>
                    <w:pStyle w:val="Aff"/>
                    <w:rPr>
                      <w:color w:val="000000" w:themeColor="text1"/>
                    </w:rPr>
                  </w:pPr>
                </w:p>
              </w:tc>
              <w:tc>
                <w:tcPr>
                  <w:tcW w:w="402" w:type="dxa"/>
                  <w:vAlign w:val="center"/>
                </w:tcPr>
                <w:p w:rsidR="009E673C" w:rsidRDefault="002443BB">
                  <w:pPr>
                    <w:pStyle w:val="Aff"/>
                    <w:rPr>
                      <w:color w:val="000000" w:themeColor="text1"/>
                    </w:rPr>
                  </w:pPr>
                  <w:r>
                    <w:rPr>
                      <w:rFonts w:hint="eastAsia"/>
                      <w:color w:val="000000" w:themeColor="text1"/>
                    </w:rPr>
                    <w:t>臭气浓度</w:t>
                  </w:r>
                </w:p>
              </w:tc>
              <w:tc>
                <w:tcPr>
                  <w:tcW w:w="723" w:type="dxa"/>
                  <w:vAlign w:val="center"/>
                </w:tcPr>
                <w:p w:rsidR="009E673C" w:rsidRDefault="002443BB">
                  <w:pPr>
                    <w:pStyle w:val="Aff"/>
                    <w:rPr>
                      <w:color w:val="000000" w:themeColor="text1"/>
                    </w:rPr>
                  </w:pPr>
                  <w:r>
                    <w:rPr>
                      <w:rFonts w:hint="eastAsia"/>
                      <w:color w:val="000000" w:themeColor="text1"/>
                    </w:rPr>
                    <w:t>/</w:t>
                  </w:r>
                </w:p>
              </w:tc>
              <w:tc>
                <w:tcPr>
                  <w:tcW w:w="615" w:type="dxa"/>
                  <w:vAlign w:val="center"/>
                </w:tcPr>
                <w:p w:rsidR="009E673C" w:rsidRDefault="002443BB">
                  <w:pPr>
                    <w:pStyle w:val="Aff"/>
                    <w:rPr>
                      <w:color w:val="000000" w:themeColor="text1"/>
                    </w:rPr>
                  </w:pPr>
                  <w:r>
                    <w:rPr>
                      <w:rFonts w:hint="eastAsia"/>
                      <w:color w:val="000000" w:themeColor="text1"/>
                    </w:rPr>
                    <w:t>少量</w:t>
                  </w:r>
                </w:p>
              </w:tc>
              <w:tc>
                <w:tcPr>
                  <w:tcW w:w="805" w:type="dxa"/>
                  <w:vAlign w:val="center"/>
                </w:tcPr>
                <w:p w:rsidR="009E673C" w:rsidRDefault="002443BB">
                  <w:pPr>
                    <w:pStyle w:val="Aff"/>
                    <w:rPr>
                      <w:color w:val="000000" w:themeColor="text1"/>
                    </w:rPr>
                  </w:pPr>
                  <w:r>
                    <w:rPr>
                      <w:rFonts w:hint="eastAsia"/>
                      <w:color w:val="000000" w:themeColor="text1"/>
                    </w:rPr>
                    <w:t>/</w:t>
                  </w:r>
                </w:p>
              </w:tc>
              <w:tc>
                <w:tcPr>
                  <w:tcW w:w="632" w:type="dxa"/>
                  <w:vAlign w:val="center"/>
                </w:tcPr>
                <w:p w:rsidR="009E673C" w:rsidRDefault="009E673C">
                  <w:pPr>
                    <w:pStyle w:val="Aff"/>
                    <w:rPr>
                      <w:color w:val="000000" w:themeColor="text1"/>
                    </w:rPr>
                  </w:pPr>
                </w:p>
              </w:tc>
              <w:tc>
                <w:tcPr>
                  <w:tcW w:w="428" w:type="dxa"/>
                  <w:vAlign w:val="center"/>
                </w:tcPr>
                <w:p w:rsidR="009E673C" w:rsidRDefault="009E673C">
                  <w:pPr>
                    <w:pStyle w:val="Aff"/>
                    <w:rPr>
                      <w:color w:val="000000" w:themeColor="text1"/>
                    </w:rPr>
                  </w:pPr>
                </w:p>
              </w:tc>
              <w:tc>
                <w:tcPr>
                  <w:tcW w:w="487" w:type="dxa"/>
                  <w:vAlign w:val="center"/>
                </w:tcPr>
                <w:p w:rsidR="009E673C" w:rsidRDefault="009E673C">
                  <w:pPr>
                    <w:pStyle w:val="Aff"/>
                    <w:rPr>
                      <w:color w:val="000000" w:themeColor="text1"/>
                    </w:rPr>
                  </w:pPr>
                </w:p>
              </w:tc>
              <w:tc>
                <w:tcPr>
                  <w:tcW w:w="595" w:type="dxa"/>
                  <w:vAlign w:val="center"/>
                </w:tcPr>
                <w:p w:rsidR="009E673C" w:rsidRDefault="009E673C">
                  <w:pPr>
                    <w:pStyle w:val="Aff"/>
                    <w:rPr>
                      <w:color w:val="000000" w:themeColor="text1"/>
                    </w:rPr>
                  </w:pPr>
                </w:p>
              </w:tc>
              <w:tc>
                <w:tcPr>
                  <w:tcW w:w="382" w:type="dxa"/>
                  <w:vAlign w:val="center"/>
                </w:tcPr>
                <w:p w:rsidR="009E673C" w:rsidRDefault="009E673C">
                  <w:pPr>
                    <w:pStyle w:val="Aff"/>
                    <w:rPr>
                      <w:color w:val="000000" w:themeColor="text1"/>
                    </w:rPr>
                  </w:pPr>
                </w:p>
              </w:tc>
              <w:tc>
                <w:tcPr>
                  <w:tcW w:w="623" w:type="dxa"/>
                  <w:vAlign w:val="center"/>
                </w:tcPr>
                <w:p w:rsidR="009E673C" w:rsidRDefault="002443BB">
                  <w:pPr>
                    <w:pStyle w:val="Aff"/>
                    <w:rPr>
                      <w:color w:val="000000" w:themeColor="text1"/>
                    </w:rPr>
                  </w:pPr>
                  <w:r>
                    <w:rPr>
                      <w:rFonts w:hint="eastAsia"/>
                      <w:color w:val="000000" w:themeColor="text1"/>
                    </w:rPr>
                    <w:t>/</w:t>
                  </w:r>
                </w:p>
              </w:tc>
              <w:tc>
                <w:tcPr>
                  <w:tcW w:w="710" w:type="dxa"/>
                  <w:vAlign w:val="center"/>
                </w:tcPr>
                <w:p w:rsidR="009E673C" w:rsidRDefault="002443BB">
                  <w:pPr>
                    <w:pStyle w:val="Aff"/>
                    <w:rPr>
                      <w:color w:val="000000" w:themeColor="text1"/>
                    </w:rPr>
                  </w:pPr>
                  <w:r>
                    <w:rPr>
                      <w:rFonts w:hint="eastAsia"/>
                      <w:color w:val="000000" w:themeColor="text1"/>
                    </w:rPr>
                    <w:t>/</w:t>
                  </w:r>
                </w:p>
              </w:tc>
              <w:tc>
                <w:tcPr>
                  <w:tcW w:w="803" w:type="dxa"/>
                  <w:vAlign w:val="center"/>
                </w:tcPr>
                <w:p w:rsidR="009E673C" w:rsidRDefault="002443BB">
                  <w:pPr>
                    <w:pStyle w:val="Aff"/>
                    <w:rPr>
                      <w:color w:val="000000" w:themeColor="text1"/>
                    </w:rPr>
                  </w:pPr>
                  <w:r>
                    <w:rPr>
                      <w:rFonts w:hint="eastAsia"/>
                      <w:color w:val="000000" w:themeColor="text1"/>
                    </w:rPr>
                    <w:t>少量</w:t>
                  </w:r>
                </w:p>
              </w:tc>
              <w:tc>
                <w:tcPr>
                  <w:tcW w:w="855" w:type="dxa"/>
                  <w:vAlign w:val="center"/>
                </w:tcPr>
                <w:p w:rsidR="009E673C" w:rsidRDefault="009E673C">
                  <w:pPr>
                    <w:pStyle w:val="Aff"/>
                    <w:rPr>
                      <w:color w:val="000000" w:themeColor="text1"/>
                    </w:rPr>
                  </w:pPr>
                </w:p>
              </w:tc>
              <w:tc>
                <w:tcPr>
                  <w:tcW w:w="529" w:type="dxa"/>
                  <w:vAlign w:val="center"/>
                </w:tcPr>
                <w:p w:rsidR="009E673C" w:rsidRDefault="009E673C">
                  <w:pPr>
                    <w:pStyle w:val="Aff"/>
                    <w:rPr>
                      <w:color w:val="000000" w:themeColor="text1"/>
                    </w:rPr>
                  </w:pPr>
                </w:p>
              </w:tc>
              <w:tc>
                <w:tcPr>
                  <w:tcW w:w="515" w:type="dxa"/>
                  <w:vAlign w:val="center"/>
                </w:tcPr>
                <w:p w:rsidR="009E673C" w:rsidRDefault="009E673C">
                  <w:pPr>
                    <w:pStyle w:val="Aff"/>
                    <w:rPr>
                      <w:color w:val="000000" w:themeColor="text1"/>
                    </w:rPr>
                  </w:pPr>
                </w:p>
              </w:tc>
              <w:tc>
                <w:tcPr>
                  <w:tcW w:w="472" w:type="dxa"/>
                  <w:vAlign w:val="center"/>
                </w:tcPr>
                <w:p w:rsidR="009E673C" w:rsidRDefault="009E673C">
                  <w:pPr>
                    <w:pStyle w:val="Aff"/>
                    <w:rPr>
                      <w:color w:val="000000" w:themeColor="text1"/>
                    </w:rPr>
                  </w:pPr>
                </w:p>
              </w:tc>
              <w:tc>
                <w:tcPr>
                  <w:tcW w:w="683" w:type="dxa"/>
                  <w:vAlign w:val="center"/>
                </w:tcPr>
                <w:p w:rsidR="009E673C" w:rsidRDefault="009E673C">
                  <w:pPr>
                    <w:pStyle w:val="Aff"/>
                    <w:rPr>
                      <w:color w:val="000000" w:themeColor="text1"/>
                    </w:rPr>
                  </w:pPr>
                </w:p>
              </w:tc>
              <w:tc>
                <w:tcPr>
                  <w:tcW w:w="1152" w:type="dxa"/>
                  <w:vAlign w:val="center"/>
                </w:tcPr>
                <w:p w:rsidR="009E673C" w:rsidRDefault="009E673C">
                  <w:pPr>
                    <w:pStyle w:val="Aff"/>
                    <w:rPr>
                      <w:color w:val="000000" w:themeColor="text1"/>
                    </w:rPr>
                  </w:pPr>
                </w:p>
              </w:tc>
              <w:tc>
                <w:tcPr>
                  <w:tcW w:w="830" w:type="dxa"/>
                  <w:vAlign w:val="center"/>
                </w:tcPr>
                <w:p w:rsidR="009E673C" w:rsidRDefault="002443BB">
                  <w:pPr>
                    <w:pStyle w:val="Aff"/>
                    <w:rPr>
                      <w:color w:val="000000" w:themeColor="text1"/>
                    </w:rPr>
                  </w:pPr>
                  <w:r>
                    <w:rPr>
                      <w:rFonts w:hint="eastAsia"/>
                      <w:color w:val="000000" w:themeColor="text1"/>
                    </w:rPr>
                    <w:t>厂界</w:t>
                  </w:r>
                  <w:r>
                    <w:rPr>
                      <w:rFonts w:hint="eastAsia"/>
                      <w:color w:val="000000" w:themeColor="text1"/>
                    </w:rPr>
                    <w:t>20</w:t>
                  </w:r>
                  <w:r>
                    <w:rPr>
                      <w:rFonts w:hint="eastAsia"/>
                      <w:color w:val="000000" w:themeColor="text1"/>
                    </w:rPr>
                    <w:t>（无量纲）</w:t>
                  </w:r>
                </w:p>
              </w:tc>
              <w:tc>
                <w:tcPr>
                  <w:tcW w:w="632" w:type="dxa"/>
                  <w:vAlign w:val="center"/>
                </w:tcPr>
                <w:p w:rsidR="009E673C" w:rsidRDefault="009E673C">
                  <w:pPr>
                    <w:pStyle w:val="Aff"/>
                    <w:rPr>
                      <w:color w:val="000000" w:themeColor="text1"/>
                    </w:rPr>
                  </w:pPr>
                </w:p>
              </w:tc>
            </w:tr>
          </w:tbl>
          <w:p w:rsidR="009E673C" w:rsidRDefault="009E673C">
            <w:pPr>
              <w:pStyle w:val="a1"/>
            </w:pPr>
          </w:p>
        </w:tc>
      </w:tr>
    </w:tbl>
    <w:p w:rsidR="009E673C" w:rsidRDefault="009E673C">
      <w:pPr>
        <w:pStyle w:val="a1"/>
        <w:sectPr w:rsidR="009E673C">
          <w:pgSz w:w="16838" w:h="11906" w:orient="landscape"/>
          <w:pgMar w:top="1800" w:right="1440" w:bottom="1800" w:left="1440" w:header="851" w:footer="992" w:gutter="0"/>
          <w:pgNumType w:fmt="numberInDash"/>
          <w:cols w:space="720"/>
          <w:docGrid w:type="lines" w:linePitch="312"/>
        </w:sectPr>
      </w:pPr>
    </w:p>
    <w:tbl>
      <w:tblPr>
        <w:tblStyle w:val="ad"/>
        <w:tblW w:w="9173" w:type="dxa"/>
        <w:jc w:val="center"/>
        <w:tblLook w:val="04A0"/>
      </w:tblPr>
      <w:tblGrid>
        <w:gridCol w:w="456"/>
        <w:gridCol w:w="8750"/>
      </w:tblGrid>
      <w:tr w:rsidR="009E673C">
        <w:trPr>
          <w:jc w:val="center"/>
        </w:trPr>
        <w:tc>
          <w:tcPr>
            <w:tcW w:w="440" w:type="dxa"/>
            <w:vAlign w:val="center"/>
          </w:tcPr>
          <w:p w:rsidR="009E673C" w:rsidRDefault="002443BB">
            <w:pPr>
              <w:pStyle w:val="xl27"/>
              <w:pBdr>
                <w:top w:val="none" w:sz="0" w:space="0" w:color="auto"/>
                <w:left w:val="none" w:sz="0" w:space="0" w:color="auto"/>
                <w:bottom w:val="none" w:sz="0" w:space="0" w:color="auto"/>
                <w:right w:val="none" w:sz="0" w:space="0" w:color="auto"/>
              </w:pBdr>
              <w:rPr>
                <w:rFonts w:ascii="宋体" w:eastAsia="宋体" w:hAnsi="宋体" w:cs="宋体"/>
                <w:sz w:val="24"/>
                <w:szCs w:val="32"/>
              </w:rPr>
            </w:pPr>
            <w:r>
              <w:rPr>
                <w:rFonts w:ascii="宋体" w:eastAsia="宋体" w:hAnsi="宋体" w:cs="宋体" w:hint="eastAsia"/>
                <w:sz w:val="24"/>
                <w:szCs w:val="32"/>
              </w:rPr>
              <w:lastRenderedPageBreak/>
              <w:t>运营期环境影响和保护措施</w:t>
            </w:r>
          </w:p>
        </w:tc>
        <w:tc>
          <w:tcPr>
            <w:tcW w:w="8733" w:type="dxa"/>
          </w:tcPr>
          <w:p w:rsidR="009E673C" w:rsidRDefault="002443BB">
            <w:pPr>
              <w:spacing w:line="360" w:lineRule="auto"/>
              <w:ind w:firstLineChars="200" w:firstLine="482"/>
              <w:rPr>
                <w:b/>
                <w:bCs/>
                <w:color w:val="000000"/>
                <w:sz w:val="24"/>
              </w:rPr>
            </w:pPr>
            <w:r>
              <w:rPr>
                <w:rFonts w:hint="eastAsia"/>
                <w:b/>
                <w:bCs/>
                <w:color w:val="000000"/>
                <w:sz w:val="24"/>
              </w:rPr>
              <w:t>2</w:t>
            </w:r>
            <w:r>
              <w:rPr>
                <w:rFonts w:hint="eastAsia"/>
                <w:b/>
                <w:bCs/>
                <w:color w:val="000000"/>
                <w:sz w:val="24"/>
              </w:rPr>
              <w:t>、</w:t>
            </w:r>
            <w:r>
              <w:rPr>
                <w:rFonts w:hint="eastAsia"/>
                <w:b/>
                <w:bCs/>
                <w:color w:val="000000"/>
                <w:sz w:val="24"/>
              </w:rPr>
              <w:t>自行监测计划</w:t>
            </w:r>
          </w:p>
          <w:p w:rsidR="009E673C" w:rsidRDefault="002443BB">
            <w:pPr>
              <w:spacing w:line="360" w:lineRule="auto"/>
              <w:ind w:firstLineChars="200" w:firstLine="480"/>
              <w:rPr>
                <w:color w:val="000000"/>
                <w:sz w:val="24"/>
              </w:rPr>
            </w:pPr>
            <w:r>
              <w:rPr>
                <w:color w:val="000000"/>
                <w:sz w:val="24"/>
              </w:rPr>
              <w:t>本项目常规环境监测应委托有资质单位进行定期监测，参考</w:t>
            </w:r>
            <w:r>
              <w:rPr>
                <w:rFonts w:hint="eastAsia"/>
                <w:kern w:val="0"/>
                <w:sz w:val="24"/>
              </w:rPr>
              <w:t>《排污许可证申请与核发技术规范</w:t>
            </w:r>
            <w:r>
              <w:rPr>
                <w:rFonts w:hint="eastAsia"/>
                <w:kern w:val="0"/>
                <w:sz w:val="24"/>
              </w:rPr>
              <w:t>-</w:t>
            </w:r>
            <w:r>
              <w:rPr>
                <w:rFonts w:hint="eastAsia"/>
                <w:kern w:val="0"/>
                <w:sz w:val="24"/>
              </w:rPr>
              <w:t>橡胶和塑料制品工业》（</w:t>
            </w:r>
            <w:r>
              <w:rPr>
                <w:rFonts w:hint="eastAsia"/>
                <w:kern w:val="0"/>
                <w:sz w:val="24"/>
              </w:rPr>
              <w:t>HJ1122</w:t>
            </w:r>
            <w:r>
              <w:rPr>
                <w:rFonts w:hint="eastAsia"/>
                <w:kern w:val="0"/>
                <w:sz w:val="24"/>
              </w:rPr>
              <w:t>—</w:t>
            </w:r>
            <w:r>
              <w:rPr>
                <w:rFonts w:hint="eastAsia"/>
                <w:kern w:val="0"/>
                <w:sz w:val="24"/>
              </w:rPr>
              <w:t>2020</w:t>
            </w:r>
            <w:r>
              <w:rPr>
                <w:rFonts w:hint="eastAsia"/>
                <w:kern w:val="0"/>
                <w:sz w:val="24"/>
              </w:rPr>
              <w:t>）</w:t>
            </w:r>
            <w:r>
              <w:rPr>
                <w:color w:val="000000"/>
                <w:sz w:val="24"/>
              </w:rPr>
              <w:t>中自行监测相关要求，本项目环境监测计划见下表。</w:t>
            </w:r>
          </w:p>
          <w:p w:rsidR="009E673C" w:rsidRDefault="002443BB">
            <w:pPr>
              <w:pStyle w:val="a5"/>
              <w:jc w:val="center"/>
              <w:rPr>
                <w:b/>
                <w:bCs/>
                <w:sz w:val="21"/>
                <w:szCs w:val="21"/>
              </w:rPr>
            </w:pPr>
            <w:r>
              <w:rPr>
                <w:rFonts w:hint="eastAsia"/>
                <w:b/>
                <w:bCs/>
                <w:sz w:val="21"/>
                <w:szCs w:val="21"/>
              </w:rPr>
              <w:t>表</w:t>
            </w:r>
            <w:r>
              <w:rPr>
                <w:rFonts w:hint="eastAsia"/>
                <w:b/>
                <w:bCs/>
                <w:sz w:val="21"/>
                <w:szCs w:val="21"/>
              </w:rPr>
              <w:t>4.</w:t>
            </w:r>
            <w:r>
              <w:rPr>
                <w:rFonts w:hint="eastAsia"/>
                <w:b/>
                <w:bCs/>
                <w:sz w:val="21"/>
                <w:szCs w:val="21"/>
              </w:rPr>
              <w:t>2</w:t>
            </w:r>
            <w:r>
              <w:rPr>
                <w:rFonts w:hint="eastAsia"/>
                <w:b/>
                <w:bCs/>
                <w:sz w:val="21"/>
                <w:szCs w:val="21"/>
              </w:rPr>
              <w:t>.-</w:t>
            </w:r>
            <w:r>
              <w:rPr>
                <w:rFonts w:hint="eastAsia"/>
                <w:b/>
                <w:bCs/>
                <w:sz w:val="21"/>
                <w:szCs w:val="21"/>
              </w:rPr>
              <w:t>3</w:t>
            </w:r>
            <w:r>
              <w:rPr>
                <w:rFonts w:hint="eastAsia"/>
                <w:b/>
                <w:bCs/>
                <w:sz w:val="21"/>
                <w:szCs w:val="21"/>
              </w:rPr>
              <w:t xml:space="preserve">  </w:t>
            </w:r>
            <w:r>
              <w:rPr>
                <w:rFonts w:hint="eastAsia"/>
                <w:b/>
                <w:bCs/>
                <w:sz w:val="21"/>
                <w:szCs w:val="21"/>
              </w:rPr>
              <w:t>自行监测信息表</w:t>
            </w: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59"/>
              <w:gridCol w:w="1018"/>
              <w:gridCol w:w="1205"/>
              <w:gridCol w:w="1935"/>
              <w:gridCol w:w="2393"/>
              <w:gridCol w:w="1094"/>
            </w:tblGrid>
            <w:tr w:rsidR="009E673C">
              <w:trPr>
                <w:trHeight w:val="312"/>
                <w:jc w:val="center"/>
              </w:trPr>
              <w:tc>
                <w:tcPr>
                  <w:tcW w:w="802" w:type="dxa"/>
                  <w:vAlign w:val="center"/>
                </w:tcPr>
                <w:p w:rsidR="009E673C" w:rsidRDefault="002443BB">
                  <w:pPr>
                    <w:pStyle w:val="af1"/>
                    <w:rPr>
                      <w:b/>
                      <w:bCs w:val="0"/>
                    </w:rPr>
                  </w:pPr>
                  <w:r>
                    <w:rPr>
                      <w:rFonts w:hint="eastAsia"/>
                      <w:b/>
                      <w:bCs w:val="0"/>
                    </w:rPr>
                    <w:t>类别</w:t>
                  </w:r>
                </w:p>
              </w:tc>
              <w:tc>
                <w:tcPr>
                  <w:tcW w:w="950" w:type="dxa"/>
                  <w:vAlign w:val="center"/>
                </w:tcPr>
                <w:p w:rsidR="009E673C" w:rsidRDefault="002443BB">
                  <w:pPr>
                    <w:pStyle w:val="af1"/>
                    <w:rPr>
                      <w:b/>
                      <w:bCs w:val="0"/>
                    </w:rPr>
                  </w:pPr>
                  <w:r>
                    <w:rPr>
                      <w:rFonts w:hint="eastAsia"/>
                      <w:b/>
                      <w:bCs w:val="0"/>
                    </w:rPr>
                    <w:t>监测点</w:t>
                  </w:r>
                </w:p>
              </w:tc>
              <w:tc>
                <w:tcPr>
                  <w:tcW w:w="1125" w:type="dxa"/>
                  <w:vAlign w:val="center"/>
                </w:tcPr>
                <w:p w:rsidR="009E673C" w:rsidRDefault="002443BB">
                  <w:pPr>
                    <w:pStyle w:val="af1"/>
                    <w:rPr>
                      <w:b/>
                      <w:bCs w:val="0"/>
                    </w:rPr>
                  </w:pPr>
                  <w:r>
                    <w:rPr>
                      <w:rFonts w:hint="eastAsia"/>
                      <w:b/>
                      <w:bCs w:val="0"/>
                    </w:rPr>
                    <w:t>监测因子</w:t>
                  </w:r>
                </w:p>
              </w:tc>
              <w:tc>
                <w:tcPr>
                  <w:tcW w:w="1806" w:type="dxa"/>
                  <w:vAlign w:val="center"/>
                </w:tcPr>
                <w:p w:rsidR="009E673C" w:rsidRDefault="002443BB">
                  <w:pPr>
                    <w:pStyle w:val="af1"/>
                    <w:rPr>
                      <w:b/>
                      <w:bCs w:val="0"/>
                    </w:rPr>
                  </w:pPr>
                  <w:r>
                    <w:rPr>
                      <w:rFonts w:hint="eastAsia"/>
                      <w:b/>
                      <w:bCs w:val="0"/>
                    </w:rPr>
                    <w:t>执行排放标准名称</w:t>
                  </w:r>
                </w:p>
              </w:tc>
              <w:tc>
                <w:tcPr>
                  <w:tcW w:w="2233" w:type="dxa"/>
                  <w:vAlign w:val="center"/>
                </w:tcPr>
                <w:p w:rsidR="009E673C" w:rsidRDefault="002443BB">
                  <w:pPr>
                    <w:pStyle w:val="af1"/>
                    <w:rPr>
                      <w:b/>
                      <w:bCs w:val="0"/>
                    </w:rPr>
                  </w:pPr>
                  <w:r>
                    <w:rPr>
                      <w:rFonts w:hint="eastAsia"/>
                      <w:b/>
                      <w:bCs w:val="0"/>
                    </w:rPr>
                    <w:t>标准限值</w:t>
                  </w:r>
                </w:p>
              </w:tc>
              <w:tc>
                <w:tcPr>
                  <w:tcW w:w="1021" w:type="dxa"/>
                  <w:vAlign w:val="center"/>
                </w:tcPr>
                <w:p w:rsidR="009E673C" w:rsidRDefault="002443BB">
                  <w:pPr>
                    <w:pStyle w:val="af1"/>
                    <w:rPr>
                      <w:b/>
                      <w:bCs w:val="0"/>
                    </w:rPr>
                  </w:pPr>
                  <w:r>
                    <w:rPr>
                      <w:rFonts w:hint="eastAsia"/>
                      <w:b/>
                      <w:bCs w:val="0"/>
                    </w:rPr>
                    <w:t>监测频次</w:t>
                  </w:r>
                </w:p>
              </w:tc>
            </w:tr>
            <w:tr w:rsidR="009E673C">
              <w:trPr>
                <w:trHeight w:val="90"/>
                <w:jc w:val="center"/>
              </w:trPr>
              <w:tc>
                <w:tcPr>
                  <w:tcW w:w="802" w:type="dxa"/>
                  <w:vMerge w:val="restart"/>
                  <w:vAlign w:val="center"/>
                </w:tcPr>
                <w:p w:rsidR="009E673C" w:rsidRDefault="002443BB">
                  <w:pPr>
                    <w:pStyle w:val="af1"/>
                  </w:pPr>
                  <w:r>
                    <w:rPr>
                      <w:rFonts w:hint="eastAsia"/>
                    </w:rPr>
                    <w:t>废气</w:t>
                  </w:r>
                </w:p>
              </w:tc>
              <w:tc>
                <w:tcPr>
                  <w:tcW w:w="950" w:type="dxa"/>
                  <w:vAlign w:val="center"/>
                </w:tcPr>
                <w:p w:rsidR="009E673C" w:rsidRDefault="002443BB">
                  <w:pPr>
                    <w:pStyle w:val="af1"/>
                  </w:pPr>
                  <w:r>
                    <w:rPr>
                      <w:rFonts w:hint="eastAsia"/>
                    </w:rPr>
                    <w:t>DA001</w:t>
                  </w:r>
                </w:p>
              </w:tc>
              <w:tc>
                <w:tcPr>
                  <w:tcW w:w="1125" w:type="dxa"/>
                  <w:vAlign w:val="center"/>
                </w:tcPr>
                <w:p w:rsidR="009E673C" w:rsidRDefault="002443BB">
                  <w:pPr>
                    <w:pStyle w:val="af1"/>
                  </w:pPr>
                  <w:r>
                    <w:rPr>
                      <w:rFonts w:hint="eastAsia"/>
                    </w:rPr>
                    <w:t>颗粒物</w:t>
                  </w:r>
                </w:p>
              </w:tc>
              <w:tc>
                <w:tcPr>
                  <w:tcW w:w="1806" w:type="dxa"/>
                  <w:vAlign w:val="center"/>
                </w:tcPr>
                <w:p w:rsidR="009E673C" w:rsidRDefault="002443BB">
                  <w:pPr>
                    <w:pStyle w:val="af1"/>
                  </w:pPr>
                  <w:r>
                    <w:rPr>
                      <w:color w:val="333333"/>
                      <w:szCs w:val="21"/>
                      <w:shd w:val="clear" w:color="auto" w:fill="FFFFFF"/>
                    </w:rPr>
                    <w:t>GB16297</w:t>
                  </w:r>
                </w:p>
              </w:tc>
              <w:tc>
                <w:tcPr>
                  <w:tcW w:w="2233" w:type="dxa"/>
                  <w:vAlign w:val="center"/>
                </w:tcPr>
                <w:p w:rsidR="009E673C" w:rsidRDefault="002443BB">
                  <w:pPr>
                    <w:pStyle w:val="af1"/>
                  </w:pPr>
                  <w:r>
                    <w:rPr>
                      <w:rFonts w:hint="eastAsia"/>
                    </w:rPr>
                    <w:t>120</w:t>
                  </w:r>
                  <w:r>
                    <w:rPr>
                      <w:rFonts w:hint="eastAsia"/>
                      <w:sz w:val="24"/>
                    </w:rPr>
                    <w:t>mg/m</w:t>
                  </w:r>
                  <w:r>
                    <w:rPr>
                      <w:rFonts w:hint="eastAsia"/>
                      <w:sz w:val="24"/>
                    </w:rPr>
                    <w:t>³</w:t>
                  </w:r>
                </w:p>
              </w:tc>
              <w:tc>
                <w:tcPr>
                  <w:tcW w:w="1021" w:type="dxa"/>
                  <w:vAlign w:val="center"/>
                </w:tcPr>
                <w:p w:rsidR="009E673C" w:rsidRDefault="002443BB">
                  <w:pPr>
                    <w:pStyle w:val="af1"/>
                  </w:pPr>
                  <w:r>
                    <w:rPr>
                      <w:szCs w:val="21"/>
                    </w:rPr>
                    <w:t>1</w:t>
                  </w:r>
                  <w:r>
                    <w:rPr>
                      <w:szCs w:val="21"/>
                    </w:rPr>
                    <w:t>次</w:t>
                  </w:r>
                  <w:r>
                    <w:rPr>
                      <w:szCs w:val="21"/>
                    </w:rPr>
                    <w:t>/</w:t>
                  </w:r>
                  <w:r>
                    <w:rPr>
                      <w:szCs w:val="21"/>
                    </w:rPr>
                    <w:t>年</w:t>
                  </w:r>
                </w:p>
              </w:tc>
            </w:tr>
            <w:tr w:rsidR="009E673C">
              <w:trPr>
                <w:trHeight w:val="90"/>
                <w:jc w:val="center"/>
              </w:trPr>
              <w:tc>
                <w:tcPr>
                  <w:tcW w:w="802" w:type="dxa"/>
                  <w:vMerge/>
                  <w:vAlign w:val="center"/>
                </w:tcPr>
                <w:p w:rsidR="009E673C" w:rsidRDefault="009E673C">
                  <w:pPr>
                    <w:pStyle w:val="af1"/>
                  </w:pPr>
                </w:p>
              </w:tc>
              <w:tc>
                <w:tcPr>
                  <w:tcW w:w="950" w:type="dxa"/>
                  <w:vMerge w:val="restart"/>
                  <w:vAlign w:val="center"/>
                </w:tcPr>
                <w:p w:rsidR="009E673C" w:rsidRDefault="002443BB">
                  <w:pPr>
                    <w:pStyle w:val="af1"/>
                  </w:pPr>
                  <w:r>
                    <w:rPr>
                      <w:rFonts w:hint="eastAsia"/>
                    </w:rPr>
                    <w:t>DA002</w:t>
                  </w:r>
                </w:p>
              </w:tc>
              <w:tc>
                <w:tcPr>
                  <w:tcW w:w="1125" w:type="dxa"/>
                  <w:vAlign w:val="center"/>
                </w:tcPr>
                <w:p w:rsidR="009E673C" w:rsidRDefault="002443BB">
                  <w:pPr>
                    <w:pStyle w:val="af1"/>
                  </w:pPr>
                  <w:r>
                    <w:rPr>
                      <w:rFonts w:hint="eastAsia"/>
                    </w:rPr>
                    <w:t>非甲烷总烃</w:t>
                  </w:r>
                </w:p>
              </w:tc>
              <w:tc>
                <w:tcPr>
                  <w:tcW w:w="1806" w:type="dxa"/>
                  <w:vAlign w:val="center"/>
                </w:tcPr>
                <w:p w:rsidR="009E673C" w:rsidRDefault="002443BB">
                  <w:pPr>
                    <w:pStyle w:val="af1"/>
                    <w:rPr>
                      <w:color w:val="333333"/>
                      <w:szCs w:val="21"/>
                      <w:shd w:val="clear" w:color="auto" w:fill="FFFFFF"/>
                    </w:rPr>
                  </w:pPr>
                  <w:r>
                    <w:rPr>
                      <w:rFonts w:hint="eastAsia"/>
                      <w:bCs w:val="0"/>
                      <w:szCs w:val="21"/>
                    </w:rPr>
                    <w:t>DB43/1357</w:t>
                  </w:r>
                </w:p>
              </w:tc>
              <w:tc>
                <w:tcPr>
                  <w:tcW w:w="2233" w:type="dxa"/>
                  <w:vAlign w:val="center"/>
                </w:tcPr>
                <w:p w:rsidR="009E673C" w:rsidRDefault="002443BB">
                  <w:pPr>
                    <w:pStyle w:val="af1"/>
                  </w:pPr>
                  <w:r>
                    <w:rPr>
                      <w:rFonts w:hint="eastAsia"/>
                    </w:rPr>
                    <w:t>50mg/m</w:t>
                  </w:r>
                  <w:r>
                    <w:rPr>
                      <w:rFonts w:hint="eastAsia"/>
                    </w:rPr>
                    <w:t>³</w:t>
                  </w:r>
                </w:p>
              </w:tc>
              <w:tc>
                <w:tcPr>
                  <w:tcW w:w="1021" w:type="dxa"/>
                  <w:vMerge w:val="restart"/>
                  <w:vAlign w:val="center"/>
                </w:tcPr>
                <w:p w:rsidR="009E673C" w:rsidRDefault="002443BB">
                  <w:pPr>
                    <w:pStyle w:val="af1"/>
                    <w:rPr>
                      <w:szCs w:val="21"/>
                    </w:rPr>
                  </w:pPr>
                  <w:r>
                    <w:rPr>
                      <w:szCs w:val="21"/>
                    </w:rPr>
                    <w:t>1</w:t>
                  </w:r>
                  <w:r>
                    <w:rPr>
                      <w:szCs w:val="21"/>
                    </w:rPr>
                    <w:t>次</w:t>
                  </w:r>
                  <w:r>
                    <w:rPr>
                      <w:szCs w:val="21"/>
                    </w:rPr>
                    <w:t>/</w:t>
                  </w:r>
                  <w:r>
                    <w:rPr>
                      <w:szCs w:val="21"/>
                    </w:rPr>
                    <w:t>年</w:t>
                  </w:r>
                </w:p>
              </w:tc>
            </w:tr>
            <w:tr w:rsidR="009E673C">
              <w:trPr>
                <w:trHeight w:val="90"/>
                <w:jc w:val="center"/>
              </w:trPr>
              <w:tc>
                <w:tcPr>
                  <w:tcW w:w="802" w:type="dxa"/>
                  <w:vMerge/>
                  <w:vAlign w:val="center"/>
                </w:tcPr>
                <w:p w:rsidR="009E673C" w:rsidRDefault="009E673C">
                  <w:pPr>
                    <w:pStyle w:val="af1"/>
                  </w:pPr>
                </w:p>
              </w:tc>
              <w:tc>
                <w:tcPr>
                  <w:tcW w:w="950" w:type="dxa"/>
                  <w:vMerge/>
                  <w:vAlign w:val="center"/>
                </w:tcPr>
                <w:p w:rsidR="009E673C" w:rsidRDefault="009E673C">
                  <w:pPr>
                    <w:pStyle w:val="af1"/>
                  </w:pPr>
                </w:p>
              </w:tc>
              <w:tc>
                <w:tcPr>
                  <w:tcW w:w="1125" w:type="dxa"/>
                  <w:vAlign w:val="center"/>
                </w:tcPr>
                <w:p w:rsidR="009E673C" w:rsidRDefault="002443BB">
                  <w:pPr>
                    <w:pStyle w:val="af1"/>
                  </w:pPr>
                  <w:r>
                    <w:rPr>
                      <w:rFonts w:hint="eastAsia"/>
                    </w:rPr>
                    <w:t>氯化氢</w:t>
                  </w:r>
                </w:p>
              </w:tc>
              <w:tc>
                <w:tcPr>
                  <w:tcW w:w="1806" w:type="dxa"/>
                  <w:vAlign w:val="center"/>
                </w:tcPr>
                <w:p w:rsidR="009E673C" w:rsidRDefault="002443BB">
                  <w:pPr>
                    <w:pStyle w:val="af1"/>
                    <w:rPr>
                      <w:bCs w:val="0"/>
                      <w:szCs w:val="21"/>
                    </w:rPr>
                  </w:pPr>
                  <w:r>
                    <w:rPr>
                      <w:color w:val="333333"/>
                      <w:szCs w:val="21"/>
                      <w:shd w:val="clear" w:color="auto" w:fill="FFFFFF"/>
                    </w:rPr>
                    <w:t>GB16297</w:t>
                  </w:r>
                </w:p>
              </w:tc>
              <w:tc>
                <w:tcPr>
                  <w:tcW w:w="2233" w:type="dxa"/>
                  <w:vAlign w:val="center"/>
                </w:tcPr>
                <w:p w:rsidR="009E673C" w:rsidRDefault="002443BB">
                  <w:pPr>
                    <w:pStyle w:val="af1"/>
                  </w:pPr>
                  <w:r>
                    <w:rPr>
                      <w:rFonts w:hint="eastAsia"/>
                    </w:rPr>
                    <w:t>100mg/m</w:t>
                  </w:r>
                  <w:r>
                    <w:rPr>
                      <w:rFonts w:hint="eastAsia"/>
                    </w:rPr>
                    <w:t>³</w:t>
                  </w:r>
                </w:p>
              </w:tc>
              <w:tc>
                <w:tcPr>
                  <w:tcW w:w="1021" w:type="dxa"/>
                  <w:vMerge/>
                  <w:vAlign w:val="center"/>
                </w:tcPr>
                <w:p w:rsidR="009E673C" w:rsidRDefault="009E673C">
                  <w:pPr>
                    <w:pStyle w:val="af1"/>
                    <w:rPr>
                      <w:szCs w:val="21"/>
                    </w:rPr>
                  </w:pPr>
                </w:p>
              </w:tc>
            </w:tr>
            <w:tr w:rsidR="009E673C">
              <w:trPr>
                <w:trHeight w:val="317"/>
                <w:jc w:val="center"/>
              </w:trPr>
              <w:tc>
                <w:tcPr>
                  <w:tcW w:w="802" w:type="dxa"/>
                  <w:vMerge/>
                  <w:vAlign w:val="center"/>
                </w:tcPr>
                <w:p w:rsidR="009E673C" w:rsidRDefault="009E673C">
                  <w:pPr>
                    <w:pStyle w:val="af1"/>
                  </w:pPr>
                </w:p>
              </w:tc>
              <w:tc>
                <w:tcPr>
                  <w:tcW w:w="950" w:type="dxa"/>
                  <w:vMerge/>
                  <w:vAlign w:val="center"/>
                </w:tcPr>
                <w:p w:rsidR="009E673C" w:rsidRDefault="009E673C">
                  <w:pPr>
                    <w:pStyle w:val="af1"/>
                  </w:pPr>
                </w:p>
              </w:tc>
              <w:tc>
                <w:tcPr>
                  <w:tcW w:w="1125" w:type="dxa"/>
                  <w:vAlign w:val="center"/>
                </w:tcPr>
                <w:p w:rsidR="009E673C" w:rsidRDefault="002443BB">
                  <w:pPr>
                    <w:pStyle w:val="af1"/>
                  </w:pPr>
                  <w:r>
                    <w:rPr>
                      <w:rFonts w:hint="eastAsia"/>
                    </w:rPr>
                    <w:t>臭气浓度</w:t>
                  </w:r>
                </w:p>
              </w:tc>
              <w:tc>
                <w:tcPr>
                  <w:tcW w:w="1806" w:type="dxa"/>
                  <w:vAlign w:val="center"/>
                </w:tcPr>
                <w:p w:rsidR="009E673C" w:rsidRDefault="002443BB">
                  <w:pPr>
                    <w:pStyle w:val="af1"/>
                  </w:pPr>
                  <w:r>
                    <w:rPr>
                      <w:rFonts w:hint="eastAsia"/>
                      <w:bCs w:val="0"/>
                      <w:color w:val="333333"/>
                      <w:szCs w:val="21"/>
                      <w:shd w:val="clear" w:color="auto" w:fill="FFFFFF"/>
                    </w:rPr>
                    <w:t>GB14554</w:t>
                  </w:r>
                </w:p>
              </w:tc>
              <w:tc>
                <w:tcPr>
                  <w:tcW w:w="2233" w:type="dxa"/>
                  <w:vAlign w:val="center"/>
                </w:tcPr>
                <w:p w:rsidR="009E673C" w:rsidRDefault="002443BB">
                  <w:pPr>
                    <w:pStyle w:val="af1"/>
                  </w:pPr>
                  <w:r>
                    <w:rPr>
                      <w:rFonts w:hint="eastAsia"/>
                    </w:rPr>
                    <w:t>6000</w:t>
                  </w:r>
                  <w:r>
                    <w:rPr>
                      <w:rFonts w:hint="eastAsia"/>
                    </w:rPr>
                    <w:t>（无量纲）</w:t>
                  </w:r>
                </w:p>
              </w:tc>
              <w:tc>
                <w:tcPr>
                  <w:tcW w:w="1021" w:type="dxa"/>
                  <w:vMerge/>
                  <w:vAlign w:val="center"/>
                </w:tcPr>
                <w:p w:rsidR="009E673C" w:rsidRDefault="009E673C">
                  <w:pPr>
                    <w:pStyle w:val="af1"/>
                  </w:pPr>
                </w:p>
              </w:tc>
            </w:tr>
            <w:tr w:rsidR="009E673C">
              <w:trPr>
                <w:trHeight w:val="90"/>
                <w:jc w:val="center"/>
              </w:trPr>
              <w:tc>
                <w:tcPr>
                  <w:tcW w:w="802" w:type="dxa"/>
                  <w:vMerge/>
                  <w:vAlign w:val="center"/>
                </w:tcPr>
                <w:p w:rsidR="009E673C" w:rsidRDefault="009E673C">
                  <w:pPr>
                    <w:pStyle w:val="af1"/>
                  </w:pPr>
                </w:p>
              </w:tc>
              <w:tc>
                <w:tcPr>
                  <w:tcW w:w="950" w:type="dxa"/>
                  <w:vMerge w:val="restart"/>
                  <w:vAlign w:val="center"/>
                </w:tcPr>
                <w:p w:rsidR="009E673C" w:rsidRDefault="002443BB">
                  <w:pPr>
                    <w:pStyle w:val="af1"/>
                  </w:pPr>
                  <w:r>
                    <w:rPr>
                      <w:rFonts w:hint="eastAsia"/>
                    </w:rPr>
                    <w:t>厂界</w:t>
                  </w:r>
                </w:p>
              </w:tc>
              <w:tc>
                <w:tcPr>
                  <w:tcW w:w="1125" w:type="dxa"/>
                  <w:vAlign w:val="center"/>
                </w:tcPr>
                <w:p w:rsidR="009E673C" w:rsidRDefault="002443BB">
                  <w:pPr>
                    <w:pStyle w:val="af1"/>
                  </w:pPr>
                  <w:r>
                    <w:rPr>
                      <w:rFonts w:hint="eastAsia"/>
                    </w:rPr>
                    <w:t>颗粒物</w:t>
                  </w:r>
                </w:p>
              </w:tc>
              <w:tc>
                <w:tcPr>
                  <w:tcW w:w="1806" w:type="dxa"/>
                  <w:vAlign w:val="center"/>
                </w:tcPr>
                <w:p w:rsidR="009E673C" w:rsidRDefault="002443BB">
                  <w:pPr>
                    <w:pStyle w:val="af1"/>
                    <w:rPr>
                      <w:bCs w:val="0"/>
                      <w:color w:val="333333"/>
                      <w:szCs w:val="21"/>
                      <w:shd w:val="clear" w:color="auto" w:fill="FFFFFF"/>
                    </w:rPr>
                  </w:pPr>
                  <w:r>
                    <w:rPr>
                      <w:color w:val="333333"/>
                      <w:szCs w:val="21"/>
                      <w:shd w:val="clear" w:color="auto" w:fill="FFFFFF"/>
                    </w:rPr>
                    <w:t>GB16297</w:t>
                  </w:r>
                </w:p>
              </w:tc>
              <w:tc>
                <w:tcPr>
                  <w:tcW w:w="2233" w:type="dxa"/>
                  <w:vAlign w:val="center"/>
                </w:tcPr>
                <w:p w:rsidR="009E673C" w:rsidRDefault="002443BB">
                  <w:pPr>
                    <w:pStyle w:val="af1"/>
                  </w:pPr>
                  <w:r>
                    <w:rPr>
                      <w:rFonts w:hint="eastAsia"/>
                    </w:rPr>
                    <w:t>1.0mg/m</w:t>
                  </w:r>
                  <w:r>
                    <w:rPr>
                      <w:rFonts w:hint="eastAsia"/>
                    </w:rPr>
                    <w:t>³</w:t>
                  </w:r>
                </w:p>
              </w:tc>
              <w:tc>
                <w:tcPr>
                  <w:tcW w:w="1021" w:type="dxa"/>
                  <w:vAlign w:val="center"/>
                </w:tcPr>
                <w:p w:rsidR="009E673C" w:rsidRDefault="002443BB">
                  <w:pPr>
                    <w:pStyle w:val="af1"/>
                    <w:rPr>
                      <w:szCs w:val="21"/>
                    </w:rPr>
                  </w:pPr>
                  <w:r>
                    <w:rPr>
                      <w:szCs w:val="21"/>
                    </w:rPr>
                    <w:t>1</w:t>
                  </w:r>
                  <w:r>
                    <w:rPr>
                      <w:szCs w:val="21"/>
                    </w:rPr>
                    <w:t>次</w:t>
                  </w:r>
                  <w:r>
                    <w:rPr>
                      <w:szCs w:val="21"/>
                    </w:rPr>
                    <w:t>/</w:t>
                  </w:r>
                  <w:r>
                    <w:rPr>
                      <w:szCs w:val="21"/>
                    </w:rPr>
                    <w:t>年</w:t>
                  </w:r>
                </w:p>
              </w:tc>
            </w:tr>
            <w:tr w:rsidR="009E673C">
              <w:trPr>
                <w:trHeight w:val="90"/>
                <w:jc w:val="center"/>
              </w:trPr>
              <w:tc>
                <w:tcPr>
                  <w:tcW w:w="802" w:type="dxa"/>
                  <w:vMerge/>
                  <w:vAlign w:val="center"/>
                </w:tcPr>
                <w:p w:rsidR="009E673C" w:rsidRDefault="009E673C">
                  <w:pPr>
                    <w:pStyle w:val="af1"/>
                  </w:pPr>
                </w:p>
              </w:tc>
              <w:tc>
                <w:tcPr>
                  <w:tcW w:w="950" w:type="dxa"/>
                  <w:vMerge/>
                  <w:vAlign w:val="center"/>
                </w:tcPr>
                <w:p w:rsidR="009E673C" w:rsidRDefault="009E673C">
                  <w:pPr>
                    <w:pStyle w:val="af1"/>
                  </w:pPr>
                </w:p>
              </w:tc>
              <w:tc>
                <w:tcPr>
                  <w:tcW w:w="1125" w:type="dxa"/>
                  <w:vAlign w:val="center"/>
                </w:tcPr>
                <w:p w:rsidR="009E673C" w:rsidRDefault="002443BB">
                  <w:pPr>
                    <w:pStyle w:val="af1"/>
                  </w:pPr>
                  <w:r>
                    <w:rPr>
                      <w:rFonts w:hint="eastAsia"/>
                    </w:rPr>
                    <w:t>非甲烷总烃</w:t>
                  </w:r>
                </w:p>
              </w:tc>
              <w:tc>
                <w:tcPr>
                  <w:tcW w:w="1806" w:type="dxa"/>
                  <w:vAlign w:val="center"/>
                </w:tcPr>
                <w:p w:rsidR="009E673C" w:rsidRDefault="002443BB">
                  <w:pPr>
                    <w:pStyle w:val="af1"/>
                    <w:rPr>
                      <w:color w:val="333333"/>
                      <w:szCs w:val="21"/>
                      <w:shd w:val="clear" w:color="auto" w:fill="FFFFFF"/>
                    </w:rPr>
                  </w:pPr>
                  <w:r>
                    <w:rPr>
                      <w:rFonts w:hint="eastAsia"/>
                      <w:bCs w:val="0"/>
                      <w:szCs w:val="21"/>
                    </w:rPr>
                    <w:t>DB43/1357</w:t>
                  </w:r>
                </w:p>
              </w:tc>
              <w:tc>
                <w:tcPr>
                  <w:tcW w:w="2233" w:type="dxa"/>
                  <w:vAlign w:val="center"/>
                </w:tcPr>
                <w:p w:rsidR="009E673C" w:rsidRDefault="002443BB">
                  <w:pPr>
                    <w:pStyle w:val="af1"/>
                  </w:pPr>
                  <w:r>
                    <w:rPr>
                      <w:rFonts w:hint="eastAsia"/>
                    </w:rPr>
                    <w:t>4.0mg/m</w:t>
                  </w:r>
                  <w:r>
                    <w:rPr>
                      <w:rFonts w:hint="eastAsia"/>
                    </w:rPr>
                    <w:t>³</w:t>
                  </w:r>
                </w:p>
              </w:tc>
              <w:tc>
                <w:tcPr>
                  <w:tcW w:w="1021" w:type="dxa"/>
                  <w:vAlign w:val="center"/>
                </w:tcPr>
                <w:p w:rsidR="009E673C" w:rsidRDefault="002443BB">
                  <w:pPr>
                    <w:pStyle w:val="af1"/>
                    <w:rPr>
                      <w:szCs w:val="21"/>
                    </w:rPr>
                  </w:pPr>
                  <w:r>
                    <w:rPr>
                      <w:szCs w:val="21"/>
                    </w:rPr>
                    <w:t>1</w:t>
                  </w:r>
                  <w:r>
                    <w:rPr>
                      <w:szCs w:val="21"/>
                    </w:rPr>
                    <w:t>次</w:t>
                  </w:r>
                  <w:r>
                    <w:rPr>
                      <w:szCs w:val="21"/>
                    </w:rPr>
                    <w:t>/</w:t>
                  </w:r>
                  <w:r>
                    <w:rPr>
                      <w:szCs w:val="21"/>
                    </w:rPr>
                    <w:t>年</w:t>
                  </w:r>
                </w:p>
              </w:tc>
            </w:tr>
            <w:tr w:rsidR="009E673C">
              <w:trPr>
                <w:trHeight w:val="90"/>
                <w:jc w:val="center"/>
              </w:trPr>
              <w:tc>
                <w:tcPr>
                  <w:tcW w:w="802" w:type="dxa"/>
                  <w:vMerge/>
                  <w:vAlign w:val="center"/>
                </w:tcPr>
                <w:p w:rsidR="009E673C" w:rsidRDefault="009E673C">
                  <w:pPr>
                    <w:pStyle w:val="af1"/>
                  </w:pPr>
                </w:p>
              </w:tc>
              <w:tc>
                <w:tcPr>
                  <w:tcW w:w="950" w:type="dxa"/>
                  <w:vMerge/>
                  <w:vAlign w:val="center"/>
                </w:tcPr>
                <w:p w:rsidR="009E673C" w:rsidRDefault="009E673C">
                  <w:pPr>
                    <w:pStyle w:val="af1"/>
                  </w:pPr>
                </w:p>
              </w:tc>
              <w:tc>
                <w:tcPr>
                  <w:tcW w:w="1125" w:type="dxa"/>
                  <w:vAlign w:val="center"/>
                </w:tcPr>
                <w:p w:rsidR="009E673C" w:rsidRDefault="002443BB">
                  <w:pPr>
                    <w:pStyle w:val="af1"/>
                  </w:pPr>
                  <w:r>
                    <w:rPr>
                      <w:rFonts w:hint="eastAsia"/>
                    </w:rPr>
                    <w:t>氯化氢</w:t>
                  </w:r>
                </w:p>
              </w:tc>
              <w:tc>
                <w:tcPr>
                  <w:tcW w:w="1806" w:type="dxa"/>
                  <w:vAlign w:val="center"/>
                </w:tcPr>
                <w:p w:rsidR="009E673C" w:rsidRDefault="002443BB">
                  <w:pPr>
                    <w:pStyle w:val="af1"/>
                    <w:rPr>
                      <w:bCs w:val="0"/>
                      <w:szCs w:val="21"/>
                    </w:rPr>
                  </w:pPr>
                  <w:r>
                    <w:rPr>
                      <w:color w:val="333333"/>
                      <w:szCs w:val="21"/>
                      <w:shd w:val="clear" w:color="auto" w:fill="FFFFFF"/>
                    </w:rPr>
                    <w:t>GB16297</w:t>
                  </w:r>
                </w:p>
              </w:tc>
              <w:tc>
                <w:tcPr>
                  <w:tcW w:w="2233" w:type="dxa"/>
                  <w:vAlign w:val="center"/>
                </w:tcPr>
                <w:p w:rsidR="009E673C" w:rsidRDefault="002443BB">
                  <w:pPr>
                    <w:pStyle w:val="af1"/>
                  </w:pPr>
                  <w:r>
                    <w:rPr>
                      <w:rFonts w:hint="eastAsia"/>
                    </w:rPr>
                    <w:t>0.2mg/m</w:t>
                  </w:r>
                </w:p>
              </w:tc>
              <w:tc>
                <w:tcPr>
                  <w:tcW w:w="1021" w:type="dxa"/>
                  <w:vAlign w:val="center"/>
                </w:tcPr>
                <w:p w:rsidR="009E673C" w:rsidRDefault="002443BB">
                  <w:pPr>
                    <w:pStyle w:val="af1"/>
                    <w:rPr>
                      <w:szCs w:val="21"/>
                    </w:rPr>
                  </w:pPr>
                  <w:r>
                    <w:rPr>
                      <w:szCs w:val="21"/>
                    </w:rPr>
                    <w:t>1</w:t>
                  </w:r>
                  <w:r>
                    <w:rPr>
                      <w:szCs w:val="21"/>
                    </w:rPr>
                    <w:t>次</w:t>
                  </w:r>
                  <w:r>
                    <w:rPr>
                      <w:szCs w:val="21"/>
                    </w:rPr>
                    <w:t>/</w:t>
                  </w:r>
                  <w:r>
                    <w:rPr>
                      <w:szCs w:val="21"/>
                    </w:rPr>
                    <w:t>年</w:t>
                  </w:r>
                </w:p>
              </w:tc>
            </w:tr>
            <w:tr w:rsidR="009E673C">
              <w:trPr>
                <w:trHeight w:val="195"/>
                <w:jc w:val="center"/>
              </w:trPr>
              <w:tc>
                <w:tcPr>
                  <w:tcW w:w="802" w:type="dxa"/>
                  <w:vMerge/>
                  <w:vAlign w:val="center"/>
                </w:tcPr>
                <w:p w:rsidR="009E673C" w:rsidRDefault="009E673C">
                  <w:pPr>
                    <w:pStyle w:val="af1"/>
                  </w:pPr>
                </w:p>
              </w:tc>
              <w:tc>
                <w:tcPr>
                  <w:tcW w:w="950" w:type="dxa"/>
                  <w:vMerge/>
                  <w:vAlign w:val="center"/>
                </w:tcPr>
                <w:p w:rsidR="009E673C" w:rsidRDefault="009E673C">
                  <w:pPr>
                    <w:pStyle w:val="af1"/>
                  </w:pPr>
                </w:p>
              </w:tc>
              <w:tc>
                <w:tcPr>
                  <w:tcW w:w="1125" w:type="dxa"/>
                  <w:vAlign w:val="center"/>
                </w:tcPr>
                <w:p w:rsidR="009E673C" w:rsidRDefault="002443BB">
                  <w:pPr>
                    <w:pStyle w:val="af1"/>
                  </w:pPr>
                  <w:r>
                    <w:rPr>
                      <w:rFonts w:hint="eastAsia"/>
                    </w:rPr>
                    <w:t>臭气浓度</w:t>
                  </w:r>
                </w:p>
              </w:tc>
              <w:tc>
                <w:tcPr>
                  <w:tcW w:w="1806" w:type="dxa"/>
                  <w:vAlign w:val="center"/>
                </w:tcPr>
                <w:p w:rsidR="009E673C" w:rsidRDefault="002443BB">
                  <w:pPr>
                    <w:pStyle w:val="af1"/>
                    <w:rPr>
                      <w:bCs w:val="0"/>
                      <w:szCs w:val="21"/>
                    </w:rPr>
                  </w:pPr>
                  <w:r>
                    <w:rPr>
                      <w:rFonts w:hint="eastAsia"/>
                      <w:bCs w:val="0"/>
                      <w:color w:val="333333"/>
                      <w:szCs w:val="21"/>
                      <w:shd w:val="clear" w:color="auto" w:fill="FFFFFF"/>
                    </w:rPr>
                    <w:t>GB14554</w:t>
                  </w:r>
                </w:p>
              </w:tc>
              <w:tc>
                <w:tcPr>
                  <w:tcW w:w="2233" w:type="dxa"/>
                  <w:vAlign w:val="center"/>
                </w:tcPr>
                <w:p w:rsidR="009E673C" w:rsidRDefault="002443BB">
                  <w:pPr>
                    <w:pStyle w:val="af1"/>
                  </w:pPr>
                  <w:r>
                    <w:rPr>
                      <w:rFonts w:hint="eastAsia"/>
                    </w:rPr>
                    <w:t>20</w:t>
                  </w:r>
                  <w:r>
                    <w:rPr>
                      <w:rFonts w:hint="eastAsia"/>
                    </w:rPr>
                    <w:t>（无量纲）</w:t>
                  </w:r>
                </w:p>
              </w:tc>
              <w:tc>
                <w:tcPr>
                  <w:tcW w:w="1021" w:type="dxa"/>
                  <w:vAlign w:val="center"/>
                </w:tcPr>
                <w:p w:rsidR="009E673C" w:rsidRDefault="002443BB">
                  <w:pPr>
                    <w:pStyle w:val="af1"/>
                    <w:rPr>
                      <w:szCs w:val="21"/>
                    </w:rPr>
                  </w:pPr>
                  <w:r>
                    <w:rPr>
                      <w:szCs w:val="21"/>
                    </w:rPr>
                    <w:t>1</w:t>
                  </w:r>
                  <w:r>
                    <w:rPr>
                      <w:szCs w:val="21"/>
                    </w:rPr>
                    <w:t>次</w:t>
                  </w:r>
                  <w:r>
                    <w:rPr>
                      <w:szCs w:val="21"/>
                    </w:rPr>
                    <w:t>/</w:t>
                  </w:r>
                  <w:r>
                    <w:rPr>
                      <w:szCs w:val="21"/>
                    </w:rPr>
                    <w:t>年</w:t>
                  </w:r>
                </w:p>
              </w:tc>
            </w:tr>
            <w:tr w:rsidR="009E673C">
              <w:trPr>
                <w:trHeight w:val="90"/>
                <w:jc w:val="center"/>
              </w:trPr>
              <w:tc>
                <w:tcPr>
                  <w:tcW w:w="802" w:type="dxa"/>
                  <w:vMerge/>
                  <w:vAlign w:val="center"/>
                </w:tcPr>
                <w:p w:rsidR="009E673C" w:rsidRDefault="009E673C">
                  <w:pPr>
                    <w:pStyle w:val="af1"/>
                  </w:pPr>
                </w:p>
              </w:tc>
              <w:tc>
                <w:tcPr>
                  <w:tcW w:w="950" w:type="dxa"/>
                  <w:vAlign w:val="center"/>
                </w:tcPr>
                <w:p w:rsidR="009E673C" w:rsidRDefault="002443BB">
                  <w:pPr>
                    <w:pStyle w:val="af1"/>
                  </w:pPr>
                  <w:r>
                    <w:rPr>
                      <w:rFonts w:hint="eastAsia"/>
                    </w:rPr>
                    <w:t>厂区</w:t>
                  </w:r>
                </w:p>
              </w:tc>
              <w:tc>
                <w:tcPr>
                  <w:tcW w:w="1125" w:type="dxa"/>
                  <w:vAlign w:val="center"/>
                </w:tcPr>
                <w:p w:rsidR="009E673C" w:rsidRDefault="002443BB">
                  <w:pPr>
                    <w:pStyle w:val="af1"/>
                  </w:pPr>
                  <w:r>
                    <w:rPr>
                      <w:rFonts w:hint="eastAsia"/>
                    </w:rPr>
                    <w:t>非甲烷总烃</w:t>
                  </w:r>
                </w:p>
              </w:tc>
              <w:tc>
                <w:tcPr>
                  <w:tcW w:w="1806" w:type="dxa"/>
                  <w:vAlign w:val="center"/>
                </w:tcPr>
                <w:p w:rsidR="009E673C" w:rsidRDefault="002443BB">
                  <w:pPr>
                    <w:pStyle w:val="af1"/>
                    <w:rPr>
                      <w:bCs w:val="0"/>
                      <w:color w:val="333333"/>
                      <w:szCs w:val="21"/>
                      <w:shd w:val="clear" w:color="auto" w:fill="FFFFFF"/>
                    </w:rPr>
                  </w:pPr>
                  <w:r>
                    <w:rPr>
                      <w:rFonts w:hint="eastAsia"/>
                      <w:bCs w:val="0"/>
                      <w:color w:val="333333"/>
                      <w:szCs w:val="21"/>
                      <w:shd w:val="clear" w:color="auto" w:fill="FFFFFF"/>
                    </w:rPr>
                    <w:t>DB43/1357</w:t>
                  </w:r>
                </w:p>
              </w:tc>
              <w:tc>
                <w:tcPr>
                  <w:tcW w:w="2233" w:type="dxa"/>
                  <w:vAlign w:val="center"/>
                </w:tcPr>
                <w:p w:rsidR="009E673C" w:rsidRDefault="002443BB">
                  <w:pPr>
                    <w:pStyle w:val="af1"/>
                  </w:pPr>
                  <w:r>
                    <w:rPr>
                      <w:rFonts w:hint="eastAsia"/>
                    </w:rPr>
                    <w:t>10mg/m</w:t>
                  </w:r>
                  <w:r>
                    <w:rPr>
                      <w:rFonts w:hint="eastAsia"/>
                    </w:rPr>
                    <w:t>³</w:t>
                  </w:r>
                </w:p>
              </w:tc>
              <w:tc>
                <w:tcPr>
                  <w:tcW w:w="1021" w:type="dxa"/>
                  <w:vAlign w:val="center"/>
                </w:tcPr>
                <w:p w:rsidR="009E673C" w:rsidRDefault="002443BB">
                  <w:pPr>
                    <w:pStyle w:val="af1"/>
                    <w:rPr>
                      <w:szCs w:val="21"/>
                    </w:rPr>
                  </w:pPr>
                  <w:r>
                    <w:rPr>
                      <w:szCs w:val="21"/>
                    </w:rPr>
                    <w:t>1</w:t>
                  </w:r>
                  <w:r>
                    <w:rPr>
                      <w:szCs w:val="21"/>
                    </w:rPr>
                    <w:t>次</w:t>
                  </w:r>
                  <w:r>
                    <w:rPr>
                      <w:szCs w:val="21"/>
                    </w:rPr>
                    <w:t>/</w:t>
                  </w:r>
                  <w:r>
                    <w:rPr>
                      <w:szCs w:val="21"/>
                    </w:rPr>
                    <w:t>年</w:t>
                  </w:r>
                </w:p>
              </w:tc>
            </w:tr>
          </w:tbl>
          <w:p w:rsidR="009E673C" w:rsidRDefault="002443BB">
            <w:pPr>
              <w:pStyle w:val="a5"/>
              <w:spacing w:line="360" w:lineRule="auto"/>
              <w:rPr>
                <w:b/>
              </w:rPr>
            </w:pPr>
            <w:r>
              <w:rPr>
                <w:rFonts w:hint="eastAsia"/>
                <w:b/>
              </w:rPr>
              <w:t>3</w:t>
            </w:r>
            <w:r>
              <w:rPr>
                <w:rFonts w:hint="eastAsia"/>
                <w:b/>
              </w:rPr>
              <w:t>、</w:t>
            </w:r>
            <w:r>
              <w:rPr>
                <w:b/>
              </w:rPr>
              <w:t>环境空气影响分析</w:t>
            </w:r>
          </w:p>
          <w:p w:rsidR="009E673C" w:rsidRDefault="002443BB">
            <w:pPr>
              <w:spacing w:line="360" w:lineRule="auto"/>
              <w:ind w:firstLineChars="200" w:firstLine="480"/>
              <w:rPr>
                <w:sz w:val="24"/>
                <w:szCs w:val="32"/>
              </w:rPr>
            </w:pPr>
            <w:r>
              <w:rPr>
                <w:rFonts w:hint="eastAsia"/>
                <w:sz w:val="24"/>
                <w:szCs w:val="32"/>
              </w:rPr>
              <w:t>（</w:t>
            </w:r>
            <w:r>
              <w:rPr>
                <w:rFonts w:hint="eastAsia"/>
                <w:sz w:val="24"/>
                <w:szCs w:val="32"/>
              </w:rPr>
              <w:t>1</w:t>
            </w:r>
            <w:r>
              <w:rPr>
                <w:rFonts w:hint="eastAsia"/>
                <w:sz w:val="24"/>
                <w:szCs w:val="32"/>
              </w:rPr>
              <w:t>）污染防治措施可行性分析：</w:t>
            </w:r>
          </w:p>
          <w:p w:rsidR="009E673C" w:rsidRDefault="002443BB">
            <w:pPr>
              <w:spacing w:line="360" w:lineRule="auto"/>
              <w:ind w:firstLineChars="200" w:firstLine="480"/>
              <w:rPr>
                <w:sz w:val="24"/>
                <w:szCs w:val="22"/>
              </w:rPr>
            </w:pPr>
            <w:r>
              <w:rPr>
                <w:rFonts w:hint="eastAsia"/>
                <w:sz w:val="24"/>
                <w:szCs w:val="22"/>
              </w:rPr>
              <w:t>根据《排污许可证申请与核发技术规范橡胶和塑料制品工业》（</w:t>
            </w:r>
            <w:r>
              <w:rPr>
                <w:rFonts w:hint="eastAsia"/>
                <w:sz w:val="24"/>
                <w:szCs w:val="22"/>
              </w:rPr>
              <w:t>HJ1122-2020</w:t>
            </w:r>
            <w:r>
              <w:rPr>
                <w:rFonts w:hint="eastAsia"/>
                <w:sz w:val="24"/>
                <w:szCs w:val="22"/>
              </w:rPr>
              <w:t>）中推荐可行技术：</w:t>
            </w:r>
          </w:p>
          <w:p w:rsidR="009E673C" w:rsidRDefault="002443BB">
            <w:pPr>
              <w:ind w:firstLineChars="200" w:firstLine="422"/>
              <w:jc w:val="center"/>
              <w:rPr>
                <w:b/>
                <w:bCs/>
                <w:szCs w:val="20"/>
              </w:rPr>
            </w:pPr>
            <w:r>
              <w:rPr>
                <w:rFonts w:hint="eastAsia"/>
                <w:b/>
                <w:bCs/>
                <w:szCs w:val="20"/>
              </w:rPr>
              <w:t xml:space="preserve">4.2-4  </w:t>
            </w:r>
            <w:r>
              <w:rPr>
                <w:rFonts w:hint="eastAsia"/>
                <w:b/>
                <w:bCs/>
                <w:szCs w:val="20"/>
              </w:rPr>
              <w:t>废气污染防治可行技术参考表</w:t>
            </w:r>
          </w:p>
          <w:tbl>
            <w:tblPr>
              <w:tblStyle w:val="ad"/>
              <w:tblW w:w="8504" w:type="dxa"/>
              <w:jc w:val="center"/>
              <w:tblLook w:val="04A0"/>
            </w:tblPr>
            <w:tblGrid>
              <w:gridCol w:w="1442"/>
              <w:gridCol w:w="1435"/>
              <w:gridCol w:w="1636"/>
              <w:gridCol w:w="3991"/>
            </w:tblGrid>
            <w:tr w:rsidR="009E673C">
              <w:trPr>
                <w:trHeight w:val="170"/>
                <w:jc w:val="center"/>
              </w:trPr>
              <w:tc>
                <w:tcPr>
                  <w:tcW w:w="1346" w:type="dxa"/>
                  <w:vAlign w:val="center"/>
                </w:tcPr>
                <w:p w:rsidR="009E673C" w:rsidRDefault="002443BB">
                  <w:pPr>
                    <w:jc w:val="center"/>
                    <w:rPr>
                      <w:b/>
                      <w:bCs/>
                      <w:szCs w:val="20"/>
                    </w:rPr>
                  </w:pPr>
                  <w:r>
                    <w:rPr>
                      <w:rFonts w:hint="eastAsia"/>
                      <w:b/>
                      <w:bCs/>
                      <w:szCs w:val="20"/>
                    </w:rPr>
                    <w:t>产排污环节</w:t>
                  </w:r>
                </w:p>
              </w:tc>
              <w:tc>
                <w:tcPr>
                  <w:tcW w:w="1339" w:type="dxa"/>
                  <w:vAlign w:val="center"/>
                </w:tcPr>
                <w:p w:rsidR="009E673C" w:rsidRDefault="002443BB">
                  <w:pPr>
                    <w:jc w:val="center"/>
                    <w:rPr>
                      <w:b/>
                      <w:bCs/>
                      <w:szCs w:val="20"/>
                    </w:rPr>
                  </w:pPr>
                  <w:r>
                    <w:rPr>
                      <w:rFonts w:hint="eastAsia"/>
                      <w:b/>
                      <w:bCs/>
                      <w:szCs w:val="20"/>
                    </w:rPr>
                    <w:t>污染物种类</w:t>
                  </w:r>
                </w:p>
              </w:tc>
              <w:tc>
                <w:tcPr>
                  <w:tcW w:w="1527" w:type="dxa"/>
                  <w:vAlign w:val="center"/>
                </w:tcPr>
                <w:p w:rsidR="009E673C" w:rsidRDefault="002443BB">
                  <w:pPr>
                    <w:jc w:val="center"/>
                    <w:rPr>
                      <w:b/>
                      <w:bCs/>
                      <w:szCs w:val="20"/>
                    </w:rPr>
                  </w:pPr>
                  <w:r>
                    <w:rPr>
                      <w:rFonts w:hint="eastAsia"/>
                      <w:b/>
                      <w:bCs/>
                      <w:szCs w:val="20"/>
                    </w:rPr>
                    <w:t>过程控制技术</w:t>
                  </w:r>
                </w:p>
              </w:tc>
              <w:tc>
                <w:tcPr>
                  <w:tcW w:w="3725" w:type="dxa"/>
                  <w:vAlign w:val="center"/>
                </w:tcPr>
                <w:p w:rsidR="009E673C" w:rsidRDefault="002443BB">
                  <w:pPr>
                    <w:jc w:val="center"/>
                    <w:rPr>
                      <w:b/>
                      <w:bCs/>
                      <w:szCs w:val="20"/>
                    </w:rPr>
                  </w:pPr>
                  <w:r>
                    <w:rPr>
                      <w:rFonts w:hint="eastAsia"/>
                      <w:b/>
                      <w:bCs/>
                      <w:szCs w:val="20"/>
                    </w:rPr>
                    <w:t>可行技术</w:t>
                  </w:r>
                </w:p>
              </w:tc>
            </w:tr>
            <w:tr w:rsidR="009E673C">
              <w:trPr>
                <w:jc w:val="center"/>
              </w:trPr>
              <w:tc>
                <w:tcPr>
                  <w:tcW w:w="1346" w:type="dxa"/>
                  <w:vMerge w:val="restart"/>
                  <w:vAlign w:val="center"/>
                </w:tcPr>
                <w:p w:rsidR="009E673C" w:rsidRDefault="002443BB">
                  <w:pPr>
                    <w:jc w:val="center"/>
                    <w:rPr>
                      <w:b/>
                      <w:bCs/>
                      <w:szCs w:val="20"/>
                    </w:rPr>
                  </w:pPr>
                  <w:r>
                    <w:rPr>
                      <w:rFonts w:hint="eastAsia"/>
                      <w:szCs w:val="20"/>
                      <w:u w:val="single"/>
                    </w:rPr>
                    <w:t>塑料板、管、型材制造</w:t>
                  </w:r>
                </w:p>
              </w:tc>
              <w:tc>
                <w:tcPr>
                  <w:tcW w:w="1339" w:type="dxa"/>
                  <w:vAlign w:val="center"/>
                </w:tcPr>
                <w:p w:rsidR="009E673C" w:rsidRDefault="002443BB">
                  <w:pPr>
                    <w:jc w:val="center"/>
                    <w:rPr>
                      <w:szCs w:val="20"/>
                    </w:rPr>
                  </w:pPr>
                  <w:r>
                    <w:rPr>
                      <w:rFonts w:hint="eastAsia"/>
                      <w:szCs w:val="20"/>
                    </w:rPr>
                    <w:t>颗粒物</w:t>
                  </w:r>
                </w:p>
              </w:tc>
              <w:tc>
                <w:tcPr>
                  <w:tcW w:w="1527" w:type="dxa"/>
                  <w:vMerge w:val="restart"/>
                  <w:vAlign w:val="center"/>
                </w:tcPr>
                <w:p w:rsidR="009E673C" w:rsidRDefault="002443BB">
                  <w:pPr>
                    <w:jc w:val="center"/>
                    <w:rPr>
                      <w:szCs w:val="20"/>
                    </w:rPr>
                  </w:pPr>
                  <w:r>
                    <w:rPr>
                      <w:rFonts w:hint="eastAsia"/>
                      <w:szCs w:val="20"/>
                    </w:rPr>
                    <w:t>溶剂替代</w:t>
                  </w:r>
                </w:p>
                <w:p w:rsidR="009E673C" w:rsidRDefault="002443BB">
                  <w:pPr>
                    <w:jc w:val="center"/>
                    <w:rPr>
                      <w:szCs w:val="20"/>
                    </w:rPr>
                  </w:pPr>
                  <w:r>
                    <w:rPr>
                      <w:rFonts w:hint="eastAsia"/>
                      <w:szCs w:val="20"/>
                    </w:rPr>
                    <w:t>密闭过程</w:t>
                  </w:r>
                </w:p>
                <w:p w:rsidR="009E673C" w:rsidRDefault="002443BB">
                  <w:pPr>
                    <w:jc w:val="center"/>
                    <w:rPr>
                      <w:szCs w:val="20"/>
                    </w:rPr>
                  </w:pPr>
                  <w:r>
                    <w:rPr>
                      <w:rFonts w:hint="eastAsia"/>
                      <w:szCs w:val="20"/>
                    </w:rPr>
                    <w:t>密闭场所</w:t>
                  </w:r>
                </w:p>
                <w:p w:rsidR="009E673C" w:rsidRDefault="002443BB">
                  <w:pPr>
                    <w:jc w:val="center"/>
                    <w:rPr>
                      <w:szCs w:val="20"/>
                    </w:rPr>
                  </w:pPr>
                  <w:r>
                    <w:rPr>
                      <w:rFonts w:hint="eastAsia"/>
                      <w:szCs w:val="20"/>
                    </w:rPr>
                    <w:t>局部收集</w:t>
                  </w:r>
                </w:p>
              </w:tc>
              <w:tc>
                <w:tcPr>
                  <w:tcW w:w="3725" w:type="dxa"/>
                  <w:vAlign w:val="center"/>
                </w:tcPr>
                <w:p w:rsidR="009E673C" w:rsidRDefault="002443BB">
                  <w:pPr>
                    <w:jc w:val="center"/>
                    <w:rPr>
                      <w:szCs w:val="20"/>
                    </w:rPr>
                  </w:pPr>
                  <w:r>
                    <w:rPr>
                      <w:rFonts w:hint="eastAsia"/>
                      <w:szCs w:val="20"/>
                      <w:shd w:val="clear" w:color="auto" w:fill="D8D8D8" w:themeFill="background1" w:themeFillShade="D8"/>
                    </w:rPr>
                    <w:t>袋式除尘</w:t>
                  </w:r>
                  <w:r>
                    <w:rPr>
                      <w:rFonts w:hint="eastAsia"/>
                      <w:szCs w:val="20"/>
                    </w:rPr>
                    <w:t>；滤筒</w:t>
                  </w:r>
                  <w:r>
                    <w:rPr>
                      <w:rFonts w:hint="eastAsia"/>
                      <w:szCs w:val="20"/>
                    </w:rPr>
                    <w:t>/</w:t>
                  </w:r>
                  <w:r>
                    <w:rPr>
                      <w:rFonts w:hint="eastAsia"/>
                      <w:szCs w:val="20"/>
                    </w:rPr>
                    <w:t>滤芯除尘</w:t>
                  </w:r>
                </w:p>
              </w:tc>
            </w:tr>
            <w:tr w:rsidR="009E673C">
              <w:trPr>
                <w:trHeight w:val="384"/>
                <w:jc w:val="center"/>
              </w:trPr>
              <w:tc>
                <w:tcPr>
                  <w:tcW w:w="1346" w:type="dxa"/>
                  <w:vMerge/>
                  <w:vAlign w:val="center"/>
                </w:tcPr>
                <w:p w:rsidR="009E673C" w:rsidRDefault="009E673C">
                  <w:pPr>
                    <w:jc w:val="center"/>
                    <w:rPr>
                      <w:szCs w:val="20"/>
                    </w:rPr>
                  </w:pPr>
                </w:p>
              </w:tc>
              <w:tc>
                <w:tcPr>
                  <w:tcW w:w="1339" w:type="dxa"/>
                  <w:vAlign w:val="center"/>
                </w:tcPr>
                <w:p w:rsidR="009E673C" w:rsidRDefault="002443BB">
                  <w:pPr>
                    <w:jc w:val="center"/>
                    <w:rPr>
                      <w:szCs w:val="20"/>
                    </w:rPr>
                  </w:pPr>
                  <w:r>
                    <w:rPr>
                      <w:rFonts w:hint="eastAsia"/>
                      <w:szCs w:val="20"/>
                    </w:rPr>
                    <w:t>非甲烷总烃</w:t>
                  </w:r>
                </w:p>
              </w:tc>
              <w:tc>
                <w:tcPr>
                  <w:tcW w:w="1527" w:type="dxa"/>
                  <w:vMerge/>
                  <w:vAlign w:val="center"/>
                </w:tcPr>
                <w:p w:rsidR="009E673C" w:rsidRDefault="009E673C">
                  <w:pPr>
                    <w:jc w:val="center"/>
                    <w:rPr>
                      <w:szCs w:val="20"/>
                    </w:rPr>
                  </w:pPr>
                </w:p>
              </w:tc>
              <w:tc>
                <w:tcPr>
                  <w:tcW w:w="3725" w:type="dxa"/>
                  <w:vAlign w:val="center"/>
                </w:tcPr>
                <w:p w:rsidR="009E673C" w:rsidRDefault="002443BB">
                  <w:pPr>
                    <w:jc w:val="center"/>
                    <w:rPr>
                      <w:szCs w:val="20"/>
                    </w:rPr>
                  </w:pPr>
                  <w:r>
                    <w:rPr>
                      <w:rFonts w:hint="eastAsia"/>
                      <w:szCs w:val="20"/>
                    </w:rPr>
                    <w:t>喷淋；</w:t>
                  </w:r>
                  <w:r>
                    <w:rPr>
                      <w:rFonts w:hint="eastAsia"/>
                      <w:szCs w:val="20"/>
                      <w:shd w:val="clear" w:color="auto" w:fill="D8D8D8" w:themeFill="background1" w:themeFillShade="D8"/>
                    </w:rPr>
                    <w:t>吸附</w:t>
                  </w:r>
                  <w:r>
                    <w:rPr>
                      <w:rFonts w:hint="eastAsia"/>
                      <w:szCs w:val="20"/>
                    </w:rPr>
                    <w:t>；吸附浓缩</w:t>
                  </w:r>
                  <w:r>
                    <w:rPr>
                      <w:rFonts w:hint="eastAsia"/>
                      <w:szCs w:val="20"/>
                    </w:rPr>
                    <w:t>+</w:t>
                  </w:r>
                  <w:r>
                    <w:rPr>
                      <w:rFonts w:hint="eastAsia"/>
                      <w:szCs w:val="20"/>
                    </w:rPr>
                    <w:t>热力燃烧</w:t>
                  </w:r>
                  <w:r>
                    <w:rPr>
                      <w:rFonts w:hint="eastAsia"/>
                      <w:szCs w:val="20"/>
                    </w:rPr>
                    <w:t>/</w:t>
                  </w:r>
                  <w:r>
                    <w:rPr>
                      <w:rFonts w:hint="eastAsia"/>
                      <w:szCs w:val="20"/>
                    </w:rPr>
                    <w:t>催化燃烧</w:t>
                  </w:r>
                </w:p>
              </w:tc>
            </w:tr>
            <w:tr w:rsidR="009E673C">
              <w:trPr>
                <w:jc w:val="center"/>
              </w:trPr>
              <w:tc>
                <w:tcPr>
                  <w:tcW w:w="1346" w:type="dxa"/>
                  <w:vMerge/>
                  <w:vAlign w:val="center"/>
                </w:tcPr>
                <w:p w:rsidR="009E673C" w:rsidRDefault="009E673C">
                  <w:pPr>
                    <w:jc w:val="center"/>
                    <w:rPr>
                      <w:szCs w:val="20"/>
                    </w:rPr>
                  </w:pPr>
                </w:p>
              </w:tc>
              <w:tc>
                <w:tcPr>
                  <w:tcW w:w="1339" w:type="dxa"/>
                  <w:vAlign w:val="center"/>
                </w:tcPr>
                <w:p w:rsidR="009E673C" w:rsidRDefault="002443BB">
                  <w:pPr>
                    <w:jc w:val="center"/>
                    <w:rPr>
                      <w:szCs w:val="20"/>
                    </w:rPr>
                  </w:pPr>
                  <w:r>
                    <w:rPr>
                      <w:rFonts w:hint="eastAsia"/>
                      <w:szCs w:val="20"/>
                    </w:rPr>
                    <w:t>臭气浓度</w:t>
                  </w:r>
                </w:p>
              </w:tc>
              <w:tc>
                <w:tcPr>
                  <w:tcW w:w="1527" w:type="dxa"/>
                  <w:vMerge/>
                  <w:vAlign w:val="center"/>
                </w:tcPr>
                <w:p w:rsidR="009E673C" w:rsidRDefault="009E673C">
                  <w:pPr>
                    <w:jc w:val="center"/>
                    <w:rPr>
                      <w:szCs w:val="20"/>
                    </w:rPr>
                  </w:pPr>
                </w:p>
              </w:tc>
              <w:tc>
                <w:tcPr>
                  <w:tcW w:w="3725" w:type="dxa"/>
                  <w:vAlign w:val="center"/>
                </w:tcPr>
                <w:p w:rsidR="009E673C" w:rsidRDefault="002443BB">
                  <w:pPr>
                    <w:jc w:val="center"/>
                    <w:rPr>
                      <w:szCs w:val="20"/>
                    </w:rPr>
                  </w:pPr>
                  <w:r>
                    <w:rPr>
                      <w:rFonts w:hint="eastAsia"/>
                      <w:szCs w:val="20"/>
                    </w:rPr>
                    <w:t>喷淋、</w:t>
                  </w:r>
                  <w:r>
                    <w:rPr>
                      <w:rFonts w:hint="eastAsia"/>
                      <w:szCs w:val="20"/>
                      <w:shd w:val="clear" w:color="auto" w:fill="D8D8D8" w:themeFill="background1" w:themeFillShade="D8"/>
                    </w:rPr>
                    <w:t>吸附</w:t>
                  </w:r>
                  <w:r>
                    <w:rPr>
                      <w:rFonts w:hint="eastAsia"/>
                      <w:szCs w:val="20"/>
                    </w:rPr>
                    <w:t>、低温等离子体、</w:t>
                  </w:r>
                  <w:r>
                    <w:rPr>
                      <w:rFonts w:hint="eastAsia"/>
                      <w:szCs w:val="20"/>
                      <w:shd w:val="clear" w:color="auto" w:fill="D8D8D8" w:themeFill="background1" w:themeFillShade="D8"/>
                    </w:rPr>
                    <w:t>UV</w:t>
                  </w:r>
                  <w:r>
                    <w:rPr>
                      <w:rFonts w:hint="eastAsia"/>
                      <w:szCs w:val="20"/>
                      <w:shd w:val="clear" w:color="auto" w:fill="D8D8D8" w:themeFill="background1" w:themeFillShade="D8"/>
                    </w:rPr>
                    <w:t>光氧化</w:t>
                  </w:r>
                  <w:r>
                    <w:rPr>
                      <w:rFonts w:hint="eastAsia"/>
                      <w:szCs w:val="20"/>
                    </w:rPr>
                    <w:t>/</w:t>
                  </w:r>
                  <w:r>
                    <w:rPr>
                      <w:rFonts w:hint="eastAsia"/>
                      <w:szCs w:val="20"/>
                    </w:rPr>
                    <w:t>光催化、生物法两种及以上组合技术</w:t>
                  </w:r>
                </w:p>
              </w:tc>
            </w:tr>
          </w:tbl>
          <w:p w:rsidR="009E673C" w:rsidRDefault="002443BB">
            <w:pPr>
              <w:spacing w:line="360" w:lineRule="auto"/>
              <w:ind w:firstLineChars="200" w:firstLine="480"/>
              <w:rPr>
                <w:sz w:val="24"/>
                <w:szCs w:val="22"/>
              </w:rPr>
            </w:pPr>
            <w:r>
              <w:rPr>
                <w:rFonts w:hint="eastAsia"/>
                <w:sz w:val="24"/>
                <w:szCs w:val="22"/>
              </w:rPr>
              <w:t>本项目投料、混料、破碎过程均在车间内进行，产生的粉尘通过集气罩收集，进入布袋除尘器进行处理，处理后的粉尘通过一根</w:t>
            </w:r>
            <w:r>
              <w:rPr>
                <w:rFonts w:hint="eastAsia"/>
                <w:color w:val="000000"/>
                <w:kern w:val="0"/>
                <w:sz w:val="24"/>
                <w:lang/>
              </w:rPr>
              <w:t>沿着厂房外墙布置的排气管道连接至高于楼顶的排气筒</w:t>
            </w:r>
            <w:r>
              <w:rPr>
                <w:rFonts w:hint="eastAsia"/>
                <w:color w:val="000000"/>
                <w:kern w:val="0"/>
                <w:sz w:val="24"/>
                <w:lang/>
              </w:rPr>
              <w:t>（</w:t>
            </w:r>
            <w:r>
              <w:rPr>
                <w:rFonts w:hint="eastAsia"/>
                <w:color w:val="000000"/>
                <w:kern w:val="0"/>
                <w:sz w:val="24"/>
                <w:lang/>
              </w:rPr>
              <w:t>26m</w:t>
            </w:r>
            <w:r>
              <w:rPr>
                <w:rFonts w:hint="eastAsia"/>
                <w:color w:val="000000"/>
                <w:kern w:val="0"/>
                <w:sz w:val="24"/>
                <w:lang/>
              </w:rPr>
              <w:t>、</w:t>
            </w:r>
            <w:r>
              <w:rPr>
                <w:rFonts w:hint="eastAsia"/>
                <w:color w:val="000000"/>
                <w:kern w:val="0"/>
                <w:sz w:val="24"/>
                <w:lang/>
              </w:rPr>
              <w:t>D</w:t>
            </w:r>
            <w:r>
              <w:rPr>
                <w:rFonts w:hint="eastAsia"/>
                <w:sz w:val="24"/>
                <w:szCs w:val="22"/>
              </w:rPr>
              <w:t>A001</w:t>
            </w:r>
            <w:r>
              <w:rPr>
                <w:rFonts w:hint="eastAsia"/>
                <w:sz w:val="24"/>
                <w:szCs w:val="22"/>
              </w:rPr>
              <w:t>）排放，根据表</w:t>
            </w:r>
            <w:r>
              <w:rPr>
                <w:rFonts w:hint="eastAsia"/>
                <w:sz w:val="24"/>
                <w:szCs w:val="22"/>
              </w:rPr>
              <w:t>4.2-2</w:t>
            </w:r>
            <w:r>
              <w:rPr>
                <w:rFonts w:hint="eastAsia"/>
                <w:sz w:val="24"/>
                <w:szCs w:val="22"/>
              </w:rPr>
              <w:t>、表</w:t>
            </w:r>
            <w:r>
              <w:rPr>
                <w:rFonts w:hint="eastAsia"/>
                <w:sz w:val="24"/>
                <w:szCs w:val="22"/>
              </w:rPr>
              <w:t>4.2-4</w:t>
            </w:r>
            <w:r>
              <w:rPr>
                <w:rFonts w:hint="eastAsia"/>
                <w:sz w:val="24"/>
                <w:szCs w:val="22"/>
              </w:rPr>
              <w:t>、可知，本项目采用布袋除尘器处理粉尘为可行技术，</w:t>
            </w:r>
            <w:r>
              <w:rPr>
                <w:rFonts w:hint="eastAsia"/>
                <w:sz w:val="24"/>
                <w:szCs w:val="22"/>
                <w:u w:val="single"/>
              </w:rPr>
              <w:t>经处理后的颗粒物可满足</w:t>
            </w:r>
            <w:r>
              <w:rPr>
                <w:rFonts w:hint="eastAsia"/>
                <w:kern w:val="0"/>
                <w:sz w:val="24"/>
                <w:u w:val="single"/>
              </w:rPr>
              <w:t>《大气污染物综合排放标准》（</w:t>
            </w:r>
            <w:r>
              <w:rPr>
                <w:rFonts w:hint="eastAsia"/>
                <w:kern w:val="0"/>
                <w:sz w:val="24"/>
                <w:u w:val="single"/>
              </w:rPr>
              <w:t>GB16297-1996</w:t>
            </w:r>
            <w:r>
              <w:rPr>
                <w:rFonts w:hint="eastAsia"/>
                <w:kern w:val="0"/>
                <w:sz w:val="24"/>
                <w:u w:val="single"/>
              </w:rPr>
              <w:t>）表</w:t>
            </w:r>
            <w:r>
              <w:rPr>
                <w:rFonts w:hint="eastAsia"/>
                <w:kern w:val="0"/>
                <w:sz w:val="24"/>
                <w:u w:val="single"/>
              </w:rPr>
              <w:t>2</w:t>
            </w:r>
            <w:r>
              <w:rPr>
                <w:rFonts w:hint="eastAsia"/>
                <w:kern w:val="0"/>
                <w:sz w:val="24"/>
                <w:u w:val="single"/>
              </w:rPr>
              <w:t>的二级标准（颗粒物：</w:t>
            </w:r>
            <w:r>
              <w:rPr>
                <w:rFonts w:hint="eastAsia"/>
                <w:kern w:val="0"/>
                <w:sz w:val="24"/>
                <w:u w:val="single"/>
              </w:rPr>
              <w:t>120mg/m</w:t>
            </w:r>
            <w:r>
              <w:rPr>
                <w:rFonts w:hint="eastAsia"/>
                <w:kern w:val="0"/>
                <w:sz w:val="24"/>
                <w:u w:val="single"/>
              </w:rPr>
              <w:t>³）</w:t>
            </w:r>
            <w:r>
              <w:rPr>
                <w:rFonts w:hint="eastAsia"/>
                <w:kern w:val="0"/>
                <w:sz w:val="24"/>
              </w:rPr>
              <w:t>。</w:t>
            </w:r>
          </w:p>
          <w:p w:rsidR="009E673C" w:rsidRDefault="002443BB">
            <w:pPr>
              <w:spacing w:line="360" w:lineRule="auto"/>
              <w:ind w:firstLineChars="200" w:firstLine="480"/>
              <w:rPr>
                <w:sz w:val="24"/>
                <w:szCs w:val="22"/>
                <w:u w:val="single"/>
              </w:rPr>
            </w:pPr>
            <w:r>
              <w:rPr>
                <w:rFonts w:hint="eastAsia"/>
                <w:sz w:val="24"/>
                <w:szCs w:val="22"/>
                <w:u w:val="single"/>
              </w:rPr>
              <w:t>本项目在造粒、挤出、涂胶、印刷工序会产生非甲烷总烃、氯化氢和恶臭，根据建设单位提供资料可知，项目采取“集气罩</w:t>
            </w:r>
            <w:r>
              <w:rPr>
                <w:rFonts w:hint="eastAsia"/>
                <w:sz w:val="24"/>
                <w:szCs w:val="22"/>
                <w:u w:val="single"/>
              </w:rPr>
              <w:t>+UV</w:t>
            </w:r>
            <w:r>
              <w:rPr>
                <w:rFonts w:hint="eastAsia"/>
                <w:sz w:val="24"/>
                <w:szCs w:val="22"/>
                <w:u w:val="single"/>
              </w:rPr>
              <w:t>光解</w:t>
            </w:r>
            <w:r>
              <w:rPr>
                <w:rFonts w:hint="eastAsia"/>
                <w:sz w:val="24"/>
                <w:szCs w:val="22"/>
                <w:u w:val="single"/>
              </w:rPr>
              <w:t>+</w:t>
            </w:r>
            <w:r>
              <w:rPr>
                <w:rFonts w:hint="eastAsia"/>
                <w:sz w:val="24"/>
                <w:szCs w:val="22"/>
                <w:u w:val="single"/>
              </w:rPr>
              <w:t>活性</w:t>
            </w:r>
            <w:r>
              <w:rPr>
                <w:rFonts w:hint="eastAsia"/>
                <w:sz w:val="24"/>
                <w:szCs w:val="22"/>
                <w:u w:val="single"/>
              </w:rPr>
              <w:t>炭吸附”的工艺对产生的非甲烷总烃、氯化氢及恶臭进行处理，处理后的废气</w:t>
            </w:r>
            <w:r>
              <w:rPr>
                <w:rFonts w:hint="eastAsia"/>
                <w:color w:val="000000"/>
                <w:kern w:val="0"/>
                <w:sz w:val="24"/>
                <w:u w:val="single"/>
                <w:lang/>
              </w:rPr>
              <w:t>沿着厂房外墙布置的排气管道连接至高于楼顶的排气筒</w:t>
            </w:r>
            <w:r>
              <w:rPr>
                <w:rFonts w:hint="eastAsia"/>
                <w:color w:val="000000"/>
                <w:kern w:val="0"/>
                <w:sz w:val="24"/>
                <w:u w:val="single"/>
                <w:lang/>
              </w:rPr>
              <w:t>（</w:t>
            </w:r>
            <w:r>
              <w:rPr>
                <w:rFonts w:hint="eastAsia"/>
                <w:color w:val="000000"/>
                <w:kern w:val="0"/>
                <w:sz w:val="24"/>
                <w:u w:val="single"/>
                <w:lang/>
              </w:rPr>
              <w:t>26m</w:t>
            </w:r>
            <w:r>
              <w:rPr>
                <w:rFonts w:hint="eastAsia"/>
                <w:color w:val="000000"/>
                <w:kern w:val="0"/>
                <w:sz w:val="24"/>
                <w:u w:val="single"/>
                <w:lang/>
              </w:rPr>
              <w:t>、</w:t>
            </w:r>
            <w:r>
              <w:rPr>
                <w:rFonts w:hint="eastAsia"/>
                <w:color w:val="000000"/>
                <w:kern w:val="0"/>
                <w:sz w:val="24"/>
                <w:u w:val="single"/>
                <w:lang/>
              </w:rPr>
              <w:t>DA002</w:t>
            </w:r>
            <w:r>
              <w:rPr>
                <w:rFonts w:hint="eastAsia"/>
                <w:color w:val="000000"/>
                <w:kern w:val="0"/>
                <w:sz w:val="24"/>
                <w:u w:val="single"/>
                <w:lang/>
              </w:rPr>
              <w:t>）</w:t>
            </w:r>
            <w:r>
              <w:rPr>
                <w:rFonts w:hint="eastAsia"/>
                <w:color w:val="000000"/>
                <w:kern w:val="0"/>
                <w:sz w:val="24"/>
                <w:u w:val="single"/>
                <w:lang/>
              </w:rPr>
              <w:t>排放</w:t>
            </w:r>
            <w:r>
              <w:rPr>
                <w:rFonts w:hint="eastAsia"/>
                <w:sz w:val="24"/>
                <w:szCs w:val="22"/>
                <w:u w:val="single"/>
              </w:rPr>
              <w:t>，根据表</w:t>
            </w:r>
            <w:r>
              <w:rPr>
                <w:rFonts w:hint="eastAsia"/>
                <w:sz w:val="24"/>
                <w:szCs w:val="22"/>
                <w:u w:val="single"/>
              </w:rPr>
              <w:t>4.2-2</w:t>
            </w:r>
            <w:r>
              <w:rPr>
                <w:rFonts w:hint="eastAsia"/>
                <w:sz w:val="24"/>
                <w:szCs w:val="22"/>
                <w:u w:val="single"/>
              </w:rPr>
              <w:t>、表</w:t>
            </w:r>
            <w:r>
              <w:rPr>
                <w:rFonts w:hint="eastAsia"/>
                <w:sz w:val="24"/>
                <w:szCs w:val="22"/>
                <w:u w:val="single"/>
              </w:rPr>
              <w:t>4.2-4</w:t>
            </w:r>
            <w:r>
              <w:rPr>
                <w:rFonts w:hint="eastAsia"/>
                <w:sz w:val="24"/>
                <w:szCs w:val="22"/>
                <w:u w:val="single"/>
              </w:rPr>
              <w:t>、可</w:t>
            </w:r>
            <w:r>
              <w:rPr>
                <w:rFonts w:hint="eastAsia"/>
                <w:sz w:val="24"/>
                <w:szCs w:val="22"/>
                <w:u w:val="single"/>
              </w:rPr>
              <w:lastRenderedPageBreak/>
              <w:t>知，本项目采用的“</w:t>
            </w:r>
            <w:r>
              <w:rPr>
                <w:rFonts w:hint="eastAsia"/>
                <w:sz w:val="24"/>
                <w:szCs w:val="22"/>
                <w:u w:val="single"/>
              </w:rPr>
              <w:t>UV</w:t>
            </w:r>
            <w:r>
              <w:rPr>
                <w:rFonts w:hint="eastAsia"/>
                <w:sz w:val="24"/>
                <w:szCs w:val="22"/>
                <w:u w:val="single"/>
              </w:rPr>
              <w:t>光解</w:t>
            </w:r>
            <w:r>
              <w:rPr>
                <w:rFonts w:hint="eastAsia"/>
                <w:sz w:val="24"/>
                <w:szCs w:val="22"/>
                <w:u w:val="single"/>
              </w:rPr>
              <w:t>+</w:t>
            </w:r>
            <w:r>
              <w:rPr>
                <w:rFonts w:hint="eastAsia"/>
                <w:sz w:val="24"/>
                <w:szCs w:val="22"/>
                <w:u w:val="single"/>
              </w:rPr>
              <w:t>活性炭吸附”为可行性技术，经处理后的非甲烷总烃可满足</w:t>
            </w:r>
            <w:r>
              <w:rPr>
                <w:rFonts w:hint="eastAsia"/>
                <w:kern w:val="0"/>
                <w:sz w:val="24"/>
                <w:u w:val="single"/>
              </w:rPr>
              <w:t>《湖南省印刷业挥发性有机物排放标准》（</w:t>
            </w:r>
            <w:r>
              <w:rPr>
                <w:rFonts w:hint="eastAsia"/>
                <w:kern w:val="0"/>
                <w:sz w:val="24"/>
                <w:u w:val="single"/>
              </w:rPr>
              <w:t>DB43/1357-2017</w:t>
            </w:r>
            <w:r>
              <w:rPr>
                <w:rFonts w:hint="eastAsia"/>
                <w:kern w:val="0"/>
                <w:sz w:val="24"/>
                <w:u w:val="single"/>
              </w:rPr>
              <w:t>）表</w:t>
            </w:r>
            <w:r>
              <w:rPr>
                <w:rFonts w:hint="eastAsia"/>
                <w:kern w:val="0"/>
                <w:sz w:val="24"/>
                <w:u w:val="single"/>
              </w:rPr>
              <w:t>1</w:t>
            </w:r>
            <w:r>
              <w:rPr>
                <w:rFonts w:hint="eastAsia"/>
                <w:kern w:val="0"/>
                <w:sz w:val="24"/>
                <w:u w:val="single"/>
              </w:rPr>
              <w:t>的排放限值（</w:t>
            </w:r>
            <w:r>
              <w:rPr>
                <w:rFonts w:hint="eastAsia"/>
                <w:kern w:val="0"/>
                <w:sz w:val="24"/>
                <w:u w:val="single"/>
              </w:rPr>
              <w:t>50mg/m</w:t>
            </w:r>
            <w:r>
              <w:rPr>
                <w:rFonts w:hint="eastAsia"/>
                <w:kern w:val="0"/>
                <w:sz w:val="24"/>
                <w:u w:val="single"/>
              </w:rPr>
              <w:t>³；</w:t>
            </w:r>
            <w:r>
              <w:rPr>
                <w:rFonts w:hint="eastAsia"/>
                <w:kern w:val="0"/>
                <w:sz w:val="24"/>
                <w:u w:val="single"/>
              </w:rPr>
              <w:t>2.0kg/h</w:t>
            </w:r>
            <w:r>
              <w:rPr>
                <w:rFonts w:hint="eastAsia"/>
                <w:kern w:val="0"/>
                <w:sz w:val="24"/>
                <w:u w:val="single"/>
              </w:rPr>
              <w:t>）；氯化氢可满足《大气污染物综合排放标准》（</w:t>
            </w:r>
            <w:r>
              <w:rPr>
                <w:rFonts w:hint="eastAsia"/>
                <w:kern w:val="0"/>
                <w:sz w:val="24"/>
                <w:u w:val="single"/>
              </w:rPr>
              <w:t>GB16297-1996</w:t>
            </w:r>
            <w:r>
              <w:rPr>
                <w:rFonts w:hint="eastAsia"/>
                <w:kern w:val="0"/>
                <w:sz w:val="24"/>
                <w:u w:val="single"/>
              </w:rPr>
              <w:t>）</w:t>
            </w:r>
            <w:r>
              <w:rPr>
                <w:rFonts w:hint="eastAsia"/>
                <w:sz w:val="24"/>
                <w:szCs w:val="22"/>
                <w:u w:val="single"/>
              </w:rPr>
              <w:t>表</w:t>
            </w:r>
            <w:r>
              <w:rPr>
                <w:rFonts w:hint="eastAsia"/>
                <w:sz w:val="24"/>
                <w:szCs w:val="22"/>
                <w:u w:val="single"/>
              </w:rPr>
              <w:t>2</w:t>
            </w:r>
            <w:r>
              <w:rPr>
                <w:rFonts w:hint="eastAsia"/>
                <w:sz w:val="24"/>
                <w:szCs w:val="22"/>
                <w:u w:val="single"/>
              </w:rPr>
              <w:t>的二级标准（氯化氢：</w:t>
            </w:r>
            <w:r>
              <w:rPr>
                <w:rFonts w:hint="eastAsia"/>
                <w:sz w:val="24"/>
                <w:szCs w:val="22"/>
                <w:u w:val="single"/>
              </w:rPr>
              <w:t>100mg/m</w:t>
            </w:r>
            <w:r>
              <w:rPr>
                <w:rFonts w:hint="eastAsia"/>
                <w:sz w:val="24"/>
                <w:szCs w:val="22"/>
                <w:u w:val="single"/>
              </w:rPr>
              <w:t>³），恶臭可满足恶臭污染物排放标准（</w:t>
            </w:r>
            <w:r>
              <w:rPr>
                <w:rFonts w:hint="eastAsia"/>
                <w:sz w:val="24"/>
                <w:szCs w:val="22"/>
                <w:u w:val="single"/>
              </w:rPr>
              <w:t>GB14554-93</w:t>
            </w:r>
            <w:r>
              <w:rPr>
                <w:rFonts w:hint="eastAsia"/>
                <w:sz w:val="24"/>
                <w:szCs w:val="22"/>
                <w:u w:val="single"/>
              </w:rPr>
              <w:t>）（臭气浓度：</w:t>
            </w:r>
            <w:r>
              <w:rPr>
                <w:rFonts w:hint="eastAsia"/>
                <w:sz w:val="24"/>
                <w:szCs w:val="22"/>
                <w:u w:val="single"/>
              </w:rPr>
              <w:t>6000</w:t>
            </w:r>
            <w:r>
              <w:rPr>
                <w:rFonts w:hint="eastAsia"/>
                <w:sz w:val="24"/>
                <w:szCs w:val="22"/>
                <w:u w:val="single"/>
              </w:rPr>
              <w:t>无量纲）。</w:t>
            </w:r>
          </w:p>
          <w:p w:rsidR="009E673C" w:rsidRDefault="002443BB">
            <w:pPr>
              <w:spacing w:line="360" w:lineRule="auto"/>
              <w:ind w:firstLineChars="200" w:firstLine="480"/>
              <w:rPr>
                <w:sz w:val="24"/>
                <w:szCs w:val="22"/>
              </w:rPr>
            </w:pPr>
            <w:r>
              <w:rPr>
                <w:rFonts w:hint="eastAsia"/>
                <w:sz w:val="24"/>
                <w:szCs w:val="22"/>
              </w:rPr>
              <w:t>活性炭吸附饱和后需定期更换，为保证其整体吸附效率，则应保证活性炭每季度更换一次；同时为保证活性炭及时更换，活性炭吸附装置需由专业设备厂家为其设计安装压差报警器，压差报警器能够感应活性炭吸附装置进、出口两端的压差，当活性炭吸附饱和后报警器自动报警，提示更换活性炭。在保证更换频次，及时更换活性炭的情况下，可保证其净化效率。</w:t>
            </w:r>
          </w:p>
          <w:p w:rsidR="009E673C" w:rsidRDefault="002443BB">
            <w:pPr>
              <w:spacing w:line="360" w:lineRule="auto"/>
              <w:ind w:firstLineChars="200" w:firstLine="480"/>
              <w:rPr>
                <w:sz w:val="24"/>
                <w:szCs w:val="22"/>
              </w:rPr>
            </w:pPr>
            <w:r>
              <w:rPr>
                <w:rFonts w:hint="eastAsia"/>
                <w:sz w:val="24"/>
                <w:szCs w:val="22"/>
              </w:rPr>
              <w:t>综上所述，本项目采取的废气污染防治措施可行。</w:t>
            </w:r>
          </w:p>
          <w:p w:rsidR="009E673C" w:rsidRDefault="002443BB">
            <w:pPr>
              <w:pStyle w:val="a1"/>
              <w:ind w:firstLine="482"/>
              <w:rPr>
                <w:szCs w:val="24"/>
              </w:rPr>
            </w:pPr>
            <w:r>
              <w:rPr>
                <w:rFonts w:hint="eastAsia"/>
                <w:szCs w:val="24"/>
              </w:rPr>
              <w:t>（</w:t>
            </w:r>
            <w:r>
              <w:rPr>
                <w:rFonts w:hint="eastAsia"/>
                <w:szCs w:val="24"/>
              </w:rPr>
              <w:t>2</w:t>
            </w:r>
            <w:r>
              <w:rPr>
                <w:rFonts w:hint="eastAsia"/>
                <w:szCs w:val="24"/>
              </w:rPr>
              <w:t>）</w:t>
            </w:r>
            <w:r>
              <w:rPr>
                <w:rFonts w:hint="eastAsia"/>
                <w:szCs w:val="24"/>
              </w:rPr>
              <w:t>排气筒设置</w:t>
            </w:r>
            <w:r>
              <w:rPr>
                <w:rFonts w:hint="eastAsia"/>
                <w:szCs w:val="24"/>
              </w:rPr>
              <w:t>的合理性分析：</w:t>
            </w:r>
          </w:p>
          <w:p w:rsidR="009E673C" w:rsidRDefault="002443BB">
            <w:pPr>
              <w:pStyle w:val="a1"/>
              <w:ind w:firstLine="482"/>
              <w:rPr>
                <w:u w:val="single"/>
              </w:rPr>
            </w:pPr>
            <w:r>
              <w:rPr>
                <w:rFonts w:hint="eastAsia"/>
                <w:u w:val="single"/>
              </w:rPr>
              <w:t>根据项目污染源分析，本项目</w:t>
            </w:r>
            <w:r>
              <w:rPr>
                <w:rFonts w:hint="eastAsia"/>
                <w:u w:val="single"/>
              </w:rPr>
              <w:t>DA001</w:t>
            </w:r>
            <w:r>
              <w:rPr>
                <w:rFonts w:hint="eastAsia"/>
                <w:u w:val="single"/>
              </w:rPr>
              <w:t>和</w:t>
            </w:r>
            <w:r>
              <w:rPr>
                <w:rFonts w:hint="eastAsia"/>
                <w:u w:val="single"/>
              </w:rPr>
              <w:t>DA002</w:t>
            </w:r>
            <w:r>
              <w:rPr>
                <w:rFonts w:hint="eastAsia"/>
                <w:u w:val="single"/>
              </w:rPr>
              <w:t>排气筒设置参数：</w:t>
            </w:r>
            <w:r>
              <w:rPr>
                <w:rFonts w:hint="eastAsia"/>
                <w:u w:val="single"/>
              </w:rPr>
              <w:t>DA001</w:t>
            </w:r>
            <w:r>
              <w:rPr>
                <w:rFonts w:hint="eastAsia"/>
                <w:u w:val="single"/>
              </w:rPr>
              <w:t>内径均为</w:t>
            </w:r>
            <w:r>
              <w:rPr>
                <w:rFonts w:hint="eastAsia"/>
                <w:u w:val="single"/>
              </w:rPr>
              <w:t>0.5</w:t>
            </w:r>
            <w:r>
              <w:rPr>
                <w:rFonts w:hint="eastAsia"/>
                <w:u w:val="single"/>
              </w:rPr>
              <w:t>m</w:t>
            </w:r>
            <w:r>
              <w:rPr>
                <w:rFonts w:hint="eastAsia"/>
                <w:u w:val="single"/>
              </w:rPr>
              <w:t>，</w:t>
            </w:r>
            <w:r>
              <w:rPr>
                <w:rFonts w:hint="eastAsia"/>
                <w:u w:val="single"/>
              </w:rPr>
              <w:t>DA002</w:t>
            </w:r>
            <w:r>
              <w:rPr>
                <w:rFonts w:hint="eastAsia"/>
                <w:u w:val="single"/>
              </w:rPr>
              <w:t>内径为</w:t>
            </w:r>
            <w:r>
              <w:rPr>
                <w:rFonts w:hint="eastAsia"/>
                <w:u w:val="single"/>
              </w:rPr>
              <w:t>0.8m</w:t>
            </w:r>
            <w:r>
              <w:rPr>
                <w:rFonts w:hint="eastAsia"/>
                <w:u w:val="single"/>
              </w:rPr>
              <w:t>，</w:t>
            </w:r>
            <w:r>
              <w:rPr>
                <w:rFonts w:hint="eastAsia"/>
                <w:u w:val="single"/>
              </w:rPr>
              <w:t>废气量分别为为</w:t>
            </w:r>
            <w:r>
              <w:rPr>
                <w:rFonts w:hint="eastAsia"/>
                <w:u w:val="single"/>
              </w:rPr>
              <w:t>10</w:t>
            </w:r>
            <w:r>
              <w:rPr>
                <w:rFonts w:hint="eastAsia"/>
                <w:u w:val="single"/>
              </w:rPr>
              <w:t>000m</w:t>
            </w:r>
            <w:r>
              <w:rPr>
                <w:rFonts w:hint="eastAsia"/>
                <w:u w:val="single"/>
                <w:vertAlign w:val="superscript"/>
              </w:rPr>
              <w:t>3</w:t>
            </w:r>
            <w:r>
              <w:rPr>
                <w:rFonts w:hint="eastAsia"/>
                <w:u w:val="single"/>
              </w:rPr>
              <w:t>/h</w:t>
            </w:r>
            <w:r>
              <w:rPr>
                <w:rFonts w:hint="eastAsia"/>
                <w:u w:val="single"/>
              </w:rPr>
              <w:t>和</w:t>
            </w:r>
            <w:r>
              <w:rPr>
                <w:rFonts w:hint="eastAsia"/>
                <w:u w:val="single"/>
              </w:rPr>
              <w:t>20</w:t>
            </w:r>
            <w:r>
              <w:rPr>
                <w:rFonts w:hint="eastAsia"/>
                <w:u w:val="single"/>
              </w:rPr>
              <w:t>000m</w:t>
            </w:r>
            <w:r>
              <w:rPr>
                <w:rFonts w:hint="eastAsia"/>
                <w:u w:val="single"/>
                <w:vertAlign w:val="superscript"/>
              </w:rPr>
              <w:t>3</w:t>
            </w:r>
            <w:r>
              <w:rPr>
                <w:rFonts w:hint="eastAsia"/>
                <w:u w:val="single"/>
              </w:rPr>
              <w:t>/h</w:t>
            </w:r>
            <w:r>
              <w:rPr>
                <w:rFonts w:hint="eastAsia"/>
                <w:u w:val="single"/>
              </w:rPr>
              <w:t>，由此计算出烟气排放速率分别为</w:t>
            </w:r>
            <w:r>
              <w:rPr>
                <w:rFonts w:hint="eastAsia"/>
                <w:u w:val="single"/>
              </w:rPr>
              <w:t>14.17</w:t>
            </w:r>
            <w:r>
              <w:rPr>
                <w:rFonts w:hint="eastAsia"/>
                <w:u w:val="single"/>
              </w:rPr>
              <w:t>m/s</w:t>
            </w:r>
            <w:r>
              <w:rPr>
                <w:rFonts w:hint="eastAsia"/>
                <w:u w:val="single"/>
              </w:rPr>
              <w:t>，</w:t>
            </w:r>
            <w:r>
              <w:rPr>
                <w:rFonts w:hint="eastAsia"/>
                <w:u w:val="single"/>
              </w:rPr>
              <w:t>11.07</w:t>
            </w:r>
            <w:r>
              <w:rPr>
                <w:rFonts w:hint="eastAsia"/>
                <w:u w:val="single"/>
              </w:rPr>
              <w:t>m/s</w:t>
            </w:r>
            <w:r>
              <w:rPr>
                <w:rFonts w:hint="eastAsia"/>
                <w:u w:val="single"/>
              </w:rPr>
              <w:t>，满足相关行业要求。</w:t>
            </w:r>
          </w:p>
          <w:p w:rsidR="009E673C" w:rsidRDefault="002443BB">
            <w:pPr>
              <w:pStyle w:val="a1"/>
              <w:ind w:firstLine="482"/>
              <w:rPr>
                <w:u w:val="single"/>
              </w:rPr>
            </w:pPr>
            <w:r>
              <w:rPr>
                <w:rFonts w:hint="eastAsia"/>
                <w:u w:val="single"/>
              </w:rPr>
              <w:t>参考《大气污染物综合排放标准》（</w:t>
            </w:r>
            <w:r>
              <w:rPr>
                <w:rFonts w:hint="eastAsia"/>
                <w:u w:val="single"/>
              </w:rPr>
              <w:t>GB16297-1996</w:t>
            </w:r>
            <w:r>
              <w:rPr>
                <w:rFonts w:hint="eastAsia"/>
                <w:u w:val="single"/>
              </w:rPr>
              <w:t>）中对排气筒高度的要求：①新污染源的排气筒一般不应低于</w:t>
            </w:r>
            <w:r>
              <w:rPr>
                <w:rFonts w:hint="eastAsia"/>
                <w:u w:val="single"/>
              </w:rPr>
              <w:t>15m</w:t>
            </w:r>
            <w:r>
              <w:rPr>
                <w:rFonts w:hint="eastAsia"/>
                <w:u w:val="single"/>
              </w:rPr>
              <w:t>；②排气筒高度须遵守表列排放速率标准值；③排气筒高度应高出周围</w:t>
            </w:r>
            <w:r>
              <w:rPr>
                <w:rFonts w:hint="eastAsia"/>
                <w:u w:val="single"/>
              </w:rPr>
              <w:t>200m</w:t>
            </w:r>
            <w:r>
              <w:rPr>
                <w:rFonts w:hint="eastAsia"/>
                <w:u w:val="single"/>
              </w:rPr>
              <w:t>半径范围的建筑</w:t>
            </w:r>
            <w:r>
              <w:rPr>
                <w:rFonts w:hint="eastAsia"/>
                <w:u w:val="single"/>
              </w:rPr>
              <w:t>5m</w:t>
            </w:r>
            <w:r>
              <w:rPr>
                <w:rFonts w:hint="eastAsia"/>
                <w:u w:val="single"/>
              </w:rPr>
              <w:t>以上。本项目为新建项目，根据现场踏勘</w:t>
            </w:r>
            <w:r>
              <w:rPr>
                <w:rFonts w:hint="eastAsia"/>
                <w:u w:val="single"/>
              </w:rPr>
              <w:t>可知，目前项目周围</w:t>
            </w:r>
            <w:r>
              <w:rPr>
                <w:rFonts w:hint="eastAsia"/>
                <w:u w:val="single"/>
              </w:rPr>
              <w:t>200m</w:t>
            </w:r>
            <w:r>
              <w:rPr>
                <w:rFonts w:hint="eastAsia"/>
                <w:u w:val="single"/>
              </w:rPr>
              <w:t>范围内最高的建筑</w:t>
            </w:r>
            <w:r>
              <w:rPr>
                <w:rFonts w:hint="eastAsia"/>
                <w:u w:val="single"/>
              </w:rPr>
              <w:t>为本项目所在厂房（厂房高度为</w:t>
            </w:r>
            <w:r>
              <w:rPr>
                <w:rFonts w:hint="eastAsia"/>
                <w:u w:val="single"/>
              </w:rPr>
              <w:t>21m</w:t>
            </w:r>
            <w:r>
              <w:rPr>
                <w:rFonts w:hint="eastAsia"/>
                <w:u w:val="single"/>
              </w:rPr>
              <w:t>）</w:t>
            </w:r>
            <w:r>
              <w:rPr>
                <w:rFonts w:hint="eastAsia"/>
                <w:u w:val="single"/>
              </w:rPr>
              <w:t>，</w:t>
            </w:r>
            <w:r>
              <w:rPr>
                <w:rFonts w:hint="eastAsia"/>
                <w:u w:val="single"/>
              </w:rPr>
              <w:t>根据建设单位提供资料，项目排气筒设置高于楼顶</w:t>
            </w:r>
            <w:r>
              <w:rPr>
                <w:rFonts w:hint="eastAsia"/>
                <w:u w:val="single"/>
              </w:rPr>
              <w:t>5m</w:t>
            </w:r>
            <w:r>
              <w:rPr>
                <w:rFonts w:hint="eastAsia"/>
                <w:u w:val="single"/>
              </w:rPr>
              <w:t>（</w:t>
            </w:r>
            <w:r>
              <w:rPr>
                <w:rFonts w:hint="eastAsia"/>
                <w:u w:val="single"/>
              </w:rPr>
              <w:t>DA001:26m</w:t>
            </w:r>
            <w:r>
              <w:rPr>
                <w:rFonts w:hint="eastAsia"/>
                <w:u w:val="single"/>
              </w:rPr>
              <w:t>；</w:t>
            </w:r>
            <w:r>
              <w:rPr>
                <w:rFonts w:hint="eastAsia"/>
                <w:u w:val="single"/>
              </w:rPr>
              <w:t>DA002:26m</w:t>
            </w:r>
            <w:r>
              <w:rPr>
                <w:rFonts w:hint="eastAsia"/>
                <w:u w:val="single"/>
              </w:rPr>
              <w:t>），满足相关要求</w:t>
            </w:r>
            <w:r>
              <w:rPr>
                <w:rFonts w:hint="eastAsia"/>
                <w:u w:val="single"/>
              </w:rPr>
              <w:t>。</w:t>
            </w:r>
          </w:p>
          <w:p w:rsidR="009E673C" w:rsidRDefault="002443BB">
            <w:pPr>
              <w:spacing w:line="360" w:lineRule="auto"/>
              <w:ind w:firstLineChars="200" w:firstLine="482"/>
              <w:rPr>
                <w:b/>
                <w:bCs/>
                <w:color w:val="000000"/>
                <w:sz w:val="24"/>
              </w:rPr>
            </w:pPr>
            <w:r>
              <w:rPr>
                <w:rFonts w:hint="eastAsia"/>
                <w:b/>
                <w:bCs/>
                <w:sz w:val="24"/>
                <w:szCs w:val="22"/>
              </w:rPr>
              <w:t>4.2.2</w:t>
            </w:r>
            <w:r>
              <w:rPr>
                <w:rFonts w:hint="eastAsia"/>
                <w:b/>
                <w:bCs/>
                <w:sz w:val="24"/>
                <w:szCs w:val="22"/>
              </w:rPr>
              <w:t>废水</w:t>
            </w:r>
            <w:r>
              <w:rPr>
                <w:rFonts w:hint="eastAsia"/>
                <w:b/>
                <w:bCs/>
                <w:sz w:val="24"/>
              </w:rPr>
              <w:t>环境保护措施</w:t>
            </w:r>
          </w:p>
          <w:p w:rsidR="009E673C" w:rsidRDefault="002443BB">
            <w:pPr>
              <w:spacing w:line="360" w:lineRule="auto"/>
              <w:ind w:firstLineChars="200" w:firstLine="482"/>
              <w:rPr>
                <w:b/>
                <w:sz w:val="24"/>
                <w:szCs w:val="21"/>
              </w:rPr>
            </w:pPr>
            <w:r>
              <w:rPr>
                <w:rFonts w:hint="eastAsia"/>
                <w:b/>
                <w:sz w:val="24"/>
                <w:szCs w:val="21"/>
              </w:rPr>
              <w:t>1</w:t>
            </w:r>
            <w:r>
              <w:rPr>
                <w:rFonts w:hint="eastAsia"/>
                <w:b/>
                <w:sz w:val="24"/>
                <w:szCs w:val="21"/>
              </w:rPr>
              <w:t>、水污染源强核算</w:t>
            </w:r>
          </w:p>
          <w:p w:rsidR="009E673C" w:rsidRDefault="002443BB">
            <w:pPr>
              <w:spacing w:line="360" w:lineRule="auto"/>
              <w:ind w:firstLineChars="200" w:firstLine="480"/>
              <w:rPr>
                <w:bCs/>
                <w:sz w:val="24"/>
                <w:szCs w:val="21"/>
              </w:rPr>
            </w:pPr>
            <w:r>
              <w:rPr>
                <w:rFonts w:hint="eastAsia"/>
                <w:bCs/>
                <w:sz w:val="24"/>
                <w:szCs w:val="21"/>
              </w:rPr>
              <w:t>本项目主要参考《污染源源强核算技术指南准则》（</w:t>
            </w:r>
            <w:r>
              <w:rPr>
                <w:rFonts w:hint="eastAsia"/>
                <w:bCs/>
                <w:sz w:val="24"/>
                <w:szCs w:val="21"/>
              </w:rPr>
              <w:t>HJ884-2018</w:t>
            </w:r>
            <w:r>
              <w:rPr>
                <w:rFonts w:hint="eastAsia"/>
                <w:bCs/>
                <w:sz w:val="24"/>
                <w:szCs w:val="21"/>
              </w:rPr>
              <w:t>）中的系数法和物料衡算法进行废水污染源源强核算。</w:t>
            </w:r>
          </w:p>
          <w:p w:rsidR="009E673C" w:rsidRDefault="002443BB">
            <w:pPr>
              <w:spacing w:line="360" w:lineRule="auto"/>
              <w:ind w:firstLineChars="200" w:firstLine="480"/>
              <w:rPr>
                <w:bCs/>
                <w:sz w:val="24"/>
                <w:szCs w:val="21"/>
              </w:rPr>
            </w:pPr>
            <w:r>
              <w:rPr>
                <w:rFonts w:hint="eastAsia"/>
                <w:bCs/>
                <w:sz w:val="24"/>
                <w:szCs w:val="21"/>
              </w:rPr>
              <w:t>项目用水有冷却水、生活用水。其中生活污水外排，冷却水循环使用。</w:t>
            </w:r>
          </w:p>
          <w:p w:rsidR="009E673C" w:rsidRDefault="002443BB">
            <w:pPr>
              <w:spacing w:line="360" w:lineRule="auto"/>
              <w:ind w:firstLineChars="200" w:firstLine="480"/>
              <w:rPr>
                <w:bCs/>
                <w:sz w:val="24"/>
                <w:szCs w:val="21"/>
              </w:rPr>
            </w:pPr>
            <w:r>
              <w:rPr>
                <w:rFonts w:hint="eastAsia"/>
                <w:bCs/>
                <w:sz w:val="24"/>
                <w:szCs w:val="21"/>
              </w:rPr>
              <w:t>①冷却水</w:t>
            </w:r>
          </w:p>
          <w:p w:rsidR="009E673C" w:rsidRDefault="002443BB">
            <w:pPr>
              <w:spacing w:line="360" w:lineRule="auto"/>
              <w:ind w:firstLineChars="200" w:firstLine="480"/>
              <w:rPr>
                <w:bCs/>
                <w:sz w:val="24"/>
                <w:szCs w:val="21"/>
                <w:u w:val="single"/>
              </w:rPr>
            </w:pPr>
            <w:r>
              <w:rPr>
                <w:rFonts w:hint="eastAsia"/>
                <w:bCs/>
                <w:sz w:val="24"/>
                <w:szCs w:val="21"/>
              </w:rPr>
              <w:t>挤出机挤出的封边条通过冷却水直接冷却，冷却水的供水采用的是循环池供水，循环水池规格约为：</w:t>
            </w:r>
            <w:r>
              <w:rPr>
                <w:rFonts w:hint="eastAsia"/>
                <w:bCs/>
                <w:sz w:val="24"/>
                <w:szCs w:val="21"/>
              </w:rPr>
              <w:t>5m</w:t>
            </w:r>
            <w:r>
              <w:rPr>
                <w:rFonts w:hint="eastAsia"/>
                <w:bCs/>
                <w:sz w:val="24"/>
                <w:szCs w:val="21"/>
              </w:rPr>
              <w:t>×</w:t>
            </w:r>
            <w:r>
              <w:rPr>
                <w:rFonts w:hint="eastAsia"/>
                <w:bCs/>
                <w:sz w:val="24"/>
                <w:szCs w:val="21"/>
              </w:rPr>
              <w:t>4m</w:t>
            </w:r>
            <w:r>
              <w:rPr>
                <w:rFonts w:hint="eastAsia"/>
                <w:bCs/>
                <w:sz w:val="24"/>
                <w:szCs w:val="21"/>
              </w:rPr>
              <w:t>×</w:t>
            </w:r>
            <w:r>
              <w:rPr>
                <w:rFonts w:hint="eastAsia"/>
                <w:bCs/>
                <w:sz w:val="24"/>
                <w:szCs w:val="21"/>
              </w:rPr>
              <w:t>1m</w:t>
            </w:r>
            <w:r>
              <w:rPr>
                <w:rFonts w:hint="eastAsia"/>
                <w:bCs/>
                <w:sz w:val="24"/>
                <w:szCs w:val="21"/>
              </w:rPr>
              <w:t>，即总容积为</w:t>
            </w:r>
            <w:r>
              <w:rPr>
                <w:rFonts w:hint="eastAsia"/>
                <w:bCs/>
                <w:sz w:val="24"/>
                <w:szCs w:val="21"/>
              </w:rPr>
              <w:t>20m</w:t>
            </w:r>
            <w:r>
              <w:rPr>
                <w:rFonts w:hint="eastAsia"/>
                <w:bCs/>
                <w:sz w:val="24"/>
                <w:szCs w:val="21"/>
                <w:vertAlign w:val="superscript"/>
              </w:rPr>
              <w:t>3</w:t>
            </w:r>
            <w:r>
              <w:rPr>
                <w:rFonts w:hint="eastAsia"/>
                <w:bCs/>
                <w:sz w:val="24"/>
                <w:szCs w:val="21"/>
              </w:rPr>
              <w:t>。根据建设单位提供的</w:t>
            </w:r>
            <w:r>
              <w:rPr>
                <w:rFonts w:hint="eastAsia"/>
                <w:bCs/>
                <w:sz w:val="24"/>
                <w:szCs w:val="21"/>
              </w:rPr>
              <w:lastRenderedPageBreak/>
              <w:t>资料，本项目水池中的贮存量约为</w:t>
            </w:r>
            <w:r>
              <w:rPr>
                <w:rFonts w:hint="eastAsia"/>
                <w:bCs/>
                <w:sz w:val="24"/>
                <w:szCs w:val="21"/>
              </w:rPr>
              <w:t>15m</w:t>
            </w:r>
            <w:r>
              <w:rPr>
                <w:rFonts w:hint="eastAsia"/>
                <w:bCs/>
                <w:sz w:val="24"/>
                <w:szCs w:val="21"/>
                <w:vertAlign w:val="superscript"/>
              </w:rPr>
              <w:t>3</w:t>
            </w:r>
            <w:r>
              <w:rPr>
                <w:rFonts w:hint="eastAsia"/>
                <w:bCs/>
                <w:sz w:val="24"/>
                <w:szCs w:val="21"/>
              </w:rPr>
              <w:t>，年损耗量按</w:t>
            </w:r>
            <w:r>
              <w:rPr>
                <w:rFonts w:hint="eastAsia"/>
                <w:bCs/>
                <w:sz w:val="24"/>
                <w:szCs w:val="21"/>
              </w:rPr>
              <w:t>10%</w:t>
            </w:r>
            <w:r>
              <w:rPr>
                <w:rFonts w:hint="eastAsia"/>
                <w:bCs/>
                <w:sz w:val="24"/>
                <w:szCs w:val="21"/>
              </w:rPr>
              <w:t>计。循环水池冷却水循环使用，不外排。则循环水池的新鲜水用量为</w:t>
            </w:r>
            <w:r>
              <w:rPr>
                <w:rFonts w:hint="eastAsia"/>
                <w:bCs/>
                <w:sz w:val="24"/>
                <w:szCs w:val="21"/>
              </w:rPr>
              <w:t>13.5t/a</w:t>
            </w:r>
            <w:r>
              <w:rPr>
                <w:rFonts w:hint="eastAsia"/>
                <w:bCs/>
                <w:sz w:val="24"/>
                <w:szCs w:val="21"/>
              </w:rPr>
              <w:t>。</w:t>
            </w:r>
          </w:p>
          <w:p w:rsidR="009E673C" w:rsidRDefault="002443BB">
            <w:pPr>
              <w:spacing w:line="360" w:lineRule="auto"/>
              <w:ind w:firstLineChars="200" w:firstLine="480"/>
              <w:rPr>
                <w:bCs/>
                <w:color w:val="000000" w:themeColor="text1"/>
                <w:sz w:val="24"/>
                <w:szCs w:val="21"/>
              </w:rPr>
            </w:pPr>
            <w:r>
              <w:rPr>
                <w:rFonts w:hint="eastAsia"/>
                <w:bCs/>
                <w:color w:val="000000" w:themeColor="text1"/>
                <w:sz w:val="24"/>
                <w:szCs w:val="21"/>
              </w:rPr>
              <w:t>②生活污水</w:t>
            </w:r>
          </w:p>
          <w:p w:rsidR="009E673C" w:rsidRDefault="002443BB">
            <w:pPr>
              <w:widowControl/>
              <w:spacing w:line="360" w:lineRule="auto"/>
              <w:ind w:firstLineChars="200" w:firstLine="480"/>
              <w:jc w:val="left"/>
              <w:rPr>
                <w:color w:val="000000" w:themeColor="text1"/>
                <w:kern w:val="0"/>
                <w:sz w:val="24"/>
                <w:lang/>
              </w:rPr>
            </w:pPr>
            <w:r>
              <w:rPr>
                <w:rFonts w:hint="eastAsia"/>
                <w:color w:val="000000" w:themeColor="text1"/>
                <w:sz w:val="24"/>
              </w:rPr>
              <w:t>项目劳动定员</w:t>
            </w:r>
            <w:r>
              <w:rPr>
                <w:rFonts w:hint="eastAsia"/>
                <w:bCs/>
                <w:color w:val="000000" w:themeColor="text1"/>
                <w:sz w:val="24"/>
              </w:rPr>
              <w:t>36</w:t>
            </w:r>
            <w:r>
              <w:rPr>
                <w:bCs/>
                <w:color w:val="000000" w:themeColor="text1"/>
                <w:sz w:val="24"/>
              </w:rPr>
              <w:t>人，</w:t>
            </w:r>
            <w:r>
              <w:rPr>
                <w:rFonts w:hint="eastAsia"/>
                <w:bCs/>
                <w:color w:val="000000" w:themeColor="text1"/>
                <w:sz w:val="24"/>
              </w:rPr>
              <w:t>年工作</w:t>
            </w:r>
            <w:r>
              <w:rPr>
                <w:rFonts w:hint="eastAsia"/>
                <w:bCs/>
                <w:color w:val="000000" w:themeColor="text1"/>
                <w:sz w:val="24"/>
              </w:rPr>
              <w:t>300</w:t>
            </w:r>
            <w:r>
              <w:rPr>
                <w:rFonts w:hint="eastAsia"/>
                <w:bCs/>
                <w:color w:val="000000" w:themeColor="text1"/>
                <w:sz w:val="24"/>
              </w:rPr>
              <w:t>天，</w:t>
            </w:r>
            <w:r>
              <w:rPr>
                <w:bCs/>
                <w:color w:val="000000" w:themeColor="text1"/>
                <w:sz w:val="24"/>
              </w:rPr>
              <w:t>均</w:t>
            </w:r>
            <w:r>
              <w:rPr>
                <w:rFonts w:hint="eastAsia"/>
                <w:bCs/>
                <w:color w:val="000000" w:themeColor="text1"/>
                <w:sz w:val="24"/>
              </w:rPr>
              <w:t>不</w:t>
            </w:r>
            <w:r>
              <w:rPr>
                <w:bCs/>
                <w:color w:val="000000" w:themeColor="text1"/>
                <w:sz w:val="24"/>
              </w:rPr>
              <w:t>在厂区食宿</w:t>
            </w:r>
            <w:r>
              <w:rPr>
                <w:rFonts w:hint="eastAsia"/>
                <w:bCs/>
                <w:color w:val="000000" w:themeColor="text1"/>
                <w:sz w:val="24"/>
              </w:rPr>
              <w:t>，按照《湖南省用水定额》</w:t>
            </w:r>
            <w:r>
              <w:rPr>
                <w:rFonts w:hint="eastAsia"/>
                <w:bCs/>
                <w:color w:val="000000" w:themeColor="text1"/>
                <w:sz w:val="24"/>
              </w:rPr>
              <w:t>(DB43/T388-2020)</w:t>
            </w:r>
            <w:r>
              <w:rPr>
                <w:rFonts w:hint="eastAsia"/>
                <w:bCs/>
                <w:color w:val="000000" w:themeColor="text1"/>
                <w:sz w:val="24"/>
              </w:rPr>
              <w:t>中的指标计算，不在厂区住宿职工生活用水量按</w:t>
            </w:r>
            <w:r>
              <w:rPr>
                <w:rFonts w:hint="eastAsia"/>
                <w:bCs/>
                <w:color w:val="000000" w:themeColor="text1"/>
                <w:sz w:val="24"/>
              </w:rPr>
              <w:t>45L/d</w:t>
            </w:r>
            <w:r>
              <w:rPr>
                <w:rFonts w:hint="eastAsia"/>
                <w:bCs/>
                <w:color w:val="000000" w:themeColor="text1"/>
                <w:sz w:val="24"/>
              </w:rPr>
              <w:t>•人计，则项目生活用水量为</w:t>
            </w:r>
            <w:r>
              <w:rPr>
                <w:rFonts w:hint="eastAsia"/>
                <w:bCs/>
                <w:color w:val="000000" w:themeColor="text1"/>
                <w:sz w:val="24"/>
              </w:rPr>
              <w:t>1.6</w:t>
            </w:r>
            <w:r>
              <w:rPr>
                <w:rFonts w:hint="eastAsia"/>
                <w:bCs/>
                <w:color w:val="000000" w:themeColor="text1"/>
                <w:sz w:val="24"/>
              </w:rPr>
              <w:t>m</w:t>
            </w:r>
            <w:r>
              <w:rPr>
                <w:rFonts w:hint="eastAsia"/>
                <w:bCs/>
                <w:color w:val="000000" w:themeColor="text1"/>
                <w:sz w:val="24"/>
                <w:vertAlign w:val="superscript"/>
              </w:rPr>
              <w:t>3</w:t>
            </w:r>
            <w:r>
              <w:rPr>
                <w:rFonts w:hint="eastAsia"/>
                <w:bCs/>
                <w:color w:val="000000" w:themeColor="text1"/>
                <w:sz w:val="24"/>
              </w:rPr>
              <w:t>/d</w:t>
            </w:r>
            <w:r>
              <w:rPr>
                <w:rFonts w:hint="eastAsia"/>
                <w:bCs/>
                <w:color w:val="000000" w:themeColor="text1"/>
                <w:sz w:val="24"/>
              </w:rPr>
              <w:t>（</w:t>
            </w:r>
            <w:r>
              <w:rPr>
                <w:rFonts w:hint="eastAsia"/>
                <w:bCs/>
                <w:color w:val="000000" w:themeColor="text1"/>
                <w:sz w:val="24"/>
              </w:rPr>
              <w:t>486</w:t>
            </w:r>
            <w:r>
              <w:rPr>
                <w:rFonts w:hint="eastAsia"/>
                <w:bCs/>
                <w:color w:val="000000" w:themeColor="text1"/>
                <w:sz w:val="24"/>
              </w:rPr>
              <w:t>m</w:t>
            </w:r>
            <w:r>
              <w:rPr>
                <w:rFonts w:hint="eastAsia"/>
                <w:bCs/>
                <w:color w:val="000000" w:themeColor="text1"/>
                <w:sz w:val="24"/>
                <w:vertAlign w:val="superscript"/>
              </w:rPr>
              <w:t>3</w:t>
            </w:r>
            <w:r>
              <w:rPr>
                <w:rFonts w:hint="eastAsia"/>
                <w:bCs/>
                <w:color w:val="000000" w:themeColor="text1"/>
                <w:sz w:val="24"/>
              </w:rPr>
              <w:t>/a</w:t>
            </w:r>
            <w:r>
              <w:rPr>
                <w:rFonts w:hint="eastAsia"/>
                <w:bCs/>
                <w:color w:val="000000" w:themeColor="text1"/>
                <w:sz w:val="24"/>
              </w:rPr>
              <w:t>），污水排放系数取</w:t>
            </w:r>
            <w:r>
              <w:rPr>
                <w:rFonts w:hint="eastAsia"/>
                <w:bCs/>
                <w:color w:val="000000" w:themeColor="text1"/>
                <w:sz w:val="24"/>
              </w:rPr>
              <w:t>0.8</w:t>
            </w:r>
            <w:r>
              <w:rPr>
                <w:rFonts w:hint="eastAsia"/>
                <w:bCs/>
                <w:color w:val="000000" w:themeColor="text1"/>
                <w:sz w:val="24"/>
              </w:rPr>
              <w:t>，则生活污水排放量约为</w:t>
            </w:r>
            <w:r>
              <w:rPr>
                <w:rFonts w:hint="eastAsia"/>
                <w:bCs/>
                <w:color w:val="000000" w:themeColor="text1"/>
                <w:sz w:val="24"/>
              </w:rPr>
              <w:t>1.28</w:t>
            </w:r>
            <w:r>
              <w:rPr>
                <w:rFonts w:hint="eastAsia"/>
                <w:bCs/>
                <w:color w:val="000000" w:themeColor="text1"/>
                <w:sz w:val="24"/>
              </w:rPr>
              <w:t>m</w:t>
            </w:r>
            <w:r>
              <w:rPr>
                <w:rFonts w:hint="eastAsia"/>
                <w:bCs/>
                <w:color w:val="000000" w:themeColor="text1"/>
                <w:sz w:val="24"/>
                <w:vertAlign w:val="superscript"/>
              </w:rPr>
              <w:t>3</w:t>
            </w:r>
            <w:r>
              <w:rPr>
                <w:rFonts w:hint="eastAsia"/>
                <w:bCs/>
                <w:color w:val="000000" w:themeColor="text1"/>
                <w:sz w:val="24"/>
              </w:rPr>
              <w:t>/d</w:t>
            </w:r>
            <w:r>
              <w:rPr>
                <w:rFonts w:hint="eastAsia"/>
                <w:bCs/>
                <w:color w:val="000000" w:themeColor="text1"/>
                <w:sz w:val="24"/>
              </w:rPr>
              <w:t>（</w:t>
            </w:r>
            <w:r>
              <w:rPr>
                <w:rFonts w:hint="eastAsia"/>
                <w:bCs/>
                <w:color w:val="000000" w:themeColor="text1"/>
                <w:sz w:val="24"/>
              </w:rPr>
              <w:t>384</w:t>
            </w:r>
            <w:r>
              <w:rPr>
                <w:rFonts w:hint="eastAsia"/>
                <w:bCs/>
                <w:color w:val="000000" w:themeColor="text1"/>
                <w:sz w:val="24"/>
              </w:rPr>
              <w:t>m</w:t>
            </w:r>
            <w:r>
              <w:rPr>
                <w:rFonts w:hint="eastAsia"/>
                <w:bCs/>
                <w:color w:val="000000" w:themeColor="text1"/>
                <w:sz w:val="24"/>
                <w:vertAlign w:val="superscript"/>
              </w:rPr>
              <w:t>3</w:t>
            </w:r>
            <w:r>
              <w:rPr>
                <w:rFonts w:hint="eastAsia"/>
                <w:bCs/>
                <w:color w:val="000000" w:themeColor="text1"/>
                <w:sz w:val="24"/>
              </w:rPr>
              <w:t>/a</w:t>
            </w:r>
            <w:r>
              <w:rPr>
                <w:rFonts w:hint="eastAsia"/>
                <w:bCs/>
                <w:color w:val="000000" w:themeColor="text1"/>
                <w:sz w:val="24"/>
              </w:rPr>
              <w:t>）</w:t>
            </w:r>
            <w:r>
              <w:rPr>
                <w:rFonts w:hint="eastAsia"/>
                <w:bCs/>
                <w:color w:val="000000" w:themeColor="text1"/>
                <w:sz w:val="24"/>
              </w:rPr>
              <w:t>。</w:t>
            </w:r>
            <w:r>
              <w:rPr>
                <w:rFonts w:hint="eastAsia"/>
                <w:color w:val="000000" w:themeColor="text1"/>
                <w:sz w:val="24"/>
              </w:rPr>
              <w:t>依托园区</w:t>
            </w:r>
            <w:r>
              <w:rPr>
                <w:rFonts w:hint="eastAsia"/>
                <w:color w:val="000000" w:themeColor="text1"/>
                <w:sz w:val="24"/>
              </w:rPr>
              <w:t>化粪池预处理后达到《污水综合排放标准》（</w:t>
            </w:r>
            <w:r>
              <w:rPr>
                <w:rFonts w:hint="eastAsia"/>
                <w:color w:val="000000" w:themeColor="text1"/>
                <w:sz w:val="24"/>
              </w:rPr>
              <w:t>GB8978-1996</w:t>
            </w:r>
            <w:r>
              <w:rPr>
                <w:rFonts w:hint="eastAsia"/>
                <w:color w:val="000000" w:themeColor="text1"/>
                <w:sz w:val="24"/>
              </w:rPr>
              <w:t>）三级标准后排入市政污水管网，</w:t>
            </w:r>
            <w:r>
              <w:rPr>
                <w:color w:val="000000" w:themeColor="text1"/>
                <w:kern w:val="0"/>
                <w:sz w:val="24"/>
                <w:lang/>
              </w:rPr>
              <w:t>进入岳阳县工业集中区污水处理厂净化处理达《城镇污水处理厂污染物排放标准》（</w:t>
            </w:r>
            <w:r>
              <w:rPr>
                <w:color w:val="000000" w:themeColor="text1"/>
                <w:kern w:val="0"/>
                <w:sz w:val="24"/>
                <w:lang/>
              </w:rPr>
              <w:t>GB18918-2002</w:t>
            </w:r>
            <w:r>
              <w:rPr>
                <w:color w:val="000000" w:themeColor="text1"/>
                <w:kern w:val="0"/>
                <w:sz w:val="24"/>
                <w:lang/>
              </w:rPr>
              <w:t>）中一级标准的</w:t>
            </w:r>
            <w:r>
              <w:rPr>
                <w:rFonts w:hint="eastAsia"/>
                <w:color w:val="000000" w:themeColor="text1"/>
                <w:kern w:val="0"/>
                <w:sz w:val="24"/>
                <w:lang/>
              </w:rPr>
              <w:t>A</w:t>
            </w:r>
            <w:r>
              <w:rPr>
                <w:color w:val="000000" w:themeColor="text1"/>
                <w:kern w:val="0"/>
                <w:sz w:val="24"/>
                <w:lang/>
              </w:rPr>
              <w:t>标准</w:t>
            </w:r>
            <w:r>
              <w:rPr>
                <w:rFonts w:hint="eastAsia"/>
                <w:color w:val="000000" w:themeColor="text1"/>
                <w:kern w:val="0"/>
                <w:sz w:val="24"/>
                <w:lang/>
              </w:rPr>
              <w:t>后排入</w:t>
            </w:r>
            <w:r>
              <w:rPr>
                <w:rFonts w:hint="eastAsia"/>
                <w:color w:val="000000" w:themeColor="text1"/>
                <w:kern w:val="0"/>
                <w:sz w:val="24"/>
                <w:lang/>
              </w:rPr>
              <w:t>新墙河</w:t>
            </w:r>
            <w:r>
              <w:rPr>
                <w:rFonts w:hint="eastAsia"/>
                <w:color w:val="000000" w:themeColor="text1"/>
                <w:kern w:val="0"/>
                <w:sz w:val="24"/>
                <w:lang/>
              </w:rPr>
              <w:t>。</w:t>
            </w:r>
          </w:p>
          <w:p w:rsidR="009E673C" w:rsidRDefault="002443BB">
            <w:pPr>
              <w:widowControl/>
              <w:spacing w:line="360" w:lineRule="auto"/>
              <w:ind w:firstLineChars="200" w:firstLine="480"/>
              <w:jc w:val="left"/>
              <w:rPr>
                <w:b/>
                <w:bCs/>
                <w:szCs w:val="21"/>
              </w:rPr>
            </w:pPr>
            <w:r>
              <w:rPr>
                <w:rFonts w:hint="eastAsia"/>
                <w:color w:val="000000" w:themeColor="text1"/>
                <w:kern w:val="0"/>
                <w:sz w:val="24"/>
                <w:u w:val="single"/>
                <w:lang/>
              </w:rPr>
              <w:t>生活废水主要污染物浓度</w:t>
            </w:r>
            <w:r>
              <w:rPr>
                <w:rFonts w:hint="eastAsia"/>
                <w:color w:val="000000" w:themeColor="text1"/>
                <w:kern w:val="0"/>
                <w:sz w:val="24"/>
                <w:u w:val="single"/>
                <w:lang/>
              </w:rPr>
              <w:t>COD</w:t>
            </w:r>
            <w:r>
              <w:rPr>
                <w:rFonts w:hint="eastAsia"/>
                <w:color w:val="000000" w:themeColor="text1"/>
                <w:kern w:val="0"/>
                <w:sz w:val="24"/>
                <w:u w:val="single"/>
                <w:lang/>
              </w:rPr>
              <w:t xml:space="preserve"> </w:t>
            </w:r>
            <w:r>
              <w:rPr>
                <w:rFonts w:hint="eastAsia"/>
                <w:color w:val="000000" w:themeColor="text1"/>
                <w:kern w:val="0"/>
                <w:sz w:val="24"/>
                <w:u w:val="single"/>
                <w:lang/>
              </w:rPr>
              <w:t>300mg/L</w:t>
            </w:r>
            <w:r>
              <w:rPr>
                <w:rFonts w:hint="eastAsia"/>
                <w:color w:val="000000" w:themeColor="text1"/>
                <w:kern w:val="0"/>
                <w:sz w:val="24"/>
                <w:u w:val="single"/>
                <w:lang/>
              </w:rPr>
              <w:t>、</w:t>
            </w:r>
            <w:r>
              <w:rPr>
                <w:rFonts w:hint="eastAsia"/>
                <w:color w:val="000000" w:themeColor="text1"/>
                <w:kern w:val="0"/>
                <w:sz w:val="24"/>
                <w:u w:val="single"/>
                <w:lang/>
              </w:rPr>
              <w:t>BOD</w:t>
            </w:r>
            <w:r>
              <w:rPr>
                <w:rFonts w:hint="eastAsia"/>
                <w:color w:val="000000" w:themeColor="text1"/>
                <w:kern w:val="0"/>
                <w:sz w:val="24"/>
                <w:u w:val="single"/>
                <w:lang/>
              </w:rPr>
              <w:t xml:space="preserve"> </w:t>
            </w:r>
            <w:r>
              <w:rPr>
                <w:rFonts w:hint="eastAsia"/>
                <w:color w:val="000000" w:themeColor="text1"/>
                <w:kern w:val="0"/>
                <w:sz w:val="24"/>
                <w:u w:val="single"/>
                <w:lang/>
              </w:rPr>
              <w:t>200mg/L</w:t>
            </w:r>
            <w:r>
              <w:rPr>
                <w:rFonts w:hint="eastAsia"/>
                <w:color w:val="000000" w:themeColor="text1"/>
                <w:kern w:val="0"/>
                <w:sz w:val="24"/>
                <w:u w:val="single"/>
                <w:lang/>
              </w:rPr>
              <w:t>、</w:t>
            </w:r>
            <w:r>
              <w:rPr>
                <w:rFonts w:hint="eastAsia"/>
                <w:color w:val="000000" w:themeColor="text1"/>
                <w:kern w:val="0"/>
                <w:sz w:val="24"/>
                <w:u w:val="single"/>
                <w:lang/>
              </w:rPr>
              <w:t>SS</w:t>
            </w:r>
            <w:r>
              <w:rPr>
                <w:rFonts w:hint="eastAsia"/>
                <w:color w:val="000000" w:themeColor="text1"/>
                <w:kern w:val="0"/>
                <w:sz w:val="24"/>
                <w:u w:val="single"/>
                <w:lang/>
              </w:rPr>
              <w:t xml:space="preserve"> </w:t>
            </w:r>
            <w:r>
              <w:rPr>
                <w:rFonts w:hint="eastAsia"/>
                <w:color w:val="000000" w:themeColor="text1"/>
                <w:kern w:val="0"/>
                <w:sz w:val="24"/>
                <w:u w:val="single"/>
                <w:lang/>
              </w:rPr>
              <w:t>300mg/L</w:t>
            </w:r>
            <w:r>
              <w:rPr>
                <w:rFonts w:hint="eastAsia"/>
                <w:color w:val="000000" w:themeColor="text1"/>
                <w:kern w:val="0"/>
                <w:sz w:val="24"/>
                <w:u w:val="single"/>
                <w:lang/>
              </w:rPr>
              <w:t>、</w:t>
            </w:r>
            <w:r>
              <w:rPr>
                <w:rFonts w:hint="eastAsia"/>
                <w:color w:val="000000" w:themeColor="text1"/>
                <w:kern w:val="0"/>
                <w:sz w:val="24"/>
                <w:u w:val="single"/>
                <w:lang/>
              </w:rPr>
              <w:t>NH</w:t>
            </w:r>
            <w:r>
              <w:rPr>
                <w:rFonts w:hint="eastAsia"/>
                <w:color w:val="000000" w:themeColor="text1"/>
                <w:kern w:val="0"/>
                <w:sz w:val="24"/>
                <w:u w:val="single"/>
                <w:vertAlign w:val="subscript"/>
                <w:lang/>
              </w:rPr>
              <w:t>3</w:t>
            </w:r>
            <w:r>
              <w:rPr>
                <w:rFonts w:hint="eastAsia"/>
                <w:color w:val="000000" w:themeColor="text1"/>
                <w:kern w:val="0"/>
                <w:sz w:val="24"/>
                <w:u w:val="single"/>
                <w:lang/>
              </w:rPr>
              <w:t>-N</w:t>
            </w:r>
            <w:r>
              <w:rPr>
                <w:rFonts w:hint="eastAsia"/>
                <w:color w:val="000000" w:themeColor="text1"/>
                <w:kern w:val="0"/>
                <w:sz w:val="24"/>
                <w:u w:val="single"/>
                <w:lang/>
              </w:rPr>
              <w:t xml:space="preserve"> </w:t>
            </w:r>
            <w:r>
              <w:rPr>
                <w:rFonts w:hint="eastAsia"/>
                <w:color w:val="000000" w:themeColor="text1"/>
                <w:kern w:val="0"/>
                <w:sz w:val="24"/>
                <w:u w:val="single"/>
                <w:lang/>
              </w:rPr>
              <w:t>30mg/L</w:t>
            </w:r>
            <w:r>
              <w:rPr>
                <w:rFonts w:hint="eastAsia"/>
                <w:color w:val="000000" w:themeColor="text1"/>
                <w:kern w:val="0"/>
                <w:sz w:val="24"/>
                <w:u w:val="single"/>
                <w:lang/>
              </w:rPr>
              <w:t>。产生量</w:t>
            </w:r>
            <w:r>
              <w:rPr>
                <w:rFonts w:hint="eastAsia"/>
                <w:color w:val="000000" w:themeColor="text1"/>
                <w:kern w:val="0"/>
                <w:sz w:val="24"/>
                <w:u w:val="single"/>
                <w:lang/>
              </w:rPr>
              <w:t>COD</w:t>
            </w:r>
            <w:r>
              <w:rPr>
                <w:rFonts w:hint="eastAsia"/>
                <w:color w:val="000000" w:themeColor="text1"/>
                <w:kern w:val="0"/>
                <w:sz w:val="24"/>
                <w:u w:val="single"/>
                <w:lang/>
              </w:rPr>
              <w:t xml:space="preserve"> 0.115</w:t>
            </w:r>
            <w:r>
              <w:rPr>
                <w:rFonts w:hint="eastAsia"/>
                <w:color w:val="000000" w:themeColor="text1"/>
                <w:kern w:val="0"/>
                <w:sz w:val="24"/>
                <w:u w:val="single"/>
                <w:lang/>
              </w:rPr>
              <w:t>t/a</w:t>
            </w:r>
            <w:r>
              <w:rPr>
                <w:rFonts w:hint="eastAsia"/>
                <w:color w:val="000000" w:themeColor="text1"/>
                <w:kern w:val="0"/>
                <w:sz w:val="24"/>
                <w:u w:val="single"/>
                <w:lang/>
              </w:rPr>
              <w:t>，</w:t>
            </w:r>
            <w:r>
              <w:rPr>
                <w:rFonts w:hint="eastAsia"/>
                <w:color w:val="000000" w:themeColor="text1"/>
                <w:kern w:val="0"/>
                <w:sz w:val="24"/>
                <w:u w:val="single"/>
                <w:lang/>
              </w:rPr>
              <w:t xml:space="preserve">BOD </w:t>
            </w:r>
            <w:r>
              <w:rPr>
                <w:rFonts w:hint="eastAsia"/>
                <w:color w:val="000000" w:themeColor="text1"/>
                <w:kern w:val="0"/>
                <w:sz w:val="24"/>
                <w:u w:val="single"/>
                <w:lang/>
              </w:rPr>
              <w:t>0.077</w:t>
            </w:r>
            <w:r>
              <w:rPr>
                <w:rFonts w:hint="eastAsia"/>
                <w:color w:val="000000" w:themeColor="text1"/>
                <w:kern w:val="0"/>
                <w:sz w:val="24"/>
                <w:u w:val="single"/>
                <w:lang/>
              </w:rPr>
              <w:t xml:space="preserve"> t/a</w:t>
            </w:r>
            <w:r>
              <w:rPr>
                <w:rFonts w:hint="eastAsia"/>
                <w:color w:val="000000" w:themeColor="text1"/>
                <w:kern w:val="0"/>
                <w:sz w:val="24"/>
                <w:u w:val="single"/>
                <w:lang/>
              </w:rPr>
              <w:t>、</w:t>
            </w:r>
            <w:r>
              <w:rPr>
                <w:rFonts w:hint="eastAsia"/>
                <w:color w:val="000000" w:themeColor="text1"/>
                <w:kern w:val="0"/>
                <w:sz w:val="24"/>
                <w:u w:val="single"/>
                <w:lang/>
              </w:rPr>
              <w:t xml:space="preserve">SS </w:t>
            </w:r>
            <w:r>
              <w:rPr>
                <w:rFonts w:hint="eastAsia"/>
                <w:color w:val="000000" w:themeColor="text1"/>
                <w:kern w:val="0"/>
                <w:sz w:val="24"/>
                <w:u w:val="single"/>
                <w:lang/>
              </w:rPr>
              <w:t>0.115</w:t>
            </w:r>
            <w:r>
              <w:rPr>
                <w:rFonts w:hint="eastAsia"/>
                <w:color w:val="000000" w:themeColor="text1"/>
                <w:kern w:val="0"/>
                <w:sz w:val="24"/>
                <w:u w:val="single"/>
                <w:lang/>
              </w:rPr>
              <w:t>t/a</w:t>
            </w:r>
            <w:r>
              <w:rPr>
                <w:rFonts w:hint="eastAsia"/>
                <w:color w:val="000000" w:themeColor="text1"/>
                <w:kern w:val="0"/>
                <w:sz w:val="24"/>
                <w:u w:val="single"/>
                <w:lang/>
              </w:rPr>
              <w:t>、</w:t>
            </w:r>
            <w:r>
              <w:rPr>
                <w:rFonts w:hint="eastAsia"/>
                <w:color w:val="000000" w:themeColor="text1"/>
                <w:kern w:val="0"/>
                <w:sz w:val="24"/>
                <w:u w:val="single"/>
                <w:lang/>
              </w:rPr>
              <w:t xml:space="preserve">NH3-N </w:t>
            </w:r>
            <w:r>
              <w:rPr>
                <w:rFonts w:hint="eastAsia"/>
                <w:color w:val="000000" w:themeColor="text1"/>
                <w:kern w:val="0"/>
                <w:sz w:val="24"/>
                <w:u w:val="single"/>
                <w:lang/>
              </w:rPr>
              <w:t>0.012</w:t>
            </w:r>
            <w:r>
              <w:rPr>
                <w:rFonts w:hint="eastAsia"/>
                <w:color w:val="000000" w:themeColor="text1"/>
                <w:kern w:val="0"/>
                <w:sz w:val="24"/>
                <w:u w:val="single"/>
                <w:lang/>
              </w:rPr>
              <w:t>t/a</w:t>
            </w:r>
            <w:r>
              <w:rPr>
                <w:rFonts w:hint="eastAsia"/>
                <w:color w:val="000000" w:themeColor="text1"/>
                <w:kern w:val="0"/>
                <w:sz w:val="24"/>
                <w:u w:val="single"/>
                <w:lang/>
              </w:rPr>
              <w:t>，生活污水经化粪池处理后进入园区污水管网，化粪池对各污染物去除率：</w:t>
            </w:r>
            <w:r>
              <w:rPr>
                <w:rFonts w:hint="eastAsia"/>
                <w:color w:val="000000" w:themeColor="text1"/>
                <w:kern w:val="0"/>
                <w:sz w:val="24"/>
                <w:u w:val="single"/>
                <w:lang/>
              </w:rPr>
              <w:t>COD 15%</w:t>
            </w:r>
            <w:r>
              <w:rPr>
                <w:rFonts w:hint="eastAsia"/>
                <w:color w:val="000000" w:themeColor="text1"/>
                <w:kern w:val="0"/>
                <w:sz w:val="24"/>
                <w:u w:val="single"/>
                <w:lang/>
              </w:rPr>
              <w:t>，</w:t>
            </w:r>
            <w:r>
              <w:rPr>
                <w:rFonts w:hint="eastAsia"/>
                <w:color w:val="000000" w:themeColor="text1"/>
                <w:kern w:val="0"/>
                <w:sz w:val="24"/>
                <w:u w:val="single"/>
                <w:lang/>
              </w:rPr>
              <w:t>BOD 9%</w:t>
            </w:r>
            <w:r>
              <w:rPr>
                <w:rFonts w:hint="eastAsia"/>
                <w:color w:val="000000" w:themeColor="text1"/>
                <w:kern w:val="0"/>
                <w:sz w:val="24"/>
                <w:u w:val="single"/>
                <w:lang/>
              </w:rPr>
              <w:t>、</w:t>
            </w:r>
            <w:r>
              <w:rPr>
                <w:rFonts w:hint="eastAsia"/>
                <w:color w:val="000000" w:themeColor="text1"/>
                <w:kern w:val="0"/>
                <w:sz w:val="24"/>
                <w:u w:val="single"/>
                <w:lang/>
              </w:rPr>
              <w:t>SS 35%</w:t>
            </w:r>
            <w:r>
              <w:rPr>
                <w:rFonts w:hint="eastAsia"/>
                <w:color w:val="000000" w:themeColor="text1"/>
                <w:kern w:val="0"/>
                <w:sz w:val="24"/>
                <w:u w:val="single"/>
                <w:lang/>
              </w:rPr>
              <w:t>、</w:t>
            </w:r>
            <w:r>
              <w:rPr>
                <w:rFonts w:hint="eastAsia"/>
                <w:color w:val="000000" w:themeColor="text1"/>
                <w:kern w:val="0"/>
                <w:sz w:val="24"/>
                <w:u w:val="single"/>
                <w:lang/>
              </w:rPr>
              <w:t>NH</w:t>
            </w:r>
            <w:r>
              <w:rPr>
                <w:rFonts w:hint="eastAsia"/>
                <w:color w:val="000000" w:themeColor="text1"/>
                <w:kern w:val="0"/>
                <w:sz w:val="24"/>
                <w:u w:val="single"/>
                <w:vertAlign w:val="subscript"/>
                <w:lang/>
              </w:rPr>
              <w:t>3</w:t>
            </w:r>
            <w:r>
              <w:rPr>
                <w:rFonts w:hint="eastAsia"/>
                <w:color w:val="000000" w:themeColor="text1"/>
                <w:kern w:val="0"/>
                <w:sz w:val="24"/>
                <w:u w:val="single"/>
                <w:lang/>
              </w:rPr>
              <w:t>-N 3%</w:t>
            </w:r>
            <w:r>
              <w:rPr>
                <w:rFonts w:hint="eastAsia"/>
                <w:color w:val="000000" w:themeColor="text1"/>
                <w:kern w:val="0"/>
                <w:sz w:val="24"/>
                <w:u w:val="single"/>
                <w:lang/>
              </w:rPr>
              <w:t>，则处理后浓度</w:t>
            </w:r>
            <w:r>
              <w:rPr>
                <w:rFonts w:hint="eastAsia"/>
                <w:color w:val="000000" w:themeColor="text1"/>
                <w:kern w:val="0"/>
                <w:sz w:val="24"/>
                <w:u w:val="single"/>
                <w:lang/>
              </w:rPr>
              <w:t>COD 255mg/L</w:t>
            </w:r>
            <w:r>
              <w:rPr>
                <w:rFonts w:hint="eastAsia"/>
                <w:color w:val="000000" w:themeColor="text1"/>
                <w:kern w:val="0"/>
                <w:sz w:val="24"/>
                <w:u w:val="single"/>
                <w:lang/>
              </w:rPr>
              <w:t>，</w:t>
            </w:r>
            <w:r>
              <w:rPr>
                <w:rFonts w:hint="eastAsia"/>
                <w:color w:val="000000" w:themeColor="text1"/>
                <w:kern w:val="0"/>
                <w:sz w:val="24"/>
                <w:u w:val="single"/>
                <w:lang/>
              </w:rPr>
              <w:t>BOD 182mg/L</w:t>
            </w:r>
            <w:r>
              <w:rPr>
                <w:rFonts w:hint="eastAsia"/>
                <w:color w:val="000000" w:themeColor="text1"/>
                <w:kern w:val="0"/>
                <w:sz w:val="24"/>
                <w:u w:val="single"/>
                <w:lang/>
              </w:rPr>
              <w:t>、</w:t>
            </w:r>
            <w:r>
              <w:rPr>
                <w:rFonts w:hint="eastAsia"/>
                <w:color w:val="000000" w:themeColor="text1"/>
                <w:kern w:val="0"/>
                <w:sz w:val="24"/>
                <w:u w:val="single"/>
                <w:lang/>
              </w:rPr>
              <w:t>SS 195mg/L</w:t>
            </w:r>
            <w:r>
              <w:rPr>
                <w:rFonts w:hint="eastAsia"/>
                <w:color w:val="000000" w:themeColor="text1"/>
                <w:kern w:val="0"/>
                <w:sz w:val="24"/>
                <w:u w:val="single"/>
                <w:lang/>
              </w:rPr>
              <w:t>、</w:t>
            </w:r>
            <w:r>
              <w:rPr>
                <w:rFonts w:hint="eastAsia"/>
                <w:color w:val="000000" w:themeColor="text1"/>
                <w:kern w:val="0"/>
                <w:sz w:val="24"/>
                <w:u w:val="single"/>
                <w:lang/>
              </w:rPr>
              <w:t>NH3-N 29.1mg/L</w:t>
            </w:r>
            <w:r>
              <w:rPr>
                <w:rFonts w:hint="eastAsia"/>
                <w:color w:val="000000" w:themeColor="text1"/>
                <w:kern w:val="0"/>
                <w:sz w:val="24"/>
                <w:u w:val="single"/>
                <w:lang/>
              </w:rPr>
              <w:t>，可满足《污水综合排放标准》（</w:t>
            </w:r>
            <w:r>
              <w:rPr>
                <w:rFonts w:hint="eastAsia"/>
                <w:color w:val="000000" w:themeColor="text1"/>
                <w:kern w:val="0"/>
                <w:sz w:val="24"/>
                <w:u w:val="single"/>
                <w:lang/>
              </w:rPr>
              <w:t>GB16297-1996</w:t>
            </w:r>
            <w:r>
              <w:rPr>
                <w:rFonts w:hint="eastAsia"/>
                <w:color w:val="000000" w:themeColor="text1"/>
                <w:kern w:val="0"/>
                <w:sz w:val="24"/>
                <w:u w:val="single"/>
                <w:lang/>
              </w:rPr>
              <w:t>）表</w:t>
            </w:r>
            <w:r>
              <w:rPr>
                <w:rFonts w:hint="eastAsia"/>
                <w:color w:val="000000" w:themeColor="text1"/>
                <w:kern w:val="0"/>
                <w:sz w:val="24"/>
                <w:u w:val="single"/>
                <w:lang/>
              </w:rPr>
              <w:t>4</w:t>
            </w:r>
            <w:r>
              <w:rPr>
                <w:rFonts w:hint="eastAsia"/>
                <w:color w:val="000000" w:themeColor="text1"/>
                <w:kern w:val="0"/>
                <w:sz w:val="24"/>
                <w:u w:val="single"/>
                <w:lang/>
              </w:rPr>
              <w:t>中的三级标准</w:t>
            </w:r>
            <w:r>
              <w:rPr>
                <w:rFonts w:hint="eastAsia"/>
                <w:color w:val="000000" w:themeColor="text1"/>
                <w:kern w:val="0"/>
                <w:sz w:val="24"/>
                <w:u w:val="single"/>
                <w:lang/>
              </w:rPr>
              <w:t>，符合</w:t>
            </w:r>
            <w:r>
              <w:rPr>
                <w:color w:val="000000" w:themeColor="text1"/>
                <w:kern w:val="0"/>
                <w:sz w:val="24"/>
                <w:u w:val="single"/>
                <w:lang/>
              </w:rPr>
              <w:t>岳阳县工业集中区污水处理厂</w:t>
            </w:r>
            <w:r>
              <w:rPr>
                <w:rFonts w:hint="eastAsia"/>
                <w:color w:val="000000" w:themeColor="text1"/>
                <w:kern w:val="0"/>
                <w:sz w:val="24"/>
                <w:u w:val="single"/>
                <w:lang/>
              </w:rPr>
              <w:t>接纳标准</w:t>
            </w:r>
            <w:r>
              <w:rPr>
                <w:rFonts w:hint="eastAsia"/>
                <w:color w:val="000000" w:themeColor="text1"/>
                <w:kern w:val="0"/>
                <w:sz w:val="24"/>
                <w:u w:val="single"/>
                <w:lang/>
              </w:rPr>
              <w:t>，</w:t>
            </w:r>
            <w:r>
              <w:rPr>
                <w:rFonts w:hint="eastAsia"/>
                <w:color w:val="000000" w:themeColor="text1"/>
                <w:kern w:val="0"/>
                <w:sz w:val="24"/>
                <w:lang/>
              </w:rPr>
              <w:t>排放量</w:t>
            </w:r>
            <w:r>
              <w:rPr>
                <w:rFonts w:hint="eastAsia"/>
                <w:color w:val="000000" w:themeColor="text1"/>
                <w:kern w:val="0"/>
                <w:sz w:val="24"/>
                <w:lang/>
              </w:rPr>
              <w:t xml:space="preserve">COD </w:t>
            </w:r>
            <w:r>
              <w:rPr>
                <w:rFonts w:hint="eastAsia"/>
                <w:color w:val="000000" w:themeColor="text1"/>
                <w:kern w:val="0"/>
                <w:sz w:val="24"/>
                <w:lang/>
              </w:rPr>
              <w:t>0.098</w:t>
            </w:r>
            <w:r>
              <w:rPr>
                <w:rFonts w:hint="eastAsia"/>
                <w:color w:val="000000" w:themeColor="text1"/>
                <w:kern w:val="0"/>
                <w:sz w:val="24"/>
                <w:lang/>
              </w:rPr>
              <w:t>t/a</w:t>
            </w:r>
            <w:r>
              <w:rPr>
                <w:rFonts w:hint="eastAsia"/>
                <w:color w:val="000000" w:themeColor="text1"/>
                <w:kern w:val="0"/>
                <w:sz w:val="24"/>
                <w:lang/>
              </w:rPr>
              <w:t>，</w:t>
            </w:r>
            <w:r>
              <w:rPr>
                <w:rFonts w:hint="eastAsia"/>
                <w:color w:val="000000" w:themeColor="text1"/>
                <w:kern w:val="0"/>
                <w:sz w:val="24"/>
                <w:lang/>
              </w:rPr>
              <w:t>BOD 0.0</w:t>
            </w:r>
            <w:r>
              <w:rPr>
                <w:rFonts w:hint="eastAsia"/>
                <w:color w:val="000000" w:themeColor="text1"/>
                <w:kern w:val="0"/>
                <w:sz w:val="24"/>
                <w:lang/>
              </w:rPr>
              <w:t>77</w:t>
            </w:r>
            <w:r>
              <w:rPr>
                <w:rFonts w:hint="eastAsia"/>
                <w:color w:val="000000" w:themeColor="text1"/>
                <w:kern w:val="0"/>
                <w:sz w:val="24"/>
                <w:lang/>
              </w:rPr>
              <w:t>t/a</w:t>
            </w:r>
            <w:r>
              <w:rPr>
                <w:rFonts w:hint="eastAsia"/>
                <w:color w:val="000000" w:themeColor="text1"/>
                <w:kern w:val="0"/>
                <w:sz w:val="24"/>
                <w:lang/>
              </w:rPr>
              <w:t>、</w:t>
            </w:r>
            <w:r>
              <w:rPr>
                <w:rFonts w:hint="eastAsia"/>
                <w:color w:val="000000" w:themeColor="text1"/>
                <w:kern w:val="0"/>
                <w:sz w:val="24"/>
                <w:lang/>
              </w:rPr>
              <w:t xml:space="preserve">SS </w:t>
            </w:r>
            <w:r>
              <w:rPr>
                <w:rFonts w:hint="eastAsia"/>
                <w:color w:val="000000" w:themeColor="text1"/>
                <w:kern w:val="0"/>
                <w:sz w:val="24"/>
                <w:lang/>
              </w:rPr>
              <w:t>0.075</w:t>
            </w:r>
            <w:r>
              <w:rPr>
                <w:rFonts w:hint="eastAsia"/>
                <w:color w:val="000000" w:themeColor="text1"/>
                <w:kern w:val="0"/>
                <w:sz w:val="24"/>
                <w:lang/>
              </w:rPr>
              <w:t>t/a</w:t>
            </w:r>
            <w:r>
              <w:rPr>
                <w:rFonts w:hint="eastAsia"/>
                <w:color w:val="000000" w:themeColor="text1"/>
                <w:kern w:val="0"/>
                <w:sz w:val="24"/>
                <w:lang/>
              </w:rPr>
              <w:t>、</w:t>
            </w:r>
            <w:r>
              <w:rPr>
                <w:rFonts w:hint="eastAsia"/>
                <w:color w:val="000000" w:themeColor="text1"/>
                <w:kern w:val="0"/>
                <w:sz w:val="24"/>
                <w:lang/>
              </w:rPr>
              <w:t>NH3-N</w:t>
            </w:r>
            <w:r>
              <w:rPr>
                <w:rFonts w:hint="eastAsia"/>
                <w:color w:val="000000" w:themeColor="text1"/>
                <w:kern w:val="0"/>
                <w:sz w:val="24"/>
                <w:lang/>
              </w:rPr>
              <w:t>0.011</w:t>
            </w:r>
            <w:r>
              <w:rPr>
                <w:rFonts w:hint="eastAsia"/>
                <w:color w:val="000000" w:themeColor="text1"/>
                <w:kern w:val="0"/>
                <w:sz w:val="24"/>
                <w:lang/>
              </w:rPr>
              <w:t>t/a</w:t>
            </w:r>
            <w:r>
              <w:rPr>
                <w:rFonts w:hint="eastAsia"/>
                <w:color w:val="000000" w:themeColor="text1"/>
                <w:kern w:val="0"/>
                <w:sz w:val="24"/>
                <w:lang/>
              </w:rPr>
              <w:t>，经岳</w:t>
            </w:r>
            <w:r>
              <w:rPr>
                <w:rFonts w:hint="eastAsia"/>
                <w:color w:val="000000" w:themeColor="text1"/>
                <w:kern w:val="0"/>
                <w:sz w:val="24"/>
                <w:lang/>
              </w:rPr>
              <w:t>阳县工业集中区污水处理厂处理，出水水质满足《城镇污水处理厂污染物排放标准》（</w:t>
            </w:r>
            <w:r>
              <w:rPr>
                <w:rFonts w:hint="eastAsia"/>
                <w:color w:val="000000" w:themeColor="text1"/>
                <w:kern w:val="0"/>
                <w:sz w:val="24"/>
                <w:lang/>
              </w:rPr>
              <w:t>GB18918-2002</w:t>
            </w:r>
            <w:r>
              <w:rPr>
                <w:rFonts w:hint="eastAsia"/>
                <w:color w:val="000000" w:themeColor="text1"/>
                <w:kern w:val="0"/>
                <w:sz w:val="24"/>
                <w:lang/>
              </w:rPr>
              <w:t>）一级标准中的</w:t>
            </w:r>
            <w:r>
              <w:rPr>
                <w:rFonts w:hint="eastAsia"/>
                <w:color w:val="000000" w:themeColor="text1"/>
                <w:kern w:val="0"/>
                <w:sz w:val="24"/>
                <w:lang/>
              </w:rPr>
              <w:t>A</w:t>
            </w:r>
            <w:r>
              <w:rPr>
                <w:rFonts w:hint="eastAsia"/>
                <w:color w:val="000000" w:themeColor="text1"/>
                <w:kern w:val="0"/>
                <w:sz w:val="24"/>
                <w:lang/>
              </w:rPr>
              <w:t>标准，尾水排入新墙河。</w:t>
            </w:r>
          </w:p>
          <w:p w:rsidR="009E673C" w:rsidRDefault="002443BB">
            <w:pPr>
              <w:pStyle w:val="a5"/>
              <w:spacing w:line="360" w:lineRule="auto"/>
              <w:rPr>
                <w:b/>
                <w:bCs/>
                <w:color w:val="auto"/>
                <w:sz w:val="21"/>
                <w:szCs w:val="21"/>
              </w:rPr>
            </w:pPr>
            <w:r>
              <w:t>生活污水</w:t>
            </w:r>
            <w:r>
              <w:rPr>
                <w:rFonts w:hint="eastAsia"/>
              </w:rPr>
              <w:t>排放</w:t>
            </w:r>
            <w:r>
              <w:t>情况见表</w:t>
            </w:r>
            <w:r>
              <w:rPr>
                <w:rFonts w:hint="eastAsia"/>
              </w:rPr>
              <w:t>4.</w:t>
            </w:r>
            <w:r>
              <w:rPr>
                <w:rFonts w:hint="eastAsia"/>
              </w:rPr>
              <w:t>2</w:t>
            </w:r>
            <w:r>
              <w:rPr>
                <w:rFonts w:hint="eastAsia"/>
              </w:rPr>
              <w:t>-</w:t>
            </w:r>
            <w:r>
              <w:rPr>
                <w:rFonts w:hint="eastAsia"/>
              </w:rPr>
              <w:t>5</w:t>
            </w:r>
            <w:r>
              <w:rPr>
                <w:rFonts w:hint="eastAsia"/>
              </w:rPr>
              <w:t>：</w:t>
            </w:r>
          </w:p>
          <w:p w:rsidR="009E673C" w:rsidRDefault="002443BB">
            <w:pPr>
              <w:pStyle w:val="a5"/>
              <w:jc w:val="center"/>
              <w:rPr>
                <w:b/>
                <w:bCs/>
                <w:color w:val="auto"/>
                <w:sz w:val="21"/>
                <w:szCs w:val="21"/>
              </w:rPr>
            </w:pPr>
            <w:r>
              <w:rPr>
                <w:rFonts w:hint="eastAsia"/>
                <w:b/>
                <w:bCs/>
                <w:color w:val="auto"/>
                <w:sz w:val="21"/>
                <w:szCs w:val="21"/>
              </w:rPr>
              <w:t>表</w:t>
            </w:r>
            <w:r>
              <w:rPr>
                <w:rFonts w:hint="eastAsia"/>
                <w:b/>
                <w:bCs/>
                <w:color w:val="auto"/>
                <w:sz w:val="21"/>
                <w:szCs w:val="21"/>
              </w:rPr>
              <w:t>4.</w:t>
            </w:r>
            <w:r>
              <w:rPr>
                <w:rFonts w:hint="eastAsia"/>
                <w:b/>
                <w:bCs/>
                <w:color w:val="auto"/>
                <w:sz w:val="21"/>
                <w:szCs w:val="21"/>
              </w:rPr>
              <w:t>2</w:t>
            </w:r>
            <w:r>
              <w:rPr>
                <w:rFonts w:hint="eastAsia"/>
                <w:b/>
                <w:bCs/>
                <w:color w:val="auto"/>
                <w:sz w:val="21"/>
                <w:szCs w:val="21"/>
              </w:rPr>
              <w:t>-</w:t>
            </w:r>
            <w:r>
              <w:rPr>
                <w:rFonts w:hint="eastAsia"/>
                <w:b/>
                <w:bCs/>
                <w:color w:val="auto"/>
                <w:sz w:val="21"/>
                <w:szCs w:val="21"/>
              </w:rPr>
              <w:t>5</w:t>
            </w:r>
            <w:r>
              <w:rPr>
                <w:rFonts w:hint="eastAsia"/>
                <w:b/>
                <w:bCs/>
                <w:color w:val="auto"/>
                <w:sz w:val="21"/>
                <w:szCs w:val="21"/>
              </w:rPr>
              <w:t xml:space="preserve">  </w:t>
            </w:r>
            <w:r>
              <w:rPr>
                <w:rFonts w:hint="eastAsia"/>
                <w:b/>
                <w:bCs/>
                <w:color w:val="auto"/>
                <w:sz w:val="21"/>
                <w:szCs w:val="21"/>
              </w:rPr>
              <w:t>废水污染物信息表</w:t>
            </w:r>
            <w:r>
              <w:rPr>
                <w:rFonts w:hint="eastAsia"/>
                <w:b/>
                <w:bCs/>
                <w:color w:val="auto"/>
                <w:sz w:val="21"/>
                <w:szCs w:val="21"/>
              </w:rPr>
              <w:t xml:space="preserve">      pH</w:t>
            </w:r>
            <w:r>
              <w:rPr>
                <w:rFonts w:hint="eastAsia"/>
                <w:b/>
                <w:bCs/>
                <w:color w:val="auto"/>
                <w:sz w:val="21"/>
                <w:szCs w:val="21"/>
              </w:rPr>
              <w:t>单位：无量纲</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513"/>
              <w:gridCol w:w="843"/>
              <w:gridCol w:w="1058"/>
              <w:gridCol w:w="920"/>
              <w:gridCol w:w="763"/>
              <w:gridCol w:w="596"/>
              <w:gridCol w:w="703"/>
              <w:gridCol w:w="660"/>
              <w:gridCol w:w="875"/>
              <w:gridCol w:w="891"/>
            </w:tblGrid>
            <w:tr w:rsidR="009E673C">
              <w:trPr>
                <w:trHeight w:val="90"/>
                <w:jc w:val="center"/>
              </w:trPr>
              <w:tc>
                <w:tcPr>
                  <w:tcW w:w="636" w:type="dxa"/>
                  <w:vMerge w:val="restart"/>
                  <w:vAlign w:val="center"/>
                </w:tcPr>
                <w:p w:rsidR="009E673C" w:rsidRDefault="002443BB">
                  <w:pPr>
                    <w:pStyle w:val="af1"/>
                    <w:rPr>
                      <w:b/>
                      <w:bCs w:val="0"/>
                    </w:rPr>
                  </w:pPr>
                  <w:r>
                    <w:rPr>
                      <w:rFonts w:hint="eastAsia"/>
                      <w:b/>
                      <w:bCs w:val="0"/>
                    </w:rPr>
                    <w:t>产排污环节</w:t>
                  </w:r>
                </w:p>
              </w:tc>
              <w:tc>
                <w:tcPr>
                  <w:tcW w:w="479" w:type="dxa"/>
                  <w:vMerge w:val="restart"/>
                  <w:vAlign w:val="center"/>
                </w:tcPr>
                <w:p w:rsidR="009E673C" w:rsidRDefault="002443BB">
                  <w:pPr>
                    <w:pStyle w:val="af1"/>
                    <w:rPr>
                      <w:b/>
                      <w:bCs w:val="0"/>
                    </w:rPr>
                  </w:pPr>
                  <w:r>
                    <w:rPr>
                      <w:rFonts w:hint="eastAsia"/>
                      <w:b/>
                      <w:bCs w:val="0"/>
                    </w:rPr>
                    <w:t>类别</w:t>
                  </w:r>
                </w:p>
              </w:tc>
              <w:tc>
                <w:tcPr>
                  <w:tcW w:w="787" w:type="dxa"/>
                  <w:vMerge w:val="restart"/>
                  <w:vAlign w:val="center"/>
                </w:tcPr>
                <w:p w:rsidR="009E673C" w:rsidRDefault="002443BB">
                  <w:pPr>
                    <w:pStyle w:val="af1"/>
                    <w:rPr>
                      <w:b/>
                      <w:bCs w:val="0"/>
                    </w:rPr>
                  </w:pPr>
                  <w:r>
                    <w:rPr>
                      <w:rFonts w:hint="eastAsia"/>
                      <w:b/>
                      <w:bCs w:val="0"/>
                    </w:rPr>
                    <w:t>产生量</w:t>
                  </w:r>
                  <w:r>
                    <w:rPr>
                      <w:rFonts w:hint="eastAsia"/>
                      <w:b/>
                      <w:bCs w:val="0"/>
                    </w:rPr>
                    <w:t>t/a</w:t>
                  </w:r>
                </w:p>
              </w:tc>
              <w:tc>
                <w:tcPr>
                  <w:tcW w:w="987" w:type="dxa"/>
                  <w:vMerge w:val="restart"/>
                  <w:vAlign w:val="center"/>
                </w:tcPr>
                <w:p w:rsidR="009E673C" w:rsidRDefault="002443BB">
                  <w:pPr>
                    <w:pStyle w:val="af1"/>
                    <w:rPr>
                      <w:b/>
                      <w:bCs w:val="0"/>
                    </w:rPr>
                  </w:pPr>
                  <w:r>
                    <w:rPr>
                      <w:rFonts w:hint="eastAsia"/>
                      <w:b/>
                      <w:bCs w:val="0"/>
                    </w:rPr>
                    <w:t>污染物种类</w:t>
                  </w:r>
                </w:p>
              </w:tc>
              <w:tc>
                <w:tcPr>
                  <w:tcW w:w="859" w:type="dxa"/>
                  <w:vMerge w:val="restart"/>
                  <w:vAlign w:val="center"/>
                </w:tcPr>
                <w:p w:rsidR="009E673C" w:rsidRDefault="002443BB">
                  <w:pPr>
                    <w:pStyle w:val="af1"/>
                    <w:rPr>
                      <w:b/>
                      <w:bCs w:val="0"/>
                    </w:rPr>
                  </w:pPr>
                  <w:r>
                    <w:rPr>
                      <w:rFonts w:hint="eastAsia"/>
                      <w:b/>
                      <w:bCs w:val="0"/>
                    </w:rPr>
                    <w:t>污染物</w:t>
                  </w:r>
                  <w:r>
                    <w:rPr>
                      <w:b/>
                      <w:bCs w:val="0"/>
                    </w:rPr>
                    <w:t>产生浓度</w:t>
                  </w:r>
                  <w:r>
                    <w:rPr>
                      <w:b/>
                      <w:bCs w:val="0"/>
                    </w:rPr>
                    <w:t>mg/L</w:t>
                  </w:r>
                </w:p>
              </w:tc>
              <w:tc>
                <w:tcPr>
                  <w:tcW w:w="712" w:type="dxa"/>
                  <w:vMerge w:val="restart"/>
                  <w:vAlign w:val="center"/>
                </w:tcPr>
                <w:p w:rsidR="009E673C" w:rsidRDefault="002443BB">
                  <w:pPr>
                    <w:pStyle w:val="af1"/>
                    <w:rPr>
                      <w:b/>
                      <w:bCs w:val="0"/>
                    </w:rPr>
                  </w:pPr>
                  <w:r>
                    <w:rPr>
                      <w:rFonts w:hint="eastAsia"/>
                      <w:b/>
                      <w:bCs w:val="0"/>
                    </w:rPr>
                    <w:t>污染物</w:t>
                  </w:r>
                  <w:r>
                    <w:rPr>
                      <w:b/>
                      <w:bCs w:val="0"/>
                    </w:rPr>
                    <w:t>产生量</w:t>
                  </w:r>
                  <w:r>
                    <w:rPr>
                      <w:b/>
                      <w:bCs w:val="0"/>
                    </w:rPr>
                    <w:t>t/a</w:t>
                  </w:r>
                </w:p>
              </w:tc>
              <w:tc>
                <w:tcPr>
                  <w:tcW w:w="1212" w:type="dxa"/>
                  <w:gridSpan w:val="2"/>
                  <w:vAlign w:val="center"/>
                </w:tcPr>
                <w:p w:rsidR="009E673C" w:rsidRDefault="002443BB">
                  <w:pPr>
                    <w:pStyle w:val="af1"/>
                    <w:rPr>
                      <w:b/>
                      <w:bCs w:val="0"/>
                    </w:rPr>
                  </w:pPr>
                  <w:r>
                    <w:rPr>
                      <w:rFonts w:hint="eastAsia"/>
                      <w:b/>
                      <w:bCs w:val="0"/>
                    </w:rPr>
                    <w:t>治理设施</w:t>
                  </w:r>
                </w:p>
              </w:tc>
              <w:tc>
                <w:tcPr>
                  <w:tcW w:w="616" w:type="dxa"/>
                  <w:vMerge w:val="restart"/>
                  <w:vAlign w:val="center"/>
                </w:tcPr>
                <w:p w:rsidR="009E673C" w:rsidRDefault="002443BB">
                  <w:pPr>
                    <w:pStyle w:val="af1"/>
                    <w:rPr>
                      <w:b/>
                      <w:bCs w:val="0"/>
                    </w:rPr>
                  </w:pPr>
                  <w:r>
                    <w:rPr>
                      <w:rFonts w:hint="eastAsia"/>
                      <w:b/>
                      <w:bCs w:val="0"/>
                    </w:rPr>
                    <w:t>排放量</w:t>
                  </w:r>
                  <w:r>
                    <w:rPr>
                      <w:b/>
                    </w:rPr>
                    <w:t>t/a</w:t>
                  </w:r>
                </w:p>
              </w:tc>
              <w:tc>
                <w:tcPr>
                  <w:tcW w:w="817" w:type="dxa"/>
                  <w:vMerge w:val="restart"/>
                  <w:vAlign w:val="center"/>
                </w:tcPr>
                <w:p w:rsidR="009E673C" w:rsidRDefault="002443BB">
                  <w:pPr>
                    <w:pStyle w:val="af1"/>
                    <w:rPr>
                      <w:b/>
                      <w:bCs w:val="0"/>
                    </w:rPr>
                  </w:pPr>
                  <w:r>
                    <w:rPr>
                      <w:rFonts w:hint="eastAsia"/>
                      <w:b/>
                      <w:bCs w:val="0"/>
                    </w:rPr>
                    <w:t>污染物排放浓度</w:t>
                  </w:r>
                  <w:r>
                    <w:rPr>
                      <w:b/>
                    </w:rPr>
                    <w:t>mg/L</w:t>
                  </w:r>
                </w:p>
              </w:tc>
              <w:tc>
                <w:tcPr>
                  <w:tcW w:w="832" w:type="dxa"/>
                  <w:vMerge w:val="restart"/>
                  <w:vAlign w:val="center"/>
                </w:tcPr>
                <w:p w:rsidR="009E673C" w:rsidRDefault="002443BB">
                  <w:pPr>
                    <w:pStyle w:val="af1"/>
                    <w:rPr>
                      <w:b/>
                      <w:bCs w:val="0"/>
                    </w:rPr>
                  </w:pPr>
                  <w:r>
                    <w:rPr>
                      <w:rFonts w:hint="eastAsia"/>
                      <w:b/>
                      <w:bCs w:val="0"/>
                    </w:rPr>
                    <w:t>污染物排放量</w:t>
                  </w:r>
                  <w:r>
                    <w:rPr>
                      <w:b/>
                    </w:rPr>
                    <w:t>t/a</w:t>
                  </w:r>
                </w:p>
              </w:tc>
            </w:tr>
            <w:tr w:rsidR="009E673C">
              <w:trPr>
                <w:trHeight w:val="90"/>
                <w:jc w:val="center"/>
              </w:trPr>
              <w:tc>
                <w:tcPr>
                  <w:tcW w:w="636" w:type="dxa"/>
                  <w:vMerge/>
                  <w:vAlign w:val="center"/>
                </w:tcPr>
                <w:p w:rsidR="009E673C" w:rsidRDefault="009E673C">
                  <w:pPr>
                    <w:pStyle w:val="af1"/>
                  </w:pPr>
                </w:p>
              </w:tc>
              <w:tc>
                <w:tcPr>
                  <w:tcW w:w="479" w:type="dxa"/>
                  <w:vMerge/>
                  <w:vAlign w:val="center"/>
                </w:tcPr>
                <w:p w:rsidR="009E673C" w:rsidRDefault="009E673C">
                  <w:pPr>
                    <w:pStyle w:val="af1"/>
                  </w:pPr>
                </w:p>
              </w:tc>
              <w:tc>
                <w:tcPr>
                  <w:tcW w:w="787" w:type="dxa"/>
                  <w:vMerge/>
                  <w:vAlign w:val="center"/>
                </w:tcPr>
                <w:p w:rsidR="009E673C" w:rsidRDefault="009E673C">
                  <w:pPr>
                    <w:pStyle w:val="af1"/>
                  </w:pPr>
                </w:p>
              </w:tc>
              <w:tc>
                <w:tcPr>
                  <w:tcW w:w="987" w:type="dxa"/>
                  <w:vMerge/>
                  <w:vAlign w:val="center"/>
                </w:tcPr>
                <w:p w:rsidR="009E673C" w:rsidRDefault="009E673C">
                  <w:pPr>
                    <w:pStyle w:val="af1"/>
                  </w:pPr>
                </w:p>
              </w:tc>
              <w:tc>
                <w:tcPr>
                  <w:tcW w:w="859" w:type="dxa"/>
                  <w:vMerge/>
                  <w:vAlign w:val="center"/>
                </w:tcPr>
                <w:p w:rsidR="009E673C" w:rsidRDefault="009E673C">
                  <w:pPr>
                    <w:pStyle w:val="af1"/>
                  </w:pPr>
                </w:p>
              </w:tc>
              <w:tc>
                <w:tcPr>
                  <w:tcW w:w="712" w:type="dxa"/>
                  <w:vMerge/>
                  <w:vAlign w:val="center"/>
                </w:tcPr>
                <w:p w:rsidR="009E673C" w:rsidRDefault="009E673C">
                  <w:pPr>
                    <w:pStyle w:val="af1"/>
                  </w:pPr>
                </w:p>
              </w:tc>
              <w:tc>
                <w:tcPr>
                  <w:tcW w:w="556" w:type="dxa"/>
                  <w:vAlign w:val="center"/>
                </w:tcPr>
                <w:p w:rsidR="009E673C" w:rsidRDefault="002443BB">
                  <w:pPr>
                    <w:pStyle w:val="af1"/>
                    <w:rPr>
                      <w:b/>
                      <w:bCs w:val="0"/>
                    </w:rPr>
                  </w:pPr>
                  <w:r>
                    <w:rPr>
                      <w:rFonts w:hint="eastAsia"/>
                      <w:b/>
                      <w:bCs w:val="0"/>
                    </w:rPr>
                    <w:t>治理工艺</w:t>
                  </w:r>
                </w:p>
              </w:tc>
              <w:tc>
                <w:tcPr>
                  <w:tcW w:w="656" w:type="dxa"/>
                  <w:vAlign w:val="center"/>
                </w:tcPr>
                <w:p w:rsidR="009E673C" w:rsidRDefault="002443BB">
                  <w:pPr>
                    <w:pStyle w:val="af1"/>
                    <w:rPr>
                      <w:b/>
                      <w:bCs w:val="0"/>
                    </w:rPr>
                  </w:pPr>
                  <w:r>
                    <w:rPr>
                      <w:rFonts w:hint="eastAsia"/>
                      <w:b/>
                      <w:bCs w:val="0"/>
                    </w:rPr>
                    <w:t>是否可行技术</w:t>
                  </w:r>
                </w:p>
              </w:tc>
              <w:tc>
                <w:tcPr>
                  <w:tcW w:w="616" w:type="dxa"/>
                  <w:vMerge/>
                  <w:vAlign w:val="center"/>
                </w:tcPr>
                <w:p w:rsidR="009E673C" w:rsidRDefault="009E673C">
                  <w:pPr>
                    <w:pStyle w:val="af1"/>
                  </w:pPr>
                </w:p>
              </w:tc>
              <w:tc>
                <w:tcPr>
                  <w:tcW w:w="817" w:type="dxa"/>
                  <w:vMerge/>
                  <w:vAlign w:val="center"/>
                </w:tcPr>
                <w:p w:rsidR="009E673C" w:rsidRDefault="009E673C">
                  <w:pPr>
                    <w:pStyle w:val="af1"/>
                  </w:pPr>
                </w:p>
              </w:tc>
              <w:tc>
                <w:tcPr>
                  <w:tcW w:w="832" w:type="dxa"/>
                  <w:vMerge/>
                  <w:vAlign w:val="center"/>
                </w:tcPr>
                <w:p w:rsidR="009E673C" w:rsidRDefault="009E673C">
                  <w:pPr>
                    <w:pStyle w:val="af1"/>
                  </w:pPr>
                </w:p>
              </w:tc>
            </w:tr>
            <w:tr w:rsidR="009E673C">
              <w:trPr>
                <w:trHeight w:val="90"/>
                <w:jc w:val="center"/>
              </w:trPr>
              <w:tc>
                <w:tcPr>
                  <w:tcW w:w="636" w:type="dxa"/>
                  <w:vMerge w:val="restart"/>
                  <w:vAlign w:val="center"/>
                </w:tcPr>
                <w:p w:rsidR="009E673C" w:rsidRDefault="002443BB">
                  <w:pPr>
                    <w:pStyle w:val="af1"/>
                  </w:pPr>
                  <w:r>
                    <w:rPr>
                      <w:rFonts w:hint="eastAsia"/>
                    </w:rPr>
                    <w:t>办公、生活</w:t>
                  </w:r>
                </w:p>
              </w:tc>
              <w:tc>
                <w:tcPr>
                  <w:tcW w:w="479" w:type="dxa"/>
                  <w:vMerge w:val="restart"/>
                  <w:vAlign w:val="center"/>
                </w:tcPr>
                <w:p w:rsidR="009E673C" w:rsidRDefault="002443BB">
                  <w:pPr>
                    <w:pStyle w:val="af1"/>
                  </w:pPr>
                  <w:r>
                    <w:rPr>
                      <w:rFonts w:hint="eastAsia"/>
                    </w:rPr>
                    <w:t>生活污水</w:t>
                  </w:r>
                </w:p>
              </w:tc>
              <w:tc>
                <w:tcPr>
                  <w:tcW w:w="787" w:type="dxa"/>
                  <w:vMerge w:val="restart"/>
                  <w:vAlign w:val="center"/>
                </w:tcPr>
                <w:p w:rsidR="009E673C" w:rsidRDefault="002443BB">
                  <w:pPr>
                    <w:pStyle w:val="af1"/>
                  </w:pPr>
                  <w:r>
                    <w:rPr>
                      <w:rFonts w:hint="eastAsia"/>
                    </w:rPr>
                    <w:t>384</w:t>
                  </w:r>
                </w:p>
              </w:tc>
              <w:tc>
                <w:tcPr>
                  <w:tcW w:w="987" w:type="dxa"/>
                  <w:vAlign w:val="center"/>
                </w:tcPr>
                <w:p w:rsidR="009E673C" w:rsidRDefault="002443BB">
                  <w:pPr>
                    <w:pStyle w:val="af1"/>
                  </w:pPr>
                  <w:r>
                    <w:rPr>
                      <w:rFonts w:hint="eastAsia"/>
                    </w:rPr>
                    <w:t>pH</w:t>
                  </w:r>
                </w:p>
              </w:tc>
              <w:tc>
                <w:tcPr>
                  <w:tcW w:w="859" w:type="dxa"/>
                  <w:vAlign w:val="center"/>
                </w:tcPr>
                <w:p w:rsidR="009E673C" w:rsidRDefault="002443BB">
                  <w:pPr>
                    <w:pStyle w:val="af1"/>
                  </w:pPr>
                  <w:r>
                    <w:rPr>
                      <w:rFonts w:hint="eastAsia"/>
                    </w:rPr>
                    <w:t>6~9</w:t>
                  </w:r>
                </w:p>
              </w:tc>
              <w:tc>
                <w:tcPr>
                  <w:tcW w:w="712" w:type="dxa"/>
                  <w:vAlign w:val="center"/>
                </w:tcPr>
                <w:p w:rsidR="009E673C" w:rsidRDefault="002443BB">
                  <w:pPr>
                    <w:pStyle w:val="af1"/>
                  </w:pPr>
                  <w:r>
                    <w:rPr>
                      <w:rFonts w:hint="eastAsia"/>
                    </w:rPr>
                    <w:t>/</w:t>
                  </w:r>
                </w:p>
              </w:tc>
              <w:tc>
                <w:tcPr>
                  <w:tcW w:w="556" w:type="dxa"/>
                  <w:vMerge w:val="restart"/>
                  <w:vAlign w:val="center"/>
                </w:tcPr>
                <w:p w:rsidR="009E673C" w:rsidRDefault="002443BB">
                  <w:pPr>
                    <w:pStyle w:val="af1"/>
                    <w:jc w:val="both"/>
                  </w:pPr>
                  <w:r>
                    <w:rPr>
                      <w:rFonts w:hint="eastAsia"/>
                    </w:rPr>
                    <w:t>化粪池</w:t>
                  </w:r>
                </w:p>
              </w:tc>
              <w:tc>
                <w:tcPr>
                  <w:tcW w:w="656" w:type="dxa"/>
                  <w:vMerge w:val="restart"/>
                  <w:vAlign w:val="center"/>
                </w:tcPr>
                <w:p w:rsidR="009E673C" w:rsidRDefault="002443BB">
                  <w:pPr>
                    <w:pStyle w:val="af1"/>
                  </w:pPr>
                  <w:r>
                    <w:rPr>
                      <w:rFonts w:hint="eastAsia"/>
                    </w:rPr>
                    <w:t>是</w:t>
                  </w:r>
                </w:p>
              </w:tc>
              <w:tc>
                <w:tcPr>
                  <w:tcW w:w="616" w:type="dxa"/>
                  <w:vMerge w:val="restart"/>
                  <w:vAlign w:val="center"/>
                </w:tcPr>
                <w:p w:rsidR="009E673C" w:rsidRDefault="002443BB">
                  <w:pPr>
                    <w:pStyle w:val="af1"/>
                  </w:pPr>
                  <w:r>
                    <w:rPr>
                      <w:rFonts w:hint="eastAsia"/>
                    </w:rPr>
                    <w:t>384</w:t>
                  </w:r>
                </w:p>
              </w:tc>
              <w:tc>
                <w:tcPr>
                  <w:tcW w:w="817" w:type="dxa"/>
                  <w:vAlign w:val="center"/>
                </w:tcPr>
                <w:p w:rsidR="009E673C" w:rsidRDefault="002443BB">
                  <w:pPr>
                    <w:pStyle w:val="af1"/>
                    <w:rPr>
                      <w:color w:val="0000FF"/>
                    </w:rPr>
                  </w:pPr>
                  <w:r>
                    <w:rPr>
                      <w:rFonts w:hint="eastAsia"/>
                    </w:rPr>
                    <w:t>6~9</w:t>
                  </w:r>
                </w:p>
              </w:tc>
              <w:tc>
                <w:tcPr>
                  <w:tcW w:w="832" w:type="dxa"/>
                  <w:vAlign w:val="center"/>
                </w:tcPr>
                <w:p w:rsidR="009E673C" w:rsidRDefault="002443BB">
                  <w:pPr>
                    <w:pStyle w:val="af1"/>
                  </w:pPr>
                  <w:r>
                    <w:rPr>
                      <w:rFonts w:hint="eastAsia"/>
                    </w:rPr>
                    <w:t>/</w:t>
                  </w:r>
                </w:p>
              </w:tc>
            </w:tr>
            <w:tr w:rsidR="009E673C">
              <w:trPr>
                <w:trHeight w:val="90"/>
                <w:jc w:val="center"/>
              </w:trPr>
              <w:tc>
                <w:tcPr>
                  <w:tcW w:w="636" w:type="dxa"/>
                  <w:vMerge/>
                  <w:vAlign w:val="center"/>
                </w:tcPr>
                <w:p w:rsidR="009E673C" w:rsidRDefault="009E673C">
                  <w:pPr>
                    <w:pStyle w:val="af1"/>
                  </w:pPr>
                </w:p>
              </w:tc>
              <w:tc>
                <w:tcPr>
                  <w:tcW w:w="479" w:type="dxa"/>
                  <w:vMerge/>
                  <w:vAlign w:val="center"/>
                </w:tcPr>
                <w:p w:rsidR="009E673C" w:rsidRDefault="009E673C">
                  <w:pPr>
                    <w:pStyle w:val="af1"/>
                  </w:pPr>
                </w:p>
              </w:tc>
              <w:tc>
                <w:tcPr>
                  <w:tcW w:w="787" w:type="dxa"/>
                  <w:vMerge/>
                  <w:vAlign w:val="center"/>
                </w:tcPr>
                <w:p w:rsidR="009E673C" w:rsidRDefault="009E673C">
                  <w:pPr>
                    <w:pStyle w:val="af1"/>
                  </w:pPr>
                </w:p>
              </w:tc>
              <w:tc>
                <w:tcPr>
                  <w:tcW w:w="987" w:type="dxa"/>
                  <w:vAlign w:val="center"/>
                </w:tcPr>
                <w:p w:rsidR="009E673C" w:rsidRDefault="002443BB">
                  <w:pPr>
                    <w:pStyle w:val="af1"/>
                  </w:pPr>
                  <w:r>
                    <w:rPr>
                      <w:rFonts w:hint="eastAsia"/>
                    </w:rPr>
                    <w:t>COD</w:t>
                  </w:r>
                </w:p>
              </w:tc>
              <w:tc>
                <w:tcPr>
                  <w:tcW w:w="859" w:type="dxa"/>
                  <w:vAlign w:val="center"/>
                </w:tcPr>
                <w:p w:rsidR="009E673C" w:rsidRDefault="002443BB">
                  <w:pPr>
                    <w:pStyle w:val="af1"/>
                  </w:pPr>
                  <w:r>
                    <w:rPr>
                      <w:rFonts w:hint="eastAsia"/>
                    </w:rPr>
                    <w:t>300</w:t>
                  </w:r>
                </w:p>
              </w:tc>
              <w:tc>
                <w:tcPr>
                  <w:tcW w:w="712" w:type="dxa"/>
                  <w:vAlign w:val="center"/>
                </w:tcPr>
                <w:p w:rsidR="009E673C" w:rsidRDefault="002443BB">
                  <w:pPr>
                    <w:pStyle w:val="af1"/>
                  </w:pPr>
                  <w:r>
                    <w:rPr>
                      <w:rFonts w:hint="eastAsia"/>
                    </w:rPr>
                    <w:t>0.115</w:t>
                  </w:r>
                </w:p>
              </w:tc>
              <w:tc>
                <w:tcPr>
                  <w:tcW w:w="556" w:type="dxa"/>
                  <w:vMerge/>
                  <w:vAlign w:val="center"/>
                </w:tcPr>
                <w:p w:rsidR="009E673C" w:rsidRDefault="009E673C">
                  <w:pPr>
                    <w:pStyle w:val="af1"/>
                  </w:pPr>
                </w:p>
              </w:tc>
              <w:tc>
                <w:tcPr>
                  <w:tcW w:w="656" w:type="dxa"/>
                  <w:vMerge/>
                  <w:vAlign w:val="center"/>
                </w:tcPr>
                <w:p w:rsidR="009E673C" w:rsidRDefault="009E673C">
                  <w:pPr>
                    <w:pStyle w:val="af1"/>
                  </w:pPr>
                </w:p>
              </w:tc>
              <w:tc>
                <w:tcPr>
                  <w:tcW w:w="616" w:type="dxa"/>
                  <w:vMerge/>
                  <w:vAlign w:val="center"/>
                </w:tcPr>
                <w:p w:rsidR="009E673C" w:rsidRDefault="009E673C">
                  <w:pPr>
                    <w:pStyle w:val="af1"/>
                  </w:pPr>
                </w:p>
              </w:tc>
              <w:tc>
                <w:tcPr>
                  <w:tcW w:w="817" w:type="dxa"/>
                  <w:vAlign w:val="center"/>
                </w:tcPr>
                <w:p w:rsidR="009E673C" w:rsidRDefault="002443BB">
                  <w:pPr>
                    <w:pStyle w:val="af1"/>
                    <w:rPr>
                      <w:color w:val="0000FF"/>
                    </w:rPr>
                  </w:pPr>
                  <w:r>
                    <w:rPr>
                      <w:rFonts w:hint="eastAsia"/>
                    </w:rPr>
                    <w:t>255</w:t>
                  </w:r>
                </w:p>
              </w:tc>
              <w:tc>
                <w:tcPr>
                  <w:tcW w:w="832" w:type="dxa"/>
                  <w:vAlign w:val="center"/>
                </w:tcPr>
                <w:p w:rsidR="009E673C" w:rsidRDefault="002443BB">
                  <w:pPr>
                    <w:pStyle w:val="af1"/>
                  </w:pPr>
                  <w:r>
                    <w:rPr>
                      <w:rFonts w:hint="eastAsia"/>
                    </w:rPr>
                    <w:t>0.098</w:t>
                  </w:r>
                </w:p>
              </w:tc>
            </w:tr>
            <w:tr w:rsidR="009E673C">
              <w:trPr>
                <w:trHeight w:val="90"/>
                <w:jc w:val="center"/>
              </w:trPr>
              <w:tc>
                <w:tcPr>
                  <w:tcW w:w="636" w:type="dxa"/>
                  <w:vMerge/>
                  <w:vAlign w:val="center"/>
                </w:tcPr>
                <w:p w:rsidR="009E673C" w:rsidRDefault="009E673C">
                  <w:pPr>
                    <w:pStyle w:val="af1"/>
                  </w:pPr>
                </w:p>
              </w:tc>
              <w:tc>
                <w:tcPr>
                  <w:tcW w:w="479" w:type="dxa"/>
                  <w:vMerge/>
                  <w:vAlign w:val="center"/>
                </w:tcPr>
                <w:p w:rsidR="009E673C" w:rsidRDefault="009E673C">
                  <w:pPr>
                    <w:pStyle w:val="af1"/>
                  </w:pPr>
                </w:p>
              </w:tc>
              <w:tc>
                <w:tcPr>
                  <w:tcW w:w="787" w:type="dxa"/>
                  <w:vMerge/>
                  <w:vAlign w:val="center"/>
                </w:tcPr>
                <w:p w:rsidR="009E673C" w:rsidRDefault="009E673C">
                  <w:pPr>
                    <w:pStyle w:val="af1"/>
                  </w:pPr>
                </w:p>
              </w:tc>
              <w:tc>
                <w:tcPr>
                  <w:tcW w:w="987" w:type="dxa"/>
                  <w:vAlign w:val="center"/>
                </w:tcPr>
                <w:p w:rsidR="009E673C" w:rsidRDefault="002443BB">
                  <w:pPr>
                    <w:pStyle w:val="af1"/>
                  </w:pPr>
                  <w:r>
                    <w:rPr>
                      <w:rFonts w:hint="eastAsia"/>
                    </w:rPr>
                    <w:t>BOD</w:t>
                  </w:r>
                  <w:r>
                    <w:rPr>
                      <w:rFonts w:hint="eastAsia"/>
                      <w:vertAlign w:val="subscript"/>
                    </w:rPr>
                    <w:t>5</w:t>
                  </w:r>
                </w:p>
              </w:tc>
              <w:tc>
                <w:tcPr>
                  <w:tcW w:w="859" w:type="dxa"/>
                  <w:vAlign w:val="center"/>
                </w:tcPr>
                <w:p w:rsidR="009E673C" w:rsidRDefault="002443BB">
                  <w:pPr>
                    <w:pStyle w:val="af1"/>
                  </w:pPr>
                  <w:r>
                    <w:rPr>
                      <w:rFonts w:hint="eastAsia"/>
                    </w:rPr>
                    <w:t>200</w:t>
                  </w:r>
                </w:p>
              </w:tc>
              <w:tc>
                <w:tcPr>
                  <w:tcW w:w="712" w:type="dxa"/>
                  <w:vAlign w:val="center"/>
                </w:tcPr>
                <w:p w:rsidR="009E673C" w:rsidRDefault="002443BB">
                  <w:pPr>
                    <w:pStyle w:val="af1"/>
                  </w:pPr>
                  <w:r>
                    <w:rPr>
                      <w:rFonts w:hint="eastAsia"/>
                    </w:rPr>
                    <w:t>0.077</w:t>
                  </w:r>
                </w:p>
              </w:tc>
              <w:tc>
                <w:tcPr>
                  <w:tcW w:w="556" w:type="dxa"/>
                  <w:vMerge/>
                  <w:vAlign w:val="center"/>
                </w:tcPr>
                <w:p w:rsidR="009E673C" w:rsidRDefault="009E673C">
                  <w:pPr>
                    <w:pStyle w:val="af1"/>
                  </w:pPr>
                </w:p>
              </w:tc>
              <w:tc>
                <w:tcPr>
                  <w:tcW w:w="656" w:type="dxa"/>
                  <w:vMerge/>
                  <w:vAlign w:val="center"/>
                </w:tcPr>
                <w:p w:rsidR="009E673C" w:rsidRDefault="009E673C">
                  <w:pPr>
                    <w:pStyle w:val="af1"/>
                  </w:pPr>
                </w:p>
              </w:tc>
              <w:tc>
                <w:tcPr>
                  <w:tcW w:w="616" w:type="dxa"/>
                  <w:vMerge/>
                  <w:vAlign w:val="center"/>
                </w:tcPr>
                <w:p w:rsidR="009E673C" w:rsidRDefault="009E673C">
                  <w:pPr>
                    <w:pStyle w:val="af1"/>
                  </w:pPr>
                </w:p>
              </w:tc>
              <w:tc>
                <w:tcPr>
                  <w:tcW w:w="817" w:type="dxa"/>
                  <w:vAlign w:val="center"/>
                </w:tcPr>
                <w:p w:rsidR="009E673C" w:rsidRDefault="002443BB">
                  <w:pPr>
                    <w:pStyle w:val="af1"/>
                    <w:rPr>
                      <w:color w:val="0000FF"/>
                    </w:rPr>
                  </w:pPr>
                  <w:r>
                    <w:rPr>
                      <w:rFonts w:hint="eastAsia"/>
                    </w:rPr>
                    <w:t>182</w:t>
                  </w:r>
                </w:p>
              </w:tc>
              <w:tc>
                <w:tcPr>
                  <w:tcW w:w="832" w:type="dxa"/>
                  <w:vAlign w:val="center"/>
                </w:tcPr>
                <w:p w:rsidR="009E673C" w:rsidRDefault="002443BB">
                  <w:pPr>
                    <w:pStyle w:val="af1"/>
                  </w:pPr>
                  <w:r>
                    <w:rPr>
                      <w:rFonts w:hint="eastAsia"/>
                    </w:rPr>
                    <w:t>0.077</w:t>
                  </w:r>
                </w:p>
              </w:tc>
            </w:tr>
            <w:tr w:rsidR="009E673C">
              <w:trPr>
                <w:trHeight w:val="90"/>
                <w:jc w:val="center"/>
              </w:trPr>
              <w:tc>
                <w:tcPr>
                  <w:tcW w:w="636" w:type="dxa"/>
                  <w:vMerge/>
                  <w:vAlign w:val="center"/>
                </w:tcPr>
                <w:p w:rsidR="009E673C" w:rsidRDefault="009E673C">
                  <w:pPr>
                    <w:pStyle w:val="af1"/>
                  </w:pPr>
                </w:p>
              </w:tc>
              <w:tc>
                <w:tcPr>
                  <w:tcW w:w="479" w:type="dxa"/>
                  <w:vMerge/>
                  <w:vAlign w:val="center"/>
                </w:tcPr>
                <w:p w:rsidR="009E673C" w:rsidRDefault="009E673C">
                  <w:pPr>
                    <w:pStyle w:val="af1"/>
                  </w:pPr>
                </w:p>
              </w:tc>
              <w:tc>
                <w:tcPr>
                  <w:tcW w:w="787" w:type="dxa"/>
                  <w:vMerge/>
                  <w:vAlign w:val="center"/>
                </w:tcPr>
                <w:p w:rsidR="009E673C" w:rsidRDefault="009E673C">
                  <w:pPr>
                    <w:pStyle w:val="af1"/>
                  </w:pPr>
                </w:p>
              </w:tc>
              <w:tc>
                <w:tcPr>
                  <w:tcW w:w="987" w:type="dxa"/>
                  <w:vAlign w:val="center"/>
                </w:tcPr>
                <w:p w:rsidR="009E673C" w:rsidRDefault="002443BB">
                  <w:pPr>
                    <w:pStyle w:val="af1"/>
                  </w:pPr>
                  <w:r>
                    <w:rPr>
                      <w:rFonts w:hint="eastAsia"/>
                    </w:rPr>
                    <w:t>SS</w:t>
                  </w:r>
                </w:p>
              </w:tc>
              <w:tc>
                <w:tcPr>
                  <w:tcW w:w="859" w:type="dxa"/>
                  <w:vAlign w:val="center"/>
                </w:tcPr>
                <w:p w:rsidR="009E673C" w:rsidRDefault="002443BB">
                  <w:pPr>
                    <w:pStyle w:val="af1"/>
                  </w:pPr>
                  <w:r>
                    <w:rPr>
                      <w:rFonts w:hint="eastAsia"/>
                    </w:rPr>
                    <w:t>300</w:t>
                  </w:r>
                </w:p>
              </w:tc>
              <w:tc>
                <w:tcPr>
                  <w:tcW w:w="712" w:type="dxa"/>
                  <w:vAlign w:val="center"/>
                </w:tcPr>
                <w:p w:rsidR="009E673C" w:rsidRDefault="002443BB">
                  <w:pPr>
                    <w:pStyle w:val="af1"/>
                  </w:pPr>
                  <w:r>
                    <w:rPr>
                      <w:rFonts w:hint="eastAsia"/>
                    </w:rPr>
                    <w:t>0.115</w:t>
                  </w:r>
                </w:p>
              </w:tc>
              <w:tc>
                <w:tcPr>
                  <w:tcW w:w="556" w:type="dxa"/>
                  <w:vMerge/>
                  <w:vAlign w:val="center"/>
                </w:tcPr>
                <w:p w:rsidR="009E673C" w:rsidRDefault="009E673C">
                  <w:pPr>
                    <w:pStyle w:val="af1"/>
                  </w:pPr>
                </w:p>
              </w:tc>
              <w:tc>
                <w:tcPr>
                  <w:tcW w:w="656" w:type="dxa"/>
                  <w:vMerge/>
                  <w:vAlign w:val="center"/>
                </w:tcPr>
                <w:p w:rsidR="009E673C" w:rsidRDefault="009E673C">
                  <w:pPr>
                    <w:pStyle w:val="af1"/>
                  </w:pPr>
                </w:p>
              </w:tc>
              <w:tc>
                <w:tcPr>
                  <w:tcW w:w="616" w:type="dxa"/>
                  <w:vMerge/>
                  <w:vAlign w:val="center"/>
                </w:tcPr>
                <w:p w:rsidR="009E673C" w:rsidRDefault="009E673C">
                  <w:pPr>
                    <w:pStyle w:val="af1"/>
                  </w:pPr>
                </w:p>
              </w:tc>
              <w:tc>
                <w:tcPr>
                  <w:tcW w:w="817" w:type="dxa"/>
                  <w:vAlign w:val="center"/>
                </w:tcPr>
                <w:p w:rsidR="009E673C" w:rsidRDefault="002443BB">
                  <w:pPr>
                    <w:pStyle w:val="af1"/>
                  </w:pPr>
                  <w:r>
                    <w:rPr>
                      <w:rFonts w:hint="eastAsia"/>
                    </w:rPr>
                    <w:t>195</w:t>
                  </w:r>
                </w:p>
              </w:tc>
              <w:tc>
                <w:tcPr>
                  <w:tcW w:w="832" w:type="dxa"/>
                  <w:vAlign w:val="center"/>
                </w:tcPr>
                <w:p w:rsidR="009E673C" w:rsidRDefault="002443BB">
                  <w:pPr>
                    <w:pStyle w:val="af1"/>
                  </w:pPr>
                  <w:r>
                    <w:rPr>
                      <w:rFonts w:hint="eastAsia"/>
                    </w:rPr>
                    <w:t>0.075</w:t>
                  </w:r>
                </w:p>
              </w:tc>
            </w:tr>
            <w:tr w:rsidR="009E673C">
              <w:trPr>
                <w:trHeight w:val="90"/>
                <w:jc w:val="center"/>
              </w:trPr>
              <w:tc>
                <w:tcPr>
                  <w:tcW w:w="636" w:type="dxa"/>
                  <w:vMerge/>
                  <w:vAlign w:val="center"/>
                </w:tcPr>
                <w:p w:rsidR="009E673C" w:rsidRDefault="009E673C">
                  <w:pPr>
                    <w:pStyle w:val="af1"/>
                  </w:pPr>
                </w:p>
              </w:tc>
              <w:tc>
                <w:tcPr>
                  <w:tcW w:w="479" w:type="dxa"/>
                  <w:vMerge/>
                  <w:vAlign w:val="center"/>
                </w:tcPr>
                <w:p w:rsidR="009E673C" w:rsidRDefault="009E673C">
                  <w:pPr>
                    <w:pStyle w:val="af1"/>
                  </w:pPr>
                </w:p>
              </w:tc>
              <w:tc>
                <w:tcPr>
                  <w:tcW w:w="787" w:type="dxa"/>
                  <w:vMerge/>
                  <w:vAlign w:val="center"/>
                </w:tcPr>
                <w:p w:rsidR="009E673C" w:rsidRDefault="009E673C">
                  <w:pPr>
                    <w:pStyle w:val="af1"/>
                  </w:pPr>
                </w:p>
              </w:tc>
              <w:tc>
                <w:tcPr>
                  <w:tcW w:w="987" w:type="dxa"/>
                  <w:vAlign w:val="center"/>
                </w:tcPr>
                <w:p w:rsidR="009E673C" w:rsidRDefault="002443BB">
                  <w:pPr>
                    <w:pStyle w:val="af1"/>
                  </w:pPr>
                  <w:r>
                    <w:t>NH</w:t>
                  </w:r>
                  <w:r>
                    <w:rPr>
                      <w:vertAlign w:val="subscript"/>
                    </w:rPr>
                    <w:t>3</w:t>
                  </w:r>
                  <w:r>
                    <w:t>-N</w:t>
                  </w:r>
                </w:p>
              </w:tc>
              <w:tc>
                <w:tcPr>
                  <w:tcW w:w="859" w:type="dxa"/>
                  <w:vAlign w:val="center"/>
                </w:tcPr>
                <w:p w:rsidR="009E673C" w:rsidRDefault="002443BB">
                  <w:pPr>
                    <w:pStyle w:val="af1"/>
                  </w:pPr>
                  <w:r>
                    <w:rPr>
                      <w:rFonts w:hint="eastAsia"/>
                    </w:rPr>
                    <w:t>30</w:t>
                  </w:r>
                </w:p>
              </w:tc>
              <w:tc>
                <w:tcPr>
                  <w:tcW w:w="712" w:type="dxa"/>
                  <w:vAlign w:val="center"/>
                </w:tcPr>
                <w:p w:rsidR="009E673C" w:rsidRDefault="002443BB">
                  <w:pPr>
                    <w:pStyle w:val="af1"/>
                  </w:pPr>
                  <w:r>
                    <w:rPr>
                      <w:rFonts w:hint="eastAsia"/>
                    </w:rPr>
                    <w:t>0.012</w:t>
                  </w:r>
                </w:p>
              </w:tc>
              <w:tc>
                <w:tcPr>
                  <w:tcW w:w="556" w:type="dxa"/>
                  <w:vMerge/>
                  <w:vAlign w:val="center"/>
                </w:tcPr>
                <w:p w:rsidR="009E673C" w:rsidRDefault="009E673C">
                  <w:pPr>
                    <w:pStyle w:val="af1"/>
                  </w:pPr>
                </w:p>
              </w:tc>
              <w:tc>
                <w:tcPr>
                  <w:tcW w:w="656" w:type="dxa"/>
                  <w:vMerge/>
                  <w:vAlign w:val="center"/>
                </w:tcPr>
                <w:p w:rsidR="009E673C" w:rsidRDefault="009E673C">
                  <w:pPr>
                    <w:pStyle w:val="af1"/>
                  </w:pPr>
                </w:p>
              </w:tc>
              <w:tc>
                <w:tcPr>
                  <w:tcW w:w="616" w:type="dxa"/>
                  <w:vMerge/>
                  <w:vAlign w:val="center"/>
                </w:tcPr>
                <w:p w:rsidR="009E673C" w:rsidRDefault="009E673C">
                  <w:pPr>
                    <w:pStyle w:val="af1"/>
                  </w:pPr>
                </w:p>
              </w:tc>
              <w:tc>
                <w:tcPr>
                  <w:tcW w:w="817" w:type="dxa"/>
                  <w:vAlign w:val="center"/>
                </w:tcPr>
                <w:p w:rsidR="009E673C" w:rsidRDefault="002443BB">
                  <w:pPr>
                    <w:pStyle w:val="af1"/>
                  </w:pPr>
                  <w:r>
                    <w:rPr>
                      <w:rFonts w:hint="eastAsia"/>
                    </w:rPr>
                    <w:t>29.1</w:t>
                  </w:r>
                </w:p>
              </w:tc>
              <w:tc>
                <w:tcPr>
                  <w:tcW w:w="832" w:type="dxa"/>
                  <w:vAlign w:val="center"/>
                </w:tcPr>
                <w:p w:rsidR="009E673C" w:rsidRDefault="002443BB">
                  <w:pPr>
                    <w:pStyle w:val="af1"/>
                  </w:pPr>
                  <w:r>
                    <w:rPr>
                      <w:rFonts w:hint="eastAsia"/>
                    </w:rPr>
                    <w:t>0.011</w:t>
                  </w:r>
                </w:p>
              </w:tc>
            </w:tr>
          </w:tbl>
          <w:p w:rsidR="009E673C" w:rsidRDefault="009E673C">
            <w:pPr>
              <w:jc w:val="center"/>
              <w:rPr>
                <w:b/>
                <w:bCs/>
                <w:szCs w:val="21"/>
              </w:rPr>
            </w:pPr>
          </w:p>
          <w:p w:rsidR="009E673C" w:rsidRDefault="009E673C">
            <w:pPr>
              <w:jc w:val="center"/>
              <w:rPr>
                <w:b/>
                <w:bCs/>
                <w:szCs w:val="21"/>
              </w:rPr>
            </w:pPr>
          </w:p>
          <w:p w:rsidR="009E673C" w:rsidRDefault="009E673C">
            <w:pPr>
              <w:jc w:val="center"/>
              <w:rPr>
                <w:b/>
                <w:bCs/>
                <w:szCs w:val="21"/>
              </w:rPr>
            </w:pPr>
          </w:p>
          <w:p w:rsidR="009E673C" w:rsidRDefault="002443BB">
            <w:pPr>
              <w:jc w:val="center"/>
            </w:pPr>
            <w:r>
              <w:rPr>
                <w:rFonts w:hint="eastAsia"/>
                <w:b/>
                <w:bCs/>
                <w:szCs w:val="21"/>
              </w:rPr>
              <w:lastRenderedPageBreak/>
              <w:t>表</w:t>
            </w:r>
            <w:r>
              <w:rPr>
                <w:rFonts w:hint="eastAsia"/>
                <w:b/>
                <w:bCs/>
                <w:szCs w:val="21"/>
              </w:rPr>
              <w:t>4.</w:t>
            </w:r>
            <w:r>
              <w:rPr>
                <w:rFonts w:hint="eastAsia"/>
                <w:b/>
                <w:bCs/>
                <w:szCs w:val="21"/>
              </w:rPr>
              <w:t>2</w:t>
            </w:r>
            <w:r>
              <w:rPr>
                <w:rFonts w:hint="eastAsia"/>
                <w:b/>
                <w:bCs/>
                <w:szCs w:val="21"/>
              </w:rPr>
              <w:t>-</w:t>
            </w:r>
            <w:r>
              <w:rPr>
                <w:rFonts w:hint="eastAsia"/>
                <w:b/>
                <w:bCs/>
                <w:szCs w:val="21"/>
              </w:rPr>
              <w:t>6</w:t>
            </w:r>
            <w:r>
              <w:rPr>
                <w:rFonts w:hint="eastAsia"/>
                <w:b/>
                <w:bCs/>
                <w:szCs w:val="21"/>
              </w:rPr>
              <w:t xml:space="preserve">  </w:t>
            </w:r>
            <w:r>
              <w:rPr>
                <w:b/>
                <w:bCs/>
                <w:szCs w:val="21"/>
              </w:rPr>
              <w:t>废水</w:t>
            </w:r>
            <w:r>
              <w:rPr>
                <w:rFonts w:hint="eastAsia"/>
                <w:b/>
                <w:bCs/>
                <w:szCs w:val="21"/>
              </w:rPr>
              <w:t>排放方式及排放口信息一览表</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716"/>
              <w:gridCol w:w="1221"/>
              <w:gridCol w:w="1270"/>
              <w:gridCol w:w="656"/>
              <w:gridCol w:w="897"/>
              <w:gridCol w:w="817"/>
              <w:gridCol w:w="1165"/>
              <w:gridCol w:w="1083"/>
            </w:tblGrid>
            <w:tr w:rsidR="009E673C">
              <w:trPr>
                <w:trHeight w:val="91"/>
                <w:jc w:val="center"/>
              </w:trPr>
              <w:tc>
                <w:tcPr>
                  <w:tcW w:w="679" w:type="dxa"/>
                  <w:vAlign w:val="center"/>
                </w:tcPr>
                <w:p w:rsidR="009E673C" w:rsidRDefault="002443BB">
                  <w:pPr>
                    <w:jc w:val="center"/>
                    <w:rPr>
                      <w:b/>
                      <w:bCs/>
                    </w:rPr>
                  </w:pPr>
                  <w:r>
                    <w:rPr>
                      <w:rFonts w:hint="eastAsia"/>
                      <w:b/>
                      <w:bCs/>
                    </w:rPr>
                    <w:t>污染物类别</w:t>
                  </w:r>
                </w:p>
              </w:tc>
              <w:tc>
                <w:tcPr>
                  <w:tcW w:w="716" w:type="dxa"/>
                  <w:vAlign w:val="center"/>
                </w:tcPr>
                <w:p w:rsidR="009E673C" w:rsidRDefault="002443BB">
                  <w:pPr>
                    <w:jc w:val="center"/>
                    <w:rPr>
                      <w:b/>
                      <w:bCs/>
                    </w:rPr>
                  </w:pPr>
                  <w:r>
                    <w:rPr>
                      <w:rFonts w:hint="eastAsia"/>
                      <w:b/>
                      <w:bCs/>
                    </w:rPr>
                    <w:t>排放方式</w:t>
                  </w:r>
                </w:p>
              </w:tc>
              <w:tc>
                <w:tcPr>
                  <w:tcW w:w="1221" w:type="dxa"/>
                  <w:vAlign w:val="center"/>
                </w:tcPr>
                <w:p w:rsidR="009E673C" w:rsidRDefault="002443BB">
                  <w:pPr>
                    <w:jc w:val="center"/>
                    <w:rPr>
                      <w:b/>
                      <w:bCs/>
                    </w:rPr>
                  </w:pPr>
                  <w:r>
                    <w:rPr>
                      <w:rFonts w:hint="eastAsia"/>
                      <w:b/>
                      <w:bCs/>
                    </w:rPr>
                    <w:t>排放去向</w:t>
                  </w:r>
                </w:p>
              </w:tc>
              <w:tc>
                <w:tcPr>
                  <w:tcW w:w="1270" w:type="dxa"/>
                  <w:vAlign w:val="center"/>
                </w:tcPr>
                <w:p w:rsidR="009E673C" w:rsidRDefault="002443BB">
                  <w:pPr>
                    <w:jc w:val="center"/>
                    <w:rPr>
                      <w:b/>
                      <w:bCs/>
                    </w:rPr>
                  </w:pPr>
                  <w:r>
                    <w:rPr>
                      <w:rFonts w:hint="eastAsia"/>
                      <w:b/>
                      <w:bCs/>
                    </w:rPr>
                    <w:t>排放规律</w:t>
                  </w:r>
                </w:p>
              </w:tc>
              <w:tc>
                <w:tcPr>
                  <w:tcW w:w="656" w:type="dxa"/>
                  <w:vAlign w:val="center"/>
                </w:tcPr>
                <w:p w:rsidR="009E673C" w:rsidRDefault="002443BB">
                  <w:pPr>
                    <w:jc w:val="center"/>
                    <w:rPr>
                      <w:b/>
                      <w:bCs/>
                    </w:rPr>
                  </w:pPr>
                  <w:r>
                    <w:rPr>
                      <w:rFonts w:hint="eastAsia"/>
                      <w:b/>
                      <w:bCs/>
                    </w:rPr>
                    <w:t>排放口名称</w:t>
                  </w:r>
                </w:p>
              </w:tc>
              <w:tc>
                <w:tcPr>
                  <w:tcW w:w="897" w:type="dxa"/>
                  <w:vAlign w:val="center"/>
                </w:tcPr>
                <w:p w:rsidR="009E673C" w:rsidRDefault="002443BB">
                  <w:pPr>
                    <w:jc w:val="center"/>
                    <w:rPr>
                      <w:b/>
                      <w:bCs/>
                    </w:rPr>
                  </w:pPr>
                  <w:r>
                    <w:rPr>
                      <w:rFonts w:hint="eastAsia"/>
                      <w:b/>
                      <w:bCs/>
                    </w:rPr>
                    <w:t>排放口编号</w:t>
                  </w:r>
                </w:p>
              </w:tc>
              <w:tc>
                <w:tcPr>
                  <w:tcW w:w="817" w:type="dxa"/>
                  <w:vAlign w:val="center"/>
                </w:tcPr>
                <w:p w:rsidR="009E673C" w:rsidRDefault="002443BB">
                  <w:pPr>
                    <w:jc w:val="center"/>
                    <w:rPr>
                      <w:b/>
                      <w:bCs/>
                    </w:rPr>
                  </w:pPr>
                  <w:r>
                    <w:rPr>
                      <w:rFonts w:hint="eastAsia"/>
                      <w:b/>
                      <w:bCs/>
                    </w:rPr>
                    <w:t>排放口类型</w:t>
                  </w:r>
                </w:p>
              </w:tc>
              <w:tc>
                <w:tcPr>
                  <w:tcW w:w="1165" w:type="dxa"/>
                  <w:vAlign w:val="center"/>
                </w:tcPr>
                <w:p w:rsidR="009E673C" w:rsidRDefault="002443BB">
                  <w:pPr>
                    <w:jc w:val="center"/>
                    <w:rPr>
                      <w:b/>
                      <w:bCs/>
                    </w:rPr>
                  </w:pPr>
                  <w:r>
                    <w:rPr>
                      <w:rFonts w:hint="eastAsia"/>
                      <w:b/>
                      <w:bCs/>
                    </w:rPr>
                    <w:t>排放口地理坐标</w:t>
                  </w:r>
                </w:p>
              </w:tc>
              <w:tc>
                <w:tcPr>
                  <w:tcW w:w="1083" w:type="dxa"/>
                  <w:vAlign w:val="center"/>
                </w:tcPr>
                <w:p w:rsidR="009E673C" w:rsidRDefault="002443BB">
                  <w:pPr>
                    <w:jc w:val="center"/>
                    <w:rPr>
                      <w:b/>
                      <w:bCs/>
                    </w:rPr>
                  </w:pPr>
                  <w:r>
                    <w:rPr>
                      <w:rFonts w:hint="eastAsia"/>
                      <w:b/>
                      <w:bCs/>
                    </w:rPr>
                    <w:t>受纳污水处理厂</w:t>
                  </w:r>
                  <w:r>
                    <w:rPr>
                      <w:rFonts w:hint="eastAsia"/>
                      <w:b/>
                      <w:bCs/>
                    </w:rPr>
                    <w:t>/</w:t>
                  </w:r>
                  <w:r>
                    <w:rPr>
                      <w:rFonts w:hint="eastAsia"/>
                      <w:b/>
                      <w:bCs/>
                    </w:rPr>
                    <w:t>水体名称</w:t>
                  </w:r>
                </w:p>
              </w:tc>
            </w:tr>
            <w:tr w:rsidR="009E673C">
              <w:trPr>
                <w:trHeight w:val="724"/>
                <w:jc w:val="center"/>
              </w:trPr>
              <w:tc>
                <w:tcPr>
                  <w:tcW w:w="679" w:type="dxa"/>
                  <w:vAlign w:val="center"/>
                </w:tcPr>
                <w:p w:rsidR="009E673C" w:rsidRDefault="002443BB">
                  <w:pPr>
                    <w:jc w:val="center"/>
                  </w:pPr>
                  <w:r>
                    <w:rPr>
                      <w:rFonts w:hint="eastAsia"/>
                    </w:rPr>
                    <w:t>生活污水</w:t>
                  </w:r>
                </w:p>
              </w:tc>
              <w:tc>
                <w:tcPr>
                  <w:tcW w:w="716" w:type="dxa"/>
                  <w:vAlign w:val="center"/>
                </w:tcPr>
                <w:p w:rsidR="009E673C" w:rsidRDefault="002443BB">
                  <w:pPr>
                    <w:jc w:val="center"/>
                  </w:pPr>
                  <w:r>
                    <w:rPr>
                      <w:rFonts w:hint="eastAsia"/>
                    </w:rPr>
                    <w:t>间接排放</w:t>
                  </w:r>
                </w:p>
              </w:tc>
              <w:tc>
                <w:tcPr>
                  <w:tcW w:w="1221" w:type="dxa"/>
                  <w:vAlign w:val="center"/>
                </w:tcPr>
                <w:p w:rsidR="009E673C" w:rsidRDefault="002443BB">
                  <w:pPr>
                    <w:jc w:val="center"/>
                  </w:pPr>
                  <w:r>
                    <w:rPr>
                      <w:rFonts w:hint="eastAsia"/>
                    </w:rPr>
                    <w:t>进入城市污水处理厂</w:t>
                  </w:r>
                </w:p>
              </w:tc>
              <w:tc>
                <w:tcPr>
                  <w:tcW w:w="1270" w:type="dxa"/>
                  <w:vMerge w:val="restart"/>
                  <w:vAlign w:val="center"/>
                </w:tcPr>
                <w:p w:rsidR="009E673C" w:rsidRDefault="002443BB">
                  <w:pPr>
                    <w:jc w:val="center"/>
                  </w:pPr>
                  <w:r>
                    <w:rPr>
                      <w:rFonts w:hint="eastAsia"/>
                    </w:rPr>
                    <w:t>间接排放，</w:t>
                  </w:r>
                  <w:r>
                    <w:rPr>
                      <w:rFonts w:ascii="宋体" w:hAnsi="宋体" w:hint="eastAsia"/>
                    </w:rPr>
                    <w:t>排放期间流量不稳定且无规律，但不属于冲击型排放</w:t>
                  </w:r>
                </w:p>
              </w:tc>
              <w:tc>
                <w:tcPr>
                  <w:tcW w:w="656" w:type="dxa"/>
                  <w:vAlign w:val="center"/>
                </w:tcPr>
                <w:p w:rsidR="009E673C" w:rsidRDefault="002443BB">
                  <w:pPr>
                    <w:jc w:val="center"/>
                  </w:pPr>
                  <w:r>
                    <w:rPr>
                      <w:rFonts w:hint="eastAsia"/>
                    </w:rPr>
                    <w:t>污水总排口</w:t>
                  </w:r>
                </w:p>
              </w:tc>
              <w:tc>
                <w:tcPr>
                  <w:tcW w:w="897" w:type="dxa"/>
                  <w:vAlign w:val="center"/>
                </w:tcPr>
                <w:p w:rsidR="009E673C" w:rsidRDefault="002443BB">
                  <w:pPr>
                    <w:jc w:val="center"/>
                  </w:pPr>
                  <w:r>
                    <w:rPr>
                      <w:rFonts w:hint="eastAsia"/>
                    </w:rPr>
                    <w:t>DW001</w:t>
                  </w:r>
                </w:p>
              </w:tc>
              <w:tc>
                <w:tcPr>
                  <w:tcW w:w="817" w:type="dxa"/>
                  <w:vAlign w:val="center"/>
                </w:tcPr>
                <w:p w:rsidR="009E673C" w:rsidRDefault="002443BB">
                  <w:pPr>
                    <w:jc w:val="center"/>
                  </w:pPr>
                  <w:r>
                    <w:rPr>
                      <w:rFonts w:hint="eastAsia"/>
                    </w:rPr>
                    <w:t>一般排放口</w:t>
                  </w:r>
                </w:p>
              </w:tc>
              <w:tc>
                <w:tcPr>
                  <w:tcW w:w="1165" w:type="dxa"/>
                  <w:vAlign w:val="center"/>
                </w:tcPr>
                <w:p w:rsidR="009E673C" w:rsidRDefault="002443BB">
                  <w:pPr>
                    <w:jc w:val="center"/>
                  </w:pPr>
                  <w:r>
                    <w:rPr>
                      <w:rFonts w:hint="eastAsia"/>
                    </w:rPr>
                    <w:t>E:</w:t>
                  </w:r>
                  <w:r>
                    <w:rPr>
                      <w:szCs w:val="21"/>
                    </w:rPr>
                    <w:t>113.</w:t>
                  </w:r>
                  <w:r>
                    <w:rPr>
                      <w:rFonts w:hint="eastAsia"/>
                      <w:szCs w:val="21"/>
                    </w:rPr>
                    <w:t>141</w:t>
                  </w:r>
                </w:p>
                <w:p w:rsidR="009E673C" w:rsidRDefault="002443BB">
                  <w:pPr>
                    <w:jc w:val="center"/>
                  </w:pPr>
                  <w:r>
                    <w:rPr>
                      <w:rFonts w:hint="eastAsia"/>
                    </w:rPr>
                    <w:t>N:</w:t>
                  </w:r>
                  <w:r>
                    <w:rPr>
                      <w:szCs w:val="21"/>
                    </w:rPr>
                    <w:t>29.1</w:t>
                  </w:r>
                  <w:r>
                    <w:rPr>
                      <w:rFonts w:hint="eastAsia"/>
                      <w:szCs w:val="21"/>
                    </w:rPr>
                    <w:t>2</w:t>
                  </w:r>
                  <w:r>
                    <w:rPr>
                      <w:szCs w:val="21"/>
                    </w:rPr>
                    <w:t>3</w:t>
                  </w:r>
                </w:p>
              </w:tc>
              <w:tc>
                <w:tcPr>
                  <w:tcW w:w="1083" w:type="dxa"/>
                  <w:vAlign w:val="center"/>
                </w:tcPr>
                <w:p w:rsidR="009E673C" w:rsidRDefault="002443BB">
                  <w:pPr>
                    <w:jc w:val="center"/>
                  </w:pPr>
                  <w:r>
                    <w:rPr>
                      <w:szCs w:val="21"/>
                    </w:rPr>
                    <w:t>岳阳县工业集中区污水处理厂</w:t>
                  </w:r>
                </w:p>
              </w:tc>
            </w:tr>
            <w:tr w:rsidR="009E673C">
              <w:trPr>
                <w:trHeight w:val="726"/>
                <w:jc w:val="center"/>
              </w:trPr>
              <w:tc>
                <w:tcPr>
                  <w:tcW w:w="679" w:type="dxa"/>
                  <w:vAlign w:val="center"/>
                </w:tcPr>
                <w:p w:rsidR="009E673C" w:rsidRDefault="002443BB">
                  <w:pPr>
                    <w:jc w:val="center"/>
                    <w:rPr>
                      <w:u w:val="single"/>
                    </w:rPr>
                  </w:pPr>
                  <w:r>
                    <w:rPr>
                      <w:rFonts w:hint="eastAsia"/>
                      <w:u w:val="single"/>
                    </w:rPr>
                    <w:t>雨水</w:t>
                  </w:r>
                </w:p>
              </w:tc>
              <w:tc>
                <w:tcPr>
                  <w:tcW w:w="716" w:type="dxa"/>
                  <w:vAlign w:val="center"/>
                </w:tcPr>
                <w:p w:rsidR="009E673C" w:rsidRDefault="002443BB">
                  <w:pPr>
                    <w:jc w:val="center"/>
                    <w:rPr>
                      <w:u w:val="single"/>
                    </w:rPr>
                  </w:pPr>
                  <w:r>
                    <w:rPr>
                      <w:rFonts w:hint="eastAsia"/>
                      <w:u w:val="single"/>
                    </w:rPr>
                    <w:t>间接排放</w:t>
                  </w:r>
                </w:p>
              </w:tc>
              <w:tc>
                <w:tcPr>
                  <w:tcW w:w="1221" w:type="dxa"/>
                  <w:vAlign w:val="center"/>
                </w:tcPr>
                <w:p w:rsidR="009E673C" w:rsidRDefault="002443BB">
                  <w:pPr>
                    <w:jc w:val="center"/>
                    <w:rPr>
                      <w:u w:val="single"/>
                    </w:rPr>
                  </w:pPr>
                  <w:r>
                    <w:rPr>
                      <w:rFonts w:ascii="宋体" w:hAnsi="宋体" w:hint="eastAsia"/>
                      <w:u w:val="single"/>
                    </w:rPr>
                    <w:t>进入城市下水道（再入江河、湖、库）</w:t>
                  </w:r>
                </w:p>
              </w:tc>
              <w:tc>
                <w:tcPr>
                  <w:tcW w:w="1270" w:type="dxa"/>
                  <w:vMerge/>
                  <w:vAlign w:val="center"/>
                </w:tcPr>
                <w:p w:rsidR="009E673C" w:rsidRDefault="009E673C">
                  <w:pPr>
                    <w:jc w:val="center"/>
                    <w:rPr>
                      <w:u w:val="single"/>
                    </w:rPr>
                  </w:pPr>
                </w:p>
              </w:tc>
              <w:tc>
                <w:tcPr>
                  <w:tcW w:w="656" w:type="dxa"/>
                  <w:vAlign w:val="center"/>
                </w:tcPr>
                <w:p w:rsidR="009E673C" w:rsidRDefault="002443BB">
                  <w:pPr>
                    <w:jc w:val="center"/>
                    <w:rPr>
                      <w:u w:val="single"/>
                    </w:rPr>
                  </w:pPr>
                  <w:r>
                    <w:rPr>
                      <w:rFonts w:hint="eastAsia"/>
                      <w:u w:val="single"/>
                    </w:rPr>
                    <w:t>雨水排放口</w:t>
                  </w:r>
                </w:p>
              </w:tc>
              <w:tc>
                <w:tcPr>
                  <w:tcW w:w="897" w:type="dxa"/>
                  <w:vAlign w:val="center"/>
                </w:tcPr>
                <w:p w:rsidR="009E673C" w:rsidRDefault="002443BB">
                  <w:pPr>
                    <w:jc w:val="center"/>
                    <w:rPr>
                      <w:u w:val="single"/>
                    </w:rPr>
                  </w:pPr>
                  <w:r>
                    <w:rPr>
                      <w:rFonts w:hint="eastAsia"/>
                      <w:u w:val="single"/>
                    </w:rPr>
                    <w:t>YS001</w:t>
                  </w:r>
                </w:p>
              </w:tc>
              <w:tc>
                <w:tcPr>
                  <w:tcW w:w="817" w:type="dxa"/>
                  <w:vAlign w:val="center"/>
                </w:tcPr>
                <w:p w:rsidR="009E673C" w:rsidRDefault="002443BB">
                  <w:pPr>
                    <w:jc w:val="center"/>
                    <w:rPr>
                      <w:u w:val="single"/>
                    </w:rPr>
                  </w:pPr>
                  <w:r>
                    <w:rPr>
                      <w:rFonts w:hint="eastAsia"/>
                      <w:u w:val="single"/>
                    </w:rPr>
                    <w:t>一般排放口</w:t>
                  </w:r>
                </w:p>
              </w:tc>
              <w:tc>
                <w:tcPr>
                  <w:tcW w:w="1165" w:type="dxa"/>
                  <w:vAlign w:val="center"/>
                </w:tcPr>
                <w:p w:rsidR="009E673C" w:rsidRDefault="002443BB">
                  <w:pPr>
                    <w:jc w:val="center"/>
                    <w:rPr>
                      <w:u w:val="single"/>
                    </w:rPr>
                  </w:pPr>
                  <w:r>
                    <w:rPr>
                      <w:rFonts w:hint="eastAsia"/>
                      <w:u w:val="single"/>
                    </w:rPr>
                    <w:t>E:</w:t>
                  </w:r>
                  <w:r>
                    <w:rPr>
                      <w:szCs w:val="21"/>
                      <w:u w:val="single"/>
                    </w:rPr>
                    <w:t>113.</w:t>
                  </w:r>
                  <w:r>
                    <w:rPr>
                      <w:rFonts w:hint="eastAsia"/>
                      <w:szCs w:val="21"/>
                      <w:u w:val="single"/>
                    </w:rPr>
                    <w:t>140</w:t>
                  </w:r>
                </w:p>
                <w:p w:rsidR="009E673C" w:rsidRDefault="002443BB">
                  <w:pPr>
                    <w:jc w:val="center"/>
                    <w:rPr>
                      <w:u w:val="single"/>
                    </w:rPr>
                  </w:pPr>
                  <w:r>
                    <w:rPr>
                      <w:rFonts w:hint="eastAsia"/>
                      <w:u w:val="single"/>
                    </w:rPr>
                    <w:t>N:</w:t>
                  </w:r>
                  <w:r>
                    <w:rPr>
                      <w:szCs w:val="21"/>
                      <w:u w:val="single"/>
                    </w:rPr>
                    <w:t>29.1</w:t>
                  </w:r>
                  <w:r>
                    <w:rPr>
                      <w:rFonts w:hint="eastAsia"/>
                      <w:szCs w:val="21"/>
                      <w:u w:val="single"/>
                    </w:rPr>
                    <w:t>22</w:t>
                  </w:r>
                </w:p>
              </w:tc>
              <w:tc>
                <w:tcPr>
                  <w:tcW w:w="1083" w:type="dxa"/>
                  <w:vAlign w:val="center"/>
                </w:tcPr>
                <w:p w:rsidR="009E673C" w:rsidRDefault="002443BB">
                  <w:pPr>
                    <w:jc w:val="center"/>
                    <w:rPr>
                      <w:szCs w:val="21"/>
                      <w:u w:val="single"/>
                    </w:rPr>
                  </w:pPr>
                  <w:r>
                    <w:rPr>
                      <w:rFonts w:hint="eastAsia"/>
                      <w:szCs w:val="21"/>
                      <w:u w:val="single"/>
                    </w:rPr>
                    <w:t>城南河</w:t>
                  </w:r>
                </w:p>
              </w:tc>
            </w:tr>
          </w:tbl>
          <w:p w:rsidR="009E673C" w:rsidRDefault="002443BB">
            <w:pPr>
              <w:jc w:val="center"/>
              <w:rPr>
                <w:b/>
                <w:color w:val="000000"/>
                <w:szCs w:val="21"/>
              </w:rPr>
            </w:pPr>
            <w:r>
              <w:rPr>
                <w:b/>
                <w:color w:val="000000"/>
                <w:szCs w:val="21"/>
              </w:rPr>
              <w:t>表</w:t>
            </w:r>
            <w:r>
              <w:rPr>
                <w:rFonts w:hint="eastAsia"/>
                <w:b/>
                <w:color w:val="000000"/>
                <w:szCs w:val="21"/>
              </w:rPr>
              <w:t>4.</w:t>
            </w:r>
            <w:r>
              <w:rPr>
                <w:rFonts w:hint="eastAsia"/>
                <w:b/>
                <w:color w:val="000000"/>
                <w:szCs w:val="21"/>
              </w:rPr>
              <w:t>2</w:t>
            </w:r>
            <w:r>
              <w:rPr>
                <w:rFonts w:hint="eastAsia"/>
                <w:b/>
                <w:color w:val="000000"/>
                <w:szCs w:val="21"/>
              </w:rPr>
              <w:t>-</w:t>
            </w:r>
            <w:r>
              <w:rPr>
                <w:rFonts w:hint="eastAsia"/>
                <w:b/>
                <w:color w:val="000000"/>
                <w:szCs w:val="21"/>
              </w:rPr>
              <w:t>7</w:t>
            </w:r>
            <w:r>
              <w:rPr>
                <w:b/>
                <w:color w:val="000000"/>
                <w:szCs w:val="21"/>
              </w:rPr>
              <w:t xml:space="preserve">  </w:t>
            </w:r>
            <w:r>
              <w:rPr>
                <w:rFonts w:hint="eastAsia"/>
                <w:b/>
                <w:color w:val="000000"/>
                <w:szCs w:val="21"/>
              </w:rPr>
              <w:t>废水</w:t>
            </w:r>
            <w:r>
              <w:rPr>
                <w:b/>
                <w:color w:val="000000"/>
                <w:szCs w:val="21"/>
              </w:rPr>
              <w:t>监测计划一览表</w:t>
            </w:r>
          </w:p>
          <w:tbl>
            <w:tblPr>
              <w:tblW w:w="8504" w:type="dxa"/>
              <w:jc w:val="center"/>
              <w:tblBorders>
                <w:top w:val="double" w:sz="4" w:space="0" w:color="auto"/>
                <w:bottom w:val="double" w:sz="4" w:space="0" w:color="auto"/>
                <w:insideH w:val="single" w:sz="4" w:space="0" w:color="auto"/>
                <w:insideV w:val="single" w:sz="4" w:space="0" w:color="auto"/>
              </w:tblBorders>
              <w:tblLook w:val="04A0"/>
            </w:tblPr>
            <w:tblGrid>
              <w:gridCol w:w="998"/>
              <w:gridCol w:w="1115"/>
              <w:gridCol w:w="1539"/>
              <w:gridCol w:w="3350"/>
              <w:gridCol w:w="1502"/>
            </w:tblGrid>
            <w:tr w:rsidR="009E673C">
              <w:trPr>
                <w:trHeight w:val="317"/>
                <w:jc w:val="center"/>
              </w:trPr>
              <w:tc>
                <w:tcPr>
                  <w:tcW w:w="976" w:type="dxa"/>
                  <w:tcBorders>
                    <w:top w:val="single" w:sz="4" w:space="0" w:color="auto"/>
                    <w:left w:val="single" w:sz="0" w:space="0" w:color="auto"/>
                  </w:tcBorders>
                  <w:vAlign w:val="center"/>
                </w:tcPr>
                <w:p w:rsidR="009E673C" w:rsidRDefault="002443BB">
                  <w:pPr>
                    <w:pStyle w:val="a1"/>
                    <w:spacing w:line="240" w:lineRule="auto"/>
                    <w:jc w:val="center"/>
                    <w:rPr>
                      <w:b/>
                      <w:color w:val="000000"/>
                      <w:sz w:val="21"/>
                      <w:szCs w:val="21"/>
                    </w:rPr>
                  </w:pPr>
                  <w:r>
                    <w:rPr>
                      <w:b/>
                      <w:color w:val="000000"/>
                      <w:sz w:val="21"/>
                      <w:szCs w:val="21"/>
                    </w:rPr>
                    <w:t>序号</w:t>
                  </w:r>
                </w:p>
              </w:tc>
              <w:tc>
                <w:tcPr>
                  <w:tcW w:w="1091" w:type="dxa"/>
                  <w:tcBorders>
                    <w:top w:val="single" w:sz="4" w:space="0" w:color="auto"/>
                  </w:tcBorders>
                  <w:vAlign w:val="center"/>
                </w:tcPr>
                <w:p w:rsidR="009E673C" w:rsidRDefault="002443BB">
                  <w:pPr>
                    <w:pStyle w:val="a1"/>
                    <w:spacing w:line="240" w:lineRule="auto"/>
                    <w:jc w:val="center"/>
                    <w:rPr>
                      <w:b/>
                      <w:color w:val="000000"/>
                      <w:sz w:val="21"/>
                      <w:szCs w:val="21"/>
                    </w:rPr>
                  </w:pPr>
                  <w:r>
                    <w:rPr>
                      <w:b/>
                      <w:color w:val="000000"/>
                      <w:sz w:val="21"/>
                      <w:szCs w:val="21"/>
                    </w:rPr>
                    <w:t>监测项目</w:t>
                  </w:r>
                </w:p>
              </w:tc>
              <w:tc>
                <w:tcPr>
                  <w:tcW w:w="1506" w:type="dxa"/>
                  <w:tcBorders>
                    <w:top w:val="single" w:sz="4" w:space="0" w:color="auto"/>
                  </w:tcBorders>
                  <w:vAlign w:val="center"/>
                </w:tcPr>
                <w:p w:rsidR="009E673C" w:rsidRDefault="002443BB">
                  <w:pPr>
                    <w:pStyle w:val="a1"/>
                    <w:spacing w:line="240" w:lineRule="auto"/>
                    <w:jc w:val="center"/>
                    <w:rPr>
                      <w:b/>
                      <w:color w:val="000000"/>
                      <w:sz w:val="21"/>
                      <w:szCs w:val="21"/>
                    </w:rPr>
                  </w:pPr>
                  <w:r>
                    <w:rPr>
                      <w:b/>
                      <w:color w:val="000000"/>
                      <w:sz w:val="21"/>
                      <w:szCs w:val="21"/>
                    </w:rPr>
                    <w:t>监测点位</w:t>
                  </w:r>
                </w:p>
              </w:tc>
              <w:tc>
                <w:tcPr>
                  <w:tcW w:w="3277" w:type="dxa"/>
                  <w:tcBorders>
                    <w:top w:val="single" w:sz="4" w:space="0" w:color="auto"/>
                  </w:tcBorders>
                  <w:vAlign w:val="center"/>
                </w:tcPr>
                <w:p w:rsidR="009E673C" w:rsidRDefault="002443BB">
                  <w:pPr>
                    <w:pStyle w:val="a1"/>
                    <w:spacing w:line="240" w:lineRule="auto"/>
                    <w:jc w:val="center"/>
                    <w:rPr>
                      <w:b/>
                      <w:color w:val="000000"/>
                      <w:sz w:val="21"/>
                      <w:szCs w:val="21"/>
                    </w:rPr>
                  </w:pPr>
                  <w:r>
                    <w:rPr>
                      <w:b/>
                      <w:color w:val="000000"/>
                      <w:sz w:val="21"/>
                      <w:szCs w:val="21"/>
                    </w:rPr>
                    <w:t>监测因子</w:t>
                  </w:r>
                </w:p>
              </w:tc>
              <w:tc>
                <w:tcPr>
                  <w:tcW w:w="1469" w:type="dxa"/>
                  <w:tcBorders>
                    <w:top w:val="single" w:sz="4" w:space="0" w:color="auto"/>
                    <w:right w:val="single" w:sz="4" w:space="0" w:color="auto"/>
                  </w:tcBorders>
                  <w:vAlign w:val="center"/>
                </w:tcPr>
                <w:p w:rsidR="009E673C" w:rsidRDefault="002443BB">
                  <w:pPr>
                    <w:pStyle w:val="a1"/>
                    <w:spacing w:line="240" w:lineRule="auto"/>
                    <w:jc w:val="center"/>
                    <w:rPr>
                      <w:b/>
                      <w:color w:val="000000"/>
                      <w:sz w:val="21"/>
                      <w:szCs w:val="21"/>
                    </w:rPr>
                  </w:pPr>
                  <w:r>
                    <w:rPr>
                      <w:b/>
                      <w:color w:val="000000"/>
                      <w:sz w:val="21"/>
                      <w:szCs w:val="21"/>
                    </w:rPr>
                    <w:t>监测频率</w:t>
                  </w:r>
                </w:p>
              </w:tc>
            </w:tr>
            <w:tr w:rsidR="009E673C">
              <w:trPr>
                <w:trHeight w:val="329"/>
                <w:jc w:val="center"/>
              </w:trPr>
              <w:tc>
                <w:tcPr>
                  <w:tcW w:w="976" w:type="dxa"/>
                  <w:tcBorders>
                    <w:left w:val="single" w:sz="4" w:space="0" w:color="auto"/>
                    <w:bottom w:val="single" w:sz="4" w:space="0" w:color="auto"/>
                  </w:tcBorders>
                  <w:vAlign w:val="center"/>
                </w:tcPr>
                <w:p w:rsidR="009E673C" w:rsidRDefault="002443BB">
                  <w:pPr>
                    <w:pStyle w:val="a1"/>
                    <w:spacing w:line="240" w:lineRule="auto"/>
                    <w:jc w:val="center"/>
                    <w:rPr>
                      <w:bCs/>
                      <w:color w:val="000000"/>
                      <w:sz w:val="21"/>
                      <w:szCs w:val="21"/>
                    </w:rPr>
                  </w:pPr>
                  <w:r>
                    <w:rPr>
                      <w:rFonts w:hint="eastAsia"/>
                      <w:bCs/>
                      <w:color w:val="000000"/>
                      <w:sz w:val="21"/>
                      <w:szCs w:val="21"/>
                    </w:rPr>
                    <w:t>1</w:t>
                  </w:r>
                </w:p>
              </w:tc>
              <w:tc>
                <w:tcPr>
                  <w:tcW w:w="1091" w:type="dxa"/>
                  <w:tcBorders>
                    <w:bottom w:val="single" w:sz="4" w:space="0" w:color="auto"/>
                  </w:tcBorders>
                  <w:vAlign w:val="center"/>
                </w:tcPr>
                <w:p w:rsidR="009E673C" w:rsidRDefault="002443BB">
                  <w:pPr>
                    <w:pStyle w:val="a1"/>
                    <w:spacing w:line="240" w:lineRule="auto"/>
                    <w:jc w:val="center"/>
                    <w:rPr>
                      <w:bCs/>
                      <w:color w:val="000000"/>
                      <w:sz w:val="21"/>
                      <w:szCs w:val="21"/>
                    </w:rPr>
                  </w:pPr>
                  <w:r>
                    <w:rPr>
                      <w:rFonts w:hint="eastAsia"/>
                      <w:bCs/>
                      <w:color w:val="000000"/>
                      <w:sz w:val="21"/>
                      <w:szCs w:val="21"/>
                    </w:rPr>
                    <w:t>废水</w:t>
                  </w:r>
                </w:p>
              </w:tc>
              <w:tc>
                <w:tcPr>
                  <w:tcW w:w="1506" w:type="dxa"/>
                  <w:tcBorders>
                    <w:bottom w:val="single" w:sz="4" w:space="0" w:color="auto"/>
                  </w:tcBorders>
                  <w:vAlign w:val="center"/>
                </w:tcPr>
                <w:p w:rsidR="009E673C" w:rsidRDefault="002443BB">
                  <w:pPr>
                    <w:pStyle w:val="a1"/>
                    <w:spacing w:line="240" w:lineRule="auto"/>
                    <w:jc w:val="center"/>
                    <w:rPr>
                      <w:bCs/>
                      <w:color w:val="000000"/>
                      <w:sz w:val="21"/>
                      <w:szCs w:val="21"/>
                    </w:rPr>
                  </w:pPr>
                  <w:r>
                    <w:rPr>
                      <w:rFonts w:hint="eastAsia"/>
                      <w:bCs/>
                      <w:color w:val="000000"/>
                      <w:sz w:val="21"/>
                      <w:szCs w:val="21"/>
                    </w:rPr>
                    <w:t>废水总排放口</w:t>
                  </w:r>
                </w:p>
              </w:tc>
              <w:tc>
                <w:tcPr>
                  <w:tcW w:w="3277" w:type="dxa"/>
                  <w:tcBorders>
                    <w:bottom w:val="single" w:sz="4" w:space="0" w:color="auto"/>
                  </w:tcBorders>
                  <w:vAlign w:val="center"/>
                </w:tcPr>
                <w:p w:rsidR="009E673C" w:rsidRDefault="002443BB">
                  <w:pPr>
                    <w:pStyle w:val="a1"/>
                    <w:spacing w:line="240" w:lineRule="auto"/>
                    <w:jc w:val="center"/>
                    <w:rPr>
                      <w:bCs/>
                      <w:color w:val="000000"/>
                      <w:sz w:val="21"/>
                      <w:szCs w:val="21"/>
                    </w:rPr>
                  </w:pPr>
                  <w:r>
                    <w:rPr>
                      <w:bCs/>
                      <w:color w:val="000000"/>
                      <w:sz w:val="21"/>
                      <w:szCs w:val="21"/>
                    </w:rPr>
                    <w:t>pH</w:t>
                  </w:r>
                  <w:r>
                    <w:rPr>
                      <w:bCs/>
                      <w:color w:val="000000"/>
                      <w:sz w:val="21"/>
                      <w:szCs w:val="21"/>
                    </w:rPr>
                    <w:t>值、化学需氧量、氨氮、悬浮物、五日生化需氧量</w:t>
                  </w:r>
                  <w:r>
                    <w:rPr>
                      <w:rFonts w:hint="eastAsia"/>
                      <w:bCs/>
                      <w:color w:val="000000"/>
                      <w:sz w:val="21"/>
                      <w:szCs w:val="21"/>
                    </w:rPr>
                    <w:t>、</w:t>
                  </w:r>
                  <w:r>
                    <w:rPr>
                      <w:rFonts w:hint="eastAsia"/>
                      <w:bCs/>
                      <w:color w:val="000000"/>
                      <w:sz w:val="21"/>
                      <w:szCs w:val="21"/>
                    </w:rPr>
                    <w:t>动植物油、石油类</w:t>
                  </w:r>
                </w:p>
              </w:tc>
              <w:tc>
                <w:tcPr>
                  <w:tcW w:w="1469" w:type="dxa"/>
                  <w:tcBorders>
                    <w:bottom w:val="single" w:sz="4" w:space="0" w:color="auto"/>
                    <w:right w:val="single" w:sz="4" w:space="0" w:color="auto"/>
                  </w:tcBorders>
                  <w:vAlign w:val="center"/>
                </w:tcPr>
                <w:p w:rsidR="009E673C" w:rsidRDefault="002443BB">
                  <w:pPr>
                    <w:pStyle w:val="a1"/>
                    <w:spacing w:line="240" w:lineRule="auto"/>
                    <w:jc w:val="center"/>
                    <w:rPr>
                      <w:bCs/>
                      <w:color w:val="000000"/>
                      <w:sz w:val="21"/>
                      <w:szCs w:val="21"/>
                    </w:rPr>
                  </w:pPr>
                  <w:r>
                    <w:rPr>
                      <w:bCs/>
                      <w:color w:val="000000"/>
                      <w:sz w:val="21"/>
                      <w:szCs w:val="21"/>
                    </w:rPr>
                    <w:t>每年</w:t>
                  </w:r>
                  <w:r>
                    <w:rPr>
                      <w:bCs/>
                      <w:color w:val="000000"/>
                      <w:sz w:val="21"/>
                      <w:szCs w:val="21"/>
                    </w:rPr>
                    <w:t>1</w:t>
                  </w:r>
                  <w:r>
                    <w:rPr>
                      <w:bCs/>
                      <w:color w:val="000000"/>
                      <w:sz w:val="21"/>
                      <w:szCs w:val="21"/>
                    </w:rPr>
                    <w:t>次</w:t>
                  </w:r>
                </w:p>
              </w:tc>
            </w:tr>
          </w:tbl>
          <w:p w:rsidR="009E673C" w:rsidRDefault="002443BB">
            <w:pPr>
              <w:widowControl/>
              <w:spacing w:line="360" w:lineRule="auto"/>
              <w:ind w:firstLineChars="200" w:firstLine="480"/>
              <w:jc w:val="left"/>
              <w:rPr>
                <w:sz w:val="24"/>
                <w:szCs w:val="20"/>
              </w:rPr>
            </w:pPr>
            <w:r>
              <w:rPr>
                <w:color w:val="000000"/>
                <w:kern w:val="0"/>
                <w:sz w:val="24"/>
                <w:lang/>
              </w:rPr>
              <w:t>本项目</w:t>
            </w:r>
            <w:r>
              <w:rPr>
                <w:rFonts w:hint="eastAsia"/>
                <w:color w:val="000000"/>
                <w:kern w:val="0"/>
                <w:sz w:val="24"/>
                <w:lang/>
              </w:rPr>
              <w:t>生活</w:t>
            </w:r>
            <w:r>
              <w:rPr>
                <w:rFonts w:hint="eastAsia"/>
                <w:color w:val="000000"/>
                <w:kern w:val="0"/>
                <w:sz w:val="24"/>
                <w:lang/>
              </w:rPr>
              <w:t>污水经</w:t>
            </w:r>
            <w:r>
              <w:rPr>
                <w:rFonts w:hint="eastAsia"/>
                <w:sz w:val="24"/>
              </w:rPr>
              <w:t>化粪池预处理后达到《污水综合排放标准》（</w:t>
            </w:r>
            <w:r>
              <w:rPr>
                <w:rFonts w:hint="eastAsia"/>
                <w:sz w:val="24"/>
              </w:rPr>
              <w:t>GB8978-1996</w:t>
            </w:r>
            <w:r>
              <w:rPr>
                <w:rFonts w:hint="eastAsia"/>
                <w:sz w:val="24"/>
              </w:rPr>
              <w:t>）三级标准后排入市政污水管网，</w:t>
            </w:r>
            <w:r>
              <w:rPr>
                <w:color w:val="000000"/>
                <w:kern w:val="0"/>
                <w:sz w:val="24"/>
                <w:lang/>
              </w:rPr>
              <w:t>进入岳阳县工业集中区污水处理厂净化处理达《城镇污水处理厂污染物排放标准》（</w:t>
            </w:r>
            <w:r>
              <w:rPr>
                <w:color w:val="000000"/>
                <w:kern w:val="0"/>
                <w:sz w:val="24"/>
                <w:lang/>
              </w:rPr>
              <w:t>GB18918-2002</w:t>
            </w:r>
            <w:r>
              <w:rPr>
                <w:color w:val="000000"/>
                <w:kern w:val="0"/>
                <w:sz w:val="24"/>
                <w:lang/>
              </w:rPr>
              <w:t>）中一级标准的</w:t>
            </w:r>
            <w:r>
              <w:rPr>
                <w:rFonts w:hint="eastAsia"/>
                <w:color w:val="000000"/>
                <w:kern w:val="0"/>
                <w:sz w:val="24"/>
                <w:lang/>
              </w:rPr>
              <w:t>A</w:t>
            </w:r>
            <w:r>
              <w:rPr>
                <w:color w:val="000000"/>
                <w:kern w:val="0"/>
                <w:sz w:val="24"/>
                <w:lang/>
              </w:rPr>
              <w:t>标准</w:t>
            </w:r>
            <w:r>
              <w:rPr>
                <w:rFonts w:hint="eastAsia"/>
                <w:color w:val="000000"/>
                <w:kern w:val="0"/>
                <w:sz w:val="24"/>
                <w:lang/>
              </w:rPr>
              <w:t>后排入</w:t>
            </w:r>
            <w:r>
              <w:rPr>
                <w:rFonts w:hint="eastAsia"/>
                <w:color w:val="000000"/>
                <w:kern w:val="0"/>
                <w:sz w:val="24"/>
                <w:lang/>
              </w:rPr>
              <w:t>新墙河</w:t>
            </w:r>
            <w:r>
              <w:rPr>
                <w:rFonts w:hint="eastAsia"/>
                <w:color w:val="000000"/>
                <w:kern w:val="0"/>
                <w:sz w:val="24"/>
                <w:lang/>
              </w:rPr>
              <w:t>，</w:t>
            </w:r>
            <w:r>
              <w:rPr>
                <w:color w:val="000000"/>
                <w:kern w:val="0"/>
                <w:sz w:val="24"/>
                <w:lang/>
              </w:rPr>
              <w:t>对地表水环境不会造成影响</w:t>
            </w:r>
            <w:r>
              <w:rPr>
                <w:rFonts w:hint="eastAsia"/>
                <w:color w:val="000000"/>
                <w:kern w:val="0"/>
                <w:sz w:val="24"/>
                <w:lang/>
              </w:rPr>
              <w:t>。</w:t>
            </w:r>
          </w:p>
          <w:p w:rsidR="009E673C" w:rsidRDefault="002443BB">
            <w:pPr>
              <w:widowControl/>
              <w:spacing w:line="360" w:lineRule="auto"/>
              <w:ind w:firstLineChars="200" w:firstLine="482"/>
              <w:jc w:val="left"/>
              <w:rPr>
                <w:rFonts w:ascii="宋体" w:hAnsi="宋体" w:cs="宋体"/>
                <w:b/>
                <w:bCs/>
                <w:color w:val="000000"/>
                <w:kern w:val="0"/>
                <w:sz w:val="24"/>
                <w:u w:val="single"/>
                <w:lang/>
              </w:rPr>
            </w:pPr>
            <w:r>
              <w:rPr>
                <w:rFonts w:ascii="宋体" w:hAnsi="宋体" w:cs="宋体" w:hint="eastAsia"/>
                <w:b/>
                <w:bCs/>
                <w:color w:val="000000"/>
                <w:kern w:val="0"/>
                <w:sz w:val="24"/>
                <w:u w:val="single"/>
                <w:lang/>
              </w:rPr>
              <w:t>冷却水循环可行性分析：</w:t>
            </w:r>
          </w:p>
          <w:p w:rsidR="009E673C" w:rsidRDefault="002443BB">
            <w:pPr>
              <w:widowControl/>
              <w:spacing w:line="360" w:lineRule="auto"/>
              <w:ind w:firstLineChars="200" w:firstLine="480"/>
              <w:jc w:val="left"/>
              <w:rPr>
                <w:rFonts w:ascii="宋体" w:hAnsi="宋体" w:cs="宋体"/>
                <w:color w:val="000000"/>
                <w:kern w:val="0"/>
                <w:sz w:val="24"/>
                <w:u w:val="single"/>
                <w:lang/>
              </w:rPr>
            </w:pPr>
            <w:r>
              <w:rPr>
                <w:rFonts w:ascii="宋体" w:hAnsi="宋体" w:cs="宋体" w:hint="eastAsia"/>
                <w:color w:val="000000"/>
                <w:kern w:val="0"/>
                <w:sz w:val="24"/>
                <w:u w:val="single"/>
                <w:lang/>
              </w:rPr>
              <w:t>本项目设置一套冷却水循环系统，成型后的产品经冷却水进行冷却，冷却水不与物料接触，冷却方式为间接冷却，冷却水经冷却池循环使用，项目需要定期添加新鲜水来补充蒸发损耗的水分即可，补充水为自来水，直接进循环水池后循环使用，不会对周边水环境造成影响。</w:t>
            </w:r>
          </w:p>
          <w:p w:rsidR="009E673C" w:rsidRDefault="002443BB">
            <w:pPr>
              <w:widowControl/>
              <w:spacing w:line="360" w:lineRule="auto"/>
              <w:ind w:firstLineChars="200" w:firstLine="482"/>
              <w:jc w:val="left"/>
              <w:rPr>
                <w:b/>
                <w:bCs/>
                <w:sz w:val="24"/>
              </w:rPr>
            </w:pPr>
            <w:r>
              <w:rPr>
                <w:rFonts w:ascii="宋体" w:hAnsi="宋体" w:cs="宋体" w:hint="eastAsia"/>
                <w:b/>
                <w:bCs/>
                <w:color w:val="000000"/>
                <w:kern w:val="0"/>
                <w:sz w:val="24"/>
                <w:lang/>
              </w:rPr>
              <w:t>污水纳入岳阳县工业集中区污水处理厂的可行性、可靠性分析：</w:t>
            </w:r>
          </w:p>
          <w:p w:rsidR="009E673C" w:rsidRDefault="002443BB">
            <w:pPr>
              <w:adjustRightInd w:val="0"/>
              <w:snapToGrid w:val="0"/>
              <w:spacing w:line="360" w:lineRule="auto"/>
              <w:ind w:firstLineChars="200" w:firstLine="480"/>
              <w:rPr>
                <w:bCs/>
                <w:sz w:val="24"/>
              </w:rPr>
            </w:pPr>
            <w:r>
              <w:rPr>
                <w:bCs/>
                <w:sz w:val="24"/>
              </w:rPr>
              <w:t>岳阳县工业集中区污水处理厂位于县城荣家湾荣站村</w:t>
            </w:r>
            <w:r>
              <w:rPr>
                <w:rFonts w:hint="eastAsia"/>
                <w:bCs/>
                <w:sz w:val="24"/>
              </w:rPr>
              <w:t>，设计处理规模为</w:t>
            </w:r>
            <w:r>
              <w:rPr>
                <w:rFonts w:hint="eastAsia"/>
                <w:bCs/>
                <w:sz w:val="24"/>
              </w:rPr>
              <w:t>3</w:t>
            </w:r>
            <w:r>
              <w:rPr>
                <w:rFonts w:hint="eastAsia"/>
                <w:bCs/>
                <w:sz w:val="24"/>
              </w:rPr>
              <w:t>万</w:t>
            </w:r>
            <w:r>
              <w:rPr>
                <w:rFonts w:hint="eastAsia"/>
                <w:bCs/>
                <w:sz w:val="24"/>
              </w:rPr>
              <w:t>t/d</w:t>
            </w:r>
            <w:r>
              <w:rPr>
                <w:bCs/>
                <w:sz w:val="24"/>
              </w:rPr>
              <w:t>，污水处理厂于</w:t>
            </w:r>
            <w:r>
              <w:rPr>
                <w:bCs/>
                <w:sz w:val="24"/>
              </w:rPr>
              <w:t>2018</w:t>
            </w:r>
            <w:r>
              <w:rPr>
                <w:bCs/>
                <w:sz w:val="24"/>
              </w:rPr>
              <w:t>年初建成，</w:t>
            </w:r>
            <w:r>
              <w:rPr>
                <w:bCs/>
                <w:sz w:val="24"/>
              </w:rPr>
              <w:t>2018</w:t>
            </w:r>
            <w:r>
              <w:rPr>
                <w:bCs/>
                <w:sz w:val="24"/>
              </w:rPr>
              <w:t>年</w:t>
            </w:r>
            <w:r>
              <w:rPr>
                <w:bCs/>
                <w:sz w:val="24"/>
              </w:rPr>
              <w:t>3</w:t>
            </w:r>
            <w:r>
              <w:rPr>
                <w:bCs/>
                <w:sz w:val="24"/>
              </w:rPr>
              <w:t>月投入试运行。根据工业园规划，该污水处理厂服务范围为岳阳高新技术产业园区，具体为：西至京广铁路；南至跃进村</w:t>
            </w:r>
            <w:r>
              <w:rPr>
                <w:bCs/>
                <w:sz w:val="24"/>
              </w:rPr>
              <w:t>—</w:t>
            </w:r>
            <w:r>
              <w:rPr>
                <w:bCs/>
                <w:sz w:val="24"/>
              </w:rPr>
              <w:t>方杨村</w:t>
            </w:r>
            <w:r>
              <w:rPr>
                <w:bCs/>
                <w:sz w:val="24"/>
              </w:rPr>
              <w:t>—</w:t>
            </w:r>
            <w:r>
              <w:rPr>
                <w:bCs/>
                <w:sz w:val="24"/>
              </w:rPr>
              <w:t>划船塘水库一线；东至县林科所；北至白洋水库。本项目位于该污水处理厂服务范围内。</w:t>
            </w:r>
          </w:p>
          <w:p w:rsidR="009E673C" w:rsidRDefault="002443BB">
            <w:pPr>
              <w:adjustRightInd w:val="0"/>
              <w:snapToGrid w:val="0"/>
              <w:spacing w:line="360" w:lineRule="auto"/>
              <w:ind w:firstLineChars="200" w:firstLine="480"/>
              <w:rPr>
                <w:bCs/>
                <w:sz w:val="24"/>
              </w:rPr>
            </w:pPr>
            <w:r>
              <w:rPr>
                <w:bCs/>
                <w:sz w:val="24"/>
              </w:rPr>
              <w:t>根据调查，岳阳县工业集中区污水处理厂采用</w:t>
            </w:r>
            <w:r>
              <w:rPr>
                <w:bCs/>
                <w:sz w:val="24"/>
              </w:rPr>
              <w:t>A2/O</w:t>
            </w:r>
            <w:r>
              <w:rPr>
                <w:bCs/>
                <w:sz w:val="24"/>
              </w:rPr>
              <w:t>氧化沟（其中二期工程采用微孔曝气形式）</w:t>
            </w:r>
            <w:r>
              <w:rPr>
                <w:bCs/>
                <w:sz w:val="24"/>
              </w:rPr>
              <w:t>+</w:t>
            </w:r>
            <w:r>
              <w:rPr>
                <w:bCs/>
                <w:sz w:val="24"/>
              </w:rPr>
              <w:t>紫外线（</w:t>
            </w:r>
            <w:r>
              <w:rPr>
                <w:bCs/>
                <w:sz w:val="24"/>
              </w:rPr>
              <w:t>UV</w:t>
            </w:r>
            <w:r>
              <w:rPr>
                <w:bCs/>
                <w:sz w:val="24"/>
              </w:rPr>
              <w:t>）消毒池的处理工艺，尾水达到《城镇污水处理厂污染物排放标准》（</w:t>
            </w:r>
            <w:r>
              <w:rPr>
                <w:bCs/>
                <w:sz w:val="24"/>
              </w:rPr>
              <w:t>GB18918-2002</w:t>
            </w:r>
            <w:r>
              <w:rPr>
                <w:bCs/>
                <w:sz w:val="24"/>
              </w:rPr>
              <w:t>）中一级</w:t>
            </w:r>
            <w:r>
              <w:rPr>
                <w:bCs/>
                <w:sz w:val="24"/>
              </w:rPr>
              <w:t>A</w:t>
            </w:r>
            <w:r>
              <w:rPr>
                <w:bCs/>
                <w:sz w:val="24"/>
              </w:rPr>
              <w:t>标准后于新墙河铁路桥下游排入新</w:t>
            </w:r>
            <w:r>
              <w:rPr>
                <w:bCs/>
                <w:sz w:val="24"/>
              </w:rPr>
              <w:lastRenderedPageBreak/>
              <w:t>墙河，目前污水处理厂一期规模废水处理</w:t>
            </w:r>
            <w:r>
              <w:rPr>
                <w:rFonts w:hint="eastAsia"/>
                <w:bCs/>
                <w:sz w:val="24"/>
              </w:rPr>
              <w:t>量</w:t>
            </w:r>
            <w:r>
              <w:rPr>
                <w:bCs/>
                <w:sz w:val="24"/>
              </w:rPr>
              <w:t>为</w:t>
            </w:r>
            <w:r>
              <w:rPr>
                <w:bCs/>
                <w:sz w:val="24"/>
              </w:rPr>
              <w:t>500</w:t>
            </w:r>
            <w:r>
              <w:rPr>
                <w:bCs/>
                <w:sz w:val="24"/>
              </w:rPr>
              <w:t>0m</w:t>
            </w:r>
            <w:r>
              <w:rPr>
                <w:bCs/>
                <w:sz w:val="24"/>
                <w:vertAlign w:val="superscript"/>
              </w:rPr>
              <w:t>3</w:t>
            </w:r>
            <w:r>
              <w:rPr>
                <w:bCs/>
                <w:sz w:val="24"/>
              </w:rPr>
              <w:t>/d</w:t>
            </w:r>
            <w:r>
              <w:rPr>
                <w:bCs/>
                <w:sz w:val="24"/>
              </w:rPr>
              <w:t>，</w:t>
            </w:r>
            <w:r>
              <w:rPr>
                <w:rFonts w:hint="eastAsia"/>
                <w:bCs/>
                <w:sz w:val="24"/>
              </w:rPr>
              <w:t>调查</w:t>
            </w:r>
            <w:r>
              <w:rPr>
                <w:bCs/>
                <w:sz w:val="24"/>
              </w:rPr>
              <w:t>污水处理厂实际处理的废水量约为</w:t>
            </w:r>
            <w:r>
              <w:rPr>
                <w:bCs/>
                <w:sz w:val="24"/>
              </w:rPr>
              <w:t>3500m</w:t>
            </w:r>
            <w:r>
              <w:rPr>
                <w:bCs/>
                <w:sz w:val="24"/>
                <w:vertAlign w:val="superscript"/>
              </w:rPr>
              <w:t>3</w:t>
            </w:r>
            <w:r>
              <w:rPr>
                <w:bCs/>
                <w:sz w:val="24"/>
              </w:rPr>
              <w:t>/d</w:t>
            </w:r>
            <w:r>
              <w:rPr>
                <w:bCs/>
                <w:sz w:val="24"/>
              </w:rPr>
              <w:t>，剩余</w:t>
            </w:r>
            <w:r>
              <w:rPr>
                <w:bCs/>
                <w:sz w:val="24"/>
              </w:rPr>
              <w:t>1500m</w:t>
            </w:r>
            <w:r>
              <w:rPr>
                <w:bCs/>
                <w:sz w:val="24"/>
                <w:vertAlign w:val="superscript"/>
              </w:rPr>
              <w:t>3</w:t>
            </w:r>
            <w:r>
              <w:rPr>
                <w:bCs/>
                <w:sz w:val="24"/>
              </w:rPr>
              <w:t>/d</w:t>
            </w:r>
            <w:r>
              <w:rPr>
                <w:bCs/>
                <w:sz w:val="24"/>
              </w:rPr>
              <w:t>处理能力，本项目废水主要为生活污水，生活污水排放量为</w:t>
            </w:r>
            <w:r>
              <w:rPr>
                <w:rFonts w:hint="eastAsia"/>
                <w:bCs/>
                <w:sz w:val="24"/>
              </w:rPr>
              <w:t>1.28</w:t>
            </w:r>
            <w:r>
              <w:rPr>
                <w:bCs/>
                <w:sz w:val="24"/>
              </w:rPr>
              <w:t>t/d</w:t>
            </w:r>
            <w:r>
              <w:rPr>
                <w:bCs/>
                <w:sz w:val="24"/>
              </w:rPr>
              <w:t>，远远小于</w:t>
            </w:r>
            <w:r>
              <w:rPr>
                <w:rFonts w:hint="eastAsia"/>
                <w:bCs/>
                <w:sz w:val="24"/>
              </w:rPr>
              <w:t>该</w:t>
            </w:r>
            <w:r>
              <w:rPr>
                <w:bCs/>
                <w:sz w:val="24"/>
              </w:rPr>
              <w:t>污水处理厂剩余的处理能力，经化粪池预处理后排入园区污水管网，废水可满足《污水综合排放标准》（</w:t>
            </w:r>
            <w:r>
              <w:rPr>
                <w:bCs/>
                <w:sz w:val="24"/>
              </w:rPr>
              <w:t>GB16297-1996</w:t>
            </w:r>
            <w:r>
              <w:rPr>
                <w:bCs/>
                <w:sz w:val="24"/>
              </w:rPr>
              <w:t>）表</w:t>
            </w:r>
            <w:r>
              <w:rPr>
                <w:bCs/>
                <w:sz w:val="24"/>
              </w:rPr>
              <w:t>4</w:t>
            </w:r>
            <w:r>
              <w:rPr>
                <w:bCs/>
                <w:sz w:val="24"/>
              </w:rPr>
              <w:t>中的三级标准，岳阳县工业集中区污水处理厂完全具有接纳本项目污水的处理规模及能力，项目废水排入岳阳县工业集中区污水处理厂可行。</w:t>
            </w:r>
          </w:p>
          <w:p w:rsidR="009E673C" w:rsidRDefault="002443BB">
            <w:pPr>
              <w:spacing w:line="360" w:lineRule="auto"/>
              <w:ind w:firstLineChars="200" w:firstLine="482"/>
              <w:rPr>
                <w:b/>
                <w:bCs/>
                <w:sz w:val="24"/>
              </w:rPr>
            </w:pPr>
            <w:r>
              <w:rPr>
                <w:rFonts w:hint="eastAsia"/>
                <w:b/>
                <w:bCs/>
                <w:sz w:val="24"/>
              </w:rPr>
              <w:t>4.</w:t>
            </w:r>
            <w:r>
              <w:rPr>
                <w:rFonts w:hint="eastAsia"/>
                <w:b/>
                <w:bCs/>
                <w:sz w:val="24"/>
              </w:rPr>
              <w:t>2.3</w:t>
            </w:r>
            <w:r>
              <w:rPr>
                <w:rFonts w:hint="eastAsia"/>
                <w:b/>
                <w:bCs/>
                <w:sz w:val="24"/>
              </w:rPr>
              <w:t>噪声</w:t>
            </w:r>
          </w:p>
          <w:p w:rsidR="009E673C" w:rsidRDefault="002443BB">
            <w:pPr>
              <w:pStyle w:val="Default"/>
              <w:spacing w:line="360" w:lineRule="auto"/>
              <w:ind w:firstLineChars="200" w:firstLine="480"/>
              <w:rPr>
                <w:rFonts w:eastAsia="宋体" w:hAnsi="宋体"/>
                <w:color w:val="auto"/>
              </w:rPr>
            </w:pPr>
            <w:r>
              <w:rPr>
                <w:rFonts w:ascii="Times New Roman" w:eastAsia="宋体" w:cs="Times New Roman"/>
                <w:color w:val="auto"/>
              </w:rPr>
              <w:t>1</w:t>
            </w:r>
            <w:r>
              <w:rPr>
                <w:rFonts w:ascii="Times New Roman" w:eastAsia="宋体" w:cs="Times New Roman"/>
                <w:color w:val="auto"/>
              </w:rPr>
              <w:t>、</w:t>
            </w:r>
            <w:r>
              <w:rPr>
                <w:rFonts w:eastAsia="宋体" w:hAnsi="宋体" w:hint="eastAsia"/>
                <w:color w:val="auto"/>
              </w:rPr>
              <w:t>污染物产生情况</w:t>
            </w:r>
          </w:p>
          <w:p w:rsidR="009E673C" w:rsidRDefault="002443BB">
            <w:pPr>
              <w:pStyle w:val="Default"/>
              <w:spacing w:line="360" w:lineRule="auto"/>
              <w:ind w:firstLineChars="200" w:firstLine="480"/>
              <w:rPr>
                <w:rFonts w:eastAsia="宋体" w:hAnsi="宋体"/>
                <w:color w:val="auto"/>
              </w:rPr>
            </w:pPr>
            <w:r>
              <w:rPr>
                <w:rFonts w:eastAsia="宋体" w:hAnsi="宋体" w:hint="eastAsia"/>
                <w:color w:val="auto"/>
              </w:rPr>
              <w:t>本</w:t>
            </w:r>
            <w:r>
              <w:rPr>
                <w:rFonts w:ascii="Times New Roman" w:eastAsia="宋体" w:cs="Times New Roman" w:hint="eastAsia"/>
                <w:color w:val="auto"/>
              </w:rPr>
              <w:t>项目营运期噪声主要来自设备运行时产生的机械噪声，如</w:t>
            </w:r>
            <w:r>
              <w:rPr>
                <w:rFonts w:ascii="Times New Roman" w:eastAsia="宋体" w:cs="Times New Roman" w:hint="eastAsia"/>
                <w:color w:val="auto"/>
              </w:rPr>
              <w:t>搅拌机、造粒机、挤出机</w:t>
            </w:r>
            <w:r>
              <w:rPr>
                <w:rFonts w:ascii="Times New Roman" w:eastAsia="宋体" w:cs="Times New Roman" w:hint="eastAsia"/>
                <w:color w:val="auto"/>
              </w:rPr>
              <w:t>等。噪声级范围在</w:t>
            </w:r>
            <w:r>
              <w:rPr>
                <w:rFonts w:ascii="Times New Roman" w:eastAsia="宋体" w:cs="Times New Roman" w:hint="eastAsia"/>
                <w:color w:val="auto"/>
              </w:rPr>
              <w:t>80</w:t>
            </w:r>
            <w:r>
              <w:rPr>
                <w:rFonts w:ascii="Times New Roman" w:eastAsia="宋体" w:cs="Times New Roman" w:hint="eastAsia"/>
                <w:color w:val="auto"/>
              </w:rPr>
              <w:t>～</w:t>
            </w:r>
            <w:r>
              <w:rPr>
                <w:rFonts w:ascii="Times New Roman" w:eastAsia="宋体" w:cs="Times New Roman" w:hint="eastAsia"/>
                <w:color w:val="auto"/>
              </w:rPr>
              <w:t>90</w:t>
            </w:r>
            <w:r>
              <w:rPr>
                <w:rFonts w:ascii="Times New Roman" w:eastAsia="宋体" w:cs="Times New Roman" w:hint="eastAsia"/>
                <w:color w:val="auto"/>
              </w:rPr>
              <w:t>dB</w:t>
            </w:r>
            <w:r>
              <w:rPr>
                <w:rFonts w:ascii="Times New Roman" w:eastAsia="宋体" w:cs="Times New Roman" w:hint="eastAsia"/>
                <w:color w:val="auto"/>
              </w:rPr>
              <w:t>（</w:t>
            </w:r>
            <w:r>
              <w:rPr>
                <w:rFonts w:ascii="Times New Roman" w:eastAsia="宋体" w:cs="Times New Roman" w:hint="eastAsia"/>
                <w:color w:val="auto"/>
              </w:rPr>
              <w:t>A</w:t>
            </w:r>
            <w:r>
              <w:rPr>
                <w:rFonts w:ascii="Times New Roman" w:eastAsia="宋体" w:cs="Times New Roman" w:hint="eastAsia"/>
                <w:color w:val="auto"/>
              </w:rPr>
              <w:t>）之间，</w:t>
            </w:r>
            <w:r>
              <w:rPr>
                <w:rFonts w:ascii="Times New Roman" w:eastAsia="宋体" w:cs="Times New Roman"/>
                <w:color w:val="auto"/>
              </w:rPr>
              <w:t>各噪声源强见表</w:t>
            </w:r>
            <w:r>
              <w:rPr>
                <w:rFonts w:ascii="Times New Roman" w:eastAsia="宋体" w:cs="Times New Roman" w:hint="eastAsia"/>
                <w:color w:val="auto"/>
              </w:rPr>
              <w:t>4.2-8</w:t>
            </w:r>
            <w:r>
              <w:rPr>
                <w:rFonts w:ascii="Times New Roman" w:eastAsia="宋体" w:cs="Times New Roman" w:hint="eastAsia"/>
                <w:color w:val="auto"/>
              </w:rPr>
              <w:t>。</w:t>
            </w:r>
          </w:p>
          <w:p w:rsidR="009E673C" w:rsidRDefault="002443BB">
            <w:pPr>
              <w:widowControl/>
              <w:jc w:val="center"/>
              <w:rPr>
                <w:b/>
                <w:szCs w:val="20"/>
              </w:rPr>
            </w:pPr>
            <w:r>
              <w:rPr>
                <w:rFonts w:ascii="宋体" w:hAnsi="宋体" w:cs="宋体" w:hint="eastAsia"/>
                <w:b/>
                <w:color w:val="000000"/>
                <w:kern w:val="0"/>
                <w:szCs w:val="21"/>
                <w:lang/>
              </w:rPr>
              <w:t>表</w:t>
            </w:r>
            <w:r>
              <w:rPr>
                <w:rFonts w:hint="eastAsia"/>
                <w:b/>
                <w:color w:val="000000"/>
                <w:kern w:val="0"/>
                <w:szCs w:val="21"/>
                <w:lang/>
              </w:rPr>
              <w:t>4</w:t>
            </w:r>
            <w:r>
              <w:rPr>
                <w:rFonts w:hint="eastAsia"/>
                <w:b/>
                <w:color w:val="000000"/>
                <w:kern w:val="0"/>
                <w:szCs w:val="21"/>
                <w:lang/>
              </w:rPr>
              <w:t>.2-8</w:t>
            </w:r>
            <w:r>
              <w:rPr>
                <w:rFonts w:hint="eastAsia"/>
                <w:b/>
                <w:color w:val="000000"/>
                <w:kern w:val="0"/>
                <w:szCs w:val="21"/>
                <w:lang/>
              </w:rPr>
              <w:t xml:space="preserve"> </w:t>
            </w:r>
            <w:r>
              <w:rPr>
                <w:b/>
                <w:color w:val="000000"/>
                <w:kern w:val="0"/>
                <w:szCs w:val="21"/>
                <w:lang/>
              </w:rPr>
              <w:t xml:space="preserve"> </w:t>
            </w:r>
            <w:r>
              <w:rPr>
                <w:rFonts w:ascii="宋体" w:hAnsi="宋体" w:cs="宋体" w:hint="eastAsia"/>
                <w:b/>
                <w:color w:val="000000"/>
                <w:kern w:val="0"/>
                <w:szCs w:val="21"/>
                <w:lang/>
              </w:rPr>
              <w:t>噪声源信息表</w:t>
            </w:r>
          </w:p>
          <w:tbl>
            <w:tblPr>
              <w:tblStyle w:val="ad"/>
              <w:tblW w:w="8504" w:type="dxa"/>
              <w:jc w:val="center"/>
              <w:tblLook w:val="04A0"/>
            </w:tblPr>
            <w:tblGrid>
              <w:gridCol w:w="712"/>
              <w:gridCol w:w="1445"/>
              <w:gridCol w:w="1921"/>
              <w:gridCol w:w="1216"/>
              <w:gridCol w:w="1966"/>
              <w:gridCol w:w="1244"/>
            </w:tblGrid>
            <w:tr w:rsidR="009E673C">
              <w:trPr>
                <w:trHeight w:val="90"/>
                <w:jc w:val="center"/>
              </w:trPr>
              <w:tc>
                <w:tcPr>
                  <w:tcW w:w="664" w:type="dxa"/>
                  <w:vAlign w:val="center"/>
                </w:tcPr>
                <w:p w:rsidR="009E673C" w:rsidRDefault="002443BB">
                  <w:pPr>
                    <w:pStyle w:val="af1"/>
                    <w:rPr>
                      <w:b/>
                      <w:bCs w:val="0"/>
                    </w:rPr>
                  </w:pPr>
                  <w:r>
                    <w:rPr>
                      <w:rFonts w:hint="eastAsia"/>
                      <w:b/>
                      <w:bCs w:val="0"/>
                    </w:rPr>
                    <w:t>序号</w:t>
                  </w:r>
                </w:p>
              </w:tc>
              <w:tc>
                <w:tcPr>
                  <w:tcW w:w="1349" w:type="dxa"/>
                  <w:vAlign w:val="center"/>
                </w:tcPr>
                <w:p w:rsidR="009E673C" w:rsidRDefault="002443BB">
                  <w:pPr>
                    <w:pStyle w:val="af1"/>
                    <w:rPr>
                      <w:b/>
                      <w:bCs w:val="0"/>
                    </w:rPr>
                  </w:pPr>
                  <w:r>
                    <w:rPr>
                      <w:rFonts w:hint="eastAsia"/>
                      <w:b/>
                      <w:bCs w:val="0"/>
                    </w:rPr>
                    <w:t>噪声源</w:t>
                  </w:r>
                </w:p>
              </w:tc>
              <w:tc>
                <w:tcPr>
                  <w:tcW w:w="1793" w:type="dxa"/>
                  <w:vAlign w:val="center"/>
                </w:tcPr>
                <w:p w:rsidR="009E673C" w:rsidRDefault="002443BB">
                  <w:pPr>
                    <w:pStyle w:val="af1"/>
                    <w:rPr>
                      <w:b/>
                      <w:bCs w:val="0"/>
                    </w:rPr>
                  </w:pPr>
                  <w:r>
                    <w:rPr>
                      <w:rFonts w:hint="eastAsia"/>
                      <w:b/>
                      <w:bCs w:val="0"/>
                    </w:rPr>
                    <w:t>产生强度</w:t>
                  </w:r>
                  <w:r>
                    <w:rPr>
                      <w:rFonts w:hint="eastAsia"/>
                      <w:b/>
                      <w:bCs w:val="0"/>
                    </w:rPr>
                    <w:t>dB</w:t>
                  </w:r>
                  <w:r>
                    <w:rPr>
                      <w:rFonts w:hint="eastAsia"/>
                      <w:b/>
                      <w:bCs w:val="0"/>
                    </w:rPr>
                    <w:t>（</w:t>
                  </w:r>
                  <w:r>
                    <w:rPr>
                      <w:rFonts w:hint="eastAsia"/>
                      <w:b/>
                      <w:bCs w:val="0"/>
                    </w:rPr>
                    <w:t>A</w:t>
                  </w:r>
                  <w:r>
                    <w:rPr>
                      <w:rFonts w:hint="eastAsia"/>
                      <w:b/>
                      <w:bCs w:val="0"/>
                    </w:rPr>
                    <w:t>）</w:t>
                  </w:r>
                </w:p>
              </w:tc>
              <w:tc>
                <w:tcPr>
                  <w:tcW w:w="1135" w:type="dxa"/>
                  <w:vAlign w:val="center"/>
                </w:tcPr>
                <w:p w:rsidR="009E673C" w:rsidRDefault="002443BB">
                  <w:pPr>
                    <w:pStyle w:val="af1"/>
                    <w:rPr>
                      <w:b/>
                      <w:bCs w:val="0"/>
                    </w:rPr>
                  </w:pPr>
                  <w:r>
                    <w:rPr>
                      <w:rFonts w:hint="eastAsia"/>
                      <w:b/>
                      <w:bCs w:val="0"/>
                    </w:rPr>
                    <w:t>降噪措施</w:t>
                  </w:r>
                </w:p>
              </w:tc>
              <w:tc>
                <w:tcPr>
                  <w:tcW w:w="1835" w:type="dxa"/>
                  <w:vAlign w:val="center"/>
                </w:tcPr>
                <w:p w:rsidR="009E673C" w:rsidRDefault="002443BB">
                  <w:pPr>
                    <w:pStyle w:val="af1"/>
                    <w:rPr>
                      <w:b/>
                      <w:bCs w:val="0"/>
                    </w:rPr>
                  </w:pPr>
                  <w:r>
                    <w:rPr>
                      <w:rFonts w:hint="eastAsia"/>
                      <w:b/>
                      <w:bCs w:val="0"/>
                    </w:rPr>
                    <w:t>排放强度</w:t>
                  </w:r>
                  <w:r>
                    <w:rPr>
                      <w:rFonts w:hint="eastAsia"/>
                      <w:b/>
                      <w:bCs w:val="0"/>
                    </w:rPr>
                    <w:t>dB</w:t>
                  </w:r>
                  <w:r>
                    <w:rPr>
                      <w:rFonts w:hint="eastAsia"/>
                      <w:b/>
                      <w:bCs w:val="0"/>
                    </w:rPr>
                    <w:t>（</w:t>
                  </w:r>
                  <w:r>
                    <w:rPr>
                      <w:rFonts w:hint="eastAsia"/>
                      <w:b/>
                      <w:bCs w:val="0"/>
                    </w:rPr>
                    <w:t>A</w:t>
                  </w:r>
                  <w:r>
                    <w:rPr>
                      <w:rFonts w:hint="eastAsia"/>
                      <w:b/>
                      <w:bCs w:val="0"/>
                    </w:rPr>
                    <w:t>）</w:t>
                  </w:r>
                </w:p>
              </w:tc>
              <w:tc>
                <w:tcPr>
                  <w:tcW w:w="1161" w:type="dxa"/>
                  <w:vAlign w:val="center"/>
                </w:tcPr>
                <w:p w:rsidR="009E673C" w:rsidRDefault="002443BB">
                  <w:pPr>
                    <w:pStyle w:val="af1"/>
                    <w:rPr>
                      <w:b/>
                      <w:bCs w:val="0"/>
                    </w:rPr>
                  </w:pPr>
                  <w:r>
                    <w:rPr>
                      <w:rFonts w:hint="eastAsia"/>
                      <w:b/>
                      <w:bCs w:val="0"/>
                    </w:rPr>
                    <w:t>持续时间</w:t>
                  </w:r>
                </w:p>
              </w:tc>
            </w:tr>
            <w:tr w:rsidR="009E673C">
              <w:trPr>
                <w:trHeight w:val="90"/>
                <w:jc w:val="center"/>
              </w:trPr>
              <w:tc>
                <w:tcPr>
                  <w:tcW w:w="664" w:type="dxa"/>
                  <w:vAlign w:val="center"/>
                </w:tcPr>
                <w:p w:rsidR="009E673C" w:rsidRDefault="002443BB">
                  <w:pPr>
                    <w:pStyle w:val="af1"/>
                  </w:pPr>
                  <w:r>
                    <w:rPr>
                      <w:rFonts w:hint="eastAsia"/>
                    </w:rPr>
                    <w:t>1</w:t>
                  </w:r>
                </w:p>
              </w:tc>
              <w:tc>
                <w:tcPr>
                  <w:tcW w:w="1349" w:type="dxa"/>
                  <w:vAlign w:val="center"/>
                </w:tcPr>
                <w:p w:rsidR="009E673C" w:rsidRDefault="002443BB">
                  <w:pPr>
                    <w:pStyle w:val="af1"/>
                  </w:pPr>
                  <w:r>
                    <w:rPr>
                      <w:rFonts w:hint="eastAsia"/>
                      <w:szCs w:val="21"/>
                    </w:rPr>
                    <w:t>搅拌机</w:t>
                  </w:r>
                </w:p>
              </w:tc>
              <w:tc>
                <w:tcPr>
                  <w:tcW w:w="1793" w:type="dxa"/>
                  <w:vAlign w:val="center"/>
                </w:tcPr>
                <w:p w:rsidR="009E673C" w:rsidRDefault="002443BB">
                  <w:pPr>
                    <w:pStyle w:val="af1"/>
                  </w:pPr>
                  <w:r>
                    <w:rPr>
                      <w:rFonts w:hint="eastAsia"/>
                    </w:rPr>
                    <w:t>85</w:t>
                  </w:r>
                </w:p>
              </w:tc>
              <w:tc>
                <w:tcPr>
                  <w:tcW w:w="1135" w:type="dxa"/>
                  <w:vMerge w:val="restart"/>
                  <w:vAlign w:val="center"/>
                </w:tcPr>
                <w:p w:rsidR="009E673C" w:rsidRDefault="002443BB">
                  <w:pPr>
                    <w:pStyle w:val="af1"/>
                  </w:pPr>
                  <w:r>
                    <w:rPr>
                      <w:rFonts w:hint="eastAsia"/>
                    </w:rPr>
                    <w:t>基础减振</w:t>
                  </w:r>
                  <w:r>
                    <w:rPr>
                      <w:rFonts w:hint="eastAsia"/>
                    </w:rPr>
                    <w:t>+</w:t>
                  </w:r>
                  <w:r>
                    <w:rPr>
                      <w:rFonts w:hint="eastAsia"/>
                    </w:rPr>
                    <w:t>厂房隔声</w:t>
                  </w:r>
                </w:p>
              </w:tc>
              <w:tc>
                <w:tcPr>
                  <w:tcW w:w="1835" w:type="dxa"/>
                  <w:vAlign w:val="center"/>
                </w:tcPr>
                <w:p w:rsidR="009E673C" w:rsidRDefault="002443BB">
                  <w:pPr>
                    <w:pStyle w:val="af1"/>
                  </w:pPr>
                  <w:r>
                    <w:rPr>
                      <w:rFonts w:hint="eastAsia"/>
                    </w:rPr>
                    <w:t>65</w:t>
                  </w:r>
                </w:p>
              </w:tc>
              <w:tc>
                <w:tcPr>
                  <w:tcW w:w="1161" w:type="dxa"/>
                  <w:vAlign w:val="center"/>
                </w:tcPr>
                <w:p w:rsidR="009E673C" w:rsidRDefault="002443BB">
                  <w:pPr>
                    <w:pStyle w:val="af1"/>
                  </w:pPr>
                  <w:r>
                    <w:rPr>
                      <w:rFonts w:hint="eastAsia"/>
                    </w:rPr>
                    <w:t>连续</w:t>
                  </w:r>
                </w:p>
              </w:tc>
            </w:tr>
            <w:tr w:rsidR="009E673C">
              <w:trPr>
                <w:trHeight w:val="90"/>
                <w:jc w:val="center"/>
              </w:trPr>
              <w:tc>
                <w:tcPr>
                  <w:tcW w:w="664" w:type="dxa"/>
                  <w:vAlign w:val="center"/>
                </w:tcPr>
                <w:p w:rsidR="009E673C" w:rsidRDefault="002443BB">
                  <w:pPr>
                    <w:pStyle w:val="af1"/>
                  </w:pPr>
                  <w:r>
                    <w:rPr>
                      <w:rFonts w:hint="eastAsia"/>
                    </w:rPr>
                    <w:t>2</w:t>
                  </w:r>
                </w:p>
              </w:tc>
              <w:tc>
                <w:tcPr>
                  <w:tcW w:w="1349" w:type="dxa"/>
                  <w:vAlign w:val="center"/>
                </w:tcPr>
                <w:p w:rsidR="009E673C" w:rsidRDefault="002443BB">
                  <w:pPr>
                    <w:pStyle w:val="af1"/>
                  </w:pPr>
                  <w:r>
                    <w:rPr>
                      <w:rFonts w:hint="eastAsia"/>
                      <w:szCs w:val="21"/>
                    </w:rPr>
                    <w:t>造粒机</w:t>
                  </w:r>
                </w:p>
              </w:tc>
              <w:tc>
                <w:tcPr>
                  <w:tcW w:w="1793" w:type="dxa"/>
                  <w:vAlign w:val="center"/>
                </w:tcPr>
                <w:p w:rsidR="009E673C" w:rsidRDefault="002443BB">
                  <w:pPr>
                    <w:pStyle w:val="af1"/>
                  </w:pPr>
                  <w:r>
                    <w:rPr>
                      <w:rFonts w:hint="eastAsia"/>
                    </w:rPr>
                    <w:t>85</w:t>
                  </w:r>
                </w:p>
              </w:tc>
              <w:tc>
                <w:tcPr>
                  <w:tcW w:w="1135" w:type="dxa"/>
                  <w:vMerge/>
                  <w:vAlign w:val="center"/>
                </w:tcPr>
                <w:p w:rsidR="009E673C" w:rsidRDefault="009E673C">
                  <w:pPr>
                    <w:pStyle w:val="af1"/>
                  </w:pPr>
                </w:p>
              </w:tc>
              <w:tc>
                <w:tcPr>
                  <w:tcW w:w="1835" w:type="dxa"/>
                  <w:vAlign w:val="center"/>
                </w:tcPr>
                <w:p w:rsidR="009E673C" w:rsidRDefault="002443BB">
                  <w:pPr>
                    <w:pStyle w:val="af1"/>
                  </w:pPr>
                  <w:r>
                    <w:rPr>
                      <w:rFonts w:hint="eastAsia"/>
                    </w:rPr>
                    <w:t>65</w:t>
                  </w:r>
                </w:p>
              </w:tc>
              <w:tc>
                <w:tcPr>
                  <w:tcW w:w="1161" w:type="dxa"/>
                  <w:vAlign w:val="center"/>
                </w:tcPr>
                <w:p w:rsidR="009E673C" w:rsidRDefault="002443BB">
                  <w:pPr>
                    <w:pStyle w:val="af1"/>
                  </w:pPr>
                  <w:r>
                    <w:rPr>
                      <w:rFonts w:hint="eastAsia"/>
                    </w:rPr>
                    <w:t>连续</w:t>
                  </w:r>
                </w:p>
              </w:tc>
            </w:tr>
            <w:tr w:rsidR="009E673C">
              <w:trPr>
                <w:trHeight w:val="90"/>
                <w:jc w:val="center"/>
              </w:trPr>
              <w:tc>
                <w:tcPr>
                  <w:tcW w:w="664" w:type="dxa"/>
                  <w:vAlign w:val="center"/>
                </w:tcPr>
                <w:p w:rsidR="009E673C" w:rsidRDefault="002443BB">
                  <w:pPr>
                    <w:pStyle w:val="af1"/>
                  </w:pPr>
                  <w:r>
                    <w:rPr>
                      <w:rFonts w:hint="eastAsia"/>
                    </w:rPr>
                    <w:t>3</w:t>
                  </w:r>
                </w:p>
              </w:tc>
              <w:tc>
                <w:tcPr>
                  <w:tcW w:w="1349" w:type="dxa"/>
                  <w:vAlign w:val="center"/>
                </w:tcPr>
                <w:p w:rsidR="009E673C" w:rsidRDefault="002443BB">
                  <w:pPr>
                    <w:pStyle w:val="af1"/>
                  </w:pPr>
                  <w:r>
                    <w:rPr>
                      <w:rFonts w:hint="eastAsia"/>
                      <w:bCs w:val="0"/>
                      <w:szCs w:val="21"/>
                    </w:rPr>
                    <w:t>挤出机</w:t>
                  </w:r>
                </w:p>
              </w:tc>
              <w:tc>
                <w:tcPr>
                  <w:tcW w:w="1793" w:type="dxa"/>
                  <w:vAlign w:val="center"/>
                </w:tcPr>
                <w:p w:rsidR="009E673C" w:rsidRDefault="002443BB">
                  <w:pPr>
                    <w:pStyle w:val="af1"/>
                  </w:pPr>
                  <w:r>
                    <w:rPr>
                      <w:rFonts w:hint="eastAsia"/>
                    </w:rPr>
                    <w:t>80</w:t>
                  </w:r>
                </w:p>
              </w:tc>
              <w:tc>
                <w:tcPr>
                  <w:tcW w:w="1135" w:type="dxa"/>
                  <w:vMerge/>
                  <w:vAlign w:val="center"/>
                </w:tcPr>
                <w:p w:rsidR="009E673C" w:rsidRDefault="009E673C">
                  <w:pPr>
                    <w:pStyle w:val="af1"/>
                  </w:pPr>
                </w:p>
              </w:tc>
              <w:tc>
                <w:tcPr>
                  <w:tcW w:w="1835" w:type="dxa"/>
                  <w:vAlign w:val="center"/>
                </w:tcPr>
                <w:p w:rsidR="009E673C" w:rsidRDefault="002443BB">
                  <w:pPr>
                    <w:pStyle w:val="af1"/>
                  </w:pPr>
                  <w:r>
                    <w:rPr>
                      <w:rFonts w:hint="eastAsia"/>
                    </w:rPr>
                    <w:t>60</w:t>
                  </w:r>
                </w:p>
              </w:tc>
              <w:tc>
                <w:tcPr>
                  <w:tcW w:w="1161" w:type="dxa"/>
                  <w:vAlign w:val="center"/>
                </w:tcPr>
                <w:p w:rsidR="009E673C" w:rsidRDefault="002443BB">
                  <w:pPr>
                    <w:pStyle w:val="af1"/>
                  </w:pPr>
                  <w:r>
                    <w:rPr>
                      <w:rFonts w:hint="eastAsia"/>
                    </w:rPr>
                    <w:t>连续</w:t>
                  </w:r>
                </w:p>
              </w:tc>
            </w:tr>
            <w:tr w:rsidR="009E673C">
              <w:trPr>
                <w:trHeight w:val="90"/>
                <w:jc w:val="center"/>
              </w:trPr>
              <w:tc>
                <w:tcPr>
                  <w:tcW w:w="664" w:type="dxa"/>
                  <w:vAlign w:val="center"/>
                </w:tcPr>
                <w:p w:rsidR="009E673C" w:rsidRDefault="002443BB">
                  <w:pPr>
                    <w:pStyle w:val="af1"/>
                  </w:pPr>
                  <w:r>
                    <w:rPr>
                      <w:rFonts w:hint="eastAsia"/>
                    </w:rPr>
                    <w:t>4</w:t>
                  </w:r>
                </w:p>
              </w:tc>
              <w:tc>
                <w:tcPr>
                  <w:tcW w:w="1349" w:type="dxa"/>
                  <w:vAlign w:val="center"/>
                </w:tcPr>
                <w:p w:rsidR="009E673C" w:rsidRDefault="002443BB">
                  <w:pPr>
                    <w:pStyle w:val="af1"/>
                  </w:pPr>
                  <w:r>
                    <w:rPr>
                      <w:rFonts w:hint="eastAsia"/>
                    </w:rPr>
                    <w:t>收盘机</w:t>
                  </w:r>
                </w:p>
              </w:tc>
              <w:tc>
                <w:tcPr>
                  <w:tcW w:w="1793" w:type="dxa"/>
                  <w:vAlign w:val="center"/>
                </w:tcPr>
                <w:p w:rsidR="009E673C" w:rsidRDefault="002443BB">
                  <w:pPr>
                    <w:pStyle w:val="af1"/>
                  </w:pPr>
                  <w:r>
                    <w:rPr>
                      <w:rFonts w:hint="eastAsia"/>
                    </w:rPr>
                    <w:t>80</w:t>
                  </w:r>
                </w:p>
              </w:tc>
              <w:tc>
                <w:tcPr>
                  <w:tcW w:w="1135" w:type="dxa"/>
                  <w:vMerge/>
                  <w:vAlign w:val="center"/>
                </w:tcPr>
                <w:p w:rsidR="009E673C" w:rsidRDefault="009E673C">
                  <w:pPr>
                    <w:pStyle w:val="af1"/>
                  </w:pPr>
                </w:p>
              </w:tc>
              <w:tc>
                <w:tcPr>
                  <w:tcW w:w="1835" w:type="dxa"/>
                  <w:vAlign w:val="center"/>
                </w:tcPr>
                <w:p w:rsidR="009E673C" w:rsidRDefault="002443BB">
                  <w:pPr>
                    <w:pStyle w:val="af1"/>
                  </w:pPr>
                  <w:r>
                    <w:rPr>
                      <w:rFonts w:hint="eastAsia"/>
                    </w:rPr>
                    <w:t>60</w:t>
                  </w:r>
                </w:p>
              </w:tc>
              <w:tc>
                <w:tcPr>
                  <w:tcW w:w="1161" w:type="dxa"/>
                  <w:vAlign w:val="center"/>
                </w:tcPr>
                <w:p w:rsidR="009E673C" w:rsidRDefault="002443BB">
                  <w:pPr>
                    <w:pStyle w:val="af1"/>
                  </w:pPr>
                  <w:r>
                    <w:rPr>
                      <w:rFonts w:hint="eastAsia"/>
                    </w:rPr>
                    <w:t>连续</w:t>
                  </w:r>
                </w:p>
              </w:tc>
            </w:tr>
            <w:tr w:rsidR="009E673C">
              <w:trPr>
                <w:trHeight w:val="90"/>
                <w:jc w:val="center"/>
              </w:trPr>
              <w:tc>
                <w:tcPr>
                  <w:tcW w:w="664" w:type="dxa"/>
                  <w:vAlign w:val="center"/>
                </w:tcPr>
                <w:p w:rsidR="009E673C" w:rsidRDefault="002443BB">
                  <w:pPr>
                    <w:pStyle w:val="af1"/>
                  </w:pPr>
                  <w:r>
                    <w:rPr>
                      <w:rFonts w:hint="eastAsia"/>
                    </w:rPr>
                    <w:t>5</w:t>
                  </w:r>
                </w:p>
              </w:tc>
              <w:tc>
                <w:tcPr>
                  <w:tcW w:w="1349" w:type="dxa"/>
                  <w:vAlign w:val="center"/>
                </w:tcPr>
                <w:p w:rsidR="009E673C" w:rsidRDefault="002443BB">
                  <w:pPr>
                    <w:pStyle w:val="af1"/>
                  </w:pPr>
                  <w:r>
                    <w:rPr>
                      <w:rFonts w:hint="eastAsia"/>
                    </w:rPr>
                    <w:t>印刷机</w:t>
                  </w:r>
                </w:p>
              </w:tc>
              <w:tc>
                <w:tcPr>
                  <w:tcW w:w="1793" w:type="dxa"/>
                  <w:vAlign w:val="center"/>
                </w:tcPr>
                <w:p w:rsidR="009E673C" w:rsidRDefault="002443BB">
                  <w:pPr>
                    <w:pStyle w:val="af1"/>
                  </w:pPr>
                  <w:r>
                    <w:rPr>
                      <w:rFonts w:hint="eastAsia"/>
                    </w:rPr>
                    <w:t>80</w:t>
                  </w:r>
                </w:p>
              </w:tc>
              <w:tc>
                <w:tcPr>
                  <w:tcW w:w="1135" w:type="dxa"/>
                  <w:vMerge/>
                  <w:vAlign w:val="center"/>
                </w:tcPr>
                <w:p w:rsidR="009E673C" w:rsidRDefault="009E673C">
                  <w:pPr>
                    <w:pStyle w:val="af1"/>
                  </w:pPr>
                </w:p>
              </w:tc>
              <w:tc>
                <w:tcPr>
                  <w:tcW w:w="1835" w:type="dxa"/>
                  <w:vAlign w:val="center"/>
                </w:tcPr>
                <w:p w:rsidR="009E673C" w:rsidRDefault="002443BB">
                  <w:pPr>
                    <w:pStyle w:val="af1"/>
                  </w:pPr>
                  <w:r>
                    <w:rPr>
                      <w:rFonts w:hint="eastAsia"/>
                    </w:rPr>
                    <w:t>60</w:t>
                  </w:r>
                </w:p>
              </w:tc>
              <w:tc>
                <w:tcPr>
                  <w:tcW w:w="1161" w:type="dxa"/>
                  <w:vAlign w:val="center"/>
                </w:tcPr>
                <w:p w:rsidR="009E673C" w:rsidRDefault="002443BB">
                  <w:pPr>
                    <w:pStyle w:val="af1"/>
                  </w:pPr>
                  <w:r>
                    <w:rPr>
                      <w:rFonts w:hint="eastAsia"/>
                    </w:rPr>
                    <w:t>连续</w:t>
                  </w:r>
                </w:p>
              </w:tc>
            </w:tr>
            <w:tr w:rsidR="009E673C">
              <w:trPr>
                <w:trHeight w:val="90"/>
                <w:jc w:val="center"/>
              </w:trPr>
              <w:tc>
                <w:tcPr>
                  <w:tcW w:w="664" w:type="dxa"/>
                  <w:vAlign w:val="center"/>
                </w:tcPr>
                <w:p w:rsidR="009E673C" w:rsidRDefault="002443BB">
                  <w:pPr>
                    <w:pStyle w:val="af1"/>
                  </w:pPr>
                  <w:r>
                    <w:rPr>
                      <w:rFonts w:hint="eastAsia"/>
                    </w:rPr>
                    <w:t>6</w:t>
                  </w:r>
                </w:p>
              </w:tc>
              <w:tc>
                <w:tcPr>
                  <w:tcW w:w="1349" w:type="dxa"/>
                  <w:vAlign w:val="center"/>
                </w:tcPr>
                <w:p w:rsidR="009E673C" w:rsidRDefault="002443BB">
                  <w:pPr>
                    <w:pStyle w:val="af1"/>
                  </w:pPr>
                  <w:r>
                    <w:rPr>
                      <w:rFonts w:hint="eastAsia"/>
                    </w:rPr>
                    <w:t>粉碎机</w:t>
                  </w:r>
                </w:p>
              </w:tc>
              <w:tc>
                <w:tcPr>
                  <w:tcW w:w="1793" w:type="dxa"/>
                  <w:vAlign w:val="center"/>
                </w:tcPr>
                <w:p w:rsidR="009E673C" w:rsidRDefault="002443BB">
                  <w:pPr>
                    <w:pStyle w:val="af1"/>
                  </w:pPr>
                  <w:r>
                    <w:rPr>
                      <w:rFonts w:hint="eastAsia"/>
                    </w:rPr>
                    <w:t>90</w:t>
                  </w:r>
                </w:p>
              </w:tc>
              <w:tc>
                <w:tcPr>
                  <w:tcW w:w="1135" w:type="dxa"/>
                  <w:vMerge/>
                  <w:vAlign w:val="center"/>
                </w:tcPr>
                <w:p w:rsidR="009E673C" w:rsidRDefault="009E673C">
                  <w:pPr>
                    <w:pStyle w:val="af1"/>
                  </w:pPr>
                </w:p>
              </w:tc>
              <w:tc>
                <w:tcPr>
                  <w:tcW w:w="1835" w:type="dxa"/>
                  <w:vAlign w:val="center"/>
                </w:tcPr>
                <w:p w:rsidR="009E673C" w:rsidRDefault="002443BB">
                  <w:pPr>
                    <w:pStyle w:val="af1"/>
                  </w:pPr>
                  <w:r>
                    <w:rPr>
                      <w:rFonts w:hint="eastAsia"/>
                    </w:rPr>
                    <w:t>70</w:t>
                  </w:r>
                </w:p>
              </w:tc>
              <w:tc>
                <w:tcPr>
                  <w:tcW w:w="1161" w:type="dxa"/>
                  <w:vAlign w:val="center"/>
                </w:tcPr>
                <w:p w:rsidR="009E673C" w:rsidRDefault="002443BB">
                  <w:pPr>
                    <w:pStyle w:val="af1"/>
                  </w:pPr>
                  <w:r>
                    <w:rPr>
                      <w:rFonts w:hint="eastAsia"/>
                    </w:rPr>
                    <w:t>连续</w:t>
                  </w:r>
                </w:p>
              </w:tc>
            </w:tr>
            <w:tr w:rsidR="009E673C">
              <w:trPr>
                <w:trHeight w:val="90"/>
                <w:jc w:val="center"/>
              </w:trPr>
              <w:tc>
                <w:tcPr>
                  <w:tcW w:w="664" w:type="dxa"/>
                  <w:vAlign w:val="center"/>
                </w:tcPr>
                <w:p w:rsidR="009E673C" w:rsidRDefault="002443BB">
                  <w:pPr>
                    <w:pStyle w:val="af1"/>
                  </w:pPr>
                  <w:r>
                    <w:rPr>
                      <w:rFonts w:hint="eastAsia"/>
                    </w:rPr>
                    <w:t>7</w:t>
                  </w:r>
                </w:p>
              </w:tc>
              <w:tc>
                <w:tcPr>
                  <w:tcW w:w="1349" w:type="dxa"/>
                  <w:vAlign w:val="center"/>
                </w:tcPr>
                <w:p w:rsidR="009E673C" w:rsidRDefault="002443BB">
                  <w:pPr>
                    <w:pStyle w:val="af1"/>
                  </w:pPr>
                  <w:r>
                    <w:rPr>
                      <w:rFonts w:hint="eastAsia"/>
                    </w:rPr>
                    <w:t>空压机</w:t>
                  </w:r>
                </w:p>
              </w:tc>
              <w:tc>
                <w:tcPr>
                  <w:tcW w:w="1793" w:type="dxa"/>
                  <w:vAlign w:val="center"/>
                </w:tcPr>
                <w:p w:rsidR="009E673C" w:rsidRDefault="002443BB">
                  <w:pPr>
                    <w:pStyle w:val="af1"/>
                  </w:pPr>
                  <w:r>
                    <w:rPr>
                      <w:rFonts w:hint="eastAsia"/>
                    </w:rPr>
                    <w:t>90</w:t>
                  </w:r>
                </w:p>
              </w:tc>
              <w:tc>
                <w:tcPr>
                  <w:tcW w:w="1135" w:type="dxa"/>
                  <w:vMerge/>
                  <w:vAlign w:val="center"/>
                </w:tcPr>
                <w:p w:rsidR="009E673C" w:rsidRDefault="009E673C">
                  <w:pPr>
                    <w:pStyle w:val="af1"/>
                  </w:pPr>
                </w:p>
              </w:tc>
              <w:tc>
                <w:tcPr>
                  <w:tcW w:w="1835" w:type="dxa"/>
                  <w:vAlign w:val="center"/>
                </w:tcPr>
                <w:p w:rsidR="009E673C" w:rsidRDefault="002443BB">
                  <w:pPr>
                    <w:pStyle w:val="af1"/>
                  </w:pPr>
                  <w:r>
                    <w:rPr>
                      <w:rFonts w:hint="eastAsia"/>
                    </w:rPr>
                    <w:t>70</w:t>
                  </w:r>
                </w:p>
              </w:tc>
              <w:tc>
                <w:tcPr>
                  <w:tcW w:w="1161" w:type="dxa"/>
                  <w:vAlign w:val="center"/>
                </w:tcPr>
                <w:p w:rsidR="009E673C" w:rsidRDefault="002443BB">
                  <w:pPr>
                    <w:pStyle w:val="af1"/>
                  </w:pPr>
                  <w:r>
                    <w:rPr>
                      <w:rFonts w:hint="eastAsia"/>
                    </w:rPr>
                    <w:t>连续</w:t>
                  </w:r>
                </w:p>
              </w:tc>
            </w:tr>
            <w:tr w:rsidR="009E673C">
              <w:trPr>
                <w:trHeight w:val="90"/>
                <w:jc w:val="center"/>
              </w:trPr>
              <w:tc>
                <w:tcPr>
                  <w:tcW w:w="664" w:type="dxa"/>
                  <w:vAlign w:val="center"/>
                </w:tcPr>
                <w:p w:rsidR="009E673C" w:rsidRDefault="002443BB">
                  <w:pPr>
                    <w:pStyle w:val="af1"/>
                  </w:pPr>
                  <w:r>
                    <w:rPr>
                      <w:rFonts w:hint="eastAsia"/>
                    </w:rPr>
                    <w:t>8</w:t>
                  </w:r>
                </w:p>
              </w:tc>
              <w:tc>
                <w:tcPr>
                  <w:tcW w:w="1349" w:type="dxa"/>
                  <w:vAlign w:val="center"/>
                </w:tcPr>
                <w:p w:rsidR="009E673C" w:rsidRDefault="002443BB">
                  <w:pPr>
                    <w:pStyle w:val="af1"/>
                  </w:pPr>
                  <w:r>
                    <w:rPr>
                      <w:rFonts w:hint="eastAsia"/>
                    </w:rPr>
                    <w:t>分切机</w:t>
                  </w:r>
                </w:p>
              </w:tc>
              <w:tc>
                <w:tcPr>
                  <w:tcW w:w="1793" w:type="dxa"/>
                  <w:vAlign w:val="center"/>
                </w:tcPr>
                <w:p w:rsidR="009E673C" w:rsidRDefault="002443BB">
                  <w:pPr>
                    <w:pStyle w:val="af1"/>
                  </w:pPr>
                  <w:r>
                    <w:rPr>
                      <w:rFonts w:hint="eastAsia"/>
                    </w:rPr>
                    <w:t>85</w:t>
                  </w:r>
                </w:p>
              </w:tc>
              <w:tc>
                <w:tcPr>
                  <w:tcW w:w="1135" w:type="dxa"/>
                  <w:vMerge/>
                  <w:vAlign w:val="center"/>
                </w:tcPr>
                <w:p w:rsidR="009E673C" w:rsidRDefault="009E673C">
                  <w:pPr>
                    <w:pStyle w:val="af1"/>
                  </w:pPr>
                </w:p>
              </w:tc>
              <w:tc>
                <w:tcPr>
                  <w:tcW w:w="1835" w:type="dxa"/>
                  <w:vAlign w:val="center"/>
                </w:tcPr>
                <w:p w:rsidR="009E673C" w:rsidRDefault="002443BB">
                  <w:pPr>
                    <w:pStyle w:val="af1"/>
                  </w:pPr>
                  <w:r>
                    <w:rPr>
                      <w:rFonts w:hint="eastAsia"/>
                    </w:rPr>
                    <w:t>65</w:t>
                  </w:r>
                </w:p>
              </w:tc>
              <w:tc>
                <w:tcPr>
                  <w:tcW w:w="1161" w:type="dxa"/>
                  <w:vAlign w:val="center"/>
                </w:tcPr>
                <w:p w:rsidR="009E673C" w:rsidRDefault="002443BB">
                  <w:pPr>
                    <w:pStyle w:val="af1"/>
                  </w:pPr>
                  <w:r>
                    <w:rPr>
                      <w:rFonts w:hint="eastAsia"/>
                    </w:rPr>
                    <w:t>连续</w:t>
                  </w:r>
                </w:p>
              </w:tc>
            </w:tr>
          </w:tbl>
          <w:p w:rsidR="009E673C" w:rsidRDefault="002443BB">
            <w:pPr>
              <w:spacing w:line="360" w:lineRule="auto"/>
              <w:ind w:firstLine="480"/>
              <w:rPr>
                <w:sz w:val="24"/>
                <w:szCs w:val="22"/>
              </w:rPr>
            </w:pPr>
            <w:r>
              <w:rPr>
                <w:rFonts w:hint="eastAsia"/>
                <w:sz w:val="24"/>
                <w:szCs w:val="22"/>
              </w:rPr>
              <w:t>2</w:t>
            </w:r>
            <w:r>
              <w:rPr>
                <w:rFonts w:hint="eastAsia"/>
                <w:sz w:val="24"/>
                <w:szCs w:val="22"/>
              </w:rPr>
              <w:t>、噪声预测</w:t>
            </w:r>
          </w:p>
          <w:p w:rsidR="009E673C" w:rsidRDefault="002443BB">
            <w:pPr>
              <w:spacing w:line="360" w:lineRule="auto"/>
              <w:ind w:firstLine="480"/>
              <w:rPr>
                <w:sz w:val="24"/>
                <w:szCs w:val="22"/>
              </w:rPr>
            </w:pPr>
            <w:r>
              <w:rPr>
                <w:rFonts w:hint="eastAsia"/>
                <w:sz w:val="24"/>
                <w:szCs w:val="22"/>
              </w:rPr>
              <w:t>根据《环境影响评价技术导则</w:t>
            </w:r>
            <w:r>
              <w:rPr>
                <w:rFonts w:hint="eastAsia"/>
                <w:sz w:val="24"/>
                <w:szCs w:val="22"/>
              </w:rPr>
              <w:t xml:space="preserve"> </w:t>
            </w:r>
            <w:r>
              <w:rPr>
                <w:rFonts w:hint="eastAsia"/>
                <w:sz w:val="24"/>
                <w:szCs w:val="22"/>
              </w:rPr>
              <w:t>声环境》（</w:t>
            </w:r>
            <w:r>
              <w:rPr>
                <w:rFonts w:hint="eastAsia"/>
                <w:sz w:val="24"/>
                <w:szCs w:val="22"/>
              </w:rPr>
              <w:t>HJ2.4</w:t>
            </w:r>
            <w:r>
              <w:rPr>
                <w:rFonts w:hint="eastAsia"/>
                <w:sz w:val="24"/>
                <w:szCs w:val="22"/>
              </w:rPr>
              <w:t>—</w:t>
            </w:r>
            <w:r>
              <w:rPr>
                <w:rFonts w:hint="eastAsia"/>
                <w:sz w:val="24"/>
                <w:szCs w:val="22"/>
              </w:rPr>
              <w:t>2009</w:t>
            </w:r>
            <w:r>
              <w:rPr>
                <w:rFonts w:hint="eastAsia"/>
                <w:sz w:val="24"/>
                <w:szCs w:val="22"/>
              </w:rPr>
              <w:t>）中对噪声源强的分类，项目噪声源按声源性质可以分为流动声源和固定声源两大类，机动车辆为流动声源，场内固定的产噪设备为固定声源。在本项目中，项目工业噪声源强均为固定声源，因此，本项目根据导则对工业噪声预测。</w:t>
            </w:r>
          </w:p>
          <w:p w:rsidR="009E673C" w:rsidRDefault="002443BB">
            <w:pPr>
              <w:spacing w:line="360" w:lineRule="auto"/>
              <w:ind w:firstLine="480"/>
              <w:rPr>
                <w:sz w:val="24"/>
                <w:szCs w:val="22"/>
              </w:rPr>
            </w:pPr>
            <w:r>
              <w:rPr>
                <w:rFonts w:hint="eastAsia"/>
                <w:sz w:val="24"/>
                <w:szCs w:val="22"/>
              </w:rPr>
              <w:t>固定噪声源预测评价</w:t>
            </w:r>
          </w:p>
          <w:p w:rsidR="009E673C" w:rsidRDefault="002443BB">
            <w:pPr>
              <w:spacing w:line="360" w:lineRule="auto"/>
              <w:ind w:firstLine="480"/>
              <w:rPr>
                <w:sz w:val="24"/>
                <w:szCs w:val="22"/>
              </w:rPr>
            </w:pPr>
            <w:r>
              <w:rPr>
                <w:rFonts w:hint="eastAsia"/>
                <w:sz w:val="24"/>
                <w:szCs w:val="22"/>
              </w:rPr>
              <w:t>1</w:t>
            </w:r>
            <w:r>
              <w:rPr>
                <w:rFonts w:hint="eastAsia"/>
                <w:sz w:val="24"/>
                <w:szCs w:val="22"/>
              </w:rPr>
              <w:t>）噪声源源强的选择原则</w:t>
            </w:r>
          </w:p>
          <w:p w:rsidR="009E673C" w:rsidRDefault="002443BB">
            <w:pPr>
              <w:spacing w:line="360" w:lineRule="auto"/>
              <w:ind w:firstLine="480"/>
              <w:rPr>
                <w:sz w:val="24"/>
                <w:szCs w:val="22"/>
              </w:rPr>
            </w:pPr>
            <w:r>
              <w:rPr>
                <w:rFonts w:hint="eastAsia"/>
                <w:sz w:val="24"/>
                <w:szCs w:val="22"/>
              </w:rPr>
              <w:t>a</w:t>
            </w:r>
            <w:r>
              <w:rPr>
                <w:rFonts w:hint="eastAsia"/>
                <w:sz w:val="24"/>
                <w:szCs w:val="22"/>
              </w:rPr>
              <w:t>）本项目机械设备较多，噪声源较简单，但各种设备数量较多，且不少设备属于强噪声设备，有些设备噪声给出的声压级有一个范围，本次评价预测时候按平均值考虑。</w:t>
            </w:r>
          </w:p>
          <w:p w:rsidR="009E673C" w:rsidRDefault="002443BB">
            <w:pPr>
              <w:spacing w:line="360" w:lineRule="auto"/>
              <w:ind w:firstLine="480"/>
              <w:rPr>
                <w:sz w:val="24"/>
                <w:szCs w:val="22"/>
              </w:rPr>
            </w:pPr>
            <w:r>
              <w:rPr>
                <w:rFonts w:hint="eastAsia"/>
                <w:sz w:val="24"/>
                <w:szCs w:val="22"/>
              </w:rPr>
              <w:t>b</w:t>
            </w:r>
            <w:r>
              <w:rPr>
                <w:rFonts w:hint="eastAsia"/>
                <w:sz w:val="24"/>
                <w:szCs w:val="22"/>
              </w:rPr>
              <w:t>）高噪声设备和低噪声设备的户外噪声级相差较大，按照噪声级叠加规律，相差</w:t>
            </w:r>
            <w:r>
              <w:rPr>
                <w:rFonts w:hint="eastAsia"/>
                <w:sz w:val="24"/>
                <w:szCs w:val="22"/>
              </w:rPr>
              <w:t>10dB</w:t>
            </w:r>
            <w:r>
              <w:rPr>
                <w:rFonts w:hint="eastAsia"/>
                <w:sz w:val="24"/>
                <w:szCs w:val="22"/>
              </w:rPr>
              <w:t>以上的多个噪声源，可不用考虑低噪声的影响。因此，本次评价在预测</w:t>
            </w:r>
            <w:r>
              <w:rPr>
                <w:rFonts w:hint="eastAsia"/>
                <w:sz w:val="24"/>
                <w:szCs w:val="22"/>
              </w:rPr>
              <w:lastRenderedPageBreak/>
              <w:t>时按此规律筛选，只考虑高噪声设备的影响。</w:t>
            </w:r>
          </w:p>
          <w:p w:rsidR="009E673C" w:rsidRDefault="002443BB">
            <w:pPr>
              <w:spacing w:line="360" w:lineRule="auto"/>
              <w:ind w:firstLine="480"/>
              <w:rPr>
                <w:sz w:val="24"/>
                <w:szCs w:val="22"/>
              </w:rPr>
            </w:pPr>
            <w:bookmarkStart w:id="88" w:name="_Toc329264018"/>
            <w:r>
              <w:rPr>
                <w:rFonts w:hint="eastAsia"/>
                <w:sz w:val="24"/>
                <w:szCs w:val="22"/>
              </w:rPr>
              <w:t>2</w:t>
            </w:r>
            <w:r>
              <w:rPr>
                <w:rFonts w:hint="eastAsia"/>
                <w:sz w:val="24"/>
                <w:szCs w:val="22"/>
              </w:rPr>
              <w:t>）预测模式</w:t>
            </w:r>
            <w:bookmarkEnd w:id="88"/>
            <w:r>
              <w:rPr>
                <w:rFonts w:hint="eastAsia"/>
                <w:sz w:val="24"/>
                <w:szCs w:val="22"/>
              </w:rPr>
              <w:t>的选取</w:t>
            </w:r>
          </w:p>
          <w:p w:rsidR="009E673C" w:rsidRDefault="002443BB">
            <w:pPr>
              <w:spacing w:line="360" w:lineRule="auto"/>
              <w:ind w:firstLine="480"/>
              <w:rPr>
                <w:sz w:val="24"/>
                <w:szCs w:val="22"/>
              </w:rPr>
            </w:pPr>
            <w:r>
              <w:rPr>
                <w:rFonts w:hint="eastAsia"/>
                <w:sz w:val="24"/>
                <w:szCs w:val="22"/>
              </w:rPr>
              <w:t>根据《环境影响评价技术导则</w:t>
            </w:r>
            <w:r>
              <w:rPr>
                <w:rFonts w:hint="eastAsia"/>
                <w:sz w:val="24"/>
                <w:szCs w:val="22"/>
              </w:rPr>
              <w:t xml:space="preserve"> </w:t>
            </w:r>
            <w:r>
              <w:rPr>
                <w:rFonts w:hint="eastAsia"/>
                <w:sz w:val="24"/>
                <w:szCs w:val="22"/>
              </w:rPr>
              <w:t>声环境》（</w:t>
            </w:r>
            <w:r>
              <w:rPr>
                <w:rFonts w:hint="eastAsia"/>
                <w:sz w:val="24"/>
                <w:szCs w:val="22"/>
              </w:rPr>
              <w:t>HJ2.4-2009</w:t>
            </w:r>
            <w:r>
              <w:rPr>
                <w:rFonts w:hint="eastAsia"/>
                <w:sz w:val="24"/>
                <w:szCs w:val="22"/>
              </w:rPr>
              <w:t>）的技术要求，本次评价采取导则上推荐模式。</w:t>
            </w:r>
          </w:p>
          <w:p w:rsidR="009E673C" w:rsidRDefault="002443BB">
            <w:pPr>
              <w:spacing w:line="360" w:lineRule="auto"/>
              <w:ind w:firstLine="480"/>
              <w:rPr>
                <w:sz w:val="24"/>
                <w:szCs w:val="22"/>
              </w:rPr>
            </w:pPr>
            <w:r>
              <w:rPr>
                <w:rFonts w:hint="eastAsia"/>
                <w:sz w:val="24"/>
                <w:szCs w:val="22"/>
              </w:rPr>
              <w:t>a</w:t>
            </w:r>
            <w:r>
              <w:rPr>
                <w:rFonts w:hint="eastAsia"/>
                <w:sz w:val="24"/>
                <w:szCs w:val="22"/>
              </w:rPr>
              <w:t>）声级计算</w:t>
            </w:r>
          </w:p>
          <w:p w:rsidR="009E673C" w:rsidRDefault="002443BB">
            <w:pPr>
              <w:spacing w:line="360" w:lineRule="auto"/>
              <w:ind w:firstLine="480"/>
              <w:rPr>
                <w:sz w:val="24"/>
                <w:szCs w:val="22"/>
              </w:rPr>
            </w:pPr>
            <w:r>
              <w:rPr>
                <w:rFonts w:hint="eastAsia"/>
                <w:sz w:val="24"/>
                <w:szCs w:val="22"/>
              </w:rPr>
              <w:t>建设项目声源在预测点产生的等效声级贡献值（</w:t>
            </w:r>
            <w:r>
              <w:rPr>
                <w:rFonts w:hint="eastAsia"/>
                <w:sz w:val="24"/>
                <w:szCs w:val="22"/>
              </w:rPr>
              <w:t>Leqg</w:t>
            </w:r>
            <w:r>
              <w:rPr>
                <w:rFonts w:hint="eastAsia"/>
                <w:sz w:val="24"/>
                <w:szCs w:val="22"/>
              </w:rPr>
              <w:t>）计算公式：</w:t>
            </w:r>
          </w:p>
          <w:p w:rsidR="009E673C" w:rsidRDefault="002443BB">
            <w:pPr>
              <w:spacing w:line="360" w:lineRule="auto"/>
              <w:ind w:firstLine="480"/>
              <w:rPr>
                <w:sz w:val="24"/>
                <w:szCs w:val="22"/>
              </w:rPr>
            </w:pPr>
            <w:r>
              <w:rPr>
                <w:rFonts w:hint="eastAsia"/>
                <w:noProof/>
                <w:sz w:val="24"/>
                <w:szCs w:val="22"/>
              </w:rPr>
              <w:drawing>
                <wp:inline distT="0" distB="0" distL="114300" distR="114300">
                  <wp:extent cx="2514600" cy="753110"/>
                  <wp:effectExtent l="0" t="0" r="0" b="8890"/>
                  <wp:docPr id="1" name="图片 6" descr=")Z}4G1R2{ZNO[B]2AJ]O6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Z}4G1R2{ZNO[B]2AJ]O65K"/>
                          <pic:cNvPicPr>
                            <a:picLocks noChangeAspect="1"/>
                          </pic:cNvPicPr>
                        </pic:nvPicPr>
                        <pic:blipFill>
                          <a:blip r:embed="rId30" cstate="print"/>
                          <a:stretch>
                            <a:fillRect/>
                          </a:stretch>
                        </pic:blipFill>
                        <pic:spPr>
                          <a:xfrm>
                            <a:off x="0" y="0"/>
                            <a:ext cx="2514600" cy="753110"/>
                          </a:xfrm>
                          <a:prstGeom prst="rect">
                            <a:avLst/>
                          </a:prstGeom>
                          <a:noFill/>
                          <a:ln>
                            <a:noFill/>
                          </a:ln>
                        </pic:spPr>
                      </pic:pic>
                    </a:graphicData>
                  </a:graphic>
                </wp:inline>
              </w:drawing>
            </w:r>
          </w:p>
          <w:p w:rsidR="009E673C" w:rsidRDefault="002443BB">
            <w:pPr>
              <w:spacing w:line="360" w:lineRule="auto"/>
              <w:ind w:firstLine="480"/>
              <w:rPr>
                <w:sz w:val="24"/>
                <w:szCs w:val="22"/>
              </w:rPr>
            </w:pPr>
            <w:r>
              <w:rPr>
                <w:rFonts w:hint="eastAsia"/>
                <w:sz w:val="24"/>
                <w:szCs w:val="22"/>
              </w:rPr>
              <w:t>式中：</w:t>
            </w:r>
          </w:p>
          <w:p w:rsidR="009E673C" w:rsidRDefault="002443BB">
            <w:pPr>
              <w:spacing w:line="360" w:lineRule="auto"/>
              <w:ind w:firstLine="480"/>
              <w:rPr>
                <w:sz w:val="24"/>
                <w:szCs w:val="22"/>
              </w:rPr>
            </w:pPr>
            <w:r>
              <w:rPr>
                <w:rFonts w:hint="eastAsia"/>
                <w:sz w:val="24"/>
                <w:szCs w:val="22"/>
              </w:rPr>
              <w:t>Leqg---</w:t>
            </w:r>
            <w:r>
              <w:rPr>
                <w:rFonts w:hint="eastAsia"/>
                <w:sz w:val="24"/>
                <w:szCs w:val="22"/>
              </w:rPr>
              <w:t>建设项目声源在预测点的等效声级贡献值，</w:t>
            </w:r>
            <w:r>
              <w:rPr>
                <w:rFonts w:hint="eastAsia"/>
                <w:sz w:val="24"/>
                <w:szCs w:val="22"/>
              </w:rPr>
              <w:t>dB</w:t>
            </w:r>
            <w:r>
              <w:rPr>
                <w:rFonts w:hint="eastAsia"/>
                <w:sz w:val="24"/>
                <w:szCs w:val="22"/>
              </w:rPr>
              <w:t>（</w:t>
            </w:r>
            <w:r>
              <w:rPr>
                <w:rFonts w:hint="eastAsia"/>
                <w:sz w:val="24"/>
                <w:szCs w:val="22"/>
              </w:rPr>
              <w:t>A</w:t>
            </w:r>
            <w:r>
              <w:rPr>
                <w:rFonts w:hint="eastAsia"/>
                <w:sz w:val="24"/>
                <w:szCs w:val="22"/>
              </w:rPr>
              <w:t>）；</w:t>
            </w:r>
          </w:p>
          <w:p w:rsidR="009E673C" w:rsidRDefault="002443BB">
            <w:pPr>
              <w:spacing w:line="360" w:lineRule="auto"/>
              <w:ind w:firstLine="480"/>
              <w:rPr>
                <w:sz w:val="24"/>
                <w:szCs w:val="22"/>
              </w:rPr>
            </w:pPr>
            <w:r>
              <w:rPr>
                <w:rFonts w:hint="eastAsia"/>
                <w:sz w:val="24"/>
                <w:szCs w:val="22"/>
              </w:rPr>
              <w:t>LAi ---i</w:t>
            </w:r>
            <w:r>
              <w:rPr>
                <w:rFonts w:hint="eastAsia"/>
                <w:sz w:val="24"/>
                <w:szCs w:val="22"/>
              </w:rPr>
              <w:t>声源在预测点产生的</w:t>
            </w:r>
            <w:r>
              <w:rPr>
                <w:rFonts w:hint="eastAsia"/>
                <w:sz w:val="24"/>
                <w:szCs w:val="22"/>
              </w:rPr>
              <w:t>A</w:t>
            </w:r>
            <w:r>
              <w:rPr>
                <w:rFonts w:hint="eastAsia"/>
                <w:sz w:val="24"/>
                <w:szCs w:val="22"/>
              </w:rPr>
              <w:t>声级，</w:t>
            </w:r>
            <w:r>
              <w:rPr>
                <w:rFonts w:hint="eastAsia"/>
                <w:sz w:val="24"/>
                <w:szCs w:val="22"/>
              </w:rPr>
              <w:t>dB</w:t>
            </w:r>
            <w:r>
              <w:rPr>
                <w:rFonts w:hint="eastAsia"/>
                <w:sz w:val="24"/>
                <w:szCs w:val="22"/>
              </w:rPr>
              <w:t>（</w:t>
            </w:r>
            <w:r>
              <w:rPr>
                <w:rFonts w:hint="eastAsia"/>
                <w:sz w:val="24"/>
                <w:szCs w:val="22"/>
              </w:rPr>
              <w:t>A</w:t>
            </w:r>
            <w:r>
              <w:rPr>
                <w:rFonts w:hint="eastAsia"/>
                <w:sz w:val="24"/>
                <w:szCs w:val="22"/>
              </w:rPr>
              <w:t>）；</w:t>
            </w:r>
          </w:p>
          <w:p w:rsidR="009E673C" w:rsidRDefault="002443BB">
            <w:pPr>
              <w:spacing w:line="360" w:lineRule="auto"/>
              <w:ind w:firstLine="480"/>
              <w:rPr>
                <w:sz w:val="24"/>
                <w:szCs w:val="22"/>
              </w:rPr>
            </w:pPr>
            <w:r>
              <w:rPr>
                <w:rFonts w:hint="eastAsia"/>
                <w:sz w:val="24"/>
                <w:szCs w:val="22"/>
              </w:rPr>
              <w:t>T  ---</w:t>
            </w:r>
            <w:r>
              <w:rPr>
                <w:rFonts w:hint="eastAsia"/>
                <w:sz w:val="24"/>
                <w:szCs w:val="22"/>
              </w:rPr>
              <w:t>预测计算的时间段，</w:t>
            </w:r>
            <w:r>
              <w:rPr>
                <w:rFonts w:hint="eastAsia"/>
                <w:sz w:val="24"/>
                <w:szCs w:val="22"/>
              </w:rPr>
              <w:t>s</w:t>
            </w:r>
            <w:r>
              <w:rPr>
                <w:rFonts w:hint="eastAsia"/>
                <w:sz w:val="24"/>
                <w:szCs w:val="22"/>
              </w:rPr>
              <w:t>；</w:t>
            </w:r>
          </w:p>
          <w:p w:rsidR="009E673C" w:rsidRDefault="002443BB">
            <w:pPr>
              <w:spacing w:line="360" w:lineRule="auto"/>
              <w:ind w:firstLine="480"/>
              <w:rPr>
                <w:sz w:val="24"/>
                <w:szCs w:val="22"/>
              </w:rPr>
            </w:pPr>
            <w:r>
              <w:rPr>
                <w:rFonts w:hint="eastAsia"/>
                <w:sz w:val="24"/>
                <w:szCs w:val="22"/>
              </w:rPr>
              <w:t>ti  ---i</w:t>
            </w:r>
            <w:r>
              <w:rPr>
                <w:rFonts w:hint="eastAsia"/>
                <w:sz w:val="24"/>
                <w:szCs w:val="22"/>
              </w:rPr>
              <w:t>声源在</w:t>
            </w:r>
            <w:r>
              <w:rPr>
                <w:rFonts w:hint="eastAsia"/>
                <w:sz w:val="24"/>
                <w:szCs w:val="22"/>
              </w:rPr>
              <w:t>T</w:t>
            </w:r>
            <w:r>
              <w:rPr>
                <w:rFonts w:hint="eastAsia"/>
                <w:sz w:val="24"/>
                <w:szCs w:val="22"/>
              </w:rPr>
              <w:t>时段内的运行时间，</w:t>
            </w:r>
            <w:r>
              <w:rPr>
                <w:rFonts w:hint="eastAsia"/>
                <w:sz w:val="24"/>
                <w:szCs w:val="22"/>
              </w:rPr>
              <w:t>s</w:t>
            </w:r>
            <w:r>
              <w:rPr>
                <w:rFonts w:hint="eastAsia"/>
                <w:sz w:val="24"/>
                <w:szCs w:val="22"/>
              </w:rPr>
              <w:t>。</w:t>
            </w:r>
          </w:p>
          <w:p w:rsidR="009E673C" w:rsidRDefault="002443BB">
            <w:pPr>
              <w:spacing w:line="360" w:lineRule="auto"/>
              <w:ind w:firstLine="480"/>
              <w:rPr>
                <w:sz w:val="24"/>
                <w:szCs w:val="22"/>
              </w:rPr>
            </w:pPr>
            <w:r>
              <w:rPr>
                <w:rFonts w:hint="eastAsia"/>
                <w:sz w:val="24"/>
                <w:szCs w:val="22"/>
              </w:rPr>
              <w:t>b</w:t>
            </w:r>
            <w:r>
              <w:rPr>
                <w:rFonts w:hint="eastAsia"/>
                <w:sz w:val="24"/>
                <w:szCs w:val="22"/>
              </w:rPr>
              <w:t>）预测点的预测等效声级</w:t>
            </w:r>
            <w:r>
              <w:rPr>
                <w:rFonts w:hint="eastAsia"/>
                <w:sz w:val="24"/>
                <w:szCs w:val="22"/>
              </w:rPr>
              <w:t>(L eq )</w:t>
            </w:r>
            <w:r>
              <w:rPr>
                <w:rFonts w:hint="eastAsia"/>
                <w:sz w:val="24"/>
                <w:szCs w:val="22"/>
              </w:rPr>
              <w:t>计算公式</w:t>
            </w:r>
          </w:p>
          <w:p w:rsidR="009E673C" w:rsidRDefault="002443BB">
            <w:pPr>
              <w:spacing w:line="360" w:lineRule="auto"/>
              <w:ind w:firstLine="480"/>
              <w:rPr>
                <w:sz w:val="24"/>
                <w:szCs w:val="22"/>
              </w:rPr>
            </w:pPr>
            <w:r>
              <w:rPr>
                <w:rFonts w:hint="eastAsia"/>
                <w:noProof/>
                <w:sz w:val="24"/>
                <w:szCs w:val="22"/>
              </w:rPr>
              <w:drawing>
                <wp:inline distT="0" distB="0" distL="114300" distR="114300">
                  <wp:extent cx="2428875" cy="541655"/>
                  <wp:effectExtent l="0" t="0" r="9525" b="10795"/>
                  <wp:docPr id="2" name="图片 7" descr="PP7]RBW1%K)O_4{0H@YV2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PP7]RBW1%K)O_4{0H@YV2M5"/>
                          <pic:cNvPicPr>
                            <a:picLocks noChangeAspect="1"/>
                          </pic:cNvPicPr>
                        </pic:nvPicPr>
                        <pic:blipFill>
                          <a:blip r:embed="rId31" cstate="print"/>
                          <a:stretch>
                            <a:fillRect/>
                          </a:stretch>
                        </pic:blipFill>
                        <pic:spPr>
                          <a:xfrm>
                            <a:off x="0" y="0"/>
                            <a:ext cx="2428875" cy="541655"/>
                          </a:xfrm>
                          <a:prstGeom prst="rect">
                            <a:avLst/>
                          </a:prstGeom>
                          <a:noFill/>
                          <a:ln>
                            <a:noFill/>
                          </a:ln>
                        </pic:spPr>
                      </pic:pic>
                    </a:graphicData>
                  </a:graphic>
                </wp:inline>
              </w:drawing>
            </w:r>
          </w:p>
          <w:p w:rsidR="009E673C" w:rsidRDefault="002443BB">
            <w:pPr>
              <w:spacing w:line="360" w:lineRule="auto"/>
              <w:ind w:firstLine="480"/>
              <w:rPr>
                <w:sz w:val="24"/>
                <w:szCs w:val="22"/>
              </w:rPr>
            </w:pPr>
            <w:r>
              <w:rPr>
                <w:rFonts w:hint="eastAsia"/>
                <w:sz w:val="24"/>
                <w:szCs w:val="22"/>
              </w:rPr>
              <w:t>式中：</w:t>
            </w:r>
            <w:r>
              <w:rPr>
                <w:rFonts w:hint="eastAsia"/>
                <w:sz w:val="24"/>
                <w:szCs w:val="22"/>
              </w:rPr>
              <w:t xml:space="preserve">L eq g </w:t>
            </w:r>
            <w:r>
              <w:rPr>
                <w:rFonts w:hint="eastAsia"/>
                <w:sz w:val="24"/>
                <w:szCs w:val="22"/>
              </w:rPr>
              <w:t>—建设项目声源在预测点的等效声级贡献值，</w:t>
            </w:r>
            <w:r>
              <w:rPr>
                <w:rFonts w:hint="eastAsia"/>
                <w:sz w:val="24"/>
                <w:szCs w:val="22"/>
              </w:rPr>
              <w:t>dB(A)</w:t>
            </w:r>
            <w:r>
              <w:rPr>
                <w:rFonts w:hint="eastAsia"/>
                <w:sz w:val="24"/>
                <w:szCs w:val="22"/>
              </w:rPr>
              <w:t>；</w:t>
            </w:r>
          </w:p>
          <w:p w:rsidR="009E673C" w:rsidRDefault="002443BB">
            <w:pPr>
              <w:spacing w:line="360" w:lineRule="auto"/>
              <w:ind w:firstLine="480"/>
              <w:rPr>
                <w:sz w:val="24"/>
                <w:szCs w:val="22"/>
              </w:rPr>
            </w:pPr>
            <w:r>
              <w:rPr>
                <w:rFonts w:hint="eastAsia"/>
                <w:sz w:val="24"/>
                <w:szCs w:val="22"/>
              </w:rPr>
              <w:t xml:space="preserve">L eqb </w:t>
            </w:r>
            <w:r>
              <w:rPr>
                <w:rFonts w:hint="eastAsia"/>
                <w:sz w:val="24"/>
                <w:szCs w:val="22"/>
              </w:rPr>
              <w:t>—</w:t>
            </w:r>
            <w:r>
              <w:rPr>
                <w:rFonts w:hint="eastAsia"/>
                <w:sz w:val="24"/>
                <w:szCs w:val="22"/>
              </w:rPr>
              <w:t xml:space="preserve"> </w:t>
            </w:r>
            <w:r>
              <w:rPr>
                <w:rFonts w:hint="eastAsia"/>
                <w:sz w:val="24"/>
                <w:szCs w:val="22"/>
              </w:rPr>
              <w:t>预测点的背景值，</w:t>
            </w:r>
            <w:r>
              <w:rPr>
                <w:rFonts w:hint="eastAsia"/>
                <w:sz w:val="24"/>
                <w:szCs w:val="22"/>
              </w:rPr>
              <w:t>dB(A)</w:t>
            </w:r>
          </w:p>
          <w:p w:rsidR="009E673C" w:rsidRDefault="002443BB">
            <w:pPr>
              <w:spacing w:line="360" w:lineRule="auto"/>
              <w:ind w:firstLine="480"/>
              <w:rPr>
                <w:sz w:val="24"/>
                <w:szCs w:val="22"/>
              </w:rPr>
            </w:pPr>
            <w:r>
              <w:rPr>
                <w:rFonts w:hint="eastAsia"/>
                <w:sz w:val="24"/>
                <w:szCs w:val="22"/>
              </w:rPr>
              <w:t>c</w:t>
            </w:r>
            <w:r>
              <w:rPr>
                <w:rFonts w:hint="eastAsia"/>
                <w:sz w:val="24"/>
                <w:szCs w:val="22"/>
              </w:rPr>
              <w:t>）户外声传播衰减计算</w:t>
            </w:r>
          </w:p>
          <w:p w:rsidR="009E673C" w:rsidRDefault="002443BB">
            <w:pPr>
              <w:spacing w:line="360" w:lineRule="auto"/>
              <w:ind w:firstLine="480"/>
              <w:rPr>
                <w:sz w:val="24"/>
                <w:szCs w:val="22"/>
              </w:rPr>
            </w:pPr>
            <w:r>
              <w:rPr>
                <w:rFonts w:hint="eastAsia"/>
                <w:sz w:val="24"/>
                <w:szCs w:val="22"/>
              </w:rPr>
              <w:t>户外声传播衰减包括几何发散（</w:t>
            </w:r>
            <w:r>
              <w:rPr>
                <w:rFonts w:hint="eastAsia"/>
                <w:sz w:val="24"/>
                <w:szCs w:val="22"/>
              </w:rPr>
              <w:t>Adiv</w:t>
            </w:r>
            <w:r>
              <w:rPr>
                <w:rFonts w:hint="eastAsia"/>
                <w:sz w:val="24"/>
                <w:szCs w:val="22"/>
              </w:rPr>
              <w:t>）、大气吸收（</w:t>
            </w:r>
            <w:r>
              <w:rPr>
                <w:rFonts w:hint="eastAsia"/>
                <w:sz w:val="24"/>
                <w:szCs w:val="22"/>
              </w:rPr>
              <w:t>Aatm</w:t>
            </w:r>
            <w:r>
              <w:rPr>
                <w:rFonts w:hint="eastAsia"/>
                <w:sz w:val="24"/>
                <w:szCs w:val="22"/>
              </w:rPr>
              <w:t>）、地面效应（</w:t>
            </w:r>
            <w:r>
              <w:rPr>
                <w:rFonts w:hint="eastAsia"/>
                <w:sz w:val="24"/>
                <w:szCs w:val="22"/>
              </w:rPr>
              <w:t>Agr</w:t>
            </w:r>
            <w:r>
              <w:rPr>
                <w:rFonts w:hint="eastAsia"/>
                <w:sz w:val="24"/>
                <w:szCs w:val="22"/>
              </w:rPr>
              <w:t>）屏障屏蔽（</w:t>
            </w:r>
            <w:r>
              <w:rPr>
                <w:rFonts w:hint="eastAsia"/>
                <w:sz w:val="24"/>
                <w:szCs w:val="22"/>
              </w:rPr>
              <w:t>Abar</w:t>
            </w:r>
            <w:r>
              <w:rPr>
                <w:rFonts w:hint="eastAsia"/>
                <w:sz w:val="24"/>
                <w:szCs w:val="22"/>
              </w:rPr>
              <w:t>）、其他多方面效应（</w:t>
            </w:r>
            <w:r>
              <w:rPr>
                <w:rFonts w:hint="eastAsia"/>
                <w:sz w:val="24"/>
                <w:szCs w:val="22"/>
              </w:rPr>
              <w:t>Amisc</w:t>
            </w:r>
            <w:r>
              <w:rPr>
                <w:rFonts w:hint="eastAsia"/>
                <w:sz w:val="24"/>
                <w:szCs w:val="22"/>
              </w:rPr>
              <w:t>）引起的衰减。</w:t>
            </w:r>
          </w:p>
          <w:p w:rsidR="009E673C" w:rsidRDefault="002443BB">
            <w:pPr>
              <w:spacing w:line="360" w:lineRule="auto"/>
              <w:ind w:firstLine="480"/>
              <w:rPr>
                <w:sz w:val="24"/>
                <w:szCs w:val="22"/>
              </w:rPr>
            </w:pPr>
            <w:r>
              <w:rPr>
                <w:rFonts w:hint="eastAsia"/>
                <w:sz w:val="24"/>
                <w:szCs w:val="22"/>
              </w:rPr>
              <w:t>距声源点</w:t>
            </w:r>
            <w:r>
              <w:rPr>
                <w:rFonts w:hint="eastAsia"/>
                <w:sz w:val="24"/>
                <w:szCs w:val="22"/>
              </w:rPr>
              <w:t>r</w:t>
            </w:r>
            <w:r>
              <w:rPr>
                <w:rFonts w:hint="eastAsia"/>
                <w:sz w:val="24"/>
                <w:szCs w:val="22"/>
              </w:rPr>
              <w:t>处的</w:t>
            </w:r>
            <w:r>
              <w:rPr>
                <w:rFonts w:hint="eastAsia"/>
                <w:sz w:val="24"/>
                <w:szCs w:val="22"/>
              </w:rPr>
              <w:t>A</w:t>
            </w:r>
            <w:r>
              <w:rPr>
                <w:rFonts w:hint="eastAsia"/>
                <w:sz w:val="24"/>
                <w:szCs w:val="22"/>
              </w:rPr>
              <w:t>声级按下式计算：</w:t>
            </w:r>
          </w:p>
          <w:p w:rsidR="009E673C" w:rsidRDefault="002443BB">
            <w:pPr>
              <w:spacing w:line="360" w:lineRule="auto"/>
              <w:ind w:firstLine="480"/>
              <w:rPr>
                <w:sz w:val="24"/>
                <w:szCs w:val="22"/>
                <w:lang w:val="pt-BR"/>
              </w:rPr>
            </w:pPr>
            <w:r>
              <w:rPr>
                <w:rFonts w:hint="eastAsia"/>
                <w:sz w:val="24"/>
                <w:szCs w:val="22"/>
                <w:lang w:val="pt-BR"/>
              </w:rPr>
              <w:t>Lp</w:t>
            </w:r>
            <w:r>
              <w:rPr>
                <w:rFonts w:hint="eastAsia"/>
                <w:sz w:val="24"/>
                <w:szCs w:val="22"/>
                <w:lang w:val="pt-BR"/>
              </w:rPr>
              <w:t>（</w:t>
            </w:r>
            <w:r>
              <w:rPr>
                <w:rFonts w:hint="eastAsia"/>
                <w:sz w:val="24"/>
                <w:szCs w:val="22"/>
                <w:lang w:val="pt-BR"/>
              </w:rPr>
              <w:t>r</w:t>
            </w:r>
            <w:r>
              <w:rPr>
                <w:rFonts w:hint="eastAsia"/>
                <w:sz w:val="24"/>
                <w:szCs w:val="22"/>
                <w:lang w:val="pt-BR"/>
              </w:rPr>
              <w:t>）</w:t>
            </w:r>
            <w:r>
              <w:rPr>
                <w:rFonts w:hint="eastAsia"/>
                <w:sz w:val="24"/>
                <w:szCs w:val="22"/>
                <w:lang w:val="pt-BR"/>
              </w:rPr>
              <w:t>=Lp</w:t>
            </w:r>
            <w:r>
              <w:rPr>
                <w:rFonts w:hint="eastAsia"/>
                <w:sz w:val="24"/>
                <w:szCs w:val="22"/>
                <w:lang w:val="pt-BR"/>
              </w:rPr>
              <w:t>（</w:t>
            </w:r>
            <w:r>
              <w:rPr>
                <w:rFonts w:hint="eastAsia"/>
                <w:sz w:val="24"/>
                <w:szCs w:val="22"/>
                <w:lang w:val="pt-BR"/>
              </w:rPr>
              <w:t>r0</w:t>
            </w:r>
            <w:r>
              <w:rPr>
                <w:rFonts w:hint="eastAsia"/>
                <w:sz w:val="24"/>
                <w:szCs w:val="22"/>
                <w:lang w:val="pt-BR"/>
              </w:rPr>
              <w:t>）</w:t>
            </w:r>
            <w:r>
              <w:rPr>
                <w:rFonts w:hint="eastAsia"/>
                <w:sz w:val="24"/>
                <w:szCs w:val="22"/>
                <w:lang w:val="pt-BR"/>
              </w:rPr>
              <w:t>-</w:t>
            </w:r>
            <w:r>
              <w:rPr>
                <w:rFonts w:hint="eastAsia"/>
                <w:sz w:val="24"/>
                <w:szCs w:val="22"/>
                <w:lang w:val="pt-BR"/>
              </w:rPr>
              <w:t>（</w:t>
            </w:r>
            <w:r>
              <w:rPr>
                <w:rFonts w:hint="eastAsia"/>
                <w:sz w:val="24"/>
                <w:szCs w:val="22"/>
                <w:lang w:val="pt-BR"/>
              </w:rPr>
              <w:t>Adiv + Aatm</w:t>
            </w:r>
            <w:r>
              <w:rPr>
                <w:rFonts w:hint="eastAsia"/>
                <w:sz w:val="24"/>
                <w:szCs w:val="22"/>
                <w:lang w:val="pt-BR"/>
              </w:rPr>
              <w:t xml:space="preserve"> + Agr + Abar + Amisc</w:t>
            </w:r>
            <w:r>
              <w:rPr>
                <w:rFonts w:hint="eastAsia"/>
                <w:sz w:val="24"/>
                <w:szCs w:val="22"/>
                <w:lang w:val="pt-BR"/>
              </w:rPr>
              <w:t>）</w:t>
            </w:r>
          </w:p>
          <w:p w:rsidR="009E673C" w:rsidRDefault="002443BB">
            <w:pPr>
              <w:spacing w:line="360" w:lineRule="auto"/>
              <w:ind w:firstLine="480"/>
              <w:rPr>
                <w:sz w:val="24"/>
                <w:szCs w:val="22"/>
              </w:rPr>
            </w:pPr>
            <w:r>
              <w:rPr>
                <w:rFonts w:hint="eastAsia"/>
                <w:sz w:val="24"/>
                <w:szCs w:val="22"/>
              </w:rPr>
              <w:t>在预测中考虑大气吸收衰减、室内声源等效室外声源等影响和计算方法。</w:t>
            </w:r>
          </w:p>
          <w:p w:rsidR="009E673C" w:rsidRDefault="002443BB">
            <w:pPr>
              <w:spacing w:line="360" w:lineRule="auto"/>
              <w:ind w:firstLineChars="200" w:firstLine="480"/>
              <w:rPr>
                <w:sz w:val="24"/>
                <w:szCs w:val="22"/>
              </w:rPr>
            </w:pPr>
            <w:r>
              <w:rPr>
                <w:rFonts w:hint="eastAsia"/>
                <w:sz w:val="24"/>
                <w:szCs w:val="22"/>
              </w:rPr>
              <w:t>项目建成后厂界噪声值预测见下表。</w:t>
            </w:r>
          </w:p>
          <w:p w:rsidR="009E673C" w:rsidRDefault="002443BB">
            <w:pPr>
              <w:ind w:firstLine="482"/>
              <w:jc w:val="center"/>
              <w:rPr>
                <w:szCs w:val="20"/>
              </w:rPr>
            </w:pPr>
            <w:r>
              <w:rPr>
                <w:b/>
                <w:szCs w:val="21"/>
              </w:rPr>
              <w:t>表</w:t>
            </w:r>
            <w:r>
              <w:rPr>
                <w:rFonts w:hint="eastAsia"/>
                <w:b/>
                <w:szCs w:val="21"/>
              </w:rPr>
              <w:t>4</w:t>
            </w:r>
            <w:r>
              <w:rPr>
                <w:rFonts w:hint="eastAsia"/>
                <w:b/>
                <w:szCs w:val="21"/>
              </w:rPr>
              <w:t>.2-9</w:t>
            </w:r>
            <w:r>
              <w:rPr>
                <w:b/>
                <w:szCs w:val="21"/>
              </w:rPr>
              <w:t xml:space="preserve">  </w:t>
            </w:r>
            <w:r>
              <w:rPr>
                <w:b/>
                <w:szCs w:val="21"/>
              </w:rPr>
              <w:t>厂界噪声预测结果</w:t>
            </w:r>
            <w:r>
              <w:rPr>
                <w:b/>
                <w:bCs/>
                <w:szCs w:val="21"/>
              </w:rPr>
              <w:t>一览</w:t>
            </w:r>
            <w:r>
              <w:rPr>
                <w:b/>
                <w:szCs w:val="21"/>
              </w:rPr>
              <w:t>表</w:t>
            </w:r>
          </w:p>
          <w:tbl>
            <w:tblPr>
              <w:tblStyle w:val="ad"/>
              <w:tblW w:w="8504" w:type="dxa"/>
              <w:jc w:val="center"/>
              <w:tblBorders>
                <w:top w:val="double" w:sz="4" w:space="0" w:color="auto"/>
                <w:left w:val="none" w:sz="0" w:space="0" w:color="auto"/>
                <w:bottom w:val="double" w:sz="4" w:space="0" w:color="auto"/>
                <w:right w:val="none" w:sz="0" w:space="0" w:color="auto"/>
              </w:tblBorders>
              <w:tblLook w:val="04A0"/>
            </w:tblPr>
            <w:tblGrid>
              <w:gridCol w:w="1066"/>
              <w:gridCol w:w="845"/>
              <w:gridCol w:w="1302"/>
              <w:gridCol w:w="766"/>
              <w:gridCol w:w="1528"/>
              <w:gridCol w:w="845"/>
              <w:gridCol w:w="703"/>
              <w:gridCol w:w="702"/>
              <w:gridCol w:w="747"/>
            </w:tblGrid>
            <w:tr w:rsidR="009E673C">
              <w:trPr>
                <w:jc w:val="center"/>
              </w:trPr>
              <w:tc>
                <w:tcPr>
                  <w:tcW w:w="997" w:type="dxa"/>
                  <w:tcBorders>
                    <w:top w:val="single" w:sz="4" w:space="0" w:color="auto"/>
                    <w:left w:val="single" w:sz="0" w:space="0" w:color="auto"/>
                  </w:tcBorders>
                  <w:vAlign w:val="center"/>
                </w:tcPr>
                <w:p w:rsidR="009E673C" w:rsidRDefault="002443BB">
                  <w:pPr>
                    <w:pStyle w:val="afa"/>
                    <w:snapToGrid w:val="0"/>
                    <w:spacing w:line="240" w:lineRule="auto"/>
                    <w:rPr>
                      <w:rFonts w:ascii="Times New Roman" w:eastAsia="宋体" w:hAnsi="Times New Roman"/>
                      <w:b/>
                      <w:bCs/>
                      <w:color w:val="auto"/>
                      <w:kern w:val="2"/>
                      <w:szCs w:val="21"/>
                    </w:rPr>
                  </w:pPr>
                  <w:r>
                    <w:rPr>
                      <w:rFonts w:ascii="Times New Roman" w:eastAsia="宋体" w:hAnsi="Times New Roman"/>
                      <w:b/>
                      <w:bCs/>
                      <w:color w:val="auto"/>
                      <w:kern w:val="2"/>
                      <w:szCs w:val="21"/>
                    </w:rPr>
                    <w:t>噪声源</w:t>
                  </w:r>
                </w:p>
              </w:tc>
              <w:tc>
                <w:tcPr>
                  <w:tcW w:w="778" w:type="dxa"/>
                  <w:tcBorders>
                    <w:top w:val="single" w:sz="4" w:space="0" w:color="auto"/>
                  </w:tcBorders>
                  <w:vAlign w:val="center"/>
                </w:tcPr>
                <w:p w:rsidR="009E673C" w:rsidRDefault="002443BB">
                  <w:pPr>
                    <w:pStyle w:val="afa"/>
                    <w:snapToGrid w:val="0"/>
                    <w:spacing w:line="240" w:lineRule="auto"/>
                    <w:rPr>
                      <w:rFonts w:ascii="Times New Roman" w:eastAsia="宋体" w:hAnsi="Times New Roman"/>
                      <w:b/>
                      <w:bCs/>
                      <w:color w:val="auto"/>
                      <w:kern w:val="2"/>
                      <w:szCs w:val="21"/>
                    </w:rPr>
                  </w:pPr>
                  <w:r>
                    <w:rPr>
                      <w:rFonts w:ascii="Times New Roman" w:eastAsia="宋体" w:hAnsi="Times New Roman"/>
                      <w:b/>
                      <w:bCs/>
                      <w:color w:val="auto"/>
                      <w:kern w:val="2"/>
                      <w:szCs w:val="21"/>
                    </w:rPr>
                    <w:t>预测源强</w:t>
                  </w:r>
                  <w:r>
                    <w:rPr>
                      <w:rFonts w:ascii="Times New Roman" w:eastAsia="宋体" w:hAnsi="Times New Roman"/>
                      <w:b/>
                      <w:bCs/>
                      <w:color w:val="auto"/>
                      <w:kern w:val="2"/>
                      <w:szCs w:val="21"/>
                    </w:rPr>
                    <w:t>/</w:t>
                  </w:r>
                </w:p>
                <w:p w:rsidR="009E673C" w:rsidRDefault="002443BB">
                  <w:pPr>
                    <w:pStyle w:val="afa"/>
                    <w:snapToGrid w:val="0"/>
                    <w:spacing w:line="240" w:lineRule="auto"/>
                    <w:rPr>
                      <w:rFonts w:ascii="Times New Roman" w:eastAsia="宋体" w:hAnsi="Times New Roman"/>
                      <w:b/>
                      <w:bCs/>
                      <w:color w:val="auto"/>
                      <w:kern w:val="2"/>
                      <w:szCs w:val="21"/>
                    </w:rPr>
                  </w:pPr>
                  <w:r>
                    <w:rPr>
                      <w:rFonts w:ascii="Times New Roman" w:eastAsia="宋体" w:hAnsi="Times New Roman"/>
                      <w:b/>
                      <w:bCs/>
                      <w:color w:val="auto"/>
                      <w:kern w:val="2"/>
                      <w:szCs w:val="21"/>
                    </w:rPr>
                    <w:t>dB</w:t>
                  </w:r>
                  <w:r>
                    <w:rPr>
                      <w:rFonts w:ascii="Times New Roman" w:eastAsia="宋体" w:hAnsi="Times New Roman"/>
                      <w:b/>
                      <w:bCs/>
                      <w:color w:val="auto"/>
                      <w:kern w:val="2"/>
                      <w:szCs w:val="21"/>
                    </w:rPr>
                    <w:t>（</w:t>
                  </w:r>
                  <w:r>
                    <w:rPr>
                      <w:rFonts w:ascii="Times New Roman" w:eastAsia="宋体" w:hAnsi="Times New Roman"/>
                      <w:b/>
                      <w:bCs/>
                      <w:color w:val="auto"/>
                      <w:kern w:val="2"/>
                      <w:szCs w:val="21"/>
                    </w:rPr>
                    <w:t>A</w:t>
                  </w:r>
                  <w:r>
                    <w:rPr>
                      <w:rFonts w:ascii="Times New Roman" w:eastAsia="宋体" w:hAnsi="Times New Roman"/>
                      <w:b/>
                      <w:bCs/>
                      <w:color w:val="auto"/>
                      <w:kern w:val="2"/>
                      <w:szCs w:val="21"/>
                    </w:rPr>
                    <w:t>）</w:t>
                  </w:r>
                </w:p>
              </w:tc>
              <w:tc>
                <w:tcPr>
                  <w:tcW w:w="1217" w:type="dxa"/>
                  <w:tcBorders>
                    <w:top w:val="single" w:sz="4" w:space="0" w:color="auto"/>
                  </w:tcBorders>
                  <w:vAlign w:val="center"/>
                </w:tcPr>
                <w:p w:rsidR="009E673C" w:rsidRDefault="002443BB">
                  <w:pPr>
                    <w:pStyle w:val="afa"/>
                    <w:snapToGrid w:val="0"/>
                    <w:spacing w:line="240" w:lineRule="auto"/>
                    <w:rPr>
                      <w:rFonts w:ascii="Times New Roman" w:eastAsia="宋体" w:hAnsi="Times New Roman"/>
                      <w:b/>
                      <w:bCs/>
                      <w:color w:val="auto"/>
                      <w:kern w:val="2"/>
                      <w:szCs w:val="21"/>
                    </w:rPr>
                  </w:pPr>
                  <w:r>
                    <w:rPr>
                      <w:rFonts w:ascii="Times New Roman" w:eastAsia="宋体" w:hAnsi="Times New Roman" w:hint="eastAsia"/>
                      <w:b/>
                      <w:bCs/>
                      <w:color w:val="auto"/>
                      <w:kern w:val="2"/>
                      <w:szCs w:val="21"/>
                    </w:rPr>
                    <w:t>措施降噪（隔声、减振）</w:t>
                  </w:r>
                </w:p>
                <w:p w:rsidR="009E673C" w:rsidRDefault="002443BB">
                  <w:pPr>
                    <w:pStyle w:val="afa"/>
                    <w:snapToGrid w:val="0"/>
                    <w:spacing w:line="240" w:lineRule="auto"/>
                    <w:rPr>
                      <w:rFonts w:ascii="Times New Roman" w:eastAsia="宋体" w:hAnsi="Times New Roman"/>
                      <w:b/>
                      <w:bCs/>
                      <w:color w:val="auto"/>
                      <w:kern w:val="2"/>
                      <w:szCs w:val="21"/>
                    </w:rPr>
                  </w:pPr>
                  <w:r>
                    <w:rPr>
                      <w:rFonts w:ascii="Times New Roman" w:eastAsia="宋体" w:hAnsi="Times New Roman" w:hint="eastAsia"/>
                      <w:b/>
                      <w:bCs/>
                      <w:color w:val="auto"/>
                      <w:kern w:val="2"/>
                      <w:szCs w:val="21"/>
                    </w:rPr>
                    <w:t>[dB</w:t>
                  </w:r>
                  <w:r>
                    <w:rPr>
                      <w:rFonts w:ascii="Times New Roman" w:eastAsia="宋体" w:hAnsi="Times New Roman" w:hint="eastAsia"/>
                      <w:b/>
                      <w:bCs/>
                      <w:color w:val="auto"/>
                      <w:kern w:val="2"/>
                      <w:szCs w:val="21"/>
                    </w:rPr>
                    <w:t>（</w:t>
                  </w:r>
                  <w:r>
                    <w:rPr>
                      <w:rFonts w:ascii="Times New Roman" w:eastAsia="宋体" w:hAnsi="Times New Roman" w:hint="eastAsia"/>
                      <w:b/>
                      <w:bCs/>
                      <w:color w:val="auto"/>
                      <w:kern w:val="2"/>
                      <w:szCs w:val="21"/>
                    </w:rPr>
                    <w:t>A</w:t>
                  </w:r>
                  <w:r>
                    <w:rPr>
                      <w:rFonts w:ascii="Times New Roman" w:eastAsia="宋体" w:hAnsi="Times New Roman" w:hint="eastAsia"/>
                      <w:b/>
                      <w:bCs/>
                      <w:color w:val="auto"/>
                      <w:kern w:val="2"/>
                      <w:szCs w:val="21"/>
                    </w:rPr>
                    <w:t>）</w:t>
                  </w:r>
                  <w:r>
                    <w:rPr>
                      <w:rFonts w:ascii="Times New Roman" w:eastAsia="宋体" w:hAnsi="Times New Roman" w:hint="eastAsia"/>
                      <w:b/>
                      <w:bCs/>
                      <w:color w:val="auto"/>
                      <w:kern w:val="2"/>
                      <w:szCs w:val="21"/>
                    </w:rPr>
                    <w:t>]</w:t>
                  </w:r>
                </w:p>
              </w:tc>
              <w:tc>
                <w:tcPr>
                  <w:tcW w:w="716" w:type="dxa"/>
                  <w:tcBorders>
                    <w:top w:val="single" w:sz="4" w:space="0" w:color="auto"/>
                  </w:tcBorders>
                  <w:vAlign w:val="center"/>
                </w:tcPr>
                <w:p w:rsidR="009E673C" w:rsidRDefault="002443BB">
                  <w:pPr>
                    <w:pStyle w:val="afa"/>
                    <w:snapToGrid w:val="0"/>
                    <w:spacing w:line="240" w:lineRule="auto"/>
                    <w:rPr>
                      <w:rFonts w:ascii="Times New Roman" w:eastAsia="宋体" w:hAnsi="Times New Roman"/>
                      <w:b/>
                      <w:bCs/>
                      <w:color w:val="auto"/>
                      <w:kern w:val="2"/>
                      <w:szCs w:val="21"/>
                    </w:rPr>
                  </w:pPr>
                  <w:r>
                    <w:rPr>
                      <w:rFonts w:ascii="Times New Roman" w:eastAsia="宋体" w:hAnsi="Times New Roman"/>
                      <w:b/>
                      <w:bCs/>
                      <w:color w:val="auto"/>
                      <w:kern w:val="2"/>
                      <w:szCs w:val="21"/>
                    </w:rPr>
                    <w:t>预测</w:t>
                  </w:r>
                </w:p>
                <w:p w:rsidR="009E673C" w:rsidRDefault="002443BB">
                  <w:pPr>
                    <w:pStyle w:val="afa"/>
                    <w:snapToGrid w:val="0"/>
                    <w:spacing w:line="240" w:lineRule="auto"/>
                    <w:rPr>
                      <w:rFonts w:ascii="Times New Roman" w:eastAsia="宋体" w:hAnsi="Times New Roman"/>
                      <w:b/>
                      <w:bCs/>
                      <w:color w:val="auto"/>
                      <w:kern w:val="2"/>
                      <w:szCs w:val="21"/>
                    </w:rPr>
                  </w:pPr>
                  <w:r>
                    <w:rPr>
                      <w:rFonts w:ascii="Times New Roman" w:eastAsia="宋体" w:hAnsi="Times New Roman"/>
                      <w:b/>
                      <w:bCs/>
                      <w:color w:val="auto"/>
                      <w:kern w:val="2"/>
                      <w:szCs w:val="21"/>
                    </w:rPr>
                    <w:t>源强</w:t>
                  </w:r>
                </w:p>
              </w:tc>
              <w:tc>
                <w:tcPr>
                  <w:tcW w:w="1428" w:type="dxa"/>
                  <w:tcBorders>
                    <w:top w:val="single" w:sz="4" w:space="0" w:color="auto"/>
                  </w:tcBorders>
                  <w:vAlign w:val="center"/>
                </w:tcPr>
                <w:p w:rsidR="009E673C" w:rsidRDefault="002443BB">
                  <w:pPr>
                    <w:pStyle w:val="afa"/>
                    <w:snapToGrid w:val="0"/>
                    <w:spacing w:line="240" w:lineRule="auto"/>
                    <w:rPr>
                      <w:rFonts w:ascii="Times New Roman" w:eastAsia="宋体" w:hAnsi="Times New Roman"/>
                      <w:b/>
                      <w:bCs/>
                      <w:color w:val="auto"/>
                      <w:kern w:val="2"/>
                      <w:szCs w:val="21"/>
                    </w:rPr>
                  </w:pPr>
                  <w:r>
                    <w:rPr>
                      <w:rFonts w:ascii="Times New Roman" w:eastAsia="宋体" w:hAnsi="Times New Roman"/>
                      <w:b/>
                      <w:bCs/>
                      <w:color w:val="auto"/>
                      <w:kern w:val="2"/>
                      <w:szCs w:val="21"/>
                    </w:rPr>
                    <w:t>预测参数</w:t>
                  </w:r>
                </w:p>
              </w:tc>
              <w:tc>
                <w:tcPr>
                  <w:tcW w:w="790" w:type="dxa"/>
                  <w:tcBorders>
                    <w:top w:val="single" w:sz="4" w:space="0" w:color="auto"/>
                  </w:tcBorders>
                  <w:vAlign w:val="center"/>
                </w:tcPr>
                <w:p w:rsidR="009E673C" w:rsidRDefault="002443BB">
                  <w:pPr>
                    <w:pStyle w:val="afa"/>
                    <w:snapToGrid w:val="0"/>
                    <w:spacing w:line="240" w:lineRule="auto"/>
                    <w:rPr>
                      <w:rFonts w:ascii="Times New Roman" w:eastAsia="宋体" w:hAnsi="Times New Roman"/>
                      <w:b/>
                      <w:bCs/>
                      <w:color w:val="auto"/>
                      <w:kern w:val="2"/>
                      <w:szCs w:val="21"/>
                    </w:rPr>
                  </w:pPr>
                  <w:r>
                    <w:rPr>
                      <w:rFonts w:ascii="Times New Roman" w:eastAsia="宋体" w:hAnsi="Times New Roman"/>
                      <w:b/>
                      <w:bCs/>
                      <w:color w:val="auto"/>
                      <w:kern w:val="2"/>
                      <w:szCs w:val="21"/>
                    </w:rPr>
                    <w:t>东侧</w:t>
                  </w:r>
                </w:p>
              </w:tc>
              <w:tc>
                <w:tcPr>
                  <w:tcW w:w="657" w:type="dxa"/>
                  <w:tcBorders>
                    <w:top w:val="single" w:sz="4" w:space="0" w:color="auto"/>
                  </w:tcBorders>
                  <w:vAlign w:val="center"/>
                </w:tcPr>
                <w:p w:rsidR="009E673C" w:rsidRDefault="002443BB">
                  <w:pPr>
                    <w:pStyle w:val="afa"/>
                    <w:snapToGrid w:val="0"/>
                    <w:spacing w:line="240" w:lineRule="auto"/>
                    <w:rPr>
                      <w:rFonts w:ascii="Times New Roman" w:eastAsia="宋体" w:hAnsi="Times New Roman"/>
                      <w:b/>
                      <w:bCs/>
                      <w:color w:val="auto"/>
                      <w:kern w:val="2"/>
                      <w:szCs w:val="21"/>
                    </w:rPr>
                  </w:pPr>
                  <w:r>
                    <w:rPr>
                      <w:rFonts w:ascii="Times New Roman" w:eastAsia="宋体" w:hAnsi="Times New Roman"/>
                      <w:b/>
                      <w:bCs/>
                      <w:color w:val="auto"/>
                      <w:kern w:val="2"/>
                      <w:szCs w:val="21"/>
                    </w:rPr>
                    <w:t>南侧</w:t>
                  </w:r>
                </w:p>
              </w:tc>
              <w:tc>
                <w:tcPr>
                  <w:tcW w:w="656" w:type="dxa"/>
                  <w:tcBorders>
                    <w:top w:val="single" w:sz="4" w:space="0" w:color="auto"/>
                  </w:tcBorders>
                  <w:vAlign w:val="center"/>
                </w:tcPr>
                <w:p w:rsidR="009E673C" w:rsidRDefault="002443BB">
                  <w:pPr>
                    <w:pStyle w:val="afa"/>
                    <w:snapToGrid w:val="0"/>
                    <w:spacing w:line="240" w:lineRule="auto"/>
                    <w:rPr>
                      <w:rFonts w:ascii="Times New Roman" w:eastAsia="宋体" w:hAnsi="Times New Roman"/>
                      <w:b/>
                      <w:bCs/>
                      <w:color w:val="auto"/>
                      <w:kern w:val="2"/>
                      <w:szCs w:val="21"/>
                    </w:rPr>
                  </w:pPr>
                  <w:r>
                    <w:rPr>
                      <w:rFonts w:ascii="Times New Roman" w:eastAsia="宋体" w:hAnsi="Times New Roman"/>
                      <w:b/>
                      <w:bCs/>
                      <w:color w:val="auto"/>
                      <w:kern w:val="2"/>
                      <w:szCs w:val="21"/>
                    </w:rPr>
                    <w:t>西侧</w:t>
                  </w:r>
                </w:p>
              </w:tc>
              <w:tc>
                <w:tcPr>
                  <w:tcW w:w="698" w:type="dxa"/>
                  <w:tcBorders>
                    <w:top w:val="single" w:sz="4" w:space="0" w:color="auto"/>
                    <w:right w:val="single" w:sz="4" w:space="0" w:color="auto"/>
                  </w:tcBorders>
                  <w:vAlign w:val="center"/>
                </w:tcPr>
                <w:p w:rsidR="009E673C" w:rsidRDefault="002443BB">
                  <w:pPr>
                    <w:pStyle w:val="afa"/>
                    <w:snapToGrid w:val="0"/>
                    <w:spacing w:line="240" w:lineRule="auto"/>
                    <w:rPr>
                      <w:rFonts w:ascii="Times New Roman" w:eastAsia="宋体" w:hAnsi="Times New Roman"/>
                      <w:b/>
                      <w:bCs/>
                      <w:color w:val="auto"/>
                      <w:kern w:val="2"/>
                      <w:szCs w:val="21"/>
                    </w:rPr>
                  </w:pPr>
                  <w:r>
                    <w:rPr>
                      <w:rFonts w:ascii="Times New Roman" w:eastAsia="宋体" w:hAnsi="Times New Roman"/>
                      <w:b/>
                      <w:bCs/>
                      <w:color w:val="auto"/>
                      <w:kern w:val="2"/>
                      <w:szCs w:val="21"/>
                    </w:rPr>
                    <w:t>北侧</w:t>
                  </w:r>
                </w:p>
              </w:tc>
            </w:tr>
            <w:tr w:rsidR="009E673C">
              <w:trPr>
                <w:trHeight w:val="397"/>
                <w:jc w:val="center"/>
              </w:trPr>
              <w:tc>
                <w:tcPr>
                  <w:tcW w:w="997" w:type="dxa"/>
                  <w:vMerge w:val="restart"/>
                  <w:tcBorders>
                    <w:left w:val="single" w:sz="4" w:space="0" w:color="auto"/>
                  </w:tcBorders>
                  <w:vAlign w:val="center"/>
                </w:tcPr>
                <w:p w:rsidR="009E673C" w:rsidRDefault="002443BB">
                  <w:pPr>
                    <w:pStyle w:val="af1"/>
                    <w:rPr>
                      <w:szCs w:val="21"/>
                      <w:u w:val="single"/>
                    </w:rPr>
                  </w:pPr>
                  <w:r>
                    <w:rPr>
                      <w:rFonts w:hint="eastAsia"/>
                      <w:szCs w:val="21"/>
                      <w:u w:val="single"/>
                    </w:rPr>
                    <w:t>搅拌机（</w:t>
                  </w:r>
                  <w:r>
                    <w:rPr>
                      <w:rFonts w:hint="eastAsia"/>
                      <w:szCs w:val="21"/>
                      <w:u w:val="single"/>
                    </w:rPr>
                    <w:t>5</w:t>
                  </w:r>
                  <w:r>
                    <w:rPr>
                      <w:rFonts w:hint="eastAsia"/>
                      <w:szCs w:val="21"/>
                      <w:u w:val="single"/>
                    </w:rPr>
                    <w:lastRenderedPageBreak/>
                    <w:t>台</w:t>
                  </w:r>
                  <w:r>
                    <w:rPr>
                      <w:rFonts w:hint="eastAsia"/>
                      <w:szCs w:val="21"/>
                      <w:u w:val="single"/>
                    </w:rPr>
                    <w:t>）</w:t>
                  </w:r>
                </w:p>
              </w:tc>
              <w:tc>
                <w:tcPr>
                  <w:tcW w:w="778" w:type="dxa"/>
                  <w:vMerge w:val="restart"/>
                  <w:vAlign w:val="center"/>
                </w:tcPr>
                <w:p w:rsidR="009E673C" w:rsidRDefault="002443BB">
                  <w:pPr>
                    <w:pStyle w:val="af1"/>
                    <w:rPr>
                      <w:szCs w:val="21"/>
                      <w:u w:val="single"/>
                    </w:rPr>
                  </w:pPr>
                  <w:r>
                    <w:rPr>
                      <w:rFonts w:hint="eastAsia"/>
                      <w:u w:val="single"/>
                    </w:rPr>
                    <w:lastRenderedPageBreak/>
                    <w:t>92</w:t>
                  </w:r>
                </w:p>
              </w:tc>
              <w:tc>
                <w:tcPr>
                  <w:tcW w:w="1217"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716"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72</w:t>
                  </w: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距离（</w:t>
                  </w:r>
                  <w:r>
                    <w:rPr>
                      <w:rFonts w:ascii="Times New Roman" w:eastAsia="宋体" w:hAnsi="Times New Roman"/>
                      <w:color w:val="auto"/>
                      <w:kern w:val="2"/>
                      <w:szCs w:val="21"/>
                      <w:u w:val="single"/>
                    </w:rPr>
                    <w:t>m</w:t>
                  </w:r>
                  <w:r>
                    <w:rPr>
                      <w:rFonts w:ascii="Times New Roman" w:eastAsia="宋体" w:hAnsi="Times New Roman"/>
                      <w:color w:val="auto"/>
                      <w:kern w:val="2"/>
                      <w:szCs w:val="21"/>
                      <w:u w:val="single"/>
                    </w:rPr>
                    <w:t>）</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10</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10</w:t>
                  </w:r>
                </w:p>
              </w:tc>
            </w:tr>
            <w:tr w:rsidR="009E673C">
              <w:trPr>
                <w:trHeight w:val="307"/>
                <w:jc w:val="center"/>
              </w:trPr>
              <w:tc>
                <w:tcPr>
                  <w:tcW w:w="997" w:type="dxa"/>
                  <w:vMerge/>
                  <w:tcBorders>
                    <w:left w:val="single" w:sz="4" w:space="0" w:color="auto"/>
                  </w:tcBorders>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78"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217"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16"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贡献值</w:t>
                  </w:r>
                  <w:r>
                    <w:rPr>
                      <w:rFonts w:ascii="Times New Roman" w:eastAsia="宋体" w:hAnsi="Times New Roman"/>
                      <w:color w:val="auto"/>
                      <w:kern w:val="2"/>
                      <w:szCs w:val="21"/>
                      <w:u w:val="single"/>
                    </w:rPr>
                    <w:t>dB(A)</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52</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46</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46</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52</w:t>
                  </w:r>
                </w:p>
              </w:tc>
            </w:tr>
            <w:tr w:rsidR="009E673C">
              <w:trPr>
                <w:trHeight w:val="267"/>
                <w:jc w:val="center"/>
              </w:trPr>
              <w:tc>
                <w:tcPr>
                  <w:tcW w:w="997" w:type="dxa"/>
                  <w:vMerge w:val="restart"/>
                  <w:tcBorders>
                    <w:left w:val="single" w:sz="4" w:space="0" w:color="auto"/>
                  </w:tcBorders>
                  <w:vAlign w:val="center"/>
                </w:tcPr>
                <w:p w:rsidR="009E673C" w:rsidRDefault="002443BB">
                  <w:pPr>
                    <w:pStyle w:val="af1"/>
                    <w:rPr>
                      <w:szCs w:val="21"/>
                      <w:u w:val="single"/>
                    </w:rPr>
                  </w:pPr>
                  <w:r>
                    <w:rPr>
                      <w:rFonts w:hint="eastAsia"/>
                      <w:szCs w:val="21"/>
                      <w:u w:val="single"/>
                    </w:rPr>
                    <w:lastRenderedPageBreak/>
                    <w:t>造粒机（</w:t>
                  </w:r>
                  <w:r>
                    <w:rPr>
                      <w:rFonts w:hint="eastAsia"/>
                      <w:szCs w:val="21"/>
                      <w:u w:val="single"/>
                    </w:rPr>
                    <w:t>3</w:t>
                  </w:r>
                  <w:r>
                    <w:rPr>
                      <w:rFonts w:hint="eastAsia"/>
                      <w:szCs w:val="21"/>
                      <w:u w:val="single"/>
                    </w:rPr>
                    <w:t>台</w:t>
                  </w:r>
                  <w:r>
                    <w:rPr>
                      <w:rFonts w:hint="eastAsia"/>
                      <w:szCs w:val="21"/>
                      <w:u w:val="single"/>
                    </w:rPr>
                    <w:t>）</w:t>
                  </w:r>
                </w:p>
              </w:tc>
              <w:tc>
                <w:tcPr>
                  <w:tcW w:w="778" w:type="dxa"/>
                  <w:vMerge w:val="restart"/>
                  <w:vAlign w:val="center"/>
                </w:tcPr>
                <w:p w:rsidR="009E673C" w:rsidRDefault="002443BB">
                  <w:pPr>
                    <w:pStyle w:val="af1"/>
                    <w:rPr>
                      <w:szCs w:val="21"/>
                      <w:u w:val="single"/>
                    </w:rPr>
                  </w:pPr>
                  <w:r>
                    <w:rPr>
                      <w:rFonts w:hint="eastAsia"/>
                      <w:u w:val="single"/>
                    </w:rPr>
                    <w:t>90</w:t>
                  </w:r>
                </w:p>
              </w:tc>
              <w:tc>
                <w:tcPr>
                  <w:tcW w:w="1217"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716"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70</w:t>
                  </w: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距离（</w:t>
                  </w:r>
                  <w:r>
                    <w:rPr>
                      <w:rFonts w:ascii="Times New Roman" w:eastAsia="宋体" w:hAnsi="Times New Roman"/>
                      <w:color w:val="auto"/>
                      <w:kern w:val="2"/>
                      <w:szCs w:val="21"/>
                      <w:u w:val="single"/>
                    </w:rPr>
                    <w:t>m</w:t>
                  </w:r>
                  <w:r>
                    <w:rPr>
                      <w:rFonts w:ascii="Times New Roman" w:eastAsia="宋体" w:hAnsi="Times New Roman"/>
                      <w:color w:val="auto"/>
                      <w:kern w:val="2"/>
                      <w:szCs w:val="21"/>
                      <w:u w:val="single"/>
                    </w:rPr>
                    <w:t>）</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15</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15</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25</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w:t>
                  </w:r>
                </w:p>
              </w:tc>
            </w:tr>
            <w:tr w:rsidR="009E673C">
              <w:trPr>
                <w:trHeight w:val="267"/>
                <w:jc w:val="center"/>
              </w:trPr>
              <w:tc>
                <w:tcPr>
                  <w:tcW w:w="997" w:type="dxa"/>
                  <w:vMerge/>
                  <w:tcBorders>
                    <w:left w:val="single" w:sz="4" w:space="0" w:color="auto"/>
                  </w:tcBorders>
                  <w:vAlign w:val="center"/>
                </w:tcPr>
                <w:p w:rsidR="009E673C" w:rsidRDefault="009E673C">
                  <w:pPr>
                    <w:pStyle w:val="afa"/>
                    <w:snapToGrid w:val="0"/>
                    <w:spacing w:line="240" w:lineRule="auto"/>
                    <w:rPr>
                      <w:u w:val="single"/>
                    </w:rPr>
                  </w:pPr>
                </w:p>
              </w:tc>
              <w:tc>
                <w:tcPr>
                  <w:tcW w:w="778" w:type="dxa"/>
                  <w:vMerge/>
                  <w:vAlign w:val="center"/>
                </w:tcPr>
                <w:p w:rsidR="009E673C" w:rsidRDefault="009E673C">
                  <w:pPr>
                    <w:pStyle w:val="afa"/>
                    <w:snapToGrid w:val="0"/>
                    <w:spacing w:line="240" w:lineRule="auto"/>
                    <w:rPr>
                      <w:u w:val="single"/>
                    </w:rPr>
                  </w:pPr>
                </w:p>
              </w:tc>
              <w:tc>
                <w:tcPr>
                  <w:tcW w:w="1217" w:type="dxa"/>
                  <w:vMerge/>
                  <w:vAlign w:val="center"/>
                </w:tcPr>
                <w:p w:rsidR="009E673C" w:rsidRDefault="009E673C">
                  <w:pPr>
                    <w:pStyle w:val="afa"/>
                    <w:snapToGrid w:val="0"/>
                    <w:spacing w:line="240" w:lineRule="auto"/>
                    <w:rPr>
                      <w:u w:val="single"/>
                    </w:rPr>
                  </w:pPr>
                </w:p>
              </w:tc>
              <w:tc>
                <w:tcPr>
                  <w:tcW w:w="716" w:type="dxa"/>
                  <w:vMerge/>
                  <w:vAlign w:val="center"/>
                </w:tcPr>
                <w:p w:rsidR="009E673C" w:rsidRDefault="009E673C">
                  <w:pPr>
                    <w:pStyle w:val="afa"/>
                    <w:snapToGrid w:val="0"/>
                    <w:spacing w:line="240" w:lineRule="auto"/>
                    <w:rPr>
                      <w:u w:val="single"/>
                    </w:rPr>
                  </w:pP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贡献值</w:t>
                  </w:r>
                  <w:r>
                    <w:rPr>
                      <w:rFonts w:ascii="Times New Roman" w:eastAsia="宋体" w:hAnsi="Times New Roman"/>
                      <w:color w:val="auto"/>
                      <w:kern w:val="2"/>
                      <w:szCs w:val="21"/>
                      <w:u w:val="single"/>
                    </w:rPr>
                    <w:t>dB(A)</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46.5</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46.5</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42</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56</w:t>
                  </w:r>
                </w:p>
              </w:tc>
            </w:tr>
            <w:tr w:rsidR="009E673C">
              <w:trPr>
                <w:trHeight w:val="90"/>
                <w:jc w:val="center"/>
              </w:trPr>
              <w:tc>
                <w:tcPr>
                  <w:tcW w:w="997" w:type="dxa"/>
                  <w:vMerge w:val="restart"/>
                  <w:tcBorders>
                    <w:left w:val="single" w:sz="4" w:space="0" w:color="auto"/>
                  </w:tcBorders>
                  <w:vAlign w:val="center"/>
                </w:tcPr>
                <w:p w:rsidR="009E673C" w:rsidRDefault="002443BB">
                  <w:pPr>
                    <w:pStyle w:val="af1"/>
                    <w:rPr>
                      <w:szCs w:val="21"/>
                      <w:u w:val="single"/>
                    </w:rPr>
                  </w:pPr>
                  <w:r>
                    <w:rPr>
                      <w:rFonts w:hint="eastAsia"/>
                      <w:bCs w:val="0"/>
                      <w:szCs w:val="21"/>
                      <w:u w:val="single"/>
                    </w:rPr>
                    <w:t>挤出机（</w:t>
                  </w:r>
                  <w:r>
                    <w:rPr>
                      <w:rFonts w:hint="eastAsia"/>
                      <w:bCs w:val="0"/>
                      <w:szCs w:val="21"/>
                      <w:u w:val="single"/>
                    </w:rPr>
                    <w:t>15</w:t>
                  </w:r>
                  <w:r>
                    <w:rPr>
                      <w:rFonts w:hint="eastAsia"/>
                      <w:bCs w:val="0"/>
                      <w:szCs w:val="21"/>
                      <w:u w:val="single"/>
                    </w:rPr>
                    <w:t>台</w:t>
                  </w:r>
                  <w:r>
                    <w:rPr>
                      <w:rFonts w:hint="eastAsia"/>
                      <w:bCs w:val="0"/>
                      <w:szCs w:val="21"/>
                      <w:u w:val="single"/>
                    </w:rPr>
                    <w:t>）</w:t>
                  </w:r>
                </w:p>
              </w:tc>
              <w:tc>
                <w:tcPr>
                  <w:tcW w:w="778" w:type="dxa"/>
                  <w:vMerge w:val="restart"/>
                  <w:vAlign w:val="center"/>
                </w:tcPr>
                <w:p w:rsidR="009E673C" w:rsidRDefault="002443BB">
                  <w:pPr>
                    <w:pStyle w:val="af1"/>
                    <w:rPr>
                      <w:szCs w:val="21"/>
                      <w:u w:val="single"/>
                    </w:rPr>
                  </w:pPr>
                  <w:r>
                    <w:rPr>
                      <w:rFonts w:hint="eastAsia"/>
                      <w:u w:val="single"/>
                    </w:rPr>
                    <w:t>87</w:t>
                  </w:r>
                </w:p>
              </w:tc>
              <w:tc>
                <w:tcPr>
                  <w:tcW w:w="1217"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716"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67</w:t>
                  </w: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距离（</w:t>
                  </w:r>
                  <w:r>
                    <w:rPr>
                      <w:rFonts w:ascii="Times New Roman" w:eastAsia="宋体" w:hAnsi="Times New Roman"/>
                      <w:color w:val="auto"/>
                      <w:kern w:val="2"/>
                      <w:szCs w:val="21"/>
                      <w:u w:val="single"/>
                    </w:rPr>
                    <w:t>m</w:t>
                  </w:r>
                  <w:r>
                    <w:rPr>
                      <w:rFonts w:ascii="Times New Roman" w:eastAsia="宋体" w:hAnsi="Times New Roman"/>
                      <w:color w:val="auto"/>
                      <w:kern w:val="2"/>
                      <w:szCs w:val="21"/>
                      <w:u w:val="single"/>
                    </w:rPr>
                    <w:t>）</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10</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10</w:t>
                  </w:r>
                </w:p>
              </w:tc>
            </w:tr>
            <w:tr w:rsidR="009E673C">
              <w:trPr>
                <w:trHeight w:val="267"/>
                <w:jc w:val="center"/>
              </w:trPr>
              <w:tc>
                <w:tcPr>
                  <w:tcW w:w="997" w:type="dxa"/>
                  <w:vMerge/>
                  <w:tcBorders>
                    <w:left w:val="single" w:sz="4" w:space="0" w:color="auto"/>
                  </w:tcBorders>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78"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217"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16"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贡献值</w:t>
                  </w:r>
                  <w:r>
                    <w:rPr>
                      <w:rFonts w:ascii="Times New Roman" w:eastAsia="宋体" w:hAnsi="Times New Roman"/>
                      <w:color w:val="auto"/>
                      <w:kern w:val="2"/>
                      <w:szCs w:val="21"/>
                      <w:u w:val="single"/>
                    </w:rPr>
                    <w:t>dB(A)</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47</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41</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41</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47</w:t>
                  </w:r>
                </w:p>
              </w:tc>
            </w:tr>
            <w:tr w:rsidR="009E673C">
              <w:trPr>
                <w:trHeight w:val="267"/>
                <w:jc w:val="center"/>
              </w:trPr>
              <w:tc>
                <w:tcPr>
                  <w:tcW w:w="997" w:type="dxa"/>
                  <w:vMerge w:val="restart"/>
                  <w:tcBorders>
                    <w:left w:val="single" w:sz="4" w:space="0" w:color="auto"/>
                  </w:tcBorders>
                  <w:vAlign w:val="center"/>
                </w:tcPr>
                <w:p w:rsidR="009E673C" w:rsidRDefault="002443BB">
                  <w:pPr>
                    <w:pStyle w:val="af1"/>
                    <w:rPr>
                      <w:szCs w:val="21"/>
                      <w:u w:val="single"/>
                    </w:rPr>
                  </w:pPr>
                  <w:r>
                    <w:rPr>
                      <w:rFonts w:hint="eastAsia"/>
                      <w:u w:val="single"/>
                    </w:rPr>
                    <w:t>收盘机（</w:t>
                  </w:r>
                  <w:r>
                    <w:rPr>
                      <w:rFonts w:hint="eastAsia"/>
                      <w:u w:val="single"/>
                    </w:rPr>
                    <w:t>15</w:t>
                  </w:r>
                  <w:r>
                    <w:rPr>
                      <w:rFonts w:hint="eastAsia"/>
                      <w:u w:val="single"/>
                    </w:rPr>
                    <w:t>台</w:t>
                  </w:r>
                  <w:r>
                    <w:rPr>
                      <w:rFonts w:hint="eastAsia"/>
                      <w:u w:val="single"/>
                    </w:rPr>
                    <w:t>）</w:t>
                  </w:r>
                </w:p>
              </w:tc>
              <w:tc>
                <w:tcPr>
                  <w:tcW w:w="778" w:type="dxa"/>
                  <w:vMerge w:val="restart"/>
                  <w:vAlign w:val="center"/>
                </w:tcPr>
                <w:p w:rsidR="009E673C" w:rsidRDefault="002443BB">
                  <w:pPr>
                    <w:pStyle w:val="af1"/>
                    <w:rPr>
                      <w:szCs w:val="21"/>
                      <w:u w:val="single"/>
                    </w:rPr>
                  </w:pPr>
                  <w:r>
                    <w:rPr>
                      <w:rFonts w:hint="eastAsia"/>
                      <w:u w:val="single"/>
                    </w:rPr>
                    <w:t>87</w:t>
                  </w:r>
                </w:p>
              </w:tc>
              <w:tc>
                <w:tcPr>
                  <w:tcW w:w="1217"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716"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67</w:t>
                  </w: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距离（</w:t>
                  </w:r>
                  <w:r>
                    <w:rPr>
                      <w:rFonts w:ascii="Times New Roman" w:eastAsia="宋体" w:hAnsi="Times New Roman"/>
                      <w:color w:val="auto"/>
                      <w:kern w:val="2"/>
                      <w:szCs w:val="21"/>
                      <w:u w:val="single"/>
                    </w:rPr>
                    <w:t>m</w:t>
                  </w:r>
                  <w:r>
                    <w:rPr>
                      <w:rFonts w:ascii="Times New Roman" w:eastAsia="宋体" w:hAnsi="Times New Roman"/>
                      <w:color w:val="auto"/>
                      <w:kern w:val="2"/>
                      <w:szCs w:val="21"/>
                      <w:u w:val="single"/>
                    </w:rPr>
                    <w:t>）</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35</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15</w:t>
                  </w:r>
                </w:p>
              </w:tc>
            </w:tr>
            <w:tr w:rsidR="009E673C">
              <w:trPr>
                <w:trHeight w:val="267"/>
                <w:jc w:val="center"/>
              </w:trPr>
              <w:tc>
                <w:tcPr>
                  <w:tcW w:w="997" w:type="dxa"/>
                  <w:vMerge/>
                  <w:tcBorders>
                    <w:left w:val="single" w:sz="4" w:space="0" w:color="auto"/>
                  </w:tcBorders>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78"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217"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16"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贡献值</w:t>
                  </w:r>
                  <w:r>
                    <w:rPr>
                      <w:rFonts w:ascii="Times New Roman" w:eastAsia="宋体" w:hAnsi="Times New Roman"/>
                      <w:color w:val="auto"/>
                      <w:kern w:val="2"/>
                      <w:szCs w:val="21"/>
                      <w:u w:val="single"/>
                    </w:rPr>
                    <w:t>dB(A)</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53</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53</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36</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43</w:t>
                  </w:r>
                </w:p>
              </w:tc>
            </w:tr>
            <w:tr w:rsidR="009E673C">
              <w:trPr>
                <w:trHeight w:val="90"/>
                <w:jc w:val="center"/>
              </w:trPr>
              <w:tc>
                <w:tcPr>
                  <w:tcW w:w="997" w:type="dxa"/>
                  <w:vMerge w:val="restart"/>
                  <w:tcBorders>
                    <w:left w:val="single" w:sz="4" w:space="0" w:color="auto"/>
                  </w:tcBorders>
                  <w:vAlign w:val="center"/>
                </w:tcPr>
                <w:p w:rsidR="009E673C" w:rsidRDefault="002443BB">
                  <w:pPr>
                    <w:pStyle w:val="af1"/>
                    <w:rPr>
                      <w:szCs w:val="21"/>
                      <w:u w:val="single"/>
                    </w:rPr>
                  </w:pPr>
                  <w:r>
                    <w:rPr>
                      <w:rFonts w:hint="eastAsia"/>
                      <w:u w:val="single"/>
                    </w:rPr>
                    <w:t>印刷机（</w:t>
                  </w:r>
                  <w:r>
                    <w:rPr>
                      <w:rFonts w:hint="eastAsia"/>
                      <w:u w:val="single"/>
                    </w:rPr>
                    <w:t>7</w:t>
                  </w:r>
                  <w:r>
                    <w:rPr>
                      <w:rFonts w:hint="eastAsia"/>
                      <w:u w:val="single"/>
                    </w:rPr>
                    <w:t>台</w:t>
                  </w:r>
                  <w:r>
                    <w:rPr>
                      <w:rFonts w:hint="eastAsia"/>
                      <w:u w:val="single"/>
                    </w:rPr>
                    <w:t>）</w:t>
                  </w:r>
                </w:p>
              </w:tc>
              <w:tc>
                <w:tcPr>
                  <w:tcW w:w="778" w:type="dxa"/>
                  <w:vMerge w:val="restart"/>
                  <w:vAlign w:val="center"/>
                </w:tcPr>
                <w:p w:rsidR="009E673C" w:rsidRDefault="002443BB">
                  <w:pPr>
                    <w:pStyle w:val="af1"/>
                    <w:rPr>
                      <w:szCs w:val="21"/>
                      <w:u w:val="single"/>
                    </w:rPr>
                  </w:pPr>
                  <w:r>
                    <w:rPr>
                      <w:rFonts w:hint="eastAsia"/>
                      <w:u w:val="single"/>
                    </w:rPr>
                    <w:t>85</w:t>
                  </w:r>
                </w:p>
              </w:tc>
              <w:tc>
                <w:tcPr>
                  <w:tcW w:w="1217"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716"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65</w:t>
                  </w: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距离（</w:t>
                  </w:r>
                  <w:r>
                    <w:rPr>
                      <w:rFonts w:ascii="Times New Roman" w:eastAsia="宋体" w:hAnsi="Times New Roman"/>
                      <w:color w:val="auto"/>
                      <w:kern w:val="2"/>
                      <w:szCs w:val="21"/>
                      <w:u w:val="single"/>
                    </w:rPr>
                    <w:t>m</w:t>
                  </w:r>
                  <w:r>
                    <w:rPr>
                      <w:rFonts w:ascii="Times New Roman" w:eastAsia="宋体" w:hAnsi="Times New Roman"/>
                      <w:color w:val="auto"/>
                      <w:kern w:val="2"/>
                      <w:szCs w:val="21"/>
                      <w:u w:val="single"/>
                    </w:rPr>
                    <w:t>）</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10</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10</w:t>
                  </w:r>
                </w:p>
              </w:tc>
            </w:tr>
            <w:tr w:rsidR="009E673C">
              <w:trPr>
                <w:trHeight w:val="267"/>
                <w:jc w:val="center"/>
              </w:trPr>
              <w:tc>
                <w:tcPr>
                  <w:tcW w:w="997" w:type="dxa"/>
                  <w:vMerge/>
                  <w:tcBorders>
                    <w:left w:val="single" w:sz="4" w:space="0" w:color="auto"/>
                  </w:tcBorders>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78"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217"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16"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贡献值</w:t>
                  </w:r>
                  <w:r>
                    <w:rPr>
                      <w:rFonts w:ascii="Times New Roman" w:eastAsia="宋体" w:hAnsi="Times New Roman"/>
                      <w:color w:val="auto"/>
                      <w:kern w:val="2"/>
                      <w:szCs w:val="21"/>
                      <w:u w:val="single"/>
                    </w:rPr>
                    <w:t>dB(A)</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45</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39</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39</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45</w:t>
                  </w:r>
                </w:p>
              </w:tc>
            </w:tr>
            <w:tr w:rsidR="009E673C">
              <w:trPr>
                <w:trHeight w:val="267"/>
                <w:jc w:val="center"/>
              </w:trPr>
              <w:tc>
                <w:tcPr>
                  <w:tcW w:w="997" w:type="dxa"/>
                  <w:vMerge w:val="restart"/>
                  <w:tcBorders>
                    <w:left w:val="single" w:sz="4" w:space="0" w:color="auto"/>
                  </w:tcBorders>
                  <w:vAlign w:val="center"/>
                </w:tcPr>
                <w:p w:rsidR="009E673C" w:rsidRDefault="002443BB">
                  <w:pPr>
                    <w:pStyle w:val="af1"/>
                    <w:rPr>
                      <w:szCs w:val="21"/>
                      <w:u w:val="single"/>
                    </w:rPr>
                  </w:pPr>
                  <w:r>
                    <w:rPr>
                      <w:rFonts w:hint="eastAsia"/>
                      <w:u w:val="single"/>
                    </w:rPr>
                    <w:t>粉碎机（</w:t>
                  </w:r>
                  <w:r>
                    <w:rPr>
                      <w:rFonts w:hint="eastAsia"/>
                      <w:u w:val="single"/>
                    </w:rPr>
                    <w:t>2</w:t>
                  </w:r>
                  <w:r>
                    <w:rPr>
                      <w:rFonts w:hint="eastAsia"/>
                      <w:u w:val="single"/>
                    </w:rPr>
                    <w:t>台</w:t>
                  </w:r>
                  <w:r>
                    <w:rPr>
                      <w:rFonts w:hint="eastAsia"/>
                      <w:u w:val="single"/>
                    </w:rPr>
                    <w:t>）</w:t>
                  </w:r>
                </w:p>
              </w:tc>
              <w:tc>
                <w:tcPr>
                  <w:tcW w:w="778" w:type="dxa"/>
                  <w:vMerge w:val="restart"/>
                  <w:vAlign w:val="center"/>
                </w:tcPr>
                <w:p w:rsidR="009E673C" w:rsidRDefault="002443BB">
                  <w:pPr>
                    <w:pStyle w:val="af1"/>
                    <w:rPr>
                      <w:szCs w:val="21"/>
                      <w:u w:val="single"/>
                    </w:rPr>
                  </w:pPr>
                  <w:r>
                    <w:rPr>
                      <w:rFonts w:hint="eastAsia"/>
                      <w:u w:val="single"/>
                    </w:rPr>
                    <w:t>93</w:t>
                  </w:r>
                </w:p>
              </w:tc>
              <w:tc>
                <w:tcPr>
                  <w:tcW w:w="1217"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716"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73</w:t>
                  </w: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距离（</w:t>
                  </w:r>
                  <w:r>
                    <w:rPr>
                      <w:rFonts w:ascii="Times New Roman" w:eastAsia="宋体" w:hAnsi="Times New Roman"/>
                      <w:color w:val="auto"/>
                      <w:kern w:val="2"/>
                      <w:szCs w:val="21"/>
                      <w:u w:val="single"/>
                    </w:rPr>
                    <w:t>m</w:t>
                  </w:r>
                  <w:r>
                    <w:rPr>
                      <w:rFonts w:ascii="Times New Roman" w:eastAsia="宋体" w:hAnsi="Times New Roman"/>
                      <w:color w:val="auto"/>
                      <w:kern w:val="2"/>
                      <w:szCs w:val="21"/>
                      <w:u w:val="single"/>
                    </w:rPr>
                    <w:t>）</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25</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15</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15</w:t>
                  </w:r>
                </w:p>
              </w:tc>
            </w:tr>
            <w:tr w:rsidR="009E673C">
              <w:trPr>
                <w:trHeight w:val="267"/>
                <w:jc w:val="center"/>
              </w:trPr>
              <w:tc>
                <w:tcPr>
                  <w:tcW w:w="997" w:type="dxa"/>
                  <w:vMerge/>
                  <w:tcBorders>
                    <w:left w:val="single" w:sz="4" w:space="0" w:color="auto"/>
                  </w:tcBorders>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78"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217"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16"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贡献值</w:t>
                  </w:r>
                  <w:r>
                    <w:rPr>
                      <w:rFonts w:ascii="Times New Roman" w:eastAsia="宋体" w:hAnsi="Times New Roman"/>
                      <w:color w:val="auto"/>
                      <w:kern w:val="2"/>
                      <w:szCs w:val="21"/>
                      <w:u w:val="single"/>
                    </w:rPr>
                    <w:t>dB(A)</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59</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45</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49</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49</w:t>
                  </w:r>
                </w:p>
              </w:tc>
            </w:tr>
            <w:tr w:rsidR="009E673C">
              <w:trPr>
                <w:trHeight w:val="90"/>
                <w:jc w:val="center"/>
              </w:trPr>
              <w:tc>
                <w:tcPr>
                  <w:tcW w:w="997" w:type="dxa"/>
                  <w:vMerge w:val="restart"/>
                  <w:tcBorders>
                    <w:lef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空压机（</w:t>
                  </w:r>
                  <w:r>
                    <w:rPr>
                      <w:rFonts w:ascii="Times New Roman" w:eastAsia="宋体" w:hAnsi="Times New Roman" w:hint="eastAsia"/>
                      <w:color w:val="auto"/>
                      <w:kern w:val="2"/>
                      <w:szCs w:val="21"/>
                      <w:u w:val="single"/>
                    </w:rPr>
                    <w:t>1</w:t>
                  </w:r>
                  <w:r>
                    <w:rPr>
                      <w:rFonts w:ascii="Times New Roman" w:eastAsia="宋体" w:hAnsi="Times New Roman" w:hint="eastAsia"/>
                      <w:color w:val="auto"/>
                      <w:kern w:val="2"/>
                      <w:szCs w:val="21"/>
                      <w:u w:val="single"/>
                    </w:rPr>
                    <w:t>台）</w:t>
                  </w:r>
                </w:p>
              </w:tc>
              <w:tc>
                <w:tcPr>
                  <w:tcW w:w="778"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90</w:t>
                  </w:r>
                </w:p>
              </w:tc>
              <w:tc>
                <w:tcPr>
                  <w:tcW w:w="1217"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716"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70</w:t>
                  </w: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距离（</w:t>
                  </w:r>
                  <w:r>
                    <w:rPr>
                      <w:rFonts w:ascii="Times New Roman" w:eastAsia="宋体" w:hAnsi="Times New Roman"/>
                      <w:color w:val="auto"/>
                      <w:kern w:val="2"/>
                      <w:szCs w:val="21"/>
                      <w:u w:val="single"/>
                    </w:rPr>
                    <w:t>m</w:t>
                  </w:r>
                  <w:r>
                    <w:rPr>
                      <w:rFonts w:ascii="Times New Roman" w:eastAsia="宋体" w:hAnsi="Times New Roman"/>
                      <w:color w:val="auto"/>
                      <w:kern w:val="2"/>
                      <w:szCs w:val="21"/>
                      <w:u w:val="single"/>
                    </w:rPr>
                    <w:t>）</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8</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22</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12</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17</w:t>
                  </w:r>
                </w:p>
              </w:tc>
            </w:tr>
            <w:tr w:rsidR="009E673C">
              <w:trPr>
                <w:trHeight w:val="267"/>
                <w:jc w:val="center"/>
              </w:trPr>
              <w:tc>
                <w:tcPr>
                  <w:tcW w:w="997" w:type="dxa"/>
                  <w:vMerge/>
                  <w:tcBorders>
                    <w:left w:val="single" w:sz="4" w:space="0" w:color="auto"/>
                  </w:tcBorders>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78"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217"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16"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贡献值</w:t>
                  </w:r>
                  <w:r>
                    <w:rPr>
                      <w:rFonts w:ascii="Times New Roman" w:eastAsia="宋体" w:hAnsi="Times New Roman"/>
                      <w:color w:val="auto"/>
                      <w:kern w:val="2"/>
                      <w:szCs w:val="21"/>
                      <w:u w:val="single"/>
                    </w:rPr>
                    <w:t>dB(A)</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52</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43</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48</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45</w:t>
                  </w:r>
                </w:p>
              </w:tc>
            </w:tr>
            <w:tr w:rsidR="009E673C">
              <w:trPr>
                <w:trHeight w:val="267"/>
                <w:jc w:val="center"/>
              </w:trPr>
              <w:tc>
                <w:tcPr>
                  <w:tcW w:w="997" w:type="dxa"/>
                  <w:vMerge w:val="restart"/>
                  <w:tcBorders>
                    <w:lef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分切机（</w:t>
                  </w:r>
                  <w:r>
                    <w:rPr>
                      <w:rFonts w:ascii="Times New Roman" w:eastAsia="宋体" w:hAnsi="Times New Roman" w:hint="eastAsia"/>
                      <w:color w:val="auto"/>
                      <w:kern w:val="2"/>
                      <w:szCs w:val="21"/>
                      <w:u w:val="single"/>
                    </w:rPr>
                    <w:t>3</w:t>
                  </w:r>
                  <w:r>
                    <w:rPr>
                      <w:rFonts w:ascii="Times New Roman" w:eastAsia="宋体" w:hAnsi="Times New Roman" w:hint="eastAsia"/>
                      <w:color w:val="auto"/>
                      <w:kern w:val="2"/>
                      <w:szCs w:val="21"/>
                      <w:u w:val="single"/>
                    </w:rPr>
                    <w:t>台）</w:t>
                  </w:r>
                </w:p>
              </w:tc>
              <w:tc>
                <w:tcPr>
                  <w:tcW w:w="778"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90</w:t>
                  </w:r>
                </w:p>
              </w:tc>
              <w:tc>
                <w:tcPr>
                  <w:tcW w:w="1217"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-20</w:t>
                  </w:r>
                </w:p>
              </w:tc>
              <w:tc>
                <w:tcPr>
                  <w:tcW w:w="716" w:type="dxa"/>
                  <w:vMerge w:val="restart"/>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70</w:t>
                  </w: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距离（</w:t>
                  </w:r>
                  <w:r>
                    <w:rPr>
                      <w:rFonts w:ascii="Times New Roman" w:eastAsia="宋体" w:hAnsi="Times New Roman"/>
                      <w:color w:val="auto"/>
                      <w:kern w:val="2"/>
                      <w:szCs w:val="21"/>
                      <w:u w:val="single"/>
                    </w:rPr>
                    <w:t>m</w:t>
                  </w:r>
                  <w:r>
                    <w:rPr>
                      <w:rFonts w:ascii="Times New Roman" w:eastAsia="宋体" w:hAnsi="Times New Roman"/>
                      <w:color w:val="auto"/>
                      <w:kern w:val="2"/>
                      <w:szCs w:val="21"/>
                      <w:u w:val="single"/>
                    </w:rPr>
                    <w:t>）</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25</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15</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15</w:t>
                  </w:r>
                </w:p>
              </w:tc>
            </w:tr>
            <w:tr w:rsidR="009E673C">
              <w:trPr>
                <w:trHeight w:val="267"/>
                <w:jc w:val="center"/>
              </w:trPr>
              <w:tc>
                <w:tcPr>
                  <w:tcW w:w="997" w:type="dxa"/>
                  <w:vMerge/>
                  <w:tcBorders>
                    <w:left w:val="single" w:sz="4" w:space="0" w:color="auto"/>
                  </w:tcBorders>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78"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217"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716" w:type="dxa"/>
                  <w:vMerge/>
                  <w:vAlign w:val="center"/>
                </w:tcPr>
                <w:p w:rsidR="009E673C" w:rsidRDefault="009E673C">
                  <w:pPr>
                    <w:pStyle w:val="afa"/>
                    <w:snapToGrid w:val="0"/>
                    <w:spacing w:line="240" w:lineRule="auto"/>
                    <w:rPr>
                      <w:rFonts w:ascii="Times New Roman" w:eastAsia="宋体" w:hAnsi="Times New Roman"/>
                      <w:color w:val="auto"/>
                      <w:kern w:val="2"/>
                      <w:szCs w:val="21"/>
                      <w:u w:val="single"/>
                    </w:rPr>
                  </w:pPr>
                </w:p>
              </w:tc>
              <w:tc>
                <w:tcPr>
                  <w:tcW w:w="1428"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贡献值</w:t>
                  </w:r>
                  <w:r>
                    <w:rPr>
                      <w:rFonts w:ascii="Times New Roman" w:eastAsia="宋体" w:hAnsi="Times New Roman"/>
                      <w:color w:val="auto"/>
                      <w:kern w:val="2"/>
                      <w:szCs w:val="21"/>
                      <w:u w:val="single"/>
                    </w:rPr>
                    <w:t>dB(A)</w:t>
                  </w:r>
                </w:p>
              </w:tc>
              <w:tc>
                <w:tcPr>
                  <w:tcW w:w="790"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56</w:t>
                  </w:r>
                </w:p>
              </w:tc>
              <w:tc>
                <w:tcPr>
                  <w:tcW w:w="657"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42</w:t>
                  </w:r>
                </w:p>
              </w:tc>
              <w:tc>
                <w:tcPr>
                  <w:tcW w:w="656" w:type="dxa"/>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47</w:t>
                  </w:r>
                </w:p>
              </w:tc>
              <w:tc>
                <w:tcPr>
                  <w:tcW w:w="698" w:type="dxa"/>
                  <w:tcBorders>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47</w:t>
                  </w:r>
                </w:p>
              </w:tc>
            </w:tr>
            <w:tr w:rsidR="009E673C">
              <w:trPr>
                <w:trHeight w:val="156"/>
                <w:jc w:val="center"/>
              </w:trPr>
              <w:tc>
                <w:tcPr>
                  <w:tcW w:w="5136" w:type="dxa"/>
                  <w:gridSpan w:val="5"/>
                  <w:tcBorders>
                    <w:left w:val="single" w:sz="4" w:space="0" w:color="auto"/>
                    <w:bottom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color w:val="auto"/>
                      <w:kern w:val="2"/>
                      <w:szCs w:val="21"/>
                      <w:u w:val="single"/>
                    </w:rPr>
                    <w:t>厂房噪声贡献值</w:t>
                  </w:r>
                  <w:r>
                    <w:rPr>
                      <w:rFonts w:ascii="Times New Roman" w:eastAsia="宋体" w:hAnsi="Times New Roman"/>
                      <w:color w:val="auto"/>
                      <w:kern w:val="2"/>
                      <w:szCs w:val="21"/>
                      <w:u w:val="single"/>
                    </w:rPr>
                    <w:t>dB(A)</w:t>
                  </w:r>
                </w:p>
              </w:tc>
              <w:tc>
                <w:tcPr>
                  <w:tcW w:w="790" w:type="dxa"/>
                  <w:tcBorders>
                    <w:bottom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62.3</w:t>
                  </w:r>
                </w:p>
              </w:tc>
              <w:tc>
                <w:tcPr>
                  <w:tcW w:w="657" w:type="dxa"/>
                  <w:tcBorders>
                    <w:bottom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55.3</w:t>
                  </w:r>
                </w:p>
              </w:tc>
              <w:tc>
                <w:tcPr>
                  <w:tcW w:w="656" w:type="dxa"/>
                  <w:tcBorders>
                    <w:bottom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53.2</w:t>
                  </w:r>
                </w:p>
              </w:tc>
              <w:tc>
                <w:tcPr>
                  <w:tcW w:w="698" w:type="dxa"/>
                  <w:tcBorders>
                    <w:bottom w:val="single" w:sz="4" w:space="0" w:color="auto"/>
                    <w:right w:val="single" w:sz="4" w:space="0" w:color="auto"/>
                  </w:tcBorders>
                  <w:vAlign w:val="center"/>
                </w:tcPr>
                <w:p w:rsidR="009E673C" w:rsidRDefault="002443BB">
                  <w:pPr>
                    <w:pStyle w:val="afa"/>
                    <w:snapToGrid w:val="0"/>
                    <w:spacing w:line="240" w:lineRule="auto"/>
                    <w:rPr>
                      <w:rFonts w:ascii="Times New Roman" w:eastAsia="宋体" w:hAnsi="Times New Roman"/>
                      <w:color w:val="auto"/>
                      <w:kern w:val="2"/>
                      <w:szCs w:val="21"/>
                      <w:u w:val="single"/>
                    </w:rPr>
                  </w:pPr>
                  <w:r>
                    <w:rPr>
                      <w:rFonts w:ascii="Times New Roman" w:eastAsia="宋体" w:hAnsi="Times New Roman" w:hint="eastAsia"/>
                      <w:color w:val="auto"/>
                      <w:kern w:val="2"/>
                      <w:szCs w:val="21"/>
                      <w:u w:val="single"/>
                    </w:rPr>
                    <w:t>58.5</w:t>
                  </w:r>
                </w:p>
              </w:tc>
            </w:tr>
          </w:tbl>
          <w:p w:rsidR="009E673C" w:rsidRDefault="002443BB">
            <w:pPr>
              <w:spacing w:line="360" w:lineRule="auto"/>
              <w:ind w:firstLineChars="200" w:firstLine="480"/>
              <w:rPr>
                <w:sz w:val="24"/>
              </w:rPr>
            </w:pPr>
            <w:r>
              <w:rPr>
                <w:sz w:val="24"/>
              </w:rPr>
              <w:t>根据</w:t>
            </w:r>
            <w:r>
              <w:rPr>
                <w:rFonts w:hint="eastAsia"/>
                <w:sz w:val="24"/>
              </w:rPr>
              <w:t>上表</w:t>
            </w:r>
            <w:r>
              <w:rPr>
                <w:sz w:val="24"/>
              </w:rPr>
              <w:t>可知，各声源在采取相应的隔声</w:t>
            </w:r>
            <w:r>
              <w:rPr>
                <w:rFonts w:hint="eastAsia"/>
                <w:sz w:val="24"/>
              </w:rPr>
              <w:t>、减振</w:t>
            </w:r>
            <w:r>
              <w:rPr>
                <w:sz w:val="24"/>
              </w:rPr>
              <w:t>等措施后，厂界噪声昼间预测值可满足《工业企业厂界环境噪声排放标准》（</w:t>
            </w:r>
            <w:r>
              <w:rPr>
                <w:sz w:val="24"/>
              </w:rPr>
              <w:t>GB12348-2008</w:t>
            </w:r>
            <w:r>
              <w:rPr>
                <w:sz w:val="24"/>
              </w:rPr>
              <w:t>）中的</w:t>
            </w:r>
            <w:r>
              <w:rPr>
                <w:rFonts w:hint="eastAsia"/>
                <w:sz w:val="24"/>
              </w:rPr>
              <w:t>3</w:t>
            </w:r>
            <w:r>
              <w:rPr>
                <w:rFonts w:hint="eastAsia"/>
                <w:sz w:val="24"/>
              </w:rPr>
              <w:t>类</w:t>
            </w:r>
            <w:r>
              <w:rPr>
                <w:sz w:val="24"/>
              </w:rPr>
              <w:t>功能区标准要求。综上所述，本项目对周围声环境影响较小。</w:t>
            </w:r>
          </w:p>
          <w:p w:rsidR="009E673C" w:rsidRDefault="002443BB">
            <w:pPr>
              <w:pStyle w:val="a1"/>
              <w:ind w:firstLineChars="200" w:firstLine="480"/>
            </w:pPr>
            <w:r>
              <w:rPr>
                <w:rFonts w:hint="eastAsia"/>
              </w:rPr>
              <w:t>为确保项目生产过程中厂界噪声达标排放，并进一步减轻噪声对周边环境的影响，环评根据现场踏勘建议建设单位采取以下措施：</w:t>
            </w:r>
          </w:p>
          <w:p w:rsidR="009E673C" w:rsidRDefault="002443BB">
            <w:pPr>
              <w:pStyle w:val="a1"/>
              <w:ind w:firstLineChars="200" w:firstLine="480"/>
            </w:pPr>
            <w:r>
              <w:rPr>
                <w:rFonts w:hint="eastAsia"/>
              </w:rPr>
              <w:t>①在声源处降低噪声：在满足工艺设计的前提下，尽量选用满足国际标准的低噪声、低振动型号的设备，降低噪声源强。</w:t>
            </w:r>
          </w:p>
          <w:p w:rsidR="009E673C" w:rsidRDefault="002443BB">
            <w:pPr>
              <w:pStyle w:val="a1"/>
              <w:ind w:firstLineChars="200" w:firstLine="480"/>
            </w:pPr>
            <w:r>
              <w:rPr>
                <w:rFonts w:hint="eastAsia"/>
              </w:rPr>
              <w:t>②采取各类减振降噪措施：为防止振动产生的噪声污染，本项目应对生产线内噪声相对较大的机械设备加设减振垫，以防止振动产生噪音。</w:t>
            </w:r>
          </w:p>
          <w:p w:rsidR="009E673C" w:rsidRDefault="002443BB">
            <w:pPr>
              <w:pStyle w:val="a1"/>
              <w:ind w:firstLineChars="200" w:firstLine="480"/>
            </w:pPr>
            <w:r>
              <w:rPr>
                <w:rFonts w:hint="eastAsia"/>
              </w:rPr>
              <w:t>③加强职工环保意识教育，提倡文明生产，防止人为噪声；建立设备定期维护，保养的管理制度，以防止设备故障形成的非</w:t>
            </w:r>
            <w:r>
              <w:rPr>
                <w:rFonts w:hint="eastAsia"/>
              </w:rPr>
              <w:t>正常生产噪声，同时确保环保措施发挥最佳有效的功能；</w:t>
            </w:r>
          </w:p>
          <w:p w:rsidR="009E673C" w:rsidRDefault="002443BB">
            <w:pPr>
              <w:pStyle w:val="a1"/>
              <w:ind w:firstLineChars="200" w:firstLine="480"/>
            </w:pPr>
            <w:r>
              <w:rPr>
                <w:rFonts w:hint="eastAsia"/>
              </w:rPr>
              <w:t>⑤强化行车管理制度，设置降噪标准，严禁鸣号，进入厂区低速行驶，最大限度减少流动噪声源。运输车辆行驶路线应避尽量避开居民点和环境敏感点。</w:t>
            </w:r>
          </w:p>
          <w:p w:rsidR="009E673C" w:rsidRDefault="002443BB">
            <w:pPr>
              <w:pStyle w:val="a1"/>
              <w:ind w:firstLineChars="200" w:firstLine="480"/>
            </w:pPr>
            <w:r>
              <w:rPr>
                <w:rFonts w:hint="eastAsia"/>
              </w:rPr>
              <w:t>在实行以上措施后，可以大大减轻生产噪声对周围环境的影响，项目生产噪声对周围环境影响不大。</w:t>
            </w:r>
          </w:p>
          <w:p w:rsidR="009E673C" w:rsidRDefault="002443BB">
            <w:pPr>
              <w:pStyle w:val="a1"/>
              <w:ind w:firstLineChars="200" w:firstLine="480"/>
            </w:pPr>
            <w:r>
              <w:rPr>
                <w:rFonts w:hint="eastAsia"/>
              </w:rPr>
              <w:t>综上所述，本项目采取本次环评提出的相关要求后，运营期噪声对周围环境影响较小，可满足</w:t>
            </w:r>
            <w:r>
              <w:rPr>
                <w:szCs w:val="32"/>
                <w:lang/>
              </w:rPr>
              <w:t>《工业企业厂界环境噪声排放标准》（</w:t>
            </w:r>
            <w:r>
              <w:rPr>
                <w:szCs w:val="32"/>
                <w:lang/>
              </w:rPr>
              <w:t>GB12348-2008</w:t>
            </w:r>
            <w:r>
              <w:rPr>
                <w:szCs w:val="32"/>
                <w:lang/>
              </w:rPr>
              <w:t>）</w:t>
            </w:r>
            <w:r>
              <w:rPr>
                <w:rFonts w:hint="eastAsia"/>
                <w:szCs w:val="32"/>
                <w:lang/>
              </w:rPr>
              <w:t>3</w:t>
            </w:r>
            <w:r>
              <w:rPr>
                <w:szCs w:val="32"/>
                <w:lang/>
              </w:rPr>
              <w:t>类标准</w:t>
            </w:r>
            <w:r>
              <w:rPr>
                <w:rFonts w:hint="eastAsia"/>
                <w:szCs w:val="32"/>
                <w:lang/>
              </w:rPr>
              <w:t>。</w:t>
            </w:r>
          </w:p>
          <w:p w:rsidR="009E673C" w:rsidRDefault="002443BB">
            <w:pPr>
              <w:jc w:val="center"/>
              <w:rPr>
                <w:b/>
                <w:color w:val="000000"/>
                <w:szCs w:val="21"/>
              </w:rPr>
            </w:pPr>
            <w:r>
              <w:rPr>
                <w:b/>
                <w:color w:val="000000"/>
                <w:szCs w:val="21"/>
              </w:rPr>
              <w:t>表</w:t>
            </w:r>
            <w:r>
              <w:rPr>
                <w:rFonts w:hint="eastAsia"/>
                <w:b/>
                <w:color w:val="000000"/>
                <w:szCs w:val="21"/>
              </w:rPr>
              <w:t>4</w:t>
            </w:r>
            <w:r>
              <w:rPr>
                <w:rFonts w:hint="eastAsia"/>
                <w:b/>
                <w:color w:val="000000"/>
                <w:szCs w:val="21"/>
              </w:rPr>
              <w:t>.2-10</w:t>
            </w:r>
            <w:r>
              <w:rPr>
                <w:b/>
                <w:color w:val="000000"/>
                <w:szCs w:val="21"/>
              </w:rPr>
              <w:t xml:space="preserve">  </w:t>
            </w:r>
            <w:r>
              <w:rPr>
                <w:rFonts w:hint="eastAsia"/>
                <w:b/>
                <w:color w:val="000000"/>
                <w:szCs w:val="21"/>
              </w:rPr>
              <w:t>声</w:t>
            </w:r>
            <w:r>
              <w:rPr>
                <w:b/>
                <w:color w:val="000000"/>
                <w:szCs w:val="21"/>
              </w:rPr>
              <w:t>环境监测</w:t>
            </w:r>
            <w:r>
              <w:rPr>
                <w:rFonts w:hint="eastAsia"/>
                <w:b/>
                <w:color w:val="000000"/>
                <w:szCs w:val="21"/>
              </w:rPr>
              <w:t>要求</w:t>
            </w:r>
            <w:r>
              <w:rPr>
                <w:b/>
                <w:color w:val="000000"/>
                <w:szCs w:val="21"/>
              </w:rPr>
              <w:t>一览表</w:t>
            </w:r>
          </w:p>
          <w:tbl>
            <w:tblPr>
              <w:tblStyle w:val="ad"/>
              <w:tblW w:w="8504" w:type="dxa"/>
              <w:jc w:val="center"/>
              <w:tblBorders>
                <w:top w:val="double" w:sz="4" w:space="0" w:color="auto"/>
                <w:left w:val="none" w:sz="0" w:space="0" w:color="auto"/>
                <w:bottom w:val="double" w:sz="4" w:space="0" w:color="auto"/>
                <w:right w:val="none" w:sz="0" w:space="0" w:color="auto"/>
              </w:tblBorders>
              <w:tblLook w:val="04A0"/>
            </w:tblPr>
            <w:tblGrid>
              <w:gridCol w:w="738"/>
              <w:gridCol w:w="1169"/>
              <w:gridCol w:w="2161"/>
              <w:gridCol w:w="2964"/>
              <w:gridCol w:w="1472"/>
            </w:tblGrid>
            <w:tr w:rsidR="009E673C">
              <w:trPr>
                <w:trHeight w:val="319"/>
                <w:jc w:val="center"/>
              </w:trPr>
              <w:tc>
                <w:tcPr>
                  <w:tcW w:w="689" w:type="dxa"/>
                  <w:tcBorders>
                    <w:top w:val="single" w:sz="4" w:space="0" w:color="auto"/>
                    <w:left w:val="single" w:sz="0" w:space="0" w:color="auto"/>
                  </w:tcBorders>
                  <w:vAlign w:val="center"/>
                </w:tcPr>
                <w:p w:rsidR="009E673C" w:rsidRDefault="002443BB">
                  <w:pPr>
                    <w:pStyle w:val="a1"/>
                    <w:spacing w:line="240" w:lineRule="auto"/>
                    <w:jc w:val="center"/>
                    <w:rPr>
                      <w:b/>
                      <w:color w:val="000000"/>
                      <w:sz w:val="21"/>
                      <w:szCs w:val="21"/>
                    </w:rPr>
                  </w:pPr>
                  <w:r>
                    <w:rPr>
                      <w:b/>
                      <w:color w:val="000000"/>
                      <w:sz w:val="21"/>
                      <w:szCs w:val="21"/>
                    </w:rPr>
                    <w:lastRenderedPageBreak/>
                    <w:t>序号</w:t>
                  </w:r>
                </w:p>
              </w:tc>
              <w:tc>
                <w:tcPr>
                  <w:tcW w:w="1091" w:type="dxa"/>
                  <w:tcBorders>
                    <w:top w:val="single" w:sz="4" w:space="0" w:color="auto"/>
                  </w:tcBorders>
                  <w:vAlign w:val="center"/>
                </w:tcPr>
                <w:p w:rsidR="009E673C" w:rsidRDefault="002443BB">
                  <w:pPr>
                    <w:pStyle w:val="a1"/>
                    <w:spacing w:line="240" w:lineRule="auto"/>
                    <w:jc w:val="center"/>
                    <w:rPr>
                      <w:b/>
                      <w:color w:val="000000"/>
                      <w:sz w:val="21"/>
                      <w:szCs w:val="21"/>
                    </w:rPr>
                  </w:pPr>
                  <w:r>
                    <w:rPr>
                      <w:b/>
                      <w:color w:val="000000"/>
                      <w:sz w:val="21"/>
                      <w:szCs w:val="21"/>
                    </w:rPr>
                    <w:t>监测项目</w:t>
                  </w:r>
                </w:p>
              </w:tc>
              <w:tc>
                <w:tcPr>
                  <w:tcW w:w="2017" w:type="dxa"/>
                  <w:tcBorders>
                    <w:top w:val="single" w:sz="4" w:space="0" w:color="auto"/>
                  </w:tcBorders>
                  <w:vAlign w:val="center"/>
                </w:tcPr>
                <w:p w:rsidR="009E673C" w:rsidRDefault="002443BB">
                  <w:pPr>
                    <w:pStyle w:val="a1"/>
                    <w:spacing w:line="240" w:lineRule="auto"/>
                    <w:jc w:val="center"/>
                    <w:rPr>
                      <w:b/>
                      <w:color w:val="000000"/>
                      <w:sz w:val="21"/>
                      <w:szCs w:val="21"/>
                    </w:rPr>
                  </w:pPr>
                  <w:r>
                    <w:rPr>
                      <w:b/>
                      <w:color w:val="000000"/>
                      <w:sz w:val="21"/>
                      <w:szCs w:val="21"/>
                    </w:rPr>
                    <w:t>监测点位</w:t>
                  </w:r>
                </w:p>
              </w:tc>
              <w:tc>
                <w:tcPr>
                  <w:tcW w:w="2766" w:type="dxa"/>
                  <w:tcBorders>
                    <w:top w:val="single" w:sz="4" w:space="0" w:color="auto"/>
                  </w:tcBorders>
                  <w:vAlign w:val="center"/>
                </w:tcPr>
                <w:p w:rsidR="009E673C" w:rsidRDefault="002443BB">
                  <w:pPr>
                    <w:pStyle w:val="a1"/>
                    <w:spacing w:line="240" w:lineRule="auto"/>
                    <w:jc w:val="center"/>
                    <w:rPr>
                      <w:b/>
                      <w:color w:val="000000"/>
                      <w:sz w:val="21"/>
                      <w:szCs w:val="21"/>
                    </w:rPr>
                  </w:pPr>
                  <w:r>
                    <w:rPr>
                      <w:b/>
                      <w:color w:val="000000"/>
                      <w:sz w:val="21"/>
                      <w:szCs w:val="21"/>
                    </w:rPr>
                    <w:t>监测因子</w:t>
                  </w:r>
                </w:p>
              </w:tc>
              <w:tc>
                <w:tcPr>
                  <w:tcW w:w="1374" w:type="dxa"/>
                  <w:tcBorders>
                    <w:top w:val="single" w:sz="4" w:space="0" w:color="auto"/>
                    <w:right w:val="single" w:sz="4" w:space="0" w:color="auto"/>
                  </w:tcBorders>
                  <w:vAlign w:val="center"/>
                </w:tcPr>
                <w:p w:rsidR="009E673C" w:rsidRDefault="002443BB">
                  <w:pPr>
                    <w:pStyle w:val="a1"/>
                    <w:spacing w:line="240" w:lineRule="auto"/>
                    <w:jc w:val="center"/>
                    <w:rPr>
                      <w:b/>
                      <w:color w:val="000000"/>
                      <w:sz w:val="21"/>
                      <w:szCs w:val="21"/>
                    </w:rPr>
                  </w:pPr>
                  <w:r>
                    <w:rPr>
                      <w:b/>
                      <w:color w:val="000000"/>
                      <w:sz w:val="21"/>
                      <w:szCs w:val="21"/>
                    </w:rPr>
                    <w:t>监测频率</w:t>
                  </w:r>
                </w:p>
              </w:tc>
            </w:tr>
            <w:tr w:rsidR="009E673C">
              <w:trPr>
                <w:trHeight w:val="329"/>
                <w:jc w:val="center"/>
              </w:trPr>
              <w:tc>
                <w:tcPr>
                  <w:tcW w:w="689" w:type="dxa"/>
                  <w:tcBorders>
                    <w:left w:val="single" w:sz="4" w:space="0" w:color="auto"/>
                    <w:bottom w:val="single" w:sz="4" w:space="0" w:color="auto"/>
                  </w:tcBorders>
                  <w:vAlign w:val="center"/>
                </w:tcPr>
                <w:p w:rsidR="009E673C" w:rsidRDefault="002443BB">
                  <w:pPr>
                    <w:pStyle w:val="a1"/>
                    <w:spacing w:line="240" w:lineRule="auto"/>
                    <w:jc w:val="center"/>
                    <w:rPr>
                      <w:bCs/>
                      <w:color w:val="000000"/>
                      <w:sz w:val="21"/>
                      <w:szCs w:val="21"/>
                    </w:rPr>
                  </w:pPr>
                  <w:r>
                    <w:rPr>
                      <w:rFonts w:hint="eastAsia"/>
                      <w:bCs/>
                      <w:color w:val="000000"/>
                      <w:sz w:val="21"/>
                      <w:szCs w:val="21"/>
                    </w:rPr>
                    <w:t>1</w:t>
                  </w:r>
                </w:p>
              </w:tc>
              <w:tc>
                <w:tcPr>
                  <w:tcW w:w="1091" w:type="dxa"/>
                  <w:tcBorders>
                    <w:bottom w:val="single" w:sz="4" w:space="0" w:color="auto"/>
                  </w:tcBorders>
                  <w:vAlign w:val="center"/>
                </w:tcPr>
                <w:p w:rsidR="009E673C" w:rsidRDefault="002443BB">
                  <w:pPr>
                    <w:pStyle w:val="a1"/>
                    <w:spacing w:line="240" w:lineRule="auto"/>
                    <w:jc w:val="center"/>
                    <w:rPr>
                      <w:bCs/>
                      <w:color w:val="000000"/>
                      <w:sz w:val="21"/>
                      <w:szCs w:val="21"/>
                    </w:rPr>
                  </w:pPr>
                  <w:r>
                    <w:rPr>
                      <w:bCs/>
                      <w:color w:val="000000"/>
                      <w:sz w:val="21"/>
                      <w:szCs w:val="21"/>
                    </w:rPr>
                    <w:t>噪声</w:t>
                  </w:r>
                </w:p>
              </w:tc>
              <w:tc>
                <w:tcPr>
                  <w:tcW w:w="2017" w:type="dxa"/>
                  <w:tcBorders>
                    <w:bottom w:val="single" w:sz="4" w:space="0" w:color="auto"/>
                  </w:tcBorders>
                  <w:vAlign w:val="center"/>
                </w:tcPr>
                <w:p w:rsidR="009E673C" w:rsidRDefault="002443BB">
                  <w:pPr>
                    <w:pStyle w:val="a1"/>
                    <w:spacing w:line="240" w:lineRule="auto"/>
                    <w:jc w:val="center"/>
                    <w:rPr>
                      <w:bCs/>
                      <w:color w:val="000000"/>
                      <w:sz w:val="21"/>
                      <w:szCs w:val="21"/>
                    </w:rPr>
                  </w:pPr>
                  <w:r>
                    <w:rPr>
                      <w:bCs/>
                      <w:color w:val="000000"/>
                      <w:sz w:val="21"/>
                      <w:szCs w:val="21"/>
                    </w:rPr>
                    <w:t>厂界四周</w:t>
                  </w:r>
                </w:p>
              </w:tc>
              <w:tc>
                <w:tcPr>
                  <w:tcW w:w="2766" w:type="dxa"/>
                  <w:tcBorders>
                    <w:bottom w:val="single" w:sz="4" w:space="0" w:color="auto"/>
                  </w:tcBorders>
                  <w:vAlign w:val="center"/>
                </w:tcPr>
                <w:p w:rsidR="009E673C" w:rsidRDefault="002443BB">
                  <w:pPr>
                    <w:pStyle w:val="a1"/>
                    <w:spacing w:line="240" w:lineRule="auto"/>
                    <w:jc w:val="center"/>
                    <w:rPr>
                      <w:bCs/>
                      <w:color w:val="000000"/>
                      <w:sz w:val="21"/>
                      <w:szCs w:val="21"/>
                    </w:rPr>
                  </w:pPr>
                  <w:r>
                    <w:rPr>
                      <w:bCs/>
                      <w:color w:val="000000"/>
                      <w:sz w:val="21"/>
                      <w:szCs w:val="21"/>
                    </w:rPr>
                    <w:t>Leq</w:t>
                  </w:r>
                  <w:r>
                    <w:rPr>
                      <w:bCs/>
                      <w:color w:val="000000"/>
                      <w:sz w:val="21"/>
                      <w:szCs w:val="21"/>
                    </w:rPr>
                    <w:t>（</w:t>
                  </w:r>
                  <w:r>
                    <w:rPr>
                      <w:bCs/>
                      <w:color w:val="000000"/>
                      <w:sz w:val="21"/>
                      <w:szCs w:val="21"/>
                    </w:rPr>
                    <w:t>A</w:t>
                  </w:r>
                  <w:r>
                    <w:rPr>
                      <w:bCs/>
                      <w:color w:val="000000"/>
                      <w:sz w:val="21"/>
                      <w:szCs w:val="21"/>
                    </w:rPr>
                    <w:t>）</w:t>
                  </w:r>
                </w:p>
              </w:tc>
              <w:tc>
                <w:tcPr>
                  <w:tcW w:w="1374" w:type="dxa"/>
                  <w:tcBorders>
                    <w:bottom w:val="single" w:sz="4" w:space="0" w:color="auto"/>
                    <w:right w:val="single" w:sz="4" w:space="0" w:color="auto"/>
                  </w:tcBorders>
                  <w:vAlign w:val="center"/>
                </w:tcPr>
                <w:p w:rsidR="009E673C" w:rsidRDefault="002443BB">
                  <w:pPr>
                    <w:pStyle w:val="a1"/>
                    <w:spacing w:line="240" w:lineRule="auto"/>
                    <w:jc w:val="center"/>
                    <w:rPr>
                      <w:bCs/>
                      <w:color w:val="000000"/>
                      <w:sz w:val="21"/>
                      <w:szCs w:val="21"/>
                    </w:rPr>
                  </w:pPr>
                  <w:r>
                    <w:rPr>
                      <w:bCs/>
                      <w:color w:val="000000"/>
                      <w:sz w:val="21"/>
                      <w:szCs w:val="21"/>
                    </w:rPr>
                    <w:t>每年</w:t>
                  </w:r>
                  <w:r>
                    <w:rPr>
                      <w:bCs/>
                      <w:color w:val="000000"/>
                      <w:sz w:val="21"/>
                      <w:szCs w:val="21"/>
                    </w:rPr>
                    <w:t>1</w:t>
                  </w:r>
                  <w:r>
                    <w:rPr>
                      <w:bCs/>
                      <w:color w:val="000000"/>
                      <w:sz w:val="21"/>
                      <w:szCs w:val="21"/>
                    </w:rPr>
                    <w:t>次</w:t>
                  </w:r>
                </w:p>
              </w:tc>
            </w:tr>
          </w:tbl>
          <w:p w:rsidR="009E673C" w:rsidRDefault="002443BB">
            <w:pPr>
              <w:spacing w:line="360" w:lineRule="auto"/>
              <w:ind w:firstLineChars="200" w:firstLine="482"/>
              <w:rPr>
                <w:b/>
                <w:bCs/>
                <w:color w:val="000000"/>
                <w:kern w:val="0"/>
                <w:sz w:val="24"/>
                <w:lang/>
              </w:rPr>
            </w:pPr>
            <w:r>
              <w:rPr>
                <w:rFonts w:hint="eastAsia"/>
                <w:b/>
                <w:bCs/>
                <w:color w:val="000000"/>
                <w:kern w:val="0"/>
                <w:sz w:val="24"/>
                <w:lang/>
              </w:rPr>
              <w:t>4.</w:t>
            </w:r>
            <w:r>
              <w:rPr>
                <w:rFonts w:hint="eastAsia"/>
                <w:b/>
                <w:bCs/>
                <w:color w:val="000000"/>
                <w:kern w:val="0"/>
                <w:sz w:val="24"/>
                <w:lang/>
              </w:rPr>
              <w:t>7</w:t>
            </w:r>
            <w:r>
              <w:rPr>
                <w:rFonts w:hint="eastAsia"/>
                <w:b/>
                <w:bCs/>
                <w:color w:val="000000"/>
                <w:kern w:val="0"/>
                <w:sz w:val="24"/>
                <w:lang/>
              </w:rPr>
              <w:t>固体废物</w:t>
            </w:r>
          </w:p>
          <w:p w:rsidR="009E673C" w:rsidRDefault="002443BB">
            <w:pPr>
              <w:spacing w:line="360" w:lineRule="auto"/>
              <w:ind w:firstLineChars="200" w:firstLine="482"/>
              <w:rPr>
                <w:b/>
                <w:bCs/>
                <w:sz w:val="24"/>
              </w:rPr>
            </w:pPr>
            <w:r>
              <w:rPr>
                <w:rFonts w:hint="eastAsia"/>
                <w:b/>
                <w:bCs/>
                <w:sz w:val="24"/>
              </w:rPr>
              <w:t>4.7.1</w:t>
            </w:r>
            <w:r>
              <w:rPr>
                <w:rFonts w:hint="eastAsia"/>
                <w:b/>
                <w:bCs/>
                <w:sz w:val="24"/>
              </w:rPr>
              <w:t>固废源强核算</w:t>
            </w:r>
          </w:p>
          <w:p w:rsidR="009E673C" w:rsidRDefault="002443BB">
            <w:pPr>
              <w:spacing w:line="360" w:lineRule="auto"/>
              <w:ind w:firstLineChars="200" w:firstLine="480"/>
              <w:rPr>
                <w:sz w:val="24"/>
              </w:rPr>
            </w:pPr>
            <w:r>
              <w:rPr>
                <w:rFonts w:hint="eastAsia"/>
                <w:sz w:val="24"/>
              </w:rPr>
              <w:t>本项目运营期间产生的固废主要包括生产固废和生活垃圾。生产固废分为一般工业固废和危险废物，根据《固体废物鉴别标准通则》（</w:t>
            </w:r>
            <w:r>
              <w:rPr>
                <w:sz w:val="24"/>
              </w:rPr>
              <w:t>GB34330-2017</w:t>
            </w:r>
            <w:r>
              <w:rPr>
                <w:rFonts w:hint="eastAsia"/>
                <w:sz w:val="24"/>
              </w:rPr>
              <w:t>），本项目一般工业固废主要包括：收集粉尘、不合格品、废包装材料等；危险废物主要包括：废活性炭、废</w:t>
            </w:r>
            <w:r>
              <w:rPr>
                <w:rFonts w:hint="eastAsia"/>
                <w:sz w:val="24"/>
              </w:rPr>
              <w:t>UV</w:t>
            </w:r>
            <w:r>
              <w:rPr>
                <w:rFonts w:hint="eastAsia"/>
                <w:sz w:val="24"/>
              </w:rPr>
              <w:t>管、含油抹布及手套、废油墨桶等。</w:t>
            </w:r>
          </w:p>
          <w:p w:rsidR="009E673C" w:rsidRDefault="002443BB">
            <w:pPr>
              <w:spacing w:line="360" w:lineRule="auto"/>
              <w:ind w:firstLineChars="200" w:firstLine="480"/>
              <w:rPr>
                <w:sz w:val="24"/>
              </w:rPr>
            </w:pPr>
            <w:r>
              <w:rPr>
                <w:rFonts w:hint="eastAsia"/>
                <w:sz w:val="24"/>
              </w:rPr>
              <w:t>（</w:t>
            </w:r>
            <w:r>
              <w:rPr>
                <w:rFonts w:hint="eastAsia"/>
                <w:sz w:val="24"/>
              </w:rPr>
              <w:t>1</w:t>
            </w:r>
            <w:r>
              <w:rPr>
                <w:rFonts w:hint="eastAsia"/>
                <w:sz w:val="24"/>
              </w:rPr>
              <w:t>）生活垃圾</w:t>
            </w:r>
          </w:p>
          <w:p w:rsidR="009E673C" w:rsidRDefault="002443BB">
            <w:pPr>
              <w:spacing w:line="360" w:lineRule="auto"/>
              <w:ind w:firstLineChars="200" w:firstLine="480"/>
              <w:rPr>
                <w:sz w:val="24"/>
              </w:rPr>
            </w:pPr>
            <w:r>
              <w:rPr>
                <w:rFonts w:hint="eastAsia"/>
                <w:sz w:val="24"/>
              </w:rPr>
              <w:t>项目共有职工</w:t>
            </w:r>
            <w:r>
              <w:rPr>
                <w:rFonts w:hint="eastAsia"/>
                <w:sz w:val="24"/>
              </w:rPr>
              <w:t>36</w:t>
            </w:r>
            <w:r>
              <w:rPr>
                <w:rFonts w:hint="eastAsia"/>
                <w:sz w:val="24"/>
              </w:rPr>
              <w:t>人，均不在厂区住宿，参照我国生活垃圾排放系数，不住厂职工生活垃圾产生量为</w:t>
            </w:r>
            <w:r>
              <w:rPr>
                <w:rFonts w:hint="eastAsia"/>
                <w:sz w:val="24"/>
              </w:rPr>
              <w:t>0.5kg/(</w:t>
            </w:r>
            <w:r>
              <w:rPr>
                <w:rFonts w:hint="eastAsia"/>
                <w:sz w:val="24"/>
              </w:rPr>
              <w:t>人·天</w:t>
            </w:r>
            <w:r>
              <w:rPr>
                <w:rFonts w:hint="eastAsia"/>
                <w:sz w:val="24"/>
              </w:rPr>
              <w:t>)</w:t>
            </w:r>
            <w:r>
              <w:rPr>
                <w:rFonts w:hint="eastAsia"/>
                <w:sz w:val="24"/>
              </w:rPr>
              <w:t>，项目年工作时间按</w:t>
            </w:r>
            <w:r>
              <w:rPr>
                <w:rFonts w:hint="eastAsia"/>
                <w:sz w:val="24"/>
              </w:rPr>
              <w:t>300</w:t>
            </w:r>
            <w:r>
              <w:rPr>
                <w:rFonts w:hint="eastAsia"/>
                <w:sz w:val="24"/>
              </w:rPr>
              <w:t>天计，则项目生活垃圾产生量约</w:t>
            </w:r>
            <w:r>
              <w:rPr>
                <w:rFonts w:hint="eastAsia"/>
                <w:sz w:val="24"/>
              </w:rPr>
              <w:t>5.4t/a</w:t>
            </w:r>
            <w:r>
              <w:rPr>
                <w:rFonts w:hint="eastAsia"/>
                <w:sz w:val="24"/>
              </w:rPr>
              <w:t>。</w:t>
            </w:r>
          </w:p>
          <w:p w:rsidR="009E673C" w:rsidRDefault="002443BB">
            <w:pPr>
              <w:spacing w:line="360" w:lineRule="auto"/>
              <w:ind w:firstLineChars="200" w:firstLine="480"/>
              <w:rPr>
                <w:sz w:val="24"/>
              </w:rPr>
            </w:pPr>
            <w:r>
              <w:rPr>
                <w:rFonts w:hint="eastAsia"/>
                <w:sz w:val="24"/>
              </w:rPr>
              <w:t>（</w:t>
            </w:r>
            <w:r>
              <w:rPr>
                <w:rFonts w:hint="eastAsia"/>
                <w:sz w:val="24"/>
              </w:rPr>
              <w:t>2</w:t>
            </w:r>
            <w:r>
              <w:rPr>
                <w:rFonts w:hint="eastAsia"/>
                <w:sz w:val="24"/>
              </w:rPr>
              <w:t>）一般工业固废</w:t>
            </w:r>
          </w:p>
          <w:p w:rsidR="009E673C" w:rsidRDefault="002443BB">
            <w:pPr>
              <w:spacing w:line="360" w:lineRule="auto"/>
              <w:ind w:firstLineChars="200" w:firstLine="480"/>
              <w:rPr>
                <w:sz w:val="24"/>
              </w:rPr>
            </w:pPr>
            <w:r>
              <w:rPr>
                <w:rFonts w:hint="eastAsia"/>
                <w:sz w:val="24"/>
              </w:rPr>
              <w:t>①不合格产品</w:t>
            </w:r>
          </w:p>
          <w:p w:rsidR="009E673C" w:rsidRDefault="002443BB">
            <w:pPr>
              <w:spacing w:line="360" w:lineRule="auto"/>
              <w:ind w:firstLineChars="200" w:firstLine="480"/>
              <w:rPr>
                <w:sz w:val="24"/>
              </w:rPr>
            </w:pPr>
            <w:r>
              <w:rPr>
                <w:rFonts w:hint="eastAsia"/>
                <w:sz w:val="24"/>
              </w:rPr>
              <w:t>根据建设单位提供经验系数，项目产品合格率约</w:t>
            </w:r>
            <w:r>
              <w:rPr>
                <w:rFonts w:hint="eastAsia"/>
                <w:sz w:val="24"/>
              </w:rPr>
              <w:t>99.5%</w:t>
            </w:r>
            <w:r>
              <w:rPr>
                <w:rFonts w:hint="eastAsia"/>
                <w:sz w:val="24"/>
              </w:rPr>
              <w:t>，则不合格品产生量约为</w:t>
            </w:r>
            <w:r>
              <w:rPr>
                <w:rFonts w:hint="eastAsia"/>
                <w:sz w:val="24"/>
              </w:rPr>
              <w:t>8.15t/a</w:t>
            </w:r>
            <w:r>
              <w:rPr>
                <w:rFonts w:hint="eastAsia"/>
                <w:sz w:val="24"/>
              </w:rPr>
              <w:t>，属于一般固体废物，分类代码为</w:t>
            </w:r>
            <w:r>
              <w:rPr>
                <w:rFonts w:hint="eastAsia"/>
                <w:sz w:val="24"/>
              </w:rPr>
              <w:t>292-009-99</w:t>
            </w:r>
            <w:r>
              <w:rPr>
                <w:rFonts w:hint="eastAsia"/>
                <w:sz w:val="24"/>
              </w:rPr>
              <w:t>，收集破碎后回用于生产。</w:t>
            </w:r>
          </w:p>
          <w:p w:rsidR="009E673C" w:rsidRDefault="002443BB">
            <w:pPr>
              <w:spacing w:line="360" w:lineRule="auto"/>
              <w:ind w:firstLineChars="200" w:firstLine="480"/>
              <w:rPr>
                <w:sz w:val="24"/>
              </w:rPr>
            </w:pPr>
            <w:r>
              <w:rPr>
                <w:rFonts w:hint="eastAsia"/>
                <w:sz w:val="24"/>
              </w:rPr>
              <w:t>②废包装材料</w:t>
            </w:r>
          </w:p>
          <w:p w:rsidR="009E673C" w:rsidRDefault="002443BB">
            <w:pPr>
              <w:spacing w:line="360" w:lineRule="auto"/>
              <w:ind w:firstLineChars="200" w:firstLine="480"/>
              <w:rPr>
                <w:sz w:val="24"/>
              </w:rPr>
            </w:pPr>
            <w:r>
              <w:rPr>
                <w:rFonts w:hint="eastAsia"/>
                <w:sz w:val="24"/>
              </w:rPr>
              <w:t>项目在包装等工序中会有废包装材料产生，根据业主提供材料，废包装材料的产生量为</w:t>
            </w:r>
            <w:r>
              <w:rPr>
                <w:rFonts w:hint="eastAsia"/>
                <w:sz w:val="24"/>
              </w:rPr>
              <w:t>0.5t/a</w:t>
            </w:r>
            <w:r>
              <w:rPr>
                <w:rFonts w:hint="eastAsia"/>
                <w:sz w:val="24"/>
              </w:rPr>
              <w:t>，属于一般固体废物，分类代码为</w:t>
            </w:r>
            <w:r>
              <w:rPr>
                <w:rFonts w:hint="eastAsia"/>
                <w:sz w:val="24"/>
              </w:rPr>
              <w:t>29</w:t>
            </w:r>
            <w:r>
              <w:rPr>
                <w:rFonts w:hint="eastAsia"/>
                <w:sz w:val="24"/>
              </w:rPr>
              <w:t>2-009-99</w:t>
            </w:r>
            <w:r>
              <w:rPr>
                <w:rFonts w:hint="eastAsia"/>
                <w:sz w:val="24"/>
              </w:rPr>
              <w:t>，出售给有关物资回收部门。</w:t>
            </w:r>
          </w:p>
          <w:p w:rsidR="009E673C" w:rsidRDefault="002443BB">
            <w:pPr>
              <w:spacing w:line="360" w:lineRule="auto"/>
              <w:ind w:firstLineChars="200" w:firstLine="480"/>
              <w:rPr>
                <w:sz w:val="24"/>
              </w:rPr>
            </w:pPr>
            <w:r>
              <w:rPr>
                <w:rFonts w:hint="eastAsia"/>
                <w:sz w:val="24"/>
              </w:rPr>
              <w:t>③收集的粉尘</w:t>
            </w:r>
          </w:p>
          <w:p w:rsidR="009E673C" w:rsidRDefault="002443BB">
            <w:pPr>
              <w:spacing w:line="360" w:lineRule="auto"/>
              <w:ind w:firstLineChars="200" w:firstLine="480"/>
              <w:rPr>
                <w:sz w:val="24"/>
              </w:rPr>
            </w:pPr>
            <w:r>
              <w:rPr>
                <w:rFonts w:hint="eastAsia"/>
                <w:sz w:val="24"/>
              </w:rPr>
              <w:t>项目废气处理设施捕集粉尘及车间内粉尘沉降过程会产生收集粉尘，根据</w:t>
            </w:r>
            <w:r>
              <w:rPr>
                <w:sz w:val="24"/>
              </w:rPr>
              <w:t>4.</w:t>
            </w:r>
            <w:r>
              <w:rPr>
                <w:rFonts w:hint="eastAsia"/>
                <w:sz w:val="24"/>
              </w:rPr>
              <w:t>4</w:t>
            </w:r>
            <w:r>
              <w:rPr>
                <w:sz w:val="24"/>
              </w:rPr>
              <w:t>.1</w:t>
            </w:r>
            <w:r>
              <w:rPr>
                <w:rFonts w:hint="eastAsia"/>
                <w:sz w:val="24"/>
              </w:rPr>
              <w:t>章节可知收集粉尘的产生量约为</w:t>
            </w:r>
            <w:r>
              <w:rPr>
                <w:rFonts w:hint="eastAsia"/>
                <w:sz w:val="24"/>
              </w:rPr>
              <w:t>8.33</w:t>
            </w:r>
            <w:r>
              <w:rPr>
                <w:sz w:val="24"/>
              </w:rPr>
              <w:t>t/a</w:t>
            </w:r>
            <w:r>
              <w:rPr>
                <w:rFonts w:hint="eastAsia"/>
                <w:sz w:val="24"/>
              </w:rPr>
              <w:t>，属于一般固体废物，分类代码为</w:t>
            </w:r>
            <w:r>
              <w:rPr>
                <w:rFonts w:hint="eastAsia"/>
                <w:sz w:val="24"/>
              </w:rPr>
              <w:t xml:space="preserve"> </w:t>
            </w:r>
            <w:r>
              <w:rPr>
                <w:sz w:val="24"/>
              </w:rPr>
              <w:t>292-009-66</w:t>
            </w:r>
            <w:r>
              <w:rPr>
                <w:rFonts w:hint="eastAsia"/>
                <w:sz w:val="24"/>
              </w:rPr>
              <w:t>，集中收集后直接回用于生产，不外排。</w:t>
            </w:r>
          </w:p>
          <w:p w:rsidR="009E673C" w:rsidRDefault="002443BB">
            <w:pPr>
              <w:spacing w:line="360" w:lineRule="auto"/>
              <w:ind w:firstLineChars="200" w:firstLine="480"/>
              <w:rPr>
                <w:sz w:val="24"/>
              </w:rPr>
            </w:pPr>
            <w:r>
              <w:rPr>
                <w:rFonts w:hint="eastAsia"/>
                <w:sz w:val="24"/>
              </w:rPr>
              <w:t>④废原料桶</w:t>
            </w:r>
          </w:p>
          <w:p w:rsidR="009E673C" w:rsidRDefault="002443BB">
            <w:pPr>
              <w:spacing w:line="360" w:lineRule="auto"/>
              <w:ind w:firstLineChars="200" w:firstLine="480"/>
              <w:rPr>
                <w:sz w:val="24"/>
                <w:u w:val="single"/>
              </w:rPr>
            </w:pPr>
            <w:r>
              <w:rPr>
                <w:rFonts w:hint="eastAsia"/>
                <w:sz w:val="24"/>
                <w:u w:val="single"/>
              </w:rPr>
              <w:t>项目废原料空桶主要为水性油墨、环保胶水桶，约</w:t>
            </w:r>
            <w:r>
              <w:rPr>
                <w:rFonts w:hint="eastAsia"/>
                <w:sz w:val="24"/>
                <w:u w:val="single"/>
              </w:rPr>
              <w:t>0.05t/a</w:t>
            </w:r>
            <w:r>
              <w:rPr>
                <w:rFonts w:hint="eastAsia"/>
                <w:sz w:val="24"/>
                <w:u w:val="single"/>
              </w:rPr>
              <w:t>。根据《固体废物鉴别标准通则》（</w:t>
            </w:r>
            <w:r>
              <w:rPr>
                <w:rFonts w:hint="eastAsia"/>
                <w:sz w:val="24"/>
                <w:u w:val="single"/>
              </w:rPr>
              <w:t>GB34331-2017</w:t>
            </w:r>
            <w:r>
              <w:rPr>
                <w:rFonts w:hint="eastAsia"/>
                <w:sz w:val="24"/>
                <w:u w:val="single"/>
              </w:rPr>
              <w:t>）第</w:t>
            </w:r>
            <w:r>
              <w:rPr>
                <w:rFonts w:hint="eastAsia"/>
                <w:sz w:val="24"/>
                <w:u w:val="single"/>
              </w:rPr>
              <w:t>6.1</w:t>
            </w:r>
            <w:r>
              <w:rPr>
                <w:rFonts w:hint="eastAsia"/>
                <w:sz w:val="24"/>
                <w:u w:val="single"/>
              </w:rPr>
              <w:t>节：“任何不需要修复和加工即可用于其原始用途的物质，或在生产点经过修复和加工后满足地方制定或行业通行的产品质量标</w:t>
            </w:r>
            <w:r>
              <w:rPr>
                <w:rFonts w:hint="eastAsia"/>
                <w:sz w:val="24"/>
                <w:u w:val="single"/>
              </w:rPr>
              <w:t>准并且用于其原始用途的物质不作为固体废物管理”。项目废原料空桶由生产厂家回收并重新使用，废油墨桶虽不属于危险废物，但须收集暂存于危废贮存间，定</w:t>
            </w:r>
            <w:r>
              <w:rPr>
                <w:rFonts w:hint="eastAsia"/>
                <w:sz w:val="24"/>
                <w:u w:val="single"/>
              </w:rPr>
              <w:lastRenderedPageBreak/>
              <w:t>期交由厂家回收利用。</w:t>
            </w:r>
          </w:p>
          <w:p w:rsidR="009E673C" w:rsidRDefault="002443BB">
            <w:pPr>
              <w:spacing w:line="360" w:lineRule="auto"/>
              <w:ind w:firstLineChars="200" w:firstLine="480"/>
              <w:rPr>
                <w:sz w:val="24"/>
              </w:rPr>
            </w:pPr>
            <w:r>
              <w:rPr>
                <w:rFonts w:hint="eastAsia"/>
                <w:sz w:val="24"/>
              </w:rPr>
              <w:t>⑤含油废抹布及手套：</w:t>
            </w:r>
          </w:p>
          <w:p w:rsidR="009E673C" w:rsidRDefault="002443BB">
            <w:pPr>
              <w:spacing w:line="360" w:lineRule="auto"/>
              <w:ind w:firstLineChars="200" w:firstLine="480"/>
              <w:rPr>
                <w:sz w:val="24"/>
              </w:rPr>
            </w:pPr>
            <w:r>
              <w:rPr>
                <w:rFonts w:hint="eastAsia"/>
                <w:sz w:val="24"/>
              </w:rPr>
              <w:t>项目机械设备维修过程中会产生废油抹布、含油废手套，项目废油抹布、含油废手套年产生量约为</w:t>
            </w:r>
            <w:r>
              <w:rPr>
                <w:rFonts w:hint="eastAsia"/>
                <w:sz w:val="24"/>
              </w:rPr>
              <w:t>0.001t/a</w:t>
            </w:r>
            <w:r>
              <w:rPr>
                <w:rFonts w:hint="eastAsia"/>
                <w:sz w:val="24"/>
              </w:rPr>
              <w:t>，根据《国家危险废物名录》（</w:t>
            </w:r>
            <w:r>
              <w:rPr>
                <w:rFonts w:hint="eastAsia"/>
                <w:sz w:val="24"/>
              </w:rPr>
              <w:t>2021</w:t>
            </w:r>
            <w:r>
              <w:rPr>
                <w:rFonts w:hint="eastAsia"/>
                <w:sz w:val="24"/>
              </w:rPr>
              <w:t>年版）</w:t>
            </w:r>
            <w:r>
              <w:rPr>
                <w:rFonts w:hint="eastAsia"/>
                <w:sz w:val="24"/>
                <w:u w:val="single"/>
              </w:rPr>
              <w:t>《危险废物豁免管理清单》中的（</w:t>
            </w:r>
            <w:r>
              <w:rPr>
                <w:rFonts w:hint="eastAsia"/>
                <w:sz w:val="24"/>
                <w:u w:val="single"/>
              </w:rPr>
              <w:t>24</w:t>
            </w:r>
            <w:r>
              <w:rPr>
                <w:rFonts w:hint="eastAsia"/>
                <w:sz w:val="24"/>
                <w:u w:val="single"/>
              </w:rPr>
              <w:t>）废弃的含油抹布、劳保用品未分类收集的，全过程不按危险废物管理</w:t>
            </w:r>
            <w:r>
              <w:rPr>
                <w:rFonts w:hint="eastAsia"/>
                <w:sz w:val="24"/>
              </w:rPr>
              <w:t>，属于可豁免危险废物，可与生活垃圾共同处理</w:t>
            </w:r>
            <w:r>
              <w:rPr>
                <w:rFonts w:hint="eastAsia"/>
                <w:sz w:val="24"/>
              </w:rPr>
              <w:t>。</w:t>
            </w:r>
          </w:p>
          <w:p w:rsidR="009E673C" w:rsidRDefault="002443BB">
            <w:pPr>
              <w:spacing w:line="360" w:lineRule="auto"/>
              <w:ind w:firstLineChars="200" w:firstLine="480"/>
              <w:rPr>
                <w:sz w:val="24"/>
              </w:rPr>
            </w:pPr>
            <w:r>
              <w:rPr>
                <w:rFonts w:hint="eastAsia"/>
                <w:sz w:val="24"/>
              </w:rPr>
              <w:t>（</w:t>
            </w:r>
            <w:r>
              <w:rPr>
                <w:rFonts w:hint="eastAsia"/>
                <w:sz w:val="24"/>
              </w:rPr>
              <w:t>3</w:t>
            </w:r>
            <w:r>
              <w:rPr>
                <w:rFonts w:hint="eastAsia"/>
                <w:sz w:val="24"/>
              </w:rPr>
              <w:t>）危险废物</w:t>
            </w:r>
          </w:p>
          <w:p w:rsidR="009E673C" w:rsidRDefault="002443BB">
            <w:pPr>
              <w:spacing w:line="360" w:lineRule="auto"/>
              <w:ind w:firstLineChars="200" w:firstLine="480"/>
              <w:rPr>
                <w:sz w:val="24"/>
              </w:rPr>
            </w:pPr>
            <w:r>
              <w:rPr>
                <w:rFonts w:hint="eastAsia"/>
                <w:sz w:val="24"/>
              </w:rPr>
              <w:t>①废矿物油</w:t>
            </w:r>
          </w:p>
          <w:p w:rsidR="009E673C" w:rsidRDefault="002443BB">
            <w:pPr>
              <w:spacing w:line="360" w:lineRule="auto"/>
              <w:ind w:firstLineChars="200" w:firstLine="480"/>
              <w:rPr>
                <w:sz w:val="24"/>
              </w:rPr>
            </w:pPr>
            <w:r>
              <w:rPr>
                <w:rFonts w:hint="eastAsia"/>
                <w:sz w:val="24"/>
              </w:rPr>
              <w:t>项目机械设备</w:t>
            </w:r>
            <w:r>
              <w:rPr>
                <w:rFonts w:hint="eastAsia"/>
                <w:sz w:val="24"/>
              </w:rPr>
              <w:t>维修过程中会产生废矿物油，产生量约为</w:t>
            </w:r>
            <w:r>
              <w:rPr>
                <w:rFonts w:hint="eastAsia"/>
                <w:sz w:val="24"/>
              </w:rPr>
              <w:t>0.001t/a</w:t>
            </w:r>
            <w:r>
              <w:rPr>
                <w:rFonts w:hint="eastAsia"/>
                <w:sz w:val="24"/>
              </w:rPr>
              <w:t>，据《国家危险废物名录》，废矿物油属于危废（危险废物</w:t>
            </w:r>
            <w:r>
              <w:rPr>
                <w:rFonts w:hint="eastAsia"/>
                <w:sz w:val="24"/>
              </w:rPr>
              <w:t>HW48</w:t>
            </w:r>
            <w:r>
              <w:rPr>
                <w:rFonts w:hint="eastAsia"/>
                <w:sz w:val="24"/>
              </w:rPr>
              <w:t>）</w:t>
            </w:r>
            <w:r>
              <w:rPr>
                <w:rFonts w:hint="eastAsia"/>
                <w:sz w:val="24"/>
              </w:rPr>
              <w:t>900-249-08</w:t>
            </w:r>
            <w:r>
              <w:rPr>
                <w:rFonts w:hint="eastAsia"/>
                <w:sz w:val="24"/>
              </w:rPr>
              <w:t>，经集中收集至危废暂存间暂存后委托有危废处理资质的单位统一处理。</w:t>
            </w:r>
          </w:p>
          <w:p w:rsidR="009E673C" w:rsidRDefault="002443BB">
            <w:pPr>
              <w:spacing w:line="360" w:lineRule="auto"/>
              <w:ind w:firstLineChars="200" w:firstLine="480"/>
              <w:rPr>
                <w:sz w:val="24"/>
              </w:rPr>
            </w:pPr>
            <w:r>
              <w:rPr>
                <w:rFonts w:hint="eastAsia"/>
                <w:sz w:val="24"/>
              </w:rPr>
              <w:t>③废活性炭</w:t>
            </w:r>
          </w:p>
          <w:p w:rsidR="009E673C" w:rsidRDefault="002443BB">
            <w:pPr>
              <w:spacing w:line="360" w:lineRule="auto"/>
              <w:ind w:firstLineChars="200" w:firstLine="480"/>
              <w:rPr>
                <w:sz w:val="24"/>
              </w:rPr>
            </w:pPr>
            <w:r>
              <w:rPr>
                <w:rFonts w:hint="eastAsia"/>
                <w:sz w:val="24"/>
              </w:rPr>
              <w:t>根据废气污染源分析，经过</w:t>
            </w:r>
            <w:r>
              <w:rPr>
                <w:rFonts w:hint="eastAsia"/>
                <w:sz w:val="24"/>
              </w:rPr>
              <w:t>UV</w:t>
            </w:r>
            <w:r>
              <w:rPr>
                <w:rFonts w:hint="eastAsia"/>
                <w:sz w:val="24"/>
              </w:rPr>
              <w:t>光解处理（根据《</w:t>
            </w:r>
            <w:r>
              <w:rPr>
                <w:rFonts w:hint="eastAsia"/>
                <w:snapToGrid w:val="0"/>
                <w:kern w:val="0"/>
                <w:sz w:val="24"/>
                <w:u w:val="single"/>
              </w:rPr>
              <w:t>排放源统计调查产排污核算方法和系数手册》</w:t>
            </w:r>
            <w:r>
              <w:rPr>
                <w:rFonts w:hint="eastAsia"/>
                <w:snapToGrid w:val="0"/>
                <w:kern w:val="0"/>
                <w:sz w:val="24"/>
                <w:u w:val="single"/>
              </w:rPr>
              <w:t>UV</w:t>
            </w:r>
            <w:r>
              <w:rPr>
                <w:rFonts w:hint="eastAsia"/>
                <w:snapToGrid w:val="0"/>
                <w:kern w:val="0"/>
                <w:sz w:val="24"/>
                <w:u w:val="single"/>
              </w:rPr>
              <w:t>光解</w:t>
            </w:r>
            <w:r>
              <w:rPr>
                <w:rFonts w:hint="eastAsia"/>
                <w:sz w:val="24"/>
              </w:rPr>
              <w:t>处理效率</w:t>
            </w:r>
            <w:r>
              <w:rPr>
                <w:rFonts w:hint="eastAsia"/>
                <w:sz w:val="24"/>
              </w:rPr>
              <w:t>12%</w:t>
            </w:r>
            <w:r>
              <w:rPr>
                <w:rFonts w:hint="eastAsia"/>
                <w:sz w:val="24"/>
              </w:rPr>
              <w:t>）后的废气量为</w:t>
            </w:r>
            <w:r>
              <w:rPr>
                <w:rFonts w:hint="eastAsia"/>
                <w:sz w:val="24"/>
              </w:rPr>
              <w:t>1.68t/a</w:t>
            </w:r>
            <w:r>
              <w:rPr>
                <w:rFonts w:hint="eastAsia"/>
                <w:sz w:val="24"/>
              </w:rPr>
              <w:t>，则活性炭有机废气去除量为</w:t>
            </w:r>
            <w:r>
              <w:rPr>
                <w:rFonts w:hint="eastAsia"/>
                <w:sz w:val="24"/>
              </w:rPr>
              <w:t>0.35t/a</w:t>
            </w:r>
            <w:r>
              <w:rPr>
                <w:rFonts w:hint="eastAsia"/>
                <w:sz w:val="24"/>
              </w:rPr>
              <w:t>（根据《</w:t>
            </w:r>
            <w:r>
              <w:rPr>
                <w:rFonts w:hint="eastAsia"/>
                <w:snapToGrid w:val="0"/>
                <w:kern w:val="0"/>
                <w:sz w:val="24"/>
                <w:u w:val="single"/>
              </w:rPr>
              <w:t>排放源统计调查产排污核算方法和系数手册》</w:t>
            </w:r>
            <w:r>
              <w:rPr>
                <w:rFonts w:hint="eastAsia"/>
                <w:snapToGrid w:val="0"/>
                <w:kern w:val="0"/>
                <w:sz w:val="24"/>
                <w:u w:val="single"/>
              </w:rPr>
              <w:t>活性炭</w:t>
            </w:r>
            <w:r>
              <w:rPr>
                <w:rFonts w:hint="eastAsia"/>
                <w:sz w:val="24"/>
              </w:rPr>
              <w:t>处理效率</w:t>
            </w:r>
            <w:r>
              <w:rPr>
                <w:rFonts w:hint="eastAsia"/>
                <w:sz w:val="24"/>
              </w:rPr>
              <w:t>21%</w:t>
            </w:r>
            <w:r>
              <w:rPr>
                <w:rFonts w:hint="eastAsia"/>
                <w:sz w:val="24"/>
              </w:rPr>
              <w:t>）。其中活性炭吸附废气的吸附量取最大值</w:t>
            </w:r>
            <w:r>
              <w:rPr>
                <w:rFonts w:hint="eastAsia"/>
                <w:sz w:val="24"/>
              </w:rPr>
              <w:t>30kg/100kg</w:t>
            </w:r>
            <w:r>
              <w:rPr>
                <w:rFonts w:hint="eastAsia"/>
                <w:sz w:val="24"/>
              </w:rPr>
              <w:t>，所需活性炭总用量为</w:t>
            </w:r>
            <w:r>
              <w:rPr>
                <w:rFonts w:hint="eastAsia"/>
                <w:sz w:val="24"/>
              </w:rPr>
              <w:t>1.17t/a</w:t>
            </w:r>
            <w:r>
              <w:rPr>
                <w:rFonts w:hint="eastAsia"/>
                <w:sz w:val="24"/>
              </w:rPr>
              <w:t>。环评要求活性炭定期更换，并做好更换记录工作。根据《国家危险废物名录》，废活性炭属于危险废物，废物类别为</w:t>
            </w:r>
            <w:r>
              <w:rPr>
                <w:rFonts w:hint="eastAsia"/>
                <w:sz w:val="24"/>
              </w:rPr>
              <w:t>HW49</w:t>
            </w:r>
            <w:r>
              <w:rPr>
                <w:rFonts w:hint="eastAsia"/>
                <w:sz w:val="24"/>
              </w:rPr>
              <w:t>（其他废物），危废编号为</w:t>
            </w:r>
            <w:r>
              <w:rPr>
                <w:rFonts w:hint="eastAsia"/>
                <w:sz w:val="24"/>
              </w:rPr>
              <w:t>900-039-49</w:t>
            </w:r>
            <w:r>
              <w:rPr>
                <w:rFonts w:hint="eastAsia"/>
                <w:sz w:val="24"/>
              </w:rPr>
              <w:t>（烟尘、</w:t>
            </w:r>
            <w:r>
              <w:rPr>
                <w:rFonts w:hint="eastAsia"/>
                <w:sz w:val="24"/>
              </w:rPr>
              <w:t>VOCs</w:t>
            </w:r>
            <w:r>
              <w:rPr>
                <w:rFonts w:hint="eastAsia"/>
                <w:sz w:val="24"/>
              </w:rPr>
              <w:t>治理过程产生废废活性炭），环评要求该项危废妥善收集贮存，与其他危废分开暂存于危废间，并委托有资质单位合理处置。</w:t>
            </w:r>
          </w:p>
          <w:p w:rsidR="009E673C" w:rsidRDefault="002443BB">
            <w:pPr>
              <w:spacing w:line="360" w:lineRule="auto"/>
              <w:ind w:firstLineChars="200" w:firstLine="480"/>
              <w:rPr>
                <w:sz w:val="24"/>
              </w:rPr>
            </w:pPr>
            <w:r>
              <w:rPr>
                <w:rFonts w:hint="eastAsia"/>
                <w:sz w:val="24"/>
              </w:rPr>
              <w:t>④废</w:t>
            </w:r>
            <w:r>
              <w:rPr>
                <w:rFonts w:hint="eastAsia"/>
                <w:sz w:val="24"/>
              </w:rPr>
              <w:t>UV</w:t>
            </w:r>
            <w:r>
              <w:rPr>
                <w:rFonts w:hint="eastAsia"/>
                <w:sz w:val="24"/>
              </w:rPr>
              <w:t>灯管：</w:t>
            </w:r>
          </w:p>
          <w:p w:rsidR="009E673C" w:rsidRDefault="002443BB">
            <w:pPr>
              <w:spacing w:line="360" w:lineRule="auto"/>
              <w:ind w:firstLineChars="200" w:firstLine="480"/>
              <w:rPr>
                <w:sz w:val="24"/>
              </w:rPr>
            </w:pPr>
            <w:r>
              <w:rPr>
                <w:rFonts w:hint="eastAsia"/>
                <w:sz w:val="24"/>
              </w:rPr>
              <w:t>项目</w:t>
            </w:r>
            <w:r>
              <w:rPr>
                <w:rFonts w:hint="eastAsia"/>
                <w:sz w:val="24"/>
              </w:rPr>
              <w:t>UV</w:t>
            </w:r>
            <w:r>
              <w:rPr>
                <w:rFonts w:hint="eastAsia"/>
                <w:sz w:val="24"/>
              </w:rPr>
              <w:t>光解废气处理装置在使用过程中会产生废</w:t>
            </w:r>
            <w:r>
              <w:rPr>
                <w:rFonts w:hint="eastAsia"/>
                <w:sz w:val="24"/>
              </w:rPr>
              <w:t>UV</w:t>
            </w:r>
            <w:r>
              <w:rPr>
                <w:rFonts w:hint="eastAsia"/>
                <w:sz w:val="24"/>
              </w:rPr>
              <w:t>灯管，其产生量约为</w:t>
            </w:r>
            <w:r>
              <w:rPr>
                <w:rFonts w:hint="eastAsia"/>
                <w:sz w:val="24"/>
              </w:rPr>
              <w:t xml:space="preserve"> 0.01t/a</w:t>
            </w:r>
            <w:r>
              <w:rPr>
                <w:rFonts w:hint="eastAsia"/>
                <w:sz w:val="24"/>
              </w:rPr>
              <w:t>，属危险废物（</w:t>
            </w:r>
            <w:r>
              <w:rPr>
                <w:rFonts w:hint="eastAsia"/>
                <w:sz w:val="24"/>
              </w:rPr>
              <w:t>HW29</w:t>
            </w:r>
            <w:r>
              <w:rPr>
                <w:rFonts w:hint="eastAsia"/>
                <w:sz w:val="24"/>
              </w:rPr>
              <w:t>含</w:t>
            </w:r>
            <w:r>
              <w:rPr>
                <w:rFonts w:hint="eastAsia"/>
                <w:sz w:val="24"/>
              </w:rPr>
              <w:t>汞废物，危险废物代码</w:t>
            </w:r>
            <w:r>
              <w:rPr>
                <w:rFonts w:hint="eastAsia"/>
                <w:sz w:val="24"/>
              </w:rPr>
              <w:t>900-023-29</w:t>
            </w:r>
            <w:r>
              <w:rPr>
                <w:rFonts w:hint="eastAsia"/>
                <w:sz w:val="24"/>
              </w:rPr>
              <w:t>），经收集暂存危废间后交由有资质的单位处置。</w:t>
            </w:r>
          </w:p>
          <w:p w:rsidR="009E673C" w:rsidRDefault="002443BB">
            <w:pPr>
              <w:jc w:val="center"/>
              <w:rPr>
                <w:b/>
                <w:bCs/>
                <w:color w:val="000000"/>
                <w:szCs w:val="21"/>
              </w:rPr>
            </w:pPr>
            <w:r>
              <w:rPr>
                <w:b/>
                <w:bCs/>
                <w:color w:val="000000"/>
                <w:szCs w:val="21"/>
              </w:rPr>
              <w:t>表</w:t>
            </w:r>
            <w:r>
              <w:rPr>
                <w:rFonts w:hint="eastAsia"/>
                <w:b/>
                <w:bCs/>
                <w:color w:val="000000"/>
                <w:szCs w:val="21"/>
              </w:rPr>
              <w:t>4.</w:t>
            </w:r>
            <w:r>
              <w:rPr>
                <w:rFonts w:hint="eastAsia"/>
                <w:b/>
                <w:bCs/>
                <w:color w:val="000000"/>
                <w:szCs w:val="21"/>
              </w:rPr>
              <w:t>2</w:t>
            </w:r>
            <w:r>
              <w:rPr>
                <w:rFonts w:hint="eastAsia"/>
                <w:b/>
                <w:bCs/>
                <w:color w:val="000000"/>
                <w:szCs w:val="21"/>
              </w:rPr>
              <w:t>-</w:t>
            </w:r>
            <w:r>
              <w:rPr>
                <w:rFonts w:hint="eastAsia"/>
                <w:b/>
                <w:bCs/>
                <w:color w:val="000000"/>
                <w:szCs w:val="21"/>
              </w:rPr>
              <w:t>1</w:t>
            </w:r>
            <w:r>
              <w:rPr>
                <w:rFonts w:hint="eastAsia"/>
                <w:b/>
                <w:bCs/>
                <w:color w:val="000000"/>
                <w:szCs w:val="21"/>
              </w:rPr>
              <w:t>1</w:t>
            </w:r>
            <w:r>
              <w:rPr>
                <w:b/>
                <w:bCs/>
                <w:color w:val="000000"/>
                <w:szCs w:val="21"/>
              </w:rPr>
              <w:t xml:space="preserve">  </w:t>
            </w:r>
            <w:r>
              <w:rPr>
                <w:rFonts w:hint="eastAsia"/>
                <w:b/>
                <w:bCs/>
                <w:color w:val="000000"/>
                <w:szCs w:val="21"/>
              </w:rPr>
              <w:t>一般固废的产生和处理情况</w:t>
            </w:r>
            <w:r>
              <w:rPr>
                <w:b/>
                <w:bCs/>
                <w:color w:val="000000"/>
                <w:szCs w:val="21"/>
              </w:rPr>
              <w:t>一览表</w:t>
            </w:r>
          </w:p>
          <w:tbl>
            <w:tblPr>
              <w:tblW w:w="8504" w:type="dxa"/>
              <w:jc w:val="center"/>
              <w:tblBorders>
                <w:top w:val="double" w:sz="4" w:space="0" w:color="auto"/>
                <w:bottom w:val="double" w:sz="4" w:space="0" w:color="auto"/>
                <w:insideH w:val="single" w:sz="4" w:space="0" w:color="auto"/>
                <w:insideV w:val="single" w:sz="4" w:space="0" w:color="auto"/>
              </w:tblBorders>
              <w:tblLook w:val="04A0"/>
            </w:tblPr>
            <w:tblGrid>
              <w:gridCol w:w="538"/>
              <w:gridCol w:w="1155"/>
              <w:gridCol w:w="1029"/>
              <w:gridCol w:w="1276"/>
              <w:gridCol w:w="1044"/>
              <w:gridCol w:w="1187"/>
              <w:gridCol w:w="762"/>
              <w:gridCol w:w="1513"/>
            </w:tblGrid>
            <w:tr w:rsidR="009E673C">
              <w:trPr>
                <w:trHeight w:val="90"/>
                <w:jc w:val="center"/>
              </w:trPr>
              <w:tc>
                <w:tcPr>
                  <w:tcW w:w="538" w:type="dxa"/>
                  <w:tcBorders>
                    <w:top w:val="single" w:sz="4" w:space="0" w:color="auto"/>
                    <w:left w:val="single" w:sz="0" w:space="0" w:color="auto"/>
                    <w:bottom w:val="single" w:sz="4" w:space="0" w:color="auto"/>
                  </w:tcBorders>
                  <w:vAlign w:val="center"/>
                </w:tcPr>
                <w:p w:rsidR="009E673C" w:rsidRDefault="002443BB">
                  <w:pPr>
                    <w:jc w:val="center"/>
                    <w:rPr>
                      <w:b/>
                      <w:color w:val="000000"/>
                      <w:szCs w:val="21"/>
                    </w:rPr>
                  </w:pPr>
                  <w:r>
                    <w:rPr>
                      <w:rFonts w:hint="eastAsia"/>
                      <w:b/>
                      <w:color w:val="000000"/>
                      <w:szCs w:val="21"/>
                    </w:rPr>
                    <w:t>序号</w:t>
                  </w:r>
                </w:p>
              </w:tc>
              <w:tc>
                <w:tcPr>
                  <w:tcW w:w="1155" w:type="dxa"/>
                  <w:tcBorders>
                    <w:top w:val="single" w:sz="4" w:space="0" w:color="auto"/>
                    <w:bottom w:val="single" w:sz="4" w:space="0" w:color="auto"/>
                  </w:tcBorders>
                  <w:vAlign w:val="center"/>
                </w:tcPr>
                <w:p w:rsidR="009E673C" w:rsidRDefault="002443BB">
                  <w:pPr>
                    <w:jc w:val="center"/>
                    <w:rPr>
                      <w:b/>
                      <w:color w:val="000000"/>
                      <w:szCs w:val="21"/>
                    </w:rPr>
                  </w:pPr>
                  <w:r>
                    <w:rPr>
                      <w:rFonts w:hint="eastAsia"/>
                      <w:b/>
                      <w:color w:val="000000"/>
                      <w:szCs w:val="21"/>
                    </w:rPr>
                    <w:t>产污环节名称</w:t>
                  </w:r>
                </w:p>
              </w:tc>
              <w:tc>
                <w:tcPr>
                  <w:tcW w:w="1029" w:type="dxa"/>
                  <w:tcBorders>
                    <w:top w:val="single" w:sz="4" w:space="0" w:color="auto"/>
                    <w:bottom w:val="single" w:sz="4" w:space="0" w:color="auto"/>
                  </w:tcBorders>
                  <w:vAlign w:val="center"/>
                </w:tcPr>
                <w:p w:rsidR="009E673C" w:rsidRDefault="002443BB">
                  <w:pPr>
                    <w:jc w:val="center"/>
                    <w:rPr>
                      <w:b/>
                      <w:szCs w:val="21"/>
                    </w:rPr>
                  </w:pPr>
                  <w:r>
                    <w:rPr>
                      <w:rFonts w:hint="eastAsia"/>
                      <w:b/>
                      <w:szCs w:val="21"/>
                    </w:rPr>
                    <w:t>名称</w:t>
                  </w:r>
                </w:p>
              </w:tc>
              <w:tc>
                <w:tcPr>
                  <w:tcW w:w="1276" w:type="dxa"/>
                  <w:tcBorders>
                    <w:top w:val="single" w:sz="4" w:space="0" w:color="auto"/>
                    <w:bottom w:val="single" w:sz="4" w:space="0" w:color="auto"/>
                  </w:tcBorders>
                  <w:vAlign w:val="center"/>
                </w:tcPr>
                <w:p w:rsidR="009E673C" w:rsidRDefault="002443BB">
                  <w:pPr>
                    <w:jc w:val="center"/>
                    <w:rPr>
                      <w:b/>
                      <w:szCs w:val="21"/>
                    </w:rPr>
                  </w:pPr>
                  <w:r>
                    <w:rPr>
                      <w:rFonts w:hint="eastAsia"/>
                      <w:b/>
                      <w:szCs w:val="21"/>
                    </w:rPr>
                    <w:t>一般固废代码</w:t>
                  </w:r>
                </w:p>
              </w:tc>
              <w:tc>
                <w:tcPr>
                  <w:tcW w:w="1044" w:type="dxa"/>
                  <w:tcBorders>
                    <w:top w:val="single" w:sz="4" w:space="0" w:color="auto"/>
                    <w:bottom w:val="single" w:sz="4" w:space="0" w:color="auto"/>
                  </w:tcBorders>
                  <w:vAlign w:val="center"/>
                </w:tcPr>
                <w:p w:rsidR="009E673C" w:rsidRDefault="002443BB">
                  <w:pPr>
                    <w:jc w:val="center"/>
                    <w:rPr>
                      <w:b/>
                      <w:color w:val="000000"/>
                      <w:szCs w:val="21"/>
                    </w:rPr>
                  </w:pPr>
                  <w:r>
                    <w:rPr>
                      <w:rFonts w:hint="eastAsia"/>
                      <w:b/>
                      <w:color w:val="000000"/>
                      <w:szCs w:val="21"/>
                    </w:rPr>
                    <w:t>物理性状</w:t>
                  </w:r>
                </w:p>
              </w:tc>
              <w:tc>
                <w:tcPr>
                  <w:tcW w:w="1187" w:type="dxa"/>
                  <w:tcBorders>
                    <w:top w:val="single" w:sz="4" w:space="0" w:color="auto"/>
                    <w:bottom w:val="single" w:sz="4" w:space="0" w:color="auto"/>
                    <w:right w:val="single" w:sz="4" w:space="0" w:color="auto"/>
                  </w:tcBorders>
                  <w:vAlign w:val="center"/>
                </w:tcPr>
                <w:p w:rsidR="009E673C" w:rsidRDefault="002443BB">
                  <w:pPr>
                    <w:jc w:val="center"/>
                    <w:rPr>
                      <w:b/>
                      <w:color w:val="000000"/>
                      <w:szCs w:val="21"/>
                    </w:rPr>
                  </w:pPr>
                  <w:r>
                    <w:rPr>
                      <w:rFonts w:hint="eastAsia"/>
                      <w:b/>
                      <w:color w:val="000000"/>
                      <w:szCs w:val="21"/>
                    </w:rPr>
                    <w:t>贮存方式</w:t>
                  </w:r>
                </w:p>
              </w:tc>
              <w:tc>
                <w:tcPr>
                  <w:tcW w:w="762" w:type="dxa"/>
                  <w:tcBorders>
                    <w:top w:val="single" w:sz="4" w:space="0" w:color="auto"/>
                    <w:bottom w:val="single" w:sz="4" w:space="0" w:color="auto"/>
                    <w:right w:val="single" w:sz="4" w:space="0" w:color="auto"/>
                  </w:tcBorders>
                  <w:vAlign w:val="center"/>
                </w:tcPr>
                <w:p w:rsidR="009E673C" w:rsidRDefault="002443BB">
                  <w:pPr>
                    <w:jc w:val="center"/>
                    <w:rPr>
                      <w:b/>
                      <w:color w:val="000000"/>
                      <w:szCs w:val="21"/>
                    </w:rPr>
                  </w:pPr>
                  <w:r>
                    <w:rPr>
                      <w:rFonts w:hint="eastAsia"/>
                      <w:b/>
                      <w:color w:val="000000"/>
                      <w:szCs w:val="21"/>
                    </w:rPr>
                    <w:t>产生量</w:t>
                  </w:r>
                  <w:r>
                    <w:rPr>
                      <w:rFonts w:hint="eastAsia"/>
                      <w:b/>
                      <w:color w:val="000000"/>
                      <w:szCs w:val="21"/>
                    </w:rPr>
                    <w:t>t/a</w:t>
                  </w:r>
                </w:p>
              </w:tc>
              <w:tc>
                <w:tcPr>
                  <w:tcW w:w="1513" w:type="dxa"/>
                  <w:tcBorders>
                    <w:top w:val="single" w:sz="4" w:space="0" w:color="auto"/>
                    <w:bottom w:val="single" w:sz="4" w:space="0" w:color="auto"/>
                    <w:right w:val="single" w:sz="4" w:space="0" w:color="auto"/>
                  </w:tcBorders>
                  <w:vAlign w:val="center"/>
                </w:tcPr>
                <w:p w:rsidR="009E673C" w:rsidRDefault="002443BB">
                  <w:pPr>
                    <w:jc w:val="center"/>
                    <w:rPr>
                      <w:b/>
                      <w:color w:val="000000"/>
                      <w:szCs w:val="21"/>
                    </w:rPr>
                  </w:pPr>
                  <w:r>
                    <w:rPr>
                      <w:rFonts w:hint="eastAsia"/>
                      <w:b/>
                      <w:color w:val="000000"/>
                      <w:szCs w:val="21"/>
                    </w:rPr>
                    <w:t>利用处置方式</w:t>
                  </w:r>
                </w:p>
              </w:tc>
            </w:tr>
            <w:tr w:rsidR="009E673C">
              <w:trPr>
                <w:trHeight w:val="600"/>
                <w:jc w:val="center"/>
              </w:trPr>
              <w:tc>
                <w:tcPr>
                  <w:tcW w:w="538" w:type="dxa"/>
                  <w:tcBorders>
                    <w:top w:val="single" w:sz="4" w:space="0" w:color="auto"/>
                    <w:left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1</w:t>
                  </w:r>
                </w:p>
              </w:tc>
              <w:tc>
                <w:tcPr>
                  <w:tcW w:w="1155" w:type="dxa"/>
                  <w:tcBorders>
                    <w:top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办公、生活</w:t>
                  </w:r>
                </w:p>
              </w:tc>
              <w:tc>
                <w:tcPr>
                  <w:tcW w:w="1029" w:type="dxa"/>
                  <w:tcBorders>
                    <w:top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生活垃圾</w:t>
                  </w:r>
                </w:p>
              </w:tc>
              <w:tc>
                <w:tcPr>
                  <w:tcW w:w="1276" w:type="dxa"/>
                  <w:tcBorders>
                    <w:top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w:t>
                  </w:r>
                </w:p>
              </w:tc>
              <w:tc>
                <w:tcPr>
                  <w:tcW w:w="1044" w:type="dxa"/>
                  <w:tcBorders>
                    <w:top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固体</w:t>
                  </w:r>
                </w:p>
              </w:tc>
              <w:tc>
                <w:tcPr>
                  <w:tcW w:w="1187" w:type="dxa"/>
                  <w:tcBorders>
                    <w:top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垃圾桶</w:t>
                  </w:r>
                </w:p>
              </w:tc>
              <w:tc>
                <w:tcPr>
                  <w:tcW w:w="762" w:type="dxa"/>
                  <w:tcBorders>
                    <w:top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5.4</w:t>
                  </w:r>
                </w:p>
              </w:tc>
              <w:tc>
                <w:tcPr>
                  <w:tcW w:w="1513" w:type="dxa"/>
                  <w:vMerge w:val="restart"/>
                  <w:tcBorders>
                    <w:top w:val="single" w:sz="4" w:space="0" w:color="auto"/>
                    <w:right w:val="single" w:sz="4" w:space="0" w:color="auto"/>
                  </w:tcBorders>
                  <w:vAlign w:val="center"/>
                </w:tcPr>
                <w:p w:rsidR="009E673C" w:rsidRDefault="002443BB">
                  <w:pPr>
                    <w:jc w:val="center"/>
                    <w:rPr>
                      <w:bCs/>
                      <w:color w:val="000000"/>
                      <w:szCs w:val="21"/>
                    </w:rPr>
                  </w:pPr>
                  <w:r>
                    <w:rPr>
                      <w:rFonts w:hint="eastAsia"/>
                    </w:rPr>
                    <w:t>交由市政环卫部门统一处置</w:t>
                  </w:r>
                </w:p>
              </w:tc>
            </w:tr>
            <w:tr w:rsidR="009E673C">
              <w:trPr>
                <w:trHeight w:val="600"/>
                <w:jc w:val="center"/>
              </w:trPr>
              <w:tc>
                <w:tcPr>
                  <w:tcW w:w="538" w:type="dxa"/>
                  <w:tcBorders>
                    <w:top w:val="single" w:sz="4" w:space="0" w:color="auto"/>
                    <w:left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2</w:t>
                  </w:r>
                </w:p>
              </w:tc>
              <w:tc>
                <w:tcPr>
                  <w:tcW w:w="1155" w:type="dxa"/>
                  <w:tcBorders>
                    <w:top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生产、维修</w:t>
                  </w:r>
                </w:p>
              </w:tc>
              <w:tc>
                <w:tcPr>
                  <w:tcW w:w="1029" w:type="dxa"/>
                  <w:tcBorders>
                    <w:top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含油抹布、手套</w:t>
                  </w:r>
                </w:p>
              </w:tc>
              <w:tc>
                <w:tcPr>
                  <w:tcW w:w="1276" w:type="dxa"/>
                  <w:tcBorders>
                    <w:top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w:t>
                  </w:r>
                </w:p>
              </w:tc>
              <w:tc>
                <w:tcPr>
                  <w:tcW w:w="1044" w:type="dxa"/>
                  <w:tcBorders>
                    <w:top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固体</w:t>
                  </w:r>
                </w:p>
              </w:tc>
              <w:tc>
                <w:tcPr>
                  <w:tcW w:w="1187" w:type="dxa"/>
                  <w:tcBorders>
                    <w:top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垃圾桶</w:t>
                  </w:r>
                </w:p>
              </w:tc>
              <w:tc>
                <w:tcPr>
                  <w:tcW w:w="762" w:type="dxa"/>
                  <w:tcBorders>
                    <w:top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0.001</w:t>
                  </w:r>
                </w:p>
              </w:tc>
              <w:tc>
                <w:tcPr>
                  <w:tcW w:w="1513" w:type="dxa"/>
                  <w:vMerge/>
                  <w:tcBorders>
                    <w:bottom w:val="single" w:sz="4" w:space="0" w:color="auto"/>
                    <w:right w:val="single" w:sz="4" w:space="0" w:color="auto"/>
                  </w:tcBorders>
                  <w:vAlign w:val="center"/>
                </w:tcPr>
                <w:p w:rsidR="009E673C" w:rsidRDefault="009E673C">
                  <w:pPr>
                    <w:jc w:val="center"/>
                  </w:pPr>
                </w:p>
              </w:tc>
            </w:tr>
            <w:tr w:rsidR="009E673C">
              <w:trPr>
                <w:trHeight w:val="345"/>
                <w:jc w:val="center"/>
              </w:trPr>
              <w:tc>
                <w:tcPr>
                  <w:tcW w:w="538" w:type="dxa"/>
                  <w:tcBorders>
                    <w:top w:val="single" w:sz="4" w:space="0" w:color="auto"/>
                    <w:left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3</w:t>
                  </w:r>
                </w:p>
              </w:tc>
              <w:tc>
                <w:tcPr>
                  <w:tcW w:w="1155" w:type="dxa"/>
                  <w:tcBorders>
                    <w:top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生产过程</w:t>
                  </w:r>
                </w:p>
              </w:tc>
              <w:tc>
                <w:tcPr>
                  <w:tcW w:w="1029" w:type="dxa"/>
                  <w:tcBorders>
                    <w:top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不合格</w:t>
                  </w:r>
                  <w:r>
                    <w:rPr>
                      <w:rFonts w:hint="eastAsia"/>
                      <w:bCs/>
                      <w:color w:val="000000"/>
                      <w:szCs w:val="21"/>
                    </w:rPr>
                    <w:lastRenderedPageBreak/>
                    <w:t>产品</w:t>
                  </w:r>
                </w:p>
              </w:tc>
              <w:tc>
                <w:tcPr>
                  <w:tcW w:w="1276"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bCs/>
                      <w:color w:val="000000"/>
                      <w:szCs w:val="21"/>
                    </w:rPr>
                    <w:lastRenderedPageBreak/>
                    <w:t>292-009-99</w:t>
                  </w:r>
                </w:p>
              </w:tc>
              <w:tc>
                <w:tcPr>
                  <w:tcW w:w="1044"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固体</w:t>
                  </w:r>
                </w:p>
              </w:tc>
              <w:tc>
                <w:tcPr>
                  <w:tcW w:w="1187" w:type="dxa"/>
                  <w:vMerge w:val="restart"/>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一般固废</w:t>
                  </w:r>
                  <w:r>
                    <w:rPr>
                      <w:rFonts w:hint="eastAsia"/>
                      <w:bCs/>
                      <w:color w:val="000000"/>
                      <w:szCs w:val="21"/>
                    </w:rPr>
                    <w:lastRenderedPageBreak/>
                    <w:t>暂存间</w:t>
                  </w:r>
                </w:p>
              </w:tc>
              <w:tc>
                <w:tcPr>
                  <w:tcW w:w="762"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lastRenderedPageBreak/>
                    <w:t>8.15</w:t>
                  </w:r>
                </w:p>
              </w:tc>
              <w:tc>
                <w:tcPr>
                  <w:tcW w:w="1513" w:type="dxa"/>
                  <w:tcBorders>
                    <w:top w:val="single" w:sz="4" w:space="0" w:color="auto"/>
                    <w:right w:val="single" w:sz="4" w:space="0" w:color="auto"/>
                  </w:tcBorders>
                  <w:vAlign w:val="center"/>
                </w:tcPr>
                <w:p w:rsidR="009E673C" w:rsidRDefault="002443BB">
                  <w:pPr>
                    <w:jc w:val="center"/>
                  </w:pPr>
                  <w:r>
                    <w:rPr>
                      <w:rFonts w:hint="eastAsia"/>
                    </w:rPr>
                    <w:t>破碎后回用于</w:t>
                  </w:r>
                  <w:r>
                    <w:rPr>
                      <w:rFonts w:hint="eastAsia"/>
                    </w:rPr>
                    <w:lastRenderedPageBreak/>
                    <w:t>生产</w:t>
                  </w:r>
                </w:p>
              </w:tc>
            </w:tr>
            <w:tr w:rsidR="009E673C">
              <w:trPr>
                <w:trHeight w:val="345"/>
                <w:jc w:val="center"/>
              </w:trPr>
              <w:tc>
                <w:tcPr>
                  <w:tcW w:w="538" w:type="dxa"/>
                  <w:tcBorders>
                    <w:top w:val="single" w:sz="4" w:space="0" w:color="auto"/>
                    <w:left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lastRenderedPageBreak/>
                    <w:t>4</w:t>
                  </w:r>
                </w:p>
              </w:tc>
              <w:tc>
                <w:tcPr>
                  <w:tcW w:w="1155" w:type="dxa"/>
                  <w:tcBorders>
                    <w:top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包装</w:t>
                  </w:r>
                </w:p>
              </w:tc>
              <w:tc>
                <w:tcPr>
                  <w:tcW w:w="1029" w:type="dxa"/>
                  <w:tcBorders>
                    <w:top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废包装材料</w:t>
                  </w:r>
                </w:p>
              </w:tc>
              <w:tc>
                <w:tcPr>
                  <w:tcW w:w="1276"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292-009-99</w:t>
                  </w:r>
                </w:p>
              </w:tc>
              <w:tc>
                <w:tcPr>
                  <w:tcW w:w="1044"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固体</w:t>
                  </w:r>
                </w:p>
              </w:tc>
              <w:tc>
                <w:tcPr>
                  <w:tcW w:w="1187" w:type="dxa"/>
                  <w:vMerge/>
                  <w:tcBorders>
                    <w:top w:val="single" w:sz="4" w:space="0" w:color="auto"/>
                    <w:left w:val="single" w:sz="4" w:space="0" w:color="auto"/>
                    <w:bottom w:val="single" w:sz="4" w:space="0" w:color="auto"/>
                    <w:right w:val="single" w:sz="4" w:space="0" w:color="auto"/>
                  </w:tcBorders>
                  <w:vAlign w:val="center"/>
                </w:tcPr>
                <w:p w:rsidR="009E673C" w:rsidRDefault="009E673C">
                  <w:pPr>
                    <w:jc w:val="center"/>
                    <w:rPr>
                      <w:bCs/>
                      <w:color w:val="000000"/>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0.5</w:t>
                  </w:r>
                </w:p>
              </w:tc>
              <w:tc>
                <w:tcPr>
                  <w:tcW w:w="1513" w:type="dxa"/>
                  <w:tcBorders>
                    <w:right w:val="single" w:sz="4" w:space="0" w:color="auto"/>
                  </w:tcBorders>
                  <w:vAlign w:val="center"/>
                </w:tcPr>
                <w:p w:rsidR="009E673C" w:rsidRDefault="002443BB">
                  <w:pPr>
                    <w:jc w:val="center"/>
                  </w:pPr>
                  <w:r>
                    <w:rPr>
                      <w:rFonts w:hint="eastAsia"/>
                    </w:rPr>
                    <w:t>收集后外售</w:t>
                  </w:r>
                </w:p>
              </w:tc>
            </w:tr>
            <w:tr w:rsidR="009E673C">
              <w:trPr>
                <w:trHeight w:val="345"/>
                <w:jc w:val="center"/>
              </w:trPr>
              <w:tc>
                <w:tcPr>
                  <w:tcW w:w="538" w:type="dxa"/>
                  <w:tcBorders>
                    <w:top w:val="single" w:sz="4" w:space="0" w:color="auto"/>
                    <w:left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5</w:t>
                  </w:r>
                </w:p>
              </w:tc>
              <w:tc>
                <w:tcPr>
                  <w:tcW w:w="1155" w:type="dxa"/>
                  <w:tcBorders>
                    <w:top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投料、混料、破碎</w:t>
                  </w:r>
                </w:p>
              </w:tc>
              <w:tc>
                <w:tcPr>
                  <w:tcW w:w="1029" w:type="dxa"/>
                  <w:tcBorders>
                    <w:top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收集的粉尘</w:t>
                  </w:r>
                </w:p>
              </w:tc>
              <w:tc>
                <w:tcPr>
                  <w:tcW w:w="1276"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292-009-66</w:t>
                  </w:r>
                </w:p>
              </w:tc>
              <w:tc>
                <w:tcPr>
                  <w:tcW w:w="1044"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固体</w:t>
                  </w:r>
                </w:p>
              </w:tc>
              <w:tc>
                <w:tcPr>
                  <w:tcW w:w="1187" w:type="dxa"/>
                  <w:vMerge/>
                  <w:tcBorders>
                    <w:top w:val="single" w:sz="4" w:space="0" w:color="auto"/>
                    <w:left w:val="single" w:sz="4" w:space="0" w:color="auto"/>
                    <w:bottom w:val="single" w:sz="4" w:space="0" w:color="auto"/>
                    <w:right w:val="single" w:sz="4" w:space="0" w:color="auto"/>
                  </w:tcBorders>
                  <w:vAlign w:val="center"/>
                </w:tcPr>
                <w:p w:rsidR="009E673C" w:rsidRDefault="009E673C">
                  <w:pPr>
                    <w:jc w:val="center"/>
                    <w:rPr>
                      <w:bCs/>
                      <w:color w:val="000000"/>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0.01</w:t>
                  </w:r>
                </w:p>
              </w:tc>
              <w:tc>
                <w:tcPr>
                  <w:tcW w:w="1513" w:type="dxa"/>
                  <w:tcBorders>
                    <w:right w:val="single" w:sz="4" w:space="0" w:color="auto"/>
                  </w:tcBorders>
                  <w:vAlign w:val="center"/>
                </w:tcPr>
                <w:p w:rsidR="009E673C" w:rsidRDefault="002443BB">
                  <w:pPr>
                    <w:jc w:val="center"/>
                  </w:pPr>
                  <w:r>
                    <w:rPr>
                      <w:rFonts w:hint="eastAsia"/>
                    </w:rPr>
                    <w:t>收集后回用于生产</w:t>
                  </w:r>
                </w:p>
              </w:tc>
            </w:tr>
            <w:tr w:rsidR="009E673C">
              <w:trPr>
                <w:trHeight w:val="345"/>
                <w:jc w:val="center"/>
              </w:trPr>
              <w:tc>
                <w:tcPr>
                  <w:tcW w:w="538" w:type="dxa"/>
                  <w:tcBorders>
                    <w:top w:val="single" w:sz="4" w:space="0" w:color="auto"/>
                    <w:left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6</w:t>
                  </w:r>
                </w:p>
              </w:tc>
              <w:tc>
                <w:tcPr>
                  <w:tcW w:w="1155" w:type="dxa"/>
                  <w:tcBorders>
                    <w:top w:val="single" w:sz="4" w:space="0" w:color="auto"/>
                    <w:bottom w:val="single" w:sz="4" w:space="0" w:color="auto"/>
                  </w:tcBorders>
                  <w:vAlign w:val="center"/>
                </w:tcPr>
                <w:p w:rsidR="009E673C" w:rsidRDefault="002443BB">
                  <w:pPr>
                    <w:jc w:val="center"/>
                    <w:rPr>
                      <w:bCs/>
                      <w:color w:val="000000"/>
                      <w:szCs w:val="21"/>
                    </w:rPr>
                  </w:pPr>
                  <w:r>
                    <w:rPr>
                      <w:rFonts w:hint="eastAsia"/>
                      <w:bCs/>
                      <w:color w:val="000000"/>
                      <w:szCs w:val="21"/>
                    </w:rPr>
                    <w:t>涂胶、印刷</w:t>
                  </w:r>
                </w:p>
              </w:tc>
              <w:tc>
                <w:tcPr>
                  <w:tcW w:w="1029" w:type="dxa"/>
                  <w:tcBorders>
                    <w:top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废原料空桶</w:t>
                  </w:r>
                </w:p>
              </w:tc>
              <w:tc>
                <w:tcPr>
                  <w:tcW w:w="1276"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w:t>
                  </w:r>
                </w:p>
              </w:tc>
              <w:tc>
                <w:tcPr>
                  <w:tcW w:w="1044"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固体</w:t>
                  </w:r>
                </w:p>
              </w:tc>
              <w:tc>
                <w:tcPr>
                  <w:tcW w:w="1187"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危废暂存间暂存</w:t>
                  </w:r>
                </w:p>
              </w:tc>
              <w:tc>
                <w:tcPr>
                  <w:tcW w:w="762" w:type="dxa"/>
                  <w:tcBorders>
                    <w:top w:val="single" w:sz="4" w:space="0" w:color="auto"/>
                    <w:left w:val="single" w:sz="4" w:space="0" w:color="auto"/>
                    <w:bottom w:val="single" w:sz="4" w:space="0" w:color="auto"/>
                    <w:right w:val="single" w:sz="4" w:space="0" w:color="auto"/>
                  </w:tcBorders>
                  <w:vAlign w:val="center"/>
                </w:tcPr>
                <w:p w:rsidR="009E673C" w:rsidRDefault="002443BB">
                  <w:pPr>
                    <w:jc w:val="center"/>
                    <w:rPr>
                      <w:bCs/>
                      <w:color w:val="000000"/>
                      <w:szCs w:val="21"/>
                    </w:rPr>
                  </w:pPr>
                  <w:r>
                    <w:rPr>
                      <w:rFonts w:hint="eastAsia"/>
                      <w:bCs/>
                      <w:color w:val="000000"/>
                      <w:szCs w:val="21"/>
                    </w:rPr>
                    <w:t>0.05</w:t>
                  </w:r>
                </w:p>
              </w:tc>
              <w:tc>
                <w:tcPr>
                  <w:tcW w:w="1513" w:type="dxa"/>
                  <w:tcBorders>
                    <w:bottom w:val="single" w:sz="4" w:space="0" w:color="auto"/>
                    <w:right w:val="single" w:sz="4" w:space="0" w:color="auto"/>
                  </w:tcBorders>
                  <w:vAlign w:val="center"/>
                </w:tcPr>
                <w:p w:rsidR="009E673C" w:rsidRDefault="002443BB">
                  <w:pPr>
                    <w:jc w:val="center"/>
                  </w:pPr>
                  <w:r>
                    <w:rPr>
                      <w:rFonts w:hint="eastAsia"/>
                    </w:rPr>
                    <w:t>由生产厂家直</w:t>
                  </w:r>
                </w:p>
                <w:p w:rsidR="009E673C" w:rsidRDefault="002443BB">
                  <w:pPr>
                    <w:jc w:val="center"/>
                  </w:pPr>
                  <w:r>
                    <w:rPr>
                      <w:rFonts w:hint="eastAsia"/>
                    </w:rPr>
                    <w:t>接回收</w:t>
                  </w:r>
                </w:p>
              </w:tc>
            </w:tr>
          </w:tbl>
          <w:p w:rsidR="009E673C" w:rsidRDefault="002443BB">
            <w:pPr>
              <w:pStyle w:val="12"/>
              <w:ind w:firstLineChars="0" w:firstLine="0"/>
              <w:jc w:val="center"/>
              <w:rPr>
                <w:rFonts w:hint="default"/>
                <w:b/>
                <w:bCs/>
              </w:rPr>
            </w:pPr>
            <w:r>
              <w:rPr>
                <w:b/>
                <w:bCs/>
                <w:szCs w:val="21"/>
              </w:rPr>
              <w:t>表4.</w:t>
            </w:r>
            <w:r>
              <w:rPr>
                <w:rFonts w:eastAsia="宋体"/>
                <w:b/>
                <w:bCs/>
                <w:szCs w:val="21"/>
              </w:rPr>
              <w:t>2</w:t>
            </w:r>
            <w:r>
              <w:rPr>
                <w:b/>
                <w:bCs/>
                <w:szCs w:val="21"/>
              </w:rPr>
              <w:t>-</w:t>
            </w:r>
            <w:r>
              <w:rPr>
                <w:rFonts w:eastAsia="宋体"/>
                <w:b/>
                <w:bCs/>
                <w:szCs w:val="21"/>
              </w:rPr>
              <w:t>12</w:t>
            </w:r>
            <w:r>
              <w:rPr>
                <w:b/>
                <w:bCs/>
                <w:szCs w:val="21"/>
              </w:rPr>
              <w:t xml:space="preserve">  危险废物汇总表</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782"/>
              <w:gridCol w:w="776"/>
              <w:gridCol w:w="1196"/>
              <w:gridCol w:w="786"/>
              <w:gridCol w:w="800"/>
              <w:gridCol w:w="427"/>
              <w:gridCol w:w="653"/>
              <w:gridCol w:w="604"/>
              <w:gridCol w:w="440"/>
              <w:gridCol w:w="555"/>
              <w:gridCol w:w="1058"/>
            </w:tblGrid>
            <w:tr w:rsidR="009E673C">
              <w:trPr>
                <w:trHeight w:val="896"/>
                <w:jc w:val="center"/>
              </w:trPr>
              <w:tc>
                <w:tcPr>
                  <w:tcW w:w="388" w:type="dxa"/>
                  <w:vAlign w:val="center"/>
                </w:tcPr>
                <w:p w:rsidR="009E673C" w:rsidRDefault="002443BB">
                  <w:pPr>
                    <w:jc w:val="center"/>
                    <w:rPr>
                      <w:b/>
                      <w:color w:val="000000"/>
                      <w:szCs w:val="21"/>
                    </w:rPr>
                  </w:pPr>
                  <w:r>
                    <w:rPr>
                      <w:rFonts w:hint="eastAsia"/>
                      <w:b/>
                      <w:color w:val="000000"/>
                      <w:szCs w:val="21"/>
                    </w:rPr>
                    <w:t>序号</w:t>
                  </w:r>
                </w:p>
              </w:tc>
              <w:tc>
                <w:tcPr>
                  <w:tcW w:w="794" w:type="dxa"/>
                  <w:vAlign w:val="center"/>
                </w:tcPr>
                <w:p w:rsidR="009E673C" w:rsidRDefault="002443BB">
                  <w:pPr>
                    <w:jc w:val="center"/>
                    <w:rPr>
                      <w:b/>
                      <w:color w:val="000000"/>
                      <w:szCs w:val="21"/>
                    </w:rPr>
                  </w:pPr>
                  <w:r>
                    <w:rPr>
                      <w:rFonts w:hint="eastAsia"/>
                      <w:b/>
                      <w:color w:val="000000"/>
                      <w:szCs w:val="21"/>
                    </w:rPr>
                    <w:t>危险废物名称</w:t>
                  </w:r>
                </w:p>
              </w:tc>
              <w:tc>
                <w:tcPr>
                  <w:tcW w:w="710" w:type="dxa"/>
                  <w:vAlign w:val="center"/>
                </w:tcPr>
                <w:p w:rsidR="009E673C" w:rsidRDefault="002443BB">
                  <w:pPr>
                    <w:jc w:val="center"/>
                    <w:rPr>
                      <w:b/>
                      <w:color w:val="000000"/>
                      <w:szCs w:val="21"/>
                    </w:rPr>
                  </w:pPr>
                  <w:r>
                    <w:rPr>
                      <w:rFonts w:hint="eastAsia"/>
                      <w:b/>
                      <w:color w:val="000000"/>
                      <w:szCs w:val="21"/>
                    </w:rPr>
                    <w:t>危险废物类别</w:t>
                  </w:r>
                </w:p>
              </w:tc>
              <w:tc>
                <w:tcPr>
                  <w:tcW w:w="740" w:type="dxa"/>
                  <w:vAlign w:val="center"/>
                </w:tcPr>
                <w:p w:rsidR="009E673C" w:rsidRDefault="002443BB">
                  <w:pPr>
                    <w:jc w:val="center"/>
                    <w:rPr>
                      <w:b/>
                      <w:color w:val="000000"/>
                      <w:szCs w:val="21"/>
                    </w:rPr>
                  </w:pPr>
                  <w:r>
                    <w:rPr>
                      <w:rFonts w:hint="eastAsia"/>
                      <w:b/>
                      <w:color w:val="000000"/>
                      <w:szCs w:val="21"/>
                    </w:rPr>
                    <w:t>危险废物代码</w:t>
                  </w:r>
                </w:p>
              </w:tc>
              <w:tc>
                <w:tcPr>
                  <w:tcW w:w="790" w:type="dxa"/>
                  <w:vAlign w:val="center"/>
                </w:tcPr>
                <w:p w:rsidR="009E673C" w:rsidRDefault="002443BB">
                  <w:pPr>
                    <w:jc w:val="center"/>
                    <w:rPr>
                      <w:b/>
                      <w:color w:val="000000"/>
                      <w:szCs w:val="21"/>
                    </w:rPr>
                  </w:pPr>
                  <w:r>
                    <w:rPr>
                      <w:rFonts w:hint="eastAsia"/>
                      <w:b/>
                      <w:color w:val="000000"/>
                      <w:szCs w:val="21"/>
                    </w:rPr>
                    <w:t>产生量</w:t>
                  </w:r>
                  <w:r>
                    <w:rPr>
                      <w:rFonts w:hint="eastAsia"/>
                      <w:b/>
                      <w:color w:val="000000"/>
                      <w:szCs w:val="21"/>
                    </w:rPr>
                    <w:t>t/a</w:t>
                  </w:r>
                </w:p>
              </w:tc>
              <w:tc>
                <w:tcPr>
                  <w:tcW w:w="808" w:type="dxa"/>
                  <w:vAlign w:val="center"/>
                </w:tcPr>
                <w:p w:rsidR="009E673C" w:rsidRDefault="002443BB">
                  <w:pPr>
                    <w:jc w:val="center"/>
                    <w:rPr>
                      <w:b/>
                      <w:color w:val="000000"/>
                      <w:szCs w:val="21"/>
                    </w:rPr>
                  </w:pPr>
                  <w:r>
                    <w:rPr>
                      <w:rFonts w:hint="eastAsia"/>
                      <w:b/>
                      <w:color w:val="000000"/>
                      <w:szCs w:val="21"/>
                    </w:rPr>
                    <w:t>产生工序及装置</w:t>
                  </w:r>
                </w:p>
              </w:tc>
              <w:tc>
                <w:tcPr>
                  <w:tcW w:w="424" w:type="dxa"/>
                  <w:vAlign w:val="center"/>
                </w:tcPr>
                <w:p w:rsidR="009E673C" w:rsidRDefault="002443BB">
                  <w:pPr>
                    <w:jc w:val="center"/>
                    <w:rPr>
                      <w:b/>
                      <w:color w:val="000000"/>
                      <w:szCs w:val="21"/>
                    </w:rPr>
                  </w:pPr>
                  <w:r>
                    <w:rPr>
                      <w:rFonts w:hint="eastAsia"/>
                      <w:b/>
                      <w:color w:val="000000"/>
                      <w:szCs w:val="21"/>
                    </w:rPr>
                    <w:t>形态</w:t>
                  </w:r>
                </w:p>
              </w:tc>
              <w:tc>
                <w:tcPr>
                  <w:tcW w:w="663" w:type="dxa"/>
                  <w:vAlign w:val="center"/>
                </w:tcPr>
                <w:p w:rsidR="009E673C" w:rsidRDefault="002443BB">
                  <w:pPr>
                    <w:jc w:val="center"/>
                    <w:rPr>
                      <w:b/>
                      <w:color w:val="000000"/>
                      <w:szCs w:val="21"/>
                    </w:rPr>
                  </w:pPr>
                  <w:r>
                    <w:rPr>
                      <w:rFonts w:hint="eastAsia"/>
                      <w:b/>
                      <w:color w:val="000000"/>
                      <w:szCs w:val="21"/>
                    </w:rPr>
                    <w:t>主要成分</w:t>
                  </w:r>
                </w:p>
              </w:tc>
              <w:tc>
                <w:tcPr>
                  <w:tcW w:w="612" w:type="dxa"/>
                  <w:vAlign w:val="center"/>
                </w:tcPr>
                <w:p w:rsidR="009E673C" w:rsidRDefault="002443BB">
                  <w:pPr>
                    <w:jc w:val="center"/>
                    <w:rPr>
                      <w:b/>
                      <w:color w:val="000000"/>
                      <w:szCs w:val="21"/>
                    </w:rPr>
                  </w:pPr>
                  <w:r>
                    <w:rPr>
                      <w:rFonts w:hint="eastAsia"/>
                      <w:b/>
                      <w:color w:val="000000"/>
                      <w:szCs w:val="21"/>
                    </w:rPr>
                    <w:t>有害成分</w:t>
                  </w:r>
                </w:p>
              </w:tc>
              <w:tc>
                <w:tcPr>
                  <w:tcW w:w="441" w:type="dxa"/>
                  <w:vAlign w:val="center"/>
                </w:tcPr>
                <w:p w:rsidR="009E673C" w:rsidRDefault="002443BB">
                  <w:pPr>
                    <w:jc w:val="center"/>
                    <w:rPr>
                      <w:b/>
                      <w:color w:val="000000"/>
                      <w:szCs w:val="21"/>
                    </w:rPr>
                  </w:pPr>
                  <w:r>
                    <w:rPr>
                      <w:rFonts w:hint="eastAsia"/>
                      <w:b/>
                      <w:color w:val="000000"/>
                      <w:szCs w:val="21"/>
                    </w:rPr>
                    <w:t>产废周期</w:t>
                  </w:r>
                </w:p>
              </w:tc>
              <w:tc>
                <w:tcPr>
                  <w:tcW w:w="489" w:type="dxa"/>
                  <w:vAlign w:val="center"/>
                </w:tcPr>
                <w:p w:rsidR="009E673C" w:rsidRDefault="002443BB">
                  <w:pPr>
                    <w:jc w:val="center"/>
                    <w:rPr>
                      <w:b/>
                      <w:color w:val="000000"/>
                      <w:szCs w:val="21"/>
                    </w:rPr>
                  </w:pPr>
                  <w:r>
                    <w:rPr>
                      <w:rFonts w:hint="eastAsia"/>
                      <w:b/>
                      <w:color w:val="000000"/>
                      <w:szCs w:val="21"/>
                    </w:rPr>
                    <w:t>危险特性</w:t>
                  </w:r>
                </w:p>
              </w:tc>
              <w:tc>
                <w:tcPr>
                  <w:tcW w:w="1078" w:type="dxa"/>
                  <w:vAlign w:val="center"/>
                </w:tcPr>
                <w:p w:rsidR="009E673C" w:rsidRDefault="002443BB">
                  <w:pPr>
                    <w:jc w:val="center"/>
                    <w:rPr>
                      <w:b/>
                      <w:color w:val="000000"/>
                      <w:szCs w:val="21"/>
                    </w:rPr>
                  </w:pPr>
                  <w:r>
                    <w:rPr>
                      <w:rFonts w:hint="eastAsia"/>
                      <w:b/>
                      <w:color w:val="000000"/>
                      <w:szCs w:val="21"/>
                    </w:rPr>
                    <w:t>污染防治措施</w:t>
                  </w:r>
                </w:p>
              </w:tc>
            </w:tr>
            <w:tr w:rsidR="009E673C">
              <w:trPr>
                <w:trHeight w:val="896"/>
                <w:jc w:val="center"/>
              </w:trPr>
              <w:tc>
                <w:tcPr>
                  <w:tcW w:w="388" w:type="dxa"/>
                  <w:vAlign w:val="center"/>
                </w:tcPr>
                <w:p w:rsidR="009E673C" w:rsidRDefault="002443BB">
                  <w:pPr>
                    <w:pStyle w:val="af1"/>
                  </w:pPr>
                  <w:r>
                    <w:rPr>
                      <w:rFonts w:hint="eastAsia"/>
                    </w:rPr>
                    <w:t>1</w:t>
                  </w:r>
                </w:p>
              </w:tc>
              <w:tc>
                <w:tcPr>
                  <w:tcW w:w="794" w:type="dxa"/>
                  <w:vAlign w:val="center"/>
                </w:tcPr>
                <w:p w:rsidR="009E673C" w:rsidRDefault="002443BB">
                  <w:pPr>
                    <w:pStyle w:val="af1"/>
                  </w:pPr>
                  <w:r>
                    <w:rPr>
                      <w:rFonts w:hint="eastAsia"/>
                    </w:rPr>
                    <w:t>废矿物油</w:t>
                  </w:r>
                </w:p>
              </w:tc>
              <w:tc>
                <w:tcPr>
                  <w:tcW w:w="710" w:type="dxa"/>
                  <w:vAlign w:val="center"/>
                </w:tcPr>
                <w:p w:rsidR="009E673C" w:rsidRDefault="002443BB">
                  <w:pPr>
                    <w:pStyle w:val="af1"/>
                  </w:pPr>
                  <w:r>
                    <w:rPr>
                      <w:rFonts w:hint="eastAsia"/>
                    </w:rPr>
                    <w:t>HW08</w:t>
                  </w:r>
                </w:p>
              </w:tc>
              <w:tc>
                <w:tcPr>
                  <w:tcW w:w="740" w:type="dxa"/>
                  <w:vAlign w:val="center"/>
                </w:tcPr>
                <w:p w:rsidR="009E673C" w:rsidRDefault="002443BB">
                  <w:pPr>
                    <w:pStyle w:val="af1"/>
                  </w:pPr>
                  <w:r>
                    <w:t>900-249-08</w:t>
                  </w:r>
                </w:p>
              </w:tc>
              <w:tc>
                <w:tcPr>
                  <w:tcW w:w="790" w:type="dxa"/>
                  <w:vAlign w:val="center"/>
                </w:tcPr>
                <w:p w:rsidR="009E673C" w:rsidRDefault="002443BB">
                  <w:pPr>
                    <w:pStyle w:val="af1"/>
                  </w:pPr>
                  <w:r>
                    <w:rPr>
                      <w:rFonts w:hint="eastAsia"/>
                    </w:rPr>
                    <w:t>0.0</w:t>
                  </w:r>
                  <w:r>
                    <w:rPr>
                      <w:rFonts w:hint="eastAsia"/>
                    </w:rPr>
                    <w:t>0</w:t>
                  </w:r>
                  <w:r>
                    <w:rPr>
                      <w:rFonts w:hint="eastAsia"/>
                    </w:rPr>
                    <w:t>1</w:t>
                  </w:r>
                </w:p>
              </w:tc>
              <w:tc>
                <w:tcPr>
                  <w:tcW w:w="808" w:type="dxa"/>
                  <w:vAlign w:val="center"/>
                </w:tcPr>
                <w:p w:rsidR="009E673C" w:rsidRDefault="002443BB">
                  <w:pPr>
                    <w:pStyle w:val="af1"/>
                  </w:pPr>
                  <w:r>
                    <w:rPr>
                      <w:rFonts w:hint="eastAsia"/>
                    </w:rPr>
                    <w:t>设备保养、检修</w:t>
                  </w:r>
                </w:p>
              </w:tc>
              <w:tc>
                <w:tcPr>
                  <w:tcW w:w="424" w:type="dxa"/>
                  <w:vAlign w:val="center"/>
                </w:tcPr>
                <w:p w:rsidR="009E673C" w:rsidRDefault="002443BB">
                  <w:pPr>
                    <w:pStyle w:val="af1"/>
                  </w:pPr>
                  <w:r>
                    <w:rPr>
                      <w:rFonts w:hint="eastAsia"/>
                    </w:rPr>
                    <w:t>液态</w:t>
                  </w:r>
                </w:p>
              </w:tc>
              <w:tc>
                <w:tcPr>
                  <w:tcW w:w="663" w:type="dxa"/>
                  <w:vAlign w:val="center"/>
                </w:tcPr>
                <w:p w:rsidR="009E673C" w:rsidRDefault="002443BB">
                  <w:pPr>
                    <w:pStyle w:val="af1"/>
                  </w:pPr>
                  <w:r>
                    <w:rPr>
                      <w:rFonts w:hint="eastAsia"/>
                    </w:rPr>
                    <w:t>矿物油</w:t>
                  </w:r>
                </w:p>
              </w:tc>
              <w:tc>
                <w:tcPr>
                  <w:tcW w:w="612" w:type="dxa"/>
                  <w:vAlign w:val="center"/>
                </w:tcPr>
                <w:p w:rsidR="009E673C" w:rsidRDefault="002443BB">
                  <w:pPr>
                    <w:pStyle w:val="af1"/>
                  </w:pPr>
                  <w:r>
                    <w:rPr>
                      <w:rFonts w:hint="eastAsia"/>
                    </w:rPr>
                    <w:t>矿物油</w:t>
                  </w:r>
                </w:p>
              </w:tc>
              <w:tc>
                <w:tcPr>
                  <w:tcW w:w="441" w:type="dxa"/>
                  <w:vAlign w:val="center"/>
                </w:tcPr>
                <w:p w:rsidR="009E673C" w:rsidRDefault="002443BB">
                  <w:pPr>
                    <w:pStyle w:val="af1"/>
                  </w:pPr>
                  <w:r>
                    <w:rPr>
                      <w:rFonts w:hint="eastAsia"/>
                    </w:rPr>
                    <w:t>/</w:t>
                  </w:r>
                </w:p>
              </w:tc>
              <w:tc>
                <w:tcPr>
                  <w:tcW w:w="489" w:type="dxa"/>
                  <w:vAlign w:val="center"/>
                </w:tcPr>
                <w:p w:rsidR="009E673C" w:rsidRDefault="002443BB">
                  <w:pPr>
                    <w:pStyle w:val="af1"/>
                  </w:pPr>
                  <w:r>
                    <w:t>T</w:t>
                  </w:r>
                  <w:r>
                    <w:t>，</w:t>
                  </w:r>
                  <w:r>
                    <w:t>I</w:t>
                  </w:r>
                </w:p>
              </w:tc>
              <w:tc>
                <w:tcPr>
                  <w:tcW w:w="1078" w:type="dxa"/>
                  <w:vMerge w:val="restart"/>
                  <w:vAlign w:val="center"/>
                </w:tcPr>
                <w:p w:rsidR="009E673C" w:rsidRDefault="002443BB">
                  <w:pPr>
                    <w:jc w:val="center"/>
                    <w:rPr>
                      <w:b/>
                      <w:color w:val="000000"/>
                      <w:szCs w:val="21"/>
                    </w:rPr>
                  </w:pPr>
                  <w:r>
                    <w:rPr>
                      <w:rFonts w:hint="eastAsia"/>
                      <w:bCs/>
                      <w:color w:val="000000"/>
                      <w:szCs w:val="21"/>
                    </w:rPr>
                    <w:t>置于危废暂存间暂存，交有资质的单位进行处理</w:t>
                  </w:r>
                </w:p>
              </w:tc>
            </w:tr>
            <w:tr w:rsidR="009E673C">
              <w:trPr>
                <w:trHeight w:val="896"/>
                <w:jc w:val="center"/>
              </w:trPr>
              <w:tc>
                <w:tcPr>
                  <w:tcW w:w="388" w:type="dxa"/>
                  <w:vAlign w:val="center"/>
                </w:tcPr>
                <w:p w:rsidR="009E673C" w:rsidRDefault="002443BB">
                  <w:pPr>
                    <w:pStyle w:val="af1"/>
                  </w:pPr>
                  <w:r>
                    <w:rPr>
                      <w:rFonts w:hint="eastAsia"/>
                    </w:rPr>
                    <w:t>2</w:t>
                  </w:r>
                </w:p>
              </w:tc>
              <w:tc>
                <w:tcPr>
                  <w:tcW w:w="794" w:type="dxa"/>
                  <w:vAlign w:val="center"/>
                </w:tcPr>
                <w:p w:rsidR="009E673C" w:rsidRDefault="002443BB">
                  <w:pPr>
                    <w:pStyle w:val="af1"/>
                  </w:pPr>
                  <w:r>
                    <w:rPr>
                      <w:rFonts w:hint="eastAsia"/>
                    </w:rPr>
                    <w:t>废活性炭</w:t>
                  </w:r>
                </w:p>
              </w:tc>
              <w:tc>
                <w:tcPr>
                  <w:tcW w:w="710" w:type="dxa"/>
                  <w:vAlign w:val="center"/>
                </w:tcPr>
                <w:p w:rsidR="009E673C" w:rsidRDefault="002443BB">
                  <w:pPr>
                    <w:pStyle w:val="af1"/>
                  </w:pPr>
                  <w:r>
                    <w:rPr>
                      <w:rFonts w:hint="eastAsia"/>
                    </w:rPr>
                    <w:t>HW49</w:t>
                  </w:r>
                </w:p>
              </w:tc>
              <w:tc>
                <w:tcPr>
                  <w:tcW w:w="740" w:type="dxa"/>
                  <w:vAlign w:val="center"/>
                </w:tcPr>
                <w:p w:rsidR="009E673C" w:rsidRDefault="002443BB">
                  <w:pPr>
                    <w:pStyle w:val="af1"/>
                  </w:pPr>
                  <w:r>
                    <w:rPr>
                      <w:rFonts w:hint="eastAsia"/>
                    </w:rPr>
                    <w:t>900-039-49</w:t>
                  </w:r>
                </w:p>
              </w:tc>
              <w:tc>
                <w:tcPr>
                  <w:tcW w:w="790" w:type="dxa"/>
                  <w:vAlign w:val="center"/>
                </w:tcPr>
                <w:p w:rsidR="009E673C" w:rsidRDefault="002443BB">
                  <w:pPr>
                    <w:pStyle w:val="af1"/>
                  </w:pPr>
                  <w:r>
                    <w:rPr>
                      <w:rFonts w:hint="eastAsia"/>
                    </w:rPr>
                    <w:t>1.17</w:t>
                  </w:r>
                </w:p>
              </w:tc>
              <w:tc>
                <w:tcPr>
                  <w:tcW w:w="808" w:type="dxa"/>
                  <w:vMerge w:val="restart"/>
                  <w:vAlign w:val="center"/>
                </w:tcPr>
                <w:p w:rsidR="009E673C" w:rsidRDefault="002443BB">
                  <w:pPr>
                    <w:pStyle w:val="af1"/>
                  </w:pPr>
                  <w:r>
                    <w:rPr>
                      <w:rFonts w:hint="eastAsia"/>
                    </w:rPr>
                    <w:t>废气处理</w:t>
                  </w:r>
                </w:p>
              </w:tc>
              <w:tc>
                <w:tcPr>
                  <w:tcW w:w="424" w:type="dxa"/>
                  <w:vAlign w:val="center"/>
                </w:tcPr>
                <w:p w:rsidR="009E673C" w:rsidRDefault="002443BB">
                  <w:pPr>
                    <w:pStyle w:val="af1"/>
                  </w:pPr>
                  <w:r>
                    <w:rPr>
                      <w:rFonts w:hint="eastAsia"/>
                    </w:rPr>
                    <w:t>固态</w:t>
                  </w:r>
                </w:p>
              </w:tc>
              <w:tc>
                <w:tcPr>
                  <w:tcW w:w="663" w:type="dxa"/>
                  <w:vAlign w:val="center"/>
                </w:tcPr>
                <w:p w:rsidR="009E673C" w:rsidRDefault="002443BB">
                  <w:r>
                    <w:rPr>
                      <w:rFonts w:hint="eastAsia"/>
                    </w:rPr>
                    <w:t>废活性炭</w:t>
                  </w:r>
                </w:p>
              </w:tc>
              <w:tc>
                <w:tcPr>
                  <w:tcW w:w="612" w:type="dxa"/>
                  <w:vAlign w:val="center"/>
                </w:tcPr>
                <w:p w:rsidR="009E673C" w:rsidRDefault="002443BB">
                  <w:r>
                    <w:rPr>
                      <w:rFonts w:hint="eastAsia"/>
                    </w:rPr>
                    <w:t>有机废气</w:t>
                  </w:r>
                </w:p>
              </w:tc>
              <w:tc>
                <w:tcPr>
                  <w:tcW w:w="441" w:type="dxa"/>
                  <w:vAlign w:val="center"/>
                </w:tcPr>
                <w:p w:rsidR="009E673C" w:rsidRDefault="002443BB">
                  <w:pPr>
                    <w:pStyle w:val="af1"/>
                  </w:pPr>
                  <w:r>
                    <w:rPr>
                      <w:rFonts w:hint="eastAsia"/>
                    </w:rPr>
                    <w:t>每季度</w:t>
                  </w:r>
                </w:p>
              </w:tc>
              <w:tc>
                <w:tcPr>
                  <w:tcW w:w="489" w:type="dxa"/>
                  <w:vAlign w:val="center"/>
                </w:tcPr>
                <w:p w:rsidR="009E673C" w:rsidRDefault="002443BB">
                  <w:pPr>
                    <w:pStyle w:val="af1"/>
                  </w:pPr>
                  <w:r>
                    <w:rPr>
                      <w:rFonts w:hint="eastAsia"/>
                    </w:rPr>
                    <w:t>T</w:t>
                  </w:r>
                </w:p>
              </w:tc>
              <w:tc>
                <w:tcPr>
                  <w:tcW w:w="1078" w:type="dxa"/>
                  <w:vMerge/>
                  <w:vAlign w:val="center"/>
                </w:tcPr>
                <w:p w:rsidR="009E673C" w:rsidRDefault="009E673C">
                  <w:pPr>
                    <w:jc w:val="center"/>
                    <w:rPr>
                      <w:bCs/>
                      <w:color w:val="000000"/>
                      <w:szCs w:val="21"/>
                    </w:rPr>
                  </w:pPr>
                </w:p>
              </w:tc>
            </w:tr>
            <w:tr w:rsidR="009E673C">
              <w:trPr>
                <w:trHeight w:val="896"/>
                <w:jc w:val="center"/>
              </w:trPr>
              <w:tc>
                <w:tcPr>
                  <w:tcW w:w="388" w:type="dxa"/>
                  <w:vAlign w:val="center"/>
                </w:tcPr>
                <w:p w:rsidR="009E673C" w:rsidRDefault="002443BB">
                  <w:pPr>
                    <w:pStyle w:val="af1"/>
                  </w:pPr>
                  <w:r>
                    <w:rPr>
                      <w:rFonts w:hint="eastAsia"/>
                    </w:rPr>
                    <w:t>3</w:t>
                  </w:r>
                </w:p>
              </w:tc>
              <w:tc>
                <w:tcPr>
                  <w:tcW w:w="794" w:type="dxa"/>
                  <w:vAlign w:val="center"/>
                </w:tcPr>
                <w:p w:rsidR="009E673C" w:rsidRDefault="002443BB">
                  <w:pPr>
                    <w:pStyle w:val="af1"/>
                  </w:pPr>
                  <w:r>
                    <w:rPr>
                      <w:rFonts w:hint="eastAsia"/>
                    </w:rPr>
                    <w:t>废</w:t>
                  </w:r>
                  <w:r>
                    <w:rPr>
                      <w:rFonts w:hint="eastAsia"/>
                    </w:rPr>
                    <w:t>UV</w:t>
                  </w:r>
                  <w:r>
                    <w:rPr>
                      <w:rFonts w:hint="eastAsia"/>
                    </w:rPr>
                    <w:t>灯管</w:t>
                  </w:r>
                </w:p>
              </w:tc>
              <w:tc>
                <w:tcPr>
                  <w:tcW w:w="710" w:type="dxa"/>
                  <w:vAlign w:val="center"/>
                </w:tcPr>
                <w:p w:rsidR="009E673C" w:rsidRDefault="002443BB">
                  <w:pPr>
                    <w:pStyle w:val="af1"/>
                  </w:pPr>
                  <w:r>
                    <w:rPr>
                      <w:rFonts w:hint="eastAsia"/>
                    </w:rPr>
                    <w:t>HW29</w:t>
                  </w:r>
                </w:p>
              </w:tc>
              <w:tc>
                <w:tcPr>
                  <w:tcW w:w="740" w:type="dxa"/>
                  <w:vAlign w:val="center"/>
                </w:tcPr>
                <w:p w:rsidR="009E673C" w:rsidRDefault="002443BB">
                  <w:pPr>
                    <w:pStyle w:val="af1"/>
                  </w:pPr>
                  <w:r>
                    <w:rPr>
                      <w:rFonts w:hint="eastAsia"/>
                    </w:rPr>
                    <w:t>900-023-29</w:t>
                  </w:r>
                </w:p>
              </w:tc>
              <w:tc>
                <w:tcPr>
                  <w:tcW w:w="790" w:type="dxa"/>
                  <w:vAlign w:val="center"/>
                </w:tcPr>
                <w:p w:rsidR="009E673C" w:rsidRDefault="002443BB">
                  <w:pPr>
                    <w:pStyle w:val="af1"/>
                  </w:pPr>
                  <w:r>
                    <w:rPr>
                      <w:rFonts w:hint="eastAsia"/>
                    </w:rPr>
                    <w:t>0.01</w:t>
                  </w:r>
                </w:p>
              </w:tc>
              <w:tc>
                <w:tcPr>
                  <w:tcW w:w="808" w:type="dxa"/>
                  <w:vMerge/>
                  <w:vAlign w:val="center"/>
                </w:tcPr>
                <w:p w:rsidR="009E673C" w:rsidRDefault="009E673C">
                  <w:pPr>
                    <w:pStyle w:val="af1"/>
                  </w:pPr>
                </w:p>
              </w:tc>
              <w:tc>
                <w:tcPr>
                  <w:tcW w:w="424" w:type="dxa"/>
                  <w:vAlign w:val="center"/>
                </w:tcPr>
                <w:p w:rsidR="009E673C" w:rsidRDefault="002443BB">
                  <w:pPr>
                    <w:pStyle w:val="af1"/>
                  </w:pPr>
                  <w:r>
                    <w:rPr>
                      <w:rFonts w:hint="eastAsia"/>
                    </w:rPr>
                    <w:t>固态</w:t>
                  </w:r>
                </w:p>
              </w:tc>
              <w:tc>
                <w:tcPr>
                  <w:tcW w:w="663" w:type="dxa"/>
                  <w:vAlign w:val="center"/>
                </w:tcPr>
                <w:p w:rsidR="009E673C" w:rsidRDefault="002443BB">
                  <w:r>
                    <w:rPr>
                      <w:rFonts w:hint="eastAsia"/>
                    </w:rPr>
                    <w:t>废灯管</w:t>
                  </w:r>
                </w:p>
              </w:tc>
              <w:tc>
                <w:tcPr>
                  <w:tcW w:w="612" w:type="dxa"/>
                  <w:vAlign w:val="center"/>
                </w:tcPr>
                <w:p w:rsidR="009E673C" w:rsidRDefault="002443BB">
                  <w:r>
                    <w:rPr>
                      <w:rFonts w:hint="eastAsia"/>
                    </w:rPr>
                    <w:t>汞</w:t>
                  </w:r>
                </w:p>
              </w:tc>
              <w:tc>
                <w:tcPr>
                  <w:tcW w:w="441" w:type="dxa"/>
                  <w:vAlign w:val="center"/>
                </w:tcPr>
                <w:p w:rsidR="009E673C" w:rsidRDefault="002443BB">
                  <w:pPr>
                    <w:pStyle w:val="af1"/>
                  </w:pPr>
                  <w:r>
                    <w:rPr>
                      <w:rFonts w:hint="eastAsia"/>
                    </w:rPr>
                    <w:t>每年</w:t>
                  </w:r>
                </w:p>
              </w:tc>
              <w:tc>
                <w:tcPr>
                  <w:tcW w:w="489" w:type="dxa"/>
                  <w:vAlign w:val="center"/>
                </w:tcPr>
                <w:p w:rsidR="009E673C" w:rsidRDefault="002443BB">
                  <w:pPr>
                    <w:pStyle w:val="af1"/>
                  </w:pPr>
                  <w:r>
                    <w:rPr>
                      <w:rFonts w:hint="eastAsia"/>
                    </w:rPr>
                    <w:t>T</w:t>
                  </w:r>
                </w:p>
              </w:tc>
              <w:tc>
                <w:tcPr>
                  <w:tcW w:w="1078" w:type="dxa"/>
                  <w:vMerge/>
                  <w:vAlign w:val="center"/>
                </w:tcPr>
                <w:p w:rsidR="009E673C" w:rsidRDefault="009E673C">
                  <w:pPr>
                    <w:jc w:val="center"/>
                    <w:rPr>
                      <w:bCs/>
                      <w:color w:val="000000"/>
                      <w:szCs w:val="21"/>
                    </w:rPr>
                  </w:pPr>
                </w:p>
              </w:tc>
            </w:tr>
          </w:tbl>
          <w:p w:rsidR="009E673C" w:rsidRDefault="002443BB">
            <w:pPr>
              <w:spacing w:line="360" w:lineRule="auto"/>
              <w:ind w:firstLineChars="200" w:firstLine="482"/>
              <w:rPr>
                <w:b/>
                <w:bCs/>
                <w:color w:val="000000"/>
                <w:kern w:val="0"/>
                <w:sz w:val="24"/>
                <w:lang/>
              </w:rPr>
            </w:pPr>
            <w:r>
              <w:rPr>
                <w:rFonts w:hint="eastAsia"/>
                <w:b/>
                <w:bCs/>
                <w:color w:val="000000"/>
                <w:kern w:val="0"/>
                <w:sz w:val="24"/>
                <w:lang/>
              </w:rPr>
              <w:t>环境管理要求：</w:t>
            </w:r>
          </w:p>
          <w:p w:rsidR="009E673C" w:rsidRDefault="002443BB">
            <w:pPr>
              <w:spacing w:line="360" w:lineRule="auto"/>
              <w:ind w:firstLineChars="200" w:firstLine="480"/>
              <w:rPr>
                <w:color w:val="000000"/>
                <w:kern w:val="0"/>
                <w:sz w:val="24"/>
                <w:lang/>
              </w:rPr>
            </w:pPr>
            <w:r>
              <w:rPr>
                <w:rFonts w:hint="eastAsia"/>
                <w:color w:val="000000"/>
                <w:kern w:val="0"/>
                <w:sz w:val="24"/>
                <w:lang/>
              </w:rPr>
              <w:t>1</w:t>
            </w:r>
            <w:r>
              <w:rPr>
                <w:rFonts w:hint="eastAsia"/>
                <w:color w:val="000000"/>
                <w:kern w:val="0"/>
                <w:sz w:val="24"/>
                <w:lang/>
              </w:rPr>
              <w:t>、</w:t>
            </w:r>
            <w:r>
              <w:rPr>
                <w:rFonts w:hint="eastAsia"/>
                <w:color w:val="000000"/>
                <w:kern w:val="0"/>
                <w:sz w:val="24"/>
                <w:lang/>
              </w:rPr>
              <w:t>建设单位应按照《</w:t>
            </w:r>
            <w:r>
              <w:rPr>
                <w:rFonts w:hint="eastAsia"/>
                <w:color w:val="000000"/>
                <w:kern w:val="0"/>
                <w:sz w:val="24"/>
                <w:lang w:val="zh-CN"/>
              </w:rPr>
              <w:t>一般工业固体废物贮存和填埋污染控制标准》（</w:t>
            </w:r>
            <w:r>
              <w:rPr>
                <w:rFonts w:hint="eastAsia"/>
                <w:color w:val="000000"/>
                <w:kern w:val="0"/>
                <w:sz w:val="24"/>
                <w:lang w:val="zh-CN"/>
              </w:rPr>
              <w:t>GB18599-2020</w:t>
            </w:r>
            <w:r>
              <w:rPr>
                <w:rFonts w:hint="eastAsia"/>
                <w:color w:val="000000"/>
                <w:kern w:val="0"/>
                <w:sz w:val="24"/>
                <w:lang/>
              </w:rPr>
              <w:t>）要求建立固体废物临时的堆放场地，不得随处堆放。</w:t>
            </w:r>
            <w:r>
              <w:rPr>
                <w:rFonts w:hint="eastAsia"/>
                <w:color w:val="000000"/>
                <w:kern w:val="0"/>
                <w:sz w:val="24"/>
                <w:lang/>
              </w:rPr>
              <w:t>本次</w:t>
            </w:r>
            <w:r>
              <w:rPr>
                <w:rFonts w:hint="eastAsia"/>
                <w:color w:val="000000"/>
                <w:kern w:val="0"/>
                <w:sz w:val="24"/>
                <w:lang/>
              </w:rPr>
              <w:t>环评建议建设单位在</w:t>
            </w:r>
            <w:r>
              <w:rPr>
                <w:rFonts w:hint="eastAsia"/>
                <w:color w:val="000000"/>
                <w:kern w:val="0"/>
                <w:sz w:val="24"/>
                <w:lang/>
              </w:rPr>
              <w:t>1F</w:t>
            </w:r>
            <w:r>
              <w:rPr>
                <w:rFonts w:hint="eastAsia"/>
                <w:color w:val="000000"/>
                <w:kern w:val="0"/>
                <w:sz w:val="24"/>
                <w:lang/>
              </w:rPr>
              <w:t>厂房西</w:t>
            </w:r>
            <w:r>
              <w:rPr>
                <w:rFonts w:hint="eastAsia"/>
                <w:color w:val="000000"/>
                <w:kern w:val="0"/>
                <w:sz w:val="24"/>
                <w:lang/>
              </w:rPr>
              <w:t>侧设置面积为</w:t>
            </w:r>
            <w:r>
              <w:rPr>
                <w:rFonts w:hint="eastAsia"/>
                <w:color w:val="000000"/>
                <w:kern w:val="0"/>
                <w:sz w:val="24"/>
                <w:lang/>
              </w:rPr>
              <w:t>30</w:t>
            </w:r>
            <w:r>
              <w:rPr>
                <w:rFonts w:hint="eastAsia"/>
                <w:color w:val="000000"/>
                <w:kern w:val="0"/>
                <w:sz w:val="24"/>
                <w:lang/>
              </w:rPr>
              <w:t>m</w:t>
            </w:r>
            <w:r>
              <w:rPr>
                <w:rFonts w:hint="eastAsia"/>
                <w:color w:val="000000"/>
                <w:kern w:val="0"/>
                <w:sz w:val="24"/>
                <w:vertAlign w:val="superscript"/>
                <w:lang/>
              </w:rPr>
              <w:t>2</w:t>
            </w:r>
            <w:r>
              <w:rPr>
                <w:rFonts w:hint="eastAsia"/>
                <w:color w:val="000000"/>
                <w:kern w:val="0"/>
                <w:sz w:val="24"/>
                <w:lang/>
              </w:rPr>
              <w:t>的一般固废</w:t>
            </w:r>
            <w:r>
              <w:rPr>
                <w:rFonts w:hint="eastAsia"/>
                <w:color w:val="000000"/>
                <w:kern w:val="0"/>
                <w:sz w:val="24"/>
                <w:lang/>
              </w:rPr>
              <w:t>暂存间，一般固废收集后定期外售。</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2</w:t>
            </w:r>
            <w:r>
              <w:rPr>
                <w:rFonts w:hint="eastAsia"/>
                <w:color w:val="000000"/>
                <w:kern w:val="0"/>
                <w:sz w:val="24"/>
                <w:lang/>
              </w:rPr>
              <w:t>、建设单位应根据《</w:t>
            </w:r>
            <w:r>
              <w:rPr>
                <w:color w:val="000000"/>
                <w:kern w:val="0"/>
                <w:sz w:val="24"/>
                <w:lang/>
              </w:rPr>
              <w:t>危险废物贮存污染控制标准》（</w:t>
            </w:r>
            <w:r>
              <w:rPr>
                <w:color w:val="000000"/>
                <w:kern w:val="0"/>
                <w:sz w:val="24"/>
                <w:lang/>
              </w:rPr>
              <w:t>GB18597-2001</w:t>
            </w:r>
            <w:r>
              <w:rPr>
                <w:color w:val="000000"/>
                <w:kern w:val="0"/>
                <w:sz w:val="24"/>
                <w:lang/>
              </w:rPr>
              <w:t>）及</w:t>
            </w:r>
            <w:r>
              <w:rPr>
                <w:color w:val="000000"/>
                <w:kern w:val="0"/>
                <w:sz w:val="24"/>
                <w:lang/>
              </w:rPr>
              <w:t>2013</w:t>
            </w:r>
            <w:r>
              <w:rPr>
                <w:color w:val="000000"/>
                <w:kern w:val="0"/>
                <w:sz w:val="24"/>
                <w:lang/>
              </w:rPr>
              <w:t>修改单</w:t>
            </w:r>
            <w:r>
              <w:rPr>
                <w:rFonts w:hint="eastAsia"/>
                <w:color w:val="000000"/>
                <w:kern w:val="0"/>
                <w:sz w:val="24"/>
                <w:lang/>
              </w:rPr>
              <w:t>对危险废物的收集、暂存、运输进行管理，并委托有资质的单位进行处置</w:t>
            </w:r>
            <w:r>
              <w:rPr>
                <w:rFonts w:hint="eastAsia"/>
                <w:color w:val="000000"/>
                <w:kern w:val="0"/>
                <w:sz w:val="24"/>
                <w:lang/>
              </w:rPr>
              <w:t>，本项目拟在</w:t>
            </w:r>
            <w:r>
              <w:rPr>
                <w:rFonts w:hint="eastAsia"/>
                <w:color w:val="000000"/>
                <w:kern w:val="0"/>
                <w:sz w:val="24"/>
                <w:lang/>
              </w:rPr>
              <w:t>1F</w:t>
            </w:r>
            <w:r>
              <w:rPr>
                <w:rFonts w:hint="eastAsia"/>
                <w:color w:val="000000"/>
                <w:kern w:val="0"/>
                <w:sz w:val="24"/>
                <w:lang/>
              </w:rPr>
              <w:t>厂房西南侧设置一个危废暂存间，面积约</w:t>
            </w:r>
            <w:r>
              <w:rPr>
                <w:rFonts w:hint="eastAsia"/>
                <w:color w:val="000000"/>
                <w:kern w:val="0"/>
                <w:sz w:val="24"/>
                <w:lang/>
              </w:rPr>
              <w:t>10m</w:t>
            </w:r>
            <w:r>
              <w:rPr>
                <w:rFonts w:hint="eastAsia"/>
                <w:color w:val="000000"/>
                <w:kern w:val="0"/>
                <w:sz w:val="24"/>
                <w:vertAlign w:val="superscript"/>
                <w:lang/>
              </w:rPr>
              <w:t>2</w:t>
            </w:r>
            <w:r>
              <w:rPr>
                <w:rFonts w:hint="eastAsia"/>
                <w:color w:val="000000"/>
                <w:kern w:val="0"/>
                <w:sz w:val="24"/>
                <w:lang/>
              </w:rPr>
              <w:t>：</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w:t>
            </w:r>
            <w:r>
              <w:rPr>
                <w:rFonts w:hint="eastAsia"/>
                <w:color w:val="000000"/>
                <w:kern w:val="0"/>
                <w:sz w:val="24"/>
                <w:lang/>
              </w:rPr>
              <w:t>1</w:t>
            </w:r>
            <w:r>
              <w:rPr>
                <w:rFonts w:hint="eastAsia"/>
                <w:color w:val="000000"/>
                <w:kern w:val="0"/>
                <w:sz w:val="24"/>
                <w:lang/>
              </w:rPr>
              <w:t>）危险废物处置措施</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对危险废物的收集、暂存和运输按国家标准有如下要求：</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①危险废物的收集包装</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a.</w:t>
            </w:r>
            <w:r>
              <w:rPr>
                <w:rFonts w:hint="eastAsia"/>
                <w:color w:val="000000"/>
                <w:kern w:val="0"/>
                <w:sz w:val="24"/>
                <w:lang/>
              </w:rPr>
              <w:t>有符合要求的包装容器、收集人员和个人防护设备。</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b.</w:t>
            </w:r>
            <w:r>
              <w:rPr>
                <w:rFonts w:hint="eastAsia"/>
                <w:color w:val="000000"/>
                <w:kern w:val="0"/>
                <w:sz w:val="24"/>
                <w:lang/>
              </w:rPr>
              <w:t>危险废物的收集容器应在醒目的位置贴有危险废物标签，在收集场所醒目的地方设置危险废物警告标识。</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c.</w:t>
            </w:r>
            <w:r>
              <w:rPr>
                <w:rFonts w:hint="eastAsia"/>
                <w:color w:val="000000"/>
                <w:kern w:val="0"/>
                <w:sz w:val="24"/>
                <w:lang/>
              </w:rPr>
              <w:t>危险废物标签应表明一下信息：主要化学成分或危险废物的名称、数量、物</w:t>
            </w:r>
            <w:r>
              <w:rPr>
                <w:rFonts w:hint="eastAsia"/>
                <w:color w:val="000000"/>
                <w:kern w:val="0"/>
                <w:sz w:val="24"/>
                <w:lang/>
              </w:rPr>
              <w:lastRenderedPageBreak/>
              <w:t>理形态、危险类别、安全措施以及危险废物产生单位的名称、地址、联系人及电话。</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②危险废物的暂存要求</w:t>
            </w:r>
            <w:r>
              <w:rPr>
                <w:rFonts w:hint="eastAsia"/>
                <w:color w:val="000000"/>
                <w:kern w:val="0"/>
                <w:sz w:val="24"/>
                <w:lang/>
              </w:rPr>
              <w:t xml:space="preserve"> </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a.</w:t>
            </w:r>
            <w:r>
              <w:rPr>
                <w:rFonts w:hint="eastAsia"/>
                <w:color w:val="000000"/>
                <w:kern w:val="0"/>
                <w:sz w:val="24"/>
                <w:lang/>
              </w:rPr>
              <w:t>危险废物贮存设施必须按《环境保护图形标志—固体废物贮存（处置）场》（</w:t>
            </w:r>
            <w:r>
              <w:rPr>
                <w:rFonts w:hint="eastAsia"/>
                <w:color w:val="000000"/>
                <w:kern w:val="0"/>
                <w:sz w:val="24"/>
                <w:lang/>
              </w:rPr>
              <w:t>GB15562.2-1995</w:t>
            </w:r>
            <w:r>
              <w:rPr>
                <w:rFonts w:hint="eastAsia"/>
                <w:color w:val="000000"/>
                <w:kern w:val="0"/>
                <w:sz w:val="24"/>
                <w:lang/>
              </w:rPr>
              <w:t>）规定设置警示标志。</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b.</w:t>
            </w:r>
            <w:r>
              <w:rPr>
                <w:rFonts w:hint="eastAsia"/>
                <w:color w:val="000000"/>
                <w:kern w:val="0"/>
                <w:sz w:val="24"/>
                <w:lang/>
              </w:rPr>
              <w:t>必须有耐腐蚀的硬化地面和基础防渗层，地面无裂隙；设施底部必须高于地下水最高水位。</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c.</w:t>
            </w:r>
            <w:r>
              <w:rPr>
                <w:rFonts w:hint="eastAsia"/>
                <w:color w:val="000000"/>
                <w:kern w:val="0"/>
                <w:sz w:val="24"/>
                <w:lang/>
              </w:rPr>
              <w:t>要求有必要的防风、防雨、防晒措施。</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d.</w:t>
            </w:r>
            <w:r>
              <w:rPr>
                <w:rFonts w:hint="eastAsia"/>
                <w:color w:val="000000"/>
                <w:kern w:val="0"/>
                <w:sz w:val="24"/>
                <w:lang/>
              </w:rPr>
              <w:t>要有隔离设施或其它防护栅栏。</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e.</w:t>
            </w:r>
            <w:r>
              <w:rPr>
                <w:rFonts w:hint="eastAsia"/>
                <w:color w:val="000000"/>
                <w:kern w:val="0"/>
                <w:sz w:val="24"/>
                <w:lang/>
              </w:rPr>
              <w:t>应配备通讯设备、照明设施、安全防护服，并设有报警装置和应</w:t>
            </w:r>
            <w:r>
              <w:rPr>
                <w:rFonts w:hint="eastAsia"/>
                <w:color w:val="000000"/>
                <w:kern w:val="0"/>
                <w:sz w:val="24"/>
                <w:lang/>
              </w:rPr>
              <w:t>急防护措施。</w:t>
            </w:r>
          </w:p>
          <w:p w:rsidR="009E673C" w:rsidRDefault="002443BB">
            <w:pPr>
              <w:widowControl/>
              <w:spacing w:line="360" w:lineRule="auto"/>
              <w:ind w:firstLineChars="200" w:firstLine="480"/>
              <w:jc w:val="left"/>
              <w:rPr>
                <w:color w:val="000000"/>
                <w:kern w:val="0"/>
                <w:sz w:val="24"/>
                <w:lang/>
              </w:rPr>
            </w:pPr>
            <w:r>
              <w:rPr>
                <w:rFonts w:hint="eastAsia"/>
                <w:color w:val="000000"/>
                <w:kern w:val="0"/>
                <w:sz w:val="24"/>
                <w:lang/>
              </w:rPr>
              <w:t>③危险废物的运输要求</w:t>
            </w:r>
          </w:p>
          <w:p w:rsidR="009E673C" w:rsidRDefault="002443BB">
            <w:pPr>
              <w:spacing w:line="360" w:lineRule="auto"/>
              <w:ind w:firstLineChars="200" w:firstLine="480"/>
              <w:rPr>
                <w:color w:val="000000"/>
                <w:kern w:val="0"/>
                <w:sz w:val="24"/>
                <w:lang/>
              </w:rPr>
            </w:pPr>
            <w:r>
              <w:rPr>
                <w:rFonts w:hint="eastAsia"/>
                <w:color w:val="000000"/>
                <w:kern w:val="0"/>
                <w:sz w:val="24"/>
                <w:lang/>
              </w:rPr>
              <w:t>危险废物的运输应采取危险废物转移“五联单”制度，保证运输安全，防止非法转移和非法处置，保证危险废物的安全监控，防治危险废物污染事故发生。</w:t>
            </w:r>
          </w:p>
          <w:p w:rsidR="009E673C" w:rsidRDefault="002443BB">
            <w:pPr>
              <w:pStyle w:val="a1"/>
              <w:ind w:firstLineChars="200" w:firstLine="482"/>
              <w:rPr>
                <w:b/>
                <w:bCs/>
              </w:rPr>
            </w:pPr>
            <w:r>
              <w:rPr>
                <w:rFonts w:hint="eastAsia"/>
                <w:b/>
                <w:bCs/>
              </w:rPr>
              <w:t>4.</w:t>
            </w:r>
            <w:r>
              <w:rPr>
                <w:rFonts w:hint="eastAsia"/>
                <w:b/>
                <w:bCs/>
              </w:rPr>
              <w:t>3</w:t>
            </w:r>
            <w:r>
              <w:rPr>
                <w:rFonts w:hint="eastAsia"/>
                <w:b/>
                <w:bCs/>
              </w:rPr>
              <w:t>环境风险</w:t>
            </w:r>
          </w:p>
          <w:p w:rsidR="009E673C" w:rsidRDefault="002443BB">
            <w:pPr>
              <w:adjustRightInd w:val="0"/>
              <w:snapToGrid w:val="0"/>
              <w:spacing w:line="360" w:lineRule="auto"/>
              <w:ind w:firstLineChars="200" w:firstLine="482"/>
              <w:rPr>
                <w:b/>
                <w:bCs/>
                <w:color w:val="000000"/>
                <w:kern w:val="0"/>
                <w:sz w:val="24"/>
                <w:lang/>
              </w:rPr>
            </w:pPr>
            <w:r>
              <w:rPr>
                <w:rFonts w:hint="eastAsia"/>
                <w:b/>
                <w:bCs/>
                <w:color w:val="000000"/>
                <w:kern w:val="0"/>
                <w:sz w:val="24"/>
                <w:lang/>
              </w:rPr>
              <w:t>4.3.1</w:t>
            </w:r>
            <w:r>
              <w:rPr>
                <w:rFonts w:hint="eastAsia"/>
                <w:b/>
                <w:bCs/>
                <w:color w:val="000000"/>
                <w:kern w:val="0"/>
                <w:sz w:val="24"/>
                <w:lang/>
              </w:rPr>
              <w:t>评价依据</w:t>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①风险识别</w:t>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根据《建设项目环境风险评价技术导则》，风险识别范围包括生产过程中所涉及的物质风险识别和生产设施风险识别。</w:t>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物质风险识别范围：主要原材料及辅助材料、燃料、中间产品、最终产品以及生产过程排放的“三废”污染物等。本项目原辅材料、产品不涉及危险化学品。</w:t>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生产设施风险识别范围：主要生产装置、贮运系统、公用工程系统、工程环保设施及辅助生产设施等。项目废气处理装置发生故障的情况下，由于设备的处理效率大大降低，致使外排废气浓度大大增加而不能达标排放，进而严重危害周边环境。</w:t>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受影响的环境要素识别：应当根据有毒有害物质排放途径确定，如大气环境、水环境、土壤、生态环境等，明确受影响的环境保护目标。</w:t>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②风险潜势判定</w:t>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根据《建设项目环境风险评价技术导则》（</w:t>
            </w:r>
            <w:r>
              <w:rPr>
                <w:rFonts w:hint="eastAsia"/>
                <w:color w:val="000000"/>
                <w:kern w:val="0"/>
                <w:sz w:val="24"/>
                <w:lang/>
              </w:rPr>
              <w:t>HJ169-2018</w:t>
            </w:r>
            <w:r>
              <w:rPr>
                <w:rFonts w:hint="eastAsia"/>
                <w:color w:val="000000"/>
                <w:kern w:val="0"/>
                <w:sz w:val="24"/>
                <w:lang/>
              </w:rPr>
              <w:t>），建设项目环境风险潜势划分为</w:t>
            </w:r>
            <w:r w:rsidR="009E673C">
              <w:rPr>
                <w:rFonts w:hint="eastAsia"/>
                <w:color w:val="000000"/>
                <w:kern w:val="0"/>
                <w:sz w:val="24"/>
                <w:lang/>
              </w:rPr>
              <w:fldChar w:fldCharType="begin"/>
            </w:r>
            <w:r>
              <w:rPr>
                <w:rFonts w:hint="eastAsia"/>
                <w:color w:val="000000"/>
                <w:kern w:val="0"/>
                <w:sz w:val="24"/>
                <w:lang/>
              </w:rPr>
              <w:instrText xml:space="preserve"> = 1 \* ROMAN </w:instrText>
            </w:r>
            <w:r w:rsidR="009E673C">
              <w:rPr>
                <w:rFonts w:hint="eastAsia"/>
                <w:color w:val="000000"/>
                <w:kern w:val="0"/>
                <w:sz w:val="24"/>
                <w:lang/>
              </w:rPr>
              <w:fldChar w:fldCharType="separate"/>
            </w:r>
            <w:r>
              <w:rPr>
                <w:rFonts w:hint="eastAsia"/>
                <w:color w:val="000000"/>
                <w:kern w:val="0"/>
                <w:sz w:val="24"/>
                <w:lang/>
              </w:rPr>
              <w:t>I</w:t>
            </w:r>
            <w:r w:rsidR="009E673C">
              <w:rPr>
                <w:rFonts w:hint="eastAsia"/>
                <w:color w:val="000000"/>
                <w:kern w:val="0"/>
                <w:sz w:val="24"/>
                <w:lang/>
              </w:rPr>
              <w:fldChar w:fldCharType="end"/>
            </w:r>
            <w:r>
              <w:rPr>
                <w:rFonts w:hint="eastAsia"/>
                <w:color w:val="000000"/>
                <w:kern w:val="0"/>
                <w:sz w:val="24"/>
                <w:lang/>
              </w:rPr>
              <w:t>、</w:t>
            </w:r>
            <w:r w:rsidR="009E673C">
              <w:rPr>
                <w:rFonts w:hint="eastAsia"/>
                <w:color w:val="000000"/>
                <w:kern w:val="0"/>
                <w:sz w:val="24"/>
                <w:lang/>
              </w:rPr>
              <w:fldChar w:fldCharType="begin"/>
            </w:r>
            <w:r>
              <w:rPr>
                <w:rFonts w:hint="eastAsia"/>
                <w:color w:val="000000"/>
                <w:kern w:val="0"/>
                <w:sz w:val="24"/>
                <w:lang/>
              </w:rPr>
              <w:instrText xml:space="preserve"> = 2 \* ROMAN </w:instrText>
            </w:r>
            <w:r w:rsidR="009E673C">
              <w:rPr>
                <w:rFonts w:hint="eastAsia"/>
                <w:color w:val="000000"/>
                <w:kern w:val="0"/>
                <w:sz w:val="24"/>
                <w:lang/>
              </w:rPr>
              <w:fldChar w:fldCharType="separate"/>
            </w:r>
            <w:r>
              <w:rPr>
                <w:rFonts w:hint="eastAsia"/>
                <w:color w:val="000000"/>
                <w:kern w:val="0"/>
                <w:sz w:val="24"/>
                <w:lang/>
              </w:rPr>
              <w:t>II</w:t>
            </w:r>
            <w:r w:rsidR="009E673C">
              <w:rPr>
                <w:rFonts w:hint="eastAsia"/>
                <w:color w:val="000000"/>
                <w:kern w:val="0"/>
                <w:sz w:val="24"/>
                <w:lang/>
              </w:rPr>
              <w:fldChar w:fldCharType="end"/>
            </w:r>
            <w:r>
              <w:rPr>
                <w:rFonts w:hint="eastAsia"/>
                <w:color w:val="000000"/>
                <w:kern w:val="0"/>
                <w:sz w:val="24"/>
                <w:lang/>
              </w:rPr>
              <w:t>、</w:t>
            </w:r>
            <w:r w:rsidR="009E673C">
              <w:rPr>
                <w:rFonts w:hint="eastAsia"/>
                <w:color w:val="000000"/>
                <w:kern w:val="0"/>
                <w:sz w:val="24"/>
                <w:lang/>
              </w:rPr>
              <w:fldChar w:fldCharType="begin"/>
            </w:r>
            <w:r>
              <w:rPr>
                <w:rFonts w:hint="eastAsia"/>
                <w:color w:val="000000"/>
                <w:kern w:val="0"/>
                <w:sz w:val="24"/>
                <w:lang/>
              </w:rPr>
              <w:instrText xml:space="preserve"> = 3 \* ROMAN </w:instrText>
            </w:r>
            <w:r w:rsidR="009E673C">
              <w:rPr>
                <w:rFonts w:hint="eastAsia"/>
                <w:color w:val="000000"/>
                <w:kern w:val="0"/>
                <w:sz w:val="24"/>
                <w:lang/>
              </w:rPr>
              <w:fldChar w:fldCharType="separate"/>
            </w:r>
            <w:r>
              <w:rPr>
                <w:rFonts w:hint="eastAsia"/>
                <w:color w:val="000000"/>
                <w:kern w:val="0"/>
                <w:sz w:val="24"/>
                <w:lang/>
              </w:rPr>
              <w:t>III</w:t>
            </w:r>
            <w:r w:rsidR="009E673C">
              <w:rPr>
                <w:rFonts w:hint="eastAsia"/>
                <w:color w:val="000000"/>
                <w:kern w:val="0"/>
                <w:sz w:val="24"/>
                <w:lang/>
              </w:rPr>
              <w:fldChar w:fldCharType="end"/>
            </w:r>
            <w:r>
              <w:rPr>
                <w:rFonts w:hint="eastAsia"/>
                <w:color w:val="000000"/>
                <w:kern w:val="0"/>
                <w:sz w:val="24"/>
                <w:lang/>
              </w:rPr>
              <w:t>、</w:t>
            </w:r>
            <w:r w:rsidR="009E673C">
              <w:rPr>
                <w:rFonts w:hint="eastAsia"/>
                <w:color w:val="000000"/>
                <w:kern w:val="0"/>
                <w:sz w:val="24"/>
                <w:lang/>
              </w:rPr>
              <w:fldChar w:fldCharType="begin"/>
            </w:r>
            <w:r>
              <w:rPr>
                <w:rFonts w:hint="eastAsia"/>
                <w:color w:val="000000"/>
                <w:kern w:val="0"/>
                <w:sz w:val="24"/>
                <w:lang/>
              </w:rPr>
              <w:instrText xml:space="preserve"> = 4 \* ROMAN </w:instrText>
            </w:r>
            <w:r w:rsidR="009E673C">
              <w:rPr>
                <w:rFonts w:hint="eastAsia"/>
                <w:color w:val="000000"/>
                <w:kern w:val="0"/>
                <w:sz w:val="24"/>
                <w:lang/>
              </w:rPr>
              <w:fldChar w:fldCharType="separate"/>
            </w:r>
            <w:r>
              <w:rPr>
                <w:rFonts w:hint="eastAsia"/>
                <w:color w:val="000000"/>
                <w:kern w:val="0"/>
                <w:sz w:val="24"/>
                <w:lang/>
              </w:rPr>
              <w:t>IV</w:t>
            </w:r>
            <w:r w:rsidR="009E673C">
              <w:rPr>
                <w:rFonts w:hint="eastAsia"/>
                <w:color w:val="000000"/>
                <w:kern w:val="0"/>
                <w:sz w:val="24"/>
                <w:lang/>
              </w:rPr>
              <w:fldChar w:fldCharType="end"/>
            </w:r>
            <w:r>
              <w:rPr>
                <w:rFonts w:hint="eastAsia"/>
                <w:color w:val="000000"/>
                <w:kern w:val="0"/>
                <w:sz w:val="24"/>
                <w:lang/>
              </w:rPr>
              <w:t>/</w:t>
            </w:r>
            <w:r w:rsidR="009E673C">
              <w:rPr>
                <w:rFonts w:hint="eastAsia"/>
                <w:color w:val="000000"/>
                <w:kern w:val="0"/>
                <w:sz w:val="24"/>
                <w:lang/>
              </w:rPr>
              <w:fldChar w:fldCharType="begin"/>
            </w:r>
            <w:r>
              <w:rPr>
                <w:rFonts w:hint="eastAsia"/>
                <w:color w:val="000000"/>
                <w:kern w:val="0"/>
                <w:sz w:val="24"/>
                <w:lang/>
              </w:rPr>
              <w:instrText xml:space="preserve"> = 4 \* ROMAN </w:instrText>
            </w:r>
            <w:r w:rsidR="009E673C">
              <w:rPr>
                <w:rFonts w:hint="eastAsia"/>
                <w:color w:val="000000"/>
                <w:kern w:val="0"/>
                <w:sz w:val="24"/>
                <w:lang/>
              </w:rPr>
              <w:fldChar w:fldCharType="separate"/>
            </w:r>
            <w:r>
              <w:rPr>
                <w:rFonts w:hint="eastAsia"/>
                <w:color w:val="000000"/>
                <w:kern w:val="0"/>
                <w:sz w:val="24"/>
                <w:lang/>
              </w:rPr>
              <w:t>IV</w:t>
            </w:r>
            <w:r w:rsidR="009E673C">
              <w:rPr>
                <w:rFonts w:hint="eastAsia"/>
                <w:color w:val="000000"/>
                <w:kern w:val="0"/>
                <w:sz w:val="24"/>
                <w:lang/>
              </w:rPr>
              <w:fldChar w:fldCharType="end"/>
            </w:r>
            <w:r>
              <w:rPr>
                <w:rFonts w:hint="eastAsia"/>
                <w:color w:val="000000"/>
                <w:kern w:val="0"/>
                <w:sz w:val="24"/>
                <w:lang/>
              </w:rPr>
              <w:t>+</w:t>
            </w:r>
            <w:r>
              <w:rPr>
                <w:rFonts w:hint="eastAsia"/>
                <w:color w:val="000000"/>
                <w:kern w:val="0"/>
                <w:sz w:val="24"/>
                <w:lang/>
              </w:rPr>
              <w:t>级。</w:t>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危险物质数量与临界量比值（</w:t>
            </w:r>
            <w:r>
              <w:rPr>
                <w:rFonts w:hint="eastAsia"/>
                <w:color w:val="000000"/>
                <w:kern w:val="0"/>
                <w:sz w:val="24"/>
                <w:lang/>
              </w:rPr>
              <w:t>Q</w:t>
            </w:r>
            <w:r>
              <w:rPr>
                <w:rFonts w:hint="eastAsia"/>
                <w:color w:val="000000"/>
                <w:kern w:val="0"/>
                <w:sz w:val="24"/>
                <w:lang/>
              </w:rPr>
              <w:t>）为每种危险物质在厂界内的最大存在总量与其在《建设项目环境风险评价技术导则》（</w:t>
            </w:r>
            <w:r>
              <w:rPr>
                <w:rFonts w:hint="eastAsia"/>
                <w:color w:val="000000"/>
                <w:kern w:val="0"/>
                <w:sz w:val="24"/>
                <w:lang/>
              </w:rPr>
              <w:t>HJ169-2018</w:t>
            </w:r>
            <w:r>
              <w:rPr>
                <w:rFonts w:hint="eastAsia"/>
                <w:color w:val="000000"/>
                <w:kern w:val="0"/>
                <w:sz w:val="24"/>
                <w:lang/>
              </w:rPr>
              <w:t>）附录</w:t>
            </w:r>
            <w:r>
              <w:rPr>
                <w:rFonts w:hint="eastAsia"/>
                <w:color w:val="000000"/>
                <w:kern w:val="0"/>
                <w:sz w:val="24"/>
                <w:lang/>
              </w:rPr>
              <w:t>B</w:t>
            </w:r>
            <w:r>
              <w:rPr>
                <w:rFonts w:hint="eastAsia"/>
                <w:color w:val="000000"/>
                <w:kern w:val="0"/>
                <w:sz w:val="24"/>
                <w:lang/>
              </w:rPr>
              <w:t>中对应临界量的比值</w:t>
            </w:r>
            <w:r>
              <w:rPr>
                <w:rFonts w:hint="eastAsia"/>
                <w:color w:val="000000"/>
                <w:kern w:val="0"/>
                <w:sz w:val="24"/>
                <w:lang/>
              </w:rPr>
              <w:t>Q</w:t>
            </w:r>
            <w:r>
              <w:rPr>
                <w:rFonts w:hint="eastAsia"/>
                <w:color w:val="000000"/>
                <w:kern w:val="0"/>
                <w:sz w:val="24"/>
                <w:lang/>
              </w:rPr>
              <w:t>，当只涉及一种危险物质时，计算该物质的总量与其临界量比值，即为</w:t>
            </w:r>
            <w:r>
              <w:rPr>
                <w:rFonts w:hint="eastAsia"/>
                <w:color w:val="000000"/>
                <w:kern w:val="0"/>
                <w:sz w:val="24"/>
                <w:lang/>
              </w:rPr>
              <w:t>Q</w:t>
            </w:r>
            <w:r>
              <w:rPr>
                <w:rFonts w:hint="eastAsia"/>
                <w:color w:val="000000"/>
                <w:kern w:val="0"/>
                <w:sz w:val="24"/>
                <w:lang/>
              </w:rPr>
              <w:t>；</w:t>
            </w:r>
            <w:r>
              <w:rPr>
                <w:rFonts w:hint="eastAsia"/>
                <w:color w:val="000000"/>
                <w:kern w:val="0"/>
                <w:sz w:val="24"/>
                <w:lang/>
              </w:rPr>
              <w:lastRenderedPageBreak/>
              <w:t>当存在多种危险物质时，则按照下式计算物质总量与其临界量比值（</w:t>
            </w:r>
            <w:r>
              <w:rPr>
                <w:rFonts w:hint="eastAsia"/>
                <w:color w:val="000000"/>
                <w:kern w:val="0"/>
                <w:sz w:val="24"/>
                <w:lang/>
              </w:rPr>
              <w:t>Q</w:t>
            </w:r>
            <w:r>
              <w:rPr>
                <w:rFonts w:hint="eastAsia"/>
                <w:color w:val="000000"/>
                <w:kern w:val="0"/>
                <w:sz w:val="24"/>
                <w:lang/>
              </w:rPr>
              <w:t>）：</w:t>
            </w:r>
          </w:p>
          <w:p w:rsidR="009E673C" w:rsidRDefault="002443BB">
            <w:pPr>
              <w:adjustRightInd w:val="0"/>
              <w:snapToGrid w:val="0"/>
              <w:spacing w:line="360" w:lineRule="auto"/>
              <w:ind w:firstLineChars="200" w:firstLine="480"/>
              <w:jc w:val="center"/>
              <w:rPr>
                <w:color w:val="000000"/>
                <w:kern w:val="0"/>
                <w:sz w:val="24"/>
                <w:lang/>
              </w:rPr>
            </w:pPr>
            <w:r>
              <w:rPr>
                <w:rFonts w:hint="eastAsia"/>
                <w:noProof/>
                <w:color w:val="000000"/>
                <w:kern w:val="0"/>
                <w:sz w:val="24"/>
              </w:rPr>
              <w:drawing>
                <wp:inline distT="0" distB="0" distL="114300" distR="114300">
                  <wp:extent cx="1059180" cy="312420"/>
                  <wp:effectExtent l="0" t="0" r="7620" b="1143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32" cstate="print"/>
                          <a:stretch>
                            <a:fillRect/>
                          </a:stretch>
                        </pic:blipFill>
                        <pic:spPr>
                          <a:xfrm>
                            <a:off x="0" y="0"/>
                            <a:ext cx="1059180" cy="312420"/>
                          </a:xfrm>
                          <a:prstGeom prst="rect">
                            <a:avLst/>
                          </a:prstGeom>
                          <a:noFill/>
                          <a:ln>
                            <a:noFill/>
                          </a:ln>
                        </pic:spPr>
                      </pic:pic>
                    </a:graphicData>
                  </a:graphic>
                </wp:inline>
              </w:drawing>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式中：</w:t>
            </w:r>
            <w:r>
              <w:rPr>
                <w:rFonts w:hint="eastAsia"/>
                <w:color w:val="000000"/>
                <w:kern w:val="0"/>
                <w:sz w:val="24"/>
                <w:lang/>
              </w:rPr>
              <w:t>q1</w:t>
            </w:r>
            <w:r>
              <w:rPr>
                <w:rFonts w:hint="eastAsia"/>
                <w:color w:val="000000"/>
                <w:kern w:val="0"/>
                <w:sz w:val="24"/>
                <w:lang/>
              </w:rPr>
              <w:t>，</w:t>
            </w:r>
            <w:r>
              <w:rPr>
                <w:rFonts w:hint="eastAsia"/>
                <w:color w:val="000000"/>
                <w:kern w:val="0"/>
                <w:sz w:val="24"/>
                <w:lang/>
              </w:rPr>
              <w:t>q2</w:t>
            </w:r>
            <w:r>
              <w:rPr>
                <w:rFonts w:hint="eastAsia"/>
                <w:color w:val="000000"/>
                <w:kern w:val="0"/>
                <w:sz w:val="24"/>
                <w:lang/>
              </w:rPr>
              <w:t>，…，</w:t>
            </w:r>
            <w:r>
              <w:rPr>
                <w:rFonts w:hint="eastAsia"/>
                <w:color w:val="000000"/>
                <w:kern w:val="0"/>
                <w:sz w:val="24"/>
                <w:lang/>
              </w:rPr>
              <w:t>qn</w:t>
            </w:r>
            <w:r>
              <w:rPr>
                <w:rFonts w:hint="eastAsia"/>
                <w:color w:val="000000"/>
                <w:kern w:val="0"/>
                <w:sz w:val="24"/>
                <w:lang/>
              </w:rPr>
              <w:t>——每种危险物质的最大存在量，</w:t>
            </w:r>
            <w:r>
              <w:rPr>
                <w:rFonts w:hint="eastAsia"/>
                <w:color w:val="000000"/>
                <w:kern w:val="0"/>
                <w:sz w:val="24"/>
                <w:lang/>
              </w:rPr>
              <w:t>t</w:t>
            </w:r>
            <w:r>
              <w:rPr>
                <w:rFonts w:hint="eastAsia"/>
                <w:color w:val="000000"/>
                <w:kern w:val="0"/>
                <w:sz w:val="24"/>
                <w:lang/>
              </w:rPr>
              <w:t>；</w:t>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Q1</w:t>
            </w:r>
            <w:r>
              <w:rPr>
                <w:rFonts w:hint="eastAsia"/>
                <w:color w:val="000000"/>
                <w:kern w:val="0"/>
                <w:sz w:val="24"/>
                <w:lang/>
              </w:rPr>
              <w:t>，</w:t>
            </w:r>
            <w:r>
              <w:rPr>
                <w:rFonts w:hint="eastAsia"/>
                <w:color w:val="000000"/>
                <w:kern w:val="0"/>
                <w:sz w:val="24"/>
                <w:lang/>
              </w:rPr>
              <w:t>Q2</w:t>
            </w:r>
            <w:r>
              <w:rPr>
                <w:rFonts w:hint="eastAsia"/>
                <w:color w:val="000000"/>
                <w:kern w:val="0"/>
                <w:sz w:val="24"/>
                <w:lang/>
              </w:rPr>
              <w:t>，…，</w:t>
            </w:r>
            <w:r>
              <w:rPr>
                <w:rFonts w:hint="eastAsia"/>
                <w:color w:val="000000"/>
                <w:kern w:val="0"/>
                <w:sz w:val="24"/>
                <w:lang/>
              </w:rPr>
              <w:t>Qn</w:t>
            </w:r>
            <w:r>
              <w:rPr>
                <w:rFonts w:hint="eastAsia"/>
                <w:color w:val="000000"/>
                <w:kern w:val="0"/>
                <w:sz w:val="24"/>
                <w:lang/>
              </w:rPr>
              <w:t>—</w:t>
            </w:r>
            <w:r>
              <w:rPr>
                <w:rFonts w:hint="eastAsia"/>
                <w:color w:val="000000"/>
                <w:kern w:val="0"/>
                <w:sz w:val="24"/>
                <w:lang/>
              </w:rPr>
              <w:t>—每种危险物质的临界量，</w:t>
            </w:r>
            <w:r>
              <w:rPr>
                <w:rFonts w:hint="eastAsia"/>
                <w:color w:val="000000"/>
                <w:kern w:val="0"/>
                <w:sz w:val="24"/>
                <w:lang/>
              </w:rPr>
              <w:t>t</w:t>
            </w:r>
            <w:r>
              <w:rPr>
                <w:rFonts w:hint="eastAsia"/>
                <w:color w:val="000000"/>
                <w:kern w:val="0"/>
                <w:sz w:val="24"/>
                <w:lang/>
              </w:rPr>
              <w:t>。</w:t>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当</w:t>
            </w:r>
            <w:r>
              <w:rPr>
                <w:rFonts w:hint="eastAsia"/>
                <w:color w:val="000000"/>
                <w:kern w:val="0"/>
                <w:sz w:val="24"/>
                <w:lang/>
              </w:rPr>
              <w:t>Q</w:t>
            </w:r>
            <w:r>
              <w:rPr>
                <w:rFonts w:hint="eastAsia"/>
                <w:color w:val="000000"/>
                <w:kern w:val="0"/>
                <w:sz w:val="24"/>
                <w:lang/>
              </w:rPr>
              <w:t>＜</w:t>
            </w:r>
            <w:r>
              <w:rPr>
                <w:rFonts w:hint="eastAsia"/>
                <w:color w:val="000000"/>
                <w:kern w:val="0"/>
                <w:sz w:val="24"/>
                <w:lang/>
              </w:rPr>
              <w:t>1</w:t>
            </w:r>
            <w:r>
              <w:rPr>
                <w:rFonts w:hint="eastAsia"/>
                <w:color w:val="000000"/>
                <w:kern w:val="0"/>
                <w:sz w:val="24"/>
                <w:lang/>
              </w:rPr>
              <w:t>时，该项目风险潜势为</w:t>
            </w:r>
            <w:r w:rsidR="009E673C">
              <w:rPr>
                <w:rFonts w:hint="eastAsia"/>
                <w:color w:val="000000"/>
                <w:kern w:val="0"/>
                <w:sz w:val="24"/>
                <w:lang/>
              </w:rPr>
              <w:fldChar w:fldCharType="begin"/>
            </w:r>
            <w:r>
              <w:rPr>
                <w:rFonts w:hint="eastAsia"/>
                <w:color w:val="000000"/>
                <w:kern w:val="0"/>
                <w:sz w:val="24"/>
                <w:lang/>
              </w:rPr>
              <w:instrText xml:space="preserve"> = 1 \* ROMAN </w:instrText>
            </w:r>
            <w:r w:rsidR="009E673C">
              <w:rPr>
                <w:rFonts w:hint="eastAsia"/>
                <w:color w:val="000000"/>
                <w:kern w:val="0"/>
                <w:sz w:val="24"/>
                <w:lang/>
              </w:rPr>
              <w:fldChar w:fldCharType="separate"/>
            </w:r>
            <w:r>
              <w:rPr>
                <w:rFonts w:hint="eastAsia"/>
                <w:color w:val="000000"/>
                <w:kern w:val="0"/>
                <w:sz w:val="24"/>
                <w:lang/>
              </w:rPr>
              <w:t>I</w:t>
            </w:r>
            <w:r w:rsidR="009E673C">
              <w:rPr>
                <w:rFonts w:hint="eastAsia"/>
                <w:color w:val="000000"/>
                <w:kern w:val="0"/>
                <w:sz w:val="24"/>
                <w:lang/>
              </w:rPr>
              <w:fldChar w:fldCharType="end"/>
            </w:r>
            <w:r>
              <w:rPr>
                <w:rFonts w:hint="eastAsia"/>
                <w:color w:val="000000"/>
                <w:kern w:val="0"/>
                <w:sz w:val="24"/>
                <w:lang/>
              </w:rPr>
              <w:t>；</w:t>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当</w:t>
            </w:r>
            <w:r>
              <w:rPr>
                <w:rFonts w:hint="eastAsia"/>
                <w:color w:val="000000"/>
                <w:kern w:val="0"/>
                <w:sz w:val="24"/>
                <w:lang/>
              </w:rPr>
              <w:t>Q</w:t>
            </w:r>
            <w:r>
              <w:rPr>
                <w:rFonts w:hint="eastAsia"/>
                <w:color w:val="000000"/>
                <w:kern w:val="0"/>
                <w:sz w:val="24"/>
                <w:lang/>
              </w:rPr>
              <w:t>≥</w:t>
            </w:r>
            <w:r>
              <w:rPr>
                <w:rFonts w:hint="eastAsia"/>
                <w:color w:val="000000"/>
                <w:kern w:val="0"/>
                <w:sz w:val="24"/>
                <w:lang/>
              </w:rPr>
              <w:t>1</w:t>
            </w:r>
            <w:r>
              <w:rPr>
                <w:rFonts w:hint="eastAsia"/>
                <w:color w:val="000000"/>
                <w:kern w:val="0"/>
                <w:sz w:val="24"/>
                <w:lang/>
              </w:rPr>
              <w:t>时，将</w:t>
            </w:r>
            <w:r>
              <w:rPr>
                <w:rFonts w:hint="eastAsia"/>
                <w:color w:val="000000"/>
                <w:kern w:val="0"/>
                <w:sz w:val="24"/>
                <w:lang/>
              </w:rPr>
              <w:t>Q</w:t>
            </w:r>
            <w:r>
              <w:rPr>
                <w:rFonts w:hint="eastAsia"/>
                <w:color w:val="000000"/>
                <w:kern w:val="0"/>
                <w:sz w:val="24"/>
                <w:lang/>
              </w:rPr>
              <w:t>值划分为：（</w:t>
            </w:r>
            <w:r>
              <w:rPr>
                <w:rFonts w:hint="eastAsia"/>
                <w:color w:val="000000"/>
                <w:kern w:val="0"/>
                <w:sz w:val="24"/>
                <w:lang/>
              </w:rPr>
              <w:t>1</w:t>
            </w:r>
            <w:r>
              <w:rPr>
                <w:rFonts w:hint="eastAsia"/>
                <w:color w:val="000000"/>
                <w:kern w:val="0"/>
                <w:sz w:val="24"/>
                <w:lang/>
              </w:rPr>
              <w:t>）</w:t>
            </w:r>
            <w:r>
              <w:rPr>
                <w:rFonts w:hint="eastAsia"/>
                <w:color w:val="000000"/>
                <w:kern w:val="0"/>
                <w:sz w:val="24"/>
                <w:lang/>
              </w:rPr>
              <w:t>1</w:t>
            </w:r>
            <w:r>
              <w:rPr>
                <w:rFonts w:hint="eastAsia"/>
                <w:color w:val="000000"/>
                <w:kern w:val="0"/>
                <w:sz w:val="24"/>
                <w:lang/>
              </w:rPr>
              <w:t>≤</w:t>
            </w:r>
            <w:r>
              <w:rPr>
                <w:rFonts w:hint="eastAsia"/>
                <w:color w:val="000000"/>
                <w:kern w:val="0"/>
                <w:sz w:val="24"/>
                <w:lang/>
              </w:rPr>
              <w:t>Q</w:t>
            </w:r>
            <w:r>
              <w:rPr>
                <w:rFonts w:hint="eastAsia"/>
                <w:color w:val="000000"/>
                <w:kern w:val="0"/>
                <w:sz w:val="24"/>
                <w:lang/>
              </w:rPr>
              <w:t>＜</w:t>
            </w:r>
            <w:r>
              <w:rPr>
                <w:rFonts w:hint="eastAsia"/>
                <w:color w:val="000000"/>
                <w:kern w:val="0"/>
                <w:sz w:val="24"/>
                <w:lang/>
              </w:rPr>
              <w:t>10</w:t>
            </w:r>
            <w:r>
              <w:rPr>
                <w:rFonts w:hint="eastAsia"/>
                <w:color w:val="000000"/>
                <w:kern w:val="0"/>
                <w:sz w:val="24"/>
                <w:lang/>
              </w:rPr>
              <w:t>；（</w:t>
            </w:r>
            <w:r>
              <w:rPr>
                <w:rFonts w:hint="eastAsia"/>
                <w:color w:val="000000"/>
                <w:kern w:val="0"/>
                <w:sz w:val="24"/>
                <w:lang/>
              </w:rPr>
              <w:t>2</w:t>
            </w:r>
            <w:r>
              <w:rPr>
                <w:rFonts w:hint="eastAsia"/>
                <w:color w:val="000000"/>
                <w:kern w:val="0"/>
                <w:sz w:val="24"/>
                <w:lang/>
              </w:rPr>
              <w:t>）</w:t>
            </w:r>
            <w:r>
              <w:rPr>
                <w:rFonts w:hint="eastAsia"/>
                <w:color w:val="000000"/>
                <w:kern w:val="0"/>
                <w:sz w:val="24"/>
                <w:lang/>
              </w:rPr>
              <w:t>10</w:t>
            </w:r>
            <w:r>
              <w:rPr>
                <w:rFonts w:hint="eastAsia"/>
                <w:color w:val="000000"/>
                <w:kern w:val="0"/>
                <w:sz w:val="24"/>
                <w:lang/>
              </w:rPr>
              <w:t>≤</w:t>
            </w:r>
            <w:r>
              <w:rPr>
                <w:rFonts w:hint="eastAsia"/>
                <w:color w:val="000000"/>
                <w:kern w:val="0"/>
                <w:sz w:val="24"/>
                <w:lang/>
              </w:rPr>
              <w:t>Q</w:t>
            </w:r>
            <w:r>
              <w:rPr>
                <w:rFonts w:hint="eastAsia"/>
                <w:color w:val="000000"/>
                <w:kern w:val="0"/>
                <w:sz w:val="24"/>
                <w:lang/>
              </w:rPr>
              <w:t>＜</w:t>
            </w:r>
            <w:r>
              <w:rPr>
                <w:rFonts w:hint="eastAsia"/>
                <w:color w:val="000000"/>
                <w:kern w:val="0"/>
                <w:sz w:val="24"/>
                <w:lang/>
              </w:rPr>
              <w:t>100</w:t>
            </w:r>
            <w:r>
              <w:rPr>
                <w:rFonts w:hint="eastAsia"/>
                <w:color w:val="000000"/>
                <w:kern w:val="0"/>
                <w:sz w:val="24"/>
                <w:lang/>
              </w:rPr>
              <w:t>；（</w:t>
            </w:r>
            <w:r>
              <w:rPr>
                <w:rFonts w:hint="eastAsia"/>
                <w:color w:val="000000"/>
                <w:kern w:val="0"/>
                <w:sz w:val="24"/>
                <w:lang/>
              </w:rPr>
              <w:t>3</w:t>
            </w:r>
            <w:r>
              <w:rPr>
                <w:rFonts w:hint="eastAsia"/>
                <w:color w:val="000000"/>
                <w:kern w:val="0"/>
                <w:sz w:val="24"/>
                <w:lang/>
              </w:rPr>
              <w:t>）</w:t>
            </w:r>
            <w:r>
              <w:rPr>
                <w:rFonts w:hint="eastAsia"/>
                <w:color w:val="000000"/>
                <w:kern w:val="0"/>
                <w:sz w:val="24"/>
                <w:lang/>
              </w:rPr>
              <w:t>Q</w:t>
            </w:r>
            <w:r>
              <w:rPr>
                <w:rFonts w:hint="eastAsia"/>
                <w:color w:val="000000"/>
                <w:kern w:val="0"/>
                <w:sz w:val="24"/>
                <w:lang/>
              </w:rPr>
              <w:t>≥</w:t>
            </w:r>
            <w:r>
              <w:rPr>
                <w:rFonts w:hint="eastAsia"/>
                <w:color w:val="000000"/>
                <w:kern w:val="0"/>
                <w:sz w:val="24"/>
                <w:lang/>
              </w:rPr>
              <w:t>100</w:t>
            </w:r>
            <w:r>
              <w:rPr>
                <w:rFonts w:hint="eastAsia"/>
                <w:color w:val="000000"/>
                <w:kern w:val="0"/>
                <w:sz w:val="24"/>
                <w:lang/>
              </w:rPr>
              <w:t>。</w:t>
            </w:r>
          </w:p>
          <w:p w:rsidR="009E673C" w:rsidRDefault="002443BB">
            <w:pPr>
              <w:adjustRightInd w:val="0"/>
              <w:snapToGrid w:val="0"/>
              <w:spacing w:line="360" w:lineRule="auto"/>
              <w:ind w:firstLineChars="200" w:firstLine="480"/>
              <w:rPr>
                <w:color w:val="000000"/>
                <w:kern w:val="0"/>
                <w:sz w:val="24"/>
                <w:lang/>
              </w:rPr>
            </w:pPr>
            <w:r>
              <w:rPr>
                <w:rFonts w:hint="eastAsia"/>
                <w:color w:val="000000"/>
                <w:kern w:val="0"/>
                <w:sz w:val="24"/>
                <w:lang/>
              </w:rPr>
              <w:t>本项目使用各种原辅材料中危险物质主要为</w:t>
            </w:r>
            <w:r>
              <w:rPr>
                <w:rFonts w:hint="eastAsia"/>
                <w:color w:val="000000"/>
                <w:kern w:val="0"/>
                <w:sz w:val="24"/>
                <w:lang/>
              </w:rPr>
              <w:t>UV</w:t>
            </w:r>
            <w:r>
              <w:rPr>
                <w:rFonts w:hint="eastAsia"/>
                <w:color w:val="000000"/>
                <w:kern w:val="0"/>
                <w:sz w:val="24"/>
                <w:lang/>
              </w:rPr>
              <w:t>油墨、</w:t>
            </w:r>
            <w:r>
              <w:rPr>
                <w:rFonts w:hint="eastAsia"/>
                <w:color w:val="000000"/>
                <w:kern w:val="0"/>
                <w:sz w:val="24"/>
                <w:lang/>
              </w:rPr>
              <w:t>水性背</w:t>
            </w:r>
            <w:r>
              <w:rPr>
                <w:rFonts w:hint="eastAsia"/>
                <w:color w:val="000000"/>
                <w:kern w:val="0"/>
                <w:sz w:val="24"/>
                <w:lang/>
              </w:rPr>
              <w:t>胶，油墨属于易燃品、有毒品，最大存储量为</w:t>
            </w:r>
            <w:r>
              <w:rPr>
                <w:rFonts w:hint="eastAsia"/>
                <w:color w:val="000000"/>
                <w:kern w:val="0"/>
                <w:sz w:val="24"/>
                <w:lang/>
              </w:rPr>
              <w:t>0</w:t>
            </w:r>
            <w:r>
              <w:rPr>
                <w:rFonts w:hint="eastAsia"/>
                <w:color w:val="000000"/>
                <w:kern w:val="0"/>
                <w:sz w:val="24"/>
                <w:lang/>
              </w:rPr>
              <w:t>.002</w:t>
            </w:r>
            <w:r>
              <w:rPr>
                <w:rFonts w:hint="eastAsia"/>
                <w:color w:val="000000"/>
                <w:kern w:val="0"/>
                <w:sz w:val="24"/>
                <w:lang/>
              </w:rPr>
              <w:t>t</w:t>
            </w:r>
            <w:r>
              <w:rPr>
                <w:rFonts w:hint="eastAsia"/>
                <w:color w:val="000000"/>
                <w:kern w:val="0"/>
                <w:sz w:val="24"/>
                <w:lang/>
              </w:rPr>
              <w:t>，</w:t>
            </w:r>
            <w:r>
              <w:rPr>
                <w:rFonts w:hint="eastAsia"/>
                <w:color w:val="000000"/>
                <w:kern w:val="0"/>
                <w:sz w:val="24"/>
                <w:lang/>
              </w:rPr>
              <w:t>水性背</w:t>
            </w:r>
            <w:r>
              <w:rPr>
                <w:rFonts w:hint="eastAsia"/>
                <w:color w:val="000000"/>
                <w:kern w:val="0"/>
                <w:sz w:val="24"/>
                <w:lang/>
              </w:rPr>
              <w:t>胶最大存储量为</w:t>
            </w:r>
            <w:r>
              <w:rPr>
                <w:rFonts w:hint="eastAsia"/>
                <w:color w:val="000000"/>
                <w:kern w:val="0"/>
                <w:sz w:val="24"/>
                <w:lang/>
              </w:rPr>
              <w:t>0.00</w:t>
            </w:r>
            <w:r>
              <w:rPr>
                <w:rFonts w:hint="eastAsia"/>
                <w:color w:val="000000"/>
                <w:kern w:val="0"/>
                <w:sz w:val="24"/>
                <w:lang/>
              </w:rPr>
              <w:t>5t</w:t>
            </w:r>
            <w:r>
              <w:rPr>
                <w:rFonts w:hint="eastAsia"/>
                <w:color w:val="000000"/>
                <w:kern w:val="0"/>
                <w:sz w:val="24"/>
                <w:lang/>
              </w:rPr>
              <w:t>；产生的固废含有少量危废，包括废油墨罐、废胶桶、废活性炭、废</w:t>
            </w:r>
            <w:r>
              <w:rPr>
                <w:rFonts w:hint="eastAsia"/>
                <w:color w:val="000000"/>
                <w:kern w:val="0"/>
                <w:sz w:val="24"/>
                <w:lang/>
              </w:rPr>
              <w:t>矿物油</w:t>
            </w:r>
            <w:r>
              <w:rPr>
                <w:rFonts w:hint="eastAsia"/>
                <w:color w:val="000000"/>
                <w:kern w:val="0"/>
                <w:sz w:val="24"/>
                <w:lang/>
              </w:rPr>
              <w:t>、</w:t>
            </w:r>
            <w:r>
              <w:rPr>
                <w:rFonts w:hint="eastAsia"/>
                <w:color w:val="000000"/>
                <w:kern w:val="0"/>
                <w:sz w:val="24"/>
                <w:lang/>
              </w:rPr>
              <w:t>含油</w:t>
            </w:r>
            <w:r>
              <w:rPr>
                <w:rFonts w:hint="eastAsia"/>
                <w:color w:val="000000"/>
                <w:kern w:val="0"/>
                <w:sz w:val="24"/>
                <w:lang/>
              </w:rPr>
              <w:t>抹布</w:t>
            </w:r>
            <w:r>
              <w:rPr>
                <w:rFonts w:hint="eastAsia"/>
                <w:color w:val="000000"/>
                <w:kern w:val="0"/>
                <w:sz w:val="24"/>
                <w:lang/>
              </w:rPr>
              <w:t>、手套</w:t>
            </w:r>
            <w:r>
              <w:rPr>
                <w:rFonts w:hint="eastAsia"/>
                <w:color w:val="000000"/>
                <w:kern w:val="0"/>
                <w:sz w:val="24"/>
                <w:lang/>
              </w:rPr>
              <w:t>。</w:t>
            </w:r>
          </w:p>
          <w:p w:rsidR="009E673C" w:rsidRDefault="002443BB">
            <w:pPr>
              <w:adjustRightInd w:val="0"/>
              <w:snapToGrid w:val="0"/>
              <w:ind w:firstLineChars="200" w:firstLine="422"/>
              <w:jc w:val="center"/>
              <w:rPr>
                <w:b/>
                <w:bCs/>
                <w:color w:val="000000"/>
                <w:kern w:val="0"/>
                <w:szCs w:val="21"/>
                <w:lang/>
              </w:rPr>
            </w:pPr>
            <w:r>
              <w:rPr>
                <w:rFonts w:hint="eastAsia"/>
                <w:b/>
                <w:bCs/>
                <w:color w:val="000000"/>
                <w:kern w:val="0"/>
                <w:szCs w:val="21"/>
                <w:lang/>
              </w:rPr>
              <w:t>表</w:t>
            </w:r>
            <w:r>
              <w:rPr>
                <w:rFonts w:hint="eastAsia"/>
                <w:b/>
                <w:bCs/>
                <w:color w:val="000000"/>
                <w:kern w:val="0"/>
                <w:szCs w:val="21"/>
                <w:lang/>
              </w:rPr>
              <w:t>4</w:t>
            </w:r>
            <w:r>
              <w:rPr>
                <w:rFonts w:hint="eastAsia"/>
                <w:b/>
                <w:bCs/>
                <w:color w:val="000000"/>
                <w:kern w:val="0"/>
                <w:szCs w:val="21"/>
                <w:lang/>
              </w:rPr>
              <w:t>.3-1</w:t>
            </w:r>
            <w:r>
              <w:rPr>
                <w:rFonts w:hint="eastAsia"/>
                <w:b/>
                <w:bCs/>
                <w:color w:val="000000"/>
                <w:kern w:val="0"/>
                <w:szCs w:val="21"/>
                <w:lang/>
              </w:rPr>
              <w:t xml:space="preserve">  </w:t>
            </w:r>
            <w:r>
              <w:rPr>
                <w:rFonts w:hint="eastAsia"/>
                <w:b/>
                <w:bCs/>
                <w:color w:val="000000"/>
                <w:kern w:val="0"/>
                <w:szCs w:val="21"/>
                <w:lang/>
              </w:rPr>
              <w:t>涉及的风险物质及</w:t>
            </w:r>
            <w:r>
              <w:rPr>
                <w:rFonts w:hint="eastAsia"/>
                <w:b/>
                <w:bCs/>
                <w:color w:val="000000"/>
                <w:kern w:val="0"/>
                <w:szCs w:val="21"/>
                <w:lang/>
              </w:rPr>
              <w:t>Q</w:t>
            </w:r>
            <w:r>
              <w:rPr>
                <w:rFonts w:hint="eastAsia"/>
                <w:b/>
                <w:bCs/>
                <w:color w:val="000000"/>
                <w:kern w:val="0"/>
                <w:szCs w:val="21"/>
                <w:lang/>
              </w:rPr>
              <w:t>值计算一览表</w:t>
            </w:r>
          </w:p>
          <w:tbl>
            <w:tblPr>
              <w:tblW w:w="85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4A0"/>
            </w:tblPr>
            <w:tblGrid>
              <w:gridCol w:w="617"/>
              <w:gridCol w:w="1094"/>
              <w:gridCol w:w="1087"/>
              <w:gridCol w:w="1367"/>
              <w:gridCol w:w="1167"/>
              <w:gridCol w:w="1349"/>
              <w:gridCol w:w="956"/>
              <w:gridCol w:w="867"/>
            </w:tblGrid>
            <w:tr w:rsidR="009E673C">
              <w:trPr>
                <w:trHeight w:val="511"/>
                <w:jc w:val="center"/>
              </w:trPr>
              <w:tc>
                <w:tcPr>
                  <w:tcW w:w="363" w:type="pct"/>
                  <w:tcBorders>
                    <w:top w:val="single" w:sz="12" w:space="0" w:color="auto"/>
                    <w:left w:val="single" w:sz="12" w:space="0" w:color="auto"/>
                    <w:bottom w:val="single" w:sz="6" w:space="0" w:color="auto"/>
                    <w:right w:val="single" w:sz="6" w:space="0" w:color="auto"/>
                  </w:tcBorders>
                  <w:vAlign w:val="center"/>
                </w:tcPr>
                <w:p w:rsidR="009E673C" w:rsidRDefault="002443BB">
                  <w:pPr>
                    <w:pStyle w:val="af1"/>
                  </w:pPr>
                  <w:r>
                    <w:rPr>
                      <w:rFonts w:hint="eastAsia"/>
                    </w:rPr>
                    <w:t>序号</w:t>
                  </w:r>
                </w:p>
              </w:tc>
              <w:tc>
                <w:tcPr>
                  <w:tcW w:w="643" w:type="pct"/>
                  <w:tcBorders>
                    <w:top w:val="single" w:sz="12" w:space="0" w:color="auto"/>
                    <w:left w:val="single" w:sz="6" w:space="0" w:color="auto"/>
                    <w:bottom w:val="single" w:sz="6" w:space="0" w:color="auto"/>
                    <w:right w:val="single" w:sz="6" w:space="0" w:color="auto"/>
                  </w:tcBorders>
                  <w:vAlign w:val="center"/>
                </w:tcPr>
                <w:p w:rsidR="009E673C" w:rsidRDefault="002443BB">
                  <w:pPr>
                    <w:pStyle w:val="af1"/>
                  </w:pPr>
                  <w:r>
                    <w:rPr>
                      <w:rFonts w:hint="eastAsia"/>
                    </w:rPr>
                    <w:t>名称</w:t>
                  </w:r>
                </w:p>
              </w:tc>
              <w:tc>
                <w:tcPr>
                  <w:tcW w:w="639" w:type="pct"/>
                  <w:tcBorders>
                    <w:top w:val="single" w:sz="12" w:space="0" w:color="auto"/>
                    <w:left w:val="single" w:sz="6" w:space="0" w:color="auto"/>
                    <w:bottom w:val="single" w:sz="6" w:space="0" w:color="auto"/>
                    <w:right w:val="single" w:sz="6" w:space="0" w:color="auto"/>
                  </w:tcBorders>
                  <w:vAlign w:val="center"/>
                </w:tcPr>
                <w:p w:rsidR="009E673C" w:rsidRDefault="002443BB">
                  <w:pPr>
                    <w:pStyle w:val="af1"/>
                  </w:pPr>
                  <w:r>
                    <w:rPr>
                      <w:rFonts w:hint="eastAsia"/>
                    </w:rPr>
                    <w:t>理化性质</w:t>
                  </w:r>
                </w:p>
              </w:tc>
              <w:tc>
                <w:tcPr>
                  <w:tcW w:w="804" w:type="pct"/>
                  <w:tcBorders>
                    <w:top w:val="single" w:sz="12" w:space="0" w:color="auto"/>
                    <w:left w:val="single" w:sz="6" w:space="0" w:color="auto"/>
                    <w:bottom w:val="single" w:sz="6" w:space="0" w:color="auto"/>
                    <w:right w:val="single" w:sz="6" w:space="0" w:color="auto"/>
                  </w:tcBorders>
                  <w:vAlign w:val="center"/>
                </w:tcPr>
                <w:p w:rsidR="009E673C" w:rsidRDefault="002443BB">
                  <w:pPr>
                    <w:pStyle w:val="af1"/>
                  </w:pPr>
                  <w:r>
                    <w:rPr>
                      <w:rFonts w:hint="eastAsia"/>
                    </w:rPr>
                    <w:t>危害特性</w:t>
                  </w:r>
                </w:p>
              </w:tc>
              <w:tc>
                <w:tcPr>
                  <w:tcW w:w="686" w:type="pct"/>
                  <w:tcBorders>
                    <w:top w:val="single" w:sz="12" w:space="0" w:color="auto"/>
                    <w:left w:val="single" w:sz="6" w:space="0" w:color="auto"/>
                    <w:bottom w:val="single" w:sz="6" w:space="0" w:color="auto"/>
                    <w:right w:val="single" w:sz="6" w:space="0" w:color="auto"/>
                  </w:tcBorders>
                  <w:vAlign w:val="center"/>
                </w:tcPr>
                <w:p w:rsidR="009E673C" w:rsidRDefault="002443BB">
                  <w:pPr>
                    <w:pStyle w:val="af1"/>
                  </w:pPr>
                  <w:r>
                    <w:rPr>
                      <w:rFonts w:hint="eastAsia"/>
                    </w:rPr>
                    <w:t>贮存方式</w:t>
                  </w:r>
                </w:p>
              </w:tc>
              <w:tc>
                <w:tcPr>
                  <w:tcW w:w="793" w:type="pct"/>
                  <w:tcBorders>
                    <w:top w:val="single" w:sz="12" w:space="0" w:color="auto"/>
                    <w:left w:val="single" w:sz="6" w:space="0" w:color="auto"/>
                    <w:bottom w:val="single" w:sz="6" w:space="0" w:color="auto"/>
                    <w:right w:val="single" w:sz="6" w:space="0" w:color="auto"/>
                  </w:tcBorders>
                  <w:vAlign w:val="center"/>
                </w:tcPr>
                <w:p w:rsidR="009E673C" w:rsidRDefault="002443BB">
                  <w:pPr>
                    <w:pStyle w:val="af1"/>
                  </w:pPr>
                  <w:r>
                    <w:rPr>
                      <w:rFonts w:hint="eastAsia"/>
                    </w:rPr>
                    <w:t>最大贮存量</w:t>
                  </w:r>
                  <w:r>
                    <w:rPr>
                      <w:rFonts w:hint="eastAsia"/>
                    </w:rPr>
                    <w:t>qi</w:t>
                  </w:r>
                </w:p>
              </w:tc>
              <w:tc>
                <w:tcPr>
                  <w:tcW w:w="559" w:type="pct"/>
                  <w:tcBorders>
                    <w:top w:val="single" w:sz="12" w:space="0" w:color="auto"/>
                    <w:left w:val="single" w:sz="6" w:space="0" w:color="auto"/>
                    <w:bottom w:val="single" w:sz="6" w:space="0" w:color="auto"/>
                    <w:right w:val="single" w:sz="6" w:space="0" w:color="auto"/>
                  </w:tcBorders>
                  <w:vAlign w:val="center"/>
                </w:tcPr>
                <w:p w:rsidR="009E673C" w:rsidRDefault="002443BB">
                  <w:pPr>
                    <w:pStyle w:val="af1"/>
                  </w:pPr>
                  <w:r>
                    <w:rPr>
                      <w:rFonts w:hint="eastAsia"/>
                    </w:rPr>
                    <w:t>临界量</w:t>
                  </w:r>
                  <w:r>
                    <w:rPr>
                      <w:rFonts w:hint="eastAsia"/>
                    </w:rPr>
                    <w:t>Qi</w:t>
                  </w:r>
                </w:p>
              </w:tc>
              <w:tc>
                <w:tcPr>
                  <w:tcW w:w="509" w:type="pct"/>
                  <w:tcBorders>
                    <w:top w:val="single" w:sz="12" w:space="0" w:color="auto"/>
                    <w:left w:val="single" w:sz="6" w:space="0" w:color="auto"/>
                    <w:bottom w:val="single" w:sz="6" w:space="0" w:color="auto"/>
                    <w:right w:val="single" w:sz="12" w:space="0" w:color="auto"/>
                  </w:tcBorders>
                  <w:vAlign w:val="center"/>
                </w:tcPr>
                <w:p w:rsidR="009E673C" w:rsidRDefault="002443BB">
                  <w:pPr>
                    <w:pStyle w:val="af1"/>
                  </w:pPr>
                  <w:r>
                    <w:rPr>
                      <w:rFonts w:hint="eastAsia"/>
                    </w:rPr>
                    <w:t>qi/Qi</w:t>
                  </w:r>
                </w:p>
              </w:tc>
            </w:tr>
            <w:tr w:rsidR="009E673C">
              <w:trPr>
                <w:trHeight w:val="136"/>
                <w:jc w:val="center"/>
              </w:trPr>
              <w:tc>
                <w:tcPr>
                  <w:tcW w:w="363" w:type="pct"/>
                  <w:tcBorders>
                    <w:top w:val="single" w:sz="6" w:space="0" w:color="auto"/>
                    <w:left w:val="single" w:sz="12" w:space="0" w:color="auto"/>
                    <w:bottom w:val="single" w:sz="4" w:space="0" w:color="auto"/>
                    <w:right w:val="single" w:sz="6" w:space="0" w:color="auto"/>
                  </w:tcBorders>
                  <w:vAlign w:val="center"/>
                </w:tcPr>
                <w:p w:rsidR="009E673C" w:rsidRDefault="002443BB">
                  <w:pPr>
                    <w:pStyle w:val="af1"/>
                  </w:pPr>
                  <w:r>
                    <w:rPr>
                      <w:rFonts w:hint="eastAsia"/>
                    </w:rPr>
                    <w:t>1</w:t>
                  </w:r>
                </w:p>
              </w:tc>
              <w:tc>
                <w:tcPr>
                  <w:tcW w:w="643" w:type="pct"/>
                  <w:tcBorders>
                    <w:top w:val="single" w:sz="6" w:space="0" w:color="auto"/>
                    <w:left w:val="single" w:sz="6" w:space="0" w:color="auto"/>
                    <w:bottom w:val="single" w:sz="4" w:space="0" w:color="auto"/>
                    <w:right w:val="single" w:sz="6" w:space="0" w:color="auto"/>
                  </w:tcBorders>
                  <w:vAlign w:val="center"/>
                </w:tcPr>
                <w:p w:rsidR="009E673C" w:rsidRDefault="002443BB">
                  <w:pPr>
                    <w:pStyle w:val="af1"/>
                  </w:pPr>
                  <w:r>
                    <w:rPr>
                      <w:rFonts w:hint="eastAsia"/>
                    </w:rPr>
                    <w:t>油墨</w:t>
                  </w:r>
                </w:p>
              </w:tc>
              <w:tc>
                <w:tcPr>
                  <w:tcW w:w="639" w:type="pct"/>
                  <w:tcBorders>
                    <w:top w:val="single" w:sz="6" w:space="0" w:color="auto"/>
                    <w:left w:val="single" w:sz="6" w:space="0" w:color="auto"/>
                    <w:bottom w:val="single" w:sz="4" w:space="0" w:color="auto"/>
                    <w:right w:val="single" w:sz="6" w:space="0" w:color="auto"/>
                  </w:tcBorders>
                  <w:vAlign w:val="center"/>
                </w:tcPr>
                <w:p w:rsidR="009E673C" w:rsidRDefault="002443BB">
                  <w:pPr>
                    <w:pStyle w:val="af1"/>
                  </w:pPr>
                  <w:r>
                    <w:rPr>
                      <w:rFonts w:hint="eastAsia"/>
                    </w:rPr>
                    <w:t>液体</w:t>
                  </w:r>
                </w:p>
              </w:tc>
              <w:tc>
                <w:tcPr>
                  <w:tcW w:w="804" w:type="pct"/>
                  <w:tcBorders>
                    <w:top w:val="single" w:sz="6" w:space="0" w:color="auto"/>
                    <w:left w:val="single" w:sz="6" w:space="0" w:color="auto"/>
                    <w:bottom w:val="single" w:sz="4" w:space="0" w:color="auto"/>
                    <w:right w:val="single" w:sz="6" w:space="0" w:color="auto"/>
                  </w:tcBorders>
                  <w:vAlign w:val="center"/>
                </w:tcPr>
                <w:p w:rsidR="009E673C" w:rsidRDefault="002443BB">
                  <w:pPr>
                    <w:pStyle w:val="af1"/>
                  </w:pPr>
                  <w:r>
                    <w:rPr>
                      <w:rFonts w:hint="eastAsia"/>
                    </w:rPr>
                    <w:t>毒性、易燃性</w:t>
                  </w:r>
                </w:p>
              </w:tc>
              <w:tc>
                <w:tcPr>
                  <w:tcW w:w="686" w:type="pct"/>
                  <w:tcBorders>
                    <w:top w:val="single" w:sz="6" w:space="0" w:color="auto"/>
                    <w:left w:val="single" w:sz="6" w:space="0" w:color="auto"/>
                    <w:bottom w:val="single" w:sz="4" w:space="0" w:color="auto"/>
                    <w:right w:val="single" w:sz="6" w:space="0" w:color="auto"/>
                  </w:tcBorders>
                  <w:vAlign w:val="center"/>
                </w:tcPr>
                <w:p w:rsidR="009E673C" w:rsidRDefault="002443BB">
                  <w:pPr>
                    <w:pStyle w:val="af1"/>
                  </w:pPr>
                  <w:r>
                    <w:rPr>
                      <w:rFonts w:hint="eastAsia"/>
                    </w:rPr>
                    <w:t>桶装</w:t>
                  </w:r>
                </w:p>
              </w:tc>
              <w:tc>
                <w:tcPr>
                  <w:tcW w:w="793" w:type="pct"/>
                  <w:tcBorders>
                    <w:top w:val="single" w:sz="6" w:space="0" w:color="auto"/>
                    <w:left w:val="single" w:sz="6" w:space="0" w:color="auto"/>
                    <w:bottom w:val="single" w:sz="4" w:space="0" w:color="auto"/>
                    <w:right w:val="single" w:sz="6" w:space="0" w:color="auto"/>
                  </w:tcBorders>
                  <w:vAlign w:val="center"/>
                </w:tcPr>
                <w:p w:rsidR="009E673C" w:rsidRDefault="002443BB">
                  <w:pPr>
                    <w:pStyle w:val="af1"/>
                  </w:pPr>
                  <w:r>
                    <w:rPr>
                      <w:rFonts w:hint="eastAsia"/>
                    </w:rPr>
                    <w:t>0.002t</w:t>
                  </w:r>
                </w:p>
              </w:tc>
              <w:tc>
                <w:tcPr>
                  <w:tcW w:w="559" w:type="pct"/>
                  <w:tcBorders>
                    <w:top w:val="single" w:sz="6" w:space="0" w:color="auto"/>
                    <w:left w:val="single" w:sz="6" w:space="0" w:color="auto"/>
                    <w:bottom w:val="single" w:sz="4" w:space="0" w:color="auto"/>
                    <w:right w:val="single" w:sz="6" w:space="0" w:color="auto"/>
                  </w:tcBorders>
                  <w:vAlign w:val="center"/>
                </w:tcPr>
                <w:p w:rsidR="009E673C" w:rsidRDefault="002443BB">
                  <w:pPr>
                    <w:pStyle w:val="af1"/>
                  </w:pPr>
                  <w:r>
                    <w:rPr>
                      <w:rFonts w:hint="eastAsia"/>
                    </w:rPr>
                    <w:t>10t</w:t>
                  </w:r>
                </w:p>
              </w:tc>
              <w:tc>
                <w:tcPr>
                  <w:tcW w:w="509" w:type="pct"/>
                  <w:tcBorders>
                    <w:top w:val="single" w:sz="6" w:space="0" w:color="auto"/>
                    <w:left w:val="single" w:sz="6" w:space="0" w:color="auto"/>
                    <w:bottom w:val="single" w:sz="4" w:space="0" w:color="auto"/>
                    <w:right w:val="single" w:sz="12" w:space="0" w:color="auto"/>
                  </w:tcBorders>
                  <w:vAlign w:val="center"/>
                </w:tcPr>
                <w:p w:rsidR="009E673C" w:rsidRDefault="002443BB">
                  <w:pPr>
                    <w:pStyle w:val="af1"/>
                  </w:pPr>
                  <w:r>
                    <w:rPr>
                      <w:rFonts w:hint="eastAsia"/>
                    </w:rPr>
                    <w:t>0.0002</w:t>
                  </w:r>
                </w:p>
              </w:tc>
            </w:tr>
            <w:tr w:rsidR="009E673C">
              <w:trPr>
                <w:trHeight w:val="289"/>
                <w:jc w:val="center"/>
              </w:trPr>
              <w:tc>
                <w:tcPr>
                  <w:tcW w:w="363" w:type="pct"/>
                  <w:tcBorders>
                    <w:top w:val="single" w:sz="4" w:space="0" w:color="auto"/>
                    <w:left w:val="single" w:sz="12" w:space="0" w:color="auto"/>
                    <w:bottom w:val="single" w:sz="4" w:space="0" w:color="auto"/>
                    <w:right w:val="single" w:sz="6" w:space="0" w:color="auto"/>
                  </w:tcBorders>
                  <w:vAlign w:val="center"/>
                </w:tcPr>
                <w:p w:rsidR="009E673C" w:rsidRDefault="002443BB">
                  <w:pPr>
                    <w:pStyle w:val="af1"/>
                  </w:pPr>
                  <w:r>
                    <w:rPr>
                      <w:rFonts w:hint="eastAsia"/>
                    </w:rPr>
                    <w:t>2</w:t>
                  </w:r>
                </w:p>
              </w:tc>
              <w:tc>
                <w:tcPr>
                  <w:tcW w:w="643" w:type="pct"/>
                  <w:tcBorders>
                    <w:top w:val="single" w:sz="4" w:space="0" w:color="auto"/>
                    <w:left w:val="single" w:sz="6" w:space="0" w:color="auto"/>
                    <w:bottom w:val="single" w:sz="4" w:space="0" w:color="auto"/>
                    <w:right w:val="single" w:sz="6" w:space="0" w:color="auto"/>
                  </w:tcBorders>
                  <w:vAlign w:val="center"/>
                </w:tcPr>
                <w:p w:rsidR="009E673C" w:rsidRDefault="002443BB">
                  <w:pPr>
                    <w:pStyle w:val="af1"/>
                  </w:pPr>
                  <w:r>
                    <w:rPr>
                      <w:rFonts w:hint="eastAsia"/>
                    </w:rPr>
                    <w:t>水性背胶</w:t>
                  </w:r>
                </w:p>
              </w:tc>
              <w:tc>
                <w:tcPr>
                  <w:tcW w:w="639" w:type="pct"/>
                  <w:tcBorders>
                    <w:top w:val="single" w:sz="4" w:space="0" w:color="auto"/>
                    <w:left w:val="single" w:sz="6" w:space="0" w:color="auto"/>
                    <w:bottom w:val="single" w:sz="4" w:space="0" w:color="auto"/>
                    <w:right w:val="single" w:sz="6" w:space="0" w:color="auto"/>
                  </w:tcBorders>
                  <w:vAlign w:val="center"/>
                </w:tcPr>
                <w:p w:rsidR="009E673C" w:rsidRDefault="002443BB">
                  <w:pPr>
                    <w:pStyle w:val="af1"/>
                  </w:pPr>
                  <w:r>
                    <w:rPr>
                      <w:rFonts w:hint="eastAsia"/>
                    </w:rPr>
                    <w:t>液体</w:t>
                  </w:r>
                </w:p>
              </w:tc>
              <w:tc>
                <w:tcPr>
                  <w:tcW w:w="804" w:type="pct"/>
                  <w:tcBorders>
                    <w:top w:val="single" w:sz="4" w:space="0" w:color="auto"/>
                    <w:left w:val="single" w:sz="6" w:space="0" w:color="auto"/>
                    <w:bottom w:val="single" w:sz="4" w:space="0" w:color="auto"/>
                    <w:right w:val="single" w:sz="6" w:space="0" w:color="auto"/>
                  </w:tcBorders>
                  <w:vAlign w:val="center"/>
                </w:tcPr>
                <w:p w:rsidR="009E673C" w:rsidRDefault="002443BB">
                  <w:pPr>
                    <w:pStyle w:val="af1"/>
                  </w:pPr>
                  <w:r>
                    <w:rPr>
                      <w:rFonts w:hint="eastAsia"/>
                    </w:rPr>
                    <w:t>易燃性</w:t>
                  </w:r>
                </w:p>
              </w:tc>
              <w:tc>
                <w:tcPr>
                  <w:tcW w:w="686" w:type="pct"/>
                  <w:tcBorders>
                    <w:top w:val="single" w:sz="4" w:space="0" w:color="auto"/>
                    <w:left w:val="single" w:sz="6" w:space="0" w:color="auto"/>
                    <w:bottom w:val="single" w:sz="4" w:space="0" w:color="auto"/>
                    <w:right w:val="single" w:sz="6" w:space="0" w:color="auto"/>
                  </w:tcBorders>
                  <w:vAlign w:val="center"/>
                </w:tcPr>
                <w:p w:rsidR="009E673C" w:rsidRDefault="002443BB">
                  <w:pPr>
                    <w:pStyle w:val="af1"/>
                  </w:pPr>
                  <w:r>
                    <w:rPr>
                      <w:rFonts w:hint="eastAsia"/>
                    </w:rPr>
                    <w:t>桶装</w:t>
                  </w:r>
                </w:p>
              </w:tc>
              <w:tc>
                <w:tcPr>
                  <w:tcW w:w="793" w:type="pct"/>
                  <w:tcBorders>
                    <w:top w:val="single" w:sz="4" w:space="0" w:color="auto"/>
                    <w:left w:val="single" w:sz="6" w:space="0" w:color="auto"/>
                    <w:bottom w:val="single" w:sz="4" w:space="0" w:color="auto"/>
                    <w:right w:val="single" w:sz="6" w:space="0" w:color="auto"/>
                  </w:tcBorders>
                  <w:vAlign w:val="center"/>
                </w:tcPr>
                <w:p w:rsidR="009E673C" w:rsidRDefault="002443BB">
                  <w:pPr>
                    <w:pStyle w:val="af1"/>
                  </w:pPr>
                  <w:r>
                    <w:rPr>
                      <w:rFonts w:hint="eastAsia"/>
                    </w:rPr>
                    <w:t>0.005t/a</w:t>
                  </w:r>
                </w:p>
              </w:tc>
              <w:tc>
                <w:tcPr>
                  <w:tcW w:w="559" w:type="pct"/>
                  <w:tcBorders>
                    <w:top w:val="single" w:sz="4" w:space="0" w:color="auto"/>
                    <w:left w:val="single" w:sz="6" w:space="0" w:color="auto"/>
                    <w:bottom w:val="single" w:sz="4" w:space="0" w:color="auto"/>
                    <w:right w:val="single" w:sz="6" w:space="0" w:color="auto"/>
                  </w:tcBorders>
                  <w:vAlign w:val="center"/>
                </w:tcPr>
                <w:p w:rsidR="009E673C" w:rsidRDefault="002443BB">
                  <w:pPr>
                    <w:pStyle w:val="af1"/>
                  </w:pPr>
                  <w:r>
                    <w:rPr>
                      <w:rFonts w:hint="eastAsia"/>
                    </w:rPr>
                    <w:t>10t</w:t>
                  </w:r>
                </w:p>
              </w:tc>
              <w:tc>
                <w:tcPr>
                  <w:tcW w:w="509" w:type="pct"/>
                  <w:tcBorders>
                    <w:top w:val="single" w:sz="4" w:space="0" w:color="auto"/>
                    <w:left w:val="single" w:sz="6" w:space="0" w:color="auto"/>
                    <w:bottom w:val="single" w:sz="4" w:space="0" w:color="auto"/>
                    <w:right w:val="single" w:sz="12" w:space="0" w:color="auto"/>
                  </w:tcBorders>
                  <w:vAlign w:val="center"/>
                </w:tcPr>
                <w:p w:rsidR="009E673C" w:rsidRDefault="002443BB">
                  <w:pPr>
                    <w:pStyle w:val="af1"/>
                  </w:pPr>
                  <w:r>
                    <w:rPr>
                      <w:rFonts w:hint="eastAsia"/>
                    </w:rPr>
                    <w:t>0.0005</w:t>
                  </w:r>
                </w:p>
              </w:tc>
            </w:tr>
            <w:tr w:rsidR="009E673C">
              <w:trPr>
                <w:trHeight w:val="266"/>
                <w:jc w:val="center"/>
              </w:trPr>
              <w:tc>
                <w:tcPr>
                  <w:tcW w:w="363" w:type="pct"/>
                  <w:tcBorders>
                    <w:top w:val="single" w:sz="4" w:space="0" w:color="auto"/>
                    <w:left w:val="single" w:sz="12" w:space="0" w:color="auto"/>
                    <w:bottom w:val="single" w:sz="6" w:space="0" w:color="auto"/>
                    <w:right w:val="single" w:sz="6" w:space="0" w:color="auto"/>
                  </w:tcBorders>
                  <w:vAlign w:val="center"/>
                </w:tcPr>
                <w:p w:rsidR="009E673C" w:rsidRDefault="002443BB">
                  <w:pPr>
                    <w:pStyle w:val="af1"/>
                  </w:pPr>
                  <w:r>
                    <w:rPr>
                      <w:rFonts w:hint="eastAsia"/>
                    </w:rPr>
                    <w:t>3</w:t>
                  </w:r>
                </w:p>
              </w:tc>
              <w:tc>
                <w:tcPr>
                  <w:tcW w:w="643" w:type="pct"/>
                  <w:tcBorders>
                    <w:top w:val="single" w:sz="4" w:space="0" w:color="auto"/>
                    <w:left w:val="single" w:sz="6" w:space="0" w:color="auto"/>
                    <w:bottom w:val="single" w:sz="6" w:space="0" w:color="auto"/>
                    <w:right w:val="single" w:sz="6" w:space="0" w:color="auto"/>
                  </w:tcBorders>
                  <w:vAlign w:val="center"/>
                </w:tcPr>
                <w:p w:rsidR="009E673C" w:rsidRDefault="002443BB">
                  <w:pPr>
                    <w:pStyle w:val="af1"/>
                  </w:pPr>
                  <w:r>
                    <w:rPr>
                      <w:rFonts w:hint="eastAsia"/>
                    </w:rPr>
                    <w:t>危险废物</w:t>
                  </w:r>
                </w:p>
              </w:tc>
              <w:tc>
                <w:tcPr>
                  <w:tcW w:w="639" w:type="pct"/>
                  <w:tcBorders>
                    <w:top w:val="single" w:sz="4" w:space="0" w:color="auto"/>
                    <w:left w:val="single" w:sz="6" w:space="0" w:color="auto"/>
                    <w:bottom w:val="single" w:sz="6" w:space="0" w:color="auto"/>
                    <w:right w:val="single" w:sz="6" w:space="0" w:color="auto"/>
                  </w:tcBorders>
                  <w:vAlign w:val="center"/>
                </w:tcPr>
                <w:p w:rsidR="009E673C" w:rsidRDefault="002443BB">
                  <w:pPr>
                    <w:pStyle w:val="af1"/>
                  </w:pPr>
                  <w:r>
                    <w:rPr>
                      <w:rFonts w:hint="eastAsia"/>
                    </w:rPr>
                    <w:t>/</w:t>
                  </w:r>
                </w:p>
              </w:tc>
              <w:tc>
                <w:tcPr>
                  <w:tcW w:w="804" w:type="pct"/>
                  <w:tcBorders>
                    <w:top w:val="single" w:sz="4" w:space="0" w:color="auto"/>
                    <w:left w:val="single" w:sz="6" w:space="0" w:color="auto"/>
                    <w:bottom w:val="single" w:sz="6" w:space="0" w:color="auto"/>
                    <w:right w:val="single" w:sz="6" w:space="0" w:color="auto"/>
                  </w:tcBorders>
                  <w:vAlign w:val="center"/>
                </w:tcPr>
                <w:p w:rsidR="009E673C" w:rsidRDefault="002443BB">
                  <w:pPr>
                    <w:pStyle w:val="af1"/>
                  </w:pPr>
                  <w:r>
                    <w:rPr>
                      <w:rFonts w:hint="eastAsia"/>
                    </w:rPr>
                    <w:t>毒性、易燃性</w:t>
                  </w:r>
                </w:p>
              </w:tc>
              <w:tc>
                <w:tcPr>
                  <w:tcW w:w="686" w:type="pct"/>
                  <w:tcBorders>
                    <w:top w:val="single" w:sz="4" w:space="0" w:color="auto"/>
                    <w:left w:val="single" w:sz="6" w:space="0" w:color="auto"/>
                    <w:bottom w:val="single" w:sz="6" w:space="0" w:color="auto"/>
                    <w:right w:val="single" w:sz="6" w:space="0" w:color="auto"/>
                  </w:tcBorders>
                  <w:vAlign w:val="center"/>
                </w:tcPr>
                <w:p w:rsidR="009E673C" w:rsidRDefault="002443BB">
                  <w:pPr>
                    <w:pStyle w:val="af1"/>
                  </w:pPr>
                  <w:r>
                    <w:rPr>
                      <w:rFonts w:hint="eastAsia"/>
                    </w:rPr>
                    <w:t>危废间暂存</w:t>
                  </w:r>
                </w:p>
              </w:tc>
              <w:tc>
                <w:tcPr>
                  <w:tcW w:w="793" w:type="pct"/>
                  <w:tcBorders>
                    <w:top w:val="single" w:sz="4" w:space="0" w:color="auto"/>
                    <w:left w:val="single" w:sz="6" w:space="0" w:color="auto"/>
                    <w:bottom w:val="single" w:sz="6" w:space="0" w:color="auto"/>
                    <w:right w:val="single" w:sz="6" w:space="0" w:color="auto"/>
                  </w:tcBorders>
                  <w:vAlign w:val="center"/>
                </w:tcPr>
                <w:p w:rsidR="009E673C" w:rsidRDefault="002443BB">
                  <w:pPr>
                    <w:pStyle w:val="af1"/>
                  </w:pPr>
                  <w:r>
                    <w:rPr>
                      <w:rFonts w:hint="eastAsia"/>
                    </w:rPr>
                    <w:t>0.012t/a</w:t>
                  </w:r>
                </w:p>
              </w:tc>
              <w:tc>
                <w:tcPr>
                  <w:tcW w:w="559" w:type="pct"/>
                  <w:tcBorders>
                    <w:top w:val="single" w:sz="4" w:space="0" w:color="auto"/>
                    <w:left w:val="single" w:sz="6" w:space="0" w:color="auto"/>
                    <w:bottom w:val="single" w:sz="6" w:space="0" w:color="auto"/>
                    <w:right w:val="single" w:sz="6" w:space="0" w:color="auto"/>
                  </w:tcBorders>
                  <w:vAlign w:val="center"/>
                </w:tcPr>
                <w:p w:rsidR="009E673C" w:rsidRDefault="002443BB">
                  <w:pPr>
                    <w:pStyle w:val="af1"/>
                  </w:pPr>
                  <w:r>
                    <w:rPr>
                      <w:rFonts w:hint="eastAsia"/>
                    </w:rPr>
                    <w:t>100t</w:t>
                  </w:r>
                </w:p>
              </w:tc>
              <w:tc>
                <w:tcPr>
                  <w:tcW w:w="509" w:type="pct"/>
                  <w:tcBorders>
                    <w:top w:val="single" w:sz="4" w:space="0" w:color="auto"/>
                    <w:left w:val="single" w:sz="6" w:space="0" w:color="auto"/>
                    <w:bottom w:val="single" w:sz="6" w:space="0" w:color="auto"/>
                    <w:right w:val="single" w:sz="12" w:space="0" w:color="auto"/>
                  </w:tcBorders>
                  <w:vAlign w:val="center"/>
                </w:tcPr>
                <w:p w:rsidR="009E673C" w:rsidRDefault="002443BB">
                  <w:pPr>
                    <w:pStyle w:val="af1"/>
                  </w:pPr>
                  <w:r>
                    <w:rPr>
                      <w:rFonts w:hint="eastAsia"/>
                    </w:rPr>
                    <w:t>0.00012</w:t>
                  </w:r>
                </w:p>
              </w:tc>
            </w:tr>
            <w:tr w:rsidR="009E673C">
              <w:trPr>
                <w:trHeight w:val="340"/>
                <w:jc w:val="center"/>
              </w:trPr>
              <w:tc>
                <w:tcPr>
                  <w:tcW w:w="4490" w:type="pct"/>
                  <w:gridSpan w:val="7"/>
                  <w:tcBorders>
                    <w:top w:val="single" w:sz="6" w:space="0" w:color="auto"/>
                    <w:left w:val="single" w:sz="12" w:space="0" w:color="auto"/>
                    <w:bottom w:val="single" w:sz="6" w:space="0" w:color="auto"/>
                    <w:right w:val="single" w:sz="6" w:space="0" w:color="auto"/>
                  </w:tcBorders>
                  <w:vAlign w:val="center"/>
                </w:tcPr>
                <w:p w:rsidR="009E673C" w:rsidRDefault="002443BB">
                  <w:pPr>
                    <w:pStyle w:val="af1"/>
                  </w:pPr>
                  <w:r>
                    <w:rPr>
                      <w:rFonts w:hint="eastAsia"/>
                    </w:rPr>
                    <w:t>合计</w:t>
                  </w:r>
                </w:p>
              </w:tc>
              <w:tc>
                <w:tcPr>
                  <w:tcW w:w="509" w:type="pct"/>
                  <w:tcBorders>
                    <w:top w:val="single" w:sz="6" w:space="0" w:color="auto"/>
                    <w:left w:val="single" w:sz="6" w:space="0" w:color="auto"/>
                    <w:bottom w:val="single" w:sz="6" w:space="0" w:color="auto"/>
                    <w:right w:val="single" w:sz="12" w:space="0" w:color="auto"/>
                  </w:tcBorders>
                  <w:vAlign w:val="center"/>
                </w:tcPr>
                <w:p w:rsidR="009E673C" w:rsidRDefault="002443BB">
                  <w:pPr>
                    <w:pStyle w:val="af1"/>
                  </w:pPr>
                  <w:r>
                    <w:rPr>
                      <w:rFonts w:hint="eastAsia"/>
                    </w:rPr>
                    <w:t>0.00064</w:t>
                  </w:r>
                </w:p>
              </w:tc>
            </w:tr>
            <w:tr w:rsidR="009E673C">
              <w:trPr>
                <w:trHeight w:val="340"/>
                <w:jc w:val="center"/>
              </w:trPr>
              <w:tc>
                <w:tcPr>
                  <w:tcW w:w="5000" w:type="pct"/>
                  <w:gridSpan w:val="8"/>
                  <w:tcBorders>
                    <w:top w:val="single" w:sz="6" w:space="0" w:color="auto"/>
                    <w:left w:val="single" w:sz="12" w:space="0" w:color="auto"/>
                    <w:bottom w:val="single" w:sz="12" w:space="0" w:color="auto"/>
                    <w:right w:val="single" w:sz="12" w:space="0" w:color="auto"/>
                  </w:tcBorders>
                  <w:vAlign w:val="center"/>
                </w:tcPr>
                <w:p w:rsidR="009E673C" w:rsidRDefault="002443BB">
                  <w:pPr>
                    <w:pStyle w:val="af1"/>
                  </w:pPr>
                  <w:r>
                    <w:rPr>
                      <w:rFonts w:hint="eastAsia"/>
                    </w:rPr>
                    <w:t>注：注：临界量</w:t>
                  </w:r>
                  <w:r>
                    <w:rPr>
                      <w:rFonts w:hint="eastAsia"/>
                    </w:rPr>
                    <w:t>Qi</w:t>
                  </w:r>
                  <w:r>
                    <w:rPr>
                      <w:rFonts w:hint="eastAsia"/>
                    </w:rPr>
                    <w:t>参照《建设项目环境风险评价技术导则》（</w:t>
                  </w:r>
                  <w:r>
                    <w:rPr>
                      <w:rFonts w:hint="eastAsia"/>
                    </w:rPr>
                    <w:t>HJ169-2018</w:t>
                  </w:r>
                  <w:r>
                    <w:rPr>
                      <w:rFonts w:hint="eastAsia"/>
                    </w:rPr>
                    <w:t>）</w:t>
                  </w:r>
                </w:p>
              </w:tc>
            </w:tr>
          </w:tbl>
          <w:p w:rsidR="009E673C" w:rsidRDefault="002443BB">
            <w:pPr>
              <w:pStyle w:val="ZhouBin"/>
              <w:ind w:firstLine="480"/>
            </w:pPr>
            <w:r>
              <w:rPr>
                <w:kern w:val="0"/>
              </w:rPr>
              <w:t>本项目危险物质的数量与临界量比值</w:t>
            </w:r>
            <w:r>
              <w:rPr>
                <w:kern w:val="0"/>
              </w:rPr>
              <w:t>Q=0.00</w:t>
            </w:r>
            <w:r>
              <w:rPr>
                <w:rFonts w:hint="eastAsia"/>
                <w:kern w:val="0"/>
              </w:rPr>
              <w:t>064</w:t>
            </w:r>
            <w:r>
              <w:rPr>
                <w:kern w:val="0"/>
              </w:rPr>
              <w:t>，本项目危险物质数量与临界量比值</w:t>
            </w:r>
            <w:r>
              <w:rPr>
                <w:kern w:val="0"/>
              </w:rPr>
              <w:t>Q=0.00</w:t>
            </w:r>
            <w:r>
              <w:rPr>
                <w:rFonts w:hint="eastAsia"/>
                <w:kern w:val="0"/>
              </w:rPr>
              <w:t>064</w:t>
            </w:r>
            <w:r>
              <w:rPr>
                <w:kern w:val="0"/>
              </w:rPr>
              <w:t>＜</w:t>
            </w:r>
            <w:r>
              <w:rPr>
                <w:kern w:val="0"/>
              </w:rPr>
              <w:t>1</w:t>
            </w:r>
            <w:r>
              <w:rPr>
                <w:kern w:val="0"/>
              </w:rPr>
              <w:t>，风险潜势为</w:t>
            </w:r>
            <w:r>
              <w:rPr>
                <w:kern w:val="0"/>
              </w:rPr>
              <w:t>I</w:t>
            </w:r>
            <w:r>
              <w:rPr>
                <w:kern w:val="0"/>
              </w:rPr>
              <w:t>。</w:t>
            </w:r>
          </w:p>
          <w:p w:rsidR="009E673C" w:rsidRDefault="002443BB">
            <w:pPr>
              <w:spacing w:line="360" w:lineRule="auto"/>
              <w:ind w:firstLineChars="200" w:firstLine="480"/>
              <w:rPr>
                <w:kern w:val="0"/>
                <w:sz w:val="24"/>
              </w:rPr>
            </w:pPr>
            <w:r>
              <w:rPr>
                <w:kern w:val="0"/>
                <w:sz w:val="24"/>
              </w:rPr>
              <w:t>③</w:t>
            </w:r>
            <w:r>
              <w:rPr>
                <w:kern w:val="0"/>
                <w:sz w:val="24"/>
              </w:rPr>
              <w:t>评价等级判定</w:t>
            </w:r>
          </w:p>
          <w:p w:rsidR="009E673C" w:rsidRDefault="002443BB">
            <w:pPr>
              <w:pStyle w:val="ZhouBin"/>
              <w:ind w:firstLine="480"/>
            </w:pPr>
            <w:r>
              <w:rPr>
                <w:kern w:val="0"/>
              </w:rPr>
              <w:t>环境风险评价工作等级划分为一级、二级、三级。根据建设项目设计的物质及工艺系统危险性和所在地的环境敏感性确定环境风险潜势，按照下表确定工作等级。风险潜势为</w:t>
            </w:r>
            <w:r w:rsidR="009E673C">
              <w:rPr>
                <w:bCs/>
              </w:rPr>
              <w:fldChar w:fldCharType="begin"/>
            </w:r>
            <w:r>
              <w:rPr>
                <w:bCs/>
              </w:rPr>
              <w:instrText xml:space="preserve"> = 4 \* ROMAN </w:instrText>
            </w:r>
            <w:r w:rsidR="009E673C">
              <w:rPr>
                <w:bCs/>
              </w:rPr>
              <w:fldChar w:fldCharType="separate"/>
            </w:r>
            <w:r>
              <w:rPr>
                <w:bCs/>
              </w:rPr>
              <w:t>IV</w:t>
            </w:r>
            <w:r w:rsidR="009E673C">
              <w:rPr>
                <w:bCs/>
              </w:rPr>
              <w:fldChar w:fldCharType="end"/>
            </w:r>
            <w:r>
              <w:rPr>
                <w:kern w:val="0"/>
              </w:rPr>
              <w:t>及以上，进行一级评价；风险潜势为</w:t>
            </w:r>
            <w:r w:rsidR="009E673C">
              <w:rPr>
                <w:bCs/>
              </w:rPr>
              <w:fldChar w:fldCharType="begin"/>
            </w:r>
            <w:r>
              <w:rPr>
                <w:bCs/>
              </w:rPr>
              <w:instrText xml:space="preserve"> = 3 \* ROMAN </w:instrText>
            </w:r>
            <w:r w:rsidR="009E673C">
              <w:rPr>
                <w:bCs/>
              </w:rPr>
              <w:fldChar w:fldCharType="separate"/>
            </w:r>
            <w:r>
              <w:rPr>
                <w:bCs/>
              </w:rPr>
              <w:t>III</w:t>
            </w:r>
            <w:r w:rsidR="009E673C">
              <w:rPr>
                <w:bCs/>
              </w:rPr>
              <w:fldChar w:fldCharType="end"/>
            </w:r>
            <w:r>
              <w:rPr>
                <w:kern w:val="0"/>
              </w:rPr>
              <w:t>，进行二级评价；风险潜势为</w:t>
            </w:r>
            <w:r w:rsidR="009E673C">
              <w:rPr>
                <w:bCs/>
              </w:rPr>
              <w:fldChar w:fldCharType="begin"/>
            </w:r>
            <w:r>
              <w:rPr>
                <w:bCs/>
              </w:rPr>
              <w:instrText xml:space="preserve"> = 2 \* ROMAN </w:instrText>
            </w:r>
            <w:r w:rsidR="009E673C">
              <w:rPr>
                <w:bCs/>
              </w:rPr>
              <w:fldChar w:fldCharType="separate"/>
            </w:r>
            <w:r>
              <w:rPr>
                <w:bCs/>
              </w:rPr>
              <w:t>II</w:t>
            </w:r>
            <w:r w:rsidR="009E673C">
              <w:rPr>
                <w:bCs/>
              </w:rPr>
              <w:fldChar w:fldCharType="end"/>
            </w:r>
            <w:r>
              <w:rPr>
                <w:kern w:val="0"/>
              </w:rPr>
              <w:t>，进行三级评价；风险潜势为</w:t>
            </w:r>
            <w:r w:rsidR="009E673C">
              <w:rPr>
                <w:bCs/>
              </w:rPr>
              <w:fldChar w:fldCharType="begin"/>
            </w:r>
            <w:r>
              <w:rPr>
                <w:bCs/>
              </w:rPr>
              <w:instrText xml:space="preserve"> = 1 \* ROMAN </w:instrText>
            </w:r>
            <w:r w:rsidR="009E673C">
              <w:rPr>
                <w:bCs/>
              </w:rPr>
              <w:fldChar w:fldCharType="separate"/>
            </w:r>
            <w:r>
              <w:rPr>
                <w:bCs/>
              </w:rPr>
              <w:t>I</w:t>
            </w:r>
            <w:r w:rsidR="009E673C">
              <w:rPr>
                <w:bCs/>
              </w:rPr>
              <w:fldChar w:fldCharType="end"/>
            </w:r>
            <w:r>
              <w:rPr>
                <w:kern w:val="0"/>
              </w:rPr>
              <w:t>，可开展简单分析。</w:t>
            </w:r>
          </w:p>
          <w:p w:rsidR="009E673C" w:rsidRDefault="002443BB">
            <w:pPr>
              <w:jc w:val="center"/>
              <w:rPr>
                <w:b/>
              </w:rPr>
            </w:pPr>
            <w:r>
              <w:rPr>
                <w:b/>
              </w:rPr>
              <w:t>表</w:t>
            </w:r>
            <w:r>
              <w:rPr>
                <w:b/>
              </w:rPr>
              <w:t>4</w:t>
            </w:r>
            <w:r>
              <w:rPr>
                <w:rFonts w:hint="eastAsia"/>
                <w:b/>
              </w:rPr>
              <w:t>.</w:t>
            </w:r>
            <w:r>
              <w:rPr>
                <w:rFonts w:hint="eastAsia"/>
                <w:b/>
              </w:rPr>
              <w:t>3</w:t>
            </w:r>
            <w:r>
              <w:rPr>
                <w:rFonts w:hint="eastAsia"/>
                <w:b/>
              </w:rPr>
              <w:t xml:space="preserve">-2 </w:t>
            </w:r>
            <w:r>
              <w:rPr>
                <w:b/>
              </w:rPr>
              <w:t xml:space="preserve"> </w:t>
            </w:r>
            <w:r>
              <w:rPr>
                <w:b/>
              </w:rPr>
              <w:t>评价工作等级划分</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930"/>
              <w:gridCol w:w="1829"/>
              <w:gridCol w:w="830"/>
              <w:gridCol w:w="826"/>
              <w:gridCol w:w="2086"/>
            </w:tblGrid>
            <w:tr w:rsidR="009E673C">
              <w:trPr>
                <w:trHeight w:val="369"/>
                <w:jc w:val="center"/>
              </w:trPr>
              <w:tc>
                <w:tcPr>
                  <w:tcW w:w="1722" w:type="pct"/>
                  <w:vAlign w:val="center"/>
                </w:tcPr>
                <w:p w:rsidR="009E673C" w:rsidRDefault="002443BB">
                  <w:pPr>
                    <w:pStyle w:val="af1"/>
                  </w:pPr>
                  <w:r>
                    <w:t>环境风险潜势</w:t>
                  </w:r>
                </w:p>
              </w:tc>
              <w:tc>
                <w:tcPr>
                  <w:tcW w:w="1075" w:type="pct"/>
                  <w:vAlign w:val="center"/>
                </w:tcPr>
                <w:p w:rsidR="009E673C" w:rsidRDefault="009E673C">
                  <w:pPr>
                    <w:pStyle w:val="af1"/>
                  </w:pPr>
                  <w:r>
                    <w:fldChar w:fldCharType="begin"/>
                  </w:r>
                  <w:r w:rsidR="002443BB">
                    <w:instrText xml:space="preserve"> = 4 \* ROMAN </w:instrText>
                  </w:r>
                  <w:r>
                    <w:fldChar w:fldCharType="separate"/>
                  </w:r>
                  <w:r w:rsidR="002443BB">
                    <w:t>IV</w:t>
                  </w:r>
                  <w:r>
                    <w:fldChar w:fldCharType="end"/>
                  </w:r>
                  <w:r w:rsidR="002443BB">
                    <w:t>、</w:t>
                  </w:r>
                  <w:r>
                    <w:fldChar w:fldCharType="begin"/>
                  </w:r>
                  <w:r w:rsidR="002443BB">
                    <w:instrText xml:space="preserve"> = 4 \* ROMAN </w:instrText>
                  </w:r>
                  <w:r>
                    <w:fldChar w:fldCharType="separate"/>
                  </w:r>
                  <w:r w:rsidR="002443BB">
                    <w:t>IV</w:t>
                  </w:r>
                  <w:r>
                    <w:fldChar w:fldCharType="end"/>
                  </w:r>
                  <w:r w:rsidR="002443BB">
                    <w:t>+</w:t>
                  </w:r>
                </w:p>
              </w:tc>
              <w:tc>
                <w:tcPr>
                  <w:tcW w:w="488" w:type="pct"/>
                  <w:vAlign w:val="center"/>
                </w:tcPr>
                <w:p w:rsidR="009E673C" w:rsidRDefault="009E673C">
                  <w:pPr>
                    <w:pStyle w:val="af1"/>
                  </w:pPr>
                  <w:r>
                    <w:fldChar w:fldCharType="begin"/>
                  </w:r>
                  <w:r w:rsidR="002443BB">
                    <w:instrText xml:space="preserve"> = 3 \* ROMAN </w:instrText>
                  </w:r>
                  <w:r>
                    <w:fldChar w:fldCharType="separate"/>
                  </w:r>
                  <w:r w:rsidR="002443BB">
                    <w:t>III</w:t>
                  </w:r>
                  <w:r>
                    <w:fldChar w:fldCharType="end"/>
                  </w:r>
                </w:p>
              </w:tc>
              <w:tc>
                <w:tcPr>
                  <w:tcW w:w="486" w:type="pct"/>
                  <w:vAlign w:val="center"/>
                </w:tcPr>
                <w:p w:rsidR="009E673C" w:rsidRDefault="009E673C">
                  <w:pPr>
                    <w:pStyle w:val="af1"/>
                  </w:pPr>
                  <w:r>
                    <w:fldChar w:fldCharType="begin"/>
                  </w:r>
                  <w:r w:rsidR="002443BB">
                    <w:instrText xml:space="preserve"> = 2 \* ROMAN </w:instrText>
                  </w:r>
                  <w:r>
                    <w:fldChar w:fldCharType="separate"/>
                  </w:r>
                  <w:r w:rsidR="002443BB">
                    <w:t>II</w:t>
                  </w:r>
                  <w:r>
                    <w:fldChar w:fldCharType="end"/>
                  </w:r>
                </w:p>
              </w:tc>
              <w:tc>
                <w:tcPr>
                  <w:tcW w:w="1227" w:type="pct"/>
                  <w:shd w:val="clear" w:color="auto" w:fill="D8D8D8" w:themeFill="background1" w:themeFillShade="D8"/>
                  <w:vAlign w:val="center"/>
                </w:tcPr>
                <w:p w:rsidR="009E673C" w:rsidRDefault="009E673C">
                  <w:pPr>
                    <w:pStyle w:val="af1"/>
                  </w:pPr>
                  <w:r>
                    <w:fldChar w:fldCharType="begin"/>
                  </w:r>
                  <w:r w:rsidR="002443BB">
                    <w:instrText xml:space="preserve"> = 1 \* ROMAN </w:instrText>
                  </w:r>
                  <w:r>
                    <w:fldChar w:fldCharType="separate"/>
                  </w:r>
                  <w:r w:rsidR="002443BB">
                    <w:t>I</w:t>
                  </w:r>
                  <w:r>
                    <w:fldChar w:fldCharType="end"/>
                  </w:r>
                </w:p>
              </w:tc>
            </w:tr>
            <w:tr w:rsidR="009E673C">
              <w:trPr>
                <w:trHeight w:val="390"/>
                <w:jc w:val="center"/>
              </w:trPr>
              <w:tc>
                <w:tcPr>
                  <w:tcW w:w="1722" w:type="pct"/>
                  <w:vAlign w:val="center"/>
                </w:tcPr>
                <w:p w:rsidR="009E673C" w:rsidRDefault="002443BB">
                  <w:pPr>
                    <w:pStyle w:val="af1"/>
                  </w:pPr>
                  <w:r>
                    <w:t>评价工作等级</w:t>
                  </w:r>
                </w:p>
              </w:tc>
              <w:tc>
                <w:tcPr>
                  <w:tcW w:w="1075" w:type="pct"/>
                  <w:vAlign w:val="center"/>
                </w:tcPr>
                <w:p w:rsidR="009E673C" w:rsidRDefault="002443BB">
                  <w:pPr>
                    <w:pStyle w:val="af1"/>
                  </w:pPr>
                  <w:r>
                    <w:t>一</w:t>
                  </w:r>
                </w:p>
              </w:tc>
              <w:tc>
                <w:tcPr>
                  <w:tcW w:w="488" w:type="pct"/>
                  <w:vAlign w:val="center"/>
                </w:tcPr>
                <w:p w:rsidR="009E673C" w:rsidRDefault="002443BB">
                  <w:pPr>
                    <w:pStyle w:val="af1"/>
                  </w:pPr>
                  <w:r>
                    <w:t>二</w:t>
                  </w:r>
                </w:p>
              </w:tc>
              <w:tc>
                <w:tcPr>
                  <w:tcW w:w="486" w:type="pct"/>
                  <w:vAlign w:val="center"/>
                </w:tcPr>
                <w:p w:rsidR="009E673C" w:rsidRDefault="002443BB">
                  <w:pPr>
                    <w:pStyle w:val="af1"/>
                  </w:pPr>
                  <w:r>
                    <w:t>三</w:t>
                  </w:r>
                </w:p>
              </w:tc>
              <w:tc>
                <w:tcPr>
                  <w:tcW w:w="1227" w:type="pct"/>
                  <w:shd w:val="clear" w:color="auto" w:fill="D8D8D8" w:themeFill="background1" w:themeFillShade="D8"/>
                  <w:vAlign w:val="center"/>
                </w:tcPr>
                <w:p w:rsidR="009E673C" w:rsidRDefault="002443BB">
                  <w:pPr>
                    <w:pStyle w:val="af1"/>
                  </w:pPr>
                  <w:r>
                    <w:t>简单分析</w:t>
                  </w:r>
                </w:p>
              </w:tc>
            </w:tr>
          </w:tbl>
          <w:p w:rsidR="009E673C" w:rsidRDefault="002443BB">
            <w:pPr>
              <w:pStyle w:val="ZhouBin"/>
              <w:ind w:firstLine="480"/>
            </w:pPr>
            <w:r>
              <w:t>综上所述，本项目风险潜势为</w:t>
            </w:r>
            <w:r w:rsidR="009E673C">
              <w:fldChar w:fldCharType="begin"/>
            </w:r>
            <w:r>
              <w:instrText xml:space="preserve"> = 1 \* ROMAN </w:instrText>
            </w:r>
            <w:r w:rsidR="009E673C">
              <w:fldChar w:fldCharType="separate"/>
            </w:r>
            <w:r>
              <w:t>I</w:t>
            </w:r>
            <w:r w:rsidR="009E673C">
              <w:fldChar w:fldCharType="end"/>
            </w:r>
            <w:r>
              <w:t>，项目评价工作等级为简单分析。</w:t>
            </w:r>
          </w:p>
          <w:p w:rsidR="009E673C" w:rsidRDefault="002443BB">
            <w:pPr>
              <w:adjustRightInd w:val="0"/>
              <w:snapToGrid w:val="0"/>
              <w:spacing w:line="360" w:lineRule="auto"/>
              <w:ind w:firstLineChars="200" w:firstLine="482"/>
              <w:jc w:val="left"/>
              <w:rPr>
                <w:b/>
                <w:bCs/>
                <w:color w:val="000000"/>
                <w:kern w:val="0"/>
                <w:sz w:val="24"/>
                <w:lang/>
              </w:rPr>
            </w:pPr>
            <w:r>
              <w:rPr>
                <w:rFonts w:hint="eastAsia"/>
                <w:b/>
                <w:bCs/>
                <w:color w:val="000000"/>
                <w:kern w:val="0"/>
                <w:sz w:val="24"/>
                <w:lang/>
              </w:rPr>
              <w:t>4.3.2</w:t>
            </w:r>
            <w:r>
              <w:rPr>
                <w:b/>
                <w:bCs/>
                <w:sz w:val="24"/>
              </w:rPr>
              <w:t>环境风险识别</w:t>
            </w:r>
          </w:p>
          <w:p w:rsidR="009E673C" w:rsidRDefault="002443BB">
            <w:pPr>
              <w:adjustRightInd w:val="0"/>
              <w:snapToGrid w:val="0"/>
              <w:ind w:firstLineChars="200" w:firstLine="422"/>
              <w:jc w:val="center"/>
              <w:rPr>
                <w:b/>
                <w:bCs/>
                <w:color w:val="000000"/>
                <w:kern w:val="0"/>
                <w:szCs w:val="21"/>
                <w:lang/>
              </w:rPr>
            </w:pPr>
            <w:r>
              <w:rPr>
                <w:rFonts w:hint="eastAsia"/>
                <w:b/>
                <w:bCs/>
                <w:color w:val="000000"/>
                <w:kern w:val="0"/>
                <w:szCs w:val="21"/>
                <w:lang/>
              </w:rPr>
              <w:t>表</w:t>
            </w:r>
            <w:r>
              <w:rPr>
                <w:rFonts w:hint="eastAsia"/>
                <w:b/>
                <w:bCs/>
                <w:color w:val="000000"/>
                <w:kern w:val="0"/>
                <w:szCs w:val="21"/>
                <w:lang/>
              </w:rPr>
              <w:t>4.</w:t>
            </w:r>
            <w:r>
              <w:rPr>
                <w:rFonts w:hint="eastAsia"/>
                <w:b/>
                <w:bCs/>
                <w:color w:val="000000"/>
                <w:kern w:val="0"/>
                <w:szCs w:val="21"/>
                <w:lang/>
              </w:rPr>
              <w:t>3</w:t>
            </w:r>
            <w:r>
              <w:rPr>
                <w:rFonts w:hint="eastAsia"/>
                <w:b/>
                <w:bCs/>
                <w:color w:val="000000"/>
                <w:kern w:val="0"/>
                <w:szCs w:val="21"/>
                <w:lang/>
              </w:rPr>
              <w:t>-</w:t>
            </w:r>
            <w:r>
              <w:rPr>
                <w:rFonts w:hint="eastAsia"/>
                <w:b/>
                <w:bCs/>
                <w:color w:val="000000"/>
                <w:kern w:val="0"/>
                <w:szCs w:val="21"/>
                <w:lang/>
              </w:rPr>
              <w:t>3</w:t>
            </w:r>
            <w:r>
              <w:rPr>
                <w:rFonts w:hint="eastAsia"/>
                <w:b/>
                <w:bCs/>
                <w:color w:val="000000"/>
                <w:kern w:val="0"/>
                <w:szCs w:val="21"/>
                <w:lang/>
              </w:rPr>
              <w:t xml:space="preserve">  </w:t>
            </w:r>
            <w:r>
              <w:rPr>
                <w:rFonts w:hint="eastAsia"/>
                <w:b/>
                <w:bCs/>
                <w:color w:val="000000"/>
                <w:kern w:val="0"/>
                <w:szCs w:val="21"/>
                <w:lang/>
              </w:rPr>
              <w:t>项目危险物质污染途径分析</w:t>
            </w:r>
          </w:p>
          <w:tbl>
            <w:tblPr>
              <w:tblStyle w:val="ad"/>
              <w:tblW w:w="8504" w:type="dxa"/>
              <w:tblLook w:val="04A0"/>
            </w:tblPr>
            <w:tblGrid>
              <w:gridCol w:w="1785"/>
              <w:gridCol w:w="1390"/>
              <w:gridCol w:w="2718"/>
              <w:gridCol w:w="2611"/>
            </w:tblGrid>
            <w:tr w:rsidR="009E673C">
              <w:tc>
                <w:tcPr>
                  <w:tcW w:w="1666" w:type="dxa"/>
                </w:tcPr>
                <w:p w:rsidR="009E673C" w:rsidRDefault="002443BB">
                  <w:pPr>
                    <w:adjustRightInd w:val="0"/>
                    <w:snapToGrid w:val="0"/>
                    <w:jc w:val="center"/>
                    <w:rPr>
                      <w:b/>
                      <w:bCs/>
                      <w:color w:val="000000"/>
                      <w:kern w:val="0"/>
                      <w:szCs w:val="21"/>
                      <w:lang/>
                    </w:rPr>
                  </w:pPr>
                  <w:r>
                    <w:rPr>
                      <w:rFonts w:hint="eastAsia"/>
                      <w:b/>
                      <w:bCs/>
                      <w:color w:val="000000"/>
                      <w:kern w:val="0"/>
                      <w:szCs w:val="21"/>
                      <w:lang/>
                    </w:rPr>
                    <w:t>名称</w:t>
                  </w:r>
                </w:p>
              </w:tc>
              <w:tc>
                <w:tcPr>
                  <w:tcW w:w="1297" w:type="dxa"/>
                </w:tcPr>
                <w:p w:rsidR="009E673C" w:rsidRDefault="002443BB">
                  <w:pPr>
                    <w:adjustRightInd w:val="0"/>
                    <w:snapToGrid w:val="0"/>
                    <w:jc w:val="center"/>
                    <w:rPr>
                      <w:b/>
                      <w:bCs/>
                      <w:color w:val="000000"/>
                      <w:kern w:val="0"/>
                      <w:szCs w:val="21"/>
                      <w:lang/>
                    </w:rPr>
                  </w:pPr>
                  <w:r>
                    <w:rPr>
                      <w:rFonts w:hint="eastAsia"/>
                      <w:b/>
                      <w:bCs/>
                      <w:color w:val="000000"/>
                      <w:kern w:val="0"/>
                      <w:szCs w:val="21"/>
                      <w:lang/>
                    </w:rPr>
                    <w:t>风险因素</w:t>
                  </w:r>
                </w:p>
              </w:tc>
              <w:tc>
                <w:tcPr>
                  <w:tcW w:w="2537" w:type="dxa"/>
                </w:tcPr>
                <w:p w:rsidR="009E673C" w:rsidRDefault="002443BB">
                  <w:pPr>
                    <w:adjustRightInd w:val="0"/>
                    <w:snapToGrid w:val="0"/>
                    <w:jc w:val="center"/>
                    <w:rPr>
                      <w:b/>
                      <w:bCs/>
                      <w:color w:val="000000"/>
                      <w:kern w:val="0"/>
                      <w:szCs w:val="21"/>
                      <w:lang/>
                    </w:rPr>
                  </w:pPr>
                  <w:r>
                    <w:rPr>
                      <w:rFonts w:hint="eastAsia"/>
                      <w:b/>
                      <w:bCs/>
                      <w:color w:val="000000"/>
                      <w:kern w:val="0"/>
                      <w:szCs w:val="21"/>
                      <w:lang/>
                    </w:rPr>
                    <w:t>污染途径</w:t>
                  </w:r>
                </w:p>
              </w:tc>
              <w:tc>
                <w:tcPr>
                  <w:tcW w:w="2437" w:type="dxa"/>
                </w:tcPr>
                <w:p w:rsidR="009E673C" w:rsidRDefault="002443BB">
                  <w:pPr>
                    <w:adjustRightInd w:val="0"/>
                    <w:snapToGrid w:val="0"/>
                    <w:jc w:val="center"/>
                    <w:rPr>
                      <w:b/>
                      <w:bCs/>
                      <w:color w:val="000000"/>
                      <w:kern w:val="0"/>
                      <w:szCs w:val="21"/>
                      <w:lang/>
                    </w:rPr>
                  </w:pPr>
                  <w:r>
                    <w:rPr>
                      <w:rFonts w:hint="eastAsia"/>
                      <w:b/>
                      <w:bCs/>
                      <w:color w:val="000000"/>
                      <w:kern w:val="0"/>
                      <w:szCs w:val="21"/>
                      <w:lang/>
                    </w:rPr>
                    <w:t>危害</w:t>
                  </w:r>
                </w:p>
              </w:tc>
            </w:tr>
            <w:tr w:rsidR="009E673C">
              <w:tc>
                <w:tcPr>
                  <w:tcW w:w="1666" w:type="dxa"/>
                  <w:vAlign w:val="center"/>
                </w:tcPr>
                <w:p w:rsidR="009E673C" w:rsidRDefault="002443BB">
                  <w:pPr>
                    <w:adjustRightInd w:val="0"/>
                    <w:snapToGrid w:val="0"/>
                    <w:jc w:val="center"/>
                    <w:rPr>
                      <w:b/>
                      <w:bCs/>
                      <w:color w:val="000000"/>
                      <w:kern w:val="0"/>
                      <w:szCs w:val="21"/>
                      <w:lang/>
                    </w:rPr>
                  </w:pPr>
                  <w:r>
                    <w:rPr>
                      <w:rFonts w:hint="eastAsia"/>
                      <w:color w:val="000000"/>
                      <w:kern w:val="0"/>
                      <w:szCs w:val="21"/>
                      <w:lang/>
                    </w:rPr>
                    <w:t>生产线、原料仓库</w:t>
                  </w:r>
                </w:p>
              </w:tc>
              <w:tc>
                <w:tcPr>
                  <w:tcW w:w="1297" w:type="dxa"/>
                  <w:vAlign w:val="center"/>
                </w:tcPr>
                <w:p w:rsidR="009E673C" w:rsidRDefault="002443BB">
                  <w:pPr>
                    <w:adjustRightInd w:val="0"/>
                    <w:snapToGrid w:val="0"/>
                    <w:jc w:val="center"/>
                    <w:rPr>
                      <w:b/>
                      <w:bCs/>
                      <w:color w:val="000000"/>
                      <w:kern w:val="0"/>
                      <w:szCs w:val="21"/>
                      <w:lang/>
                    </w:rPr>
                  </w:pPr>
                  <w:r>
                    <w:rPr>
                      <w:rFonts w:hint="eastAsia"/>
                      <w:color w:val="000000"/>
                      <w:kern w:val="0"/>
                      <w:szCs w:val="21"/>
                      <w:lang/>
                    </w:rPr>
                    <w:t>泄漏、火灾、爆炸</w:t>
                  </w:r>
                </w:p>
              </w:tc>
              <w:tc>
                <w:tcPr>
                  <w:tcW w:w="2537" w:type="dxa"/>
                  <w:vAlign w:val="center"/>
                </w:tcPr>
                <w:p w:rsidR="009E673C" w:rsidRDefault="002443BB">
                  <w:pPr>
                    <w:adjustRightInd w:val="0"/>
                    <w:snapToGrid w:val="0"/>
                    <w:jc w:val="center"/>
                    <w:rPr>
                      <w:b/>
                      <w:bCs/>
                      <w:color w:val="000000"/>
                      <w:kern w:val="0"/>
                      <w:szCs w:val="21"/>
                      <w:lang/>
                    </w:rPr>
                  </w:pPr>
                  <w:r>
                    <w:rPr>
                      <w:rFonts w:hint="eastAsia"/>
                      <w:color w:val="000000"/>
                      <w:kern w:val="0"/>
                      <w:szCs w:val="21"/>
                      <w:lang/>
                    </w:rPr>
                    <w:t>水性油墨、环保胶水通过雨水管网进入水环境</w:t>
                  </w:r>
                </w:p>
              </w:tc>
              <w:tc>
                <w:tcPr>
                  <w:tcW w:w="2437" w:type="dxa"/>
                  <w:vMerge w:val="restart"/>
                  <w:vAlign w:val="center"/>
                </w:tcPr>
                <w:p w:rsidR="009E673C" w:rsidRDefault="002443BB">
                  <w:pPr>
                    <w:adjustRightInd w:val="0"/>
                    <w:snapToGrid w:val="0"/>
                    <w:jc w:val="center"/>
                    <w:rPr>
                      <w:color w:val="000000"/>
                      <w:kern w:val="0"/>
                      <w:szCs w:val="21"/>
                      <w:lang/>
                    </w:rPr>
                  </w:pPr>
                  <w:r>
                    <w:rPr>
                      <w:rFonts w:hint="eastAsia"/>
                      <w:color w:val="000000"/>
                      <w:kern w:val="0"/>
                      <w:szCs w:val="21"/>
                      <w:lang/>
                    </w:rPr>
                    <w:t>通过周边雨水管道污染周边水体</w:t>
                  </w:r>
                </w:p>
              </w:tc>
            </w:tr>
            <w:tr w:rsidR="009E673C">
              <w:tc>
                <w:tcPr>
                  <w:tcW w:w="1666" w:type="dxa"/>
                  <w:vAlign w:val="center"/>
                </w:tcPr>
                <w:p w:rsidR="009E673C" w:rsidRDefault="002443BB">
                  <w:pPr>
                    <w:adjustRightInd w:val="0"/>
                    <w:snapToGrid w:val="0"/>
                    <w:jc w:val="center"/>
                    <w:rPr>
                      <w:color w:val="000000"/>
                      <w:kern w:val="0"/>
                      <w:szCs w:val="21"/>
                      <w:lang/>
                    </w:rPr>
                  </w:pPr>
                  <w:r>
                    <w:rPr>
                      <w:rFonts w:hint="eastAsia"/>
                      <w:color w:val="000000"/>
                      <w:kern w:val="0"/>
                      <w:szCs w:val="21"/>
                      <w:lang/>
                    </w:rPr>
                    <w:lastRenderedPageBreak/>
                    <w:t>火灾、爆炸产生的伴生</w:t>
                  </w:r>
                  <w:r>
                    <w:rPr>
                      <w:rFonts w:hint="eastAsia"/>
                      <w:color w:val="000000"/>
                      <w:kern w:val="0"/>
                      <w:szCs w:val="21"/>
                      <w:lang/>
                    </w:rPr>
                    <w:t>/</w:t>
                  </w:r>
                  <w:r>
                    <w:rPr>
                      <w:rFonts w:hint="eastAsia"/>
                      <w:color w:val="000000"/>
                      <w:kern w:val="0"/>
                      <w:szCs w:val="21"/>
                      <w:lang/>
                    </w:rPr>
                    <w:t>次生污染</w:t>
                  </w:r>
                </w:p>
              </w:tc>
              <w:tc>
                <w:tcPr>
                  <w:tcW w:w="1297" w:type="dxa"/>
                  <w:vAlign w:val="center"/>
                </w:tcPr>
                <w:p w:rsidR="009E673C" w:rsidRDefault="002443BB">
                  <w:pPr>
                    <w:adjustRightInd w:val="0"/>
                    <w:snapToGrid w:val="0"/>
                    <w:jc w:val="center"/>
                    <w:rPr>
                      <w:color w:val="000000"/>
                      <w:kern w:val="0"/>
                      <w:szCs w:val="21"/>
                      <w:lang/>
                    </w:rPr>
                  </w:pPr>
                  <w:r>
                    <w:rPr>
                      <w:rFonts w:hint="eastAsia"/>
                      <w:color w:val="000000"/>
                      <w:kern w:val="0"/>
                      <w:szCs w:val="21"/>
                      <w:lang/>
                    </w:rPr>
                    <w:t>泄漏</w:t>
                  </w:r>
                </w:p>
              </w:tc>
              <w:tc>
                <w:tcPr>
                  <w:tcW w:w="2537" w:type="dxa"/>
                  <w:vAlign w:val="center"/>
                </w:tcPr>
                <w:p w:rsidR="009E673C" w:rsidRDefault="002443BB">
                  <w:pPr>
                    <w:adjustRightInd w:val="0"/>
                    <w:snapToGrid w:val="0"/>
                    <w:jc w:val="center"/>
                    <w:rPr>
                      <w:color w:val="000000"/>
                      <w:kern w:val="0"/>
                      <w:szCs w:val="21"/>
                      <w:lang/>
                    </w:rPr>
                  </w:pPr>
                  <w:r>
                    <w:rPr>
                      <w:rFonts w:hint="eastAsia"/>
                      <w:color w:val="000000"/>
                      <w:kern w:val="0"/>
                      <w:szCs w:val="21"/>
                      <w:lang/>
                    </w:rPr>
                    <w:t>消防废水通过雨水管网进入水环境</w:t>
                  </w:r>
                </w:p>
              </w:tc>
              <w:tc>
                <w:tcPr>
                  <w:tcW w:w="2437" w:type="dxa"/>
                  <w:vMerge/>
                  <w:vAlign w:val="center"/>
                </w:tcPr>
                <w:p w:rsidR="009E673C" w:rsidRDefault="009E673C">
                  <w:pPr>
                    <w:adjustRightInd w:val="0"/>
                    <w:snapToGrid w:val="0"/>
                    <w:jc w:val="center"/>
                    <w:rPr>
                      <w:color w:val="000000"/>
                      <w:kern w:val="0"/>
                      <w:szCs w:val="21"/>
                      <w:lang/>
                    </w:rPr>
                  </w:pPr>
                </w:p>
              </w:tc>
            </w:tr>
            <w:tr w:rsidR="009E673C">
              <w:tc>
                <w:tcPr>
                  <w:tcW w:w="1666" w:type="dxa"/>
                  <w:vAlign w:val="center"/>
                </w:tcPr>
                <w:p w:rsidR="009E673C" w:rsidRDefault="002443BB">
                  <w:pPr>
                    <w:adjustRightInd w:val="0"/>
                    <w:snapToGrid w:val="0"/>
                    <w:jc w:val="center"/>
                    <w:rPr>
                      <w:color w:val="000000"/>
                      <w:kern w:val="0"/>
                      <w:szCs w:val="21"/>
                      <w:lang/>
                    </w:rPr>
                  </w:pPr>
                  <w:r>
                    <w:rPr>
                      <w:rFonts w:hint="eastAsia"/>
                      <w:color w:val="000000"/>
                      <w:kern w:val="0"/>
                      <w:szCs w:val="21"/>
                      <w:lang/>
                    </w:rPr>
                    <w:t>废气事故排放</w:t>
                  </w:r>
                </w:p>
              </w:tc>
              <w:tc>
                <w:tcPr>
                  <w:tcW w:w="1297" w:type="dxa"/>
                  <w:vAlign w:val="center"/>
                </w:tcPr>
                <w:p w:rsidR="009E673C" w:rsidRDefault="002443BB">
                  <w:pPr>
                    <w:adjustRightInd w:val="0"/>
                    <w:snapToGrid w:val="0"/>
                    <w:jc w:val="center"/>
                    <w:rPr>
                      <w:color w:val="000000"/>
                      <w:kern w:val="0"/>
                      <w:szCs w:val="21"/>
                      <w:lang/>
                    </w:rPr>
                  </w:pPr>
                  <w:r>
                    <w:rPr>
                      <w:rFonts w:hint="eastAsia"/>
                      <w:color w:val="000000"/>
                      <w:kern w:val="0"/>
                      <w:szCs w:val="21"/>
                      <w:lang/>
                    </w:rPr>
                    <w:t>事故排放</w:t>
                  </w:r>
                </w:p>
              </w:tc>
              <w:tc>
                <w:tcPr>
                  <w:tcW w:w="2537" w:type="dxa"/>
                  <w:vAlign w:val="center"/>
                </w:tcPr>
                <w:p w:rsidR="009E673C" w:rsidRDefault="002443BB">
                  <w:pPr>
                    <w:adjustRightInd w:val="0"/>
                    <w:snapToGrid w:val="0"/>
                    <w:jc w:val="center"/>
                    <w:rPr>
                      <w:color w:val="000000"/>
                      <w:kern w:val="0"/>
                      <w:szCs w:val="21"/>
                      <w:lang/>
                    </w:rPr>
                  </w:pPr>
                  <w:r>
                    <w:rPr>
                      <w:rFonts w:hint="eastAsia"/>
                      <w:color w:val="000000"/>
                      <w:kern w:val="0"/>
                      <w:szCs w:val="21"/>
                      <w:lang/>
                    </w:rPr>
                    <w:t>非甲烷总烃未经处理直接排入大气</w:t>
                  </w:r>
                </w:p>
              </w:tc>
              <w:tc>
                <w:tcPr>
                  <w:tcW w:w="2437" w:type="dxa"/>
                  <w:vAlign w:val="center"/>
                </w:tcPr>
                <w:p w:rsidR="009E673C" w:rsidRDefault="002443BB">
                  <w:pPr>
                    <w:adjustRightInd w:val="0"/>
                    <w:snapToGrid w:val="0"/>
                    <w:jc w:val="center"/>
                    <w:rPr>
                      <w:color w:val="000000"/>
                      <w:kern w:val="0"/>
                      <w:szCs w:val="21"/>
                      <w:lang/>
                    </w:rPr>
                  </w:pPr>
                  <w:r>
                    <w:rPr>
                      <w:rFonts w:hint="eastAsia"/>
                      <w:color w:val="000000"/>
                      <w:kern w:val="0"/>
                      <w:szCs w:val="21"/>
                      <w:lang/>
                    </w:rPr>
                    <w:t>废气污染物产生量不大，对大气环境影响不大</w:t>
                  </w:r>
                </w:p>
              </w:tc>
            </w:tr>
            <w:tr w:rsidR="009E673C">
              <w:tc>
                <w:tcPr>
                  <w:tcW w:w="1666" w:type="dxa"/>
                  <w:vAlign w:val="center"/>
                </w:tcPr>
                <w:p w:rsidR="009E673C" w:rsidRDefault="002443BB">
                  <w:pPr>
                    <w:adjustRightInd w:val="0"/>
                    <w:snapToGrid w:val="0"/>
                    <w:jc w:val="center"/>
                    <w:rPr>
                      <w:color w:val="000000"/>
                      <w:kern w:val="0"/>
                      <w:szCs w:val="21"/>
                      <w:lang/>
                    </w:rPr>
                  </w:pPr>
                  <w:r>
                    <w:rPr>
                      <w:rFonts w:hint="eastAsia"/>
                      <w:color w:val="000000"/>
                      <w:kern w:val="0"/>
                      <w:szCs w:val="21"/>
                      <w:lang/>
                    </w:rPr>
                    <w:t>危废暂存间</w:t>
                  </w:r>
                </w:p>
              </w:tc>
              <w:tc>
                <w:tcPr>
                  <w:tcW w:w="1297" w:type="dxa"/>
                  <w:vAlign w:val="center"/>
                </w:tcPr>
                <w:p w:rsidR="009E673C" w:rsidRDefault="002443BB">
                  <w:pPr>
                    <w:adjustRightInd w:val="0"/>
                    <w:snapToGrid w:val="0"/>
                    <w:jc w:val="center"/>
                    <w:rPr>
                      <w:color w:val="000000"/>
                      <w:kern w:val="0"/>
                      <w:szCs w:val="21"/>
                      <w:lang/>
                    </w:rPr>
                  </w:pPr>
                  <w:r>
                    <w:rPr>
                      <w:rFonts w:hint="eastAsia"/>
                      <w:color w:val="000000"/>
                      <w:kern w:val="0"/>
                      <w:szCs w:val="21"/>
                      <w:lang/>
                    </w:rPr>
                    <w:t>泄漏</w:t>
                  </w:r>
                </w:p>
              </w:tc>
              <w:tc>
                <w:tcPr>
                  <w:tcW w:w="2537" w:type="dxa"/>
                  <w:vAlign w:val="center"/>
                </w:tcPr>
                <w:p w:rsidR="009E673C" w:rsidRDefault="002443BB">
                  <w:pPr>
                    <w:adjustRightInd w:val="0"/>
                    <w:snapToGrid w:val="0"/>
                    <w:jc w:val="center"/>
                    <w:rPr>
                      <w:color w:val="000000"/>
                      <w:kern w:val="0"/>
                      <w:szCs w:val="21"/>
                      <w:lang/>
                    </w:rPr>
                  </w:pPr>
                  <w:r>
                    <w:rPr>
                      <w:rFonts w:hint="eastAsia"/>
                      <w:color w:val="000000"/>
                      <w:kern w:val="0"/>
                      <w:szCs w:val="21"/>
                      <w:lang/>
                    </w:rPr>
                    <w:t>危险废物</w:t>
                  </w:r>
                  <w:r>
                    <w:rPr>
                      <w:rFonts w:hint="eastAsia"/>
                      <w:color w:val="000000"/>
                      <w:kern w:val="0"/>
                      <w:szCs w:val="21"/>
                      <w:lang/>
                    </w:rPr>
                    <w:t>泄露可迅速收集</w:t>
                  </w:r>
                </w:p>
              </w:tc>
              <w:tc>
                <w:tcPr>
                  <w:tcW w:w="2437" w:type="dxa"/>
                  <w:vAlign w:val="center"/>
                </w:tcPr>
                <w:p w:rsidR="009E673C" w:rsidRDefault="002443BB">
                  <w:pPr>
                    <w:adjustRightInd w:val="0"/>
                    <w:snapToGrid w:val="0"/>
                    <w:jc w:val="center"/>
                    <w:rPr>
                      <w:color w:val="000000"/>
                      <w:kern w:val="0"/>
                      <w:szCs w:val="21"/>
                      <w:lang/>
                    </w:rPr>
                  </w:pPr>
                  <w:r>
                    <w:rPr>
                      <w:rFonts w:hint="eastAsia"/>
                      <w:color w:val="000000"/>
                      <w:kern w:val="0"/>
                      <w:szCs w:val="21"/>
                      <w:lang/>
                    </w:rPr>
                    <w:t>危废迅速收集对周边环境影响较小</w:t>
                  </w:r>
                </w:p>
              </w:tc>
            </w:tr>
          </w:tbl>
          <w:p w:rsidR="009E673C" w:rsidRDefault="002443BB">
            <w:pPr>
              <w:widowControl/>
              <w:spacing w:line="360" w:lineRule="auto"/>
              <w:ind w:firstLineChars="200" w:firstLine="482"/>
              <w:jc w:val="left"/>
              <w:rPr>
                <w:b/>
                <w:bCs/>
              </w:rPr>
            </w:pPr>
            <w:r>
              <w:rPr>
                <w:rFonts w:hint="eastAsia"/>
                <w:b/>
                <w:bCs/>
                <w:color w:val="000000"/>
                <w:kern w:val="0"/>
                <w:sz w:val="24"/>
                <w:lang/>
              </w:rPr>
              <w:t>4.3.3</w:t>
            </w:r>
            <w:r>
              <w:rPr>
                <w:rFonts w:ascii="宋体" w:hAnsi="宋体" w:cs="宋体" w:hint="eastAsia"/>
                <w:b/>
                <w:bCs/>
                <w:color w:val="000000"/>
                <w:kern w:val="0"/>
                <w:sz w:val="24"/>
                <w:lang/>
              </w:rPr>
              <w:t>环境风险影响分析</w:t>
            </w:r>
          </w:p>
          <w:p w:rsidR="009E673C" w:rsidRDefault="002443BB">
            <w:pPr>
              <w:spacing w:line="360" w:lineRule="auto"/>
              <w:ind w:firstLineChars="200" w:firstLine="480"/>
              <w:rPr>
                <w:sz w:val="24"/>
                <w:u w:val="single"/>
              </w:rPr>
            </w:pPr>
            <w:r>
              <w:rPr>
                <w:rFonts w:hint="eastAsia"/>
                <w:sz w:val="24"/>
              </w:rPr>
              <w:t>泄漏影响分析：</w:t>
            </w:r>
            <w:r>
              <w:rPr>
                <w:rFonts w:hint="eastAsia"/>
                <w:sz w:val="24"/>
                <w:u w:val="single"/>
              </w:rPr>
              <w:t>项目原材料使用均在车间内进行，若发生泄露，泄漏的原料可在车间内收集，基本不会泄漏到厂外环境。可将泄漏部位转向上，移至安全区域，然后转移物料，并采用吸油毡对泄漏的</w:t>
            </w:r>
            <w:r>
              <w:rPr>
                <w:rFonts w:hint="eastAsia"/>
                <w:sz w:val="24"/>
                <w:u w:val="single"/>
              </w:rPr>
              <w:t>原材料</w:t>
            </w:r>
            <w:r>
              <w:rPr>
                <w:rFonts w:hint="eastAsia"/>
                <w:sz w:val="24"/>
                <w:u w:val="single"/>
              </w:rPr>
              <w:t>进行吸附，使用过的吸油毡按照危废进行处理；</w:t>
            </w:r>
          </w:p>
          <w:p w:rsidR="009E673C" w:rsidRDefault="002443BB">
            <w:pPr>
              <w:spacing w:line="360" w:lineRule="auto"/>
              <w:ind w:firstLineChars="200" w:firstLine="480"/>
              <w:rPr>
                <w:sz w:val="24"/>
              </w:rPr>
            </w:pPr>
            <w:r>
              <w:rPr>
                <w:rFonts w:hint="eastAsia"/>
                <w:sz w:val="24"/>
              </w:rPr>
              <w:t>水性油墨、环保胶水漏时会挥发少量的废气，由于原料均采用桶装，泄漏时泄漏的量比较少，有机废气挥发量也相对较少，且泄漏时水性油墨、环保胶水等原料可由工人迅速收集到原料容器中，泄漏的时间较短，泄漏时挥发的有机废气对周围环境影响较小。发现有危险废物泄漏等异常迹象时，应果断采取转移、堵漏等措施，实施紧急处置，将污染物控制在最小面积范围内，减少环境影响。</w:t>
            </w:r>
          </w:p>
          <w:p w:rsidR="009E673C" w:rsidRDefault="002443BB">
            <w:pPr>
              <w:spacing w:line="360" w:lineRule="auto"/>
              <w:ind w:firstLineChars="200" w:firstLine="480"/>
              <w:rPr>
                <w:sz w:val="24"/>
              </w:rPr>
            </w:pPr>
            <w:r>
              <w:rPr>
                <w:rFonts w:hint="eastAsia"/>
                <w:sz w:val="24"/>
              </w:rPr>
              <w:t>火灾次生污染影响分析：项目所用原辅材料中易燃物质为有机溶剂，企业在生产过程中加强管理，严禁在车间及仓库内吸烟或使用明火；仓库派专人进行管理，严禁闲杂人进入，并配备了足</w:t>
            </w:r>
            <w:r>
              <w:rPr>
                <w:rFonts w:hint="eastAsia"/>
                <w:sz w:val="24"/>
              </w:rPr>
              <w:t>量的与贮存物质相对应的灭火装置，可有效的控制火情。一旦发生火灾，首先使用与着火材料相对应的灭火器材来控制火情，同时迅速将着火点附近的其他物料进行转移，并采取隔离措施，防止火情进一步扩大，不会对周围环境产生太大的影响。</w:t>
            </w:r>
          </w:p>
          <w:p w:rsidR="009E673C" w:rsidRDefault="002443BB">
            <w:pPr>
              <w:spacing w:line="360" w:lineRule="auto"/>
              <w:ind w:firstLineChars="200" w:firstLine="482"/>
              <w:rPr>
                <w:b/>
                <w:bCs/>
                <w:sz w:val="24"/>
              </w:rPr>
            </w:pPr>
            <w:r>
              <w:rPr>
                <w:rFonts w:hint="eastAsia"/>
                <w:b/>
                <w:bCs/>
                <w:sz w:val="24"/>
              </w:rPr>
              <w:t>4.3.4</w:t>
            </w:r>
            <w:r>
              <w:rPr>
                <w:rFonts w:hint="eastAsia"/>
                <w:b/>
                <w:bCs/>
                <w:sz w:val="24"/>
              </w:rPr>
              <w:t>环境风险防范措施及应急要求</w:t>
            </w:r>
          </w:p>
          <w:p w:rsidR="009E673C" w:rsidRDefault="002443BB">
            <w:pPr>
              <w:spacing w:line="360" w:lineRule="auto"/>
              <w:ind w:firstLineChars="200" w:firstLine="480"/>
              <w:rPr>
                <w:sz w:val="24"/>
              </w:rPr>
            </w:pPr>
            <w:r>
              <w:rPr>
                <w:rFonts w:hint="eastAsia"/>
                <w:sz w:val="24"/>
              </w:rPr>
              <w:t>为做到安全生产，使事故风险减小到最低限度，企业的生产管理部门应加强安全生产管理，制定完备、有效的安全防范措施，尽可能降低各项事故发生的概率。</w:t>
            </w:r>
          </w:p>
          <w:p w:rsidR="009E673C" w:rsidRDefault="002443BB">
            <w:pPr>
              <w:spacing w:line="360" w:lineRule="auto"/>
              <w:ind w:firstLineChars="200" w:firstLine="480"/>
              <w:rPr>
                <w:sz w:val="24"/>
              </w:rPr>
            </w:pPr>
            <w:r>
              <w:rPr>
                <w:rFonts w:hint="eastAsia"/>
                <w:sz w:val="24"/>
              </w:rPr>
              <w:t>a</w:t>
            </w:r>
            <w:r>
              <w:rPr>
                <w:rFonts w:hint="eastAsia"/>
                <w:sz w:val="24"/>
              </w:rPr>
              <w:t>安全管理制度</w:t>
            </w:r>
            <w:r>
              <w:rPr>
                <w:rFonts w:hint="eastAsia"/>
                <w:sz w:val="24"/>
              </w:rPr>
              <w:t xml:space="preserve"> </w:t>
            </w:r>
          </w:p>
          <w:p w:rsidR="009E673C" w:rsidRDefault="002443BB">
            <w:pPr>
              <w:spacing w:line="360" w:lineRule="auto"/>
              <w:ind w:firstLineChars="200" w:firstLine="480"/>
              <w:rPr>
                <w:sz w:val="24"/>
              </w:rPr>
            </w:pPr>
            <w:r>
              <w:rPr>
                <w:rFonts w:hint="eastAsia"/>
                <w:sz w:val="24"/>
              </w:rPr>
              <w:t>①制定安全生产责任制度和管理制度，明确规定员工上岗前的培训要求，上岗前的安全准备措施和工作中的安全要求，同时对危险化学品的使用、贮存、装卸等操作作出相应的规定。</w:t>
            </w:r>
          </w:p>
          <w:p w:rsidR="009E673C" w:rsidRDefault="002443BB">
            <w:pPr>
              <w:spacing w:line="360" w:lineRule="auto"/>
              <w:ind w:firstLineChars="200" w:firstLine="480"/>
              <w:rPr>
                <w:sz w:val="24"/>
              </w:rPr>
            </w:pPr>
            <w:r>
              <w:rPr>
                <w:rFonts w:hint="eastAsia"/>
                <w:sz w:val="24"/>
              </w:rPr>
              <w:t>②制定安全检查制度，定期或不定期地进行安全检查，并如实记录安全检查的结果，同时制定隐患整改和反馈制度，对检查出的安全隐患及时完成整改。</w:t>
            </w:r>
          </w:p>
          <w:p w:rsidR="009E673C" w:rsidRDefault="002443BB">
            <w:pPr>
              <w:spacing w:line="360" w:lineRule="auto"/>
              <w:ind w:firstLineChars="200" w:firstLine="480"/>
              <w:rPr>
                <w:sz w:val="24"/>
              </w:rPr>
            </w:pPr>
            <w:r>
              <w:rPr>
                <w:rFonts w:hint="eastAsia"/>
                <w:sz w:val="24"/>
              </w:rPr>
              <w:t>③化学品入库时，对质量、数量、包装情况以及有无泄漏等进行严格检查。</w:t>
            </w:r>
          </w:p>
          <w:p w:rsidR="009E673C" w:rsidRDefault="002443BB">
            <w:pPr>
              <w:spacing w:line="360" w:lineRule="auto"/>
              <w:ind w:firstLineChars="200" w:firstLine="480"/>
              <w:rPr>
                <w:sz w:val="24"/>
              </w:rPr>
            </w:pPr>
            <w:r>
              <w:rPr>
                <w:rFonts w:hint="eastAsia"/>
                <w:sz w:val="24"/>
              </w:rPr>
              <w:lastRenderedPageBreak/>
              <w:t>④设置单独的化学品仓库。</w:t>
            </w:r>
          </w:p>
          <w:p w:rsidR="009E673C" w:rsidRDefault="002443BB">
            <w:pPr>
              <w:spacing w:line="360" w:lineRule="auto"/>
              <w:ind w:firstLineChars="200" w:firstLine="480"/>
              <w:rPr>
                <w:sz w:val="24"/>
              </w:rPr>
            </w:pPr>
            <w:r>
              <w:rPr>
                <w:rFonts w:hint="eastAsia"/>
                <w:sz w:val="24"/>
              </w:rPr>
              <w:t>b</w:t>
            </w:r>
            <w:r>
              <w:rPr>
                <w:rFonts w:hint="eastAsia"/>
                <w:sz w:val="24"/>
              </w:rPr>
              <w:t>火灾风险防范措施</w:t>
            </w:r>
          </w:p>
          <w:p w:rsidR="009E673C" w:rsidRDefault="002443BB">
            <w:pPr>
              <w:spacing w:line="360" w:lineRule="auto"/>
              <w:ind w:firstLineChars="200" w:firstLine="480"/>
              <w:rPr>
                <w:sz w:val="24"/>
              </w:rPr>
            </w:pPr>
            <w:r>
              <w:rPr>
                <w:rFonts w:hint="eastAsia"/>
                <w:sz w:val="24"/>
              </w:rPr>
              <w:t>①预防措施：设置专职安全生产管理人员，经常检查，及时处理。</w:t>
            </w:r>
          </w:p>
          <w:p w:rsidR="009E673C" w:rsidRDefault="002443BB">
            <w:pPr>
              <w:spacing w:line="360" w:lineRule="auto"/>
              <w:ind w:firstLineChars="200" w:firstLine="480"/>
              <w:rPr>
                <w:sz w:val="24"/>
              </w:rPr>
            </w:pPr>
            <w:r>
              <w:rPr>
                <w:rFonts w:hint="eastAsia"/>
                <w:sz w:val="24"/>
              </w:rPr>
              <w:t>②防护措施：车间禁止吸烟；定期进行消防知</w:t>
            </w:r>
            <w:r>
              <w:rPr>
                <w:rFonts w:hint="eastAsia"/>
                <w:sz w:val="24"/>
              </w:rPr>
              <w:t>识培训，设置安全警示标识，配备若干灭火器和防护设施等。</w:t>
            </w:r>
          </w:p>
          <w:p w:rsidR="009E673C" w:rsidRDefault="002443BB">
            <w:pPr>
              <w:spacing w:line="360" w:lineRule="auto"/>
              <w:ind w:firstLineChars="200" w:firstLine="480"/>
              <w:rPr>
                <w:sz w:val="24"/>
              </w:rPr>
            </w:pPr>
            <w:r>
              <w:rPr>
                <w:rFonts w:hint="eastAsia"/>
                <w:sz w:val="24"/>
              </w:rPr>
              <w:t>③应急处理：迅速撤离火灾污染区人员至上风处，并立即进行隔离，严格限制出入。应急处理人员戴自给正压式呼吸器。尽可能快用灭火器材进行灭火，根据火灾态势确定是否通知消防进行灭火。</w:t>
            </w:r>
          </w:p>
          <w:p w:rsidR="009E673C" w:rsidRDefault="002443BB">
            <w:pPr>
              <w:spacing w:line="360" w:lineRule="auto"/>
              <w:ind w:firstLineChars="200" w:firstLine="480"/>
              <w:rPr>
                <w:sz w:val="24"/>
                <w:u w:val="single"/>
              </w:rPr>
            </w:pPr>
            <w:r>
              <w:rPr>
                <w:rFonts w:hint="eastAsia"/>
                <w:sz w:val="24"/>
                <w:u w:val="single"/>
              </w:rPr>
              <w:t>c</w:t>
            </w:r>
            <w:r>
              <w:rPr>
                <w:rFonts w:hint="eastAsia"/>
                <w:sz w:val="24"/>
                <w:u w:val="single"/>
              </w:rPr>
              <w:t>泄漏</w:t>
            </w:r>
            <w:r>
              <w:rPr>
                <w:rFonts w:hint="eastAsia"/>
                <w:sz w:val="24"/>
                <w:u w:val="single"/>
              </w:rPr>
              <w:t>风险防范措施</w:t>
            </w:r>
          </w:p>
          <w:p w:rsidR="009E673C" w:rsidRDefault="002443BB">
            <w:pPr>
              <w:spacing w:line="360" w:lineRule="auto"/>
              <w:ind w:firstLineChars="200" w:firstLine="480"/>
              <w:rPr>
                <w:sz w:val="24"/>
                <w:u w:val="single"/>
              </w:rPr>
            </w:pPr>
            <w:r>
              <w:rPr>
                <w:rFonts w:hint="eastAsia"/>
                <w:sz w:val="24"/>
                <w:u w:val="single"/>
              </w:rPr>
              <w:t>①危废暂存间将采取有效的防渗措施，基础底层拟采用的防渗层为至少</w:t>
            </w:r>
            <w:r>
              <w:rPr>
                <w:rFonts w:hint="eastAsia"/>
                <w:sz w:val="24"/>
                <w:u w:val="single"/>
              </w:rPr>
              <w:t>0.5</w:t>
            </w:r>
            <w:r>
              <w:rPr>
                <w:rFonts w:hint="eastAsia"/>
                <w:sz w:val="24"/>
                <w:u w:val="single"/>
              </w:rPr>
              <w:t>米厚粘土层（渗透系数不大于</w:t>
            </w:r>
            <w:r>
              <w:rPr>
                <w:rFonts w:hint="eastAsia"/>
                <w:sz w:val="24"/>
                <w:u w:val="single"/>
              </w:rPr>
              <w:t>1</w:t>
            </w:r>
            <w:r>
              <w:rPr>
                <w:rFonts w:hint="eastAsia"/>
                <w:sz w:val="24"/>
                <w:u w:val="single"/>
              </w:rPr>
              <w:t>×</w:t>
            </w:r>
            <w:r>
              <w:rPr>
                <w:rFonts w:hint="eastAsia"/>
                <w:sz w:val="24"/>
                <w:u w:val="single"/>
              </w:rPr>
              <w:t>10-7cm/s</w:t>
            </w:r>
            <w:r>
              <w:rPr>
                <w:rFonts w:hint="eastAsia"/>
                <w:sz w:val="24"/>
                <w:u w:val="single"/>
              </w:rPr>
              <w:t>），或</w:t>
            </w:r>
            <w:r>
              <w:rPr>
                <w:rFonts w:hint="eastAsia"/>
                <w:sz w:val="24"/>
                <w:u w:val="single"/>
              </w:rPr>
              <w:t>2</w:t>
            </w:r>
            <w:r>
              <w:rPr>
                <w:rFonts w:hint="eastAsia"/>
                <w:sz w:val="24"/>
                <w:u w:val="single"/>
              </w:rPr>
              <w:t>毫米厚的高密度聚乙烯等其它人工材料。防渗地坪采用三层结构，从下面起第一层为上述的防渗材料，第二层为厚度在</w:t>
            </w:r>
            <w:r>
              <w:rPr>
                <w:rFonts w:hint="eastAsia"/>
                <w:sz w:val="24"/>
                <w:u w:val="single"/>
              </w:rPr>
              <w:t>30-60cm</w:t>
            </w:r>
            <w:r>
              <w:rPr>
                <w:rFonts w:hint="eastAsia"/>
                <w:sz w:val="24"/>
                <w:u w:val="single"/>
              </w:rPr>
              <w:t>土石混合料加厚度在</w:t>
            </w:r>
            <w:r>
              <w:rPr>
                <w:rFonts w:hint="eastAsia"/>
                <w:sz w:val="24"/>
                <w:u w:val="single"/>
              </w:rPr>
              <w:t>16</w:t>
            </w:r>
            <w:r>
              <w:rPr>
                <w:rFonts w:hint="eastAsia"/>
                <w:sz w:val="24"/>
                <w:u w:val="single"/>
              </w:rPr>
              <w:t>-18cm</w:t>
            </w:r>
            <w:r>
              <w:rPr>
                <w:rFonts w:hint="eastAsia"/>
                <w:sz w:val="24"/>
                <w:u w:val="single"/>
              </w:rPr>
              <w:t>的二灰土结石，第三层也就是最上面的为混凝土，厚度在</w:t>
            </w:r>
            <w:r>
              <w:rPr>
                <w:rFonts w:hint="eastAsia"/>
                <w:sz w:val="24"/>
                <w:u w:val="single"/>
              </w:rPr>
              <w:t>20-25cm</w:t>
            </w:r>
            <w:r>
              <w:rPr>
                <w:rFonts w:hint="eastAsia"/>
                <w:sz w:val="24"/>
                <w:u w:val="single"/>
              </w:rPr>
              <w:t>。</w:t>
            </w:r>
          </w:p>
          <w:p w:rsidR="009E673C" w:rsidRDefault="002443BB">
            <w:pPr>
              <w:spacing w:line="360" w:lineRule="auto"/>
              <w:ind w:firstLineChars="200" w:firstLine="480"/>
              <w:rPr>
                <w:sz w:val="24"/>
                <w:u w:val="single"/>
              </w:rPr>
            </w:pPr>
            <w:r>
              <w:rPr>
                <w:rFonts w:hint="eastAsia"/>
                <w:sz w:val="24"/>
                <w:u w:val="single"/>
              </w:rPr>
              <w:t>②原料仓储区设置明显标志，做好防腐防渗处理。</w:t>
            </w:r>
          </w:p>
          <w:p w:rsidR="009E673C" w:rsidRDefault="002443BB">
            <w:pPr>
              <w:spacing w:line="360" w:lineRule="auto"/>
              <w:ind w:firstLineChars="200" w:firstLine="480"/>
              <w:rPr>
                <w:sz w:val="24"/>
              </w:rPr>
            </w:pPr>
            <w:r>
              <w:rPr>
                <w:rFonts w:hint="eastAsia"/>
                <w:sz w:val="24"/>
              </w:rPr>
              <w:t>d</w:t>
            </w:r>
            <w:r>
              <w:rPr>
                <w:rFonts w:hint="eastAsia"/>
                <w:sz w:val="24"/>
              </w:rPr>
              <w:t>其他风险防范措施</w:t>
            </w:r>
          </w:p>
          <w:p w:rsidR="009E673C" w:rsidRDefault="002443BB">
            <w:pPr>
              <w:spacing w:line="360" w:lineRule="auto"/>
              <w:ind w:firstLineChars="200" w:firstLine="480"/>
              <w:rPr>
                <w:sz w:val="24"/>
              </w:rPr>
            </w:pPr>
            <w:r>
              <w:rPr>
                <w:rFonts w:hint="eastAsia"/>
                <w:sz w:val="24"/>
              </w:rPr>
              <w:t>①做好处理设备的日常管理工作。对设备处理效果、运行状态定期检查并记录。</w:t>
            </w:r>
          </w:p>
          <w:p w:rsidR="009E673C" w:rsidRDefault="002443BB">
            <w:pPr>
              <w:spacing w:line="360" w:lineRule="auto"/>
              <w:ind w:firstLineChars="200" w:firstLine="480"/>
              <w:rPr>
                <w:sz w:val="24"/>
              </w:rPr>
            </w:pPr>
            <w:r>
              <w:rPr>
                <w:rFonts w:hint="eastAsia"/>
                <w:sz w:val="24"/>
              </w:rPr>
              <w:t>②在生产车间外配备有消防水泵，车间内配有灭火器等火灾消防器材，配备有电气防护用品和防火、防毒的劳保用品，并有专人管理和维护。</w:t>
            </w:r>
          </w:p>
          <w:p w:rsidR="009E673C" w:rsidRDefault="002443BB">
            <w:pPr>
              <w:spacing w:line="360" w:lineRule="auto"/>
              <w:ind w:firstLineChars="200" w:firstLine="480"/>
              <w:rPr>
                <w:sz w:val="24"/>
              </w:rPr>
            </w:pPr>
            <w:r>
              <w:rPr>
                <w:rFonts w:hint="eastAsia"/>
                <w:sz w:val="24"/>
              </w:rPr>
              <w:t>③要求危险品仓库配备良好的通风措施，配备灭火器等火灾消防器材，远离火源。</w:t>
            </w:r>
          </w:p>
          <w:p w:rsidR="009E673C" w:rsidRDefault="002443BB">
            <w:pPr>
              <w:spacing w:line="360" w:lineRule="auto"/>
              <w:ind w:firstLineChars="200" w:firstLine="482"/>
              <w:rPr>
                <w:sz w:val="24"/>
              </w:rPr>
            </w:pPr>
            <w:r>
              <w:rPr>
                <w:rFonts w:hint="eastAsia"/>
                <w:b/>
                <w:bCs/>
                <w:sz w:val="24"/>
              </w:rPr>
              <w:t>4.3.5</w:t>
            </w:r>
            <w:r>
              <w:rPr>
                <w:rFonts w:hint="eastAsia"/>
                <w:b/>
                <w:bCs/>
                <w:sz w:val="24"/>
              </w:rPr>
              <w:t>环境风险评价结论</w:t>
            </w:r>
          </w:p>
          <w:p w:rsidR="009E673C" w:rsidRDefault="002443BB">
            <w:pPr>
              <w:spacing w:line="360" w:lineRule="auto"/>
              <w:ind w:firstLineChars="200" w:firstLine="480"/>
              <w:rPr>
                <w:sz w:val="24"/>
              </w:rPr>
            </w:pPr>
            <w:r>
              <w:rPr>
                <w:rFonts w:hint="eastAsia"/>
                <w:sz w:val="24"/>
              </w:rPr>
              <w:t>项目化学品用量较少，危险废物均放置在危废储存间内，一旦发生泄漏，主要</w:t>
            </w:r>
            <w:r>
              <w:rPr>
                <w:rFonts w:hint="eastAsia"/>
                <w:sz w:val="24"/>
              </w:rPr>
              <w:t>会对项目厂区环境产生一定的不利影响，如能采取有效的监控和防护措施，发生风险事故后短时间作出反应并进行控制，则本项目正常经营过程环境风险水平是可以接受的。</w:t>
            </w:r>
          </w:p>
          <w:p w:rsidR="009E673C" w:rsidRDefault="002443BB">
            <w:pPr>
              <w:jc w:val="center"/>
              <w:rPr>
                <w:b/>
              </w:rPr>
            </w:pPr>
            <w:r>
              <w:rPr>
                <w:b/>
              </w:rPr>
              <w:t>表</w:t>
            </w:r>
            <w:r>
              <w:rPr>
                <w:b/>
              </w:rPr>
              <w:t>4</w:t>
            </w:r>
            <w:r>
              <w:rPr>
                <w:rFonts w:hint="eastAsia"/>
                <w:b/>
              </w:rPr>
              <w:t xml:space="preserve">.3-4 </w:t>
            </w:r>
            <w:r>
              <w:rPr>
                <w:b/>
              </w:rPr>
              <w:t xml:space="preserve"> </w:t>
            </w:r>
            <w:r>
              <w:rPr>
                <w:b/>
              </w:rPr>
              <w:t>项目环境风险简单分析内容表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574"/>
              <w:gridCol w:w="1328"/>
              <w:gridCol w:w="2054"/>
              <w:gridCol w:w="1166"/>
              <w:gridCol w:w="1389"/>
              <w:gridCol w:w="990"/>
            </w:tblGrid>
            <w:tr w:rsidR="009E673C">
              <w:trPr>
                <w:trHeight w:val="407"/>
                <w:jc w:val="center"/>
              </w:trPr>
              <w:tc>
                <w:tcPr>
                  <w:tcW w:w="925" w:type="pct"/>
                  <w:vAlign w:val="center"/>
                </w:tcPr>
                <w:p w:rsidR="009E673C" w:rsidRDefault="002443BB">
                  <w:pPr>
                    <w:pStyle w:val="af1"/>
                  </w:pPr>
                  <w:r>
                    <w:t>建设项目名称</w:t>
                  </w:r>
                </w:p>
              </w:tc>
              <w:tc>
                <w:tcPr>
                  <w:tcW w:w="4074" w:type="pct"/>
                  <w:gridSpan w:val="5"/>
                  <w:vAlign w:val="center"/>
                </w:tcPr>
                <w:p w:rsidR="009E673C" w:rsidRDefault="002443BB">
                  <w:pPr>
                    <w:pStyle w:val="af1"/>
                  </w:pPr>
                  <w:r>
                    <w:rPr>
                      <w:rFonts w:hint="eastAsia"/>
                    </w:rPr>
                    <w:t>湖南岳邦新材料有限公司年产</w:t>
                  </w:r>
                  <w:r>
                    <w:rPr>
                      <w:rFonts w:hint="eastAsia"/>
                    </w:rPr>
                    <w:t>PVC</w:t>
                  </w:r>
                  <w:r>
                    <w:rPr>
                      <w:rFonts w:hint="eastAsia"/>
                    </w:rPr>
                    <w:t>封边条</w:t>
                  </w:r>
                  <w:r>
                    <w:rPr>
                      <w:rFonts w:hint="eastAsia"/>
                    </w:rPr>
                    <w:t>2000</w:t>
                  </w:r>
                  <w:r>
                    <w:rPr>
                      <w:rFonts w:hint="eastAsia"/>
                    </w:rPr>
                    <w:t>万米建设项目</w:t>
                  </w:r>
                </w:p>
              </w:tc>
            </w:tr>
            <w:tr w:rsidR="009E673C">
              <w:trPr>
                <w:trHeight w:val="340"/>
                <w:jc w:val="center"/>
              </w:trPr>
              <w:tc>
                <w:tcPr>
                  <w:tcW w:w="925" w:type="pct"/>
                  <w:vAlign w:val="center"/>
                </w:tcPr>
                <w:p w:rsidR="009E673C" w:rsidRDefault="002443BB">
                  <w:pPr>
                    <w:pStyle w:val="af1"/>
                  </w:pPr>
                  <w:r>
                    <w:t>建设地点</w:t>
                  </w:r>
                </w:p>
              </w:tc>
              <w:tc>
                <w:tcPr>
                  <w:tcW w:w="781" w:type="pct"/>
                  <w:vAlign w:val="center"/>
                </w:tcPr>
                <w:p w:rsidR="009E673C" w:rsidRDefault="002443BB">
                  <w:pPr>
                    <w:pStyle w:val="af1"/>
                  </w:pPr>
                  <w:r>
                    <w:t>（湖南）省</w:t>
                  </w:r>
                </w:p>
              </w:tc>
              <w:tc>
                <w:tcPr>
                  <w:tcW w:w="1208" w:type="pct"/>
                  <w:vAlign w:val="center"/>
                </w:tcPr>
                <w:p w:rsidR="009E673C" w:rsidRDefault="002443BB">
                  <w:pPr>
                    <w:pStyle w:val="af1"/>
                  </w:pPr>
                  <w:r>
                    <w:t>（岳阳）市</w:t>
                  </w:r>
                </w:p>
              </w:tc>
              <w:tc>
                <w:tcPr>
                  <w:tcW w:w="686" w:type="pct"/>
                  <w:vAlign w:val="center"/>
                </w:tcPr>
                <w:p w:rsidR="009E673C" w:rsidRDefault="002443BB">
                  <w:pPr>
                    <w:pStyle w:val="af1"/>
                  </w:pPr>
                  <w:r>
                    <w:t>（</w:t>
                  </w:r>
                  <w:r>
                    <w:t>/</w:t>
                  </w:r>
                  <w:r>
                    <w:t>）区</w:t>
                  </w:r>
                </w:p>
              </w:tc>
              <w:tc>
                <w:tcPr>
                  <w:tcW w:w="817" w:type="pct"/>
                  <w:vAlign w:val="center"/>
                </w:tcPr>
                <w:p w:rsidR="009E673C" w:rsidRDefault="002443BB">
                  <w:pPr>
                    <w:pStyle w:val="af1"/>
                  </w:pPr>
                  <w:r>
                    <w:t>（岳阳）县</w:t>
                  </w:r>
                </w:p>
              </w:tc>
              <w:tc>
                <w:tcPr>
                  <w:tcW w:w="582" w:type="pct"/>
                  <w:vAlign w:val="center"/>
                </w:tcPr>
                <w:p w:rsidR="009E673C" w:rsidRDefault="002443BB">
                  <w:pPr>
                    <w:pStyle w:val="af1"/>
                  </w:pPr>
                  <w:r>
                    <w:t>（</w:t>
                  </w:r>
                  <w:r>
                    <w:t>/</w:t>
                  </w:r>
                  <w:r>
                    <w:t>）区</w:t>
                  </w:r>
                </w:p>
              </w:tc>
            </w:tr>
            <w:tr w:rsidR="009E673C">
              <w:trPr>
                <w:trHeight w:val="340"/>
                <w:jc w:val="center"/>
              </w:trPr>
              <w:tc>
                <w:tcPr>
                  <w:tcW w:w="925" w:type="pct"/>
                  <w:vAlign w:val="center"/>
                </w:tcPr>
                <w:p w:rsidR="009E673C" w:rsidRDefault="002443BB">
                  <w:pPr>
                    <w:pStyle w:val="af1"/>
                  </w:pPr>
                  <w:r>
                    <w:t>地理坐标</w:t>
                  </w:r>
                </w:p>
              </w:tc>
              <w:tc>
                <w:tcPr>
                  <w:tcW w:w="781" w:type="pct"/>
                  <w:vAlign w:val="center"/>
                </w:tcPr>
                <w:p w:rsidR="009E673C" w:rsidRDefault="002443BB">
                  <w:pPr>
                    <w:pStyle w:val="af1"/>
                  </w:pPr>
                  <w:r>
                    <w:t>经度</w:t>
                  </w:r>
                </w:p>
              </w:tc>
              <w:tc>
                <w:tcPr>
                  <w:tcW w:w="1208" w:type="pct"/>
                  <w:vAlign w:val="center"/>
                </w:tcPr>
                <w:p w:rsidR="009E673C" w:rsidRDefault="002443BB">
                  <w:pPr>
                    <w:pStyle w:val="af1"/>
                  </w:pPr>
                  <w:r>
                    <w:t>113</w:t>
                  </w:r>
                  <w:r>
                    <w:t>°</w:t>
                  </w:r>
                  <w:r>
                    <w:rPr>
                      <w:rFonts w:hint="eastAsia"/>
                    </w:rPr>
                    <w:t>8</w:t>
                  </w:r>
                  <w:r>
                    <w:t>′</w:t>
                  </w:r>
                  <w:r>
                    <w:rPr>
                      <w:rFonts w:hint="eastAsia"/>
                    </w:rPr>
                    <w:t>50.36</w:t>
                  </w:r>
                  <w:r>
                    <w:t>″</w:t>
                  </w:r>
                </w:p>
              </w:tc>
              <w:tc>
                <w:tcPr>
                  <w:tcW w:w="686" w:type="pct"/>
                  <w:vAlign w:val="center"/>
                </w:tcPr>
                <w:p w:rsidR="009E673C" w:rsidRDefault="002443BB">
                  <w:pPr>
                    <w:pStyle w:val="af1"/>
                  </w:pPr>
                  <w:r>
                    <w:t>纬度</w:t>
                  </w:r>
                </w:p>
              </w:tc>
              <w:tc>
                <w:tcPr>
                  <w:tcW w:w="1399" w:type="pct"/>
                  <w:gridSpan w:val="2"/>
                  <w:vAlign w:val="center"/>
                </w:tcPr>
                <w:p w:rsidR="009E673C" w:rsidRDefault="002443BB">
                  <w:pPr>
                    <w:pStyle w:val="af1"/>
                  </w:pPr>
                  <w:r>
                    <w:rPr>
                      <w:rFonts w:hint="eastAsia"/>
                    </w:rPr>
                    <w:t>29</w:t>
                  </w:r>
                  <w:r>
                    <w:t>°</w:t>
                  </w:r>
                  <w:r>
                    <w:rPr>
                      <w:rFonts w:hint="eastAsia"/>
                    </w:rPr>
                    <w:t>7</w:t>
                  </w:r>
                  <w:r>
                    <w:t>′</w:t>
                  </w:r>
                  <w:r>
                    <w:rPr>
                      <w:rFonts w:hint="eastAsia"/>
                    </w:rPr>
                    <w:t>15.74</w:t>
                  </w:r>
                  <w:r>
                    <w:t>″</w:t>
                  </w:r>
                </w:p>
              </w:tc>
            </w:tr>
            <w:tr w:rsidR="009E673C">
              <w:trPr>
                <w:trHeight w:val="340"/>
                <w:jc w:val="center"/>
              </w:trPr>
              <w:tc>
                <w:tcPr>
                  <w:tcW w:w="925" w:type="pct"/>
                  <w:vAlign w:val="center"/>
                </w:tcPr>
                <w:p w:rsidR="009E673C" w:rsidRDefault="002443BB">
                  <w:pPr>
                    <w:pStyle w:val="af1"/>
                  </w:pPr>
                  <w:r>
                    <w:lastRenderedPageBreak/>
                    <w:t>主要危险物质分布</w:t>
                  </w:r>
                </w:p>
              </w:tc>
              <w:tc>
                <w:tcPr>
                  <w:tcW w:w="4074" w:type="pct"/>
                  <w:gridSpan w:val="5"/>
                  <w:vAlign w:val="center"/>
                </w:tcPr>
                <w:p w:rsidR="009E673C" w:rsidRDefault="002443BB">
                  <w:pPr>
                    <w:pStyle w:val="af1"/>
                  </w:pPr>
                  <w:r>
                    <w:t>油墨</w:t>
                  </w:r>
                  <w:r>
                    <w:rPr>
                      <w:rFonts w:hint="eastAsia"/>
                    </w:rPr>
                    <w:t>、</w:t>
                  </w:r>
                  <w:r>
                    <w:rPr>
                      <w:rFonts w:hint="eastAsia"/>
                    </w:rPr>
                    <w:t>水性背胶</w:t>
                  </w:r>
                  <w:r>
                    <w:t>、非甲烷总烃</w:t>
                  </w:r>
                  <w:r>
                    <w:rPr>
                      <w:rFonts w:hint="eastAsia"/>
                    </w:rPr>
                    <w:t>、</w:t>
                  </w:r>
                  <w:r>
                    <w:rPr>
                      <w:rFonts w:hint="eastAsia"/>
                    </w:rPr>
                    <w:t>氯化氢、</w:t>
                  </w:r>
                  <w:r>
                    <w:rPr>
                      <w:rFonts w:hint="eastAsia"/>
                    </w:rPr>
                    <w:t>危险废</w:t>
                  </w:r>
                  <w:r>
                    <w:rPr>
                      <w:rFonts w:hint="eastAsia"/>
                    </w:rPr>
                    <w:t>物等</w:t>
                  </w:r>
                </w:p>
              </w:tc>
            </w:tr>
            <w:tr w:rsidR="009E673C">
              <w:trPr>
                <w:trHeight w:val="340"/>
                <w:jc w:val="center"/>
              </w:trPr>
              <w:tc>
                <w:tcPr>
                  <w:tcW w:w="925" w:type="pct"/>
                  <w:vAlign w:val="center"/>
                </w:tcPr>
                <w:p w:rsidR="009E673C" w:rsidRDefault="002443BB">
                  <w:pPr>
                    <w:pStyle w:val="af1"/>
                  </w:pPr>
                  <w:r>
                    <w:t>环境影响途径及危害后果（大气、地表水、地下水等）</w:t>
                  </w:r>
                </w:p>
              </w:tc>
              <w:tc>
                <w:tcPr>
                  <w:tcW w:w="4074" w:type="pct"/>
                  <w:gridSpan w:val="5"/>
                  <w:vAlign w:val="center"/>
                </w:tcPr>
                <w:p w:rsidR="009E673C" w:rsidRDefault="002443BB">
                  <w:r>
                    <w:t>①</w:t>
                  </w:r>
                  <w:r>
                    <w:t>油墨泄漏对地表水、土壤、地下水的环境影响。</w:t>
                  </w:r>
                </w:p>
                <w:p w:rsidR="009E673C" w:rsidRDefault="002443BB">
                  <w:r>
                    <w:t>②</w:t>
                  </w:r>
                  <w:r>
                    <w:rPr>
                      <w:rFonts w:hint="eastAsia"/>
                    </w:rPr>
                    <w:t>水性背胶</w:t>
                  </w:r>
                  <w:r>
                    <w:t>泄漏对地表水、土壤、地下水的环境影响</w:t>
                  </w:r>
                  <w:r>
                    <w:rPr>
                      <w:rFonts w:hint="eastAsia"/>
                    </w:rPr>
                    <w:t>。</w:t>
                  </w:r>
                </w:p>
                <w:p w:rsidR="009E673C" w:rsidRDefault="002443BB">
                  <w:r>
                    <w:t>③</w:t>
                  </w:r>
                  <w:r>
                    <w:rPr>
                      <w:rFonts w:hint="eastAsia"/>
                    </w:rPr>
                    <w:t>危废泄露</w:t>
                  </w:r>
                  <w:r>
                    <w:t>对地表水、土壤、地下水的环境影响</w:t>
                  </w:r>
                  <w:r>
                    <w:rPr>
                      <w:rFonts w:hint="eastAsia"/>
                    </w:rPr>
                    <w:t>。</w:t>
                  </w:r>
                </w:p>
                <w:p w:rsidR="009E673C" w:rsidRDefault="002443BB">
                  <w:r>
                    <w:t>④</w:t>
                  </w:r>
                  <w:r>
                    <w:t>废气事故排放会污染周边大气环境。</w:t>
                  </w:r>
                </w:p>
                <w:p w:rsidR="009E673C" w:rsidRDefault="002443BB">
                  <w:r>
                    <w:rPr>
                      <w:rFonts w:hint="eastAsia"/>
                    </w:rPr>
                    <w:t>⑤火灾爆炸次生污染导致对周边环境空气造成影响，消防产生的消防废水若无法及时有效的收集，则会对地表水、土壤和地下水造成一定影响</w:t>
                  </w:r>
                  <w:r>
                    <w:rPr>
                      <w:rFonts w:hint="eastAsia"/>
                    </w:rPr>
                    <w:t>.</w:t>
                  </w:r>
                </w:p>
              </w:tc>
            </w:tr>
            <w:tr w:rsidR="009E673C">
              <w:trPr>
                <w:trHeight w:val="340"/>
                <w:jc w:val="center"/>
              </w:trPr>
              <w:tc>
                <w:tcPr>
                  <w:tcW w:w="925" w:type="pct"/>
                  <w:vAlign w:val="center"/>
                </w:tcPr>
                <w:p w:rsidR="009E673C" w:rsidRDefault="002443BB">
                  <w:pPr>
                    <w:pStyle w:val="af1"/>
                  </w:pPr>
                  <w:r>
                    <w:t>风险防范措施要求</w:t>
                  </w:r>
                </w:p>
              </w:tc>
              <w:tc>
                <w:tcPr>
                  <w:tcW w:w="4074" w:type="pct"/>
                  <w:gridSpan w:val="5"/>
                  <w:vAlign w:val="center"/>
                </w:tcPr>
                <w:p w:rsidR="009E673C" w:rsidRDefault="002443BB">
                  <w:pPr>
                    <w:jc w:val="left"/>
                  </w:pPr>
                  <w:r>
                    <w:t>①</w:t>
                  </w:r>
                  <w:r>
                    <w:rPr>
                      <w:rFonts w:hint="eastAsia"/>
                    </w:rPr>
                    <w:t>原料仓储区做好防腐防渗处理</w:t>
                  </w:r>
                  <w:r>
                    <w:rPr>
                      <w:rFonts w:hint="eastAsia"/>
                    </w:rPr>
                    <w:t>，</w:t>
                  </w:r>
                  <w:r>
                    <w:rPr>
                      <w:rFonts w:hint="eastAsia"/>
                    </w:rPr>
                    <w:t>泄漏的</w:t>
                  </w:r>
                  <w:r>
                    <w:rPr>
                      <w:rFonts w:hint="eastAsia"/>
                    </w:rPr>
                    <w:t>油墨、水性背胶如发生泄漏，</w:t>
                  </w:r>
                  <w:r>
                    <w:rPr>
                      <w:rFonts w:hint="eastAsia"/>
                    </w:rPr>
                    <w:t>可将泄漏部位转向上，由工人迅速收集到原料容器中</w:t>
                  </w:r>
                  <w:r>
                    <w:rPr>
                      <w:rFonts w:hint="eastAsia"/>
                    </w:rPr>
                    <w:t>，</w:t>
                  </w:r>
                  <w:r>
                    <w:rPr>
                      <w:rFonts w:hint="eastAsia"/>
                    </w:rPr>
                    <w:t>移至安全区域，然后转移物料，并采用吸油毡对泄漏的原材料进行吸附，使用过的吸油毡按照危废进行处理；</w:t>
                  </w:r>
                </w:p>
                <w:p w:rsidR="009E673C" w:rsidRDefault="002443BB">
                  <w:pPr>
                    <w:jc w:val="left"/>
                  </w:pPr>
                  <w:r>
                    <w:rPr>
                      <w:rFonts w:hint="eastAsia"/>
                    </w:rPr>
                    <w:t>②危废暂存间将采取有效的防渗措施；</w:t>
                  </w:r>
                </w:p>
                <w:p w:rsidR="009E673C" w:rsidRDefault="002443BB">
                  <w:pPr>
                    <w:jc w:val="left"/>
                  </w:pPr>
                  <w:r>
                    <w:rPr>
                      <w:rFonts w:hint="eastAsia"/>
                    </w:rPr>
                    <w:t>③加强对废气处理设施的维护，如废气处理设施发生故障，应立即停止生产，待维修完成后，方可继续生产；</w:t>
                  </w:r>
                </w:p>
                <w:p w:rsidR="009E673C" w:rsidRDefault="002443BB">
                  <w:pPr>
                    <w:jc w:val="left"/>
                  </w:pPr>
                  <w:r>
                    <w:rPr>
                      <w:rFonts w:hint="eastAsia"/>
                    </w:rPr>
                    <w:t>④厂区内应按规范配置灭火器材、消防装备等应急物资，如遇火灾爆炸，应及时收集消防废水，禁止消防废水经雨水管道直接排入外环境。</w:t>
                  </w:r>
                </w:p>
              </w:tc>
            </w:tr>
            <w:tr w:rsidR="009E673C">
              <w:trPr>
                <w:trHeight w:val="340"/>
                <w:jc w:val="center"/>
              </w:trPr>
              <w:tc>
                <w:tcPr>
                  <w:tcW w:w="925" w:type="pct"/>
                  <w:vAlign w:val="center"/>
                </w:tcPr>
                <w:p w:rsidR="009E673C" w:rsidRDefault="002443BB">
                  <w:pPr>
                    <w:pStyle w:val="af1"/>
                  </w:pPr>
                  <w:r>
                    <w:t>填表说明（列出项目相关信息及评价说明）</w:t>
                  </w:r>
                </w:p>
              </w:tc>
              <w:tc>
                <w:tcPr>
                  <w:tcW w:w="4074" w:type="pct"/>
                  <w:gridSpan w:val="5"/>
                  <w:vAlign w:val="center"/>
                </w:tcPr>
                <w:p w:rsidR="009E673C" w:rsidRDefault="002443BB">
                  <w:pPr>
                    <w:jc w:val="center"/>
                  </w:pPr>
                  <w:r>
                    <w:t>根据《建设项目环境风险评价技术导则》（</w:t>
                  </w:r>
                  <w:r>
                    <w:t>HJ169-2018</w:t>
                  </w:r>
                  <w:r>
                    <w:t>），项目涉及的风险物质种类少，环境风险潜势</w:t>
                  </w:r>
                  <w:r>
                    <w:t>Ⅰ</w:t>
                  </w:r>
                  <w:r>
                    <w:t>，评价工作等</w:t>
                  </w:r>
                  <w:r>
                    <w:t>级为简单分析。企业应该认真做好各项风险防范措施，完善管理制度，杜绝风险事故。严格履行风险应急预案，一旦发生突发事故，企业除了根据内部制定和履行最快最有效的应急预案外，应立即报当地</w:t>
                  </w:r>
                  <w:r>
                    <w:rPr>
                      <w:rFonts w:hint="eastAsia"/>
                    </w:rPr>
                    <w:t>生态环境</w:t>
                  </w:r>
                  <w:r>
                    <w:t>部门。在上级</w:t>
                  </w:r>
                  <w:r>
                    <w:rPr>
                      <w:rFonts w:hint="eastAsia"/>
                    </w:rPr>
                    <w:t>生态环境</w:t>
                  </w:r>
                  <w:r>
                    <w:t>部门到达之后，要从大局考虑，服从</w:t>
                  </w:r>
                  <w:r>
                    <w:rPr>
                      <w:rFonts w:hint="eastAsia"/>
                    </w:rPr>
                    <w:t>生态环境部门</w:t>
                  </w:r>
                  <w:r>
                    <w:t>的领导，共同协商统一部署，将环境风险事故降低到最小。</w:t>
                  </w:r>
                </w:p>
              </w:tc>
            </w:tr>
          </w:tbl>
          <w:p w:rsidR="009E673C" w:rsidRDefault="009E673C">
            <w:pPr>
              <w:spacing w:line="360" w:lineRule="auto"/>
              <w:ind w:firstLineChars="200" w:firstLine="420"/>
            </w:pPr>
          </w:p>
        </w:tc>
      </w:tr>
    </w:tbl>
    <w:p w:rsidR="009E673C" w:rsidRDefault="009E673C">
      <w:pPr>
        <w:pStyle w:val="xl27"/>
        <w:sectPr w:rsidR="009E673C">
          <w:pgSz w:w="11906" w:h="16838"/>
          <w:pgMar w:top="1440" w:right="1800" w:bottom="1440" w:left="1800" w:header="851" w:footer="992" w:gutter="0"/>
          <w:pgNumType w:fmt="numberInDash"/>
          <w:cols w:space="720"/>
          <w:docGrid w:type="lines" w:linePitch="312"/>
        </w:sectPr>
      </w:pPr>
    </w:p>
    <w:p w:rsidR="009E673C" w:rsidRDefault="002443BB">
      <w:pPr>
        <w:pStyle w:val="ab"/>
        <w:spacing w:before="0" w:beforeAutospacing="0" w:after="0" w:afterAutospacing="0" w:line="360" w:lineRule="auto"/>
        <w:jc w:val="center"/>
        <w:outlineLvl w:val="0"/>
        <w:rPr>
          <w:rFonts w:ascii="Times New Roman" w:hAnsi="Times New Roman"/>
          <w:b/>
          <w:bCs/>
          <w:snapToGrid w:val="0"/>
          <w:sz w:val="30"/>
          <w:szCs w:val="30"/>
        </w:rPr>
      </w:pPr>
      <w:bookmarkStart w:id="89" w:name="_Toc28859"/>
      <w:r>
        <w:rPr>
          <w:rFonts w:ascii="Times New Roman" w:hAnsi="Times New Roman" w:hint="eastAsia"/>
          <w:b/>
          <w:bCs/>
          <w:snapToGrid w:val="0"/>
          <w:sz w:val="30"/>
          <w:szCs w:val="30"/>
        </w:rPr>
        <w:lastRenderedPageBreak/>
        <w:t>五、</w:t>
      </w:r>
      <w:bookmarkStart w:id="90" w:name="_Hlk54167917"/>
      <w:r>
        <w:rPr>
          <w:rFonts w:ascii="Times New Roman" w:hAnsi="Times New Roman" w:hint="eastAsia"/>
          <w:b/>
          <w:bCs/>
          <w:snapToGrid w:val="0"/>
          <w:sz w:val="30"/>
          <w:szCs w:val="30"/>
        </w:rPr>
        <w:t>环境保护措施监督检查清单</w:t>
      </w:r>
      <w:bookmarkEnd w:id="89"/>
      <w:bookmarkEnd w:id="90"/>
    </w:p>
    <w:tbl>
      <w:tblPr>
        <w:tblW w:w="85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11"/>
        <w:gridCol w:w="1552"/>
        <w:gridCol w:w="1175"/>
        <w:gridCol w:w="1590"/>
        <w:gridCol w:w="3076"/>
      </w:tblGrid>
      <w:tr w:rsidR="009E673C">
        <w:trPr>
          <w:trHeight w:val="425"/>
          <w:jc w:val="center"/>
        </w:trPr>
        <w:tc>
          <w:tcPr>
            <w:tcW w:w="1111" w:type="dxa"/>
            <w:tcBorders>
              <w:tl2br w:val="single" w:sz="4" w:space="0" w:color="auto"/>
            </w:tcBorders>
          </w:tcPr>
          <w:p w:rsidR="009E673C" w:rsidRDefault="002443BB">
            <w:pPr>
              <w:adjustRightInd w:val="0"/>
              <w:snapToGrid w:val="0"/>
              <w:ind w:firstLineChars="200" w:firstLine="422"/>
              <w:rPr>
                <w:b/>
                <w:bCs/>
                <w:szCs w:val="21"/>
              </w:rPr>
            </w:pPr>
            <w:r>
              <w:rPr>
                <w:rFonts w:hint="eastAsia"/>
                <w:b/>
                <w:bCs/>
                <w:szCs w:val="21"/>
              </w:rPr>
              <w:t>内</w:t>
            </w:r>
            <w:r>
              <w:rPr>
                <w:b/>
                <w:bCs/>
                <w:szCs w:val="21"/>
              </w:rPr>
              <w:t>容</w:t>
            </w:r>
          </w:p>
          <w:p w:rsidR="009E673C" w:rsidRDefault="002443BB">
            <w:pPr>
              <w:adjustRightInd w:val="0"/>
              <w:snapToGrid w:val="0"/>
              <w:rPr>
                <w:b/>
                <w:bCs/>
                <w:szCs w:val="21"/>
              </w:rPr>
            </w:pPr>
            <w:r>
              <w:rPr>
                <w:b/>
                <w:bCs/>
                <w:szCs w:val="21"/>
              </w:rPr>
              <w:t>要素</w:t>
            </w:r>
          </w:p>
        </w:tc>
        <w:tc>
          <w:tcPr>
            <w:tcW w:w="1552" w:type="dxa"/>
            <w:vAlign w:val="center"/>
          </w:tcPr>
          <w:p w:rsidR="009E673C" w:rsidRDefault="002443BB">
            <w:pPr>
              <w:adjustRightInd w:val="0"/>
              <w:snapToGrid w:val="0"/>
              <w:jc w:val="center"/>
              <w:rPr>
                <w:b/>
                <w:bCs/>
                <w:szCs w:val="21"/>
              </w:rPr>
            </w:pPr>
            <w:r>
              <w:rPr>
                <w:b/>
                <w:bCs/>
                <w:szCs w:val="21"/>
              </w:rPr>
              <w:t>排放口</w:t>
            </w:r>
            <w:r>
              <w:rPr>
                <w:b/>
                <w:bCs/>
                <w:szCs w:val="21"/>
              </w:rPr>
              <w:t>(</w:t>
            </w:r>
            <w:r>
              <w:rPr>
                <w:b/>
                <w:bCs/>
                <w:szCs w:val="21"/>
              </w:rPr>
              <w:t>编号、名称</w:t>
            </w:r>
            <w:r>
              <w:rPr>
                <w:b/>
                <w:bCs/>
                <w:szCs w:val="21"/>
              </w:rPr>
              <w:t>)/</w:t>
            </w:r>
            <w:r>
              <w:rPr>
                <w:b/>
                <w:bCs/>
                <w:szCs w:val="21"/>
              </w:rPr>
              <w:t>污染源</w:t>
            </w:r>
          </w:p>
        </w:tc>
        <w:tc>
          <w:tcPr>
            <w:tcW w:w="1175" w:type="dxa"/>
            <w:vAlign w:val="center"/>
          </w:tcPr>
          <w:p w:rsidR="009E673C" w:rsidRDefault="002443BB">
            <w:pPr>
              <w:adjustRightInd w:val="0"/>
              <w:snapToGrid w:val="0"/>
              <w:jc w:val="center"/>
              <w:rPr>
                <w:b/>
                <w:bCs/>
                <w:szCs w:val="21"/>
              </w:rPr>
            </w:pPr>
            <w:r>
              <w:rPr>
                <w:b/>
                <w:bCs/>
                <w:szCs w:val="21"/>
              </w:rPr>
              <w:t>污染物项目</w:t>
            </w:r>
          </w:p>
        </w:tc>
        <w:tc>
          <w:tcPr>
            <w:tcW w:w="1590" w:type="dxa"/>
            <w:vAlign w:val="center"/>
          </w:tcPr>
          <w:p w:rsidR="009E673C" w:rsidRDefault="002443BB">
            <w:pPr>
              <w:adjustRightInd w:val="0"/>
              <w:snapToGrid w:val="0"/>
              <w:jc w:val="center"/>
              <w:rPr>
                <w:b/>
                <w:bCs/>
                <w:szCs w:val="21"/>
              </w:rPr>
            </w:pPr>
            <w:r>
              <w:rPr>
                <w:b/>
                <w:bCs/>
                <w:szCs w:val="21"/>
              </w:rPr>
              <w:t>环境保护措施</w:t>
            </w:r>
          </w:p>
        </w:tc>
        <w:tc>
          <w:tcPr>
            <w:tcW w:w="3076" w:type="dxa"/>
            <w:vAlign w:val="center"/>
          </w:tcPr>
          <w:p w:rsidR="009E673C" w:rsidRDefault="002443BB">
            <w:pPr>
              <w:adjustRightInd w:val="0"/>
              <w:snapToGrid w:val="0"/>
              <w:jc w:val="center"/>
              <w:rPr>
                <w:b/>
                <w:bCs/>
                <w:szCs w:val="21"/>
              </w:rPr>
            </w:pPr>
            <w:r>
              <w:rPr>
                <w:b/>
                <w:bCs/>
                <w:szCs w:val="21"/>
              </w:rPr>
              <w:t>执行标准</w:t>
            </w:r>
          </w:p>
        </w:tc>
      </w:tr>
      <w:tr w:rsidR="009E673C">
        <w:trPr>
          <w:trHeight w:val="425"/>
          <w:jc w:val="center"/>
        </w:trPr>
        <w:tc>
          <w:tcPr>
            <w:tcW w:w="1111" w:type="dxa"/>
            <w:vMerge w:val="restart"/>
            <w:vAlign w:val="center"/>
          </w:tcPr>
          <w:p w:rsidR="009E673C" w:rsidRDefault="002443BB">
            <w:pPr>
              <w:adjustRightInd w:val="0"/>
              <w:snapToGrid w:val="0"/>
              <w:jc w:val="center"/>
              <w:rPr>
                <w:szCs w:val="21"/>
              </w:rPr>
            </w:pPr>
            <w:r>
              <w:rPr>
                <w:rFonts w:hint="eastAsia"/>
                <w:szCs w:val="21"/>
              </w:rPr>
              <w:t>大气环境</w:t>
            </w:r>
          </w:p>
        </w:tc>
        <w:tc>
          <w:tcPr>
            <w:tcW w:w="1552" w:type="dxa"/>
            <w:vAlign w:val="center"/>
          </w:tcPr>
          <w:p w:rsidR="009E673C" w:rsidRDefault="002443BB">
            <w:pPr>
              <w:pStyle w:val="Aff"/>
            </w:pPr>
            <w:r>
              <w:rPr>
                <w:rFonts w:hint="eastAsia"/>
                <w:szCs w:val="21"/>
                <w:u w:val="single"/>
              </w:rPr>
              <w:t>颗粒物排放口：</w:t>
            </w:r>
            <w:r>
              <w:rPr>
                <w:rFonts w:hint="eastAsia"/>
                <w:szCs w:val="21"/>
                <w:u w:val="single"/>
              </w:rPr>
              <w:t>DA001</w:t>
            </w:r>
            <w:r>
              <w:rPr>
                <w:rFonts w:hint="eastAsia"/>
                <w:szCs w:val="21"/>
                <w:u w:val="single"/>
              </w:rPr>
              <w:t>（</w:t>
            </w:r>
            <w:r>
              <w:rPr>
                <w:rFonts w:hint="eastAsia"/>
                <w:szCs w:val="21"/>
                <w:u w:val="single"/>
              </w:rPr>
              <w:t>投料、混料、破碎</w:t>
            </w:r>
            <w:r>
              <w:rPr>
                <w:rFonts w:hint="eastAsia"/>
                <w:szCs w:val="21"/>
                <w:u w:val="single"/>
              </w:rPr>
              <w:t>）</w:t>
            </w:r>
            <w:r>
              <w:rPr>
                <w:rFonts w:hint="eastAsia"/>
                <w:szCs w:val="21"/>
                <w:u w:val="single"/>
              </w:rPr>
              <w:t>(E:</w:t>
            </w:r>
            <w:r>
              <w:rPr>
                <w:rFonts w:hint="eastAsia"/>
              </w:rPr>
              <w:t>113.14153</w:t>
            </w:r>
          </w:p>
          <w:p w:rsidR="009E673C" w:rsidRDefault="002443BB">
            <w:pPr>
              <w:adjustRightInd w:val="0"/>
              <w:snapToGrid w:val="0"/>
              <w:jc w:val="center"/>
              <w:rPr>
                <w:szCs w:val="21"/>
                <w:u w:val="single"/>
              </w:rPr>
            </w:pPr>
            <w:r>
              <w:rPr>
                <w:rFonts w:hint="eastAsia"/>
              </w:rPr>
              <w:t>N:</w:t>
            </w:r>
            <w:r>
              <w:rPr>
                <w:rFonts w:hint="eastAsia"/>
              </w:rPr>
              <w:t>29.12304</w:t>
            </w:r>
            <w:r>
              <w:rPr>
                <w:rFonts w:hint="eastAsia"/>
              </w:rPr>
              <w:t>)</w:t>
            </w:r>
          </w:p>
        </w:tc>
        <w:tc>
          <w:tcPr>
            <w:tcW w:w="1175" w:type="dxa"/>
            <w:vAlign w:val="center"/>
          </w:tcPr>
          <w:p w:rsidR="009E673C" w:rsidRDefault="002443BB">
            <w:pPr>
              <w:adjustRightInd w:val="0"/>
              <w:snapToGrid w:val="0"/>
              <w:jc w:val="center"/>
              <w:rPr>
                <w:szCs w:val="21"/>
                <w:u w:val="single"/>
              </w:rPr>
            </w:pPr>
            <w:r>
              <w:rPr>
                <w:rFonts w:hint="eastAsia"/>
                <w:szCs w:val="21"/>
                <w:u w:val="single"/>
              </w:rPr>
              <w:t>颗粒物</w:t>
            </w:r>
          </w:p>
        </w:tc>
        <w:tc>
          <w:tcPr>
            <w:tcW w:w="1590" w:type="dxa"/>
            <w:vAlign w:val="center"/>
          </w:tcPr>
          <w:p w:rsidR="009E673C" w:rsidRDefault="002443BB">
            <w:pPr>
              <w:adjustRightInd w:val="0"/>
              <w:snapToGrid w:val="0"/>
              <w:jc w:val="center"/>
              <w:rPr>
                <w:color w:val="000000"/>
                <w:kern w:val="0"/>
                <w:szCs w:val="21"/>
                <w:u w:val="single"/>
                <w:lang/>
              </w:rPr>
            </w:pPr>
            <w:r>
              <w:rPr>
                <w:rFonts w:hint="eastAsia"/>
                <w:color w:val="000000"/>
                <w:kern w:val="0"/>
                <w:szCs w:val="21"/>
                <w:u w:val="single"/>
                <w:lang/>
              </w:rPr>
              <w:t>集气罩</w:t>
            </w:r>
            <w:r>
              <w:rPr>
                <w:color w:val="000000"/>
                <w:kern w:val="0"/>
                <w:szCs w:val="21"/>
                <w:u w:val="single"/>
                <w:lang/>
              </w:rPr>
              <w:t>+</w:t>
            </w:r>
            <w:r>
              <w:rPr>
                <w:rFonts w:hint="eastAsia"/>
                <w:color w:val="000000"/>
                <w:kern w:val="0"/>
                <w:szCs w:val="21"/>
                <w:u w:val="single"/>
                <w:lang/>
              </w:rPr>
              <w:t>布袋</w:t>
            </w:r>
            <w:r>
              <w:rPr>
                <w:color w:val="000000"/>
                <w:kern w:val="0"/>
                <w:szCs w:val="21"/>
                <w:u w:val="single"/>
                <w:lang/>
              </w:rPr>
              <w:t>除尘器</w:t>
            </w:r>
            <w:r>
              <w:rPr>
                <w:color w:val="000000"/>
                <w:kern w:val="0"/>
                <w:szCs w:val="21"/>
                <w:u w:val="single"/>
                <w:lang/>
              </w:rPr>
              <w:t>+</w:t>
            </w:r>
            <w:r>
              <w:rPr>
                <w:rFonts w:hint="eastAsia"/>
                <w:color w:val="000000"/>
                <w:kern w:val="0"/>
                <w:szCs w:val="21"/>
                <w:u w:val="single"/>
                <w:lang/>
              </w:rPr>
              <w:t>26</w:t>
            </w:r>
            <w:r>
              <w:rPr>
                <w:color w:val="000000"/>
                <w:kern w:val="0"/>
                <w:szCs w:val="21"/>
                <w:u w:val="single"/>
                <w:lang/>
              </w:rPr>
              <w:t>m</w:t>
            </w:r>
            <w:r>
              <w:rPr>
                <w:color w:val="000000"/>
                <w:kern w:val="0"/>
                <w:szCs w:val="21"/>
                <w:u w:val="single"/>
                <w:lang/>
              </w:rPr>
              <w:t>高排气筒</w:t>
            </w:r>
          </w:p>
        </w:tc>
        <w:tc>
          <w:tcPr>
            <w:tcW w:w="3076" w:type="dxa"/>
            <w:vAlign w:val="center"/>
          </w:tcPr>
          <w:p w:rsidR="009E673C" w:rsidRDefault="002443BB">
            <w:pPr>
              <w:widowControl/>
              <w:jc w:val="center"/>
              <w:rPr>
                <w:szCs w:val="21"/>
                <w:u w:val="single"/>
              </w:rPr>
            </w:pPr>
            <w:r>
              <w:rPr>
                <w:color w:val="000000"/>
                <w:kern w:val="0"/>
                <w:szCs w:val="21"/>
                <w:u w:val="single"/>
                <w:lang/>
              </w:rPr>
              <w:t>《大气污染物综合排放标准》</w:t>
            </w:r>
          </w:p>
          <w:p w:rsidR="009E673C" w:rsidRDefault="002443BB">
            <w:pPr>
              <w:widowControl/>
              <w:jc w:val="center"/>
              <w:rPr>
                <w:bCs/>
                <w:color w:val="000000"/>
                <w:szCs w:val="21"/>
                <w:u w:val="single"/>
              </w:rPr>
            </w:pPr>
            <w:r>
              <w:rPr>
                <w:color w:val="000000"/>
                <w:kern w:val="0"/>
                <w:szCs w:val="21"/>
                <w:u w:val="single"/>
                <w:lang/>
              </w:rPr>
              <w:t>（</w:t>
            </w:r>
            <w:r>
              <w:rPr>
                <w:color w:val="000000"/>
                <w:kern w:val="0"/>
                <w:szCs w:val="21"/>
                <w:u w:val="single"/>
                <w:lang/>
              </w:rPr>
              <w:t>GB16297-1996</w:t>
            </w:r>
            <w:r>
              <w:rPr>
                <w:color w:val="000000"/>
                <w:kern w:val="0"/>
                <w:szCs w:val="21"/>
                <w:u w:val="single"/>
                <w:lang/>
              </w:rPr>
              <w:t>）</w:t>
            </w:r>
            <w:r>
              <w:rPr>
                <w:rFonts w:hint="eastAsia"/>
                <w:color w:val="000000"/>
                <w:kern w:val="0"/>
                <w:szCs w:val="21"/>
                <w:u w:val="single"/>
                <w:lang/>
              </w:rPr>
              <w:t>（</w:t>
            </w:r>
            <w:r>
              <w:rPr>
                <w:rFonts w:hint="eastAsia"/>
                <w:color w:val="000000"/>
                <w:kern w:val="0"/>
                <w:szCs w:val="21"/>
                <w:u w:val="single"/>
                <w:lang/>
              </w:rPr>
              <w:t>120mg/m</w:t>
            </w:r>
            <w:r>
              <w:rPr>
                <w:rFonts w:hint="eastAsia"/>
                <w:color w:val="000000"/>
                <w:kern w:val="0"/>
                <w:szCs w:val="21"/>
                <w:u w:val="single"/>
                <w:lang/>
              </w:rPr>
              <w:t>³）</w:t>
            </w:r>
          </w:p>
        </w:tc>
      </w:tr>
      <w:tr w:rsidR="009E673C">
        <w:trPr>
          <w:trHeight w:val="425"/>
          <w:jc w:val="center"/>
        </w:trPr>
        <w:tc>
          <w:tcPr>
            <w:tcW w:w="1111" w:type="dxa"/>
            <w:vMerge/>
            <w:vAlign w:val="center"/>
          </w:tcPr>
          <w:p w:rsidR="009E673C" w:rsidRDefault="009E673C">
            <w:pPr>
              <w:adjustRightInd w:val="0"/>
              <w:snapToGrid w:val="0"/>
              <w:jc w:val="center"/>
              <w:rPr>
                <w:szCs w:val="21"/>
              </w:rPr>
            </w:pPr>
          </w:p>
        </w:tc>
        <w:tc>
          <w:tcPr>
            <w:tcW w:w="1552" w:type="dxa"/>
            <w:vMerge w:val="restart"/>
            <w:vAlign w:val="center"/>
          </w:tcPr>
          <w:p w:rsidR="009E673C" w:rsidRDefault="002443BB">
            <w:pPr>
              <w:pStyle w:val="Aff"/>
            </w:pPr>
            <w:r>
              <w:rPr>
                <w:rFonts w:hint="eastAsia"/>
                <w:szCs w:val="21"/>
                <w:u w:val="single"/>
              </w:rPr>
              <w:t>有机废气排放口：</w:t>
            </w:r>
            <w:r>
              <w:rPr>
                <w:rFonts w:hint="eastAsia"/>
                <w:szCs w:val="21"/>
                <w:u w:val="single"/>
              </w:rPr>
              <w:t>DA002</w:t>
            </w:r>
            <w:r>
              <w:rPr>
                <w:rFonts w:hint="eastAsia"/>
                <w:szCs w:val="21"/>
                <w:u w:val="single"/>
              </w:rPr>
              <w:t>（</w:t>
            </w:r>
            <w:r>
              <w:rPr>
                <w:rFonts w:hint="eastAsia"/>
                <w:szCs w:val="21"/>
                <w:u w:val="single"/>
              </w:rPr>
              <w:t>造粒、挤出、涂胶、印刷</w:t>
            </w:r>
            <w:r>
              <w:rPr>
                <w:rFonts w:hint="eastAsia"/>
                <w:szCs w:val="21"/>
                <w:u w:val="single"/>
              </w:rPr>
              <w:t>）</w:t>
            </w:r>
            <w:r>
              <w:rPr>
                <w:rFonts w:hint="eastAsia"/>
                <w:szCs w:val="21"/>
                <w:u w:val="single"/>
              </w:rPr>
              <w:t>(E:</w:t>
            </w:r>
            <w:r>
              <w:rPr>
                <w:rFonts w:hint="eastAsia"/>
              </w:rPr>
              <w:t>113.14153</w:t>
            </w:r>
          </w:p>
          <w:p w:rsidR="009E673C" w:rsidRDefault="002443BB">
            <w:pPr>
              <w:adjustRightInd w:val="0"/>
              <w:snapToGrid w:val="0"/>
              <w:jc w:val="center"/>
              <w:rPr>
                <w:szCs w:val="21"/>
                <w:u w:val="single"/>
              </w:rPr>
            </w:pPr>
            <w:r>
              <w:rPr>
                <w:rFonts w:hint="eastAsia"/>
              </w:rPr>
              <w:t>N:</w:t>
            </w:r>
            <w:r>
              <w:rPr>
                <w:rFonts w:hint="eastAsia"/>
              </w:rPr>
              <w:t>29.12297</w:t>
            </w:r>
            <w:r>
              <w:rPr>
                <w:rFonts w:hint="eastAsia"/>
              </w:rPr>
              <w:t>)</w:t>
            </w:r>
          </w:p>
        </w:tc>
        <w:tc>
          <w:tcPr>
            <w:tcW w:w="1175" w:type="dxa"/>
            <w:vAlign w:val="center"/>
          </w:tcPr>
          <w:p w:rsidR="009E673C" w:rsidRDefault="002443BB">
            <w:pPr>
              <w:adjustRightInd w:val="0"/>
              <w:snapToGrid w:val="0"/>
              <w:jc w:val="center"/>
              <w:rPr>
                <w:szCs w:val="21"/>
                <w:u w:val="single"/>
              </w:rPr>
            </w:pPr>
            <w:r>
              <w:rPr>
                <w:rFonts w:hint="eastAsia"/>
                <w:szCs w:val="21"/>
                <w:u w:val="single"/>
              </w:rPr>
              <w:t>非甲烷总烃</w:t>
            </w:r>
          </w:p>
        </w:tc>
        <w:tc>
          <w:tcPr>
            <w:tcW w:w="1590" w:type="dxa"/>
            <w:vMerge w:val="restart"/>
            <w:vAlign w:val="center"/>
          </w:tcPr>
          <w:p w:rsidR="009E673C" w:rsidRDefault="002443BB">
            <w:pPr>
              <w:adjustRightInd w:val="0"/>
              <w:snapToGrid w:val="0"/>
              <w:jc w:val="center"/>
              <w:rPr>
                <w:color w:val="000000"/>
                <w:kern w:val="0"/>
                <w:szCs w:val="21"/>
                <w:u w:val="single"/>
                <w:lang/>
              </w:rPr>
            </w:pPr>
            <w:r>
              <w:rPr>
                <w:rFonts w:hint="eastAsia"/>
                <w:color w:val="000000"/>
                <w:szCs w:val="21"/>
                <w:u w:val="single"/>
              </w:rPr>
              <w:t>集气罩</w:t>
            </w:r>
            <w:r>
              <w:rPr>
                <w:rFonts w:hint="eastAsia"/>
                <w:color w:val="000000"/>
                <w:szCs w:val="21"/>
                <w:u w:val="single"/>
              </w:rPr>
              <w:t>+UV</w:t>
            </w:r>
            <w:r>
              <w:rPr>
                <w:rFonts w:hint="eastAsia"/>
                <w:color w:val="000000"/>
                <w:szCs w:val="21"/>
                <w:u w:val="single"/>
              </w:rPr>
              <w:t>光解</w:t>
            </w:r>
            <w:r>
              <w:rPr>
                <w:rFonts w:hint="eastAsia"/>
                <w:color w:val="000000"/>
                <w:szCs w:val="21"/>
                <w:u w:val="single"/>
              </w:rPr>
              <w:t>+</w:t>
            </w:r>
            <w:r>
              <w:rPr>
                <w:rFonts w:hint="eastAsia"/>
                <w:color w:val="000000"/>
                <w:szCs w:val="21"/>
                <w:u w:val="single"/>
              </w:rPr>
              <w:t>活性炭吸附</w:t>
            </w:r>
            <w:r>
              <w:rPr>
                <w:rFonts w:hint="eastAsia"/>
                <w:color w:val="000000"/>
                <w:szCs w:val="21"/>
                <w:u w:val="single"/>
              </w:rPr>
              <w:t>+26m</w:t>
            </w:r>
            <w:r>
              <w:rPr>
                <w:rFonts w:hint="eastAsia"/>
                <w:color w:val="000000"/>
                <w:szCs w:val="21"/>
                <w:u w:val="single"/>
              </w:rPr>
              <w:t>高排气筒</w:t>
            </w:r>
          </w:p>
        </w:tc>
        <w:tc>
          <w:tcPr>
            <w:tcW w:w="3076" w:type="dxa"/>
            <w:vAlign w:val="center"/>
          </w:tcPr>
          <w:p w:rsidR="009E673C" w:rsidRDefault="002443BB">
            <w:pPr>
              <w:widowControl/>
              <w:jc w:val="center"/>
              <w:rPr>
                <w:color w:val="000000"/>
                <w:kern w:val="0"/>
                <w:szCs w:val="21"/>
                <w:u w:val="single"/>
                <w:lang/>
              </w:rPr>
            </w:pPr>
            <w:r>
              <w:rPr>
                <w:color w:val="000000"/>
                <w:kern w:val="0"/>
                <w:szCs w:val="21"/>
                <w:u w:val="single"/>
                <w:lang/>
              </w:rPr>
              <w:t>《湖南省印刷业挥发性有机物排放标准》（</w:t>
            </w:r>
            <w:r>
              <w:rPr>
                <w:color w:val="000000"/>
                <w:kern w:val="0"/>
                <w:szCs w:val="21"/>
                <w:u w:val="single"/>
                <w:lang/>
              </w:rPr>
              <w:t>DB43/1357-2017</w:t>
            </w:r>
            <w:r>
              <w:rPr>
                <w:color w:val="000000"/>
                <w:kern w:val="0"/>
                <w:szCs w:val="21"/>
                <w:u w:val="single"/>
                <w:lang/>
              </w:rPr>
              <w:t>）</w:t>
            </w:r>
            <w:r>
              <w:rPr>
                <w:rFonts w:hint="eastAsia"/>
                <w:b/>
                <w:bCs/>
                <w:color w:val="000000"/>
                <w:kern w:val="0"/>
                <w:szCs w:val="21"/>
                <w:u w:val="single"/>
                <w:lang/>
              </w:rPr>
              <w:t>（</w:t>
            </w:r>
            <w:r>
              <w:rPr>
                <w:rFonts w:hint="eastAsia"/>
                <w:b/>
                <w:bCs/>
                <w:color w:val="000000"/>
                <w:kern w:val="0"/>
                <w:szCs w:val="21"/>
                <w:u w:val="single"/>
                <w:lang/>
              </w:rPr>
              <w:t>50mg/m</w:t>
            </w:r>
            <w:r>
              <w:rPr>
                <w:rFonts w:hint="eastAsia"/>
                <w:b/>
                <w:bCs/>
                <w:color w:val="000000"/>
                <w:kern w:val="0"/>
                <w:szCs w:val="21"/>
                <w:u w:val="single"/>
                <w:lang/>
              </w:rPr>
              <w:t>³）</w:t>
            </w:r>
            <w:r>
              <w:rPr>
                <w:rFonts w:hint="eastAsia"/>
                <w:color w:val="000000"/>
                <w:kern w:val="0"/>
                <w:szCs w:val="21"/>
                <w:u w:val="single"/>
                <w:lang/>
              </w:rPr>
              <w:t>、</w:t>
            </w:r>
          </w:p>
        </w:tc>
      </w:tr>
      <w:tr w:rsidR="009E673C">
        <w:trPr>
          <w:trHeight w:val="425"/>
          <w:jc w:val="center"/>
        </w:trPr>
        <w:tc>
          <w:tcPr>
            <w:tcW w:w="1111" w:type="dxa"/>
            <w:vMerge/>
            <w:vAlign w:val="center"/>
          </w:tcPr>
          <w:p w:rsidR="009E673C" w:rsidRDefault="009E673C">
            <w:pPr>
              <w:adjustRightInd w:val="0"/>
              <w:snapToGrid w:val="0"/>
              <w:jc w:val="center"/>
              <w:rPr>
                <w:szCs w:val="21"/>
              </w:rPr>
            </w:pPr>
          </w:p>
        </w:tc>
        <w:tc>
          <w:tcPr>
            <w:tcW w:w="1552" w:type="dxa"/>
            <w:vMerge/>
            <w:vAlign w:val="center"/>
          </w:tcPr>
          <w:p w:rsidR="009E673C" w:rsidRDefault="009E673C">
            <w:pPr>
              <w:adjustRightInd w:val="0"/>
              <w:snapToGrid w:val="0"/>
              <w:jc w:val="center"/>
            </w:pPr>
          </w:p>
        </w:tc>
        <w:tc>
          <w:tcPr>
            <w:tcW w:w="1175" w:type="dxa"/>
            <w:vAlign w:val="center"/>
          </w:tcPr>
          <w:p w:rsidR="009E673C" w:rsidRDefault="002443BB">
            <w:pPr>
              <w:adjustRightInd w:val="0"/>
              <w:snapToGrid w:val="0"/>
              <w:jc w:val="center"/>
              <w:rPr>
                <w:szCs w:val="21"/>
                <w:u w:val="single"/>
              </w:rPr>
            </w:pPr>
            <w:r>
              <w:rPr>
                <w:rFonts w:hint="eastAsia"/>
                <w:szCs w:val="21"/>
                <w:u w:val="single"/>
              </w:rPr>
              <w:t>氯化氢</w:t>
            </w:r>
          </w:p>
        </w:tc>
        <w:tc>
          <w:tcPr>
            <w:tcW w:w="1590" w:type="dxa"/>
            <w:vMerge/>
            <w:vAlign w:val="center"/>
          </w:tcPr>
          <w:p w:rsidR="009E673C" w:rsidRDefault="009E673C">
            <w:pPr>
              <w:adjustRightInd w:val="0"/>
              <w:snapToGrid w:val="0"/>
              <w:jc w:val="center"/>
              <w:rPr>
                <w:color w:val="000000"/>
                <w:szCs w:val="21"/>
                <w:u w:val="single"/>
              </w:rPr>
            </w:pPr>
          </w:p>
        </w:tc>
        <w:tc>
          <w:tcPr>
            <w:tcW w:w="3076" w:type="dxa"/>
            <w:vAlign w:val="center"/>
          </w:tcPr>
          <w:p w:rsidR="009E673C" w:rsidRDefault="002443BB">
            <w:pPr>
              <w:widowControl/>
              <w:jc w:val="center"/>
              <w:rPr>
                <w:szCs w:val="21"/>
                <w:u w:val="single"/>
              </w:rPr>
            </w:pPr>
            <w:r>
              <w:rPr>
                <w:color w:val="000000"/>
                <w:kern w:val="0"/>
                <w:szCs w:val="21"/>
                <w:u w:val="single"/>
                <w:lang/>
              </w:rPr>
              <w:t>《大气污染物综合排放标准》</w:t>
            </w:r>
          </w:p>
          <w:p w:rsidR="009E673C" w:rsidRDefault="002443BB">
            <w:pPr>
              <w:widowControl/>
              <w:jc w:val="center"/>
              <w:rPr>
                <w:color w:val="000000"/>
                <w:kern w:val="0"/>
                <w:szCs w:val="21"/>
                <w:u w:val="single"/>
                <w:lang/>
              </w:rPr>
            </w:pPr>
            <w:r>
              <w:rPr>
                <w:color w:val="000000"/>
                <w:kern w:val="0"/>
                <w:szCs w:val="21"/>
                <w:u w:val="single"/>
                <w:lang/>
              </w:rPr>
              <w:t>（</w:t>
            </w:r>
            <w:r>
              <w:rPr>
                <w:color w:val="000000"/>
                <w:kern w:val="0"/>
                <w:szCs w:val="21"/>
                <w:u w:val="single"/>
                <w:lang/>
              </w:rPr>
              <w:t>GB16297-1996</w:t>
            </w:r>
            <w:r>
              <w:rPr>
                <w:color w:val="000000"/>
                <w:kern w:val="0"/>
                <w:szCs w:val="21"/>
                <w:u w:val="single"/>
                <w:lang/>
              </w:rPr>
              <w:t>）</w:t>
            </w:r>
            <w:r>
              <w:rPr>
                <w:rFonts w:hint="eastAsia"/>
                <w:b/>
                <w:bCs/>
                <w:color w:val="000000"/>
                <w:kern w:val="0"/>
                <w:szCs w:val="21"/>
                <w:u w:val="single"/>
                <w:lang/>
              </w:rPr>
              <w:t>（</w:t>
            </w:r>
            <w:r>
              <w:rPr>
                <w:rFonts w:hint="eastAsia"/>
                <w:b/>
                <w:bCs/>
                <w:color w:val="000000"/>
                <w:kern w:val="0"/>
                <w:szCs w:val="21"/>
                <w:u w:val="single"/>
                <w:lang/>
              </w:rPr>
              <w:t>100mg/m</w:t>
            </w:r>
            <w:r>
              <w:rPr>
                <w:rFonts w:hint="eastAsia"/>
                <w:b/>
                <w:bCs/>
                <w:color w:val="000000"/>
                <w:kern w:val="0"/>
                <w:szCs w:val="21"/>
                <w:u w:val="single"/>
                <w:lang/>
              </w:rPr>
              <w:t>³）</w:t>
            </w:r>
          </w:p>
        </w:tc>
      </w:tr>
      <w:tr w:rsidR="009E673C">
        <w:trPr>
          <w:trHeight w:val="425"/>
          <w:jc w:val="center"/>
        </w:trPr>
        <w:tc>
          <w:tcPr>
            <w:tcW w:w="1111" w:type="dxa"/>
            <w:vMerge/>
            <w:vAlign w:val="center"/>
          </w:tcPr>
          <w:p w:rsidR="009E673C" w:rsidRDefault="009E673C">
            <w:pPr>
              <w:adjustRightInd w:val="0"/>
              <w:snapToGrid w:val="0"/>
              <w:jc w:val="center"/>
              <w:rPr>
                <w:szCs w:val="21"/>
              </w:rPr>
            </w:pPr>
          </w:p>
        </w:tc>
        <w:tc>
          <w:tcPr>
            <w:tcW w:w="1552" w:type="dxa"/>
            <w:vMerge/>
            <w:vAlign w:val="center"/>
          </w:tcPr>
          <w:p w:rsidR="009E673C" w:rsidRDefault="009E673C">
            <w:pPr>
              <w:adjustRightInd w:val="0"/>
              <w:snapToGrid w:val="0"/>
              <w:jc w:val="center"/>
            </w:pPr>
          </w:p>
        </w:tc>
        <w:tc>
          <w:tcPr>
            <w:tcW w:w="1175" w:type="dxa"/>
            <w:vAlign w:val="center"/>
          </w:tcPr>
          <w:p w:rsidR="009E673C" w:rsidRDefault="002443BB">
            <w:pPr>
              <w:adjustRightInd w:val="0"/>
              <w:snapToGrid w:val="0"/>
              <w:jc w:val="center"/>
              <w:rPr>
                <w:szCs w:val="21"/>
                <w:u w:val="single"/>
              </w:rPr>
            </w:pPr>
            <w:r>
              <w:rPr>
                <w:rFonts w:hint="eastAsia"/>
                <w:szCs w:val="21"/>
                <w:u w:val="single"/>
              </w:rPr>
              <w:t>臭气浓度</w:t>
            </w:r>
          </w:p>
        </w:tc>
        <w:tc>
          <w:tcPr>
            <w:tcW w:w="1590" w:type="dxa"/>
            <w:vMerge/>
            <w:vAlign w:val="center"/>
          </w:tcPr>
          <w:p w:rsidR="009E673C" w:rsidRDefault="009E673C">
            <w:pPr>
              <w:adjustRightInd w:val="0"/>
              <w:snapToGrid w:val="0"/>
              <w:jc w:val="center"/>
              <w:rPr>
                <w:color w:val="000000"/>
                <w:szCs w:val="21"/>
                <w:u w:val="single"/>
              </w:rPr>
            </w:pPr>
          </w:p>
        </w:tc>
        <w:tc>
          <w:tcPr>
            <w:tcW w:w="3076" w:type="dxa"/>
            <w:vAlign w:val="center"/>
          </w:tcPr>
          <w:p w:rsidR="009E673C" w:rsidRDefault="002443BB">
            <w:pPr>
              <w:widowControl/>
              <w:jc w:val="center"/>
              <w:rPr>
                <w:color w:val="000000"/>
                <w:kern w:val="0"/>
                <w:szCs w:val="21"/>
                <w:u w:val="single"/>
                <w:lang/>
              </w:rPr>
            </w:pPr>
            <w:r>
              <w:rPr>
                <w:rFonts w:hint="eastAsia"/>
                <w:color w:val="000000"/>
                <w:kern w:val="0"/>
                <w:szCs w:val="21"/>
                <w:u w:val="single"/>
                <w:lang/>
              </w:rPr>
              <w:t>《恶臭污染物排放标准》（</w:t>
            </w:r>
            <w:r>
              <w:rPr>
                <w:rFonts w:hint="eastAsia"/>
                <w:color w:val="000000"/>
                <w:kern w:val="0"/>
                <w:szCs w:val="21"/>
                <w:u w:val="single"/>
                <w:lang/>
              </w:rPr>
              <w:t>GB14554-93</w:t>
            </w:r>
            <w:r>
              <w:rPr>
                <w:rFonts w:hint="eastAsia"/>
                <w:color w:val="000000"/>
                <w:kern w:val="0"/>
                <w:szCs w:val="21"/>
                <w:u w:val="single"/>
                <w:lang/>
              </w:rPr>
              <w:t>）</w:t>
            </w:r>
            <w:r>
              <w:rPr>
                <w:rFonts w:hint="eastAsia"/>
                <w:b/>
                <w:bCs/>
                <w:color w:val="000000"/>
                <w:kern w:val="0"/>
                <w:szCs w:val="21"/>
                <w:u w:val="single"/>
                <w:lang/>
              </w:rPr>
              <w:t>（</w:t>
            </w:r>
            <w:r>
              <w:rPr>
                <w:rFonts w:hint="eastAsia"/>
                <w:b/>
                <w:bCs/>
                <w:color w:val="000000"/>
                <w:kern w:val="0"/>
                <w:szCs w:val="21"/>
                <w:u w:val="single"/>
                <w:lang/>
              </w:rPr>
              <w:t>6000</w:t>
            </w:r>
            <w:r>
              <w:rPr>
                <w:rFonts w:hint="eastAsia"/>
                <w:b/>
                <w:bCs/>
                <w:color w:val="000000"/>
                <w:kern w:val="0"/>
                <w:szCs w:val="21"/>
                <w:u w:val="single"/>
                <w:lang/>
              </w:rPr>
              <w:t>无量纲）</w:t>
            </w:r>
          </w:p>
        </w:tc>
      </w:tr>
      <w:tr w:rsidR="009E673C">
        <w:trPr>
          <w:trHeight w:val="425"/>
          <w:jc w:val="center"/>
        </w:trPr>
        <w:tc>
          <w:tcPr>
            <w:tcW w:w="1111" w:type="dxa"/>
            <w:vMerge/>
            <w:vAlign w:val="center"/>
          </w:tcPr>
          <w:p w:rsidR="009E673C" w:rsidRDefault="009E673C">
            <w:pPr>
              <w:adjustRightInd w:val="0"/>
              <w:snapToGrid w:val="0"/>
              <w:jc w:val="center"/>
              <w:rPr>
                <w:szCs w:val="21"/>
              </w:rPr>
            </w:pPr>
          </w:p>
        </w:tc>
        <w:tc>
          <w:tcPr>
            <w:tcW w:w="1552" w:type="dxa"/>
            <w:vMerge w:val="restart"/>
            <w:vAlign w:val="center"/>
          </w:tcPr>
          <w:p w:rsidR="009E673C" w:rsidRDefault="002443BB">
            <w:pPr>
              <w:adjustRightInd w:val="0"/>
              <w:snapToGrid w:val="0"/>
              <w:jc w:val="center"/>
              <w:rPr>
                <w:szCs w:val="21"/>
                <w:u w:val="single"/>
              </w:rPr>
            </w:pPr>
            <w:r>
              <w:rPr>
                <w:rFonts w:hint="eastAsia"/>
                <w:szCs w:val="21"/>
                <w:u w:val="single"/>
              </w:rPr>
              <w:t>厂界</w:t>
            </w:r>
          </w:p>
        </w:tc>
        <w:tc>
          <w:tcPr>
            <w:tcW w:w="1175" w:type="dxa"/>
            <w:vAlign w:val="center"/>
          </w:tcPr>
          <w:p w:rsidR="009E673C" w:rsidRDefault="002443BB">
            <w:pPr>
              <w:adjustRightInd w:val="0"/>
              <w:snapToGrid w:val="0"/>
              <w:jc w:val="center"/>
              <w:rPr>
                <w:szCs w:val="21"/>
                <w:u w:val="single"/>
              </w:rPr>
            </w:pPr>
            <w:r>
              <w:rPr>
                <w:rFonts w:hint="eastAsia"/>
                <w:szCs w:val="21"/>
                <w:u w:val="single"/>
              </w:rPr>
              <w:t>颗粒物</w:t>
            </w:r>
          </w:p>
        </w:tc>
        <w:tc>
          <w:tcPr>
            <w:tcW w:w="1590" w:type="dxa"/>
            <w:vMerge w:val="restart"/>
            <w:vAlign w:val="center"/>
          </w:tcPr>
          <w:p w:rsidR="009E673C" w:rsidRDefault="002443BB">
            <w:pPr>
              <w:adjustRightInd w:val="0"/>
              <w:snapToGrid w:val="0"/>
              <w:jc w:val="center"/>
              <w:rPr>
                <w:color w:val="000000"/>
                <w:szCs w:val="21"/>
                <w:u w:val="single"/>
              </w:rPr>
            </w:pPr>
            <w:r>
              <w:rPr>
                <w:rFonts w:hint="eastAsia"/>
                <w:color w:val="000000"/>
                <w:szCs w:val="21"/>
                <w:u w:val="single"/>
              </w:rPr>
              <w:t>车间封闭、强化废气收集效率，减少无组织废气排放</w:t>
            </w:r>
          </w:p>
          <w:p w:rsidR="009E673C" w:rsidRDefault="002443BB">
            <w:pPr>
              <w:adjustRightInd w:val="0"/>
              <w:snapToGrid w:val="0"/>
              <w:jc w:val="center"/>
              <w:rPr>
                <w:color w:val="000000"/>
                <w:szCs w:val="21"/>
                <w:u w:val="single"/>
              </w:rPr>
            </w:pPr>
            <w:r>
              <w:rPr>
                <w:rFonts w:hint="eastAsia"/>
                <w:color w:val="000000"/>
                <w:szCs w:val="21"/>
                <w:u w:val="single"/>
              </w:rPr>
              <w:t>/</w:t>
            </w:r>
          </w:p>
        </w:tc>
        <w:tc>
          <w:tcPr>
            <w:tcW w:w="3076" w:type="dxa"/>
            <w:vAlign w:val="center"/>
          </w:tcPr>
          <w:p w:rsidR="009E673C" w:rsidRDefault="002443BB">
            <w:pPr>
              <w:widowControl/>
              <w:jc w:val="center"/>
              <w:rPr>
                <w:szCs w:val="21"/>
                <w:u w:val="single"/>
              </w:rPr>
            </w:pPr>
            <w:r>
              <w:rPr>
                <w:color w:val="000000"/>
                <w:kern w:val="0"/>
                <w:szCs w:val="21"/>
                <w:u w:val="single"/>
                <w:lang/>
              </w:rPr>
              <w:t>《大气污染物综合排放标准》</w:t>
            </w:r>
          </w:p>
          <w:p w:rsidR="009E673C" w:rsidRDefault="002443BB">
            <w:pPr>
              <w:widowControl/>
              <w:jc w:val="center"/>
              <w:rPr>
                <w:color w:val="000000"/>
                <w:kern w:val="0"/>
                <w:szCs w:val="21"/>
                <w:u w:val="single"/>
                <w:lang/>
              </w:rPr>
            </w:pPr>
            <w:r>
              <w:rPr>
                <w:color w:val="000000"/>
                <w:kern w:val="0"/>
                <w:szCs w:val="21"/>
                <w:u w:val="single"/>
                <w:lang/>
              </w:rPr>
              <w:t>（</w:t>
            </w:r>
            <w:r>
              <w:rPr>
                <w:color w:val="000000"/>
                <w:kern w:val="0"/>
                <w:szCs w:val="21"/>
                <w:u w:val="single"/>
                <w:lang/>
              </w:rPr>
              <w:t>GB16297-1996</w:t>
            </w:r>
            <w:r>
              <w:rPr>
                <w:color w:val="000000"/>
                <w:kern w:val="0"/>
                <w:szCs w:val="21"/>
                <w:u w:val="single"/>
                <w:lang/>
              </w:rPr>
              <w:t>）</w:t>
            </w:r>
            <w:r>
              <w:rPr>
                <w:rFonts w:hint="eastAsia"/>
                <w:b/>
                <w:bCs/>
                <w:color w:val="000000"/>
                <w:kern w:val="0"/>
                <w:szCs w:val="21"/>
                <w:u w:val="single"/>
                <w:lang/>
              </w:rPr>
              <w:t>（</w:t>
            </w:r>
            <w:r>
              <w:rPr>
                <w:rFonts w:hint="eastAsia"/>
                <w:b/>
                <w:bCs/>
                <w:color w:val="000000"/>
                <w:kern w:val="0"/>
                <w:szCs w:val="21"/>
                <w:u w:val="single"/>
                <w:lang/>
              </w:rPr>
              <w:t>1.0mg/m</w:t>
            </w:r>
            <w:r>
              <w:rPr>
                <w:rFonts w:hint="eastAsia"/>
                <w:b/>
                <w:bCs/>
                <w:color w:val="000000"/>
                <w:kern w:val="0"/>
                <w:szCs w:val="21"/>
                <w:u w:val="single"/>
                <w:vertAlign w:val="superscript"/>
                <w:lang/>
              </w:rPr>
              <w:t>3</w:t>
            </w:r>
            <w:r>
              <w:rPr>
                <w:rFonts w:hint="eastAsia"/>
                <w:b/>
                <w:bCs/>
                <w:color w:val="000000"/>
                <w:kern w:val="0"/>
                <w:szCs w:val="21"/>
                <w:u w:val="single"/>
                <w:lang/>
              </w:rPr>
              <w:t>）</w:t>
            </w:r>
          </w:p>
        </w:tc>
      </w:tr>
      <w:tr w:rsidR="009E673C">
        <w:trPr>
          <w:trHeight w:val="425"/>
          <w:jc w:val="center"/>
        </w:trPr>
        <w:tc>
          <w:tcPr>
            <w:tcW w:w="1111" w:type="dxa"/>
            <w:vMerge/>
            <w:vAlign w:val="center"/>
          </w:tcPr>
          <w:p w:rsidR="009E673C" w:rsidRDefault="009E673C">
            <w:pPr>
              <w:adjustRightInd w:val="0"/>
              <w:snapToGrid w:val="0"/>
              <w:jc w:val="center"/>
              <w:rPr>
                <w:szCs w:val="21"/>
              </w:rPr>
            </w:pPr>
          </w:p>
        </w:tc>
        <w:tc>
          <w:tcPr>
            <w:tcW w:w="1552" w:type="dxa"/>
            <w:vMerge/>
            <w:vAlign w:val="center"/>
          </w:tcPr>
          <w:p w:rsidR="009E673C" w:rsidRDefault="009E673C">
            <w:pPr>
              <w:adjustRightInd w:val="0"/>
              <w:snapToGrid w:val="0"/>
              <w:jc w:val="center"/>
              <w:rPr>
                <w:szCs w:val="21"/>
                <w:u w:val="single"/>
              </w:rPr>
            </w:pPr>
          </w:p>
        </w:tc>
        <w:tc>
          <w:tcPr>
            <w:tcW w:w="1175" w:type="dxa"/>
            <w:vAlign w:val="center"/>
          </w:tcPr>
          <w:p w:rsidR="009E673C" w:rsidRDefault="002443BB">
            <w:pPr>
              <w:adjustRightInd w:val="0"/>
              <w:snapToGrid w:val="0"/>
              <w:jc w:val="center"/>
              <w:rPr>
                <w:szCs w:val="21"/>
                <w:u w:val="single"/>
              </w:rPr>
            </w:pPr>
            <w:r>
              <w:rPr>
                <w:rFonts w:hint="eastAsia"/>
                <w:szCs w:val="21"/>
                <w:u w:val="single"/>
              </w:rPr>
              <w:t>氯化氢</w:t>
            </w:r>
          </w:p>
        </w:tc>
        <w:tc>
          <w:tcPr>
            <w:tcW w:w="1590" w:type="dxa"/>
            <w:vMerge/>
            <w:vAlign w:val="center"/>
          </w:tcPr>
          <w:p w:rsidR="009E673C" w:rsidRDefault="009E673C">
            <w:pPr>
              <w:adjustRightInd w:val="0"/>
              <w:snapToGrid w:val="0"/>
              <w:jc w:val="center"/>
              <w:rPr>
                <w:color w:val="000000"/>
                <w:szCs w:val="21"/>
                <w:u w:val="single"/>
              </w:rPr>
            </w:pPr>
          </w:p>
        </w:tc>
        <w:tc>
          <w:tcPr>
            <w:tcW w:w="3076" w:type="dxa"/>
            <w:vAlign w:val="center"/>
          </w:tcPr>
          <w:p w:rsidR="009E673C" w:rsidRDefault="002443BB">
            <w:pPr>
              <w:widowControl/>
              <w:jc w:val="center"/>
              <w:rPr>
                <w:szCs w:val="21"/>
                <w:u w:val="single"/>
              </w:rPr>
            </w:pPr>
            <w:r>
              <w:rPr>
                <w:color w:val="000000"/>
                <w:kern w:val="0"/>
                <w:szCs w:val="21"/>
                <w:u w:val="single"/>
                <w:lang/>
              </w:rPr>
              <w:t>《大气污染物综合排放标准》</w:t>
            </w:r>
          </w:p>
          <w:p w:rsidR="009E673C" w:rsidRDefault="002443BB">
            <w:pPr>
              <w:widowControl/>
              <w:jc w:val="center"/>
              <w:rPr>
                <w:color w:val="000000"/>
                <w:kern w:val="0"/>
                <w:szCs w:val="21"/>
                <w:u w:val="single"/>
                <w:lang/>
              </w:rPr>
            </w:pPr>
            <w:r>
              <w:rPr>
                <w:color w:val="000000"/>
                <w:kern w:val="0"/>
                <w:szCs w:val="21"/>
                <w:u w:val="single"/>
                <w:lang/>
              </w:rPr>
              <w:t>（</w:t>
            </w:r>
            <w:r>
              <w:rPr>
                <w:color w:val="000000"/>
                <w:kern w:val="0"/>
                <w:szCs w:val="21"/>
                <w:u w:val="single"/>
                <w:lang/>
              </w:rPr>
              <w:t>GB16297-1996</w:t>
            </w:r>
            <w:r>
              <w:rPr>
                <w:color w:val="000000"/>
                <w:kern w:val="0"/>
                <w:szCs w:val="21"/>
                <w:u w:val="single"/>
                <w:lang/>
              </w:rPr>
              <w:t>）</w:t>
            </w:r>
            <w:r>
              <w:rPr>
                <w:rFonts w:hint="eastAsia"/>
                <w:b/>
                <w:bCs/>
                <w:color w:val="000000"/>
                <w:kern w:val="0"/>
                <w:szCs w:val="21"/>
                <w:u w:val="single"/>
                <w:lang/>
              </w:rPr>
              <w:t>（</w:t>
            </w:r>
            <w:r>
              <w:rPr>
                <w:rFonts w:hint="eastAsia"/>
                <w:b/>
                <w:bCs/>
                <w:color w:val="000000"/>
                <w:kern w:val="0"/>
                <w:szCs w:val="21"/>
                <w:u w:val="single"/>
                <w:lang/>
              </w:rPr>
              <w:t>0.2mg/m</w:t>
            </w:r>
            <w:r>
              <w:rPr>
                <w:rFonts w:hint="eastAsia"/>
                <w:b/>
                <w:bCs/>
                <w:color w:val="000000"/>
                <w:kern w:val="0"/>
                <w:szCs w:val="21"/>
                <w:u w:val="single"/>
                <w:vertAlign w:val="superscript"/>
                <w:lang/>
              </w:rPr>
              <w:t>3</w:t>
            </w:r>
            <w:r>
              <w:rPr>
                <w:rFonts w:hint="eastAsia"/>
                <w:b/>
                <w:bCs/>
                <w:color w:val="000000"/>
                <w:kern w:val="0"/>
                <w:szCs w:val="21"/>
                <w:u w:val="single"/>
                <w:lang/>
              </w:rPr>
              <w:t>）</w:t>
            </w:r>
          </w:p>
        </w:tc>
      </w:tr>
      <w:tr w:rsidR="009E673C">
        <w:trPr>
          <w:trHeight w:val="425"/>
          <w:jc w:val="center"/>
        </w:trPr>
        <w:tc>
          <w:tcPr>
            <w:tcW w:w="1111" w:type="dxa"/>
            <w:vMerge/>
            <w:vAlign w:val="center"/>
          </w:tcPr>
          <w:p w:rsidR="009E673C" w:rsidRDefault="009E673C">
            <w:pPr>
              <w:adjustRightInd w:val="0"/>
              <w:snapToGrid w:val="0"/>
              <w:jc w:val="center"/>
              <w:rPr>
                <w:szCs w:val="21"/>
              </w:rPr>
            </w:pPr>
          </w:p>
        </w:tc>
        <w:tc>
          <w:tcPr>
            <w:tcW w:w="1552" w:type="dxa"/>
            <w:vMerge/>
            <w:vAlign w:val="center"/>
          </w:tcPr>
          <w:p w:rsidR="009E673C" w:rsidRDefault="009E673C">
            <w:pPr>
              <w:adjustRightInd w:val="0"/>
              <w:snapToGrid w:val="0"/>
              <w:jc w:val="center"/>
              <w:rPr>
                <w:szCs w:val="21"/>
                <w:u w:val="single"/>
              </w:rPr>
            </w:pPr>
          </w:p>
        </w:tc>
        <w:tc>
          <w:tcPr>
            <w:tcW w:w="1175" w:type="dxa"/>
            <w:vAlign w:val="center"/>
          </w:tcPr>
          <w:p w:rsidR="009E673C" w:rsidRDefault="002443BB">
            <w:pPr>
              <w:adjustRightInd w:val="0"/>
              <w:snapToGrid w:val="0"/>
              <w:jc w:val="center"/>
              <w:rPr>
                <w:szCs w:val="21"/>
                <w:u w:val="single"/>
              </w:rPr>
            </w:pPr>
            <w:r>
              <w:rPr>
                <w:rFonts w:hint="eastAsia"/>
                <w:szCs w:val="21"/>
                <w:u w:val="single"/>
              </w:rPr>
              <w:t>非甲烷总烃</w:t>
            </w:r>
          </w:p>
        </w:tc>
        <w:tc>
          <w:tcPr>
            <w:tcW w:w="1590" w:type="dxa"/>
            <w:vMerge/>
            <w:vAlign w:val="center"/>
          </w:tcPr>
          <w:p w:rsidR="009E673C" w:rsidRDefault="009E673C">
            <w:pPr>
              <w:adjustRightInd w:val="0"/>
              <w:snapToGrid w:val="0"/>
              <w:jc w:val="center"/>
              <w:rPr>
                <w:color w:val="000000"/>
                <w:szCs w:val="21"/>
                <w:u w:val="single"/>
              </w:rPr>
            </w:pPr>
          </w:p>
        </w:tc>
        <w:tc>
          <w:tcPr>
            <w:tcW w:w="3076" w:type="dxa"/>
            <w:vAlign w:val="center"/>
          </w:tcPr>
          <w:p w:rsidR="009E673C" w:rsidRDefault="002443BB">
            <w:pPr>
              <w:widowControl/>
              <w:jc w:val="center"/>
              <w:rPr>
                <w:color w:val="000000"/>
                <w:kern w:val="0"/>
                <w:szCs w:val="21"/>
                <w:u w:val="single"/>
                <w:lang/>
              </w:rPr>
            </w:pPr>
            <w:r>
              <w:rPr>
                <w:color w:val="000000"/>
                <w:kern w:val="0"/>
                <w:szCs w:val="21"/>
                <w:u w:val="single"/>
                <w:lang/>
              </w:rPr>
              <w:t>《湖南省印刷业挥发性有机物排放标准》（</w:t>
            </w:r>
            <w:r>
              <w:rPr>
                <w:color w:val="000000"/>
                <w:kern w:val="0"/>
                <w:szCs w:val="21"/>
                <w:u w:val="single"/>
                <w:lang/>
              </w:rPr>
              <w:t>DB43/1357-2017</w:t>
            </w:r>
            <w:r>
              <w:rPr>
                <w:rFonts w:hint="eastAsia"/>
                <w:color w:val="000000"/>
                <w:kern w:val="0"/>
                <w:szCs w:val="21"/>
                <w:u w:val="single"/>
                <w:lang/>
              </w:rPr>
              <w:t>）</w:t>
            </w:r>
            <w:r>
              <w:rPr>
                <w:rFonts w:hint="eastAsia"/>
                <w:b/>
                <w:bCs/>
                <w:color w:val="000000"/>
                <w:kern w:val="0"/>
                <w:szCs w:val="21"/>
                <w:u w:val="single"/>
                <w:lang/>
              </w:rPr>
              <w:t>（</w:t>
            </w:r>
            <w:r>
              <w:rPr>
                <w:rFonts w:hint="eastAsia"/>
                <w:b/>
                <w:bCs/>
                <w:color w:val="000000"/>
                <w:kern w:val="0"/>
                <w:szCs w:val="21"/>
                <w:u w:val="single"/>
                <w:lang/>
              </w:rPr>
              <w:t>4.0mg/m</w:t>
            </w:r>
            <w:r>
              <w:rPr>
                <w:rFonts w:hint="eastAsia"/>
                <w:b/>
                <w:bCs/>
                <w:color w:val="000000"/>
                <w:kern w:val="0"/>
                <w:szCs w:val="21"/>
                <w:u w:val="single"/>
                <w:lang/>
              </w:rPr>
              <w:t>³）</w:t>
            </w:r>
          </w:p>
        </w:tc>
      </w:tr>
      <w:tr w:rsidR="009E673C">
        <w:trPr>
          <w:trHeight w:val="425"/>
          <w:jc w:val="center"/>
        </w:trPr>
        <w:tc>
          <w:tcPr>
            <w:tcW w:w="1111" w:type="dxa"/>
            <w:vMerge/>
            <w:vAlign w:val="center"/>
          </w:tcPr>
          <w:p w:rsidR="009E673C" w:rsidRDefault="009E673C">
            <w:pPr>
              <w:adjustRightInd w:val="0"/>
              <w:snapToGrid w:val="0"/>
              <w:jc w:val="center"/>
              <w:rPr>
                <w:szCs w:val="21"/>
              </w:rPr>
            </w:pPr>
          </w:p>
        </w:tc>
        <w:tc>
          <w:tcPr>
            <w:tcW w:w="1552" w:type="dxa"/>
            <w:vMerge/>
            <w:vAlign w:val="center"/>
          </w:tcPr>
          <w:p w:rsidR="009E673C" w:rsidRDefault="009E673C">
            <w:pPr>
              <w:adjustRightInd w:val="0"/>
              <w:snapToGrid w:val="0"/>
              <w:jc w:val="center"/>
              <w:rPr>
                <w:szCs w:val="21"/>
                <w:u w:val="single"/>
              </w:rPr>
            </w:pPr>
          </w:p>
        </w:tc>
        <w:tc>
          <w:tcPr>
            <w:tcW w:w="1175" w:type="dxa"/>
            <w:vAlign w:val="center"/>
          </w:tcPr>
          <w:p w:rsidR="009E673C" w:rsidRDefault="002443BB">
            <w:pPr>
              <w:adjustRightInd w:val="0"/>
              <w:snapToGrid w:val="0"/>
              <w:jc w:val="center"/>
              <w:rPr>
                <w:szCs w:val="21"/>
                <w:u w:val="single"/>
              </w:rPr>
            </w:pPr>
            <w:r>
              <w:rPr>
                <w:rFonts w:hint="eastAsia"/>
                <w:szCs w:val="21"/>
                <w:u w:val="single"/>
              </w:rPr>
              <w:t>臭气浓度</w:t>
            </w:r>
          </w:p>
        </w:tc>
        <w:tc>
          <w:tcPr>
            <w:tcW w:w="1590" w:type="dxa"/>
            <w:vMerge/>
            <w:vAlign w:val="center"/>
          </w:tcPr>
          <w:p w:rsidR="009E673C" w:rsidRDefault="009E673C">
            <w:pPr>
              <w:adjustRightInd w:val="0"/>
              <w:snapToGrid w:val="0"/>
              <w:jc w:val="center"/>
              <w:rPr>
                <w:color w:val="000000"/>
                <w:szCs w:val="21"/>
                <w:u w:val="single"/>
              </w:rPr>
            </w:pPr>
          </w:p>
        </w:tc>
        <w:tc>
          <w:tcPr>
            <w:tcW w:w="3076" w:type="dxa"/>
            <w:vAlign w:val="center"/>
          </w:tcPr>
          <w:p w:rsidR="009E673C" w:rsidRDefault="002443BB">
            <w:pPr>
              <w:widowControl/>
              <w:jc w:val="center"/>
              <w:rPr>
                <w:color w:val="000000"/>
                <w:kern w:val="0"/>
                <w:szCs w:val="21"/>
                <w:u w:val="single"/>
                <w:lang/>
              </w:rPr>
            </w:pPr>
            <w:r>
              <w:rPr>
                <w:rFonts w:hint="eastAsia"/>
                <w:color w:val="000000"/>
                <w:kern w:val="0"/>
                <w:szCs w:val="21"/>
                <w:u w:val="single"/>
                <w:lang/>
              </w:rPr>
              <w:t>《恶臭污染物排放标准》（</w:t>
            </w:r>
            <w:r>
              <w:rPr>
                <w:rFonts w:hint="eastAsia"/>
                <w:color w:val="000000"/>
                <w:kern w:val="0"/>
                <w:szCs w:val="21"/>
                <w:u w:val="single"/>
                <w:lang/>
              </w:rPr>
              <w:t>GB14554-93</w:t>
            </w:r>
            <w:r>
              <w:rPr>
                <w:rFonts w:hint="eastAsia"/>
                <w:color w:val="000000"/>
                <w:kern w:val="0"/>
                <w:szCs w:val="21"/>
                <w:u w:val="single"/>
                <w:lang/>
              </w:rPr>
              <w:t>）</w:t>
            </w:r>
            <w:r>
              <w:rPr>
                <w:rFonts w:hint="eastAsia"/>
                <w:b/>
                <w:bCs/>
                <w:color w:val="000000"/>
                <w:kern w:val="0"/>
                <w:szCs w:val="21"/>
                <w:u w:val="single"/>
                <w:lang/>
              </w:rPr>
              <w:t>（</w:t>
            </w:r>
            <w:r>
              <w:rPr>
                <w:rFonts w:hint="eastAsia"/>
                <w:b/>
                <w:bCs/>
                <w:color w:val="000000"/>
                <w:kern w:val="0"/>
                <w:szCs w:val="21"/>
                <w:u w:val="single"/>
                <w:lang/>
              </w:rPr>
              <w:t>20</w:t>
            </w:r>
            <w:r>
              <w:rPr>
                <w:rFonts w:hint="eastAsia"/>
                <w:b/>
                <w:bCs/>
                <w:color w:val="000000"/>
                <w:kern w:val="0"/>
                <w:szCs w:val="21"/>
                <w:u w:val="single"/>
                <w:lang/>
              </w:rPr>
              <w:t>无量纲）</w:t>
            </w:r>
          </w:p>
        </w:tc>
      </w:tr>
      <w:tr w:rsidR="009E673C">
        <w:trPr>
          <w:trHeight w:val="425"/>
          <w:jc w:val="center"/>
        </w:trPr>
        <w:tc>
          <w:tcPr>
            <w:tcW w:w="1111" w:type="dxa"/>
            <w:vMerge/>
            <w:vAlign w:val="center"/>
          </w:tcPr>
          <w:p w:rsidR="009E673C" w:rsidRDefault="009E673C">
            <w:pPr>
              <w:adjustRightInd w:val="0"/>
              <w:snapToGrid w:val="0"/>
              <w:jc w:val="center"/>
              <w:rPr>
                <w:szCs w:val="21"/>
              </w:rPr>
            </w:pPr>
          </w:p>
        </w:tc>
        <w:tc>
          <w:tcPr>
            <w:tcW w:w="1552" w:type="dxa"/>
            <w:vAlign w:val="center"/>
          </w:tcPr>
          <w:p w:rsidR="009E673C" w:rsidRDefault="002443BB">
            <w:pPr>
              <w:adjustRightInd w:val="0"/>
              <w:snapToGrid w:val="0"/>
              <w:jc w:val="center"/>
              <w:rPr>
                <w:szCs w:val="21"/>
                <w:u w:val="single"/>
              </w:rPr>
            </w:pPr>
            <w:r>
              <w:rPr>
                <w:rFonts w:hint="eastAsia"/>
                <w:szCs w:val="21"/>
                <w:u w:val="single"/>
              </w:rPr>
              <w:t>厂区</w:t>
            </w:r>
          </w:p>
        </w:tc>
        <w:tc>
          <w:tcPr>
            <w:tcW w:w="1175" w:type="dxa"/>
            <w:vAlign w:val="center"/>
          </w:tcPr>
          <w:p w:rsidR="009E673C" w:rsidRDefault="002443BB">
            <w:pPr>
              <w:adjustRightInd w:val="0"/>
              <w:snapToGrid w:val="0"/>
              <w:jc w:val="center"/>
              <w:rPr>
                <w:szCs w:val="21"/>
                <w:u w:val="single"/>
              </w:rPr>
            </w:pPr>
            <w:r>
              <w:rPr>
                <w:rFonts w:hint="eastAsia"/>
                <w:szCs w:val="21"/>
                <w:u w:val="single"/>
              </w:rPr>
              <w:t>非甲烷总烃</w:t>
            </w:r>
          </w:p>
        </w:tc>
        <w:tc>
          <w:tcPr>
            <w:tcW w:w="1590" w:type="dxa"/>
            <w:vMerge/>
            <w:vAlign w:val="center"/>
          </w:tcPr>
          <w:p w:rsidR="009E673C" w:rsidRDefault="009E673C">
            <w:pPr>
              <w:adjustRightInd w:val="0"/>
              <w:snapToGrid w:val="0"/>
              <w:jc w:val="center"/>
              <w:rPr>
                <w:color w:val="000000"/>
                <w:szCs w:val="21"/>
                <w:u w:val="single"/>
              </w:rPr>
            </w:pPr>
          </w:p>
        </w:tc>
        <w:tc>
          <w:tcPr>
            <w:tcW w:w="3076" w:type="dxa"/>
            <w:vAlign w:val="center"/>
          </w:tcPr>
          <w:p w:rsidR="009E673C" w:rsidRDefault="002443BB">
            <w:pPr>
              <w:widowControl/>
              <w:jc w:val="center"/>
              <w:rPr>
                <w:color w:val="000000"/>
                <w:kern w:val="0"/>
                <w:szCs w:val="21"/>
                <w:u w:val="single"/>
                <w:lang/>
              </w:rPr>
            </w:pPr>
            <w:r>
              <w:rPr>
                <w:color w:val="000000"/>
                <w:kern w:val="0"/>
                <w:szCs w:val="21"/>
                <w:u w:val="single"/>
                <w:lang/>
              </w:rPr>
              <w:t>《湖南省印刷业挥发性有机物排放标准》（</w:t>
            </w:r>
            <w:r>
              <w:rPr>
                <w:color w:val="000000"/>
                <w:kern w:val="0"/>
                <w:szCs w:val="21"/>
                <w:u w:val="single"/>
                <w:lang/>
              </w:rPr>
              <w:t>DB43/1357-2017</w:t>
            </w:r>
            <w:r>
              <w:rPr>
                <w:rFonts w:hint="eastAsia"/>
                <w:color w:val="000000"/>
                <w:kern w:val="0"/>
                <w:szCs w:val="21"/>
                <w:u w:val="single"/>
                <w:lang/>
              </w:rPr>
              <w:t>）</w:t>
            </w:r>
            <w:r>
              <w:rPr>
                <w:rFonts w:hint="eastAsia"/>
                <w:b/>
                <w:bCs/>
                <w:color w:val="000000"/>
                <w:kern w:val="0"/>
                <w:szCs w:val="21"/>
                <w:u w:val="single"/>
                <w:lang/>
              </w:rPr>
              <w:t>（</w:t>
            </w:r>
            <w:r>
              <w:rPr>
                <w:rFonts w:hint="eastAsia"/>
                <w:b/>
                <w:bCs/>
                <w:color w:val="000000"/>
                <w:kern w:val="0"/>
                <w:szCs w:val="21"/>
                <w:u w:val="single"/>
                <w:lang/>
              </w:rPr>
              <w:t>10mg/m</w:t>
            </w:r>
            <w:r>
              <w:rPr>
                <w:rFonts w:hint="eastAsia"/>
                <w:b/>
                <w:bCs/>
                <w:color w:val="000000"/>
                <w:kern w:val="0"/>
                <w:szCs w:val="21"/>
                <w:u w:val="single"/>
                <w:lang/>
              </w:rPr>
              <w:t>³）</w:t>
            </w:r>
          </w:p>
        </w:tc>
      </w:tr>
      <w:tr w:rsidR="009E673C">
        <w:trPr>
          <w:trHeight w:val="406"/>
          <w:jc w:val="center"/>
        </w:trPr>
        <w:tc>
          <w:tcPr>
            <w:tcW w:w="1111" w:type="dxa"/>
            <w:vAlign w:val="center"/>
          </w:tcPr>
          <w:p w:rsidR="009E673C" w:rsidRDefault="002443BB">
            <w:pPr>
              <w:adjustRightInd w:val="0"/>
              <w:snapToGrid w:val="0"/>
              <w:jc w:val="center"/>
              <w:rPr>
                <w:szCs w:val="21"/>
              </w:rPr>
            </w:pPr>
            <w:r>
              <w:rPr>
                <w:rFonts w:hint="eastAsia"/>
                <w:szCs w:val="21"/>
              </w:rPr>
              <w:t>地表水环境</w:t>
            </w:r>
          </w:p>
        </w:tc>
        <w:tc>
          <w:tcPr>
            <w:tcW w:w="1552" w:type="dxa"/>
            <w:vAlign w:val="center"/>
          </w:tcPr>
          <w:p w:rsidR="009E673C" w:rsidRDefault="002443BB">
            <w:pPr>
              <w:adjustRightInd w:val="0"/>
              <w:snapToGrid w:val="0"/>
              <w:jc w:val="center"/>
              <w:rPr>
                <w:szCs w:val="21"/>
              </w:rPr>
            </w:pPr>
            <w:r>
              <w:rPr>
                <w:rFonts w:hint="eastAsia"/>
                <w:szCs w:val="21"/>
              </w:rPr>
              <w:t>DW001</w:t>
            </w:r>
          </w:p>
          <w:p w:rsidR="009E673C" w:rsidRDefault="002443BB">
            <w:pPr>
              <w:adjustRightInd w:val="0"/>
              <w:snapToGrid w:val="0"/>
              <w:jc w:val="center"/>
              <w:rPr>
                <w:szCs w:val="21"/>
              </w:rPr>
            </w:pPr>
            <w:r>
              <w:rPr>
                <w:rFonts w:hint="eastAsia"/>
                <w:szCs w:val="21"/>
              </w:rPr>
              <w:t>生活污水</w:t>
            </w:r>
          </w:p>
        </w:tc>
        <w:tc>
          <w:tcPr>
            <w:tcW w:w="1175" w:type="dxa"/>
            <w:vAlign w:val="center"/>
          </w:tcPr>
          <w:p w:rsidR="009E673C" w:rsidRDefault="002443BB">
            <w:pPr>
              <w:adjustRightInd w:val="0"/>
              <w:snapToGrid w:val="0"/>
              <w:jc w:val="center"/>
              <w:rPr>
                <w:szCs w:val="21"/>
              </w:rPr>
            </w:pPr>
            <w:r>
              <w:rPr>
                <w:rFonts w:hint="eastAsia"/>
                <w:szCs w:val="21"/>
              </w:rPr>
              <w:t>pH</w:t>
            </w:r>
            <w:r>
              <w:rPr>
                <w:rFonts w:hint="eastAsia"/>
                <w:szCs w:val="21"/>
              </w:rPr>
              <w:t>、</w:t>
            </w:r>
            <w:r>
              <w:rPr>
                <w:rFonts w:hint="eastAsia"/>
                <w:szCs w:val="21"/>
              </w:rPr>
              <w:t>COD</w:t>
            </w:r>
            <w:r>
              <w:rPr>
                <w:rFonts w:hint="eastAsia"/>
                <w:szCs w:val="21"/>
              </w:rPr>
              <w:t>、</w:t>
            </w:r>
            <w:r>
              <w:rPr>
                <w:rFonts w:hint="eastAsia"/>
                <w:szCs w:val="21"/>
              </w:rPr>
              <w:t>BOD</w:t>
            </w:r>
            <w:r>
              <w:rPr>
                <w:rFonts w:hint="eastAsia"/>
                <w:szCs w:val="21"/>
                <w:vertAlign w:val="subscript"/>
              </w:rPr>
              <w:t>5</w:t>
            </w:r>
            <w:r>
              <w:rPr>
                <w:rFonts w:hint="eastAsia"/>
                <w:szCs w:val="21"/>
                <w:vertAlign w:val="subscript"/>
              </w:rPr>
              <w:t>、</w:t>
            </w:r>
            <w:r>
              <w:rPr>
                <w:szCs w:val="21"/>
              </w:rPr>
              <w:t>NH</w:t>
            </w:r>
            <w:r>
              <w:rPr>
                <w:szCs w:val="21"/>
                <w:vertAlign w:val="subscript"/>
              </w:rPr>
              <w:t>3</w:t>
            </w:r>
            <w:r>
              <w:rPr>
                <w:szCs w:val="21"/>
              </w:rPr>
              <w:t>-N</w:t>
            </w:r>
            <w:r>
              <w:rPr>
                <w:rFonts w:hint="eastAsia"/>
                <w:szCs w:val="21"/>
              </w:rPr>
              <w:t>、</w:t>
            </w:r>
            <w:r>
              <w:rPr>
                <w:szCs w:val="21"/>
              </w:rPr>
              <w:t>SS</w:t>
            </w:r>
            <w:r>
              <w:rPr>
                <w:rFonts w:hint="eastAsia"/>
                <w:szCs w:val="21"/>
              </w:rPr>
              <w:t>、动植物油、石油类</w:t>
            </w:r>
          </w:p>
        </w:tc>
        <w:tc>
          <w:tcPr>
            <w:tcW w:w="1590" w:type="dxa"/>
            <w:vAlign w:val="center"/>
          </w:tcPr>
          <w:p w:rsidR="009E673C" w:rsidRDefault="002443BB">
            <w:pPr>
              <w:adjustRightInd w:val="0"/>
              <w:snapToGrid w:val="0"/>
              <w:jc w:val="center"/>
              <w:rPr>
                <w:color w:val="000000"/>
                <w:szCs w:val="21"/>
              </w:rPr>
            </w:pPr>
            <w:r>
              <w:rPr>
                <w:rFonts w:hint="eastAsia"/>
                <w:color w:val="000000"/>
                <w:szCs w:val="21"/>
              </w:rPr>
              <w:t>化粪池进行预处理后排入污水处理厂深度处理</w:t>
            </w:r>
          </w:p>
        </w:tc>
        <w:tc>
          <w:tcPr>
            <w:tcW w:w="3076" w:type="dxa"/>
            <w:vAlign w:val="center"/>
          </w:tcPr>
          <w:p w:rsidR="009E673C" w:rsidRDefault="002443BB">
            <w:pPr>
              <w:adjustRightInd w:val="0"/>
              <w:snapToGrid w:val="0"/>
              <w:jc w:val="center"/>
            </w:pPr>
            <w:r>
              <w:rPr>
                <w:rFonts w:hint="eastAsia"/>
              </w:rPr>
              <w:t>《</w:t>
            </w:r>
            <w:r>
              <w:rPr>
                <w:rFonts w:hint="eastAsia"/>
              </w:rPr>
              <w:t>污水综合排放标准》（</w:t>
            </w:r>
            <w:r>
              <w:rPr>
                <w:rFonts w:hint="eastAsia"/>
              </w:rPr>
              <w:t>GB8978-1996</w:t>
            </w:r>
            <w:r>
              <w:rPr>
                <w:rFonts w:hint="eastAsia"/>
              </w:rPr>
              <w:t>）中的三级标准</w:t>
            </w:r>
          </w:p>
          <w:p w:rsidR="009E673C" w:rsidRDefault="002443BB">
            <w:pPr>
              <w:pStyle w:val="20"/>
              <w:ind w:leftChars="0" w:left="422" w:hangingChars="200" w:hanging="422"/>
              <w:rPr>
                <w:b/>
                <w:color w:val="000000"/>
                <w:szCs w:val="21"/>
              </w:rPr>
            </w:pPr>
            <w:r>
              <w:rPr>
                <w:rFonts w:hint="eastAsia"/>
                <w:b/>
                <w:color w:val="000000"/>
                <w:szCs w:val="21"/>
              </w:rPr>
              <w:t>pH</w:t>
            </w:r>
            <w:r>
              <w:rPr>
                <w:rFonts w:hint="eastAsia"/>
                <w:b/>
                <w:color w:val="000000"/>
                <w:szCs w:val="21"/>
              </w:rPr>
              <w:t>：</w:t>
            </w:r>
            <w:r>
              <w:rPr>
                <w:rFonts w:hint="eastAsia"/>
                <w:b/>
                <w:color w:val="000000"/>
                <w:szCs w:val="21"/>
              </w:rPr>
              <w:t>6~9</w:t>
            </w:r>
            <w:r>
              <w:rPr>
                <w:rFonts w:hint="eastAsia"/>
                <w:b/>
                <w:color w:val="000000"/>
                <w:szCs w:val="21"/>
              </w:rPr>
              <w:t>；</w:t>
            </w:r>
            <w:r>
              <w:rPr>
                <w:rFonts w:hint="eastAsia"/>
                <w:b/>
                <w:color w:val="000000"/>
                <w:szCs w:val="21"/>
              </w:rPr>
              <w:t>BOD</w:t>
            </w:r>
            <w:r>
              <w:rPr>
                <w:rFonts w:hint="eastAsia"/>
                <w:b/>
                <w:color w:val="000000"/>
                <w:szCs w:val="21"/>
                <w:vertAlign w:val="subscript"/>
              </w:rPr>
              <w:t>5</w:t>
            </w:r>
            <w:r>
              <w:rPr>
                <w:rFonts w:hint="eastAsia"/>
                <w:b/>
                <w:color w:val="000000"/>
                <w:szCs w:val="21"/>
              </w:rPr>
              <w:t>：</w:t>
            </w:r>
            <w:r>
              <w:rPr>
                <w:rFonts w:hint="eastAsia"/>
                <w:b/>
                <w:color w:val="000000"/>
                <w:szCs w:val="21"/>
              </w:rPr>
              <w:t>300</w:t>
            </w:r>
            <w:r>
              <w:rPr>
                <w:rFonts w:hint="eastAsia"/>
                <w:b/>
                <w:color w:val="000000"/>
                <w:szCs w:val="21"/>
              </w:rPr>
              <w:t>mg/m</w:t>
            </w:r>
            <w:r>
              <w:rPr>
                <w:rFonts w:hint="eastAsia"/>
                <w:b/>
                <w:color w:val="000000"/>
                <w:szCs w:val="21"/>
              </w:rPr>
              <w:t>³</w:t>
            </w:r>
          </w:p>
          <w:p w:rsidR="009E673C" w:rsidRDefault="002443BB">
            <w:pPr>
              <w:pStyle w:val="20"/>
              <w:ind w:leftChars="0" w:left="422" w:hangingChars="200" w:hanging="422"/>
            </w:pPr>
            <w:r>
              <w:rPr>
                <w:rFonts w:hint="eastAsia"/>
                <w:b/>
                <w:color w:val="000000"/>
                <w:szCs w:val="21"/>
              </w:rPr>
              <w:t>COD</w:t>
            </w:r>
            <w:r>
              <w:rPr>
                <w:rFonts w:hint="eastAsia"/>
                <w:b/>
                <w:color w:val="000000"/>
                <w:szCs w:val="21"/>
              </w:rPr>
              <w:t>：</w:t>
            </w:r>
            <w:r>
              <w:rPr>
                <w:rFonts w:hint="eastAsia"/>
                <w:b/>
                <w:color w:val="000000"/>
                <w:szCs w:val="21"/>
              </w:rPr>
              <w:t>500mg/m</w:t>
            </w:r>
            <w:r>
              <w:rPr>
                <w:rFonts w:hint="eastAsia"/>
                <w:b/>
                <w:color w:val="000000"/>
                <w:szCs w:val="21"/>
              </w:rPr>
              <w:t>³；</w:t>
            </w:r>
            <w:r>
              <w:rPr>
                <w:rFonts w:hint="eastAsia"/>
                <w:b/>
                <w:color w:val="000000"/>
                <w:szCs w:val="21"/>
              </w:rPr>
              <w:t>SS</w:t>
            </w:r>
            <w:r>
              <w:rPr>
                <w:rFonts w:hint="eastAsia"/>
                <w:b/>
                <w:color w:val="000000"/>
                <w:szCs w:val="21"/>
              </w:rPr>
              <w:t>：</w:t>
            </w:r>
            <w:r>
              <w:rPr>
                <w:rFonts w:hint="eastAsia"/>
                <w:b/>
                <w:color w:val="000000"/>
                <w:szCs w:val="21"/>
              </w:rPr>
              <w:t>400mg/m</w:t>
            </w:r>
            <w:r>
              <w:rPr>
                <w:rFonts w:hint="eastAsia"/>
                <w:b/>
                <w:color w:val="000000"/>
                <w:szCs w:val="21"/>
                <w:vertAlign w:val="superscript"/>
              </w:rPr>
              <w:t>3</w:t>
            </w:r>
          </w:p>
        </w:tc>
      </w:tr>
      <w:tr w:rsidR="009E673C">
        <w:trPr>
          <w:trHeight w:val="406"/>
          <w:jc w:val="center"/>
        </w:trPr>
        <w:tc>
          <w:tcPr>
            <w:tcW w:w="1111" w:type="dxa"/>
            <w:vAlign w:val="center"/>
          </w:tcPr>
          <w:p w:rsidR="009E673C" w:rsidRDefault="002443BB">
            <w:pPr>
              <w:adjustRightInd w:val="0"/>
              <w:snapToGrid w:val="0"/>
              <w:jc w:val="center"/>
              <w:rPr>
                <w:szCs w:val="21"/>
              </w:rPr>
            </w:pPr>
            <w:r>
              <w:rPr>
                <w:rFonts w:hint="eastAsia"/>
                <w:szCs w:val="21"/>
              </w:rPr>
              <w:t>声环境</w:t>
            </w:r>
          </w:p>
        </w:tc>
        <w:tc>
          <w:tcPr>
            <w:tcW w:w="1552" w:type="dxa"/>
            <w:vAlign w:val="center"/>
          </w:tcPr>
          <w:p w:rsidR="009E673C" w:rsidRDefault="002443BB">
            <w:pPr>
              <w:adjustRightInd w:val="0"/>
              <w:snapToGrid w:val="0"/>
              <w:jc w:val="center"/>
              <w:rPr>
                <w:szCs w:val="21"/>
              </w:rPr>
            </w:pPr>
            <w:r>
              <w:rPr>
                <w:rFonts w:hint="eastAsia"/>
                <w:szCs w:val="21"/>
              </w:rPr>
              <w:t>厂界噪声</w:t>
            </w:r>
          </w:p>
        </w:tc>
        <w:tc>
          <w:tcPr>
            <w:tcW w:w="1175" w:type="dxa"/>
            <w:vAlign w:val="center"/>
          </w:tcPr>
          <w:p w:rsidR="009E673C" w:rsidRDefault="002443BB">
            <w:pPr>
              <w:adjustRightInd w:val="0"/>
              <w:snapToGrid w:val="0"/>
              <w:jc w:val="center"/>
              <w:rPr>
                <w:szCs w:val="21"/>
              </w:rPr>
            </w:pPr>
            <w:r>
              <w:rPr>
                <w:rFonts w:hint="eastAsia"/>
                <w:szCs w:val="21"/>
              </w:rPr>
              <w:t>噪声</w:t>
            </w:r>
          </w:p>
        </w:tc>
        <w:tc>
          <w:tcPr>
            <w:tcW w:w="1590" w:type="dxa"/>
            <w:vAlign w:val="center"/>
          </w:tcPr>
          <w:p w:rsidR="009E673C" w:rsidRDefault="002443BB">
            <w:pPr>
              <w:adjustRightInd w:val="0"/>
              <w:snapToGrid w:val="0"/>
              <w:jc w:val="center"/>
              <w:rPr>
                <w:color w:val="000000"/>
                <w:szCs w:val="21"/>
              </w:rPr>
            </w:pPr>
            <w:r>
              <w:rPr>
                <w:rFonts w:hint="eastAsia"/>
                <w:bCs/>
                <w:szCs w:val="21"/>
              </w:rPr>
              <w:t>选用低噪声设备；</w:t>
            </w:r>
            <w:r>
              <w:rPr>
                <w:rFonts w:hint="eastAsia"/>
                <w:bCs/>
                <w:szCs w:val="21"/>
              </w:rPr>
              <w:t>采取基础减振</w:t>
            </w:r>
            <w:r>
              <w:rPr>
                <w:rFonts w:hint="eastAsia"/>
                <w:bCs/>
                <w:szCs w:val="21"/>
              </w:rPr>
              <w:t>+</w:t>
            </w:r>
            <w:r>
              <w:rPr>
                <w:rFonts w:hint="eastAsia"/>
                <w:bCs/>
                <w:szCs w:val="21"/>
              </w:rPr>
              <w:t>厂房隔</w:t>
            </w:r>
            <w:r>
              <w:rPr>
                <w:rFonts w:hint="eastAsia"/>
                <w:bCs/>
                <w:szCs w:val="21"/>
              </w:rPr>
              <w:t>声</w:t>
            </w:r>
          </w:p>
        </w:tc>
        <w:tc>
          <w:tcPr>
            <w:tcW w:w="3076" w:type="dxa"/>
            <w:vAlign w:val="center"/>
          </w:tcPr>
          <w:p w:rsidR="009E673C" w:rsidRDefault="002443BB">
            <w:pPr>
              <w:adjustRightInd w:val="0"/>
              <w:snapToGrid w:val="0"/>
              <w:jc w:val="center"/>
              <w:rPr>
                <w:b/>
                <w:bCs/>
              </w:rPr>
            </w:pPr>
            <w:r>
              <w:rPr>
                <w:rFonts w:hint="eastAsia"/>
                <w:bCs/>
                <w:color w:val="000000"/>
                <w:szCs w:val="21"/>
              </w:rPr>
              <w:t>《工业企业厂界环境噪声排放标准》（</w:t>
            </w:r>
            <w:r>
              <w:rPr>
                <w:rFonts w:hint="eastAsia"/>
                <w:bCs/>
                <w:color w:val="000000"/>
                <w:szCs w:val="21"/>
              </w:rPr>
              <w:t>GB12348-2008</w:t>
            </w:r>
            <w:r>
              <w:rPr>
                <w:rFonts w:hint="eastAsia"/>
                <w:bCs/>
                <w:color w:val="000000"/>
                <w:szCs w:val="21"/>
              </w:rPr>
              <w:t>）</w:t>
            </w:r>
            <w:r>
              <w:rPr>
                <w:rFonts w:hint="eastAsia"/>
                <w:bCs/>
                <w:color w:val="000000"/>
                <w:szCs w:val="21"/>
              </w:rPr>
              <w:t>3</w:t>
            </w:r>
            <w:r>
              <w:rPr>
                <w:rFonts w:hint="eastAsia"/>
                <w:bCs/>
                <w:color w:val="000000"/>
                <w:szCs w:val="21"/>
              </w:rPr>
              <w:t>类标准</w:t>
            </w:r>
            <w:r>
              <w:rPr>
                <w:rFonts w:hint="eastAsia"/>
              </w:rPr>
              <w:t>（</w:t>
            </w:r>
            <w:r>
              <w:rPr>
                <w:rFonts w:hint="eastAsia"/>
                <w:b/>
                <w:bCs/>
              </w:rPr>
              <w:t>昼间：</w:t>
            </w:r>
            <w:r>
              <w:rPr>
                <w:rFonts w:hint="eastAsia"/>
                <w:b/>
                <w:bCs/>
              </w:rPr>
              <w:t>65</w:t>
            </w:r>
            <w:r>
              <w:rPr>
                <w:rFonts w:hint="eastAsia"/>
                <w:b/>
                <w:bCs/>
                <w:color w:val="000000"/>
              </w:rPr>
              <w:t>/</w:t>
            </w:r>
            <w:r>
              <w:rPr>
                <w:rFonts w:hint="eastAsia"/>
                <w:b/>
                <w:bCs/>
                <w:color w:val="000000"/>
              </w:rPr>
              <w:t>dB(A)</w:t>
            </w:r>
            <w:r>
              <w:rPr>
                <w:rFonts w:hint="eastAsia"/>
                <w:b/>
                <w:bCs/>
              </w:rPr>
              <w:t>；</w:t>
            </w:r>
          </w:p>
          <w:p w:rsidR="009E673C" w:rsidRDefault="002443BB">
            <w:pPr>
              <w:adjustRightInd w:val="0"/>
              <w:snapToGrid w:val="0"/>
              <w:jc w:val="center"/>
              <w:rPr>
                <w:bCs/>
                <w:color w:val="000000"/>
                <w:szCs w:val="21"/>
              </w:rPr>
            </w:pPr>
            <w:r>
              <w:rPr>
                <w:rFonts w:hint="eastAsia"/>
                <w:b/>
                <w:bCs/>
              </w:rPr>
              <w:t>夜间：</w:t>
            </w:r>
            <w:r>
              <w:rPr>
                <w:rFonts w:hint="eastAsia"/>
                <w:b/>
                <w:bCs/>
              </w:rPr>
              <w:t>55</w:t>
            </w:r>
            <w:r>
              <w:rPr>
                <w:rFonts w:hint="eastAsia"/>
                <w:b/>
                <w:bCs/>
                <w:color w:val="000000"/>
              </w:rPr>
              <w:t>/</w:t>
            </w:r>
            <w:r>
              <w:rPr>
                <w:rFonts w:hint="eastAsia"/>
                <w:b/>
                <w:bCs/>
                <w:color w:val="000000"/>
              </w:rPr>
              <w:t>dB(A)</w:t>
            </w:r>
            <w:r>
              <w:rPr>
                <w:rFonts w:hint="eastAsia"/>
              </w:rPr>
              <w:t>）</w:t>
            </w:r>
          </w:p>
        </w:tc>
      </w:tr>
      <w:tr w:rsidR="009E673C">
        <w:trPr>
          <w:trHeight w:val="90"/>
          <w:jc w:val="center"/>
        </w:trPr>
        <w:tc>
          <w:tcPr>
            <w:tcW w:w="1111" w:type="dxa"/>
            <w:vAlign w:val="center"/>
          </w:tcPr>
          <w:p w:rsidR="009E673C" w:rsidRDefault="002443BB">
            <w:pPr>
              <w:adjustRightInd w:val="0"/>
              <w:snapToGrid w:val="0"/>
              <w:jc w:val="center"/>
              <w:rPr>
                <w:szCs w:val="21"/>
              </w:rPr>
            </w:pPr>
            <w:r>
              <w:rPr>
                <w:rFonts w:hint="eastAsia"/>
                <w:szCs w:val="21"/>
              </w:rPr>
              <w:t>电磁辐射</w:t>
            </w:r>
          </w:p>
        </w:tc>
        <w:tc>
          <w:tcPr>
            <w:tcW w:w="1552" w:type="dxa"/>
            <w:vAlign w:val="center"/>
          </w:tcPr>
          <w:p w:rsidR="009E673C" w:rsidRDefault="002443BB">
            <w:pPr>
              <w:adjustRightInd w:val="0"/>
              <w:snapToGrid w:val="0"/>
              <w:jc w:val="center"/>
              <w:rPr>
                <w:szCs w:val="21"/>
              </w:rPr>
            </w:pPr>
            <w:r>
              <w:rPr>
                <w:rFonts w:hint="eastAsia"/>
                <w:szCs w:val="21"/>
              </w:rPr>
              <w:t>无</w:t>
            </w:r>
          </w:p>
        </w:tc>
        <w:tc>
          <w:tcPr>
            <w:tcW w:w="1175" w:type="dxa"/>
            <w:vAlign w:val="center"/>
          </w:tcPr>
          <w:p w:rsidR="009E673C" w:rsidRDefault="002443BB">
            <w:pPr>
              <w:adjustRightInd w:val="0"/>
              <w:snapToGrid w:val="0"/>
              <w:jc w:val="center"/>
              <w:rPr>
                <w:szCs w:val="21"/>
              </w:rPr>
            </w:pPr>
            <w:r>
              <w:rPr>
                <w:rFonts w:hint="eastAsia"/>
                <w:szCs w:val="21"/>
              </w:rPr>
              <w:t>/</w:t>
            </w:r>
          </w:p>
        </w:tc>
        <w:tc>
          <w:tcPr>
            <w:tcW w:w="1590" w:type="dxa"/>
            <w:vAlign w:val="center"/>
          </w:tcPr>
          <w:p w:rsidR="009E673C" w:rsidRDefault="002443BB">
            <w:pPr>
              <w:adjustRightInd w:val="0"/>
              <w:snapToGrid w:val="0"/>
              <w:jc w:val="center"/>
              <w:rPr>
                <w:bCs/>
                <w:szCs w:val="21"/>
              </w:rPr>
            </w:pPr>
            <w:r>
              <w:rPr>
                <w:rFonts w:hint="eastAsia"/>
                <w:bCs/>
                <w:szCs w:val="21"/>
              </w:rPr>
              <w:t>/</w:t>
            </w:r>
          </w:p>
        </w:tc>
        <w:tc>
          <w:tcPr>
            <w:tcW w:w="3076" w:type="dxa"/>
            <w:vAlign w:val="center"/>
          </w:tcPr>
          <w:p w:rsidR="009E673C" w:rsidRDefault="002443BB">
            <w:pPr>
              <w:adjustRightInd w:val="0"/>
              <w:snapToGrid w:val="0"/>
              <w:jc w:val="center"/>
              <w:rPr>
                <w:bCs/>
                <w:color w:val="000000"/>
                <w:szCs w:val="21"/>
              </w:rPr>
            </w:pPr>
            <w:r>
              <w:rPr>
                <w:rFonts w:hint="eastAsia"/>
                <w:bCs/>
                <w:color w:val="000000"/>
                <w:szCs w:val="21"/>
              </w:rPr>
              <w:t>/</w:t>
            </w:r>
          </w:p>
        </w:tc>
      </w:tr>
      <w:tr w:rsidR="009E673C">
        <w:trPr>
          <w:trHeight w:val="792"/>
          <w:jc w:val="center"/>
        </w:trPr>
        <w:tc>
          <w:tcPr>
            <w:tcW w:w="1111" w:type="dxa"/>
            <w:vAlign w:val="center"/>
          </w:tcPr>
          <w:p w:rsidR="009E673C" w:rsidRDefault="002443BB">
            <w:pPr>
              <w:adjustRightInd w:val="0"/>
              <w:snapToGrid w:val="0"/>
              <w:jc w:val="center"/>
              <w:rPr>
                <w:szCs w:val="21"/>
              </w:rPr>
            </w:pPr>
            <w:r>
              <w:rPr>
                <w:rFonts w:hint="eastAsia"/>
                <w:szCs w:val="21"/>
              </w:rPr>
              <w:t>固体废物</w:t>
            </w:r>
          </w:p>
        </w:tc>
        <w:tc>
          <w:tcPr>
            <w:tcW w:w="7393" w:type="dxa"/>
            <w:gridSpan w:val="4"/>
            <w:vAlign w:val="center"/>
          </w:tcPr>
          <w:p w:rsidR="009E673C" w:rsidRDefault="002443BB">
            <w:pPr>
              <w:adjustRightInd w:val="0"/>
              <w:snapToGrid w:val="0"/>
              <w:rPr>
                <w:bCs/>
                <w:color w:val="000000"/>
                <w:szCs w:val="21"/>
              </w:rPr>
            </w:pPr>
            <w:r>
              <w:rPr>
                <w:rFonts w:hint="eastAsia"/>
                <w:bCs/>
                <w:color w:val="000000"/>
                <w:szCs w:val="21"/>
              </w:rPr>
              <w:t>项目生活垃圾收集后由环卫部门统一清运处理；不合格品破碎后回用于生产；收集的粉尘回用于生产；废包装材料收集后外售；</w:t>
            </w:r>
            <w:r>
              <w:rPr>
                <w:rFonts w:hint="eastAsia"/>
                <w:bCs/>
                <w:color w:val="000000"/>
                <w:szCs w:val="21"/>
                <w:u w:val="single"/>
              </w:rPr>
              <w:t>废油墨桶定期交由厂家回收利用；</w:t>
            </w:r>
            <w:r>
              <w:rPr>
                <w:rFonts w:hint="eastAsia"/>
                <w:bCs/>
                <w:color w:val="000000"/>
                <w:szCs w:val="21"/>
              </w:rPr>
              <w:t>危险废物分类收集后暂存于危废暂存间，委托有资质的单位进行处置。</w:t>
            </w:r>
          </w:p>
        </w:tc>
      </w:tr>
      <w:tr w:rsidR="009E673C">
        <w:trPr>
          <w:trHeight w:val="406"/>
          <w:jc w:val="center"/>
        </w:trPr>
        <w:tc>
          <w:tcPr>
            <w:tcW w:w="1111" w:type="dxa"/>
            <w:vAlign w:val="center"/>
          </w:tcPr>
          <w:p w:rsidR="009E673C" w:rsidRDefault="002443BB">
            <w:pPr>
              <w:adjustRightInd w:val="0"/>
              <w:snapToGrid w:val="0"/>
              <w:jc w:val="center"/>
              <w:rPr>
                <w:szCs w:val="21"/>
              </w:rPr>
            </w:pPr>
            <w:r>
              <w:t>土壤及地下水污染防治措施</w:t>
            </w:r>
          </w:p>
        </w:tc>
        <w:tc>
          <w:tcPr>
            <w:tcW w:w="7393" w:type="dxa"/>
            <w:gridSpan w:val="4"/>
            <w:vAlign w:val="center"/>
          </w:tcPr>
          <w:p w:rsidR="009E673C" w:rsidRDefault="002443BB">
            <w:pPr>
              <w:adjustRightInd w:val="0"/>
              <w:snapToGrid w:val="0"/>
              <w:jc w:val="center"/>
              <w:rPr>
                <w:bCs/>
                <w:color w:val="000000"/>
                <w:szCs w:val="21"/>
              </w:rPr>
            </w:pPr>
            <w:r>
              <w:rPr>
                <w:szCs w:val="21"/>
                <w:u w:val="single"/>
              </w:rPr>
              <w:t>建设单位应在项目的正常运营过程中，</w:t>
            </w:r>
            <w:r>
              <w:rPr>
                <w:rFonts w:hint="eastAsia"/>
                <w:szCs w:val="21"/>
                <w:u w:val="single"/>
              </w:rPr>
              <w:t>危废暂存间采取防渗措施</w:t>
            </w:r>
            <w:r>
              <w:rPr>
                <w:szCs w:val="21"/>
                <w:u w:val="single"/>
              </w:rPr>
              <w:t>，确保不发生泄漏从而污染至地下水</w:t>
            </w:r>
            <w:r>
              <w:rPr>
                <w:rFonts w:hint="eastAsia"/>
                <w:szCs w:val="21"/>
                <w:u w:val="single"/>
              </w:rPr>
              <w:t>和土壤</w:t>
            </w:r>
            <w:r>
              <w:rPr>
                <w:szCs w:val="21"/>
                <w:u w:val="single"/>
              </w:rPr>
              <w:t>的情景</w:t>
            </w:r>
          </w:p>
        </w:tc>
      </w:tr>
      <w:tr w:rsidR="009E673C">
        <w:trPr>
          <w:trHeight w:val="406"/>
          <w:jc w:val="center"/>
        </w:trPr>
        <w:tc>
          <w:tcPr>
            <w:tcW w:w="1111" w:type="dxa"/>
            <w:vAlign w:val="center"/>
          </w:tcPr>
          <w:p w:rsidR="009E673C" w:rsidRDefault="002443BB">
            <w:pPr>
              <w:adjustRightInd w:val="0"/>
              <w:snapToGrid w:val="0"/>
              <w:jc w:val="center"/>
              <w:rPr>
                <w:u w:val="single"/>
              </w:rPr>
            </w:pPr>
            <w:r>
              <w:rPr>
                <w:rFonts w:hint="eastAsia"/>
                <w:u w:val="single"/>
              </w:rPr>
              <w:t>生态保护</w:t>
            </w:r>
            <w:r>
              <w:rPr>
                <w:rFonts w:hint="eastAsia"/>
                <w:u w:val="single"/>
              </w:rPr>
              <w:lastRenderedPageBreak/>
              <w:t>措施</w:t>
            </w:r>
          </w:p>
        </w:tc>
        <w:tc>
          <w:tcPr>
            <w:tcW w:w="7393" w:type="dxa"/>
            <w:gridSpan w:val="4"/>
            <w:vAlign w:val="center"/>
          </w:tcPr>
          <w:p w:rsidR="009E673C" w:rsidRDefault="002443BB">
            <w:pPr>
              <w:adjustRightInd w:val="0"/>
              <w:snapToGrid w:val="0"/>
              <w:jc w:val="center"/>
              <w:rPr>
                <w:bCs/>
                <w:color w:val="000000"/>
                <w:szCs w:val="21"/>
                <w:u w:val="single"/>
              </w:rPr>
            </w:pPr>
            <w:r>
              <w:rPr>
                <w:rFonts w:hint="eastAsia"/>
                <w:bCs/>
                <w:color w:val="000000"/>
                <w:szCs w:val="21"/>
                <w:u w:val="single"/>
              </w:rPr>
              <w:lastRenderedPageBreak/>
              <w:t>加强车间周围绿化</w:t>
            </w:r>
          </w:p>
        </w:tc>
      </w:tr>
      <w:tr w:rsidR="009E673C">
        <w:trPr>
          <w:trHeight w:val="406"/>
          <w:jc w:val="center"/>
        </w:trPr>
        <w:tc>
          <w:tcPr>
            <w:tcW w:w="1111" w:type="dxa"/>
            <w:vAlign w:val="center"/>
          </w:tcPr>
          <w:p w:rsidR="009E673C" w:rsidRDefault="002443BB">
            <w:pPr>
              <w:adjustRightInd w:val="0"/>
              <w:snapToGrid w:val="0"/>
              <w:jc w:val="center"/>
              <w:rPr>
                <w:u w:val="single"/>
              </w:rPr>
            </w:pPr>
            <w:r>
              <w:rPr>
                <w:rFonts w:hint="eastAsia"/>
                <w:u w:val="single"/>
              </w:rPr>
              <w:lastRenderedPageBreak/>
              <w:t>环境风险防范措施</w:t>
            </w:r>
          </w:p>
        </w:tc>
        <w:tc>
          <w:tcPr>
            <w:tcW w:w="7393" w:type="dxa"/>
            <w:gridSpan w:val="4"/>
            <w:vAlign w:val="center"/>
          </w:tcPr>
          <w:p w:rsidR="009E673C" w:rsidRDefault="002443BB">
            <w:pPr>
              <w:adjustRightInd w:val="0"/>
              <w:snapToGrid w:val="0"/>
              <w:jc w:val="left"/>
              <w:rPr>
                <w:bCs/>
                <w:color w:val="000000"/>
                <w:szCs w:val="21"/>
                <w:u w:val="single"/>
              </w:rPr>
            </w:pPr>
            <w:r>
              <w:rPr>
                <w:rFonts w:hint="eastAsia"/>
                <w:snapToGrid w:val="0"/>
                <w:kern w:val="21"/>
                <w:szCs w:val="21"/>
                <w:u w:val="single"/>
              </w:rPr>
              <w:t>针对火灾风险，应按规范设置灭火和消防装备，制定巡查制度、提高人员防火意识和加强火源管理，定期培训工作人员防火技能和知识</w:t>
            </w:r>
          </w:p>
        </w:tc>
      </w:tr>
      <w:tr w:rsidR="009E673C">
        <w:trPr>
          <w:trHeight w:val="406"/>
          <w:jc w:val="center"/>
        </w:trPr>
        <w:tc>
          <w:tcPr>
            <w:tcW w:w="1111" w:type="dxa"/>
            <w:vAlign w:val="center"/>
          </w:tcPr>
          <w:p w:rsidR="009E673C" w:rsidRDefault="002443BB">
            <w:pPr>
              <w:adjustRightInd w:val="0"/>
              <w:snapToGrid w:val="0"/>
              <w:jc w:val="center"/>
              <w:rPr>
                <w:u w:val="single"/>
              </w:rPr>
            </w:pPr>
            <w:r>
              <w:rPr>
                <w:rFonts w:hint="eastAsia"/>
                <w:u w:val="single"/>
              </w:rPr>
              <w:t>其它环境管理要求</w:t>
            </w:r>
          </w:p>
        </w:tc>
        <w:tc>
          <w:tcPr>
            <w:tcW w:w="7393" w:type="dxa"/>
            <w:gridSpan w:val="4"/>
            <w:vAlign w:val="center"/>
          </w:tcPr>
          <w:p w:rsidR="009E673C" w:rsidRDefault="002443BB">
            <w:pPr>
              <w:jc w:val="left"/>
              <w:rPr>
                <w:snapToGrid w:val="0"/>
                <w:kern w:val="21"/>
                <w:szCs w:val="21"/>
                <w:u w:val="single"/>
              </w:rPr>
            </w:pPr>
            <w:r>
              <w:rPr>
                <w:rFonts w:hint="eastAsia"/>
                <w:snapToGrid w:val="0"/>
                <w:kern w:val="21"/>
                <w:szCs w:val="21"/>
                <w:u w:val="single"/>
              </w:rPr>
              <w:t>1</w:t>
            </w:r>
            <w:r>
              <w:rPr>
                <w:rFonts w:hint="eastAsia"/>
                <w:snapToGrid w:val="0"/>
                <w:kern w:val="21"/>
                <w:szCs w:val="21"/>
                <w:u w:val="single"/>
              </w:rPr>
              <w:t>、严格落实环保“三同时”要求；</w:t>
            </w:r>
          </w:p>
          <w:p w:rsidR="009E673C" w:rsidRDefault="002443BB">
            <w:pPr>
              <w:jc w:val="left"/>
              <w:rPr>
                <w:snapToGrid w:val="0"/>
                <w:kern w:val="21"/>
                <w:szCs w:val="21"/>
                <w:u w:val="single"/>
              </w:rPr>
            </w:pPr>
            <w:r>
              <w:rPr>
                <w:rFonts w:hint="eastAsia"/>
                <w:snapToGrid w:val="0"/>
                <w:kern w:val="21"/>
                <w:szCs w:val="21"/>
                <w:u w:val="single"/>
              </w:rPr>
              <w:t>2</w:t>
            </w:r>
            <w:r>
              <w:rPr>
                <w:rFonts w:hint="eastAsia"/>
                <w:snapToGrid w:val="0"/>
                <w:kern w:val="21"/>
                <w:szCs w:val="21"/>
                <w:u w:val="single"/>
              </w:rPr>
              <w:t>、保证各环保设施正常运行的同时，最大限度地减少各种污染物的产生，减轻项目对环境的影响；</w:t>
            </w:r>
          </w:p>
          <w:p w:rsidR="009E673C" w:rsidRDefault="002443BB">
            <w:pPr>
              <w:adjustRightInd w:val="0"/>
              <w:snapToGrid w:val="0"/>
              <w:jc w:val="left"/>
              <w:rPr>
                <w:snapToGrid w:val="0"/>
                <w:kern w:val="21"/>
                <w:szCs w:val="21"/>
                <w:u w:val="single"/>
              </w:rPr>
            </w:pPr>
            <w:r>
              <w:rPr>
                <w:rFonts w:hint="eastAsia"/>
                <w:snapToGrid w:val="0"/>
                <w:kern w:val="21"/>
                <w:szCs w:val="21"/>
                <w:u w:val="single"/>
              </w:rPr>
              <w:t>3</w:t>
            </w:r>
            <w:r>
              <w:rPr>
                <w:rFonts w:hint="eastAsia"/>
                <w:snapToGrid w:val="0"/>
                <w:kern w:val="21"/>
                <w:szCs w:val="21"/>
                <w:u w:val="single"/>
              </w:rPr>
              <w:t>、项目竣工后，及时按照建设项目竣工环保验收规范要求开展验收。</w:t>
            </w:r>
          </w:p>
        </w:tc>
      </w:tr>
    </w:tbl>
    <w:p w:rsidR="009E673C" w:rsidRDefault="009E673C">
      <w:pPr>
        <w:pStyle w:val="1"/>
        <w:rPr>
          <w:rFonts w:hint="default"/>
        </w:rPr>
        <w:sectPr w:rsidR="009E673C">
          <w:pgSz w:w="11906" w:h="16838"/>
          <w:pgMar w:top="1440" w:right="1800" w:bottom="1440" w:left="1800" w:header="851" w:footer="992" w:gutter="0"/>
          <w:pgNumType w:fmt="numberInDash"/>
          <w:cols w:space="720"/>
          <w:docGrid w:type="lines" w:linePitch="312"/>
        </w:sectPr>
      </w:pPr>
    </w:p>
    <w:p w:rsidR="009E673C" w:rsidRDefault="002443BB">
      <w:pPr>
        <w:jc w:val="center"/>
        <w:outlineLvl w:val="0"/>
        <w:rPr>
          <w:b/>
          <w:bCs/>
          <w:sz w:val="28"/>
          <w:szCs w:val="36"/>
        </w:rPr>
      </w:pPr>
      <w:bookmarkStart w:id="91" w:name="_Toc23888"/>
      <w:r>
        <w:rPr>
          <w:rFonts w:hint="eastAsia"/>
          <w:b/>
          <w:bCs/>
          <w:sz w:val="28"/>
          <w:szCs w:val="36"/>
        </w:rPr>
        <w:lastRenderedPageBreak/>
        <w:t>六、结论</w:t>
      </w:r>
      <w:bookmarkEnd w:id="91"/>
    </w:p>
    <w:tbl>
      <w:tblPr>
        <w:tblStyle w:val="ad"/>
        <w:tblW w:w="8504" w:type="dxa"/>
        <w:jc w:val="center"/>
        <w:tblLook w:val="04A0"/>
      </w:tblPr>
      <w:tblGrid>
        <w:gridCol w:w="8504"/>
      </w:tblGrid>
      <w:tr w:rsidR="009E673C">
        <w:trPr>
          <w:jc w:val="center"/>
        </w:trPr>
        <w:tc>
          <w:tcPr>
            <w:tcW w:w="9060" w:type="dxa"/>
          </w:tcPr>
          <w:p w:rsidR="009E673C" w:rsidRDefault="002443BB">
            <w:pPr>
              <w:widowControl/>
              <w:spacing w:line="360" w:lineRule="auto"/>
              <w:ind w:firstLineChars="200" w:firstLine="482"/>
              <w:jc w:val="left"/>
              <w:rPr>
                <w:b/>
                <w:bCs/>
                <w:sz w:val="24"/>
                <w:szCs w:val="32"/>
              </w:rPr>
            </w:pPr>
            <w:r>
              <w:rPr>
                <w:b/>
                <w:bCs/>
                <w:sz w:val="24"/>
                <w:szCs w:val="32"/>
              </w:rPr>
              <w:t>6.1</w:t>
            </w:r>
            <w:r>
              <w:rPr>
                <w:b/>
                <w:bCs/>
                <w:sz w:val="24"/>
                <w:szCs w:val="32"/>
              </w:rPr>
              <w:t>结论</w:t>
            </w:r>
          </w:p>
          <w:p w:rsidR="009E673C" w:rsidRDefault="002443BB">
            <w:pPr>
              <w:widowControl/>
              <w:spacing w:line="360" w:lineRule="auto"/>
              <w:ind w:firstLineChars="200" w:firstLine="480"/>
              <w:jc w:val="left"/>
              <w:rPr>
                <w:spacing w:val="-2"/>
                <w:sz w:val="24"/>
              </w:rPr>
            </w:pPr>
            <w:r>
              <w:rPr>
                <w:rFonts w:hint="eastAsia"/>
                <w:sz w:val="24"/>
                <w:szCs w:val="32"/>
              </w:rPr>
              <w:t>湖南岳邦新材料有限公司年产</w:t>
            </w:r>
            <w:r>
              <w:rPr>
                <w:rFonts w:hint="eastAsia"/>
                <w:sz w:val="24"/>
                <w:szCs w:val="32"/>
              </w:rPr>
              <w:t>PVC</w:t>
            </w:r>
            <w:r>
              <w:rPr>
                <w:rFonts w:hint="eastAsia"/>
                <w:sz w:val="24"/>
                <w:szCs w:val="32"/>
              </w:rPr>
              <w:t>封边条</w:t>
            </w:r>
            <w:r>
              <w:rPr>
                <w:rFonts w:hint="eastAsia"/>
                <w:sz w:val="24"/>
                <w:szCs w:val="32"/>
              </w:rPr>
              <w:t>2000</w:t>
            </w:r>
            <w:r>
              <w:rPr>
                <w:rFonts w:hint="eastAsia"/>
                <w:sz w:val="24"/>
                <w:szCs w:val="32"/>
              </w:rPr>
              <w:t>万米建设项目位于</w:t>
            </w:r>
            <w:r>
              <w:rPr>
                <w:rFonts w:hint="eastAsia"/>
                <w:spacing w:val="-2"/>
                <w:sz w:val="24"/>
              </w:rPr>
              <w:t>岳阳高新技术产业园武广路</w:t>
            </w:r>
            <w:r>
              <w:rPr>
                <w:rFonts w:hint="eastAsia"/>
                <w:spacing w:val="-2"/>
                <w:sz w:val="24"/>
              </w:rPr>
              <w:t>3</w:t>
            </w:r>
            <w:r>
              <w:rPr>
                <w:rFonts w:hint="eastAsia"/>
                <w:spacing w:val="-2"/>
                <w:sz w:val="24"/>
              </w:rPr>
              <w:t>号创新创业基地</w:t>
            </w:r>
            <w:r>
              <w:rPr>
                <w:rFonts w:hint="eastAsia"/>
                <w:spacing w:val="-2"/>
                <w:sz w:val="24"/>
              </w:rPr>
              <w:t>B</w:t>
            </w:r>
            <w:r>
              <w:rPr>
                <w:rFonts w:hint="eastAsia"/>
                <w:spacing w:val="-2"/>
                <w:sz w:val="24"/>
              </w:rPr>
              <w:t>栋一层</w:t>
            </w:r>
            <w:r>
              <w:rPr>
                <w:rFonts w:ascii="宋体" w:hAnsi="宋体" w:cs="宋体" w:hint="eastAsia"/>
                <w:spacing w:val="-2"/>
                <w:sz w:val="24"/>
              </w:rPr>
              <w:t>、</w:t>
            </w:r>
            <w:r>
              <w:rPr>
                <w:rFonts w:hint="eastAsia"/>
                <w:spacing w:val="-2"/>
                <w:sz w:val="24"/>
              </w:rPr>
              <w:t>二层</w:t>
            </w:r>
            <w:r>
              <w:rPr>
                <w:rFonts w:hint="eastAsia"/>
                <w:spacing w:val="-2"/>
                <w:sz w:val="24"/>
              </w:rPr>
              <w:t>，项目总投资</w:t>
            </w:r>
            <w:r>
              <w:rPr>
                <w:rFonts w:hint="eastAsia"/>
                <w:spacing w:val="-2"/>
                <w:sz w:val="24"/>
              </w:rPr>
              <w:t>500</w:t>
            </w:r>
            <w:r>
              <w:rPr>
                <w:rFonts w:hint="eastAsia"/>
                <w:spacing w:val="-2"/>
                <w:sz w:val="24"/>
              </w:rPr>
              <w:t>万元，从事</w:t>
            </w:r>
            <w:r>
              <w:rPr>
                <w:rFonts w:hint="eastAsia"/>
                <w:spacing w:val="-2"/>
                <w:sz w:val="24"/>
              </w:rPr>
              <w:t>PVC</w:t>
            </w:r>
            <w:r>
              <w:rPr>
                <w:rFonts w:hint="eastAsia"/>
                <w:spacing w:val="-2"/>
                <w:sz w:val="24"/>
              </w:rPr>
              <w:t>封边条的生产，计划年产</w:t>
            </w:r>
            <w:r>
              <w:rPr>
                <w:rFonts w:hint="eastAsia"/>
                <w:spacing w:val="-2"/>
                <w:sz w:val="24"/>
              </w:rPr>
              <w:t>PVC</w:t>
            </w:r>
            <w:r>
              <w:rPr>
                <w:rFonts w:hint="eastAsia"/>
                <w:spacing w:val="-2"/>
                <w:sz w:val="24"/>
              </w:rPr>
              <w:t>封边条</w:t>
            </w:r>
            <w:r>
              <w:rPr>
                <w:rFonts w:hint="eastAsia"/>
                <w:spacing w:val="-2"/>
                <w:sz w:val="24"/>
              </w:rPr>
              <w:t>2000</w:t>
            </w:r>
            <w:r>
              <w:rPr>
                <w:rFonts w:hint="eastAsia"/>
                <w:spacing w:val="-2"/>
                <w:sz w:val="24"/>
              </w:rPr>
              <w:t>万米。</w:t>
            </w:r>
          </w:p>
          <w:p w:rsidR="009E673C" w:rsidRDefault="002443BB">
            <w:pPr>
              <w:widowControl/>
              <w:spacing w:line="360" w:lineRule="auto"/>
              <w:ind w:firstLineChars="200" w:firstLine="480"/>
              <w:jc w:val="left"/>
              <w:rPr>
                <w:sz w:val="24"/>
                <w:szCs w:val="32"/>
              </w:rPr>
            </w:pPr>
            <w:r>
              <w:rPr>
                <w:rFonts w:hint="eastAsia"/>
                <w:sz w:val="24"/>
                <w:szCs w:val="32"/>
              </w:rPr>
              <w:t>项目符合所在地土地利用规划；符合区域环境功能区划要求，与周边环境相容。项目投产后具有良好的社会经济效益。通过落实配套的环保措施，可实现污染物的达标排放，区域环境能够满足环境功能区划和总量控制要求。全面落实环评报告表提出的各项污染防治措施和风险防范措施，真正落实环保措施与主体工程建设的“三同时”制度的前提下，从环境保护的角度分析，项目建设可行</w:t>
            </w:r>
            <w:r>
              <w:rPr>
                <w:rFonts w:hint="eastAsia"/>
                <w:sz w:val="24"/>
                <w:szCs w:val="32"/>
              </w:rPr>
              <w:t>。</w:t>
            </w:r>
          </w:p>
          <w:p w:rsidR="009E673C" w:rsidRDefault="009E673C">
            <w:pPr>
              <w:widowControl/>
              <w:spacing w:line="360" w:lineRule="auto"/>
              <w:ind w:firstLineChars="200" w:firstLine="420"/>
              <w:jc w:val="left"/>
            </w:pPr>
          </w:p>
          <w:p w:rsidR="009E673C" w:rsidRDefault="009E673C">
            <w:pPr>
              <w:widowControl/>
              <w:spacing w:line="360" w:lineRule="auto"/>
              <w:ind w:firstLineChars="200" w:firstLine="420"/>
              <w:jc w:val="left"/>
            </w:pPr>
          </w:p>
          <w:p w:rsidR="009E673C" w:rsidRDefault="009E673C">
            <w:pPr>
              <w:widowControl/>
              <w:spacing w:line="360" w:lineRule="auto"/>
              <w:ind w:firstLineChars="200" w:firstLine="420"/>
              <w:jc w:val="left"/>
            </w:pPr>
          </w:p>
          <w:p w:rsidR="009E673C" w:rsidRDefault="009E673C">
            <w:pPr>
              <w:widowControl/>
              <w:spacing w:line="360" w:lineRule="auto"/>
              <w:ind w:firstLineChars="200" w:firstLine="420"/>
              <w:jc w:val="left"/>
            </w:pPr>
          </w:p>
          <w:p w:rsidR="009E673C" w:rsidRDefault="009E673C">
            <w:pPr>
              <w:widowControl/>
              <w:spacing w:line="360" w:lineRule="auto"/>
              <w:ind w:firstLineChars="200" w:firstLine="420"/>
              <w:jc w:val="left"/>
            </w:pPr>
          </w:p>
          <w:p w:rsidR="009E673C" w:rsidRDefault="009E673C">
            <w:pPr>
              <w:widowControl/>
              <w:spacing w:line="360" w:lineRule="auto"/>
              <w:ind w:firstLineChars="200" w:firstLine="420"/>
              <w:jc w:val="left"/>
            </w:pPr>
          </w:p>
          <w:p w:rsidR="009E673C" w:rsidRDefault="009E673C">
            <w:pPr>
              <w:widowControl/>
              <w:spacing w:line="360" w:lineRule="auto"/>
              <w:ind w:firstLineChars="200" w:firstLine="420"/>
              <w:jc w:val="left"/>
            </w:pPr>
          </w:p>
          <w:p w:rsidR="009E673C" w:rsidRDefault="009E673C">
            <w:pPr>
              <w:widowControl/>
              <w:spacing w:line="360" w:lineRule="auto"/>
              <w:ind w:firstLineChars="200" w:firstLine="420"/>
              <w:jc w:val="left"/>
            </w:pPr>
          </w:p>
          <w:p w:rsidR="009E673C" w:rsidRDefault="009E673C">
            <w:pPr>
              <w:widowControl/>
              <w:spacing w:line="360" w:lineRule="auto"/>
              <w:ind w:firstLineChars="200" w:firstLine="420"/>
              <w:jc w:val="left"/>
            </w:pPr>
          </w:p>
          <w:p w:rsidR="009E673C" w:rsidRDefault="009E673C">
            <w:pPr>
              <w:widowControl/>
              <w:spacing w:line="360" w:lineRule="auto"/>
              <w:ind w:firstLineChars="200" w:firstLine="420"/>
              <w:jc w:val="left"/>
            </w:pPr>
          </w:p>
          <w:p w:rsidR="009E673C" w:rsidRDefault="009E673C">
            <w:pPr>
              <w:widowControl/>
              <w:spacing w:line="360" w:lineRule="auto"/>
              <w:jc w:val="left"/>
            </w:pPr>
          </w:p>
          <w:p w:rsidR="009E673C" w:rsidRDefault="009E673C">
            <w:pPr>
              <w:widowControl/>
              <w:spacing w:line="360" w:lineRule="auto"/>
              <w:jc w:val="left"/>
            </w:pPr>
          </w:p>
          <w:p w:rsidR="009E673C" w:rsidRDefault="009E673C">
            <w:pPr>
              <w:pStyle w:val="a1"/>
            </w:pPr>
          </w:p>
          <w:p w:rsidR="009E673C" w:rsidRDefault="009E673C">
            <w:pPr>
              <w:pStyle w:val="a1"/>
            </w:pPr>
          </w:p>
          <w:p w:rsidR="009E673C" w:rsidRDefault="009E673C">
            <w:pPr>
              <w:pStyle w:val="a1"/>
            </w:pPr>
          </w:p>
          <w:p w:rsidR="009E673C" w:rsidRDefault="009E673C">
            <w:pPr>
              <w:pStyle w:val="a1"/>
            </w:pPr>
          </w:p>
          <w:p w:rsidR="009E673C" w:rsidRDefault="009E673C">
            <w:pPr>
              <w:pStyle w:val="a1"/>
            </w:pPr>
          </w:p>
          <w:p w:rsidR="009E673C" w:rsidRDefault="009E673C">
            <w:pPr>
              <w:pStyle w:val="a1"/>
            </w:pPr>
          </w:p>
          <w:p w:rsidR="009E673C" w:rsidRDefault="009E673C">
            <w:pPr>
              <w:pStyle w:val="a1"/>
            </w:pPr>
          </w:p>
        </w:tc>
      </w:tr>
    </w:tbl>
    <w:p w:rsidR="009E673C" w:rsidRDefault="009E673C">
      <w:pPr>
        <w:sectPr w:rsidR="009E673C">
          <w:pgSz w:w="11906" w:h="16838"/>
          <w:pgMar w:top="1440" w:right="1800" w:bottom="1440" w:left="1800" w:header="851" w:footer="992" w:gutter="0"/>
          <w:pgNumType w:fmt="numberInDash"/>
          <w:cols w:space="720"/>
          <w:docGrid w:type="lines" w:linePitch="312"/>
        </w:sectPr>
      </w:pPr>
    </w:p>
    <w:p w:rsidR="009E673C" w:rsidRDefault="002443BB">
      <w:pPr>
        <w:pStyle w:val="a1"/>
        <w:outlineLvl w:val="0"/>
        <w:rPr>
          <w:b/>
          <w:bCs/>
          <w:sz w:val="28"/>
          <w:szCs w:val="32"/>
        </w:rPr>
      </w:pPr>
      <w:bookmarkStart w:id="92" w:name="_Toc12041"/>
      <w:r>
        <w:rPr>
          <w:rFonts w:hint="eastAsia"/>
          <w:b/>
          <w:bCs/>
          <w:sz w:val="28"/>
          <w:szCs w:val="32"/>
        </w:rPr>
        <w:lastRenderedPageBreak/>
        <w:t>附表</w:t>
      </w:r>
      <w:bookmarkEnd w:id="92"/>
    </w:p>
    <w:p w:rsidR="009E673C" w:rsidRDefault="002443BB">
      <w:pPr>
        <w:pStyle w:val="ab"/>
        <w:adjustRightInd w:val="0"/>
        <w:snapToGrid w:val="0"/>
        <w:spacing w:before="0" w:beforeAutospacing="0" w:after="0" w:afterAutospacing="0" w:line="360" w:lineRule="auto"/>
        <w:jc w:val="center"/>
        <w:rPr>
          <w:rFonts w:cs="宋体"/>
          <w:b/>
          <w:bCs/>
          <w:snapToGrid w:val="0"/>
          <w:sz w:val="28"/>
          <w:szCs w:val="28"/>
        </w:rPr>
      </w:pPr>
      <w:r>
        <w:rPr>
          <w:rFonts w:cs="宋体" w:hint="eastAsia"/>
          <w:b/>
          <w:bCs/>
          <w:snapToGrid w:val="0"/>
          <w:sz w:val="28"/>
          <w:szCs w:val="28"/>
        </w:rPr>
        <w:t>建设项目污染物排放量汇总表</w:t>
      </w:r>
    </w:p>
    <w:tbl>
      <w:tblPr>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116"/>
        <w:gridCol w:w="1878"/>
        <w:gridCol w:w="1766"/>
        <w:gridCol w:w="1290"/>
        <w:gridCol w:w="1721"/>
        <w:gridCol w:w="1578"/>
        <w:gridCol w:w="1783"/>
        <w:gridCol w:w="1871"/>
        <w:gridCol w:w="1003"/>
      </w:tblGrid>
      <w:tr w:rsidR="009E673C">
        <w:trPr>
          <w:trHeight w:val="794"/>
          <w:jc w:val="center"/>
        </w:trPr>
        <w:tc>
          <w:tcPr>
            <w:tcW w:w="398" w:type="pct"/>
            <w:tcBorders>
              <w:tl2br w:val="single" w:sz="4" w:space="0" w:color="auto"/>
            </w:tcBorders>
            <w:tcMar>
              <w:left w:w="28" w:type="dxa"/>
              <w:right w:w="28" w:type="dxa"/>
            </w:tcMar>
            <w:vAlign w:val="center"/>
          </w:tcPr>
          <w:p w:rsidR="009E673C" w:rsidRDefault="002443BB">
            <w:pPr>
              <w:pStyle w:val="afc"/>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项目</w:t>
            </w:r>
          </w:p>
          <w:p w:rsidR="009E673C" w:rsidRDefault="002443BB">
            <w:pPr>
              <w:pStyle w:val="afc"/>
              <w:spacing w:beforeLines="0" w:afterLines="0" w:line="240" w:lineRule="auto"/>
              <w:jc w:val="left"/>
              <w:rPr>
                <w:rFonts w:ascii="Times New Roman"/>
                <w:snapToGrid w:val="0"/>
                <w:color w:val="000000"/>
                <w:spacing w:val="-6"/>
                <w:kern w:val="21"/>
                <w:szCs w:val="21"/>
              </w:rPr>
            </w:pPr>
            <w:r>
              <w:rPr>
                <w:rFonts w:ascii="Times New Roman"/>
                <w:snapToGrid w:val="0"/>
                <w:color w:val="000000"/>
                <w:spacing w:val="-6"/>
                <w:kern w:val="21"/>
                <w:szCs w:val="21"/>
              </w:rPr>
              <w:t>分类</w:t>
            </w:r>
          </w:p>
        </w:tc>
        <w:tc>
          <w:tcPr>
            <w:tcW w:w="670" w:type="pct"/>
            <w:tcMar>
              <w:left w:w="28" w:type="dxa"/>
              <w:right w:w="28" w:type="dxa"/>
            </w:tcMar>
            <w:vAlign w:val="center"/>
          </w:tcPr>
          <w:p w:rsidR="009E673C" w:rsidRDefault="002443BB">
            <w:pPr>
              <w:pStyle w:val="afc"/>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污染物名称</w:t>
            </w:r>
          </w:p>
        </w:tc>
        <w:tc>
          <w:tcPr>
            <w:tcW w:w="630" w:type="pct"/>
            <w:tcMar>
              <w:left w:w="28" w:type="dxa"/>
              <w:right w:w="28" w:type="dxa"/>
            </w:tcMar>
            <w:vAlign w:val="center"/>
          </w:tcPr>
          <w:p w:rsidR="009E673C" w:rsidRDefault="002443BB">
            <w:pPr>
              <w:pStyle w:val="afc"/>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现有工程</w:t>
            </w:r>
          </w:p>
          <w:p w:rsidR="009E673C" w:rsidRDefault="002443BB">
            <w:pPr>
              <w:pStyle w:val="afc"/>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排放量（固体废物产生量）</w:t>
            </w:r>
            <w:r w:rsidR="009E673C">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sidR="009E673C">
              <w:rPr>
                <w:rFonts w:ascii="Times New Roman"/>
                <w:snapToGrid w:val="0"/>
                <w:color w:val="000000"/>
                <w:spacing w:val="-6"/>
                <w:kern w:val="21"/>
                <w:szCs w:val="21"/>
              </w:rPr>
              <w:fldChar w:fldCharType="separate"/>
            </w:r>
            <w:r>
              <w:rPr>
                <w:rFonts w:ascii="Times New Roman"/>
                <w:kern w:val="2"/>
                <w:szCs w:val="21"/>
              </w:rPr>
              <w:t>①</w:t>
            </w:r>
            <w:r w:rsidR="009E673C">
              <w:rPr>
                <w:rFonts w:ascii="Times New Roman"/>
                <w:snapToGrid w:val="0"/>
                <w:color w:val="000000"/>
                <w:spacing w:val="-6"/>
                <w:kern w:val="21"/>
                <w:szCs w:val="21"/>
              </w:rPr>
              <w:fldChar w:fldCharType="end"/>
            </w:r>
          </w:p>
        </w:tc>
        <w:tc>
          <w:tcPr>
            <w:tcW w:w="460" w:type="pct"/>
            <w:tcMar>
              <w:left w:w="28" w:type="dxa"/>
              <w:right w:w="28" w:type="dxa"/>
            </w:tcMar>
            <w:vAlign w:val="center"/>
          </w:tcPr>
          <w:p w:rsidR="009E673C" w:rsidRDefault="002443BB">
            <w:pPr>
              <w:pStyle w:val="afc"/>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现有工程</w:t>
            </w:r>
          </w:p>
          <w:p w:rsidR="009E673C" w:rsidRDefault="002443BB">
            <w:pPr>
              <w:pStyle w:val="afc"/>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许可排放量</w:t>
            </w:r>
          </w:p>
          <w:p w:rsidR="009E673C" w:rsidRDefault="009E673C">
            <w:pPr>
              <w:pStyle w:val="afc"/>
              <w:spacing w:beforeLines="0" w:afterLines="0"/>
              <w:rPr>
                <w:rFonts w:ascii="Times New Roman"/>
                <w:snapToGrid w:val="0"/>
                <w:color w:val="000000"/>
                <w:spacing w:val="-6"/>
                <w:kern w:val="21"/>
                <w:szCs w:val="21"/>
              </w:rPr>
            </w:pPr>
            <w:r>
              <w:rPr>
                <w:rFonts w:ascii="Times New Roman"/>
                <w:snapToGrid w:val="0"/>
                <w:color w:val="000000"/>
                <w:spacing w:val="-6"/>
                <w:kern w:val="21"/>
                <w:szCs w:val="21"/>
              </w:rPr>
              <w:fldChar w:fldCharType="begin"/>
            </w:r>
            <w:r w:rsidR="002443BB">
              <w:rPr>
                <w:rFonts w:ascii="Times New Roman"/>
                <w:snapToGrid w:val="0"/>
                <w:color w:val="000000"/>
                <w:spacing w:val="-6"/>
                <w:kern w:val="21"/>
                <w:szCs w:val="21"/>
              </w:rPr>
              <w:instrText xml:space="preserve"> = 2 \* GB3 \* MERGEFORMAT </w:instrText>
            </w:r>
            <w:r>
              <w:rPr>
                <w:rFonts w:ascii="Times New Roman"/>
                <w:snapToGrid w:val="0"/>
                <w:color w:val="000000"/>
                <w:spacing w:val="-6"/>
                <w:kern w:val="21"/>
                <w:szCs w:val="21"/>
              </w:rPr>
              <w:fldChar w:fldCharType="separate"/>
            </w:r>
            <w:r w:rsidR="002443BB">
              <w:rPr>
                <w:rFonts w:ascii="Times New Roman"/>
                <w:snapToGrid w:val="0"/>
                <w:color w:val="000000"/>
                <w:spacing w:val="-6"/>
                <w:kern w:val="21"/>
                <w:szCs w:val="21"/>
              </w:rPr>
              <w:t>②</w:t>
            </w:r>
            <w:r>
              <w:rPr>
                <w:rFonts w:ascii="Times New Roman"/>
                <w:snapToGrid w:val="0"/>
                <w:color w:val="000000"/>
                <w:spacing w:val="-6"/>
                <w:kern w:val="21"/>
                <w:szCs w:val="21"/>
              </w:rPr>
              <w:fldChar w:fldCharType="end"/>
            </w:r>
          </w:p>
        </w:tc>
        <w:tc>
          <w:tcPr>
            <w:tcW w:w="614" w:type="pct"/>
            <w:tcMar>
              <w:left w:w="28" w:type="dxa"/>
              <w:right w:w="28" w:type="dxa"/>
            </w:tcMar>
            <w:vAlign w:val="center"/>
          </w:tcPr>
          <w:p w:rsidR="009E673C" w:rsidRDefault="002443BB">
            <w:pPr>
              <w:pStyle w:val="afc"/>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在建工程</w:t>
            </w:r>
          </w:p>
          <w:p w:rsidR="009E673C" w:rsidRDefault="002443BB">
            <w:pPr>
              <w:pStyle w:val="afc"/>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排放量（固体废物产生量）</w:t>
            </w:r>
            <w:r w:rsidR="009E673C">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sidR="009E673C">
              <w:rPr>
                <w:rFonts w:ascii="Times New Roman"/>
                <w:snapToGrid w:val="0"/>
                <w:color w:val="000000"/>
                <w:spacing w:val="-6"/>
                <w:kern w:val="21"/>
                <w:szCs w:val="21"/>
              </w:rPr>
              <w:fldChar w:fldCharType="separate"/>
            </w:r>
            <w:r>
              <w:rPr>
                <w:rFonts w:ascii="Times New Roman"/>
                <w:kern w:val="2"/>
                <w:szCs w:val="21"/>
              </w:rPr>
              <w:t>③</w:t>
            </w:r>
            <w:r w:rsidR="009E673C">
              <w:rPr>
                <w:rFonts w:ascii="Times New Roman"/>
                <w:snapToGrid w:val="0"/>
                <w:color w:val="000000"/>
                <w:spacing w:val="-6"/>
                <w:kern w:val="21"/>
                <w:szCs w:val="21"/>
              </w:rPr>
              <w:fldChar w:fldCharType="end"/>
            </w:r>
          </w:p>
        </w:tc>
        <w:tc>
          <w:tcPr>
            <w:tcW w:w="563" w:type="pct"/>
            <w:tcMar>
              <w:left w:w="28" w:type="dxa"/>
              <w:right w:w="28" w:type="dxa"/>
            </w:tcMar>
            <w:vAlign w:val="center"/>
          </w:tcPr>
          <w:p w:rsidR="009E673C" w:rsidRDefault="002443BB">
            <w:pPr>
              <w:pStyle w:val="afc"/>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本项目</w:t>
            </w:r>
          </w:p>
          <w:p w:rsidR="009E673C" w:rsidRDefault="002443BB">
            <w:pPr>
              <w:pStyle w:val="afc"/>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排放量（固体废物产生量）</w:t>
            </w:r>
            <w:r w:rsidR="009E673C">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sidR="009E673C">
              <w:rPr>
                <w:rFonts w:ascii="Times New Roman"/>
                <w:snapToGrid w:val="0"/>
                <w:color w:val="000000"/>
                <w:spacing w:val="-6"/>
                <w:kern w:val="21"/>
                <w:szCs w:val="21"/>
              </w:rPr>
              <w:fldChar w:fldCharType="separate"/>
            </w:r>
            <w:r>
              <w:rPr>
                <w:rFonts w:ascii="Times New Roman"/>
                <w:kern w:val="2"/>
                <w:szCs w:val="21"/>
              </w:rPr>
              <w:t>④</w:t>
            </w:r>
            <w:r w:rsidR="009E673C">
              <w:rPr>
                <w:rFonts w:ascii="Times New Roman"/>
                <w:snapToGrid w:val="0"/>
                <w:color w:val="000000"/>
                <w:spacing w:val="-6"/>
                <w:kern w:val="21"/>
                <w:szCs w:val="21"/>
              </w:rPr>
              <w:fldChar w:fldCharType="end"/>
            </w:r>
          </w:p>
        </w:tc>
        <w:tc>
          <w:tcPr>
            <w:tcW w:w="636" w:type="pct"/>
            <w:tcMar>
              <w:left w:w="28" w:type="dxa"/>
              <w:right w:w="28" w:type="dxa"/>
            </w:tcMar>
            <w:vAlign w:val="center"/>
          </w:tcPr>
          <w:p w:rsidR="009E673C" w:rsidRDefault="002443BB">
            <w:pPr>
              <w:pStyle w:val="afc"/>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以新带老削减量</w:t>
            </w:r>
          </w:p>
          <w:p w:rsidR="009E673C" w:rsidRDefault="002443BB">
            <w:pPr>
              <w:pStyle w:val="afc"/>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（新建项目不填）</w:t>
            </w:r>
            <w:r w:rsidR="009E673C">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sidR="009E673C">
              <w:rPr>
                <w:rFonts w:ascii="Times New Roman"/>
                <w:snapToGrid w:val="0"/>
                <w:color w:val="000000"/>
                <w:spacing w:val="-16"/>
                <w:kern w:val="21"/>
                <w:szCs w:val="21"/>
              </w:rPr>
              <w:fldChar w:fldCharType="separate"/>
            </w:r>
            <w:r>
              <w:rPr>
                <w:rFonts w:ascii="Times New Roman"/>
                <w:kern w:val="2"/>
                <w:szCs w:val="21"/>
              </w:rPr>
              <w:t>⑤</w:t>
            </w:r>
            <w:r w:rsidR="009E673C">
              <w:rPr>
                <w:rFonts w:ascii="Times New Roman"/>
                <w:snapToGrid w:val="0"/>
                <w:color w:val="000000"/>
                <w:spacing w:val="-16"/>
                <w:kern w:val="21"/>
                <w:szCs w:val="21"/>
              </w:rPr>
              <w:fldChar w:fldCharType="end"/>
            </w:r>
          </w:p>
        </w:tc>
        <w:tc>
          <w:tcPr>
            <w:tcW w:w="668" w:type="pct"/>
            <w:tcMar>
              <w:left w:w="28" w:type="dxa"/>
              <w:right w:w="28" w:type="dxa"/>
            </w:tcMar>
            <w:vAlign w:val="center"/>
          </w:tcPr>
          <w:p w:rsidR="009E673C" w:rsidRDefault="002443BB">
            <w:pPr>
              <w:pStyle w:val="afc"/>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本项目建成后</w:t>
            </w:r>
          </w:p>
          <w:p w:rsidR="009E673C" w:rsidRDefault="002443BB">
            <w:pPr>
              <w:pStyle w:val="afc"/>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全厂排放量（固体废物产生量）</w:t>
            </w:r>
            <w:r w:rsidR="009E673C">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sidR="009E673C">
              <w:rPr>
                <w:rFonts w:ascii="Times New Roman"/>
                <w:snapToGrid w:val="0"/>
                <w:color w:val="000000"/>
                <w:spacing w:val="-16"/>
                <w:kern w:val="21"/>
                <w:szCs w:val="21"/>
              </w:rPr>
              <w:fldChar w:fldCharType="separate"/>
            </w:r>
            <w:r>
              <w:rPr>
                <w:rFonts w:ascii="Times New Roman"/>
                <w:kern w:val="2"/>
                <w:szCs w:val="21"/>
              </w:rPr>
              <w:t>⑥</w:t>
            </w:r>
            <w:r w:rsidR="009E673C">
              <w:rPr>
                <w:rFonts w:ascii="Times New Roman"/>
                <w:snapToGrid w:val="0"/>
                <w:color w:val="000000"/>
                <w:spacing w:val="-16"/>
                <w:kern w:val="21"/>
                <w:szCs w:val="21"/>
              </w:rPr>
              <w:fldChar w:fldCharType="end"/>
            </w:r>
          </w:p>
        </w:tc>
        <w:tc>
          <w:tcPr>
            <w:tcW w:w="358" w:type="pct"/>
            <w:tcMar>
              <w:left w:w="28" w:type="dxa"/>
              <w:right w:w="28" w:type="dxa"/>
            </w:tcMar>
            <w:vAlign w:val="center"/>
          </w:tcPr>
          <w:p w:rsidR="009E673C" w:rsidRDefault="002443BB">
            <w:pPr>
              <w:pStyle w:val="afc"/>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变化量</w:t>
            </w:r>
          </w:p>
          <w:p w:rsidR="009E673C" w:rsidRDefault="009E673C">
            <w:pPr>
              <w:pStyle w:val="afc"/>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fldChar w:fldCharType="begin"/>
            </w:r>
            <w:r w:rsidR="002443BB">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sidR="002443BB">
              <w:rPr>
                <w:rFonts w:ascii="Times New Roman"/>
                <w:kern w:val="2"/>
                <w:szCs w:val="21"/>
              </w:rPr>
              <w:t>⑦</w:t>
            </w:r>
            <w:r>
              <w:rPr>
                <w:rFonts w:ascii="Times New Roman"/>
                <w:snapToGrid w:val="0"/>
                <w:color w:val="000000"/>
                <w:spacing w:val="-6"/>
                <w:kern w:val="21"/>
                <w:szCs w:val="21"/>
              </w:rPr>
              <w:fldChar w:fldCharType="end"/>
            </w:r>
          </w:p>
        </w:tc>
      </w:tr>
      <w:tr w:rsidR="009E673C">
        <w:trPr>
          <w:trHeight w:val="415"/>
          <w:jc w:val="center"/>
        </w:trPr>
        <w:tc>
          <w:tcPr>
            <w:tcW w:w="398" w:type="pct"/>
            <w:vMerge w:val="restart"/>
            <w:vAlign w:val="center"/>
          </w:tcPr>
          <w:p w:rsidR="009E673C" w:rsidRDefault="002443BB">
            <w:pPr>
              <w:adjustRightInd w:val="0"/>
              <w:snapToGrid w:val="0"/>
              <w:jc w:val="center"/>
              <w:rPr>
                <w:color w:val="000000"/>
                <w:kern w:val="0"/>
                <w:szCs w:val="21"/>
                <w:lang/>
              </w:rPr>
            </w:pPr>
            <w:r>
              <w:rPr>
                <w:rFonts w:hint="eastAsia"/>
                <w:color w:val="000000"/>
                <w:kern w:val="0"/>
                <w:szCs w:val="21"/>
                <w:lang/>
              </w:rPr>
              <w:t>废气</w:t>
            </w:r>
          </w:p>
        </w:tc>
        <w:tc>
          <w:tcPr>
            <w:tcW w:w="67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颗粒物</w:t>
            </w:r>
          </w:p>
        </w:tc>
        <w:tc>
          <w:tcPr>
            <w:tcW w:w="63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46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614"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563"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1.6</w:t>
            </w:r>
            <w:r>
              <w:rPr>
                <w:rFonts w:hint="eastAsia"/>
                <w:color w:val="000000"/>
                <w:kern w:val="0"/>
                <w:szCs w:val="21"/>
                <w:lang/>
              </w:rPr>
              <w:t>t/a</w:t>
            </w:r>
          </w:p>
        </w:tc>
        <w:tc>
          <w:tcPr>
            <w:tcW w:w="636"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668"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1.6</w:t>
            </w:r>
            <w:r>
              <w:rPr>
                <w:rFonts w:hint="eastAsia"/>
                <w:color w:val="000000"/>
                <w:kern w:val="0"/>
                <w:szCs w:val="21"/>
                <w:lang/>
              </w:rPr>
              <w:t>t/a</w:t>
            </w:r>
          </w:p>
        </w:tc>
        <w:tc>
          <w:tcPr>
            <w:tcW w:w="358"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1.6</w:t>
            </w:r>
            <w:r>
              <w:rPr>
                <w:rFonts w:hint="eastAsia"/>
                <w:color w:val="000000"/>
                <w:kern w:val="0"/>
                <w:szCs w:val="21"/>
                <w:lang/>
              </w:rPr>
              <w:t>t/a</w:t>
            </w:r>
          </w:p>
        </w:tc>
      </w:tr>
      <w:tr w:rsidR="009E673C">
        <w:trPr>
          <w:trHeight w:val="402"/>
          <w:jc w:val="center"/>
        </w:trPr>
        <w:tc>
          <w:tcPr>
            <w:tcW w:w="398" w:type="pct"/>
            <w:vMerge/>
            <w:vAlign w:val="center"/>
          </w:tcPr>
          <w:p w:rsidR="009E673C" w:rsidRDefault="009E673C">
            <w:pPr>
              <w:adjustRightInd w:val="0"/>
              <w:snapToGrid w:val="0"/>
              <w:jc w:val="center"/>
              <w:rPr>
                <w:color w:val="000000"/>
                <w:kern w:val="0"/>
                <w:szCs w:val="21"/>
                <w:lang/>
              </w:rPr>
            </w:pPr>
          </w:p>
        </w:tc>
        <w:tc>
          <w:tcPr>
            <w:tcW w:w="67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非甲烷总烃</w:t>
            </w:r>
          </w:p>
        </w:tc>
        <w:tc>
          <w:tcPr>
            <w:tcW w:w="63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46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614"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563" w:type="pct"/>
            <w:vAlign w:val="center"/>
          </w:tcPr>
          <w:p w:rsidR="009E673C" w:rsidRDefault="002443BB">
            <w:pPr>
              <w:adjustRightInd w:val="0"/>
              <w:snapToGrid w:val="0"/>
              <w:jc w:val="center"/>
              <w:rPr>
                <w:color w:val="000000"/>
                <w:kern w:val="0"/>
                <w:szCs w:val="21"/>
                <w:lang/>
              </w:rPr>
            </w:pPr>
            <w:r>
              <w:rPr>
                <w:rFonts w:hint="eastAsia"/>
                <w:szCs w:val="21"/>
              </w:rPr>
              <w:t>2.12</w:t>
            </w:r>
            <w:r>
              <w:rPr>
                <w:rFonts w:hint="eastAsia"/>
                <w:color w:val="000000"/>
                <w:kern w:val="0"/>
                <w:szCs w:val="21"/>
                <w:lang/>
              </w:rPr>
              <w:t>t/a</w:t>
            </w:r>
          </w:p>
        </w:tc>
        <w:tc>
          <w:tcPr>
            <w:tcW w:w="636"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668" w:type="pct"/>
            <w:vAlign w:val="center"/>
          </w:tcPr>
          <w:p w:rsidR="009E673C" w:rsidRDefault="002443BB">
            <w:pPr>
              <w:adjustRightInd w:val="0"/>
              <w:snapToGrid w:val="0"/>
              <w:jc w:val="center"/>
              <w:rPr>
                <w:color w:val="000000"/>
                <w:kern w:val="0"/>
                <w:szCs w:val="21"/>
                <w:lang/>
              </w:rPr>
            </w:pPr>
            <w:r>
              <w:rPr>
                <w:rFonts w:hint="eastAsia"/>
                <w:szCs w:val="21"/>
              </w:rPr>
              <w:t>2.12</w:t>
            </w:r>
            <w:r>
              <w:rPr>
                <w:rFonts w:hint="eastAsia"/>
                <w:color w:val="000000"/>
                <w:kern w:val="0"/>
                <w:szCs w:val="21"/>
                <w:lang/>
              </w:rPr>
              <w:t>t/a</w:t>
            </w:r>
          </w:p>
        </w:tc>
        <w:tc>
          <w:tcPr>
            <w:tcW w:w="358" w:type="pct"/>
            <w:vAlign w:val="center"/>
          </w:tcPr>
          <w:p w:rsidR="009E673C" w:rsidRDefault="002443BB">
            <w:pPr>
              <w:adjustRightInd w:val="0"/>
              <w:snapToGrid w:val="0"/>
              <w:jc w:val="center"/>
              <w:rPr>
                <w:color w:val="000000"/>
                <w:kern w:val="0"/>
                <w:szCs w:val="21"/>
                <w:lang/>
              </w:rPr>
            </w:pPr>
            <w:r>
              <w:rPr>
                <w:rFonts w:hint="eastAsia"/>
                <w:szCs w:val="21"/>
              </w:rPr>
              <w:t>2.12</w:t>
            </w:r>
            <w:r>
              <w:rPr>
                <w:rFonts w:hint="eastAsia"/>
                <w:color w:val="000000"/>
                <w:kern w:val="0"/>
                <w:szCs w:val="21"/>
                <w:lang/>
              </w:rPr>
              <w:t>t/a</w:t>
            </w:r>
          </w:p>
        </w:tc>
      </w:tr>
      <w:tr w:rsidR="009E673C">
        <w:trPr>
          <w:trHeight w:val="402"/>
          <w:jc w:val="center"/>
        </w:trPr>
        <w:tc>
          <w:tcPr>
            <w:tcW w:w="398" w:type="pct"/>
            <w:vMerge/>
            <w:vAlign w:val="center"/>
          </w:tcPr>
          <w:p w:rsidR="009E673C" w:rsidRDefault="009E673C">
            <w:pPr>
              <w:adjustRightInd w:val="0"/>
              <w:snapToGrid w:val="0"/>
              <w:jc w:val="center"/>
              <w:rPr>
                <w:color w:val="000000"/>
                <w:kern w:val="0"/>
                <w:szCs w:val="21"/>
                <w:lang/>
              </w:rPr>
            </w:pPr>
          </w:p>
        </w:tc>
        <w:tc>
          <w:tcPr>
            <w:tcW w:w="67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氯化氢</w:t>
            </w:r>
          </w:p>
        </w:tc>
        <w:tc>
          <w:tcPr>
            <w:tcW w:w="63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46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614"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563" w:type="pct"/>
            <w:vAlign w:val="center"/>
          </w:tcPr>
          <w:p w:rsidR="009E673C" w:rsidRDefault="002443BB">
            <w:pPr>
              <w:adjustRightInd w:val="0"/>
              <w:snapToGrid w:val="0"/>
              <w:jc w:val="center"/>
              <w:rPr>
                <w:color w:val="000000"/>
                <w:kern w:val="0"/>
                <w:szCs w:val="21"/>
                <w:lang/>
              </w:rPr>
            </w:pPr>
            <w:r>
              <w:rPr>
                <w:rFonts w:hint="eastAsia"/>
                <w:szCs w:val="21"/>
              </w:rPr>
              <w:t>0.12t/a</w:t>
            </w:r>
          </w:p>
        </w:tc>
        <w:tc>
          <w:tcPr>
            <w:tcW w:w="636"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668" w:type="pct"/>
            <w:vAlign w:val="center"/>
          </w:tcPr>
          <w:p w:rsidR="009E673C" w:rsidRDefault="002443BB">
            <w:pPr>
              <w:adjustRightInd w:val="0"/>
              <w:snapToGrid w:val="0"/>
              <w:jc w:val="center"/>
              <w:rPr>
                <w:color w:val="000000"/>
                <w:kern w:val="0"/>
                <w:szCs w:val="21"/>
                <w:lang/>
              </w:rPr>
            </w:pPr>
            <w:r>
              <w:rPr>
                <w:rFonts w:hint="eastAsia"/>
                <w:szCs w:val="21"/>
              </w:rPr>
              <w:t>0.12t/a</w:t>
            </w:r>
          </w:p>
        </w:tc>
        <w:tc>
          <w:tcPr>
            <w:tcW w:w="358" w:type="pct"/>
            <w:vAlign w:val="center"/>
          </w:tcPr>
          <w:p w:rsidR="009E673C" w:rsidRDefault="002443BB">
            <w:pPr>
              <w:adjustRightInd w:val="0"/>
              <w:snapToGrid w:val="0"/>
              <w:jc w:val="center"/>
              <w:rPr>
                <w:color w:val="000000"/>
                <w:kern w:val="0"/>
                <w:szCs w:val="21"/>
                <w:lang/>
              </w:rPr>
            </w:pPr>
            <w:r>
              <w:rPr>
                <w:rFonts w:hint="eastAsia"/>
                <w:szCs w:val="21"/>
              </w:rPr>
              <w:t>0.12t/a</w:t>
            </w:r>
          </w:p>
        </w:tc>
      </w:tr>
      <w:tr w:rsidR="009E673C">
        <w:trPr>
          <w:trHeight w:val="372"/>
          <w:jc w:val="center"/>
        </w:trPr>
        <w:tc>
          <w:tcPr>
            <w:tcW w:w="398" w:type="pct"/>
            <w:vMerge w:val="restart"/>
            <w:vAlign w:val="center"/>
          </w:tcPr>
          <w:p w:rsidR="009E673C" w:rsidRDefault="002443BB">
            <w:pPr>
              <w:adjustRightInd w:val="0"/>
              <w:snapToGrid w:val="0"/>
              <w:jc w:val="center"/>
              <w:rPr>
                <w:color w:val="000000"/>
                <w:kern w:val="0"/>
                <w:szCs w:val="21"/>
                <w:lang/>
              </w:rPr>
            </w:pPr>
            <w:r>
              <w:rPr>
                <w:rFonts w:hint="eastAsia"/>
                <w:color w:val="000000"/>
                <w:kern w:val="0"/>
                <w:szCs w:val="21"/>
                <w:lang/>
              </w:rPr>
              <w:t>废水</w:t>
            </w:r>
          </w:p>
        </w:tc>
        <w:tc>
          <w:tcPr>
            <w:tcW w:w="67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COD</w:t>
            </w:r>
          </w:p>
        </w:tc>
        <w:tc>
          <w:tcPr>
            <w:tcW w:w="63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46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614"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563"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0.098</w:t>
            </w:r>
            <w:r>
              <w:rPr>
                <w:rFonts w:hint="eastAsia"/>
                <w:color w:val="000000"/>
                <w:kern w:val="0"/>
                <w:szCs w:val="21"/>
                <w:lang/>
              </w:rPr>
              <w:t>t/a</w:t>
            </w:r>
          </w:p>
        </w:tc>
        <w:tc>
          <w:tcPr>
            <w:tcW w:w="636"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668"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0.098</w:t>
            </w:r>
            <w:r>
              <w:rPr>
                <w:rFonts w:hint="eastAsia"/>
                <w:color w:val="000000"/>
                <w:kern w:val="0"/>
                <w:szCs w:val="21"/>
                <w:lang/>
              </w:rPr>
              <w:t>t/a</w:t>
            </w:r>
          </w:p>
        </w:tc>
        <w:tc>
          <w:tcPr>
            <w:tcW w:w="358"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0.098</w:t>
            </w:r>
            <w:r>
              <w:rPr>
                <w:rFonts w:hint="eastAsia"/>
                <w:color w:val="000000"/>
                <w:kern w:val="0"/>
                <w:szCs w:val="21"/>
                <w:lang/>
              </w:rPr>
              <w:t>t/a</w:t>
            </w:r>
          </w:p>
        </w:tc>
      </w:tr>
      <w:tr w:rsidR="009E673C">
        <w:trPr>
          <w:trHeight w:val="371"/>
          <w:jc w:val="center"/>
        </w:trPr>
        <w:tc>
          <w:tcPr>
            <w:tcW w:w="398" w:type="pct"/>
            <w:vMerge/>
            <w:vAlign w:val="center"/>
          </w:tcPr>
          <w:p w:rsidR="009E673C" w:rsidRDefault="009E673C">
            <w:pPr>
              <w:adjustRightInd w:val="0"/>
              <w:snapToGrid w:val="0"/>
              <w:jc w:val="center"/>
              <w:rPr>
                <w:color w:val="000000"/>
                <w:kern w:val="0"/>
                <w:szCs w:val="21"/>
                <w:lang/>
              </w:rPr>
            </w:pPr>
          </w:p>
        </w:tc>
        <w:tc>
          <w:tcPr>
            <w:tcW w:w="67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氨氮</w:t>
            </w:r>
          </w:p>
        </w:tc>
        <w:tc>
          <w:tcPr>
            <w:tcW w:w="63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460"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614"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563"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0.011</w:t>
            </w:r>
            <w:r>
              <w:rPr>
                <w:rFonts w:hint="eastAsia"/>
                <w:color w:val="000000"/>
                <w:kern w:val="0"/>
                <w:szCs w:val="21"/>
                <w:lang/>
              </w:rPr>
              <w:t>t/a</w:t>
            </w:r>
          </w:p>
        </w:tc>
        <w:tc>
          <w:tcPr>
            <w:tcW w:w="636"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w:t>
            </w:r>
          </w:p>
        </w:tc>
        <w:tc>
          <w:tcPr>
            <w:tcW w:w="668"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0.011</w:t>
            </w:r>
            <w:r>
              <w:rPr>
                <w:rFonts w:hint="eastAsia"/>
                <w:color w:val="000000"/>
                <w:kern w:val="0"/>
                <w:szCs w:val="21"/>
                <w:lang/>
              </w:rPr>
              <w:t>t/a</w:t>
            </w:r>
          </w:p>
        </w:tc>
        <w:tc>
          <w:tcPr>
            <w:tcW w:w="358" w:type="pct"/>
            <w:vAlign w:val="center"/>
          </w:tcPr>
          <w:p w:rsidR="009E673C" w:rsidRDefault="002443BB">
            <w:pPr>
              <w:adjustRightInd w:val="0"/>
              <w:snapToGrid w:val="0"/>
              <w:jc w:val="center"/>
              <w:rPr>
                <w:color w:val="000000"/>
                <w:kern w:val="0"/>
                <w:szCs w:val="21"/>
                <w:lang/>
              </w:rPr>
            </w:pPr>
            <w:r>
              <w:rPr>
                <w:rFonts w:hint="eastAsia"/>
                <w:color w:val="000000"/>
                <w:kern w:val="0"/>
                <w:szCs w:val="21"/>
                <w:lang/>
              </w:rPr>
              <w:t>0.011</w:t>
            </w:r>
            <w:r>
              <w:rPr>
                <w:rFonts w:hint="eastAsia"/>
                <w:color w:val="000000"/>
                <w:kern w:val="0"/>
                <w:szCs w:val="21"/>
                <w:lang/>
              </w:rPr>
              <w:t>t/a</w:t>
            </w:r>
          </w:p>
        </w:tc>
      </w:tr>
      <w:tr w:rsidR="009E673C">
        <w:trPr>
          <w:trHeight w:val="439"/>
          <w:jc w:val="center"/>
        </w:trPr>
        <w:tc>
          <w:tcPr>
            <w:tcW w:w="398" w:type="pct"/>
            <w:vMerge w:val="restar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rsidR="009E673C" w:rsidRDefault="002443BB">
            <w:pPr>
              <w:pStyle w:val="afc"/>
              <w:spacing w:beforeLines="0" w:afterLines="0" w:line="240" w:lineRule="auto"/>
              <w:rPr>
                <w:rFonts w:ascii="Times New Roman"/>
                <w:snapToGrid w:val="0"/>
                <w:color w:val="000000"/>
                <w:kern w:val="21"/>
                <w:szCs w:val="21"/>
              </w:rPr>
            </w:pPr>
            <w:r>
              <w:rPr>
                <w:rFonts w:ascii="Times New Roman"/>
                <w:snapToGrid w:val="0"/>
                <w:color w:val="000000"/>
                <w:kern w:val="21"/>
                <w:szCs w:val="21"/>
              </w:rPr>
              <w:t>固体废物</w:t>
            </w:r>
          </w:p>
        </w:tc>
        <w:tc>
          <w:tcPr>
            <w:tcW w:w="67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生活垃圾</w:t>
            </w:r>
          </w:p>
        </w:tc>
        <w:tc>
          <w:tcPr>
            <w:tcW w:w="63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46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14"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563"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5.4</w:t>
            </w:r>
            <w:r>
              <w:rPr>
                <w:rFonts w:ascii="Times New Roman" w:hint="eastAsia"/>
                <w:snapToGrid w:val="0"/>
                <w:color w:val="000000"/>
                <w:kern w:val="21"/>
                <w:szCs w:val="21"/>
              </w:rPr>
              <w:t>t/a</w:t>
            </w:r>
          </w:p>
        </w:tc>
        <w:tc>
          <w:tcPr>
            <w:tcW w:w="636"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68"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5.4</w:t>
            </w:r>
            <w:r>
              <w:rPr>
                <w:rFonts w:ascii="Times New Roman" w:hint="eastAsia"/>
                <w:snapToGrid w:val="0"/>
                <w:color w:val="000000"/>
                <w:kern w:val="21"/>
                <w:szCs w:val="21"/>
              </w:rPr>
              <w:t>t/a</w:t>
            </w:r>
          </w:p>
        </w:tc>
        <w:tc>
          <w:tcPr>
            <w:tcW w:w="358"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9E673C">
        <w:trPr>
          <w:trHeight w:val="371"/>
          <w:jc w:val="center"/>
        </w:trPr>
        <w:tc>
          <w:tcPr>
            <w:tcW w:w="398" w:type="pct"/>
            <w:vMerge/>
            <w:vAlign w:val="center"/>
          </w:tcPr>
          <w:p w:rsidR="009E673C" w:rsidRDefault="009E673C">
            <w:pPr>
              <w:pStyle w:val="afc"/>
              <w:spacing w:beforeLines="0" w:afterLines="0" w:line="240" w:lineRule="auto"/>
              <w:rPr>
                <w:rFonts w:ascii="Times New Roman"/>
                <w:snapToGrid w:val="0"/>
                <w:color w:val="000000"/>
                <w:kern w:val="21"/>
                <w:szCs w:val="21"/>
              </w:rPr>
            </w:pPr>
          </w:p>
        </w:tc>
        <w:tc>
          <w:tcPr>
            <w:tcW w:w="67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废包装材料</w:t>
            </w:r>
          </w:p>
        </w:tc>
        <w:tc>
          <w:tcPr>
            <w:tcW w:w="63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46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14"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563"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0.5</w:t>
            </w:r>
            <w:r>
              <w:rPr>
                <w:rFonts w:ascii="Times New Roman" w:hint="eastAsia"/>
                <w:snapToGrid w:val="0"/>
                <w:color w:val="000000"/>
                <w:kern w:val="21"/>
                <w:szCs w:val="21"/>
              </w:rPr>
              <w:t>t/a</w:t>
            </w:r>
          </w:p>
        </w:tc>
        <w:tc>
          <w:tcPr>
            <w:tcW w:w="636"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68"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0.5</w:t>
            </w:r>
            <w:r>
              <w:rPr>
                <w:rFonts w:ascii="Times New Roman" w:hint="eastAsia"/>
                <w:snapToGrid w:val="0"/>
                <w:color w:val="000000"/>
                <w:kern w:val="21"/>
                <w:szCs w:val="21"/>
              </w:rPr>
              <w:t>t/a</w:t>
            </w:r>
          </w:p>
        </w:tc>
        <w:tc>
          <w:tcPr>
            <w:tcW w:w="358"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9E673C">
        <w:trPr>
          <w:trHeight w:val="416"/>
          <w:jc w:val="center"/>
        </w:trPr>
        <w:tc>
          <w:tcPr>
            <w:tcW w:w="398" w:type="pct"/>
            <w:vMerge/>
            <w:vAlign w:val="center"/>
          </w:tcPr>
          <w:p w:rsidR="009E673C" w:rsidRDefault="009E673C">
            <w:pPr>
              <w:pStyle w:val="afc"/>
              <w:spacing w:beforeLines="0" w:afterLines="0" w:line="240" w:lineRule="auto"/>
              <w:rPr>
                <w:rFonts w:ascii="Times New Roman"/>
                <w:snapToGrid w:val="0"/>
                <w:color w:val="000000"/>
                <w:kern w:val="21"/>
                <w:szCs w:val="21"/>
              </w:rPr>
            </w:pPr>
          </w:p>
        </w:tc>
        <w:tc>
          <w:tcPr>
            <w:tcW w:w="67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不合格产品</w:t>
            </w:r>
          </w:p>
        </w:tc>
        <w:tc>
          <w:tcPr>
            <w:tcW w:w="63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46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14"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563"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8.15</w:t>
            </w:r>
            <w:r>
              <w:rPr>
                <w:rFonts w:ascii="Times New Roman" w:hint="eastAsia"/>
                <w:snapToGrid w:val="0"/>
                <w:color w:val="000000"/>
                <w:kern w:val="21"/>
                <w:szCs w:val="21"/>
              </w:rPr>
              <w:t>t/a</w:t>
            </w:r>
          </w:p>
        </w:tc>
        <w:tc>
          <w:tcPr>
            <w:tcW w:w="636"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68" w:type="pct"/>
            <w:vAlign w:val="center"/>
          </w:tcPr>
          <w:p w:rsidR="009E673C" w:rsidRDefault="002443BB">
            <w:pPr>
              <w:jc w:val="center"/>
              <w:rPr>
                <w:snapToGrid w:val="0"/>
                <w:color w:val="000000"/>
                <w:kern w:val="21"/>
                <w:szCs w:val="21"/>
              </w:rPr>
            </w:pPr>
            <w:r>
              <w:rPr>
                <w:rFonts w:hint="eastAsia"/>
                <w:snapToGrid w:val="0"/>
                <w:color w:val="000000"/>
                <w:kern w:val="21"/>
                <w:szCs w:val="21"/>
              </w:rPr>
              <w:t>8.15</w:t>
            </w:r>
            <w:r>
              <w:rPr>
                <w:rFonts w:hint="eastAsia"/>
                <w:snapToGrid w:val="0"/>
                <w:color w:val="000000"/>
                <w:kern w:val="21"/>
                <w:szCs w:val="21"/>
              </w:rPr>
              <w:t>t/a</w:t>
            </w:r>
          </w:p>
        </w:tc>
        <w:tc>
          <w:tcPr>
            <w:tcW w:w="358" w:type="pct"/>
            <w:vAlign w:val="center"/>
          </w:tcPr>
          <w:p w:rsidR="009E673C" w:rsidRDefault="002443BB">
            <w:pPr>
              <w:jc w:val="center"/>
              <w:rPr>
                <w:snapToGrid w:val="0"/>
                <w:color w:val="000000"/>
                <w:kern w:val="21"/>
                <w:szCs w:val="21"/>
              </w:rPr>
            </w:pPr>
            <w:r>
              <w:rPr>
                <w:rFonts w:hint="eastAsia"/>
                <w:snapToGrid w:val="0"/>
                <w:color w:val="000000"/>
                <w:kern w:val="21"/>
                <w:szCs w:val="21"/>
              </w:rPr>
              <w:t>8.15</w:t>
            </w:r>
            <w:r>
              <w:rPr>
                <w:rFonts w:hint="eastAsia"/>
                <w:snapToGrid w:val="0"/>
                <w:color w:val="000000"/>
                <w:kern w:val="21"/>
                <w:szCs w:val="21"/>
              </w:rPr>
              <w:t>t/a</w:t>
            </w:r>
          </w:p>
        </w:tc>
      </w:tr>
      <w:tr w:rsidR="009E673C">
        <w:trPr>
          <w:trHeight w:val="364"/>
          <w:jc w:val="center"/>
        </w:trPr>
        <w:tc>
          <w:tcPr>
            <w:tcW w:w="398" w:type="pct"/>
            <w:vMerge/>
            <w:vAlign w:val="center"/>
          </w:tcPr>
          <w:p w:rsidR="009E673C" w:rsidRDefault="009E673C">
            <w:pPr>
              <w:pStyle w:val="afc"/>
              <w:spacing w:beforeLines="0" w:afterLines="0" w:line="240" w:lineRule="auto"/>
              <w:rPr>
                <w:rFonts w:ascii="Times New Roman"/>
                <w:snapToGrid w:val="0"/>
                <w:color w:val="000000"/>
                <w:kern w:val="21"/>
                <w:szCs w:val="21"/>
              </w:rPr>
            </w:pPr>
          </w:p>
        </w:tc>
        <w:tc>
          <w:tcPr>
            <w:tcW w:w="67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收集的粉尘</w:t>
            </w:r>
          </w:p>
        </w:tc>
        <w:tc>
          <w:tcPr>
            <w:tcW w:w="63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46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14"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563"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8.33</w:t>
            </w:r>
            <w:r>
              <w:rPr>
                <w:rFonts w:ascii="Times New Roman" w:hint="eastAsia"/>
                <w:snapToGrid w:val="0"/>
                <w:color w:val="000000"/>
                <w:kern w:val="21"/>
                <w:szCs w:val="21"/>
              </w:rPr>
              <w:t>t/a</w:t>
            </w:r>
          </w:p>
        </w:tc>
        <w:tc>
          <w:tcPr>
            <w:tcW w:w="636"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68" w:type="pct"/>
            <w:vAlign w:val="center"/>
          </w:tcPr>
          <w:p w:rsidR="009E673C" w:rsidRDefault="002443BB">
            <w:pPr>
              <w:jc w:val="center"/>
              <w:rPr>
                <w:snapToGrid w:val="0"/>
                <w:color w:val="000000"/>
                <w:kern w:val="21"/>
                <w:szCs w:val="21"/>
              </w:rPr>
            </w:pPr>
            <w:r>
              <w:rPr>
                <w:rFonts w:hint="eastAsia"/>
                <w:snapToGrid w:val="0"/>
                <w:color w:val="000000"/>
                <w:kern w:val="21"/>
                <w:szCs w:val="21"/>
              </w:rPr>
              <w:t>8.33</w:t>
            </w:r>
            <w:r>
              <w:rPr>
                <w:rFonts w:hint="eastAsia"/>
                <w:snapToGrid w:val="0"/>
                <w:color w:val="000000"/>
                <w:kern w:val="21"/>
                <w:szCs w:val="21"/>
              </w:rPr>
              <w:t>t/a</w:t>
            </w:r>
          </w:p>
        </w:tc>
        <w:tc>
          <w:tcPr>
            <w:tcW w:w="358" w:type="pct"/>
            <w:vAlign w:val="center"/>
          </w:tcPr>
          <w:p w:rsidR="009E673C" w:rsidRDefault="002443BB">
            <w:pPr>
              <w:jc w:val="center"/>
              <w:rPr>
                <w:snapToGrid w:val="0"/>
                <w:color w:val="000000"/>
                <w:kern w:val="21"/>
                <w:szCs w:val="21"/>
              </w:rPr>
            </w:pPr>
            <w:r>
              <w:rPr>
                <w:rFonts w:hint="eastAsia"/>
                <w:snapToGrid w:val="0"/>
                <w:color w:val="000000"/>
                <w:kern w:val="21"/>
                <w:szCs w:val="21"/>
              </w:rPr>
              <w:t>8.33</w:t>
            </w:r>
            <w:r>
              <w:rPr>
                <w:rFonts w:hint="eastAsia"/>
                <w:snapToGrid w:val="0"/>
                <w:color w:val="000000"/>
                <w:kern w:val="21"/>
                <w:szCs w:val="21"/>
              </w:rPr>
              <w:t>t/a</w:t>
            </w:r>
          </w:p>
        </w:tc>
      </w:tr>
      <w:tr w:rsidR="009E673C">
        <w:trPr>
          <w:trHeight w:val="364"/>
          <w:jc w:val="center"/>
        </w:trPr>
        <w:tc>
          <w:tcPr>
            <w:tcW w:w="398" w:type="pct"/>
            <w:vMerge/>
            <w:vAlign w:val="center"/>
          </w:tcPr>
          <w:p w:rsidR="009E673C" w:rsidRDefault="009E673C">
            <w:pPr>
              <w:pStyle w:val="afc"/>
              <w:spacing w:beforeLines="0" w:afterLines="0" w:line="240" w:lineRule="auto"/>
              <w:rPr>
                <w:rFonts w:ascii="Times New Roman"/>
                <w:snapToGrid w:val="0"/>
                <w:color w:val="000000"/>
                <w:kern w:val="21"/>
                <w:szCs w:val="21"/>
              </w:rPr>
            </w:pPr>
          </w:p>
        </w:tc>
        <w:tc>
          <w:tcPr>
            <w:tcW w:w="67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废原料桶</w:t>
            </w:r>
          </w:p>
        </w:tc>
        <w:tc>
          <w:tcPr>
            <w:tcW w:w="63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46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14"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563"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0.05t/a</w:t>
            </w:r>
          </w:p>
        </w:tc>
        <w:tc>
          <w:tcPr>
            <w:tcW w:w="636"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68"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0.05t/a</w:t>
            </w:r>
          </w:p>
        </w:tc>
        <w:tc>
          <w:tcPr>
            <w:tcW w:w="358"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0.05t/a</w:t>
            </w:r>
          </w:p>
        </w:tc>
      </w:tr>
      <w:tr w:rsidR="009E673C">
        <w:trPr>
          <w:trHeight w:val="368"/>
          <w:jc w:val="center"/>
        </w:trPr>
        <w:tc>
          <w:tcPr>
            <w:tcW w:w="398" w:type="pct"/>
            <w:vMerge w:val="restar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危险废物</w:t>
            </w:r>
          </w:p>
        </w:tc>
        <w:tc>
          <w:tcPr>
            <w:tcW w:w="67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snapToGrid w:val="0"/>
                <w:color w:val="000000"/>
                <w:kern w:val="21"/>
                <w:szCs w:val="21"/>
              </w:rPr>
              <w:t>废</w:t>
            </w:r>
            <w:r>
              <w:rPr>
                <w:rFonts w:ascii="Times New Roman"/>
                <w:snapToGrid w:val="0"/>
                <w:color w:val="000000"/>
                <w:kern w:val="21"/>
                <w:szCs w:val="21"/>
              </w:rPr>
              <w:t>矿物油</w:t>
            </w:r>
          </w:p>
        </w:tc>
        <w:tc>
          <w:tcPr>
            <w:tcW w:w="63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46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14"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563"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0.001</w:t>
            </w:r>
            <w:r>
              <w:rPr>
                <w:rFonts w:ascii="Times New Roman" w:hint="eastAsia"/>
                <w:snapToGrid w:val="0"/>
                <w:color w:val="000000"/>
                <w:kern w:val="21"/>
                <w:szCs w:val="21"/>
              </w:rPr>
              <w:t>t/a</w:t>
            </w:r>
          </w:p>
        </w:tc>
        <w:tc>
          <w:tcPr>
            <w:tcW w:w="636"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68"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0.001</w:t>
            </w:r>
            <w:r>
              <w:rPr>
                <w:rFonts w:ascii="Times New Roman" w:hint="eastAsia"/>
                <w:snapToGrid w:val="0"/>
                <w:color w:val="000000"/>
                <w:kern w:val="21"/>
                <w:szCs w:val="21"/>
              </w:rPr>
              <w:t>t/a</w:t>
            </w:r>
          </w:p>
        </w:tc>
        <w:tc>
          <w:tcPr>
            <w:tcW w:w="358"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0.001</w:t>
            </w:r>
            <w:r>
              <w:rPr>
                <w:rFonts w:ascii="Times New Roman" w:hint="eastAsia"/>
                <w:snapToGrid w:val="0"/>
                <w:color w:val="000000"/>
                <w:kern w:val="21"/>
                <w:szCs w:val="21"/>
              </w:rPr>
              <w:t>t/a</w:t>
            </w:r>
          </w:p>
        </w:tc>
      </w:tr>
      <w:tr w:rsidR="009E673C">
        <w:trPr>
          <w:trHeight w:val="368"/>
          <w:jc w:val="center"/>
        </w:trPr>
        <w:tc>
          <w:tcPr>
            <w:tcW w:w="398" w:type="pct"/>
            <w:vMerge/>
            <w:vAlign w:val="center"/>
          </w:tcPr>
          <w:p w:rsidR="009E673C" w:rsidRDefault="009E673C">
            <w:pPr>
              <w:pStyle w:val="afc"/>
              <w:spacing w:beforeLines="0" w:afterLines="0" w:line="240" w:lineRule="auto"/>
              <w:rPr>
                <w:rFonts w:ascii="Times New Roman"/>
                <w:snapToGrid w:val="0"/>
                <w:color w:val="000000"/>
                <w:kern w:val="21"/>
                <w:szCs w:val="21"/>
              </w:rPr>
            </w:pPr>
          </w:p>
        </w:tc>
        <w:tc>
          <w:tcPr>
            <w:tcW w:w="670" w:type="pct"/>
            <w:vAlign w:val="center"/>
          </w:tcPr>
          <w:p w:rsidR="009E673C" w:rsidRDefault="002443BB">
            <w:pPr>
              <w:pStyle w:val="afc"/>
              <w:spacing w:beforeLines="0" w:afterLines="0" w:line="240" w:lineRule="auto"/>
              <w:rPr>
                <w:rFonts w:ascii="Times New Roman"/>
              </w:rPr>
            </w:pPr>
            <w:r>
              <w:rPr>
                <w:rFonts w:ascii="Times New Roman"/>
              </w:rPr>
              <w:t>废油桶</w:t>
            </w:r>
          </w:p>
        </w:tc>
        <w:tc>
          <w:tcPr>
            <w:tcW w:w="63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46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14"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563"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0.1t/a</w:t>
            </w:r>
          </w:p>
        </w:tc>
        <w:tc>
          <w:tcPr>
            <w:tcW w:w="636"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68"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0.1t/a</w:t>
            </w:r>
          </w:p>
        </w:tc>
        <w:tc>
          <w:tcPr>
            <w:tcW w:w="358"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0.1t/a</w:t>
            </w:r>
          </w:p>
        </w:tc>
      </w:tr>
      <w:tr w:rsidR="009E673C">
        <w:trPr>
          <w:trHeight w:val="368"/>
          <w:jc w:val="center"/>
        </w:trPr>
        <w:tc>
          <w:tcPr>
            <w:tcW w:w="398" w:type="pct"/>
            <w:vMerge/>
            <w:vAlign w:val="center"/>
          </w:tcPr>
          <w:p w:rsidR="009E673C" w:rsidRDefault="009E673C">
            <w:pPr>
              <w:pStyle w:val="afc"/>
              <w:spacing w:beforeLines="0" w:afterLines="0" w:line="240" w:lineRule="auto"/>
              <w:rPr>
                <w:rFonts w:ascii="Times New Roman"/>
                <w:snapToGrid w:val="0"/>
                <w:color w:val="000000"/>
                <w:kern w:val="21"/>
                <w:szCs w:val="21"/>
              </w:rPr>
            </w:pPr>
          </w:p>
        </w:tc>
        <w:tc>
          <w:tcPr>
            <w:tcW w:w="670" w:type="pct"/>
            <w:vAlign w:val="center"/>
          </w:tcPr>
          <w:p w:rsidR="009E673C" w:rsidRDefault="002443BB">
            <w:pPr>
              <w:pStyle w:val="afc"/>
              <w:spacing w:beforeLines="0" w:afterLines="0" w:line="240" w:lineRule="auto"/>
              <w:rPr>
                <w:rFonts w:ascii="Times New Roman"/>
              </w:rPr>
            </w:pPr>
            <w:r>
              <w:rPr>
                <w:rFonts w:ascii="Times New Roman"/>
              </w:rPr>
              <w:t>废活性炭</w:t>
            </w:r>
          </w:p>
        </w:tc>
        <w:tc>
          <w:tcPr>
            <w:tcW w:w="63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46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14"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563"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1.17t/a</w:t>
            </w:r>
          </w:p>
        </w:tc>
        <w:tc>
          <w:tcPr>
            <w:tcW w:w="636"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68" w:type="pct"/>
            <w:vAlign w:val="center"/>
          </w:tcPr>
          <w:p w:rsidR="009E673C" w:rsidRDefault="002443BB">
            <w:pPr>
              <w:jc w:val="center"/>
              <w:rPr>
                <w:snapToGrid w:val="0"/>
                <w:color w:val="000000"/>
                <w:kern w:val="21"/>
                <w:szCs w:val="21"/>
              </w:rPr>
            </w:pPr>
            <w:r>
              <w:rPr>
                <w:rFonts w:hint="eastAsia"/>
                <w:snapToGrid w:val="0"/>
                <w:color w:val="000000"/>
                <w:kern w:val="21"/>
                <w:szCs w:val="21"/>
              </w:rPr>
              <w:t>1.17t/a</w:t>
            </w:r>
          </w:p>
        </w:tc>
        <w:tc>
          <w:tcPr>
            <w:tcW w:w="358" w:type="pct"/>
            <w:vAlign w:val="center"/>
          </w:tcPr>
          <w:p w:rsidR="009E673C" w:rsidRDefault="002443BB">
            <w:pPr>
              <w:jc w:val="center"/>
              <w:rPr>
                <w:snapToGrid w:val="0"/>
                <w:color w:val="000000"/>
                <w:kern w:val="21"/>
                <w:szCs w:val="21"/>
              </w:rPr>
            </w:pPr>
            <w:r>
              <w:rPr>
                <w:rFonts w:hint="eastAsia"/>
                <w:snapToGrid w:val="0"/>
                <w:color w:val="000000"/>
                <w:kern w:val="21"/>
                <w:szCs w:val="21"/>
              </w:rPr>
              <w:t>1.17t/a</w:t>
            </w:r>
          </w:p>
        </w:tc>
      </w:tr>
      <w:tr w:rsidR="009E673C">
        <w:trPr>
          <w:trHeight w:val="368"/>
          <w:jc w:val="center"/>
        </w:trPr>
        <w:tc>
          <w:tcPr>
            <w:tcW w:w="398" w:type="pct"/>
            <w:vMerge/>
            <w:vAlign w:val="center"/>
          </w:tcPr>
          <w:p w:rsidR="009E673C" w:rsidRDefault="009E673C">
            <w:pPr>
              <w:pStyle w:val="afc"/>
              <w:spacing w:beforeLines="0" w:afterLines="0" w:line="240" w:lineRule="auto"/>
              <w:rPr>
                <w:rFonts w:ascii="Times New Roman"/>
                <w:snapToGrid w:val="0"/>
                <w:color w:val="000000"/>
                <w:kern w:val="21"/>
                <w:szCs w:val="21"/>
              </w:rPr>
            </w:pPr>
          </w:p>
        </w:tc>
        <w:tc>
          <w:tcPr>
            <w:tcW w:w="670" w:type="pct"/>
            <w:vAlign w:val="center"/>
          </w:tcPr>
          <w:p w:rsidR="009E673C" w:rsidRDefault="002443BB">
            <w:pPr>
              <w:pStyle w:val="afc"/>
              <w:spacing w:beforeLines="0" w:afterLines="0" w:line="240" w:lineRule="auto"/>
              <w:rPr>
                <w:rFonts w:ascii="Times New Roman"/>
              </w:rPr>
            </w:pPr>
            <w:r>
              <w:rPr>
                <w:rFonts w:ascii="Times New Roman"/>
              </w:rPr>
              <w:t>废</w:t>
            </w:r>
            <w:r>
              <w:rPr>
                <w:rFonts w:ascii="Times New Roman"/>
              </w:rPr>
              <w:t>UV</w:t>
            </w:r>
            <w:r>
              <w:rPr>
                <w:rFonts w:ascii="Times New Roman"/>
              </w:rPr>
              <w:t>灯管</w:t>
            </w:r>
          </w:p>
        </w:tc>
        <w:tc>
          <w:tcPr>
            <w:tcW w:w="63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460"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14"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563"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0.01t/a</w:t>
            </w:r>
          </w:p>
        </w:tc>
        <w:tc>
          <w:tcPr>
            <w:tcW w:w="636"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668"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0.01t/a</w:t>
            </w:r>
          </w:p>
        </w:tc>
        <w:tc>
          <w:tcPr>
            <w:tcW w:w="358" w:type="pct"/>
            <w:vAlign w:val="center"/>
          </w:tcPr>
          <w:p w:rsidR="009E673C" w:rsidRDefault="002443BB">
            <w:pPr>
              <w:pStyle w:val="afc"/>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0.01t/a</w:t>
            </w:r>
          </w:p>
        </w:tc>
      </w:tr>
    </w:tbl>
    <w:p w:rsidR="009E673C" w:rsidRDefault="002443BB">
      <w:pPr>
        <w:pStyle w:val="a5"/>
      </w:pPr>
      <w:r>
        <w:rPr>
          <w:rFonts w:hAnsi="宋体"/>
          <w:snapToGrid w:val="0"/>
          <w:kern w:val="21"/>
          <w:szCs w:val="21"/>
        </w:rPr>
        <w:t>注：</w:t>
      </w:r>
      <w:r w:rsidR="009E673C">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sidR="009E673C">
        <w:rPr>
          <w:rFonts w:hAnsi="宋体"/>
          <w:snapToGrid w:val="0"/>
          <w:spacing w:val="-16"/>
          <w:kern w:val="21"/>
          <w:szCs w:val="21"/>
        </w:rPr>
        <w:fldChar w:fldCharType="separate"/>
      </w:r>
      <w:r>
        <w:rPr>
          <w:rFonts w:hAnsi="宋体" w:hint="eastAsia"/>
          <w:szCs w:val="21"/>
        </w:rPr>
        <w:t>⑥</w:t>
      </w:r>
      <w:r w:rsidR="009E673C">
        <w:rPr>
          <w:rFonts w:hAnsi="宋体"/>
          <w:snapToGrid w:val="0"/>
          <w:spacing w:val="-16"/>
          <w:kern w:val="21"/>
          <w:szCs w:val="21"/>
        </w:rPr>
        <w:fldChar w:fldCharType="end"/>
      </w:r>
      <w:r>
        <w:rPr>
          <w:rFonts w:hAnsi="宋体"/>
          <w:snapToGrid w:val="0"/>
          <w:spacing w:val="-16"/>
          <w:kern w:val="21"/>
          <w:szCs w:val="21"/>
        </w:rPr>
        <w:t>=</w:t>
      </w:r>
      <w:r w:rsidR="009E673C">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sidR="009E673C">
        <w:rPr>
          <w:rFonts w:hAnsi="宋体"/>
          <w:snapToGrid w:val="0"/>
          <w:spacing w:val="-6"/>
          <w:kern w:val="21"/>
          <w:szCs w:val="21"/>
        </w:rPr>
        <w:fldChar w:fldCharType="separate"/>
      </w:r>
      <w:r>
        <w:rPr>
          <w:rFonts w:hAnsi="宋体" w:hint="eastAsia"/>
          <w:szCs w:val="21"/>
        </w:rPr>
        <w:t>①</w:t>
      </w:r>
      <w:r w:rsidR="009E673C">
        <w:rPr>
          <w:rFonts w:hAnsi="宋体"/>
          <w:snapToGrid w:val="0"/>
          <w:spacing w:val="-6"/>
          <w:kern w:val="21"/>
          <w:szCs w:val="21"/>
        </w:rPr>
        <w:fldChar w:fldCharType="end"/>
      </w:r>
      <w:r>
        <w:rPr>
          <w:rFonts w:hAnsi="宋体"/>
          <w:snapToGrid w:val="0"/>
          <w:spacing w:val="-6"/>
          <w:kern w:val="21"/>
          <w:szCs w:val="21"/>
        </w:rPr>
        <w:t>+</w:t>
      </w:r>
      <w:r w:rsidR="009E673C">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sidR="009E673C">
        <w:rPr>
          <w:rFonts w:hAnsi="宋体"/>
          <w:snapToGrid w:val="0"/>
          <w:spacing w:val="-6"/>
          <w:kern w:val="21"/>
          <w:szCs w:val="21"/>
        </w:rPr>
        <w:fldChar w:fldCharType="separate"/>
      </w:r>
      <w:r>
        <w:rPr>
          <w:rFonts w:hAnsi="宋体" w:hint="eastAsia"/>
          <w:szCs w:val="21"/>
        </w:rPr>
        <w:t>③</w:t>
      </w:r>
      <w:r w:rsidR="009E673C">
        <w:rPr>
          <w:rFonts w:hAnsi="宋体"/>
          <w:snapToGrid w:val="0"/>
          <w:spacing w:val="-6"/>
          <w:kern w:val="21"/>
          <w:szCs w:val="21"/>
        </w:rPr>
        <w:fldChar w:fldCharType="end"/>
      </w:r>
      <w:r>
        <w:rPr>
          <w:rFonts w:hAnsi="宋体"/>
          <w:snapToGrid w:val="0"/>
          <w:spacing w:val="-6"/>
          <w:kern w:val="21"/>
          <w:szCs w:val="21"/>
        </w:rPr>
        <w:t>+</w:t>
      </w:r>
      <w:r w:rsidR="009E673C">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sidR="009E673C">
        <w:rPr>
          <w:rFonts w:hAnsi="宋体"/>
          <w:snapToGrid w:val="0"/>
          <w:spacing w:val="-6"/>
          <w:kern w:val="21"/>
          <w:szCs w:val="21"/>
        </w:rPr>
        <w:fldChar w:fldCharType="separate"/>
      </w:r>
      <w:r>
        <w:rPr>
          <w:rFonts w:hAnsi="宋体" w:hint="eastAsia"/>
          <w:szCs w:val="21"/>
        </w:rPr>
        <w:t>④</w:t>
      </w:r>
      <w:r w:rsidR="009E673C">
        <w:rPr>
          <w:rFonts w:hAnsi="宋体"/>
          <w:snapToGrid w:val="0"/>
          <w:spacing w:val="-6"/>
          <w:kern w:val="21"/>
          <w:szCs w:val="21"/>
        </w:rPr>
        <w:fldChar w:fldCharType="end"/>
      </w:r>
      <w:r>
        <w:rPr>
          <w:rFonts w:hAnsi="宋体"/>
          <w:snapToGrid w:val="0"/>
          <w:spacing w:val="-6"/>
          <w:kern w:val="21"/>
          <w:szCs w:val="21"/>
        </w:rPr>
        <w:t>-</w:t>
      </w:r>
      <w:r w:rsidR="009E673C">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sidR="009E673C">
        <w:rPr>
          <w:rFonts w:hAnsi="宋体"/>
          <w:snapToGrid w:val="0"/>
          <w:spacing w:val="-16"/>
          <w:kern w:val="21"/>
          <w:szCs w:val="21"/>
        </w:rPr>
        <w:fldChar w:fldCharType="separate"/>
      </w:r>
      <w:r>
        <w:rPr>
          <w:rFonts w:hAnsi="宋体" w:hint="eastAsia"/>
          <w:szCs w:val="21"/>
        </w:rPr>
        <w:t>⑤</w:t>
      </w:r>
      <w:r w:rsidR="009E673C">
        <w:rPr>
          <w:rFonts w:hAnsi="宋体"/>
          <w:snapToGrid w:val="0"/>
          <w:spacing w:val="-16"/>
          <w:kern w:val="21"/>
          <w:szCs w:val="21"/>
        </w:rPr>
        <w:fldChar w:fldCharType="end"/>
      </w:r>
      <w:r>
        <w:rPr>
          <w:rFonts w:hAnsi="宋体"/>
          <w:snapToGrid w:val="0"/>
          <w:spacing w:val="-16"/>
          <w:kern w:val="21"/>
          <w:szCs w:val="21"/>
        </w:rPr>
        <w:t>；</w:t>
      </w:r>
      <w:r w:rsidR="009E673C">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sidR="009E673C">
        <w:rPr>
          <w:rFonts w:hAnsi="宋体"/>
          <w:snapToGrid w:val="0"/>
          <w:spacing w:val="-6"/>
          <w:kern w:val="21"/>
          <w:szCs w:val="21"/>
        </w:rPr>
        <w:fldChar w:fldCharType="separate"/>
      </w:r>
      <w:r>
        <w:rPr>
          <w:rFonts w:hAnsi="宋体" w:hint="eastAsia"/>
          <w:szCs w:val="21"/>
        </w:rPr>
        <w:t>⑦</w:t>
      </w:r>
      <w:r w:rsidR="009E673C">
        <w:rPr>
          <w:rFonts w:hAnsi="宋体"/>
          <w:snapToGrid w:val="0"/>
          <w:spacing w:val="-6"/>
          <w:kern w:val="21"/>
          <w:szCs w:val="21"/>
        </w:rPr>
        <w:fldChar w:fldCharType="end"/>
      </w:r>
      <w:r>
        <w:rPr>
          <w:rFonts w:hAnsi="宋体"/>
          <w:snapToGrid w:val="0"/>
          <w:spacing w:val="-6"/>
          <w:kern w:val="21"/>
          <w:szCs w:val="21"/>
        </w:rPr>
        <w:t>=</w:t>
      </w:r>
      <w:r w:rsidR="009E673C">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sidR="009E673C">
        <w:rPr>
          <w:rFonts w:hAnsi="宋体"/>
          <w:snapToGrid w:val="0"/>
          <w:spacing w:val="-16"/>
          <w:kern w:val="21"/>
          <w:szCs w:val="21"/>
        </w:rPr>
        <w:fldChar w:fldCharType="separate"/>
      </w:r>
      <w:r>
        <w:rPr>
          <w:rFonts w:hAnsi="宋体" w:hint="eastAsia"/>
          <w:szCs w:val="21"/>
        </w:rPr>
        <w:t>⑥</w:t>
      </w:r>
      <w:r w:rsidR="009E673C">
        <w:rPr>
          <w:rFonts w:hAnsi="宋体"/>
          <w:snapToGrid w:val="0"/>
          <w:spacing w:val="-16"/>
          <w:kern w:val="21"/>
          <w:szCs w:val="21"/>
        </w:rPr>
        <w:fldChar w:fldCharType="end"/>
      </w:r>
      <w:r>
        <w:rPr>
          <w:rFonts w:hAnsi="宋体"/>
          <w:snapToGrid w:val="0"/>
          <w:spacing w:val="-16"/>
          <w:kern w:val="21"/>
          <w:szCs w:val="21"/>
        </w:rPr>
        <w:t>-</w:t>
      </w:r>
      <w:r>
        <w:rPr>
          <w:rFonts w:hAnsi="宋体" w:hint="eastAsia"/>
          <w:snapToGrid w:val="0"/>
          <w:spacing w:val="-16"/>
          <w:kern w:val="21"/>
          <w:szCs w:val="21"/>
        </w:rPr>
        <w:t>①</w:t>
      </w:r>
    </w:p>
    <w:sectPr w:rsidR="009E673C" w:rsidSect="009E673C">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3BB" w:rsidRDefault="002443BB" w:rsidP="009E673C">
      <w:r>
        <w:separator/>
      </w:r>
    </w:p>
  </w:endnote>
  <w:endnote w:type="continuationSeparator" w:id="0">
    <w:p w:rsidR="002443BB" w:rsidRDefault="002443BB" w:rsidP="009E6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18030">
    <w:altName w:val="宋体"/>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Wingdings 2">
    <w:altName w:val="Webdings"/>
    <w:charset w:val="02"/>
    <w:family w:val="roman"/>
    <w:pitch w:val="default"/>
    <w:sig w:usb0="00000000" w:usb1="0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73C" w:rsidRDefault="009E673C">
    <w:pPr>
      <w:pStyle w:val="a8"/>
    </w:pPr>
    <w: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ied0BAAC+AwAADgAAAGRycy9lMm9Eb2MueG1srVNBrtMwEN0jcQfL&#10;e5q0Q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Wf4nndAQAAvgMAAA4AAAAAAAAA&#10;AQAgAAAAHgEAAGRycy9lMm9Eb2MueG1sUEsFBgAAAAAGAAYAWQEAAG0FAAAAAA==&#10;" filled="f" stroked="f">
          <v:textbox style="mso-fit-shape-to-text:t" inset="0,0,0,0">
            <w:txbxContent>
              <w:p w:rsidR="009E673C" w:rsidRDefault="009E673C">
                <w:pPr>
                  <w:pStyle w:val="a8"/>
                </w:pPr>
                <w:r>
                  <w:fldChar w:fldCharType="begin"/>
                </w:r>
                <w:r w:rsidR="002443BB">
                  <w:instrText xml:space="preserve"> PAGE  \* MERGEFORMAT </w:instrText>
                </w:r>
                <w:r>
                  <w:fldChar w:fldCharType="separate"/>
                </w:r>
                <w:r w:rsidR="00D02384">
                  <w:rPr>
                    <w:noProof/>
                  </w:rPr>
                  <w:t>- 1 -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3BB" w:rsidRDefault="002443BB" w:rsidP="009E673C">
      <w:r>
        <w:separator/>
      </w:r>
    </w:p>
  </w:footnote>
  <w:footnote w:type="continuationSeparator" w:id="0">
    <w:p w:rsidR="002443BB" w:rsidRDefault="002443BB" w:rsidP="009E6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73C" w:rsidRDefault="002443BB">
    <w:pPr>
      <w:pStyle w:val="a9"/>
      <w:pBdr>
        <w:bottom w:val="double" w:sz="8" w:space="1" w:color="auto"/>
      </w:pBdr>
      <w:jc w:val="center"/>
      <w:rPr>
        <w:sz w:val="15"/>
        <w:szCs w:val="21"/>
      </w:rPr>
    </w:pPr>
    <w:r>
      <w:rPr>
        <w:rFonts w:hint="eastAsia"/>
        <w:sz w:val="21"/>
      </w:rPr>
      <w:t>年产</w:t>
    </w:r>
    <w:r>
      <w:rPr>
        <w:rFonts w:hint="eastAsia"/>
        <w:sz w:val="21"/>
      </w:rPr>
      <w:t>PVC</w:t>
    </w:r>
    <w:r>
      <w:rPr>
        <w:rFonts w:hint="eastAsia"/>
        <w:sz w:val="21"/>
      </w:rPr>
      <w:t>封边条</w:t>
    </w:r>
    <w:r>
      <w:rPr>
        <w:rFonts w:hint="eastAsia"/>
        <w:sz w:val="21"/>
      </w:rPr>
      <w:t>2000</w:t>
    </w:r>
    <w:r>
      <w:rPr>
        <w:rFonts w:hint="eastAsia"/>
        <w:sz w:val="21"/>
      </w:rPr>
      <w:t>万米建设项目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8083B0"/>
    <w:multiLevelType w:val="singleLevel"/>
    <w:tmpl w:val="A48083B0"/>
    <w:lvl w:ilvl="0">
      <w:start w:val="1"/>
      <w:numFmt w:val="decimal"/>
      <w:suff w:val="nothing"/>
      <w:lvlText w:val="（%1）"/>
      <w:lvlJc w:val="left"/>
    </w:lvl>
  </w:abstractNum>
  <w:abstractNum w:abstractNumId="1">
    <w:nsid w:val="26BAACF6"/>
    <w:multiLevelType w:val="singleLevel"/>
    <w:tmpl w:val="26BAACF6"/>
    <w:lvl w:ilvl="0">
      <w:start w:val="1"/>
      <w:numFmt w:val="decimal"/>
      <w:suff w:val="nothing"/>
      <w:lvlText w:val="（%1）"/>
      <w:lvlJc w:val="left"/>
    </w:lvl>
  </w:abstractNum>
  <w:abstractNum w:abstractNumId="2">
    <w:nsid w:val="644D3847"/>
    <w:multiLevelType w:val="multilevel"/>
    <w:tmpl w:val="644D3847"/>
    <w:lvl w:ilvl="0">
      <w:start w:val="1"/>
      <w:numFmt w:val="none"/>
      <w:suff w:val="nothing"/>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decimal"/>
      <w:suff w:val="nothing"/>
      <w:lvlText w:val="%3、"/>
      <w:lvlJc w:val="left"/>
      <w:pPr>
        <w:ind w:left="0" w:firstLine="0"/>
      </w:pPr>
      <w:rPr>
        <w:rFonts w:hint="eastAsia"/>
        <w:b w:val="0"/>
      </w:rPr>
    </w:lvl>
    <w:lvl w:ilvl="3">
      <w:start w:val="1"/>
      <w:numFmt w:val="decimal"/>
      <w:suff w:val="space"/>
      <w:lvlText w:val="%3.%4"/>
      <w:lvlJc w:val="left"/>
      <w:pPr>
        <w:ind w:left="0" w:firstLine="0"/>
      </w:pPr>
      <w:rPr>
        <w:rFonts w:hint="eastAsia"/>
      </w:rPr>
    </w:lvl>
    <w:lvl w:ilvl="4">
      <w:start w:val="1"/>
      <w:numFmt w:val="decimal"/>
      <w:suff w:val="space"/>
      <w:lvlText w:val="%3.%4.%5"/>
      <w:lvlJc w:val="left"/>
      <w:pPr>
        <w:ind w:left="0" w:firstLine="0"/>
      </w:pPr>
      <w:rPr>
        <w:rFonts w:hint="eastAsia"/>
      </w:rPr>
    </w:lvl>
    <w:lvl w:ilvl="5">
      <w:start w:val="1"/>
      <w:numFmt w:val="decimal"/>
      <w:lvlRestart w:val="0"/>
      <w:pStyle w:val="a"/>
      <w:suff w:val="space"/>
      <w:lvlText w:val="表%6"/>
      <w:lvlJc w:val="center"/>
      <w:pPr>
        <w:ind w:left="0" w:firstLine="0"/>
      </w:pPr>
      <w:rPr>
        <w:rFonts w:hint="eastAsia"/>
        <w:b w:val="0"/>
        <w:sz w:val="22"/>
        <w:szCs w:val="22"/>
      </w:rPr>
    </w:lvl>
    <w:lvl w:ilvl="6">
      <w:start w:val="1"/>
      <w:numFmt w:val="decimal"/>
      <w:lvlRestart w:val="0"/>
      <w:suff w:val="space"/>
      <w:lvlText w:val="图%7"/>
      <w:lvlJc w:val="center"/>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E673C"/>
    <w:rsid w:val="002443BB"/>
    <w:rsid w:val="0025400B"/>
    <w:rsid w:val="008B087A"/>
    <w:rsid w:val="009E673C"/>
    <w:rsid w:val="00D02384"/>
    <w:rsid w:val="01771FD6"/>
    <w:rsid w:val="01B256C2"/>
    <w:rsid w:val="029B6700"/>
    <w:rsid w:val="02DE6AED"/>
    <w:rsid w:val="02E37169"/>
    <w:rsid w:val="02F83B97"/>
    <w:rsid w:val="03135758"/>
    <w:rsid w:val="050544B7"/>
    <w:rsid w:val="05303186"/>
    <w:rsid w:val="05395E7F"/>
    <w:rsid w:val="0566089D"/>
    <w:rsid w:val="05F72219"/>
    <w:rsid w:val="05FB41ED"/>
    <w:rsid w:val="061D672B"/>
    <w:rsid w:val="06273B7E"/>
    <w:rsid w:val="071D590A"/>
    <w:rsid w:val="0728596B"/>
    <w:rsid w:val="07501C3C"/>
    <w:rsid w:val="077A6897"/>
    <w:rsid w:val="0780099C"/>
    <w:rsid w:val="07972AF0"/>
    <w:rsid w:val="07A74B78"/>
    <w:rsid w:val="07E61381"/>
    <w:rsid w:val="07F90AFF"/>
    <w:rsid w:val="081C4DA3"/>
    <w:rsid w:val="0830688F"/>
    <w:rsid w:val="08541B92"/>
    <w:rsid w:val="08B91211"/>
    <w:rsid w:val="09423589"/>
    <w:rsid w:val="09E726C3"/>
    <w:rsid w:val="0A011390"/>
    <w:rsid w:val="0A182BEF"/>
    <w:rsid w:val="0A286569"/>
    <w:rsid w:val="0A410FC9"/>
    <w:rsid w:val="0A581336"/>
    <w:rsid w:val="0A952C11"/>
    <w:rsid w:val="0A9F23E7"/>
    <w:rsid w:val="0AAC2F48"/>
    <w:rsid w:val="0AE5167E"/>
    <w:rsid w:val="0B3C560B"/>
    <w:rsid w:val="0B6356F2"/>
    <w:rsid w:val="0B7F4F28"/>
    <w:rsid w:val="0BC83BED"/>
    <w:rsid w:val="0BD42F0C"/>
    <w:rsid w:val="0C34068B"/>
    <w:rsid w:val="0C4957DB"/>
    <w:rsid w:val="0C6A7275"/>
    <w:rsid w:val="0D056CB9"/>
    <w:rsid w:val="0D071652"/>
    <w:rsid w:val="0DC63A75"/>
    <w:rsid w:val="0DE31081"/>
    <w:rsid w:val="0E0A3565"/>
    <w:rsid w:val="0E553F37"/>
    <w:rsid w:val="0F126EC9"/>
    <w:rsid w:val="0F1B1813"/>
    <w:rsid w:val="0F9F3DB5"/>
    <w:rsid w:val="0FB01D18"/>
    <w:rsid w:val="0FBE10B5"/>
    <w:rsid w:val="10177B9F"/>
    <w:rsid w:val="10656FB3"/>
    <w:rsid w:val="108B7776"/>
    <w:rsid w:val="10C26375"/>
    <w:rsid w:val="110C1FAD"/>
    <w:rsid w:val="1111746F"/>
    <w:rsid w:val="11322391"/>
    <w:rsid w:val="11512899"/>
    <w:rsid w:val="11D70B98"/>
    <w:rsid w:val="12045197"/>
    <w:rsid w:val="123C25E5"/>
    <w:rsid w:val="12596DE5"/>
    <w:rsid w:val="13564F06"/>
    <w:rsid w:val="139C0439"/>
    <w:rsid w:val="13BB7AE9"/>
    <w:rsid w:val="13C702B9"/>
    <w:rsid w:val="1421225E"/>
    <w:rsid w:val="14530DB9"/>
    <w:rsid w:val="146C47A2"/>
    <w:rsid w:val="147F6DDB"/>
    <w:rsid w:val="148D5ABD"/>
    <w:rsid w:val="14A244B2"/>
    <w:rsid w:val="14CF5677"/>
    <w:rsid w:val="155A2416"/>
    <w:rsid w:val="161A39C5"/>
    <w:rsid w:val="164A0676"/>
    <w:rsid w:val="169564C9"/>
    <w:rsid w:val="16C26804"/>
    <w:rsid w:val="16E64EFA"/>
    <w:rsid w:val="1776627E"/>
    <w:rsid w:val="178B78D4"/>
    <w:rsid w:val="178C3947"/>
    <w:rsid w:val="18344945"/>
    <w:rsid w:val="185A5568"/>
    <w:rsid w:val="186139A1"/>
    <w:rsid w:val="18A85F07"/>
    <w:rsid w:val="18E65B9C"/>
    <w:rsid w:val="191C1A66"/>
    <w:rsid w:val="19746532"/>
    <w:rsid w:val="19A36CC6"/>
    <w:rsid w:val="19C92FDD"/>
    <w:rsid w:val="19FC4221"/>
    <w:rsid w:val="1A475927"/>
    <w:rsid w:val="1B476B6D"/>
    <w:rsid w:val="1BC264A1"/>
    <w:rsid w:val="1C194800"/>
    <w:rsid w:val="1CCC30B0"/>
    <w:rsid w:val="1CD81967"/>
    <w:rsid w:val="1D1F4BDE"/>
    <w:rsid w:val="1D2E333B"/>
    <w:rsid w:val="1D4F291C"/>
    <w:rsid w:val="1D525097"/>
    <w:rsid w:val="1D876970"/>
    <w:rsid w:val="1E051F03"/>
    <w:rsid w:val="1E8415FC"/>
    <w:rsid w:val="1F5B21F1"/>
    <w:rsid w:val="200D1D4C"/>
    <w:rsid w:val="20234047"/>
    <w:rsid w:val="21066562"/>
    <w:rsid w:val="210B3EDB"/>
    <w:rsid w:val="21573B6F"/>
    <w:rsid w:val="215E2C66"/>
    <w:rsid w:val="21BF5459"/>
    <w:rsid w:val="21C83679"/>
    <w:rsid w:val="21EE1FCB"/>
    <w:rsid w:val="222E1FD9"/>
    <w:rsid w:val="22606640"/>
    <w:rsid w:val="22634D13"/>
    <w:rsid w:val="227F094B"/>
    <w:rsid w:val="22901235"/>
    <w:rsid w:val="22CB1654"/>
    <w:rsid w:val="23BC6311"/>
    <w:rsid w:val="23E9699B"/>
    <w:rsid w:val="241931D1"/>
    <w:rsid w:val="247D4814"/>
    <w:rsid w:val="24CE49E9"/>
    <w:rsid w:val="250110FD"/>
    <w:rsid w:val="255F529A"/>
    <w:rsid w:val="257445A4"/>
    <w:rsid w:val="257D3C89"/>
    <w:rsid w:val="263C02B4"/>
    <w:rsid w:val="266A1B61"/>
    <w:rsid w:val="266B5D96"/>
    <w:rsid w:val="267A6508"/>
    <w:rsid w:val="26983604"/>
    <w:rsid w:val="26C93D94"/>
    <w:rsid w:val="26E5285F"/>
    <w:rsid w:val="27417062"/>
    <w:rsid w:val="27596143"/>
    <w:rsid w:val="27AE7167"/>
    <w:rsid w:val="27DB2225"/>
    <w:rsid w:val="28483A21"/>
    <w:rsid w:val="28557C47"/>
    <w:rsid w:val="285D03F9"/>
    <w:rsid w:val="28DE693B"/>
    <w:rsid w:val="29095062"/>
    <w:rsid w:val="2A76527A"/>
    <w:rsid w:val="2A830EE5"/>
    <w:rsid w:val="2B667F60"/>
    <w:rsid w:val="2BFA607B"/>
    <w:rsid w:val="2C266404"/>
    <w:rsid w:val="2C2B0C46"/>
    <w:rsid w:val="2C2E467F"/>
    <w:rsid w:val="2C835CA7"/>
    <w:rsid w:val="2CB4503B"/>
    <w:rsid w:val="2CCA51C6"/>
    <w:rsid w:val="2D450775"/>
    <w:rsid w:val="2D684463"/>
    <w:rsid w:val="2DBC0F2F"/>
    <w:rsid w:val="2DDB4C35"/>
    <w:rsid w:val="2DFD2D65"/>
    <w:rsid w:val="2E145D8B"/>
    <w:rsid w:val="2E3F3416"/>
    <w:rsid w:val="2EDE7BE2"/>
    <w:rsid w:val="2EF5165B"/>
    <w:rsid w:val="2F0957D2"/>
    <w:rsid w:val="2F207094"/>
    <w:rsid w:val="2F5F65E8"/>
    <w:rsid w:val="2FA61A75"/>
    <w:rsid w:val="2FCF6712"/>
    <w:rsid w:val="30B23F2B"/>
    <w:rsid w:val="30E81977"/>
    <w:rsid w:val="319464A3"/>
    <w:rsid w:val="31E3055C"/>
    <w:rsid w:val="31FB4313"/>
    <w:rsid w:val="32007174"/>
    <w:rsid w:val="32135A9B"/>
    <w:rsid w:val="321F5E06"/>
    <w:rsid w:val="3296277A"/>
    <w:rsid w:val="33573EDC"/>
    <w:rsid w:val="337806D6"/>
    <w:rsid w:val="33BA1E19"/>
    <w:rsid w:val="340307AF"/>
    <w:rsid w:val="344A14FC"/>
    <w:rsid w:val="346F5A93"/>
    <w:rsid w:val="34730B2B"/>
    <w:rsid w:val="34981DB4"/>
    <w:rsid w:val="35605AFE"/>
    <w:rsid w:val="359A2D67"/>
    <w:rsid w:val="359F5991"/>
    <w:rsid w:val="35A466FA"/>
    <w:rsid w:val="35E736A3"/>
    <w:rsid w:val="35FC44B4"/>
    <w:rsid w:val="36485C09"/>
    <w:rsid w:val="366749DB"/>
    <w:rsid w:val="366B037B"/>
    <w:rsid w:val="36954C07"/>
    <w:rsid w:val="36C20D6D"/>
    <w:rsid w:val="36CF5593"/>
    <w:rsid w:val="37206882"/>
    <w:rsid w:val="37327C7A"/>
    <w:rsid w:val="37506882"/>
    <w:rsid w:val="381E3B90"/>
    <w:rsid w:val="382E3A72"/>
    <w:rsid w:val="386E05C8"/>
    <w:rsid w:val="38C8284E"/>
    <w:rsid w:val="398A37C7"/>
    <w:rsid w:val="39DA2AD2"/>
    <w:rsid w:val="3A305F89"/>
    <w:rsid w:val="3A560901"/>
    <w:rsid w:val="3ABF2707"/>
    <w:rsid w:val="3AFD422F"/>
    <w:rsid w:val="3B6D5EFC"/>
    <w:rsid w:val="3C065573"/>
    <w:rsid w:val="3C087CDC"/>
    <w:rsid w:val="3C106739"/>
    <w:rsid w:val="3C2520AD"/>
    <w:rsid w:val="3C8C0B3C"/>
    <w:rsid w:val="3CFE70D1"/>
    <w:rsid w:val="3D253909"/>
    <w:rsid w:val="3DC37DC5"/>
    <w:rsid w:val="3E925D6B"/>
    <w:rsid w:val="3F252391"/>
    <w:rsid w:val="3F7D3A28"/>
    <w:rsid w:val="3FAA26B9"/>
    <w:rsid w:val="3FB03941"/>
    <w:rsid w:val="3FDB6009"/>
    <w:rsid w:val="40A006BA"/>
    <w:rsid w:val="40EA11C7"/>
    <w:rsid w:val="412169AB"/>
    <w:rsid w:val="41307A7B"/>
    <w:rsid w:val="418444E9"/>
    <w:rsid w:val="41DB5881"/>
    <w:rsid w:val="424B78B0"/>
    <w:rsid w:val="42962186"/>
    <w:rsid w:val="42CD0B98"/>
    <w:rsid w:val="430F5864"/>
    <w:rsid w:val="4349560D"/>
    <w:rsid w:val="435B7F08"/>
    <w:rsid w:val="43C077A8"/>
    <w:rsid w:val="43E61A1F"/>
    <w:rsid w:val="44CC5982"/>
    <w:rsid w:val="44DF4BB3"/>
    <w:rsid w:val="44EC25BC"/>
    <w:rsid w:val="45503428"/>
    <w:rsid w:val="460E3567"/>
    <w:rsid w:val="461359F1"/>
    <w:rsid w:val="47153E70"/>
    <w:rsid w:val="47DC7767"/>
    <w:rsid w:val="47E10CA5"/>
    <w:rsid w:val="47EA4606"/>
    <w:rsid w:val="47EF4061"/>
    <w:rsid w:val="491C758D"/>
    <w:rsid w:val="49222A06"/>
    <w:rsid w:val="49396F88"/>
    <w:rsid w:val="49BA27A1"/>
    <w:rsid w:val="4A286032"/>
    <w:rsid w:val="4A6E7DE7"/>
    <w:rsid w:val="4B1804A9"/>
    <w:rsid w:val="4B347846"/>
    <w:rsid w:val="4BCC3FB6"/>
    <w:rsid w:val="4BCF4084"/>
    <w:rsid w:val="4BF962EF"/>
    <w:rsid w:val="4C250A7B"/>
    <w:rsid w:val="4C7E73A7"/>
    <w:rsid w:val="4CCC7D61"/>
    <w:rsid w:val="4D344188"/>
    <w:rsid w:val="4D3E1987"/>
    <w:rsid w:val="4F352EFB"/>
    <w:rsid w:val="4F6B2641"/>
    <w:rsid w:val="4F711013"/>
    <w:rsid w:val="500D3C2B"/>
    <w:rsid w:val="50353951"/>
    <w:rsid w:val="50D21CB5"/>
    <w:rsid w:val="51135C4A"/>
    <w:rsid w:val="511A6D4F"/>
    <w:rsid w:val="51313987"/>
    <w:rsid w:val="51EA20C4"/>
    <w:rsid w:val="52116F6B"/>
    <w:rsid w:val="521F14F3"/>
    <w:rsid w:val="52B26713"/>
    <w:rsid w:val="53147A4A"/>
    <w:rsid w:val="532155E3"/>
    <w:rsid w:val="53316DA4"/>
    <w:rsid w:val="53AC41CB"/>
    <w:rsid w:val="53B92A73"/>
    <w:rsid w:val="53CE2068"/>
    <w:rsid w:val="54014E26"/>
    <w:rsid w:val="54177EC5"/>
    <w:rsid w:val="5421491B"/>
    <w:rsid w:val="546D7F9C"/>
    <w:rsid w:val="54BD5722"/>
    <w:rsid w:val="54D76FE7"/>
    <w:rsid w:val="550B0C1A"/>
    <w:rsid w:val="55236BAC"/>
    <w:rsid w:val="55885D45"/>
    <w:rsid w:val="55F22C54"/>
    <w:rsid w:val="56235C79"/>
    <w:rsid w:val="568055A1"/>
    <w:rsid w:val="5743219A"/>
    <w:rsid w:val="577E025B"/>
    <w:rsid w:val="5781320C"/>
    <w:rsid w:val="582A6951"/>
    <w:rsid w:val="58881F7C"/>
    <w:rsid w:val="58F8692B"/>
    <w:rsid w:val="592D11D1"/>
    <w:rsid w:val="5A037559"/>
    <w:rsid w:val="5A0802B0"/>
    <w:rsid w:val="5A4B3B80"/>
    <w:rsid w:val="5A632D2E"/>
    <w:rsid w:val="5A88769A"/>
    <w:rsid w:val="5AC10DFA"/>
    <w:rsid w:val="5B070568"/>
    <w:rsid w:val="5B500161"/>
    <w:rsid w:val="5B657FBA"/>
    <w:rsid w:val="5BD34CC6"/>
    <w:rsid w:val="5C625CCE"/>
    <w:rsid w:val="5D516C6B"/>
    <w:rsid w:val="5D712ABA"/>
    <w:rsid w:val="5D8A6A4C"/>
    <w:rsid w:val="5DB234E3"/>
    <w:rsid w:val="5DB26007"/>
    <w:rsid w:val="5DEF34F4"/>
    <w:rsid w:val="5E2279AE"/>
    <w:rsid w:val="5E523E81"/>
    <w:rsid w:val="5E811EAC"/>
    <w:rsid w:val="5F335DCF"/>
    <w:rsid w:val="60F15F42"/>
    <w:rsid w:val="611C6F01"/>
    <w:rsid w:val="61230F06"/>
    <w:rsid w:val="613E2B3C"/>
    <w:rsid w:val="61B550FD"/>
    <w:rsid w:val="621B3277"/>
    <w:rsid w:val="62B01812"/>
    <w:rsid w:val="63842D20"/>
    <w:rsid w:val="63EE5371"/>
    <w:rsid w:val="6407271B"/>
    <w:rsid w:val="646627A3"/>
    <w:rsid w:val="646C6623"/>
    <w:rsid w:val="648E70EF"/>
    <w:rsid w:val="649B640A"/>
    <w:rsid w:val="64C45751"/>
    <w:rsid w:val="65440DD0"/>
    <w:rsid w:val="65EE0881"/>
    <w:rsid w:val="66D20E22"/>
    <w:rsid w:val="66E0683D"/>
    <w:rsid w:val="67113434"/>
    <w:rsid w:val="67263EE0"/>
    <w:rsid w:val="6749219D"/>
    <w:rsid w:val="67A05FCC"/>
    <w:rsid w:val="67DC29EE"/>
    <w:rsid w:val="67E1762E"/>
    <w:rsid w:val="68257441"/>
    <w:rsid w:val="68E40141"/>
    <w:rsid w:val="68EC29C6"/>
    <w:rsid w:val="69232116"/>
    <w:rsid w:val="69334495"/>
    <w:rsid w:val="6A246A40"/>
    <w:rsid w:val="6AA02E7D"/>
    <w:rsid w:val="6B477798"/>
    <w:rsid w:val="6B4F5D3F"/>
    <w:rsid w:val="6B980747"/>
    <w:rsid w:val="6BBB5C40"/>
    <w:rsid w:val="6BEB795D"/>
    <w:rsid w:val="6C5A018B"/>
    <w:rsid w:val="6CD54F03"/>
    <w:rsid w:val="6D00377A"/>
    <w:rsid w:val="6D4C650A"/>
    <w:rsid w:val="6D972501"/>
    <w:rsid w:val="6D983849"/>
    <w:rsid w:val="6E591F2D"/>
    <w:rsid w:val="6EA91EB1"/>
    <w:rsid w:val="6F8E5B0F"/>
    <w:rsid w:val="6F9D72F5"/>
    <w:rsid w:val="6F9E388D"/>
    <w:rsid w:val="709B7313"/>
    <w:rsid w:val="71083615"/>
    <w:rsid w:val="71091281"/>
    <w:rsid w:val="714010C5"/>
    <w:rsid w:val="71483955"/>
    <w:rsid w:val="71484BEF"/>
    <w:rsid w:val="725340C2"/>
    <w:rsid w:val="72852A1F"/>
    <w:rsid w:val="72E61B85"/>
    <w:rsid w:val="73153B6E"/>
    <w:rsid w:val="73263829"/>
    <w:rsid w:val="734613FC"/>
    <w:rsid w:val="73D03795"/>
    <w:rsid w:val="73FC3121"/>
    <w:rsid w:val="747F2B3E"/>
    <w:rsid w:val="74E94603"/>
    <w:rsid w:val="75174DE5"/>
    <w:rsid w:val="75317AF2"/>
    <w:rsid w:val="7538447B"/>
    <w:rsid w:val="75717B71"/>
    <w:rsid w:val="75E023B5"/>
    <w:rsid w:val="76077699"/>
    <w:rsid w:val="7608200A"/>
    <w:rsid w:val="760B31EE"/>
    <w:rsid w:val="766E2CBE"/>
    <w:rsid w:val="76A65F5D"/>
    <w:rsid w:val="76DD68F5"/>
    <w:rsid w:val="77080109"/>
    <w:rsid w:val="77216056"/>
    <w:rsid w:val="77512F49"/>
    <w:rsid w:val="77C56FB0"/>
    <w:rsid w:val="77D254B7"/>
    <w:rsid w:val="77F236C6"/>
    <w:rsid w:val="78481FBE"/>
    <w:rsid w:val="78925BAF"/>
    <w:rsid w:val="78952AB7"/>
    <w:rsid w:val="78B63ED9"/>
    <w:rsid w:val="7931708C"/>
    <w:rsid w:val="79BD47BC"/>
    <w:rsid w:val="79D11EE0"/>
    <w:rsid w:val="79D20E9E"/>
    <w:rsid w:val="79D85059"/>
    <w:rsid w:val="7AC85A4F"/>
    <w:rsid w:val="7BD302C6"/>
    <w:rsid w:val="7C10156E"/>
    <w:rsid w:val="7C374CF9"/>
    <w:rsid w:val="7CCD56E2"/>
    <w:rsid w:val="7D7244EA"/>
    <w:rsid w:val="7DC84672"/>
    <w:rsid w:val="7DEA3C35"/>
    <w:rsid w:val="7E4A4481"/>
    <w:rsid w:val="7E6F643E"/>
    <w:rsid w:val="7F144E7E"/>
    <w:rsid w:val="7F31767D"/>
    <w:rsid w:val="7F557819"/>
    <w:rsid w:val="7F830344"/>
    <w:rsid w:val="7F897E2A"/>
    <w:rsid w:val="7FF32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List"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9E673C"/>
    <w:pPr>
      <w:widowControl w:val="0"/>
      <w:jc w:val="both"/>
    </w:pPr>
    <w:rPr>
      <w:kern w:val="2"/>
      <w:sz w:val="21"/>
      <w:szCs w:val="24"/>
    </w:rPr>
  </w:style>
  <w:style w:type="paragraph" w:styleId="1">
    <w:name w:val="heading 1"/>
    <w:basedOn w:val="a0"/>
    <w:next w:val="a0"/>
    <w:qFormat/>
    <w:rsid w:val="009E673C"/>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0"/>
    <w:next w:val="a0"/>
    <w:semiHidden/>
    <w:unhideWhenUsed/>
    <w:qFormat/>
    <w:rsid w:val="009E673C"/>
    <w:pPr>
      <w:spacing w:beforeAutospacing="1" w:afterAutospacing="1"/>
      <w:jc w:val="left"/>
      <w:outlineLvl w:val="1"/>
    </w:pPr>
    <w:rPr>
      <w:rFonts w:ascii="宋体" w:hAnsi="宋体" w:hint="eastAsia"/>
      <w:b/>
      <w:bCs/>
      <w:kern w:val="0"/>
      <w:sz w:val="36"/>
      <w:szCs w:val="36"/>
    </w:rPr>
  </w:style>
  <w:style w:type="paragraph" w:styleId="3">
    <w:name w:val="heading 3"/>
    <w:basedOn w:val="a0"/>
    <w:next w:val="a0"/>
    <w:qFormat/>
    <w:rsid w:val="009E673C"/>
    <w:pPr>
      <w:keepNext/>
      <w:keepLines/>
      <w:spacing w:line="360" w:lineRule="auto"/>
      <w:outlineLvl w:val="2"/>
    </w:pPr>
    <w:rPr>
      <w:b/>
      <w:bCs/>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xl27"/>
    <w:qFormat/>
    <w:rsid w:val="009E673C"/>
    <w:pPr>
      <w:spacing w:line="360" w:lineRule="auto"/>
    </w:pPr>
    <w:rPr>
      <w:sz w:val="24"/>
      <w:szCs w:val="22"/>
    </w:rPr>
  </w:style>
  <w:style w:type="paragraph" w:customStyle="1" w:styleId="xl27">
    <w:name w:val="xl27"/>
    <w:basedOn w:val="a0"/>
    <w:qFormat/>
    <w:rsid w:val="009E673C"/>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5">
    <w:name w:val="Normal Indent"/>
    <w:basedOn w:val="a0"/>
    <w:qFormat/>
    <w:rsid w:val="009E673C"/>
    <w:pPr>
      <w:ind w:firstLine="420"/>
    </w:pPr>
    <w:rPr>
      <w:color w:val="000000"/>
      <w:sz w:val="24"/>
    </w:rPr>
  </w:style>
  <w:style w:type="paragraph" w:styleId="a6">
    <w:name w:val="annotation text"/>
    <w:basedOn w:val="a0"/>
    <w:semiHidden/>
    <w:qFormat/>
    <w:rsid w:val="009E673C"/>
    <w:pPr>
      <w:jc w:val="left"/>
    </w:pPr>
  </w:style>
  <w:style w:type="paragraph" w:styleId="a7">
    <w:name w:val="Body Text Indent"/>
    <w:basedOn w:val="a0"/>
    <w:next w:val="a0"/>
    <w:qFormat/>
    <w:rsid w:val="009E673C"/>
    <w:pPr>
      <w:ind w:leftChars="200" w:left="420"/>
    </w:pPr>
  </w:style>
  <w:style w:type="paragraph" w:styleId="a8">
    <w:name w:val="footer"/>
    <w:basedOn w:val="a0"/>
    <w:uiPriority w:val="99"/>
    <w:qFormat/>
    <w:rsid w:val="009E673C"/>
    <w:pPr>
      <w:tabs>
        <w:tab w:val="center" w:pos="4153"/>
        <w:tab w:val="right" w:pos="8306"/>
      </w:tabs>
      <w:snapToGrid w:val="0"/>
      <w:jc w:val="left"/>
    </w:pPr>
    <w:rPr>
      <w:kern w:val="0"/>
      <w:sz w:val="18"/>
      <w:szCs w:val="20"/>
    </w:rPr>
  </w:style>
  <w:style w:type="paragraph" w:styleId="a9">
    <w:name w:val="header"/>
    <w:basedOn w:val="a0"/>
    <w:qFormat/>
    <w:rsid w:val="009E67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0"/>
    <w:next w:val="a0"/>
    <w:qFormat/>
    <w:rsid w:val="009E673C"/>
  </w:style>
  <w:style w:type="paragraph" w:styleId="aa">
    <w:name w:val="List"/>
    <w:basedOn w:val="a0"/>
    <w:next w:val="a0"/>
    <w:qFormat/>
    <w:rsid w:val="009E673C"/>
    <w:pPr>
      <w:ind w:left="200" w:hangingChars="200" w:hanging="200"/>
    </w:pPr>
  </w:style>
  <w:style w:type="paragraph" w:styleId="ab">
    <w:name w:val="Normal (Web)"/>
    <w:basedOn w:val="a0"/>
    <w:qFormat/>
    <w:rsid w:val="009E673C"/>
    <w:pPr>
      <w:widowControl/>
      <w:spacing w:before="100" w:beforeAutospacing="1" w:after="100" w:afterAutospacing="1"/>
      <w:jc w:val="left"/>
    </w:pPr>
    <w:rPr>
      <w:rFonts w:ascii="宋体" w:hAnsi="宋体"/>
      <w:kern w:val="0"/>
      <w:sz w:val="24"/>
      <w:szCs w:val="20"/>
    </w:rPr>
  </w:style>
  <w:style w:type="paragraph" w:styleId="ac">
    <w:name w:val="Body Text First Indent"/>
    <w:basedOn w:val="a1"/>
    <w:qFormat/>
    <w:rsid w:val="009E673C"/>
    <w:pPr>
      <w:ind w:firstLine="420"/>
    </w:pPr>
    <w:rPr>
      <w:sz w:val="21"/>
    </w:rPr>
  </w:style>
  <w:style w:type="paragraph" w:styleId="20">
    <w:name w:val="Body Text First Indent 2"/>
    <w:basedOn w:val="a7"/>
    <w:next w:val="a0"/>
    <w:qFormat/>
    <w:rsid w:val="009E673C"/>
    <w:pPr>
      <w:ind w:firstLineChars="200" w:firstLine="420"/>
    </w:pPr>
  </w:style>
  <w:style w:type="table" w:styleId="ad">
    <w:name w:val="Table Grid"/>
    <w:basedOn w:val="a3"/>
    <w:qFormat/>
    <w:rsid w:val="009E67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2"/>
    <w:qFormat/>
    <w:rsid w:val="009E673C"/>
    <w:rPr>
      <w:color w:val="0000FF"/>
      <w:u w:val="single"/>
    </w:rPr>
  </w:style>
  <w:style w:type="character" w:styleId="af">
    <w:name w:val="annotation reference"/>
    <w:semiHidden/>
    <w:qFormat/>
    <w:rsid w:val="009E673C"/>
    <w:rPr>
      <w:sz w:val="21"/>
    </w:rPr>
  </w:style>
  <w:style w:type="paragraph" w:customStyle="1" w:styleId="Default">
    <w:name w:val="Default"/>
    <w:basedOn w:val="11"/>
    <w:next w:val="aa"/>
    <w:uiPriority w:val="99"/>
    <w:qFormat/>
    <w:rsid w:val="009E673C"/>
    <w:pPr>
      <w:autoSpaceDE w:val="0"/>
      <w:autoSpaceDN w:val="0"/>
    </w:pPr>
    <w:rPr>
      <w:rFonts w:ascii="仿宋_GB2312" w:eastAsia="仿宋_GB2312" w:hAnsi="Times New Roman" w:cs="仿宋_GB2312"/>
      <w:color w:val="000000"/>
      <w:sz w:val="24"/>
      <w:szCs w:val="24"/>
    </w:rPr>
  </w:style>
  <w:style w:type="paragraph" w:customStyle="1" w:styleId="11">
    <w:name w:val="纯文本1"/>
    <w:basedOn w:val="a0"/>
    <w:qFormat/>
    <w:rsid w:val="009E673C"/>
    <w:pPr>
      <w:adjustRightInd w:val="0"/>
    </w:pPr>
    <w:rPr>
      <w:rFonts w:hAnsi="Courier New"/>
      <w:szCs w:val="20"/>
    </w:rPr>
  </w:style>
  <w:style w:type="paragraph" w:customStyle="1" w:styleId="af0">
    <w:name w:val="表格居中"/>
    <w:qFormat/>
    <w:rsid w:val="009E673C"/>
    <w:pPr>
      <w:spacing w:line="440" w:lineRule="exact"/>
      <w:jc w:val="center"/>
    </w:pPr>
    <w:rPr>
      <w:sz w:val="24"/>
      <w:szCs w:val="24"/>
    </w:rPr>
  </w:style>
  <w:style w:type="paragraph" w:customStyle="1" w:styleId="af1">
    <w:name w:val="表格内容"/>
    <w:basedOn w:val="a0"/>
    <w:next w:val="af2"/>
    <w:qFormat/>
    <w:rsid w:val="009E673C"/>
    <w:pPr>
      <w:jc w:val="center"/>
    </w:pPr>
    <w:rPr>
      <w:bCs/>
    </w:rPr>
  </w:style>
  <w:style w:type="paragraph" w:customStyle="1" w:styleId="af2">
    <w:name w:val="表格表头"/>
    <w:basedOn w:val="a0"/>
    <w:unhideWhenUsed/>
    <w:qFormat/>
    <w:rsid w:val="009E673C"/>
    <w:pPr>
      <w:adjustRightInd w:val="0"/>
      <w:snapToGrid w:val="0"/>
      <w:jc w:val="center"/>
    </w:pPr>
    <w:rPr>
      <w:rFonts w:hint="eastAsia"/>
      <w:b/>
    </w:rPr>
  </w:style>
  <w:style w:type="paragraph" w:customStyle="1" w:styleId="af3">
    <w:name w:val="文章正文样式"/>
    <w:basedOn w:val="a0"/>
    <w:qFormat/>
    <w:rsid w:val="009E673C"/>
    <w:pPr>
      <w:spacing w:line="520" w:lineRule="exact"/>
      <w:ind w:firstLine="480"/>
    </w:pPr>
    <w:rPr>
      <w:rFonts w:ascii="宋体" w:hAnsi="宋体"/>
    </w:rPr>
  </w:style>
  <w:style w:type="paragraph" w:customStyle="1" w:styleId="12">
    <w:name w:val="正文1"/>
    <w:basedOn w:val="a0"/>
    <w:next w:val="a0"/>
    <w:link w:val="1Char"/>
    <w:unhideWhenUsed/>
    <w:qFormat/>
    <w:rsid w:val="009E673C"/>
    <w:pPr>
      <w:ind w:firstLineChars="200" w:firstLine="723"/>
    </w:pPr>
    <w:rPr>
      <w:rFonts w:eastAsia="Times New Roman" w:hint="eastAsia"/>
      <w:kern w:val="0"/>
      <w:szCs w:val="20"/>
    </w:rPr>
  </w:style>
  <w:style w:type="paragraph" w:customStyle="1" w:styleId="21">
    <w:name w:val="表字体2"/>
    <w:next w:val="a0"/>
    <w:qFormat/>
    <w:rsid w:val="009E673C"/>
    <w:rPr>
      <w:sz w:val="24"/>
    </w:rPr>
  </w:style>
  <w:style w:type="paragraph" w:customStyle="1" w:styleId="af4">
    <w:name w:val="标题二级"/>
    <w:basedOn w:val="a0"/>
    <w:unhideWhenUsed/>
    <w:qFormat/>
    <w:rsid w:val="009E673C"/>
    <w:pPr>
      <w:ind w:firstLineChars="200" w:firstLine="720"/>
      <w:jc w:val="left"/>
    </w:pPr>
    <w:rPr>
      <w:rFonts w:hint="eastAsia"/>
      <w:b/>
      <w:sz w:val="24"/>
    </w:rPr>
  </w:style>
  <w:style w:type="paragraph" w:customStyle="1" w:styleId="af5">
    <w:name w:val="表标题"/>
    <w:qFormat/>
    <w:rsid w:val="009E673C"/>
    <w:pPr>
      <w:jc w:val="center"/>
    </w:pPr>
    <w:rPr>
      <w:b/>
      <w:sz w:val="21"/>
    </w:rPr>
  </w:style>
  <w:style w:type="paragraph" w:customStyle="1" w:styleId="af6">
    <w:name w:val="表字体"/>
    <w:next w:val="a0"/>
    <w:unhideWhenUsed/>
    <w:qFormat/>
    <w:rsid w:val="009E673C"/>
    <w:pPr>
      <w:jc w:val="center"/>
    </w:pPr>
    <w:rPr>
      <w:sz w:val="21"/>
    </w:rPr>
  </w:style>
  <w:style w:type="paragraph" w:customStyle="1" w:styleId="af7">
    <w:name w:val="表 图 内容"/>
    <w:basedOn w:val="af8"/>
    <w:qFormat/>
    <w:rsid w:val="009E673C"/>
    <w:pPr>
      <w:jc w:val="center"/>
    </w:pPr>
    <w:rPr>
      <w:color w:val="000000"/>
      <w:sz w:val="21"/>
    </w:rPr>
  </w:style>
  <w:style w:type="paragraph" w:customStyle="1" w:styleId="af8">
    <w:name w:val="正  文"/>
    <w:basedOn w:val="a0"/>
    <w:qFormat/>
    <w:rsid w:val="009E673C"/>
    <w:pPr>
      <w:spacing w:line="360" w:lineRule="auto"/>
      <w:ind w:firstLineChars="200" w:firstLine="560"/>
    </w:pPr>
    <w:rPr>
      <w:rFonts w:eastAsia="仿宋_GB2312"/>
      <w:sz w:val="28"/>
      <w:szCs w:val="28"/>
    </w:rPr>
  </w:style>
  <w:style w:type="paragraph" w:customStyle="1" w:styleId="af9">
    <w:name w:val="表格内文字"/>
    <w:qFormat/>
    <w:rsid w:val="009E673C"/>
    <w:pPr>
      <w:jc w:val="center"/>
    </w:pPr>
    <w:rPr>
      <w:sz w:val="21"/>
      <w:szCs w:val="21"/>
    </w:rPr>
  </w:style>
  <w:style w:type="paragraph" w:customStyle="1" w:styleId="afa">
    <w:name w:val="表头"/>
    <w:basedOn w:val="a0"/>
    <w:qFormat/>
    <w:rsid w:val="009E673C"/>
    <w:pPr>
      <w:tabs>
        <w:tab w:val="left" w:pos="1021"/>
      </w:tabs>
      <w:spacing w:line="288" w:lineRule="auto"/>
      <w:jc w:val="center"/>
    </w:pPr>
    <w:rPr>
      <w:rFonts w:ascii="Arial" w:eastAsia="黑体" w:hAnsi="Arial"/>
      <w:color w:val="000000"/>
      <w:kern w:val="24"/>
    </w:rPr>
  </w:style>
  <w:style w:type="paragraph" w:customStyle="1" w:styleId="afb">
    <w:name w:val="报告正文"/>
    <w:basedOn w:val="a0"/>
    <w:qFormat/>
    <w:rsid w:val="009E673C"/>
    <w:pPr>
      <w:adjustRightInd w:val="0"/>
      <w:snapToGrid w:val="0"/>
      <w:ind w:firstLine="200"/>
    </w:pPr>
    <w:rPr>
      <w:rFonts w:ascii="宋体"/>
      <w:szCs w:val="20"/>
    </w:rPr>
  </w:style>
  <w:style w:type="paragraph" w:customStyle="1" w:styleId="TableParagraph">
    <w:name w:val="Table Paragraph"/>
    <w:basedOn w:val="a0"/>
    <w:uiPriority w:val="1"/>
    <w:qFormat/>
    <w:rsid w:val="009E673C"/>
    <w:pPr>
      <w:jc w:val="center"/>
    </w:pPr>
    <w:rPr>
      <w:rFonts w:ascii="宋体" w:hAnsi="宋体" w:cs="宋体"/>
      <w:lang w:val="zh-CN" w:bidi="zh-CN"/>
    </w:rPr>
  </w:style>
  <w:style w:type="paragraph" w:customStyle="1" w:styleId="afc">
    <w:name w:val="表格"/>
    <w:basedOn w:val="a0"/>
    <w:next w:val="a0"/>
    <w:qFormat/>
    <w:rsid w:val="009E673C"/>
    <w:pPr>
      <w:adjustRightInd w:val="0"/>
      <w:snapToGrid w:val="0"/>
      <w:spacing w:beforeLines="10" w:afterLines="10" w:line="259" w:lineRule="auto"/>
      <w:jc w:val="center"/>
    </w:pPr>
    <w:rPr>
      <w:rFonts w:ascii="宋体"/>
      <w:kern w:val="0"/>
      <w:szCs w:val="20"/>
    </w:rPr>
  </w:style>
  <w:style w:type="character" w:customStyle="1" w:styleId="1Char">
    <w:name w:val="正文1 Char"/>
    <w:link w:val="12"/>
    <w:qFormat/>
    <w:rsid w:val="009E673C"/>
    <w:rPr>
      <w:rFonts w:eastAsia="Times New Roman" w:hint="eastAsia"/>
      <w:kern w:val="0"/>
      <w:szCs w:val="20"/>
    </w:rPr>
  </w:style>
  <w:style w:type="paragraph" w:customStyle="1" w:styleId="afd">
    <w:name w:val="表 图 表头"/>
    <w:qFormat/>
    <w:rsid w:val="009E673C"/>
    <w:pPr>
      <w:spacing w:line="480" w:lineRule="exact"/>
      <w:jc w:val="center"/>
    </w:pPr>
    <w:rPr>
      <w:b/>
      <w:kern w:val="2"/>
      <w:sz w:val="24"/>
    </w:rPr>
  </w:style>
  <w:style w:type="paragraph" w:customStyle="1" w:styleId="ZhouBin">
    <w:name w:val="环评正文Zhou Bin"/>
    <w:basedOn w:val="a0"/>
    <w:qFormat/>
    <w:rsid w:val="009E673C"/>
    <w:pPr>
      <w:spacing w:line="360" w:lineRule="auto"/>
      <w:ind w:firstLineChars="200" w:firstLine="723"/>
    </w:pPr>
    <w:rPr>
      <w:sz w:val="24"/>
    </w:rPr>
  </w:style>
  <w:style w:type="paragraph" w:customStyle="1" w:styleId="afe">
    <w:name w:val="表内文字"/>
    <w:basedOn w:val="a0"/>
    <w:qFormat/>
    <w:rsid w:val="009E673C"/>
    <w:pPr>
      <w:jc w:val="center"/>
    </w:pPr>
    <w:rPr>
      <w:szCs w:val="21"/>
    </w:rPr>
  </w:style>
  <w:style w:type="paragraph" w:customStyle="1" w:styleId="A00">
    <w:name w:val="A0正文"/>
    <w:basedOn w:val="a0"/>
    <w:qFormat/>
    <w:rsid w:val="009E673C"/>
    <w:pPr>
      <w:spacing w:line="560" w:lineRule="exact"/>
      <w:ind w:firstLineChars="200" w:firstLine="200"/>
    </w:pPr>
    <w:rPr>
      <w:rFonts w:cs="宋体"/>
      <w:sz w:val="24"/>
      <w:szCs w:val="20"/>
      <w:lang w:val="zh-CN"/>
    </w:rPr>
  </w:style>
  <w:style w:type="paragraph" w:customStyle="1" w:styleId="a">
    <w:name w:val="【】表头"/>
    <w:basedOn w:val="a0"/>
    <w:next w:val="Aff"/>
    <w:qFormat/>
    <w:rsid w:val="009E673C"/>
    <w:pPr>
      <w:numPr>
        <w:ilvl w:val="5"/>
        <w:numId w:val="1"/>
      </w:numPr>
      <w:spacing w:beforeLines="50" w:line="240" w:lineRule="atLeast"/>
      <w:jc w:val="center"/>
      <w:outlineLvl w:val="5"/>
    </w:pPr>
    <w:rPr>
      <w:rFonts w:eastAsia="黑体" w:cs="宋体"/>
      <w:sz w:val="22"/>
      <w:szCs w:val="20"/>
    </w:rPr>
  </w:style>
  <w:style w:type="paragraph" w:customStyle="1" w:styleId="Aff">
    <w:name w:val="A表内"/>
    <w:basedOn w:val="a0"/>
    <w:qFormat/>
    <w:rsid w:val="009E673C"/>
    <w:pPr>
      <w:spacing w:line="0" w:lineRule="atLeast"/>
      <w:jc w:val="center"/>
    </w:pPr>
    <w:rPr>
      <w:rFonts w:cs="宋体"/>
      <w:szCs w:val="20"/>
    </w:rPr>
  </w:style>
  <w:style w:type="paragraph" w:customStyle="1" w:styleId="p0">
    <w:name w:val="p0"/>
    <w:basedOn w:val="a0"/>
    <w:qFormat/>
    <w:rsid w:val="009E673C"/>
    <w:pPr>
      <w:widowControl/>
    </w:pPr>
    <w:rPr>
      <w:kern w:val="0"/>
      <w:szCs w:val="21"/>
    </w:rPr>
  </w:style>
  <w:style w:type="paragraph" w:styleId="aff0">
    <w:name w:val="Balloon Text"/>
    <w:basedOn w:val="a0"/>
    <w:link w:val="Char"/>
    <w:rsid w:val="00D02384"/>
    <w:rPr>
      <w:sz w:val="18"/>
      <w:szCs w:val="18"/>
    </w:rPr>
  </w:style>
  <w:style w:type="character" w:customStyle="1" w:styleId="Char">
    <w:name w:val="批注框文本 Char"/>
    <w:basedOn w:val="a2"/>
    <w:link w:val="aff0"/>
    <w:rsid w:val="00D0238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aike.baidu.com/item/%E9%82%BB%E8%8B%AF%E4%BA%8C%E7%94%B2%E9%85%B8%E4%BA%8C%E5%BC%82%E8%BE%9B%E9%85%AF/5835530" TargetMode="External"/><Relationship Id="rId18" Type="http://schemas.openxmlformats.org/officeDocument/2006/relationships/hyperlink" Target="https://baike.baidu.com/item/%E8%81%9A%E4%B9%99%E7%83%AF%E9%86%87%E7%BC%A9%E4%B8%81%E9%86%9B/1575106" TargetMode="External"/><Relationship Id="rId26" Type="http://schemas.openxmlformats.org/officeDocument/2006/relationships/hyperlink" Target="https://baike.baidu.com/item/%E5%85%AD%E6%96%B9%E6%99%B6%E7%B3%BB/8785599" TargetMode="External"/><Relationship Id="rId3" Type="http://schemas.openxmlformats.org/officeDocument/2006/relationships/styles" Target="styles.xml"/><Relationship Id="rId21" Type="http://schemas.openxmlformats.org/officeDocument/2006/relationships/hyperlink" Target="https://baike.baidu.com/item/%E5%90%88%E6%88%90%E6%A9%A1%E8%83%B6/82895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aike.baidu.com/item/%E4%B8%BB%E5%A2%9E%E5%A1%91%E5%89%82/9087936" TargetMode="External"/><Relationship Id="rId17" Type="http://schemas.openxmlformats.org/officeDocument/2006/relationships/hyperlink" Target="https://baike.baidu.com/item/%E4%B8%99%E7%83%AF%E8%85%88/626447" TargetMode="External"/><Relationship Id="rId25" Type="http://schemas.openxmlformats.org/officeDocument/2006/relationships/hyperlink" Target="https://baike.baidu.com/item/%E6%96%9C%E6%96%B9%E6%99%B6%E7%B3%BB/964743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ike.baidu.com/item/%E4%BA%BA%E9%80%A0%E9%9D%A9/5828176" TargetMode="External"/><Relationship Id="rId20" Type="http://schemas.openxmlformats.org/officeDocument/2006/relationships/hyperlink" Target="https://baike.baidu.com/item/%E7%A1%9D%E9%85%B8%E7%BA%A4%E7%BB%B4%E7%B4%A0/6169907"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8%81%9A%E6%B0%AF%E4%B9%99%E7%83%AF/1688898" TargetMode="External"/><Relationship Id="rId24" Type="http://schemas.openxmlformats.org/officeDocument/2006/relationships/hyperlink" Target="https://baike.baidu.com/item/%E7%BB%93%E6%99%B6/2686139" TargetMode="Externa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baike.baidu.com/item/%E7%94%B5%E7%BC%86%E6%96%99/5011427" TargetMode="External"/><Relationship Id="rId23" Type="http://schemas.openxmlformats.org/officeDocument/2006/relationships/hyperlink" Target="https://baike.baidu.com/item/%E6%97%A0%E5%AE%9A%E5%BD%A2/1133280" TargetMode="External"/><Relationship Id="rId28" Type="http://schemas.openxmlformats.org/officeDocument/2006/relationships/image" Target="media/image1.png"/><Relationship Id="rId10" Type="http://schemas.openxmlformats.org/officeDocument/2006/relationships/hyperlink" Target="https://baike.baidu.com/item/DOTP/9274939" TargetMode="External"/><Relationship Id="rId19" Type="http://schemas.openxmlformats.org/officeDocument/2006/relationships/hyperlink" Target="https://baike.baidu.com/item/%E4%B8%81%E8%85%88%E6%A9%A1%E8%83%B6/2310587" TargetMode="Externa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aike.baidu.com/item/%E8%80%90%E6%B8%A9%E7%AD%89%E7%BA%A7/10645029" TargetMode="External"/><Relationship Id="rId22" Type="http://schemas.openxmlformats.org/officeDocument/2006/relationships/hyperlink" Target="https://baike.baidu.com/item/%E8%BD%AF%E5%8C%96%E5%89%82/8758409" TargetMode="External"/><Relationship Id="rId27" Type="http://schemas.openxmlformats.org/officeDocument/2006/relationships/hyperlink" Target="https://baike.baidu.com/item/%E6%B0%AF%E5%8C%96%E9%93%B5%E6%BA%B6%E6%B6%B2" TargetMode="External"/><Relationship Id="rId30"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M0OTMwNjQ5OTgwIiwKCSJHcm91cElkIiA6ICI1ODg3NTg2OCIsCgkiSW1hZ2UiIDogImlWQk9SdzBLR2dvQUFBQU5TVWhFVWdBQUF5WUFBQUxOQ0FZQUFBRGF3M1hIQUFBQUNYQklXWE1BQUFzVEFBQUxFd0VBbXB3WUFBQWdBRWxFUVZSNG5PemRlWHhVMWQwLzhNK2RmY3RrSnBsTU1rbElTRUlXQ0FSbXFQdUN0Yld1Z05UOXFWcXRMVzYxN2xwcks5aGlyVmFyYlMwcWFuOCtiVVZVM0szN3Z1SHlKQUUxQWlFczJkZkpaSms5TTNOK2YyUW1EbUVTQWlTWkFKLzM2OFVMN3Jubm52dWR1Uk55djNPV0N4Q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GUkIvei9MNExibWxmZVFxNEFBQUFBU1VWT1JLNUNZSUk9IiwKCSJUaGVtZSIgOiAiIiwKCSJUeXBlIiA6ICJmbG93IiwKCSJWZXJzaW9uIiA6ICIiCn0K"/>
    </extobj>
    <extobj name="ECB019B1-382A-4266-B25C-5B523AA43C14-2">
      <extobjdata type="ECB019B1-382A-4266-B25C-5B523AA43C14" data="ewoJIkZpbGVJZCIgOiAiMTM3NjA5NTYzNzg4IiwKCSJHcm91cElkIiA6ICI1ODg3NTg2OCIsCgkiSW1hZ2UiIDogImlWQk9SdzBLR2dvQUFBQU5TVWhFVWdBQUExa0FBQURLQ0FZQUFBQlhHNHBEQUFBQUNYQklXWE1BQUFzVEFBQUxFd0VBbXB3WUFBQWdBRWxFUVZSNG5PemRlVnhVMWZzSDhNK2RsVzBZR0ZaQlJGRkJJeXRRZnQ4MC9ZcWE1cDZtWHpNeEtuTkxjODhXMGN3OXM5VE15a1FyTlhQSk1wZmMxOG9GRlJGTkJFV1JiV0JnWko4WlpyMi9QMkJ1TTh3TURHcHE5YnhmTDE4eTk1NTc3cGxCNTk3bm5uT2VBeE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IUmcvUy9SQ2pVSUVKN2dWY0FBQUFBU1VWT1JLNUNZSUk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6220</Words>
  <Characters>35458</Characters>
  <Application>Microsoft Office Word</Application>
  <DocSecurity>0</DocSecurity>
  <Lines>295</Lines>
  <Paragraphs>83</Paragraphs>
  <ScaleCrop>false</ScaleCrop>
  <Company/>
  <LinksUpToDate>false</LinksUpToDate>
  <CharactersWithSpaces>41595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2020-12-30T01:36:00Z</dcterms:created>
  <dcterms:modified xsi:type="dcterms:W3CDTF">2022-01-06T00:44:00Z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EF57A56A5EE949C8A1D35C004F167939</vt:lpwstr>
  </property>
</Properties>
</file>