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20" w:lineRule="exact"/>
        <w:jc w:val="center"/>
        <w:rPr>
          <w:rFonts w:ascii="方正小标宋简体" w:hAnsi="Times New Roman" w:eastAsia="方正小标宋简体" w:cs="Times New Roman"/>
          <w:sz w:val="44"/>
          <w:szCs w:val="44"/>
        </w:rPr>
      </w:pPr>
      <w:r>
        <w:rPr>
          <w:rFonts w:hint="eastAsia" w:ascii="方正小标宋简体" w:hAnsi="Times New Roman" w:eastAsia="方正小标宋简体" w:cs="Times New Roman"/>
          <w:sz w:val="44"/>
          <w:szCs w:val="44"/>
        </w:rPr>
        <w:t>湖南省工程建设项目审批工作指南</w:t>
      </w:r>
    </w:p>
    <w:p>
      <w:pPr>
        <w:spacing w:before="287" w:beforeLines="50"/>
        <w:jc w:val="center"/>
        <w:rPr>
          <w:rFonts w:ascii="楷体_GB2312" w:hAnsi="Times New Roman" w:eastAsia="楷体_GB2312" w:cs="Times New Roman"/>
          <w:szCs w:val="44"/>
        </w:rPr>
      </w:pPr>
      <w:r>
        <w:rPr>
          <w:rFonts w:hint="eastAsia" w:ascii="楷体_GB2312" w:hAnsi="Times New Roman" w:eastAsia="楷体_GB2312" w:cs="Times New Roman"/>
          <w:szCs w:val="44"/>
        </w:rPr>
        <w:t>（第四版）</w:t>
      </w:r>
    </w:p>
    <w:p>
      <w:pPr>
        <w:pStyle w:val="2"/>
        <w:spacing w:before="0"/>
        <w:ind w:left="0" w:firstLine="624" w:firstLineChars="200"/>
        <w:jc w:val="both"/>
        <w:rPr>
          <w:rFonts w:ascii="Times New Roman" w:hAnsi="Times New Roman" w:eastAsia="仿宋_GB2312" w:cs="Times New Roman"/>
          <w:kern w:val="2"/>
          <w:lang w:eastAsia="zh-CN"/>
        </w:rPr>
      </w:pPr>
    </w:p>
    <w:p>
      <w:pPr>
        <w:pStyle w:val="2"/>
        <w:spacing w:before="0"/>
        <w:ind w:left="0" w:firstLine="624" w:firstLineChars="200"/>
        <w:jc w:val="both"/>
        <w:rPr>
          <w:rFonts w:ascii="黑体" w:hAnsi="黑体" w:eastAsia="黑体" w:cs="Times New Roman"/>
          <w:lang w:eastAsia="zh-CN"/>
        </w:rPr>
      </w:pPr>
      <w:r>
        <w:rPr>
          <w:rFonts w:ascii="黑体" w:hAnsi="黑体" w:eastAsia="黑体" w:cs="Times New Roman"/>
          <w:lang w:eastAsia="zh-CN"/>
        </w:rPr>
        <w:t>一、项目分类和审批流程划分</w:t>
      </w:r>
    </w:p>
    <w:p>
      <w:pPr>
        <w:pStyle w:val="2"/>
        <w:spacing w:before="0"/>
        <w:ind w:left="0" w:firstLine="624" w:firstLineChars="200"/>
        <w:jc w:val="both"/>
        <w:rPr>
          <w:rFonts w:ascii="Times New Roman" w:hAnsi="Times New Roman" w:eastAsia="仿宋_GB2312" w:cs="Times New Roman"/>
          <w:kern w:val="2"/>
          <w:lang w:eastAsia="zh-CN"/>
        </w:rPr>
      </w:pPr>
      <w:r>
        <w:rPr>
          <w:rFonts w:ascii="Times New Roman" w:hAnsi="仿宋_GB2312" w:eastAsia="仿宋_GB2312" w:cs="Times New Roman"/>
          <w:kern w:val="2"/>
          <w:lang w:eastAsia="zh-CN"/>
        </w:rPr>
        <w:t>工程建设项目类型分为政府投资建设项目（城市基础设施</w:t>
      </w:r>
      <w:r>
        <w:rPr>
          <w:rFonts w:ascii="Times New Roman" w:hAnsi="Times New Roman" w:eastAsia="仿宋_GB2312" w:cs="Times New Roman"/>
          <w:kern w:val="2"/>
          <w:lang w:eastAsia="zh-CN"/>
        </w:rPr>
        <w:t>—</w:t>
      </w:r>
      <w:r>
        <w:rPr>
          <w:rFonts w:ascii="Times New Roman" w:hAnsi="仿宋_GB2312" w:eastAsia="仿宋_GB2312" w:cs="Times New Roman"/>
          <w:kern w:val="2"/>
          <w:lang w:eastAsia="zh-CN"/>
        </w:rPr>
        <w:t>线性工程类）、政府投资建设项目（房屋建筑及城市基础设施</w:t>
      </w:r>
      <w:r>
        <w:rPr>
          <w:rFonts w:ascii="Times New Roman" w:hAnsi="Times New Roman" w:eastAsia="仿宋_GB2312" w:cs="Times New Roman"/>
          <w:kern w:val="2"/>
          <w:lang w:eastAsia="zh-CN"/>
        </w:rPr>
        <w:t>—</w:t>
      </w:r>
      <w:r>
        <w:rPr>
          <w:rFonts w:ascii="Times New Roman" w:hAnsi="仿宋_GB2312" w:eastAsia="仿宋_GB2312" w:cs="Times New Roman"/>
          <w:kern w:val="2"/>
          <w:lang w:eastAsia="zh-CN"/>
        </w:rPr>
        <w:t>非线性工程类）、政</w:t>
      </w:r>
      <w:bookmarkStart w:id="0" w:name="_GoBack"/>
      <w:bookmarkEnd w:id="0"/>
      <w:r>
        <w:rPr>
          <w:rFonts w:ascii="Times New Roman" w:hAnsi="仿宋_GB2312" w:eastAsia="仿宋_GB2312" w:cs="Times New Roman"/>
          <w:kern w:val="2"/>
          <w:lang w:eastAsia="zh-CN"/>
        </w:rPr>
        <w:t>府投资建设工程总承包项目（房屋建筑及城市基础设施工程）、城乡污水处理设施建设项目、城镇老旧小区改造建设项目（不涉及用地审批等）、政府投资建设</w:t>
      </w:r>
      <w:r>
        <w:rPr>
          <w:rFonts w:hint="eastAsia" w:ascii="Times New Roman" w:hAnsi="仿宋_GB2312" w:eastAsia="仿宋_GB2312" w:cs="Times New Roman"/>
          <w:kern w:val="2"/>
          <w:lang w:eastAsia="zh-CN"/>
        </w:rPr>
        <w:t>的简易既有建筑装饰装修</w:t>
      </w:r>
      <w:r>
        <w:rPr>
          <w:rFonts w:ascii="Times New Roman" w:hAnsi="仿宋_GB2312" w:eastAsia="仿宋_GB2312" w:cs="Times New Roman"/>
          <w:kern w:val="2"/>
          <w:lang w:eastAsia="zh-CN"/>
        </w:rPr>
        <w:t>项目、社会投资建设的房屋建筑和城市基础设施工程项目（工业投资项目除外）、工业投资和中小型社会投资建设的房屋建筑项目、社会投资建设的简易低风险</w:t>
      </w:r>
      <w:r>
        <w:rPr>
          <w:rFonts w:hint="eastAsia" w:ascii="Times New Roman" w:hAnsi="仿宋_GB2312" w:eastAsia="仿宋_GB2312" w:cs="Times New Roman"/>
          <w:kern w:val="2"/>
          <w:lang w:val="en-US" w:eastAsia="zh-CN"/>
        </w:rPr>
        <w:t>工业厂房</w:t>
      </w:r>
      <w:r>
        <w:rPr>
          <w:rFonts w:ascii="Times New Roman" w:hAnsi="仿宋_GB2312" w:eastAsia="仿宋_GB2312" w:cs="Times New Roman"/>
          <w:kern w:val="2"/>
          <w:lang w:eastAsia="zh-CN"/>
        </w:rPr>
        <w:t>项目、实行区域评估的带方案出让土地的社会投资房屋建筑项目、社会投资建设的</w:t>
      </w:r>
      <w:r>
        <w:rPr>
          <w:rFonts w:hint="eastAsia" w:ascii="Times New Roman" w:hAnsi="仿宋_GB2312" w:eastAsia="仿宋_GB2312" w:cs="Times New Roman"/>
          <w:kern w:val="2"/>
          <w:lang w:eastAsia="zh-CN"/>
        </w:rPr>
        <w:t>简易既有建筑装饰装修</w:t>
      </w:r>
      <w:r>
        <w:rPr>
          <w:rFonts w:ascii="Times New Roman" w:hAnsi="仿宋_GB2312" w:eastAsia="仿宋_GB2312" w:cs="Times New Roman"/>
          <w:kern w:val="2"/>
          <w:lang w:eastAsia="zh-CN"/>
        </w:rPr>
        <w:t>项目、流程定制化房屋建筑和城市基础设施工程项目、其它类房屋建筑和城市基础设施工程项目</w:t>
      </w:r>
      <w:r>
        <w:rPr>
          <w:rFonts w:ascii="Times New Roman" w:hAnsi="Times New Roman" w:eastAsia="仿宋_GB2312" w:cs="Times New Roman"/>
          <w:kern w:val="2"/>
          <w:lang w:eastAsia="zh-CN"/>
        </w:rPr>
        <w:t>13</w:t>
      </w:r>
      <w:r>
        <w:rPr>
          <w:rFonts w:ascii="Times New Roman" w:hAnsi="仿宋_GB2312" w:eastAsia="仿宋_GB2312" w:cs="Times New Roman"/>
          <w:kern w:val="2"/>
          <w:lang w:eastAsia="zh-CN"/>
        </w:rPr>
        <w:t>大类。其中，其它类房屋建筑和城市基础设施工程项目涵盖房屋建筑和城市基础设施工程项目可能需要办理的所有行政审批和技术审查事项，由项目属地有关部门根据项目实际情况，依法办理有关事项。</w:t>
      </w:r>
    </w:p>
    <w:p>
      <w:pPr>
        <w:pStyle w:val="2"/>
        <w:spacing w:before="0"/>
        <w:ind w:left="0" w:firstLine="624" w:firstLineChars="200"/>
        <w:jc w:val="both"/>
        <w:rPr>
          <w:rFonts w:ascii="Times New Roman" w:hAnsi="Times New Roman" w:eastAsia="仿宋_GB2312" w:cs="Times New Roman"/>
          <w:kern w:val="2"/>
          <w:lang w:eastAsia="zh-CN"/>
        </w:rPr>
      </w:pPr>
      <w:r>
        <w:rPr>
          <w:rFonts w:ascii="Times New Roman" w:hAnsi="仿宋_GB2312" w:eastAsia="仿宋_GB2312" w:cs="Times New Roman"/>
          <w:kern w:val="2"/>
          <w:lang w:eastAsia="zh-CN"/>
        </w:rPr>
        <w:t>将工程建设项目审批流程划分为立项用地规划许可、工程建设许可、施工许可、竣工验收四个阶段。其中，立项用地规划许可阶段主要包括项目审批核准、用地预审与选址意见书核发、用地规划许可证核发等。工程建设许可阶段主要包括设计方案审查、建设工程规划许可证核发等。施工许可阶段主要包括设计审核确认、施工许可证核发等。竣工验收阶段主要包括规划、土地、消防、人防、档案等验收及竣工验收备案等。其他行政许可、强制性评估、中介服务、市政公用服务以及备案等事项纳入相关阶段办理或与相关阶段并行推进。本指南涵盖的均为我省权限内的审批事项和审批时限，不包括国家有关部委审批事项和审批时限。</w:t>
      </w:r>
    </w:p>
    <w:p>
      <w:pPr>
        <w:pStyle w:val="2"/>
        <w:spacing w:before="0"/>
        <w:ind w:left="0" w:firstLine="624" w:firstLineChars="200"/>
        <w:jc w:val="both"/>
        <w:rPr>
          <w:rFonts w:ascii="黑体" w:hAnsi="黑体" w:eastAsia="黑体" w:cs="Times New Roman"/>
          <w:lang w:eastAsia="zh-CN"/>
        </w:rPr>
      </w:pPr>
      <w:r>
        <w:rPr>
          <w:rFonts w:ascii="黑体" w:hAnsi="黑体" w:eastAsia="黑体" w:cs="Times New Roman"/>
          <w:lang w:eastAsia="zh-CN"/>
        </w:rPr>
        <w:t>二、办理程序</w:t>
      </w:r>
    </w:p>
    <w:p>
      <w:pPr>
        <w:pStyle w:val="2"/>
        <w:spacing w:before="0"/>
        <w:ind w:left="0" w:firstLine="624" w:firstLineChars="200"/>
        <w:jc w:val="both"/>
        <w:rPr>
          <w:rFonts w:ascii="Times New Roman" w:hAnsi="Times New Roman" w:eastAsia="仿宋_GB2312" w:cs="Times New Roman"/>
          <w:kern w:val="2"/>
          <w:lang w:eastAsia="zh-CN"/>
        </w:rPr>
      </w:pPr>
      <w:r>
        <w:rPr>
          <w:rFonts w:hint="eastAsia" w:ascii="楷体_GB2312" w:hAnsi="Times New Roman" w:eastAsia="楷体_GB2312" w:cs="Times New Roman"/>
          <w:b/>
          <w:lang w:eastAsia="zh-CN"/>
        </w:rPr>
        <w:t>（一）申请受理。</w:t>
      </w:r>
      <w:r>
        <w:rPr>
          <w:rFonts w:ascii="Times New Roman" w:hAnsi="仿宋_GB2312" w:eastAsia="仿宋_GB2312" w:cs="Times New Roman"/>
          <w:kern w:val="2"/>
          <w:lang w:eastAsia="zh-CN"/>
        </w:rPr>
        <w:t>各审批阶段均实行</w:t>
      </w:r>
      <w:r>
        <w:rPr>
          <w:rFonts w:ascii="Times New Roman" w:hAnsi="Times New Roman" w:eastAsia="仿宋_GB2312" w:cs="Times New Roman"/>
          <w:kern w:val="2"/>
          <w:lang w:eastAsia="zh-CN"/>
        </w:rPr>
        <w:t>“</w:t>
      </w:r>
      <w:r>
        <w:rPr>
          <w:rFonts w:ascii="Times New Roman" w:hAnsi="仿宋_GB2312" w:eastAsia="仿宋_GB2312" w:cs="Times New Roman"/>
          <w:kern w:val="2"/>
          <w:lang w:eastAsia="zh-CN"/>
        </w:rPr>
        <w:t>一份办事指南、一张申请表单、一套申报材料，完成多项审批</w:t>
      </w:r>
      <w:r>
        <w:rPr>
          <w:rFonts w:ascii="Times New Roman" w:hAnsi="Times New Roman" w:eastAsia="仿宋_GB2312" w:cs="Times New Roman"/>
          <w:kern w:val="2"/>
          <w:lang w:eastAsia="zh-CN"/>
        </w:rPr>
        <w:t>”</w:t>
      </w:r>
      <w:r>
        <w:rPr>
          <w:rFonts w:ascii="Times New Roman" w:hAnsi="仿宋_GB2312" w:eastAsia="仿宋_GB2312" w:cs="Times New Roman"/>
          <w:kern w:val="2"/>
          <w:lang w:eastAsia="zh-CN"/>
        </w:rPr>
        <w:t>的运作模式。申请步骤如下：</w:t>
      </w:r>
    </w:p>
    <w:p>
      <w:pPr>
        <w:pStyle w:val="2"/>
        <w:spacing w:before="0"/>
        <w:ind w:left="0" w:firstLine="624" w:firstLineChars="200"/>
        <w:jc w:val="both"/>
        <w:rPr>
          <w:rFonts w:ascii="Times New Roman" w:hAnsi="Times New Roman" w:eastAsia="仿宋_GB2312" w:cs="Times New Roman"/>
          <w:kern w:val="2"/>
          <w:lang w:eastAsia="zh-CN"/>
        </w:rPr>
      </w:pPr>
      <w:r>
        <w:rPr>
          <w:rFonts w:ascii="Times New Roman" w:hAnsi="Times New Roman" w:eastAsia="仿宋_GB2312" w:cs="Times New Roman"/>
          <w:b/>
          <w:kern w:val="2"/>
          <w:lang w:eastAsia="zh-CN"/>
        </w:rPr>
        <w:t>1．申请办理。</w:t>
      </w:r>
      <w:r>
        <w:rPr>
          <w:rFonts w:ascii="Times New Roman" w:hAnsi="仿宋_GB2312" w:eastAsia="仿宋_GB2312" w:cs="Times New Roman"/>
          <w:kern w:val="2"/>
          <w:lang w:eastAsia="zh-CN"/>
        </w:rPr>
        <w:t>申请前，建设单位通过湖南省工程建设项目审批管理系统（以下简称</w:t>
      </w:r>
      <w:r>
        <w:rPr>
          <w:rFonts w:ascii="Times New Roman" w:hAnsi="Times New Roman" w:eastAsia="仿宋_GB2312" w:cs="Times New Roman"/>
          <w:kern w:val="2"/>
          <w:lang w:eastAsia="zh-CN"/>
        </w:rPr>
        <w:t>“</w:t>
      </w:r>
      <w:r>
        <w:rPr>
          <w:rFonts w:ascii="Times New Roman" w:hAnsi="仿宋_GB2312" w:eastAsia="仿宋_GB2312" w:cs="Times New Roman"/>
          <w:kern w:val="2"/>
          <w:lang w:eastAsia="zh-CN"/>
        </w:rPr>
        <w:t>工程审批系统</w:t>
      </w:r>
      <w:r>
        <w:rPr>
          <w:rFonts w:ascii="Times New Roman" w:hAnsi="Times New Roman" w:eastAsia="仿宋_GB2312" w:cs="Times New Roman"/>
          <w:kern w:val="2"/>
          <w:lang w:eastAsia="zh-CN"/>
        </w:rPr>
        <w:t>”</w:t>
      </w:r>
      <w:r>
        <w:rPr>
          <w:rFonts w:ascii="Times New Roman" w:hAnsi="仿宋_GB2312" w:eastAsia="仿宋_GB2312" w:cs="Times New Roman"/>
          <w:kern w:val="2"/>
          <w:lang w:eastAsia="zh-CN"/>
        </w:rPr>
        <w:t>）完成项目赋码申请，取得项目赋码。每个审批阶段，建设单位填报申请表单的有关信息后通过</w:t>
      </w:r>
      <w:r>
        <w:rPr>
          <w:rFonts w:ascii="Times New Roman" w:hAnsi="Times New Roman" w:eastAsia="仿宋_GB2312" w:cs="Times New Roman"/>
          <w:kern w:val="2"/>
          <w:lang w:eastAsia="zh-CN"/>
        </w:rPr>
        <w:t>“</w:t>
      </w:r>
      <w:r>
        <w:rPr>
          <w:rFonts w:ascii="Times New Roman" w:hAnsi="仿宋_GB2312" w:eastAsia="仿宋_GB2312" w:cs="Times New Roman"/>
          <w:kern w:val="2"/>
          <w:lang w:eastAsia="zh-CN"/>
        </w:rPr>
        <w:t>工程审批系统</w:t>
      </w:r>
      <w:r>
        <w:rPr>
          <w:rFonts w:ascii="Times New Roman" w:hAnsi="Times New Roman" w:eastAsia="仿宋_GB2312" w:cs="Times New Roman"/>
          <w:kern w:val="2"/>
          <w:lang w:eastAsia="zh-CN"/>
        </w:rPr>
        <w:t>”</w:t>
      </w:r>
      <w:r>
        <w:rPr>
          <w:rFonts w:ascii="Times New Roman" w:hAnsi="仿宋_GB2312" w:eastAsia="仿宋_GB2312" w:cs="Times New Roman"/>
          <w:kern w:val="2"/>
          <w:lang w:eastAsia="zh-CN"/>
        </w:rPr>
        <w:t>提交。</w:t>
      </w:r>
    </w:p>
    <w:p>
      <w:pPr>
        <w:pStyle w:val="2"/>
        <w:spacing w:before="0"/>
        <w:ind w:left="0" w:firstLine="624" w:firstLineChars="200"/>
        <w:jc w:val="both"/>
        <w:rPr>
          <w:rFonts w:ascii="Times New Roman" w:hAnsi="仿宋_GB2312" w:eastAsia="仿宋_GB2312" w:cs="Times New Roman"/>
          <w:kern w:val="2"/>
          <w:lang w:eastAsia="zh-CN"/>
        </w:rPr>
      </w:pPr>
      <w:r>
        <w:rPr>
          <w:rFonts w:ascii="Times New Roman" w:hAnsi="仿宋_GB2312" w:eastAsia="仿宋_GB2312" w:cs="Times New Roman"/>
          <w:kern w:val="2"/>
          <w:lang w:eastAsia="zh-CN"/>
        </w:rPr>
        <w:t>各审批阶段，申请单位可自行选择</w:t>
      </w:r>
      <w:r>
        <w:rPr>
          <w:rFonts w:ascii="Times New Roman" w:hAnsi="Times New Roman" w:eastAsia="仿宋_GB2312" w:cs="Times New Roman"/>
          <w:kern w:val="2"/>
          <w:lang w:eastAsia="zh-CN"/>
        </w:rPr>
        <w:t>“</w:t>
      </w:r>
      <w:r>
        <w:rPr>
          <w:rFonts w:ascii="Times New Roman" w:hAnsi="仿宋_GB2312" w:eastAsia="仿宋_GB2312" w:cs="Times New Roman"/>
          <w:kern w:val="2"/>
          <w:lang w:eastAsia="zh-CN"/>
        </w:rPr>
        <w:t>一次征询</w:t>
      </w:r>
      <w:r>
        <w:rPr>
          <w:rFonts w:ascii="Times New Roman" w:hAnsi="Times New Roman" w:eastAsia="仿宋_GB2312" w:cs="Times New Roman"/>
          <w:kern w:val="2"/>
          <w:lang w:eastAsia="zh-CN"/>
        </w:rPr>
        <w:t>”</w:t>
      </w:r>
      <w:r>
        <w:rPr>
          <w:rFonts w:ascii="Times New Roman" w:hAnsi="仿宋_GB2312" w:eastAsia="仿宋_GB2312" w:cs="Times New Roman"/>
          <w:kern w:val="2"/>
          <w:lang w:eastAsia="zh-CN"/>
        </w:rPr>
        <w:t>服务，获取该阶段需办理的事项、对应办理部门以及申报材料。选择</w:t>
      </w:r>
      <w:r>
        <w:rPr>
          <w:rFonts w:ascii="Times New Roman" w:hAnsi="Times New Roman" w:eastAsia="仿宋_GB2312" w:cs="Times New Roman"/>
          <w:kern w:val="2"/>
          <w:lang w:eastAsia="zh-CN"/>
        </w:rPr>
        <w:t>“</w:t>
      </w:r>
      <w:r>
        <w:rPr>
          <w:rFonts w:ascii="Times New Roman" w:hAnsi="仿宋_GB2312" w:eastAsia="仿宋_GB2312" w:cs="Times New Roman"/>
          <w:kern w:val="2"/>
          <w:lang w:eastAsia="zh-CN"/>
        </w:rPr>
        <w:t>一次征询</w:t>
      </w:r>
      <w:r>
        <w:rPr>
          <w:rFonts w:ascii="Times New Roman" w:hAnsi="Times New Roman" w:eastAsia="仿宋_GB2312" w:cs="Times New Roman"/>
          <w:kern w:val="2"/>
          <w:lang w:eastAsia="zh-CN"/>
        </w:rPr>
        <w:t>”</w:t>
      </w:r>
      <w:r>
        <w:rPr>
          <w:rFonts w:ascii="Times New Roman" w:hAnsi="仿宋_GB2312" w:eastAsia="仿宋_GB2312" w:cs="Times New Roman"/>
          <w:kern w:val="2"/>
          <w:lang w:eastAsia="zh-CN"/>
        </w:rPr>
        <w:t>服务的，申请单位通过</w:t>
      </w:r>
      <w:r>
        <w:rPr>
          <w:rFonts w:ascii="Times New Roman" w:hAnsi="Times New Roman" w:eastAsia="仿宋_GB2312" w:cs="Times New Roman"/>
          <w:kern w:val="2"/>
          <w:lang w:eastAsia="zh-CN"/>
        </w:rPr>
        <w:t>“</w:t>
      </w:r>
      <w:r>
        <w:rPr>
          <w:rFonts w:ascii="Times New Roman" w:hAnsi="仿宋_GB2312" w:eastAsia="仿宋_GB2312" w:cs="Times New Roman"/>
          <w:kern w:val="2"/>
          <w:lang w:eastAsia="zh-CN"/>
        </w:rPr>
        <w:t>工程审批系统</w:t>
      </w:r>
      <w:r>
        <w:rPr>
          <w:rFonts w:ascii="Times New Roman" w:hAnsi="Times New Roman" w:eastAsia="仿宋_GB2312" w:cs="Times New Roman"/>
          <w:kern w:val="2"/>
          <w:lang w:eastAsia="zh-CN"/>
        </w:rPr>
        <w:t>”</w:t>
      </w:r>
      <w:r>
        <w:rPr>
          <w:rFonts w:ascii="Times New Roman" w:hAnsi="仿宋_GB2312" w:eastAsia="仿宋_GB2312" w:cs="Times New Roman"/>
          <w:kern w:val="2"/>
          <w:lang w:eastAsia="zh-CN"/>
        </w:rPr>
        <w:t>填报申请表单有关信息后，点击</w:t>
      </w:r>
      <w:r>
        <w:rPr>
          <w:rFonts w:ascii="Times New Roman" w:hAnsi="Times New Roman" w:eastAsia="仿宋_GB2312" w:cs="Times New Roman"/>
          <w:kern w:val="2"/>
          <w:lang w:eastAsia="zh-CN"/>
        </w:rPr>
        <w:t>“</w:t>
      </w:r>
      <w:r>
        <w:rPr>
          <w:rFonts w:ascii="Times New Roman" w:hAnsi="仿宋_GB2312" w:eastAsia="仿宋_GB2312" w:cs="Times New Roman"/>
          <w:kern w:val="2"/>
          <w:lang w:eastAsia="zh-CN"/>
        </w:rPr>
        <w:t>一次征询</w:t>
      </w:r>
      <w:r>
        <w:rPr>
          <w:rFonts w:ascii="Times New Roman" w:hAnsi="Times New Roman" w:eastAsia="仿宋_GB2312" w:cs="Times New Roman"/>
          <w:kern w:val="2"/>
          <w:lang w:eastAsia="zh-CN"/>
        </w:rPr>
        <w:t>”</w:t>
      </w:r>
      <w:r>
        <w:rPr>
          <w:rFonts w:ascii="Times New Roman" w:hAnsi="仿宋_GB2312" w:eastAsia="仿宋_GB2312" w:cs="Times New Roman"/>
          <w:kern w:val="2"/>
          <w:lang w:eastAsia="zh-CN"/>
        </w:rPr>
        <w:t>，</w:t>
      </w:r>
      <w:r>
        <w:rPr>
          <w:rFonts w:ascii="Times New Roman" w:hAnsi="Times New Roman" w:eastAsia="仿宋_GB2312" w:cs="Times New Roman"/>
          <w:kern w:val="2"/>
          <w:lang w:eastAsia="zh-CN"/>
        </w:rPr>
        <w:t>“</w:t>
      </w:r>
      <w:r>
        <w:rPr>
          <w:rFonts w:ascii="Times New Roman" w:hAnsi="仿宋_GB2312" w:eastAsia="仿宋_GB2312" w:cs="Times New Roman"/>
          <w:kern w:val="2"/>
          <w:lang w:eastAsia="zh-CN"/>
        </w:rPr>
        <w:t>工程审批系统</w:t>
      </w:r>
      <w:r>
        <w:rPr>
          <w:rFonts w:ascii="Times New Roman" w:hAnsi="Times New Roman" w:eastAsia="仿宋_GB2312" w:cs="Times New Roman"/>
          <w:kern w:val="2"/>
          <w:lang w:eastAsia="zh-CN"/>
        </w:rPr>
        <w:t>”</w:t>
      </w:r>
      <w:r>
        <w:rPr>
          <w:rFonts w:ascii="Times New Roman" w:hAnsi="仿宋_GB2312" w:eastAsia="仿宋_GB2312" w:cs="Times New Roman"/>
          <w:kern w:val="2"/>
          <w:lang w:eastAsia="zh-CN"/>
        </w:rPr>
        <w:t>自动将申请表单推送项目属地审批有关部门进行征询，被征询部门于</w:t>
      </w:r>
      <w:r>
        <w:rPr>
          <w:rFonts w:ascii="Times New Roman" w:hAnsi="Times New Roman" w:eastAsia="仿宋_GB2312" w:cs="Times New Roman"/>
          <w:kern w:val="2"/>
          <w:lang w:eastAsia="zh-CN"/>
        </w:rPr>
        <w:t>2</w:t>
      </w:r>
      <w:r>
        <w:rPr>
          <w:rFonts w:ascii="Times New Roman" w:hAnsi="仿宋_GB2312" w:eastAsia="仿宋_GB2312" w:cs="Times New Roman"/>
          <w:kern w:val="2"/>
          <w:lang w:eastAsia="zh-CN"/>
        </w:rPr>
        <w:t>个工作日内明确该项目该阶段需要办理的申请事项、对应办理部门以及申报材料清单。未及时反馈征询意见的或征询意见存在疑问的，由牵头单位负责督促协调。</w:t>
      </w:r>
    </w:p>
    <w:p>
      <w:pPr>
        <w:pStyle w:val="2"/>
        <w:spacing w:before="0"/>
        <w:ind w:left="0" w:firstLine="624" w:firstLineChars="200"/>
        <w:jc w:val="both"/>
        <w:rPr>
          <w:rFonts w:ascii="Times New Roman" w:hAnsi="Times New Roman" w:eastAsia="仿宋_GB2312" w:cs="Times New Roman"/>
          <w:kern w:val="2"/>
          <w:lang w:eastAsia="zh-CN"/>
        </w:rPr>
      </w:pPr>
      <w:r>
        <w:rPr>
          <w:rFonts w:ascii="Times New Roman" w:hAnsi="仿宋_GB2312" w:eastAsia="仿宋_GB2312" w:cs="Times New Roman"/>
          <w:kern w:val="2"/>
          <w:lang w:eastAsia="zh-CN"/>
        </w:rPr>
        <w:t>建设单位在申请表单上勾选需要办理的事项，并通过</w:t>
      </w:r>
      <w:r>
        <w:rPr>
          <w:rFonts w:ascii="Times New Roman" w:hAnsi="Times New Roman" w:eastAsia="仿宋_GB2312" w:cs="Times New Roman"/>
          <w:kern w:val="2"/>
          <w:lang w:eastAsia="zh-CN"/>
        </w:rPr>
        <w:t>“</w:t>
      </w:r>
      <w:r>
        <w:rPr>
          <w:rFonts w:ascii="Times New Roman" w:hAnsi="仿宋_GB2312" w:eastAsia="仿宋_GB2312" w:cs="Times New Roman"/>
          <w:kern w:val="2"/>
          <w:lang w:eastAsia="zh-CN"/>
        </w:rPr>
        <w:t>工程审批系统</w:t>
      </w:r>
      <w:r>
        <w:rPr>
          <w:rFonts w:ascii="Times New Roman" w:hAnsi="Times New Roman" w:eastAsia="仿宋_GB2312" w:cs="Times New Roman"/>
          <w:kern w:val="2"/>
          <w:lang w:eastAsia="zh-CN"/>
        </w:rPr>
        <w:t>”</w:t>
      </w:r>
      <w:r>
        <w:rPr>
          <w:rFonts w:ascii="Times New Roman" w:hAnsi="仿宋_GB2312" w:eastAsia="仿宋_GB2312" w:cs="Times New Roman"/>
          <w:kern w:val="2"/>
          <w:lang w:eastAsia="zh-CN"/>
        </w:rPr>
        <w:t>上传申报材料。各地综合性实体政务大厅统一设置的工程建设项目审批综合服务窗口（以下简称</w:t>
      </w:r>
      <w:r>
        <w:rPr>
          <w:rFonts w:ascii="Times New Roman" w:hAnsi="Times New Roman" w:eastAsia="仿宋_GB2312" w:cs="Times New Roman"/>
          <w:kern w:val="2"/>
          <w:lang w:eastAsia="zh-CN"/>
        </w:rPr>
        <w:t>“</w:t>
      </w:r>
      <w:r>
        <w:rPr>
          <w:rFonts w:ascii="Times New Roman" w:hAnsi="仿宋_GB2312" w:eastAsia="仿宋_GB2312" w:cs="Times New Roman"/>
          <w:kern w:val="2"/>
          <w:lang w:eastAsia="zh-CN"/>
        </w:rPr>
        <w:t>综合服务窗口</w:t>
      </w:r>
      <w:r>
        <w:rPr>
          <w:rFonts w:ascii="Times New Roman" w:hAnsi="Times New Roman" w:eastAsia="仿宋_GB2312" w:cs="Times New Roman"/>
          <w:kern w:val="2"/>
          <w:lang w:eastAsia="zh-CN"/>
        </w:rPr>
        <w:t>”</w:t>
      </w:r>
      <w:r>
        <w:rPr>
          <w:rFonts w:ascii="Times New Roman" w:hAnsi="仿宋_GB2312" w:eastAsia="仿宋_GB2312" w:cs="Times New Roman"/>
          <w:kern w:val="2"/>
          <w:lang w:eastAsia="zh-CN"/>
        </w:rPr>
        <w:t>）原则上不收取纸质材料，对因特殊原因需收取纸质材料存档的，协助建设单位上传至</w:t>
      </w:r>
      <w:r>
        <w:rPr>
          <w:rFonts w:ascii="Times New Roman" w:hAnsi="Times New Roman" w:eastAsia="仿宋_GB2312" w:cs="Times New Roman"/>
          <w:kern w:val="2"/>
          <w:lang w:eastAsia="zh-CN"/>
        </w:rPr>
        <w:t>“</w:t>
      </w:r>
      <w:r>
        <w:rPr>
          <w:rFonts w:ascii="Times New Roman" w:hAnsi="仿宋_GB2312" w:eastAsia="仿宋_GB2312" w:cs="Times New Roman"/>
          <w:kern w:val="2"/>
          <w:lang w:eastAsia="zh-CN"/>
        </w:rPr>
        <w:t>工程审批系统</w:t>
      </w:r>
      <w:r>
        <w:rPr>
          <w:rFonts w:ascii="Times New Roman" w:hAnsi="Times New Roman" w:eastAsia="仿宋_GB2312" w:cs="Times New Roman"/>
          <w:kern w:val="2"/>
          <w:lang w:eastAsia="zh-CN"/>
        </w:rPr>
        <w:t>”</w:t>
      </w:r>
      <w:r>
        <w:rPr>
          <w:rFonts w:ascii="Times New Roman" w:hAnsi="仿宋_GB2312" w:eastAsia="仿宋_GB2312" w:cs="Times New Roman"/>
          <w:kern w:val="2"/>
          <w:lang w:eastAsia="zh-CN"/>
        </w:rPr>
        <w:t>后，将纸质材料移交相应审批部门存档。各相应审批部门应告知需要收取纸质材料的具体情形，不能直接收取建设单位的纸质材料。</w:t>
      </w:r>
    </w:p>
    <w:p>
      <w:pPr>
        <w:pStyle w:val="2"/>
        <w:spacing w:before="0"/>
        <w:ind w:left="0" w:firstLine="624" w:firstLineChars="200"/>
        <w:jc w:val="both"/>
        <w:rPr>
          <w:rFonts w:ascii="Times New Roman" w:hAnsi="Times New Roman" w:eastAsia="仿宋_GB2312" w:cs="Times New Roman"/>
          <w:kern w:val="2"/>
          <w:lang w:eastAsia="zh-CN"/>
        </w:rPr>
      </w:pPr>
      <w:r>
        <w:rPr>
          <w:rFonts w:ascii="Times New Roman" w:hAnsi="Times New Roman" w:eastAsia="仿宋_GB2312" w:cs="Times New Roman"/>
          <w:b/>
          <w:kern w:val="2"/>
          <w:lang w:eastAsia="zh-CN"/>
        </w:rPr>
        <w:t>2．网上受理。</w:t>
      </w:r>
      <w:r>
        <w:rPr>
          <w:rFonts w:ascii="Times New Roman" w:hAnsi="仿宋_GB2312" w:eastAsia="仿宋_GB2312" w:cs="Times New Roman"/>
          <w:kern w:val="2"/>
          <w:lang w:eastAsia="zh-CN"/>
        </w:rPr>
        <w:t>建设单位提交申请后，</w:t>
      </w:r>
      <w:r>
        <w:rPr>
          <w:rFonts w:ascii="Times New Roman" w:hAnsi="Times New Roman" w:eastAsia="仿宋_GB2312" w:cs="Times New Roman"/>
          <w:kern w:val="2"/>
          <w:lang w:eastAsia="zh-CN"/>
        </w:rPr>
        <w:t>“</w:t>
      </w:r>
      <w:r>
        <w:rPr>
          <w:rFonts w:ascii="Times New Roman" w:hAnsi="仿宋_GB2312" w:eastAsia="仿宋_GB2312" w:cs="Times New Roman"/>
          <w:kern w:val="2"/>
          <w:lang w:eastAsia="zh-CN"/>
        </w:rPr>
        <w:t>工程审批系统</w:t>
      </w:r>
      <w:r>
        <w:rPr>
          <w:rFonts w:ascii="Times New Roman" w:hAnsi="Times New Roman" w:eastAsia="仿宋_GB2312" w:cs="Times New Roman"/>
          <w:kern w:val="2"/>
          <w:lang w:eastAsia="zh-CN"/>
        </w:rPr>
        <w:t>”</w:t>
      </w:r>
      <w:r>
        <w:rPr>
          <w:rFonts w:ascii="Times New Roman" w:hAnsi="仿宋_GB2312" w:eastAsia="仿宋_GB2312" w:cs="Times New Roman"/>
          <w:kern w:val="2"/>
          <w:lang w:eastAsia="zh-CN"/>
        </w:rPr>
        <w:t>自动通知各相关审批部门。各相关审批部门或综合服务窗口收到事项申请与申报材料后，对不属于本部门或窗口办理的事项，应于</w:t>
      </w:r>
      <w:r>
        <w:rPr>
          <w:rFonts w:ascii="Times New Roman" w:hAnsi="Times New Roman" w:eastAsia="仿宋_GB2312" w:cs="Times New Roman"/>
          <w:kern w:val="2"/>
          <w:lang w:eastAsia="zh-CN"/>
        </w:rPr>
        <w:t>1</w:t>
      </w:r>
      <w:r>
        <w:rPr>
          <w:rFonts w:ascii="Times New Roman" w:hAnsi="仿宋_GB2312" w:eastAsia="仿宋_GB2312" w:cs="Times New Roman"/>
          <w:kern w:val="2"/>
          <w:lang w:eastAsia="zh-CN"/>
        </w:rPr>
        <w:t>个工作日内退回该事项申请，并通过</w:t>
      </w:r>
      <w:r>
        <w:rPr>
          <w:rFonts w:ascii="Times New Roman" w:hAnsi="Times New Roman" w:eastAsia="仿宋_GB2312" w:cs="Times New Roman"/>
          <w:kern w:val="2"/>
          <w:lang w:eastAsia="zh-CN"/>
        </w:rPr>
        <w:t>“</w:t>
      </w:r>
      <w:r>
        <w:rPr>
          <w:rFonts w:ascii="Times New Roman" w:hAnsi="仿宋_GB2312" w:eastAsia="仿宋_GB2312" w:cs="Times New Roman"/>
          <w:kern w:val="2"/>
          <w:lang w:eastAsia="zh-CN"/>
        </w:rPr>
        <w:t>工程审批系统</w:t>
      </w:r>
      <w:r>
        <w:rPr>
          <w:rFonts w:ascii="Times New Roman" w:hAnsi="Times New Roman" w:eastAsia="仿宋_GB2312" w:cs="Times New Roman"/>
          <w:kern w:val="2"/>
          <w:lang w:eastAsia="zh-CN"/>
        </w:rPr>
        <w:t>”</w:t>
      </w:r>
      <w:r>
        <w:rPr>
          <w:rFonts w:ascii="Times New Roman" w:hAnsi="仿宋_GB2312" w:eastAsia="仿宋_GB2312" w:cs="Times New Roman"/>
          <w:kern w:val="2"/>
          <w:lang w:eastAsia="zh-CN"/>
        </w:rPr>
        <w:t>告知申请单位不予受理具体理由和该事项办理部门。</w:t>
      </w:r>
      <w:r>
        <w:rPr>
          <w:rFonts w:ascii="Times New Roman" w:hAnsi="Times New Roman" w:eastAsia="仿宋_GB2312" w:cs="Times New Roman"/>
          <w:kern w:val="2"/>
          <w:lang w:eastAsia="zh-CN"/>
        </w:rPr>
        <w:t>1</w:t>
      </w:r>
      <w:r>
        <w:rPr>
          <w:rFonts w:ascii="Times New Roman" w:hAnsi="仿宋_GB2312" w:eastAsia="仿宋_GB2312" w:cs="Times New Roman"/>
          <w:kern w:val="2"/>
          <w:lang w:eastAsia="zh-CN"/>
        </w:rPr>
        <w:t>个工作日后未予退回的，视为受理。各相关审批部门或综合服务窗口受理事项申请后，系统自动告知建设单位。</w:t>
      </w:r>
    </w:p>
    <w:p>
      <w:pPr>
        <w:pStyle w:val="2"/>
        <w:spacing w:before="0"/>
        <w:ind w:left="0" w:firstLine="624" w:firstLineChars="200"/>
        <w:jc w:val="both"/>
        <w:rPr>
          <w:rFonts w:ascii="Times New Roman" w:hAnsi="仿宋_GB2312" w:eastAsia="仿宋_GB2312" w:cs="Times New Roman"/>
          <w:kern w:val="2"/>
          <w:lang w:eastAsia="zh-CN"/>
        </w:rPr>
      </w:pPr>
      <w:r>
        <w:rPr>
          <w:rFonts w:ascii="Times New Roman" w:hAnsi="仿宋_GB2312" w:eastAsia="仿宋_GB2312" w:cs="Times New Roman"/>
          <w:kern w:val="2"/>
          <w:lang w:eastAsia="zh-CN"/>
        </w:rPr>
        <w:t>如建设单位提交申请表单后，发现申请表单信息填写错误或项目有关信息发生变化，</w:t>
      </w:r>
      <w:r>
        <w:rPr>
          <w:rFonts w:hint="eastAsia" w:ascii="Times New Roman" w:hAnsi="仿宋_GB2312" w:eastAsia="仿宋_GB2312" w:cs="Times New Roman"/>
          <w:kern w:val="2"/>
          <w:lang w:eastAsia="zh-CN"/>
        </w:rPr>
        <w:t>且该信息作为有关审批依据时，</w:t>
      </w:r>
      <w:r>
        <w:rPr>
          <w:rFonts w:ascii="Times New Roman" w:hAnsi="仿宋_GB2312" w:eastAsia="仿宋_GB2312" w:cs="Times New Roman"/>
          <w:kern w:val="2"/>
          <w:lang w:eastAsia="zh-CN"/>
        </w:rPr>
        <w:t>建设单位须通过</w:t>
      </w:r>
      <w:r>
        <w:rPr>
          <w:rFonts w:ascii="Times New Roman" w:hAnsi="Times New Roman" w:eastAsia="仿宋_GB2312" w:cs="Times New Roman"/>
          <w:kern w:val="2"/>
          <w:lang w:eastAsia="zh-CN"/>
        </w:rPr>
        <w:t>“</w:t>
      </w:r>
      <w:r>
        <w:rPr>
          <w:rFonts w:ascii="Times New Roman" w:hAnsi="仿宋_GB2312" w:eastAsia="仿宋_GB2312" w:cs="Times New Roman"/>
          <w:kern w:val="2"/>
          <w:lang w:eastAsia="zh-CN"/>
        </w:rPr>
        <w:t>工程审批系统</w:t>
      </w:r>
      <w:r>
        <w:rPr>
          <w:rFonts w:ascii="Times New Roman" w:hAnsi="Times New Roman" w:eastAsia="仿宋_GB2312" w:cs="Times New Roman"/>
          <w:kern w:val="2"/>
          <w:lang w:eastAsia="zh-CN"/>
        </w:rPr>
        <w:t>”</w:t>
      </w:r>
      <w:r>
        <w:rPr>
          <w:rFonts w:ascii="Times New Roman" w:hAnsi="仿宋_GB2312" w:eastAsia="仿宋_GB2312" w:cs="Times New Roman"/>
          <w:kern w:val="2"/>
          <w:lang w:eastAsia="zh-CN"/>
        </w:rPr>
        <w:t>发起项目信息变更申请，并更改申报表单有关信息，由</w:t>
      </w:r>
      <w:r>
        <w:rPr>
          <w:rFonts w:hint="eastAsia" w:ascii="Times New Roman" w:hAnsi="仿宋_GB2312" w:eastAsia="仿宋_GB2312" w:cs="Times New Roman"/>
          <w:kern w:val="2"/>
          <w:lang w:eastAsia="zh-CN"/>
        </w:rPr>
        <w:t>“工程审批系统”</w:t>
      </w:r>
      <w:r>
        <w:rPr>
          <w:rFonts w:ascii="Times New Roman" w:hAnsi="仿宋_GB2312" w:eastAsia="仿宋_GB2312" w:cs="Times New Roman"/>
          <w:kern w:val="2"/>
          <w:lang w:eastAsia="zh-CN"/>
        </w:rPr>
        <w:t>推送至该项目已办结审批事项和正在办理审批事项的对应审批部门，有关审批部门</w:t>
      </w:r>
      <w:r>
        <w:rPr>
          <w:rFonts w:hint="eastAsia" w:ascii="Times New Roman" w:hAnsi="仿宋_GB2312" w:eastAsia="仿宋_GB2312" w:cs="Times New Roman"/>
          <w:kern w:val="2"/>
          <w:lang w:eastAsia="zh-CN"/>
        </w:rPr>
        <w:t>于2个工作日内</w:t>
      </w:r>
      <w:r>
        <w:rPr>
          <w:rFonts w:ascii="Times New Roman" w:hAnsi="仿宋_GB2312" w:eastAsia="仿宋_GB2312" w:cs="Times New Roman"/>
          <w:kern w:val="2"/>
          <w:lang w:eastAsia="zh-CN"/>
        </w:rPr>
        <w:t>就申报信息变更是否影响已出具的审批结论或正在办理的审批事项提出意见，</w:t>
      </w:r>
      <w:r>
        <w:rPr>
          <w:rFonts w:hint="eastAsia" w:ascii="Times New Roman" w:hAnsi="仿宋_GB2312" w:eastAsia="仿宋_GB2312" w:cs="Times New Roman"/>
          <w:kern w:val="2"/>
          <w:lang w:eastAsia="zh-CN"/>
        </w:rPr>
        <w:t>作出</w:t>
      </w:r>
      <w:r>
        <w:rPr>
          <w:rFonts w:ascii="Times New Roman" w:hAnsi="Times New Roman" w:eastAsia="仿宋_GB2312" w:cs="Times New Roman"/>
          <w:kern w:val="2"/>
          <w:lang w:eastAsia="zh-CN"/>
        </w:rPr>
        <w:t>“</w:t>
      </w:r>
      <w:r>
        <w:rPr>
          <w:rFonts w:hint="eastAsia" w:ascii="Times New Roman" w:hAnsi="Times New Roman" w:eastAsia="仿宋_GB2312" w:cs="仿宋_GB2312"/>
          <w:kern w:val="2"/>
          <w:lang w:eastAsia="zh-CN"/>
        </w:rPr>
        <w:t>撤回</w:t>
      </w:r>
      <w:r>
        <w:rPr>
          <w:rFonts w:hint="eastAsia" w:ascii="Times New Roman" w:hAnsi="Times New Roman" w:cs="仿宋_GB2312"/>
          <w:kern w:val="2"/>
          <w:lang w:eastAsia="zh-CN"/>
        </w:rPr>
        <w:t>/撤销</w:t>
      </w:r>
      <w:r>
        <w:rPr>
          <w:rFonts w:ascii="Times New Roman" w:hAnsi="Times New Roman" w:eastAsia="仿宋_GB2312" w:cs="Times New Roman"/>
          <w:kern w:val="2"/>
          <w:lang w:eastAsia="zh-CN"/>
        </w:rPr>
        <w:t>”</w:t>
      </w:r>
      <w:r>
        <w:rPr>
          <w:rFonts w:hint="eastAsia" w:ascii="Times New Roman" w:hAnsi="Times New Roman" w:eastAsia="仿宋_GB2312" w:cs="仿宋_GB2312"/>
          <w:kern w:val="2"/>
          <w:lang w:eastAsia="zh-CN"/>
        </w:rPr>
        <w:t>、</w:t>
      </w:r>
      <w:r>
        <w:rPr>
          <w:rFonts w:ascii="Times New Roman" w:hAnsi="Times New Roman" w:eastAsia="仿宋_GB2312" w:cs="Times New Roman"/>
          <w:kern w:val="2"/>
          <w:lang w:eastAsia="zh-CN"/>
        </w:rPr>
        <w:t>“</w:t>
      </w:r>
      <w:r>
        <w:rPr>
          <w:rFonts w:hint="eastAsia" w:ascii="Times New Roman" w:hAnsi="Times New Roman" w:eastAsia="仿宋_GB2312" w:cs="仿宋_GB2312"/>
          <w:kern w:val="2"/>
          <w:lang w:eastAsia="zh-CN"/>
        </w:rPr>
        <w:t>修改</w:t>
      </w:r>
      <w:r>
        <w:rPr>
          <w:rFonts w:ascii="Times New Roman" w:hAnsi="Times New Roman" w:eastAsia="仿宋_GB2312" w:cs="Times New Roman"/>
          <w:kern w:val="2"/>
          <w:lang w:eastAsia="zh-CN"/>
        </w:rPr>
        <w:t>”</w:t>
      </w:r>
      <w:r>
        <w:rPr>
          <w:rFonts w:hint="eastAsia" w:ascii="Times New Roman" w:hAnsi="Times New Roman" w:eastAsia="仿宋_GB2312" w:cs="仿宋_GB2312"/>
          <w:kern w:val="2"/>
          <w:lang w:eastAsia="zh-CN"/>
        </w:rPr>
        <w:t>或</w:t>
      </w:r>
      <w:r>
        <w:rPr>
          <w:rFonts w:ascii="Times New Roman" w:hAnsi="Times New Roman" w:eastAsia="仿宋_GB2312" w:cs="Times New Roman"/>
          <w:kern w:val="2"/>
          <w:lang w:eastAsia="zh-CN"/>
        </w:rPr>
        <w:t>“</w:t>
      </w:r>
      <w:r>
        <w:rPr>
          <w:rFonts w:hint="eastAsia" w:ascii="Times New Roman" w:hAnsi="Times New Roman" w:eastAsia="仿宋_GB2312" w:cs="仿宋_GB2312"/>
          <w:kern w:val="2"/>
          <w:lang w:eastAsia="zh-CN"/>
        </w:rPr>
        <w:t>维持原审批决定</w:t>
      </w:r>
      <w:r>
        <w:rPr>
          <w:rFonts w:ascii="Times New Roman" w:hAnsi="Times New Roman" w:eastAsia="仿宋_GB2312" w:cs="Times New Roman"/>
          <w:kern w:val="2"/>
          <w:lang w:eastAsia="zh-CN"/>
        </w:rPr>
        <w:t>”</w:t>
      </w:r>
      <w:r>
        <w:rPr>
          <w:rFonts w:hint="eastAsia" w:ascii="Times New Roman" w:hAnsi="Times New Roman" w:eastAsia="仿宋_GB2312" w:cs="Times New Roman"/>
          <w:kern w:val="2"/>
          <w:lang w:eastAsia="zh-CN"/>
        </w:rPr>
        <w:t>的意见</w:t>
      </w:r>
      <w:r>
        <w:rPr>
          <w:rFonts w:hint="eastAsia" w:ascii="Times New Roman" w:hAnsi="Times New Roman" w:cs="仿宋_GB2312"/>
          <w:kern w:val="2"/>
          <w:lang w:eastAsia="zh-CN"/>
        </w:rPr>
        <w:t>。</w:t>
      </w:r>
    </w:p>
    <w:p>
      <w:pPr>
        <w:pStyle w:val="2"/>
        <w:spacing w:before="0"/>
        <w:ind w:left="0" w:firstLine="624" w:firstLineChars="200"/>
        <w:jc w:val="both"/>
        <w:rPr>
          <w:rFonts w:ascii="Times New Roman" w:hAnsi="仿宋_GB2312" w:eastAsia="仿宋_GB2312" w:cs="Times New Roman"/>
          <w:kern w:val="2"/>
          <w:lang w:eastAsia="zh-CN"/>
        </w:rPr>
      </w:pPr>
      <w:r>
        <w:rPr>
          <w:rFonts w:ascii="Times New Roman" w:hAnsi="Times New Roman" w:eastAsia="仿宋_GB2312" w:cs="Times New Roman"/>
          <w:b/>
          <w:kern w:val="2"/>
          <w:lang w:eastAsia="zh-CN"/>
        </w:rPr>
        <w:t>3．办结与出件。</w:t>
      </w:r>
      <w:r>
        <w:rPr>
          <w:rFonts w:ascii="Times New Roman" w:hAnsi="仿宋_GB2312" w:eastAsia="仿宋_GB2312" w:cs="Times New Roman"/>
          <w:kern w:val="2"/>
          <w:lang w:eastAsia="zh-CN"/>
        </w:rPr>
        <w:t>对符合法律法规和受理条件的，各相关审批部门应于规定时限内办结。全省工程建设项目审批时限自受理之日起计算，行政审批、备案和依法由政府组织、委托或购买服务的技术审查、中介服务均计入相应审批事项的审批时限。结合当前</w:t>
      </w:r>
      <w:r>
        <w:rPr>
          <w:rFonts w:ascii="Times New Roman" w:hAnsi="Times New Roman" w:eastAsia="仿宋_GB2312" w:cs="Times New Roman"/>
          <w:kern w:val="2"/>
          <w:lang w:eastAsia="zh-CN"/>
        </w:rPr>
        <w:t>“</w:t>
      </w:r>
      <w:r>
        <w:rPr>
          <w:rFonts w:ascii="Times New Roman" w:hAnsi="仿宋_GB2312" w:eastAsia="仿宋_GB2312" w:cs="Times New Roman"/>
          <w:kern w:val="2"/>
          <w:lang w:eastAsia="zh-CN"/>
        </w:rPr>
        <w:t>工程审批系统</w:t>
      </w:r>
      <w:r>
        <w:rPr>
          <w:rFonts w:ascii="Times New Roman" w:hAnsi="Times New Roman" w:eastAsia="仿宋_GB2312" w:cs="Times New Roman"/>
          <w:kern w:val="2"/>
          <w:lang w:eastAsia="zh-CN"/>
        </w:rPr>
        <w:t>”</w:t>
      </w:r>
      <w:r>
        <w:rPr>
          <w:rFonts w:ascii="Times New Roman" w:hAnsi="仿宋_GB2312" w:eastAsia="仿宋_GB2312" w:cs="Times New Roman"/>
          <w:kern w:val="2"/>
          <w:lang w:eastAsia="zh-CN"/>
        </w:rPr>
        <w:t>运行情况及实际审批需求，各工程建设项目审批事项可暂停审批计时的具体规则按照《关于明确湖南省工程建设项目审批管理系统中暂停审批计时具体情形及相应暂停时限的通知》（附件</w:t>
      </w:r>
      <w:r>
        <w:rPr>
          <w:rFonts w:ascii="Times New Roman" w:hAnsi="Times New Roman" w:eastAsia="仿宋_GB2312" w:cs="Times New Roman"/>
          <w:kern w:val="2"/>
          <w:lang w:eastAsia="zh-CN"/>
        </w:rPr>
        <w:t>2</w:t>
      </w:r>
      <w:r>
        <w:rPr>
          <w:rFonts w:ascii="Times New Roman" w:hAnsi="仿宋_GB2312" w:eastAsia="仿宋_GB2312" w:cs="Times New Roman"/>
          <w:kern w:val="2"/>
          <w:lang w:eastAsia="zh-CN"/>
        </w:rPr>
        <w:t>）执行。</w:t>
      </w:r>
    </w:p>
    <w:p>
      <w:pPr>
        <w:pStyle w:val="2"/>
        <w:spacing w:before="0"/>
        <w:ind w:left="0" w:firstLine="624" w:firstLineChars="200"/>
        <w:jc w:val="both"/>
        <w:rPr>
          <w:rFonts w:ascii="Times New Roman" w:hAnsi="仿宋_GB2312" w:eastAsia="仿宋_GB2312" w:cs="Times New Roman"/>
          <w:kern w:val="2"/>
          <w:lang w:eastAsia="zh-CN"/>
        </w:rPr>
      </w:pPr>
      <w:r>
        <w:rPr>
          <w:rFonts w:hint="eastAsia" w:ascii="Times New Roman" w:hAnsi="仿宋_GB2312" w:eastAsia="仿宋_GB2312" w:cs="Times New Roman"/>
          <w:kern w:val="2"/>
          <w:lang w:eastAsia="zh-CN"/>
        </w:rPr>
        <w:t>具备条件的审批部门应在“工程审批系统”签发生成电子证照（电子文书或审批成果文件）等或将专业审批管理系统生成的电子证照（电子文书或审批成果文件）推送至“工程审批系统”；</w:t>
      </w:r>
      <w:r>
        <w:rPr>
          <w:rFonts w:ascii="Times New Roman" w:hAnsi="仿宋_GB2312" w:eastAsia="仿宋_GB2312" w:cs="Times New Roman"/>
          <w:kern w:val="2"/>
          <w:lang w:eastAsia="zh-CN"/>
        </w:rPr>
        <w:t>不具备条件的审批部门应将有关审批成果文件、证照、文书等扫描上传至</w:t>
      </w:r>
      <w:r>
        <w:rPr>
          <w:rFonts w:ascii="Times New Roman" w:hAnsi="Times New Roman" w:eastAsia="仿宋_GB2312" w:cs="Times New Roman"/>
          <w:kern w:val="2"/>
          <w:lang w:eastAsia="zh-CN"/>
        </w:rPr>
        <w:t>“</w:t>
      </w:r>
      <w:r>
        <w:rPr>
          <w:rFonts w:ascii="Times New Roman" w:hAnsi="仿宋_GB2312" w:eastAsia="仿宋_GB2312" w:cs="Times New Roman"/>
          <w:kern w:val="2"/>
          <w:lang w:eastAsia="zh-CN"/>
        </w:rPr>
        <w:t>工程审批系统</w:t>
      </w:r>
      <w:r>
        <w:rPr>
          <w:rFonts w:ascii="Times New Roman" w:hAnsi="Times New Roman" w:eastAsia="仿宋_GB2312" w:cs="Times New Roman"/>
          <w:kern w:val="2"/>
          <w:lang w:eastAsia="zh-CN"/>
        </w:rPr>
        <w:t>”</w:t>
      </w:r>
      <w:r>
        <w:rPr>
          <w:rFonts w:ascii="Times New Roman" w:hAnsi="仿宋_GB2312" w:eastAsia="仿宋_GB2312" w:cs="Times New Roman"/>
          <w:kern w:val="2"/>
          <w:lang w:eastAsia="zh-CN"/>
        </w:rPr>
        <w:t>（系统自动对扫描文件添加水印，作为后续审批事项的依据），并在</w:t>
      </w:r>
      <w:r>
        <w:rPr>
          <w:rFonts w:ascii="Times New Roman" w:hAnsi="Times New Roman" w:eastAsia="仿宋_GB2312" w:cs="Times New Roman"/>
          <w:kern w:val="2"/>
          <w:lang w:eastAsia="zh-CN"/>
        </w:rPr>
        <w:t>“</w:t>
      </w:r>
      <w:r>
        <w:rPr>
          <w:rFonts w:ascii="Times New Roman" w:hAnsi="仿宋_GB2312" w:eastAsia="仿宋_GB2312" w:cs="Times New Roman"/>
          <w:kern w:val="2"/>
          <w:lang w:eastAsia="zh-CN"/>
        </w:rPr>
        <w:t>工程审批系统</w:t>
      </w:r>
      <w:r>
        <w:rPr>
          <w:rFonts w:ascii="Times New Roman" w:hAnsi="Times New Roman" w:eastAsia="仿宋_GB2312" w:cs="Times New Roman"/>
          <w:kern w:val="2"/>
          <w:lang w:eastAsia="zh-CN"/>
        </w:rPr>
        <w:t>”</w:t>
      </w:r>
      <w:r>
        <w:rPr>
          <w:rFonts w:ascii="Times New Roman" w:hAnsi="仿宋_GB2312" w:eastAsia="仿宋_GB2312" w:cs="Times New Roman"/>
          <w:kern w:val="2"/>
          <w:lang w:eastAsia="zh-CN"/>
        </w:rPr>
        <w:t>上填写审批成果文件、证照、文书中明确的有关审批成果数据。同时各相关审批部门需将审批成果文件的纸质原件转交实体综合服务窗口统一出件。对于未通过审批的事项，相关单位应在规定办理时限内退件，并将审批未通过原因通过</w:t>
      </w:r>
      <w:r>
        <w:rPr>
          <w:rFonts w:ascii="Times New Roman" w:hAnsi="Times New Roman" w:eastAsia="仿宋_GB2312" w:cs="Times New Roman"/>
          <w:kern w:val="2"/>
          <w:lang w:eastAsia="zh-CN"/>
        </w:rPr>
        <w:t>“</w:t>
      </w:r>
      <w:r>
        <w:rPr>
          <w:rFonts w:ascii="Times New Roman" w:hAnsi="仿宋_GB2312" w:eastAsia="仿宋_GB2312" w:cs="Times New Roman"/>
          <w:kern w:val="2"/>
          <w:lang w:eastAsia="zh-CN"/>
        </w:rPr>
        <w:t>工程审批系统</w:t>
      </w:r>
      <w:r>
        <w:rPr>
          <w:rFonts w:ascii="Times New Roman" w:hAnsi="Times New Roman" w:eastAsia="仿宋_GB2312" w:cs="Times New Roman"/>
          <w:kern w:val="2"/>
          <w:lang w:eastAsia="zh-CN"/>
        </w:rPr>
        <w:t>”</w:t>
      </w:r>
      <w:r>
        <w:rPr>
          <w:rFonts w:ascii="Times New Roman" w:hAnsi="仿宋_GB2312" w:eastAsia="仿宋_GB2312" w:cs="Times New Roman"/>
          <w:kern w:val="2"/>
          <w:lang w:eastAsia="zh-CN"/>
        </w:rPr>
        <w:t>一次性告知建设单位。</w:t>
      </w:r>
    </w:p>
    <w:p>
      <w:pPr>
        <w:ind w:firstLine="624" w:firstLineChars="200"/>
        <w:rPr>
          <w:rFonts w:ascii="Times New Roman" w:hAnsi="仿宋_GB2312" w:cs="Times New Roman"/>
        </w:rPr>
      </w:pPr>
      <w:r>
        <w:rPr>
          <w:rFonts w:hint="eastAsia" w:ascii="Times New Roman" w:hAnsi="Times New Roman" w:cs="仿宋_GB2312"/>
        </w:rPr>
        <w:t>涉及审批成果文件需变更的情况，审批部门（审批账号）可点选</w:t>
      </w:r>
      <w:r>
        <w:rPr>
          <w:rFonts w:ascii="Times New Roman" w:hAnsi="Times New Roman" w:cs="Times New Roman"/>
        </w:rPr>
        <w:t>“</w:t>
      </w:r>
      <w:r>
        <w:rPr>
          <w:rFonts w:hint="eastAsia" w:ascii="Times New Roman" w:hAnsi="Times New Roman" w:cs="仿宋_GB2312"/>
        </w:rPr>
        <w:t>撤回/撤销</w:t>
      </w:r>
      <w:r>
        <w:rPr>
          <w:rFonts w:ascii="Times New Roman" w:hAnsi="Times New Roman" w:cs="Times New Roman"/>
        </w:rPr>
        <w:t>”</w:t>
      </w:r>
      <w:r>
        <w:rPr>
          <w:rFonts w:hint="eastAsia" w:ascii="Times New Roman" w:hAnsi="Times New Roman" w:cs="仿宋_GB2312"/>
        </w:rPr>
        <w:t>、</w:t>
      </w:r>
      <w:r>
        <w:rPr>
          <w:rFonts w:ascii="Times New Roman" w:hAnsi="Times New Roman" w:cs="Times New Roman"/>
        </w:rPr>
        <w:t>“</w:t>
      </w:r>
      <w:r>
        <w:rPr>
          <w:rFonts w:hint="eastAsia" w:ascii="Times New Roman" w:hAnsi="Times New Roman" w:cs="仿宋_GB2312"/>
        </w:rPr>
        <w:t>修改</w:t>
      </w:r>
      <w:r>
        <w:rPr>
          <w:rFonts w:ascii="Times New Roman" w:hAnsi="Times New Roman" w:cs="Times New Roman"/>
        </w:rPr>
        <w:t>”</w:t>
      </w:r>
      <w:r>
        <w:rPr>
          <w:rFonts w:hint="eastAsia" w:ascii="Times New Roman" w:hAnsi="Times New Roman" w:cs="仿宋_GB2312"/>
        </w:rPr>
        <w:t>或</w:t>
      </w:r>
      <w:r>
        <w:rPr>
          <w:rFonts w:ascii="Times New Roman" w:hAnsi="Times New Roman" w:cs="Times New Roman"/>
        </w:rPr>
        <w:t>“</w:t>
      </w:r>
      <w:r>
        <w:rPr>
          <w:rFonts w:hint="eastAsia" w:ascii="Times New Roman" w:hAnsi="Times New Roman" w:cs="仿宋_GB2312"/>
        </w:rPr>
        <w:t>维持原审批决定</w:t>
      </w:r>
      <w:r>
        <w:rPr>
          <w:rFonts w:ascii="Times New Roman" w:hAnsi="Times New Roman" w:cs="Times New Roman"/>
        </w:rPr>
        <w:t>”</w:t>
      </w:r>
      <w:r>
        <w:rPr>
          <w:rFonts w:hint="eastAsia" w:ascii="Times New Roman" w:hAnsi="Times New Roman" w:cs="仿宋_GB2312"/>
        </w:rPr>
        <w:t>。审批部门（审批账号）视情形点选</w:t>
      </w:r>
      <w:r>
        <w:rPr>
          <w:rFonts w:ascii="Times New Roman" w:hAnsi="Times New Roman" w:cs="Times New Roman"/>
        </w:rPr>
        <w:t>“</w:t>
      </w:r>
      <w:r>
        <w:rPr>
          <w:rFonts w:hint="eastAsia" w:ascii="Times New Roman" w:hAnsi="Times New Roman" w:cs="仿宋_GB2312"/>
        </w:rPr>
        <w:t>撤回/撤销</w:t>
      </w:r>
      <w:r>
        <w:rPr>
          <w:rFonts w:ascii="Times New Roman" w:hAnsi="Times New Roman" w:cs="Times New Roman"/>
        </w:rPr>
        <w:t>”</w:t>
      </w:r>
      <w:r>
        <w:rPr>
          <w:rFonts w:hint="eastAsia" w:ascii="Times New Roman" w:hAnsi="Times New Roman" w:cs="Times New Roman"/>
        </w:rPr>
        <w:t>或“修改”</w:t>
      </w:r>
      <w:r>
        <w:rPr>
          <w:rFonts w:hint="eastAsia" w:ascii="Times New Roman" w:hAnsi="Times New Roman" w:cs="仿宋_GB2312"/>
        </w:rPr>
        <w:t>的，须一次性填写</w:t>
      </w:r>
      <w:r>
        <w:rPr>
          <w:rFonts w:ascii="Times New Roman" w:hAnsi="Times New Roman" w:cs="Times New Roman"/>
        </w:rPr>
        <w:t>“</w:t>
      </w:r>
      <w:r>
        <w:rPr>
          <w:rFonts w:hint="eastAsia" w:ascii="Times New Roman" w:hAnsi="Times New Roman" w:cs="仿宋_GB2312"/>
        </w:rPr>
        <w:t>撤回/撤销</w:t>
      </w:r>
      <w:r>
        <w:rPr>
          <w:rFonts w:ascii="Times New Roman" w:hAnsi="Times New Roman" w:cs="Times New Roman"/>
        </w:rPr>
        <w:t>”</w:t>
      </w:r>
      <w:r>
        <w:rPr>
          <w:rFonts w:hint="eastAsia" w:ascii="Times New Roman" w:hAnsi="Times New Roman" w:cs="Times New Roman"/>
        </w:rPr>
        <w:t>或“修改”</w:t>
      </w:r>
      <w:r>
        <w:rPr>
          <w:rFonts w:hint="eastAsia" w:ascii="Times New Roman" w:hAnsi="Times New Roman" w:cs="仿宋_GB2312"/>
        </w:rPr>
        <w:t>原因，并上传加盖单位公章的说明文件。系统同时将</w:t>
      </w:r>
      <w:r>
        <w:rPr>
          <w:rFonts w:ascii="Times New Roman" w:hAnsi="Times New Roman" w:cs="Times New Roman"/>
        </w:rPr>
        <w:t>“</w:t>
      </w:r>
      <w:r>
        <w:rPr>
          <w:rFonts w:hint="eastAsia" w:ascii="Times New Roman" w:hAnsi="Times New Roman" w:cs="仿宋_GB2312"/>
        </w:rPr>
        <w:t>撤回/撤销</w:t>
      </w:r>
      <w:r>
        <w:rPr>
          <w:rFonts w:ascii="Times New Roman" w:hAnsi="Times New Roman" w:cs="Times New Roman"/>
        </w:rPr>
        <w:t>”</w:t>
      </w:r>
      <w:r>
        <w:rPr>
          <w:rFonts w:hint="eastAsia" w:ascii="Times New Roman" w:hAnsi="Times New Roman" w:cs="Times New Roman"/>
        </w:rPr>
        <w:t>或“修改”</w:t>
      </w:r>
      <w:r>
        <w:rPr>
          <w:rFonts w:hint="eastAsia" w:ascii="Times New Roman" w:hAnsi="Times New Roman" w:cs="仿宋_GB2312"/>
        </w:rPr>
        <w:t>消息及说明文件推送给在该事项后续在办或已办结审批事项的审批部门（审批账号），由后续审批部门（审批账号）针对上述情形，点选</w:t>
      </w:r>
      <w:r>
        <w:rPr>
          <w:rFonts w:ascii="Times New Roman" w:hAnsi="Times New Roman" w:cs="Times New Roman"/>
        </w:rPr>
        <w:t>“</w:t>
      </w:r>
      <w:r>
        <w:rPr>
          <w:rFonts w:hint="eastAsia" w:ascii="Times New Roman" w:hAnsi="Times New Roman" w:cs="仿宋_GB2312"/>
        </w:rPr>
        <w:t>撤回/撤销</w:t>
      </w:r>
      <w:r>
        <w:rPr>
          <w:rFonts w:ascii="Times New Roman" w:hAnsi="Times New Roman" w:cs="Times New Roman"/>
        </w:rPr>
        <w:t>”“</w:t>
      </w:r>
      <w:r>
        <w:rPr>
          <w:rFonts w:hint="eastAsia" w:ascii="Times New Roman" w:hAnsi="Times New Roman" w:cs="仿宋_GB2312"/>
        </w:rPr>
        <w:t>修改</w:t>
      </w:r>
      <w:r>
        <w:rPr>
          <w:rFonts w:ascii="Times New Roman" w:hAnsi="Times New Roman" w:cs="Times New Roman"/>
        </w:rPr>
        <w:t>”</w:t>
      </w:r>
      <w:r>
        <w:rPr>
          <w:rFonts w:hint="eastAsia" w:ascii="Times New Roman" w:hAnsi="Times New Roman" w:cs="仿宋_GB2312"/>
        </w:rPr>
        <w:t>或</w:t>
      </w:r>
      <w:r>
        <w:rPr>
          <w:rFonts w:ascii="Times New Roman" w:hAnsi="Times New Roman" w:cs="Times New Roman"/>
        </w:rPr>
        <w:t>“</w:t>
      </w:r>
      <w:r>
        <w:rPr>
          <w:rFonts w:hint="eastAsia" w:ascii="Times New Roman" w:hAnsi="Times New Roman" w:cs="仿宋_GB2312"/>
        </w:rPr>
        <w:t>维持原审批决定</w:t>
      </w:r>
      <w:r>
        <w:rPr>
          <w:rFonts w:ascii="Times New Roman" w:hAnsi="Times New Roman" w:cs="Times New Roman"/>
        </w:rPr>
        <w:t>”</w:t>
      </w:r>
      <w:r>
        <w:rPr>
          <w:rFonts w:hint="eastAsia" w:ascii="Times New Roman" w:hAnsi="Times New Roman" w:cs="Times New Roman"/>
        </w:rPr>
        <w:t>。</w:t>
      </w:r>
    </w:p>
    <w:p>
      <w:pPr>
        <w:pStyle w:val="2"/>
        <w:spacing w:before="0"/>
        <w:ind w:left="0" w:firstLine="624" w:firstLineChars="200"/>
        <w:jc w:val="both"/>
        <w:rPr>
          <w:rFonts w:ascii="Times New Roman" w:hAnsi="Times New Roman" w:eastAsia="仿宋_GB2312" w:cs="Times New Roman"/>
          <w:kern w:val="2"/>
          <w:lang w:eastAsia="zh-CN"/>
        </w:rPr>
      </w:pPr>
      <w:r>
        <w:rPr>
          <w:rFonts w:ascii="楷体_GB2312" w:hAnsi="Times New Roman" w:eastAsia="楷体_GB2312" w:cs="Times New Roman"/>
          <w:b/>
          <w:lang w:eastAsia="zh-CN"/>
        </w:rPr>
        <w:t>（二）各部门具体办理。</w:t>
      </w:r>
      <w:r>
        <w:rPr>
          <w:rFonts w:ascii="Times New Roman" w:hAnsi="仿宋_GB2312" w:eastAsia="仿宋_GB2312" w:cs="Times New Roman"/>
          <w:kern w:val="2"/>
          <w:lang w:eastAsia="zh-CN"/>
        </w:rPr>
        <w:t>全省工程建设项目（审批、核准类），立项前须进行项目用地合规性检测，</w:t>
      </w:r>
      <w:r>
        <w:rPr>
          <w:rFonts w:ascii="Times New Roman" w:hAnsi="Times New Roman" w:eastAsia="仿宋_GB2312" w:cs="Times New Roman"/>
          <w:kern w:val="2"/>
          <w:lang w:eastAsia="zh-CN"/>
        </w:rPr>
        <w:t>“</w:t>
      </w:r>
      <w:r>
        <w:rPr>
          <w:rFonts w:ascii="Times New Roman" w:hAnsi="仿宋_GB2312" w:eastAsia="仿宋_GB2312" w:cs="Times New Roman"/>
          <w:kern w:val="2"/>
          <w:lang w:eastAsia="zh-CN"/>
        </w:rPr>
        <w:t>工程审批系统</w:t>
      </w:r>
      <w:r>
        <w:rPr>
          <w:rFonts w:ascii="Times New Roman" w:hAnsi="Times New Roman" w:eastAsia="仿宋_GB2312" w:cs="Times New Roman"/>
          <w:kern w:val="2"/>
          <w:lang w:eastAsia="zh-CN"/>
        </w:rPr>
        <w:t>”</w:t>
      </w:r>
      <w:r>
        <w:rPr>
          <w:rFonts w:ascii="Times New Roman" w:hAnsi="仿宋_GB2312" w:eastAsia="仿宋_GB2312" w:cs="Times New Roman"/>
          <w:kern w:val="2"/>
          <w:lang w:eastAsia="zh-CN"/>
        </w:rPr>
        <w:t>自动实时分析并出具检测报告，符合空间规划或依法依规解决规划问题后进入项目库，并可开始办理立项用地规划许可阶段审批事项。检测不符合国土空间规划的项目，自然资源部门针对规划检测结果，依据相关法律法规及政策，提出相应的咨询处理方案和意见，引导建设单位解决规划问题。未纳入项目库的项目，发展改革部门不予以立项，自然资源部门不得审批用地。备案类项目自行开展用地合规性检测。</w:t>
      </w:r>
    </w:p>
    <w:p>
      <w:pPr>
        <w:pStyle w:val="2"/>
        <w:spacing w:before="0"/>
        <w:ind w:left="0" w:firstLine="624" w:firstLineChars="200"/>
        <w:jc w:val="both"/>
        <w:rPr>
          <w:rFonts w:ascii="Times New Roman" w:hAnsi="仿宋_GB2312" w:eastAsia="仿宋_GB2312" w:cs="Times New Roman"/>
          <w:kern w:val="2"/>
          <w:lang w:eastAsia="zh-CN"/>
        </w:rPr>
      </w:pPr>
      <w:r>
        <w:rPr>
          <w:rFonts w:ascii="Times New Roman" w:hAnsi="仿宋_GB2312" w:eastAsia="仿宋_GB2312" w:cs="Times New Roman"/>
          <w:kern w:val="2"/>
          <w:lang w:eastAsia="zh-CN"/>
        </w:rPr>
        <w:t>持续开展“用地清单制+告知承诺制”改革，由属地自然资源与规划主管部门牵头组织有关审批主管部门、市政公用服务单位，在土地划拨或出让前通过开展地块区域内普查或区域评估评价等方式，探索将空间规划条件、节能、地质灾害、人防、地震安全、环境影响、水土保持、防洪、文物、装配率、绿色建筑、市政公用服务、国家安全以及经济指标等要求统一落实到地块上，并作为土地划拨或挂牌出让条件，方便建设单位深化设计，实现“取地后可实施”。企业取得建设用地后，已经实行区域评估，且符合区域评估适用条件的项目审批事项实行告知承诺制。将规划设计方案纳入土地划拨或挂牌出让条件的，建设工程规划许可证可实行告知承诺制。</w:t>
      </w:r>
    </w:p>
    <w:p>
      <w:pPr>
        <w:pStyle w:val="2"/>
        <w:spacing w:before="0"/>
        <w:ind w:left="0" w:firstLine="624" w:firstLineChars="200"/>
        <w:jc w:val="both"/>
        <w:rPr>
          <w:rFonts w:ascii="Times New Roman" w:hAnsi="Times New Roman" w:eastAsia="仿宋_GB2312" w:cs="Times New Roman"/>
          <w:kern w:val="2"/>
          <w:lang w:eastAsia="zh-CN"/>
        </w:rPr>
      </w:pPr>
      <w:r>
        <w:rPr>
          <w:rFonts w:ascii="Times New Roman" w:hAnsi="仿宋_GB2312" w:eastAsia="仿宋_GB2312" w:cs="Times New Roman"/>
          <w:kern w:val="2"/>
          <w:lang w:eastAsia="zh-CN"/>
        </w:rPr>
        <w:t>各审批阶段，推行对通过事中事后监管能够纠正不符合审批条件的行为且不会产生严重后果的或已实施区域评估的工程建设项目审批事项等实行告知承诺制，具体可实施告知承诺的事项及材料清单见《湖南省工程建设项目审批可实行告知承诺制的审批事项及申报材料清单》（见附件</w:t>
      </w:r>
      <w:r>
        <w:rPr>
          <w:rFonts w:ascii="Times New Roman" w:hAnsi="Times New Roman" w:eastAsia="仿宋_GB2312" w:cs="Times New Roman"/>
          <w:kern w:val="2"/>
          <w:lang w:eastAsia="zh-CN"/>
        </w:rPr>
        <w:t>3</w:t>
      </w:r>
      <w:r>
        <w:rPr>
          <w:rFonts w:ascii="Times New Roman" w:hAnsi="仿宋_GB2312" w:eastAsia="仿宋_GB2312" w:cs="Times New Roman"/>
          <w:kern w:val="2"/>
          <w:lang w:eastAsia="zh-CN"/>
        </w:rPr>
        <w:t>）。其中，可实行告知承诺制的审批事项是指建设单位通过填报该审批事项的告知承诺书及提交有关申报材料，对所申请的事项作出承诺后，由具有行政审批职能的部门根据申请人信用等情况于</w:t>
      </w:r>
      <w:r>
        <w:rPr>
          <w:rFonts w:ascii="Times New Roman" w:hAnsi="Times New Roman" w:eastAsia="仿宋_GB2312" w:cs="Times New Roman"/>
          <w:kern w:val="2"/>
          <w:lang w:eastAsia="zh-CN"/>
        </w:rPr>
        <w:t>1</w:t>
      </w:r>
      <w:r>
        <w:rPr>
          <w:rFonts w:ascii="Times New Roman" w:hAnsi="仿宋_GB2312" w:eastAsia="仿宋_GB2312" w:cs="Times New Roman"/>
          <w:kern w:val="2"/>
          <w:lang w:eastAsia="zh-CN"/>
        </w:rPr>
        <w:t>个工作日内直接作出审批决定，并落实事中事后监管责任；可实行告知承诺审批材料是指建设单位在提出告知承诺申请时，通过提交提出告知承诺时必须提交的材料，并填报告知承诺书，对可在承诺期内补充提交的申报材料作出承诺，由具有行政审批职能的部门根据申请人信用等情况于规定的审批时限内作出审批决定，并落实事中事后监管责任。</w:t>
      </w:r>
    </w:p>
    <w:p>
      <w:pPr>
        <w:pStyle w:val="2"/>
        <w:spacing w:before="0"/>
        <w:ind w:left="0" w:firstLine="624" w:firstLineChars="200"/>
        <w:jc w:val="both"/>
        <w:rPr>
          <w:rFonts w:ascii="Times New Roman" w:hAnsi="Times New Roman" w:eastAsia="仿宋_GB2312" w:cs="Times New Roman"/>
          <w:kern w:val="2"/>
          <w:lang w:eastAsia="zh-CN"/>
        </w:rPr>
      </w:pPr>
      <w:r>
        <w:rPr>
          <w:rFonts w:ascii="Times New Roman" w:hAnsi="仿宋_GB2312" w:eastAsia="仿宋_GB2312" w:cs="Times New Roman"/>
          <w:kern w:val="2"/>
          <w:lang w:eastAsia="zh-CN"/>
        </w:rPr>
        <w:t>涉及立项用地规划许可、工程建设许可、施工许可、竣工验收阶段</w:t>
      </w:r>
      <w:r>
        <w:rPr>
          <w:rFonts w:hint="eastAsia" w:ascii="Times New Roman" w:hAnsi="仿宋_GB2312" w:eastAsia="仿宋_GB2312" w:cs="Times New Roman"/>
          <w:kern w:val="2"/>
          <w:lang w:eastAsia="zh-CN"/>
        </w:rPr>
        <w:t>的</w:t>
      </w:r>
      <w:r>
        <w:rPr>
          <w:rFonts w:ascii="Times New Roman" w:hAnsi="仿宋_GB2312" w:eastAsia="仿宋_GB2312" w:cs="Times New Roman"/>
          <w:kern w:val="2"/>
          <w:lang w:eastAsia="zh-CN"/>
        </w:rPr>
        <w:t>工程建设项目行政审批中介服务事项，按照《湖南省工程建设项目行政审批中介服务事项指导目录》</w:t>
      </w:r>
      <w:r>
        <w:rPr>
          <w:rFonts w:hint="eastAsia" w:ascii="Times New Roman" w:hAnsi="Times New Roman" w:eastAsia="仿宋_GB2312" w:cs="Times New Roman"/>
          <w:kern w:val="2"/>
          <w:lang w:eastAsia="zh-CN"/>
        </w:rPr>
        <w:t>（</w:t>
      </w:r>
      <w:r>
        <w:rPr>
          <w:rFonts w:ascii="Times New Roman" w:hAnsi="仿宋_GB2312" w:eastAsia="仿宋_GB2312" w:cs="Times New Roman"/>
          <w:kern w:val="2"/>
          <w:lang w:eastAsia="zh-CN"/>
        </w:rPr>
        <w:t>见附件</w:t>
      </w:r>
      <w:r>
        <w:rPr>
          <w:rFonts w:ascii="Times New Roman" w:hAnsi="Times New Roman" w:eastAsia="仿宋_GB2312" w:cs="Times New Roman"/>
          <w:kern w:val="2"/>
          <w:lang w:eastAsia="zh-CN"/>
        </w:rPr>
        <w:t>4</w:t>
      </w:r>
      <w:r>
        <w:rPr>
          <w:rFonts w:hint="eastAsia" w:ascii="Times New Roman" w:hAnsi="Times New Roman" w:eastAsia="仿宋_GB2312" w:cs="Times New Roman"/>
          <w:kern w:val="2"/>
          <w:lang w:eastAsia="zh-CN"/>
        </w:rPr>
        <w:t>）</w:t>
      </w:r>
      <w:r>
        <w:rPr>
          <w:rFonts w:ascii="Times New Roman" w:hAnsi="仿宋_GB2312" w:eastAsia="仿宋_GB2312" w:cs="Times New Roman"/>
          <w:kern w:val="2"/>
          <w:lang w:eastAsia="zh-CN"/>
        </w:rPr>
        <w:t>规定执行，未列入清单的原则上不得在工程建设项目行政审批中提出要求或委托开展。</w:t>
      </w:r>
    </w:p>
    <w:sectPr>
      <w:footerReference r:id="rId3" w:type="default"/>
      <w:pgSz w:w="11906" w:h="16838"/>
      <w:pgMar w:top="2098" w:right="1588" w:bottom="2098" w:left="1588" w:header="1701" w:footer="1701" w:gutter="0"/>
      <w:pgNumType w:start="1"/>
      <w:cols w:space="425" w:num="1"/>
      <w:docGrid w:type="linesAndChars" w:linePitch="574" w:charSpace="-168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center" w:pos="4365"/>
        <w:tab w:val="left" w:pos="5071"/>
      </w:tabs>
      <w:rPr>
        <w:rFonts w:asciiTheme="minorEastAsia" w:hAnsiTheme="minorEastAsia" w:eastAsiaTheme="minorEastAsia"/>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HorizontalSpacing w:val="156"/>
  <w:drawingGridVerticalSpacing w:val="287"/>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144B90"/>
    <w:rsid w:val="00061A0D"/>
    <w:rsid w:val="000E28E6"/>
    <w:rsid w:val="00144B90"/>
    <w:rsid w:val="00145E1A"/>
    <w:rsid w:val="001B0676"/>
    <w:rsid w:val="001B0732"/>
    <w:rsid w:val="00202800"/>
    <w:rsid w:val="0021506A"/>
    <w:rsid w:val="00222CF6"/>
    <w:rsid w:val="002453FA"/>
    <w:rsid w:val="00251DC4"/>
    <w:rsid w:val="002D27FE"/>
    <w:rsid w:val="002E136E"/>
    <w:rsid w:val="00441E76"/>
    <w:rsid w:val="00476699"/>
    <w:rsid w:val="00491CEE"/>
    <w:rsid w:val="004B2F76"/>
    <w:rsid w:val="004F76F1"/>
    <w:rsid w:val="005572AC"/>
    <w:rsid w:val="0057323F"/>
    <w:rsid w:val="00594652"/>
    <w:rsid w:val="005D30B5"/>
    <w:rsid w:val="0067010E"/>
    <w:rsid w:val="006977C6"/>
    <w:rsid w:val="00721529"/>
    <w:rsid w:val="00774B0D"/>
    <w:rsid w:val="007B008F"/>
    <w:rsid w:val="0081007D"/>
    <w:rsid w:val="00894537"/>
    <w:rsid w:val="008B2F4C"/>
    <w:rsid w:val="008F37EA"/>
    <w:rsid w:val="00905D90"/>
    <w:rsid w:val="009507D9"/>
    <w:rsid w:val="00953661"/>
    <w:rsid w:val="00964FA9"/>
    <w:rsid w:val="009A4CBE"/>
    <w:rsid w:val="009D303C"/>
    <w:rsid w:val="00A0545E"/>
    <w:rsid w:val="00A46B57"/>
    <w:rsid w:val="00A642FD"/>
    <w:rsid w:val="00A901EF"/>
    <w:rsid w:val="00AB2222"/>
    <w:rsid w:val="00AC4978"/>
    <w:rsid w:val="00AC49CF"/>
    <w:rsid w:val="00AC63B9"/>
    <w:rsid w:val="00D01663"/>
    <w:rsid w:val="00E25FBE"/>
    <w:rsid w:val="00E419D3"/>
    <w:rsid w:val="00F05ED2"/>
    <w:rsid w:val="00F87106"/>
    <w:rsid w:val="00F92591"/>
    <w:rsid w:val="00FC58E2"/>
    <w:rsid w:val="00FF057E"/>
    <w:rsid w:val="014A4A7F"/>
    <w:rsid w:val="01670649"/>
    <w:rsid w:val="016B0AAD"/>
    <w:rsid w:val="01811541"/>
    <w:rsid w:val="01830347"/>
    <w:rsid w:val="01833517"/>
    <w:rsid w:val="018B691B"/>
    <w:rsid w:val="01981F87"/>
    <w:rsid w:val="01997AFA"/>
    <w:rsid w:val="01BA3CE4"/>
    <w:rsid w:val="01BE1026"/>
    <w:rsid w:val="01C4006E"/>
    <w:rsid w:val="01C71EFD"/>
    <w:rsid w:val="01C877A6"/>
    <w:rsid w:val="01D83F47"/>
    <w:rsid w:val="01E1663F"/>
    <w:rsid w:val="01EB2289"/>
    <w:rsid w:val="01FA68C4"/>
    <w:rsid w:val="01FB46A1"/>
    <w:rsid w:val="020206BC"/>
    <w:rsid w:val="020E790C"/>
    <w:rsid w:val="022C4B56"/>
    <w:rsid w:val="02370685"/>
    <w:rsid w:val="024027BA"/>
    <w:rsid w:val="02465200"/>
    <w:rsid w:val="027001BE"/>
    <w:rsid w:val="027639F0"/>
    <w:rsid w:val="027723B7"/>
    <w:rsid w:val="027B2ED5"/>
    <w:rsid w:val="029E7E3B"/>
    <w:rsid w:val="02A05BFA"/>
    <w:rsid w:val="02AE3D2E"/>
    <w:rsid w:val="02B115A2"/>
    <w:rsid w:val="02BE7C32"/>
    <w:rsid w:val="02C634A1"/>
    <w:rsid w:val="02D02BD9"/>
    <w:rsid w:val="02D66513"/>
    <w:rsid w:val="02D74AC2"/>
    <w:rsid w:val="02E76DD9"/>
    <w:rsid w:val="030A0FE9"/>
    <w:rsid w:val="031229B0"/>
    <w:rsid w:val="03262BC5"/>
    <w:rsid w:val="032A00EF"/>
    <w:rsid w:val="03333FBB"/>
    <w:rsid w:val="033C6A35"/>
    <w:rsid w:val="034E43AB"/>
    <w:rsid w:val="03723BF7"/>
    <w:rsid w:val="037A0954"/>
    <w:rsid w:val="037E56AB"/>
    <w:rsid w:val="03A0344B"/>
    <w:rsid w:val="03A74E27"/>
    <w:rsid w:val="03A83B59"/>
    <w:rsid w:val="03B007D7"/>
    <w:rsid w:val="03BC3F58"/>
    <w:rsid w:val="03EA5934"/>
    <w:rsid w:val="04041E49"/>
    <w:rsid w:val="043956DD"/>
    <w:rsid w:val="044C5714"/>
    <w:rsid w:val="04531C14"/>
    <w:rsid w:val="04652C43"/>
    <w:rsid w:val="047572D5"/>
    <w:rsid w:val="047E5E6B"/>
    <w:rsid w:val="04893336"/>
    <w:rsid w:val="04894D10"/>
    <w:rsid w:val="048F702F"/>
    <w:rsid w:val="04A57FE7"/>
    <w:rsid w:val="04A73118"/>
    <w:rsid w:val="04AF4631"/>
    <w:rsid w:val="04C03C2D"/>
    <w:rsid w:val="04DF0FBD"/>
    <w:rsid w:val="04E32C2D"/>
    <w:rsid w:val="04E55CBC"/>
    <w:rsid w:val="05014E7D"/>
    <w:rsid w:val="050D2517"/>
    <w:rsid w:val="050E5E82"/>
    <w:rsid w:val="05135992"/>
    <w:rsid w:val="0515529F"/>
    <w:rsid w:val="05261802"/>
    <w:rsid w:val="052C0A46"/>
    <w:rsid w:val="05322E93"/>
    <w:rsid w:val="05322F0A"/>
    <w:rsid w:val="05382B87"/>
    <w:rsid w:val="05394ED6"/>
    <w:rsid w:val="053F0578"/>
    <w:rsid w:val="05466898"/>
    <w:rsid w:val="054A0416"/>
    <w:rsid w:val="0551619B"/>
    <w:rsid w:val="055A295C"/>
    <w:rsid w:val="057B2FC9"/>
    <w:rsid w:val="057B59FB"/>
    <w:rsid w:val="058459C5"/>
    <w:rsid w:val="05867D16"/>
    <w:rsid w:val="058954A7"/>
    <w:rsid w:val="05967166"/>
    <w:rsid w:val="05A560E0"/>
    <w:rsid w:val="05A86263"/>
    <w:rsid w:val="05AB787F"/>
    <w:rsid w:val="05AF715E"/>
    <w:rsid w:val="05B837FD"/>
    <w:rsid w:val="05CE7393"/>
    <w:rsid w:val="05ED5C25"/>
    <w:rsid w:val="05EE72DB"/>
    <w:rsid w:val="05F80F86"/>
    <w:rsid w:val="05FA3CE2"/>
    <w:rsid w:val="060A33F0"/>
    <w:rsid w:val="060C05E2"/>
    <w:rsid w:val="061F5FC1"/>
    <w:rsid w:val="06316DF0"/>
    <w:rsid w:val="06385695"/>
    <w:rsid w:val="06422C7E"/>
    <w:rsid w:val="065510D0"/>
    <w:rsid w:val="065E2312"/>
    <w:rsid w:val="066C71D7"/>
    <w:rsid w:val="06792BFD"/>
    <w:rsid w:val="0681015E"/>
    <w:rsid w:val="06A43955"/>
    <w:rsid w:val="06C66922"/>
    <w:rsid w:val="06D30FEA"/>
    <w:rsid w:val="06D83287"/>
    <w:rsid w:val="06FE7146"/>
    <w:rsid w:val="07033D22"/>
    <w:rsid w:val="070C7B07"/>
    <w:rsid w:val="071D28FC"/>
    <w:rsid w:val="0727753B"/>
    <w:rsid w:val="0733135C"/>
    <w:rsid w:val="074347DF"/>
    <w:rsid w:val="07732217"/>
    <w:rsid w:val="077F5808"/>
    <w:rsid w:val="07847DA8"/>
    <w:rsid w:val="0787062B"/>
    <w:rsid w:val="07960C7F"/>
    <w:rsid w:val="07A53F5E"/>
    <w:rsid w:val="07A93001"/>
    <w:rsid w:val="07AC7A06"/>
    <w:rsid w:val="07AE5BFF"/>
    <w:rsid w:val="07B45F97"/>
    <w:rsid w:val="07C00613"/>
    <w:rsid w:val="07C57671"/>
    <w:rsid w:val="07D3368F"/>
    <w:rsid w:val="07DB3296"/>
    <w:rsid w:val="07ED1413"/>
    <w:rsid w:val="07F10B3C"/>
    <w:rsid w:val="07F95559"/>
    <w:rsid w:val="07FC258D"/>
    <w:rsid w:val="080934CF"/>
    <w:rsid w:val="080A7C88"/>
    <w:rsid w:val="08187748"/>
    <w:rsid w:val="0825262F"/>
    <w:rsid w:val="08276F2B"/>
    <w:rsid w:val="083B2234"/>
    <w:rsid w:val="08587796"/>
    <w:rsid w:val="085A6C47"/>
    <w:rsid w:val="085C23CB"/>
    <w:rsid w:val="087325EC"/>
    <w:rsid w:val="08A25E33"/>
    <w:rsid w:val="08A76612"/>
    <w:rsid w:val="08A94802"/>
    <w:rsid w:val="08BD5B2E"/>
    <w:rsid w:val="08C06B13"/>
    <w:rsid w:val="08CA625C"/>
    <w:rsid w:val="08D1312E"/>
    <w:rsid w:val="08D3531D"/>
    <w:rsid w:val="08D5040D"/>
    <w:rsid w:val="08D559FE"/>
    <w:rsid w:val="08F00349"/>
    <w:rsid w:val="08FC540D"/>
    <w:rsid w:val="09002A8F"/>
    <w:rsid w:val="090F4605"/>
    <w:rsid w:val="090F5C9C"/>
    <w:rsid w:val="092517DD"/>
    <w:rsid w:val="09323911"/>
    <w:rsid w:val="0939543D"/>
    <w:rsid w:val="093A2B3A"/>
    <w:rsid w:val="09470AB2"/>
    <w:rsid w:val="094A2385"/>
    <w:rsid w:val="09530489"/>
    <w:rsid w:val="09783002"/>
    <w:rsid w:val="097E1AB6"/>
    <w:rsid w:val="09873EF4"/>
    <w:rsid w:val="098978E6"/>
    <w:rsid w:val="098B0710"/>
    <w:rsid w:val="09982E63"/>
    <w:rsid w:val="099D6585"/>
    <w:rsid w:val="09A63AB5"/>
    <w:rsid w:val="09C11F25"/>
    <w:rsid w:val="09C62AA3"/>
    <w:rsid w:val="09E73FF0"/>
    <w:rsid w:val="09EE6B0B"/>
    <w:rsid w:val="0A010B29"/>
    <w:rsid w:val="0A0B0979"/>
    <w:rsid w:val="0A0D682C"/>
    <w:rsid w:val="0A0F0952"/>
    <w:rsid w:val="0A193EED"/>
    <w:rsid w:val="0A1C0B77"/>
    <w:rsid w:val="0A254517"/>
    <w:rsid w:val="0A37791C"/>
    <w:rsid w:val="0A397129"/>
    <w:rsid w:val="0A3A2546"/>
    <w:rsid w:val="0A3B00CC"/>
    <w:rsid w:val="0A412C20"/>
    <w:rsid w:val="0A431F8E"/>
    <w:rsid w:val="0A496F97"/>
    <w:rsid w:val="0A4A63E4"/>
    <w:rsid w:val="0A561373"/>
    <w:rsid w:val="0A6801B0"/>
    <w:rsid w:val="0A7E22BF"/>
    <w:rsid w:val="0A961A74"/>
    <w:rsid w:val="0AA12F9F"/>
    <w:rsid w:val="0AA46CE7"/>
    <w:rsid w:val="0AAB013D"/>
    <w:rsid w:val="0AB403CE"/>
    <w:rsid w:val="0AB511AF"/>
    <w:rsid w:val="0AC9506A"/>
    <w:rsid w:val="0AD20EF8"/>
    <w:rsid w:val="0ADD018B"/>
    <w:rsid w:val="0AEF294F"/>
    <w:rsid w:val="0AF03EFC"/>
    <w:rsid w:val="0AF21E2F"/>
    <w:rsid w:val="0B060299"/>
    <w:rsid w:val="0B066404"/>
    <w:rsid w:val="0B07119B"/>
    <w:rsid w:val="0B08747A"/>
    <w:rsid w:val="0B095DAE"/>
    <w:rsid w:val="0B102E4D"/>
    <w:rsid w:val="0B133C41"/>
    <w:rsid w:val="0B19581B"/>
    <w:rsid w:val="0B1C2AC4"/>
    <w:rsid w:val="0B217190"/>
    <w:rsid w:val="0B291453"/>
    <w:rsid w:val="0B6B3B34"/>
    <w:rsid w:val="0B7707CB"/>
    <w:rsid w:val="0B790D6B"/>
    <w:rsid w:val="0B793593"/>
    <w:rsid w:val="0B7C3822"/>
    <w:rsid w:val="0B871118"/>
    <w:rsid w:val="0B875160"/>
    <w:rsid w:val="0B89660B"/>
    <w:rsid w:val="0BBB25F8"/>
    <w:rsid w:val="0BDF78D0"/>
    <w:rsid w:val="0BE601DA"/>
    <w:rsid w:val="0BF33520"/>
    <w:rsid w:val="0BF53A7A"/>
    <w:rsid w:val="0C155AA7"/>
    <w:rsid w:val="0C1D3B0B"/>
    <w:rsid w:val="0C246988"/>
    <w:rsid w:val="0C3C51A1"/>
    <w:rsid w:val="0C4608A8"/>
    <w:rsid w:val="0C465040"/>
    <w:rsid w:val="0C631B51"/>
    <w:rsid w:val="0C8673E8"/>
    <w:rsid w:val="0CA075CA"/>
    <w:rsid w:val="0CA84D39"/>
    <w:rsid w:val="0CB36A95"/>
    <w:rsid w:val="0CCD7A9A"/>
    <w:rsid w:val="0CCE6E86"/>
    <w:rsid w:val="0CD51DD3"/>
    <w:rsid w:val="0CDD0C34"/>
    <w:rsid w:val="0CF4211E"/>
    <w:rsid w:val="0CFB3E43"/>
    <w:rsid w:val="0D0310B3"/>
    <w:rsid w:val="0D0B5119"/>
    <w:rsid w:val="0D123957"/>
    <w:rsid w:val="0D1A3944"/>
    <w:rsid w:val="0D275F60"/>
    <w:rsid w:val="0D2906DE"/>
    <w:rsid w:val="0D2A02DE"/>
    <w:rsid w:val="0D3442C7"/>
    <w:rsid w:val="0D3B59A6"/>
    <w:rsid w:val="0D3D4545"/>
    <w:rsid w:val="0D5A3DB8"/>
    <w:rsid w:val="0D8157BF"/>
    <w:rsid w:val="0D856E50"/>
    <w:rsid w:val="0D882577"/>
    <w:rsid w:val="0D985691"/>
    <w:rsid w:val="0D9B4869"/>
    <w:rsid w:val="0D9E66BD"/>
    <w:rsid w:val="0DA1089F"/>
    <w:rsid w:val="0DA7627F"/>
    <w:rsid w:val="0DA93DFD"/>
    <w:rsid w:val="0DBA109C"/>
    <w:rsid w:val="0DBE52DF"/>
    <w:rsid w:val="0DD37DA9"/>
    <w:rsid w:val="0DF93353"/>
    <w:rsid w:val="0E080BE2"/>
    <w:rsid w:val="0E296165"/>
    <w:rsid w:val="0E43034F"/>
    <w:rsid w:val="0E5B28B7"/>
    <w:rsid w:val="0E775A00"/>
    <w:rsid w:val="0E8C3D83"/>
    <w:rsid w:val="0EB87744"/>
    <w:rsid w:val="0EBE6379"/>
    <w:rsid w:val="0ECA4ECA"/>
    <w:rsid w:val="0ECC06D5"/>
    <w:rsid w:val="0EDB3F5A"/>
    <w:rsid w:val="0EE34FFD"/>
    <w:rsid w:val="0F104973"/>
    <w:rsid w:val="0F235221"/>
    <w:rsid w:val="0F2A34AB"/>
    <w:rsid w:val="0F2C03DA"/>
    <w:rsid w:val="0F5B542D"/>
    <w:rsid w:val="0F6768F5"/>
    <w:rsid w:val="0F8268C2"/>
    <w:rsid w:val="0F8C3EF6"/>
    <w:rsid w:val="0F9C5999"/>
    <w:rsid w:val="0FA14BE3"/>
    <w:rsid w:val="0FA54E43"/>
    <w:rsid w:val="0FAC505F"/>
    <w:rsid w:val="0FB80CF0"/>
    <w:rsid w:val="0FEA2EDA"/>
    <w:rsid w:val="0FFC23CE"/>
    <w:rsid w:val="10126B08"/>
    <w:rsid w:val="10150F5A"/>
    <w:rsid w:val="10316051"/>
    <w:rsid w:val="103203F4"/>
    <w:rsid w:val="10423E8D"/>
    <w:rsid w:val="105777E8"/>
    <w:rsid w:val="105A2E23"/>
    <w:rsid w:val="105E6BB6"/>
    <w:rsid w:val="105F130B"/>
    <w:rsid w:val="1064765E"/>
    <w:rsid w:val="10660297"/>
    <w:rsid w:val="106D2BFC"/>
    <w:rsid w:val="10750F13"/>
    <w:rsid w:val="10A54B61"/>
    <w:rsid w:val="10AD0C65"/>
    <w:rsid w:val="10B23352"/>
    <w:rsid w:val="10B44C75"/>
    <w:rsid w:val="10B94B02"/>
    <w:rsid w:val="10C45D0D"/>
    <w:rsid w:val="10C50247"/>
    <w:rsid w:val="10C96961"/>
    <w:rsid w:val="10CF47EF"/>
    <w:rsid w:val="10E606AB"/>
    <w:rsid w:val="10EA536A"/>
    <w:rsid w:val="10F01CAC"/>
    <w:rsid w:val="10F2737A"/>
    <w:rsid w:val="10F67382"/>
    <w:rsid w:val="10FA5B9F"/>
    <w:rsid w:val="110151C5"/>
    <w:rsid w:val="112A0F34"/>
    <w:rsid w:val="112A5452"/>
    <w:rsid w:val="113B670D"/>
    <w:rsid w:val="115409FC"/>
    <w:rsid w:val="11554DA2"/>
    <w:rsid w:val="116F2C9F"/>
    <w:rsid w:val="11702BB6"/>
    <w:rsid w:val="11747441"/>
    <w:rsid w:val="117916FF"/>
    <w:rsid w:val="118C0043"/>
    <w:rsid w:val="118F4DA5"/>
    <w:rsid w:val="11A97329"/>
    <w:rsid w:val="11B50C22"/>
    <w:rsid w:val="11BF11F0"/>
    <w:rsid w:val="11CF47D8"/>
    <w:rsid w:val="11DB664C"/>
    <w:rsid w:val="11EF53A1"/>
    <w:rsid w:val="12126BAF"/>
    <w:rsid w:val="12160B48"/>
    <w:rsid w:val="12231CCA"/>
    <w:rsid w:val="122501F9"/>
    <w:rsid w:val="1235587D"/>
    <w:rsid w:val="123A092B"/>
    <w:rsid w:val="12556E24"/>
    <w:rsid w:val="125E40BE"/>
    <w:rsid w:val="12810A63"/>
    <w:rsid w:val="1282155E"/>
    <w:rsid w:val="129B1833"/>
    <w:rsid w:val="129C5453"/>
    <w:rsid w:val="129F797C"/>
    <w:rsid w:val="12BE6B5E"/>
    <w:rsid w:val="12CA27E6"/>
    <w:rsid w:val="12CF4630"/>
    <w:rsid w:val="12E10382"/>
    <w:rsid w:val="12E42149"/>
    <w:rsid w:val="12E62CCB"/>
    <w:rsid w:val="12E91F26"/>
    <w:rsid w:val="12FA5D54"/>
    <w:rsid w:val="1305164A"/>
    <w:rsid w:val="130A2976"/>
    <w:rsid w:val="130C54FF"/>
    <w:rsid w:val="131D1CD3"/>
    <w:rsid w:val="13276D00"/>
    <w:rsid w:val="133359CF"/>
    <w:rsid w:val="13496B0F"/>
    <w:rsid w:val="134A1621"/>
    <w:rsid w:val="1367399D"/>
    <w:rsid w:val="136E7C03"/>
    <w:rsid w:val="136F4D2F"/>
    <w:rsid w:val="138A28E1"/>
    <w:rsid w:val="13AE1674"/>
    <w:rsid w:val="13B149D4"/>
    <w:rsid w:val="13BB6A59"/>
    <w:rsid w:val="13C568EF"/>
    <w:rsid w:val="13C72287"/>
    <w:rsid w:val="13D747C2"/>
    <w:rsid w:val="13DA3D70"/>
    <w:rsid w:val="13DC7ACE"/>
    <w:rsid w:val="13E225C8"/>
    <w:rsid w:val="13F06131"/>
    <w:rsid w:val="13FA3FA7"/>
    <w:rsid w:val="13FF3BB7"/>
    <w:rsid w:val="14034D36"/>
    <w:rsid w:val="142B0CE4"/>
    <w:rsid w:val="142F19F3"/>
    <w:rsid w:val="1430395C"/>
    <w:rsid w:val="14310B46"/>
    <w:rsid w:val="143474F5"/>
    <w:rsid w:val="143935E0"/>
    <w:rsid w:val="143F28CB"/>
    <w:rsid w:val="146048A9"/>
    <w:rsid w:val="146127A9"/>
    <w:rsid w:val="147A29EF"/>
    <w:rsid w:val="14814770"/>
    <w:rsid w:val="1481759D"/>
    <w:rsid w:val="14824A9D"/>
    <w:rsid w:val="148726EB"/>
    <w:rsid w:val="148F19BB"/>
    <w:rsid w:val="14956E7C"/>
    <w:rsid w:val="149746AF"/>
    <w:rsid w:val="14990167"/>
    <w:rsid w:val="14995BF1"/>
    <w:rsid w:val="14A10AD4"/>
    <w:rsid w:val="14A14A02"/>
    <w:rsid w:val="14A1636B"/>
    <w:rsid w:val="14A50957"/>
    <w:rsid w:val="14BE7F5E"/>
    <w:rsid w:val="14DF6963"/>
    <w:rsid w:val="14E418AA"/>
    <w:rsid w:val="14EA70DF"/>
    <w:rsid w:val="14F76864"/>
    <w:rsid w:val="14FC7B50"/>
    <w:rsid w:val="1507138C"/>
    <w:rsid w:val="150B4D83"/>
    <w:rsid w:val="152C1388"/>
    <w:rsid w:val="152D1CEA"/>
    <w:rsid w:val="153120E1"/>
    <w:rsid w:val="1539143C"/>
    <w:rsid w:val="153C2060"/>
    <w:rsid w:val="15490582"/>
    <w:rsid w:val="1561542C"/>
    <w:rsid w:val="15793BA9"/>
    <w:rsid w:val="157E6DB0"/>
    <w:rsid w:val="15852869"/>
    <w:rsid w:val="15901689"/>
    <w:rsid w:val="159664B1"/>
    <w:rsid w:val="15AC6E98"/>
    <w:rsid w:val="15C8469C"/>
    <w:rsid w:val="15C93DC6"/>
    <w:rsid w:val="15CA029A"/>
    <w:rsid w:val="15EB2A68"/>
    <w:rsid w:val="15FB40EA"/>
    <w:rsid w:val="1602606B"/>
    <w:rsid w:val="16043C3C"/>
    <w:rsid w:val="160F2D1A"/>
    <w:rsid w:val="1611077F"/>
    <w:rsid w:val="16203DA7"/>
    <w:rsid w:val="163041AD"/>
    <w:rsid w:val="163306FE"/>
    <w:rsid w:val="163D4FC9"/>
    <w:rsid w:val="1648660B"/>
    <w:rsid w:val="16543431"/>
    <w:rsid w:val="16661D24"/>
    <w:rsid w:val="166720CD"/>
    <w:rsid w:val="167118A8"/>
    <w:rsid w:val="16755F49"/>
    <w:rsid w:val="16892563"/>
    <w:rsid w:val="16940410"/>
    <w:rsid w:val="169909ED"/>
    <w:rsid w:val="169E650E"/>
    <w:rsid w:val="16A602FA"/>
    <w:rsid w:val="16D2288B"/>
    <w:rsid w:val="16DA29E7"/>
    <w:rsid w:val="16F2736B"/>
    <w:rsid w:val="1728422A"/>
    <w:rsid w:val="1745107D"/>
    <w:rsid w:val="1747053D"/>
    <w:rsid w:val="17692E49"/>
    <w:rsid w:val="177312F6"/>
    <w:rsid w:val="177647C1"/>
    <w:rsid w:val="178C75F2"/>
    <w:rsid w:val="178D6F0E"/>
    <w:rsid w:val="17A23DB0"/>
    <w:rsid w:val="17B611ED"/>
    <w:rsid w:val="17C03726"/>
    <w:rsid w:val="17C25544"/>
    <w:rsid w:val="17C65B86"/>
    <w:rsid w:val="17E85662"/>
    <w:rsid w:val="17F84650"/>
    <w:rsid w:val="18052B31"/>
    <w:rsid w:val="181C1A04"/>
    <w:rsid w:val="18202B54"/>
    <w:rsid w:val="182151BD"/>
    <w:rsid w:val="18231ED9"/>
    <w:rsid w:val="182A2815"/>
    <w:rsid w:val="182F16D8"/>
    <w:rsid w:val="183218CA"/>
    <w:rsid w:val="1833708D"/>
    <w:rsid w:val="18377F62"/>
    <w:rsid w:val="18395AE2"/>
    <w:rsid w:val="184601DC"/>
    <w:rsid w:val="184762C9"/>
    <w:rsid w:val="184B1A8C"/>
    <w:rsid w:val="18554F57"/>
    <w:rsid w:val="185A541C"/>
    <w:rsid w:val="1871356C"/>
    <w:rsid w:val="18797881"/>
    <w:rsid w:val="187A6D23"/>
    <w:rsid w:val="18824953"/>
    <w:rsid w:val="18854939"/>
    <w:rsid w:val="188B694D"/>
    <w:rsid w:val="18A72651"/>
    <w:rsid w:val="18B265A3"/>
    <w:rsid w:val="18C72A8D"/>
    <w:rsid w:val="18D938BA"/>
    <w:rsid w:val="18EF0B7F"/>
    <w:rsid w:val="18F11CA0"/>
    <w:rsid w:val="18F95664"/>
    <w:rsid w:val="190134F1"/>
    <w:rsid w:val="19175DC6"/>
    <w:rsid w:val="19284CDC"/>
    <w:rsid w:val="193112D3"/>
    <w:rsid w:val="19423A87"/>
    <w:rsid w:val="1944128A"/>
    <w:rsid w:val="19520C39"/>
    <w:rsid w:val="19594192"/>
    <w:rsid w:val="195A2D8D"/>
    <w:rsid w:val="19983611"/>
    <w:rsid w:val="199D3EA5"/>
    <w:rsid w:val="19A56EC5"/>
    <w:rsid w:val="19A66241"/>
    <w:rsid w:val="19A9043B"/>
    <w:rsid w:val="19C15FEE"/>
    <w:rsid w:val="1A071570"/>
    <w:rsid w:val="1A117FE0"/>
    <w:rsid w:val="1A2970AC"/>
    <w:rsid w:val="1A2E04CD"/>
    <w:rsid w:val="1A307372"/>
    <w:rsid w:val="1A4C59BC"/>
    <w:rsid w:val="1A687095"/>
    <w:rsid w:val="1A6B1B86"/>
    <w:rsid w:val="1A6E67DE"/>
    <w:rsid w:val="1A86316C"/>
    <w:rsid w:val="1A8F629D"/>
    <w:rsid w:val="1A955CAD"/>
    <w:rsid w:val="1A987074"/>
    <w:rsid w:val="1AA075FE"/>
    <w:rsid w:val="1AA139D3"/>
    <w:rsid w:val="1AA40A9C"/>
    <w:rsid w:val="1AA806AF"/>
    <w:rsid w:val="1AA81323"/>
    <w:rsid w:val="1AB71BDA"/>
    <w:rsid w:val="1AB771F7"/>
    <w:rsid w:val="1ABA1055"/>
    <w:rsid w:val="1AC10915"/>
    <w:rsid w:val="1AD04FC5"/>
    <w:rsid w:val="1AD44E21"/>
    <w:rsid w:val="1AD7246B"/>
    <w:rsid w:val="1AD9638E"/>
    <w:rsid w:val="1AE30C34"/>
    <w:rsid w:val="1AEC12B6"/>
    <w:rsid w:val="1AF12DFD"/>
    <w:rsid w:val="1B080D7A"/>
    <w:rsid w:val="1B0839DE"/>
    <w:rsid w:val="1B1A53DF"/>
    <w:rsid w:val="1B1C7466"/>
    <w:rsid w:val="1B2253B4"/>
    <w:rsid w:val="1B3D1A3C"/>
    <w:rsid w:val="1B495E25"/>
    <w:rsid w:val="1B4B20E6"/>
    <w:rsid w:val="1B636F69"/>
    <w:rsid w:val="1B6B389B"/>
    <w:rsid w:val="1B6D3B9D"/>
    <w:rsid w:val="1B777455"/>
    <w:rsid w:val="1B7A5AD2"/>
    <w:rsid w:val="1B867DE5"/>
    <w:rsid w:val="1B884CB7"/>
    <w:rsid w:val="1B89750D"/>
    <w:rsid w:val="1B8E24F0"/>
    <w:rsid w:val="1B9A38E0"/>
    <w:rsid w:val="1BA2784E"/>
    <w:rsid w:val="1C010711"/>
    <w:rsid w:val="1C0842DF"/>
    <w:rsid w:val="1C0D0B83"/>
    <w:rsid w:val="1C157A56"/>
    <w:rsid w:val="1C262FCB"/>
    <w:rsid w:val="1C2A090F"/>
    <w:rsid w:val="1C44296D"/>
    <w:rsid w:val="1C452978"/>
    <w:rsid w:val="1C6401AA"/>
    <w:rsid w:val="1C681653"/>
    <w:rsid w:val="1C6F3597"/>
    <w:rsid w:val="1C7146F1"/>
    <w:rsid w:val="1C761639"/>
    <w:rsid w:val="1C7937B4"/>
    <w:rsid w:val="1C955FFE"/>
    <w:rsid w:val="1C9A769C"/>
    <w:rsid w:val="1CC01080"/>
    <w:rsid w:val="1CC80948"/>
    <w:rsid w:val="1CCE6D03"/>
    <w:rsid w:val="1CD744FC"/>
    <w:rsid w:val="1CEC322A"/>
    <w:rsid w:val="1CF15678"/>
    <w:rsid w:val="1CF8225D"/>
    <w:rsid w:val="1CF86C4C"/>
    <w:rsid w:val="1CFE59CE"/>
    <w:rsid w:val="1D0020A0"/>
    <w:rsid w:val="1D015295"/>
    <w:rsid w:val="1D096662"/>
    <w:rsid w:val="1D1B16AF"/>
    <w:rsid w:val="1D3028D8"/>
    <w:rsid w:val="1D36477A"/>
    <w:rsid w:val="1D3C26CD"/>
    <w:rsid w:val="1D516C03"/>
    <w:rsid w:val="1D6C3A44"/>
    <w:rsid w:val="1D6E6EF2"/>
    <w:rsid w:val="1D704289"/>
    <w:rsid w:val="1D933B47"/>
    <w:rsid w:val="1D941435"/>
    <w:rsid w:val="1D952AFE"/>
    <w:rsid w:val="1DA3233C"/>
    <w:rsid w:val="1DA53ACC"/>
    <w:rsid w:val="1DC02A03"/>
    <w:rsid w:val="1DC4120D"/>
    <w:rsid w:val="1DC75D5A"/>
    <w:rsid w:val="1DD534E4"/>
    <w:rsid w:val="1DDC3DD2"/>
    <w:rsid w:val="1DF6139F"/>
    <w:rsid w:val="1E040FAE"/>
    <w:rsid w:val="1E1268F2"/>
    <w:rsid w:val="1E1E6398"/>
    <w:rsid w:val="1E1F27CC"/>
    <w:rsid w:val="1E2274D1"/>
    <w:rsid w:val="1E2520C6"/>
    <w:rsid w:val="1E291B1A"/>
    <w:rsid w:val="1E296E9A"/>
    <w:rsid w:val="1E2E584A"/>
    <w:rsid w:val="1E316BEC"/>
    <w:rsid w:val="1E4B3D10"/>
    <w:rsid w:val="1E5D7801"/>
    <w:rsid w:val="1E621A56"/>
    <w:rsid w:val="1E7979E5"/>
    <w:rsid w:val="1E7C20BA"/>
    <w:rsid w:val="1E803D85"/>
    <w:rsid w:val="1E862DC5"/>
    <w:rsid w:val="1E890DF8"/>
    <w:rsid w:val="1E8C118F"/>
    <w:rsid w:val="1E901373"/>
    <w:rsid w:val="1EA24BA3"/>
    <w:rsid w:val="1EA510D7"/>
    <w:rsid w:val="1EB21AE1"/>
    <w:rsid w:val="1EBC611B"/>
    <w:rsid w:val="1EE8768E"/>
    <w:rsid w:val="1EEA3651"/>
    <w:rsid w:val="1EED144F"/>
    <w:rsid w:val="1EF82EAD"/>
    <w:rsid w:val="1EFC39FD"/>
    <w:rsid w:val="1F021577"/>
    <w:rsid w:val="1F0237DB"/>
    <w:rsid w:val="1F080F50"/>
    <w:rsid w:val="1F0B1A01"/>
    <w:rsid w:val="1F1139DF"/>
    <w:rsid w:val="1F2C6251"/>
    <w:rsid w:val="1F3B2D71"/>
    <w:rsid w:val="1F4E7D2E"/>
    <w:rsid w:val="1F5D5D20"/>
    <w:rsid w:val="1F605FA4"/>
    <w:rsid w:val="1F691810"/>
    <w:rsid w:val="1F900142"/>
    <w:rsid w:val="1F9272C5"/>
    <w:rsid w:val="1F9676D8"/>
    <w:rsid w:val="1F9E1C91"/>
    <w:rsid w:val="1FB72295"/>
    <w:rsid w:val="1FB84BA2"/>
    <w:rsid w:val="1FBC6C69"/>
    <w:rsid w:val="1FC9041E"/>
    <w:rsid w:val="1FCE2285"/>
    <w:rsid w:val="2005547B"/>
    <w:rsid w:val="200636CB"/>
    <w:rsid w:val="201B4BB6"/>
    <w:rsid w:val="20260C0D"/>
    <w:rsid w:val="20297DE5"/>
    <w:rsid w:val="20327597"/>
    <w:rsid w:val="20354BF6"/>
    <w:rsid w:val="203E040D"/>
    <w:rsid w:val="20445407"/>
    <w:rsid w:val="20482902"/>
    <w:rsid w:val="204C4021"/>
    <w:rsid w:val="205E1233"/>
    <w:rsid w:val="20764F15"/>
    <w:rsid w:val="2087297F"/>
    <w:rsid w:val="208D3E6D"/>
    <w:rsid w:val="209C61A4"/>
    <w:rsid w:val="20A45D4E"/>
    <w:rsid w:val="20BB02B9"/>
    <w:rsid w:val="20C91DFB"/>
    <w:rsid w:val="20C932CD"/>
    <w:rsid w:val="20D80908"/>
    <w:rsid w:val="20E30048"/>
    <w:rsid w:val="20EE04E5"/>
    <w:rsid w:val="210544D6"/>
    <w:rsid w:val="21100538"/>
    <w:rsid w:val="21197596"/>
    <w:rsid w:val="212D2DFF"/>
    <w:rsid w:val="213269BA"/>
    <w:rsid w:val="213C1EB9"/>
    <w:rsid w:val="213D5547"/>
    <w:rsid w:val="213F52B6"/>
    <w:rsid w:val="21462169"/>
    <w:rsid w:val="2148516E"/>
    <w:rsid w:val="215A1A87"/>
    <w:rsid w:val="21683C4C"/>
    <w:rsid w:val="2176431E"/>
    <w:rsid w:val="218256A0"/>
    <w:rsid w:val="218C1DBF"/>
    <w:rsid w:val="218E22AA"/>
    <w:rsid w:val="21906405"/>
    <w:rsid w:val="219B6632"/>
    <w:rsid w:val="219F6D2A"/>
    <w:rsid w:val="21CB739C"/>
    <w:rsid w:val="21D96561"/>
    <w:rsid w:val="21DD4492"/>
    <w:rsid w:val="21FE0CA7"/>
    <w:rsid w:val="22086EAD"/>
    <w:rsid w:val="220B57C2"/>
    <w:rsid w:val="221D0839"/>
    <w:rsid w:val="221D7EAB"/>
    <w:rsid w:val="22293402"/>
    <w:rsid w:val="223D3834"/>
    <w:rsid w:val="223F0F70"/>
    <w:rsid w:val="224D6650"/>
    <w:rsid w:val="22520744"/>
    <w:rsid w:val="225F2E5D"/>
    <w:rsid w:val="22884C07"/>
    <w:rsid w:val="228D16B5"/>
    <w:rsid w:val="22C72B57"/>
    <w:rsid w:val="22CB056C"/>
    <w:rsid w:val="22D7022A"/>
    <w:rsid w:val="22DE5671"/>
    <w:rsid w:val="2304542F"/>
    <w:rsid w:val="23126EDC"/>
    <w:rsid w:val="23127CC3"/>
    <w:rsid w:val="232755AD"/>
    <w:rsid w:val="23305190"/>
    <w:rsid w:val="23327648"/>
    <w:rsid w:val="2339564B"/>
    <w:rsid w:val="23480DDB"/>
    <w:rsid w:val="2348105E"/>
    <w:rsid w:val="234F29EE"/>
    <w:rsid w:val="235C02D9"/>
    <w:rsid w:val="235F03E1"/>
    <w:rsid w:val="2362469A"/>
    <w:rsid w:val="2363710E"/>
    <w:rsid w:val="23806D41"/>
    <w:rsid w:val="23A17FA3"/>
    <w:rsid w:val="23A24397"/>
    <w:rsid w:val="23BE4AA0"/>
    <w:rsid w:val="23C3073C"/>
    <w:rsid w:val="23D10055"/>
    <w:rsid w:val="23D50B7B"/>
    <w:rsid w:val="23E34042"/>
    <w:rsid w:val="23F21DED"/>
    <w:rsid w:val="23F37D73"/>
    <w:rsid w:val="23F40B3C"/>
    <w:rsid w:val="24214409"/>
    <w:rsid w:val="24234315"/>
    <w:rsid w:val="24243D96"/>
    <w:rsid w:val="2424546A"/>
    <w:rsid w:val="242D37A6"/>
    <w:rsid w:val="24315199"/>
    <w:rsid w:val="24391549"/>
    <w:rsid w:val="243B6F73"/>
    <w:rsid w:val="24431E92"/>
    <w:rsid w:val="24587808"/>
    <w:rsid w:val="246B6EFC"/>
    <w:rsid w:val="247A33D7"/>
    <w:rsid w:val="247B0FC3"/>
    <w:rsid w:val="248601A1"/>
    <w:rsid w:val="24870E80"/>
    <w:rsid w:val="248D1510"/>
    <w:rsid w:val="24960373"/>
    <w:rsid w:val="24AA190B"/>
    <w:rsid w:val="24AE0FF4"/>
    <w:rsid w:val="24C8225F"/>
    <w:rsid w:val="24D153C5"/>
    <w:rsid w:val="24D755C4"/>
    <w:rsid w:val="24FE423A"/>
    <w:rsid w:val="25060A38"/>
    <w:rsid w:val="250F43FB"/>
    <w:rsid w:val="250F62D9"/>
    <w:rsid w:val="25131077"/>
    <w:rsid w:val="25153D1D"/>
    <w:rsid w:val="251640BA"/>
    <w:rsid w:val="251A6B2C"/>
    <w:rsid w:val="253146E6"/>
    <w:rsid w:val="25333780"/>
    <w:rsid w:val="25356C87"/>
    <w:rsid w:val="253A00D2"/>
    <w:rsid w:val="255B66DC"/>
    <w:rsid w:val="255F09DD"/>
    <w:rsid w:val="256309FD"/>
    <w:rsid w:val="257B2434"/>
    <w:rsid w:val="257F5A3A"/>
    <w:rsid w:val="2584458F"/>
    <w:rsid w:val="25934496"/>
    <w:rsid w:val="25942C21"/>
    <w:rsid w:val="25A42E52"/>
    <w:rsid w:val="25AB4CED"/>
    <w:rsid w:val="25B046D5"/>
    <w:rsid w:val="25B453F6"/>
    <w:rsid w:val="25BD7162"/>
    <w:rsid w:val="25C53DC3"/>
    <w:rsid w:val="25C92C82"/>
    <w:rsid w:val="25D56A4E"/>
    <w:rsid w:val="25D813BB"/>
    <w:rsid w:val="25DA0907"/>
    <w:rsid w:val="25DB73B2"/>
    <w:rsid w:val="25E426C9"/>
    <w:rsid w:val="25EA79D0"/>
    <w:rsid w:val="25F452D6"/>
    <w:rsid w:val="25F463D3"/>
    <w:rsid w:val="25FA3F34"/>
    <w:rsid w:val="25FB308B"/>
    <w:rsid w:val="26051815"/>
    <w:rsid w:val="260D3BAA"/>
    <w:rsid w:val="26145045"/>
    <w:rsid w:val="26176D86"/>
    <w:rsid w:val="262E6432"/>
    <w:rsid w:val="263F7AD1"/>
    <w:rsid w:val="26445584"/>
    <w:rsid w:val="265508D0"/>
    <w:rsid w:val="26553128"/>
    <w:rsid w:val="26702473"/>
    <w:rsid w:val="2671087D"/>
    <w:rsid w:val="26781DFD"/>
    <w:rsid w:val="26791620"/>
    <w:rsid w:val="26830351"/>
    <w:rsid w:val="26834506"/>
    <w:rsid w:val="26973AA6"/>
    <w:rsid w:val="269A4659"/>
    <w:rsid w:val="269F44A7"/>
    <w:rsid w:val="26A878A2"/>
    <w:rsid w:val="26A9592C"/>
    <w:rsid w:val="26C41587"/>
    <w:rsid w:val="26DD1608"/>
    <w:rsid w:val="26EE3329"/>
    <w:rsid w:val="26EE7BCF"/>
    <w:rsid w:val="27110653"/>
    <w:rsid w:val="2720088F"/>
    <w:rsid w:val="27366122"/>
    <w:rsid w:val="27387DAD"/>
    <w:rsid w:val="273C2F36"/>
    <w:rsid w:val="274F3D94"/>
    <w:rsid w:val="274F6996"/>
    <w:rsid w:val="27595065"/>
    <w:rsid w:val="27621875"/>
    <w:rsid w:val="276D67AF"/>
    <w:rsid w:val="277B3FDD"/>
    <w:rsid w:val="278A256E"/>
    <w:rsid w:val="279F18A4"/>
    <w:rsid w:val="27AD1227"/>
    <w:rsid w:val="27C1615B"/>
    <w:rsid w:val="27C3030D"/>
    <w:rsid w:val="27C90D63"/>
    <w:rsid w:val="27D401F2"/>
    <w:rsid w:val="27F75217"/>
    <w:rsid w:val="27FC38D1"/>
    <w:rsid w:val="28002FEE"/>
    <w:rsid w:val="280D600B"/>
    <w:rsid w:val="28155831"/>
    <w:rsid w:val="284F5E65"/>
    <w:rsid w:val="286A6D3A"/>
    <w:rsid w:val="289B46FD"/>
    <w:rsid w:val="28AC0198"/>
    <w:rsid w:val="28AD7EA9"/>
    <w:rsid w:val="28B6004F"/>
    <w:rsid w:val="28BE64A0"/>
    <w:rsid w:val="28DE3F56"/>
    <w:rsid w:val="28E07E29"/>
    <w:rsid w:val="28F64CE0"/>
    <w:rsid w:val="28FC7ADA"/>
    <w:rsid w:val="29030922"/>
    <w:rsid w:val="291E26B5"/>
    <w:rsid w:val="2925501A"/>
    <w:rsid w:val="292A02F1"/>
    <w:rsid w:val="292F0BF0"/>
    <w:rsid w:val="294744E9"/>
    <w:rsid w:val="294C3F67"/>
    <w:rsid w:val="294F40C0"/>
    <w:rsid w:val="29621CD9"/>
    <w:rsid w:val="296C2CF1"/>
    <w:rsid w:val="297A2B4D"/>
    <w:rsid w:val="297B55B4"/>
    <w:rsid w:val="29806ECB"/>
    <w:rsid w:val="29890C80"/>
    <w:rsid w:val="299B2E87"/>
    <w:rsid w:val="29A13BD4"/>
    <w:rsid w:val="29A57C9A"/>
    <w:rsid w:val="29BD0EE6"/>
    <w:rsid w:val="29CB3937"/>
    <w:rsid w:val="29D225BD"/>
    <w:rsid w:val="29DB72DE"/>
    <w:rsid w:val="29DE027D"/>
    <w:rsid w:val="29E3407D"/>
    <w:rsid w:val="29F549FB"/>
    <w:rsid w:val="2A012079"/>
    <w:rsid w:val="2A144E93"/>
    <w:rsid w:val="2A300703"/>
    <w:rsid w:val="2A330EF4"/>
    <w:rsid w:val="2A531339"/>
    <w:rsid w:val="2A575618"/>
    <w:rsid w:val="2A5D0C83"/>
    <w:rsid w:val="2A5D60F5"/>
    <w:rsid w:val="2A7650AB"/>
    <w:rsid w:val="2A7D3F31"/>
    <w:rsid w:val="2A7D740E"/>
    <w:rsid w:val="2A843DA7"/>
    <w:rsid w:val="2A927624"/>
    <w:rsid w:val="2A937520"/>
    <w:rsid w:val="2A971271"/>
    <w:rsid w:val="2A9A561E"/>
    <w:rsid w:val="2A9C73BA"/>
    <w:rsid w:val="2AA22FD5"/>
    <w:rsid w:val="2AA35184"/>
    <w:rsid w:val="2AA4011D"/>
    <w:rsid w:val="2ABB7C67"/>
    <w:rsid w:val="2AC6039B"/>
    <w:rsid w:val="2AD20F19"/>
    <w:rsid w:val="2AE25AC6"/>
    <w:rsid w:val="2AEF6D6F"/>
    <w:rsid w:val="2AF219CD"/>
    <w:rsid w:val="2AF568C7"/>
    <w:rsid w:val="2AFF6521"/>
    <w:rsid w:val="2B0207EF"/>
    <w:rsid w:val="2B35620B"/>
    <w:rsid w:val="2B37748A"/>
    <w:rsid w:val="2B480622"/>
    <w:rsid w:val="2B48221B"/>
    <w:rsid w:val="2B5438A7"/>
    <w:rsid w:val="2B5B6C8B"/>
    <w:rsid w:val="2B6B6137"/>
    <w:rsid w:val="2B7E3B5F"/>
    <w:rsid w:val="2B827D2F"/>
    <w:rsid w:val="2B8823C7"/>
    <w:rsid w:val="2B90475F"/>
    <w:rsid w:val="2BA207E4"/>
    <w:rsid w:val="2BB2650D"/>
    <w:rsid w:val="2BC41CF4"/>
    <w:rsid w:val="2BDF2909"/>
    <w:rsid w:val="2BFB110D"/>
    <w:rsid w:val="2BFB2CC2"/>
    <w:rsid w:val="2BFD3C37"/>
    <w:rsid w:val="2C095C0E"/>
    <w:rsid w:val="2C171C4C"/>
    <w:rsid w:val="2C1C5238"/>
    <w:rsid w:val="2C2A01F0"/>
    <w:rsid w:val="2C36576C"/>
    <w:rsid w:val="2C387C13"/>
    <w:rsid w:val="2C4C0D6F"/>
    <w:rsid w:val="2C5026F0"/>
    <w:rsid w:val="2C626082"/>
    <w:rsid w:val="2C681B36"/>
    <w:rsid w:val="2C695542"/>
    <w:rsid w:val="2C8449A7"/>
    <w:rsid w:val="2C8B4866"/>
    <w:rsid w:val="2C8F3B77"/>
    <w:rsid w:val="2C9A3143"/>
    <w:rsid w:val="2CA658C2"/>
    <w:rsid w:val="2CB04319"/>
    <w:rsid w:val="2CB607F5"/>
    <w:rsid w:val="2CBD2AA6"/>
    <w:rsid w:val="2CC5546C"/>
    <w:rsid w:val="2CCF3DE7"/>
    <w:rsid w:val="2CD57066"/>
    <w:rsid w:val="2CDC4665"/>
    <w:rsid w:val="2CDC4BBB"/>
    <w:rsid w:val="2CDC5158"/>
    <w:rsid w:val="2CE969D5"/>
    <w:rsid w:val="2CFA3444"/>
    <w:rsid w:val="2D027B3B"/>
    <w:rsid w:val="2D035E5F"/>
    <w:rsid w:val="2D084E27"/>
    <w:rsid w:val="2D161D7A"/>
    <w:rsid w:val="2D1F733E"/>
    <w:rsid w:val="2D2171EC"/>
    <w:rsid w:val="2D217730"/>
    <w:rsid w:val="2D24113A"/>
    <w:rsid w:val="2D4B3A2F"/>
    <w:rsid w:val="2D5107CD"/>
    <w:rsid w:val="2D611D0B"/>
    <w:rsid w:val="2D68336F"/>
    <w:rsid w:val="2D712660"/>
    <w:rsid w:val="2D7244B9"/>
    <w:rsid w:val="2D7309F2"/>
    <w:rsid w:val="2D783223"/>
    <w:rsid w:val="2D8132EA"/>
    <w:rsid w:val="2D931FC0"/>
    <w:rsid w:val="2DA025E7"/>
    <w:rsid w:val="2DA91ED4"/>
    <w:rsid w:val="2DBE50EF"/>
    <w:rsid w:val="2DC541FD"/>
    <w:rsid w:val="2DCA5922"/>
    <w:rsid w:val="2DD47CE5"/>
    <w:rsid w:val="2DE16398"/>
    <w:rsid w:val="2DE53DD3"/>
    <w:rsid w:val="2DEB6517"/>
    <w:rsid w:val="2E044491"/>
    <w:rsid w:val="2E1D48FF"/>
    <w:rsid w:val="2E1D7399"/>
    <w:rsid w:val="2E1E3EC8"/>
    <w:rsid w:val="2E2707A2"/>
    <w:rsid w:val="2E2A0A5D"/>
    <w:rsid w:val="2E35172C"/>
    <w:rsid w:val="2E4A6BD6"/>
    <w:rsid w:val="2E4F7B25"/>
    <w:rsid w:val="2E5469B9"/>
    <w:rsid w:val="2E6A104D"/>
    <w:rsid w:val="2E6B04A3"/>
    <w:rsid w:val="2E6D2A7A"/>
    <w:rsid w:val="2E8722AF"/>
    <w:rsid w:val="2E8D09C1"/>
    <w:rsid w:val="2E962F5E"/>
    <w:rsid w:val="2EA36378"/>
    <w:rsid w:val="2EB865E8"/>
    <w:rsid w:val="2EBF6A94"/>
    <w:rsid w:val="2EDD1EA3"/>
    <w:rsid w:val="2EEA2A45"/>
    <w:rsid w:val="2EEF4019"/>
    <w:rsid w:val="2EF24A37"/>
    <w:rsid w:val="2EFA22C7"/>
    <w:rsid w:val="2F077AD7"/>
    <w:rsid w:val="2F2B474B"/>
    <w:rsid w:val="2F3A04A0"/>
    <w:rsid w:val="2F4A3D82"/>
    <w:rsid w:val="2F4C519C"/>
    <w:rsid w:val="2F5D395B"/>
    <w:rsid w:val="2F6C4913"/>
    <w:rsid w:val="2F742CC9"/>
    <w:rsid w:val="2F7A23B6"/>
    <w:rsid w:val="2F8C3AB3"/>
    <w:rsid w:val="2FC31823"/>
    <w:rsid w:val="2FCE76E8"/>
    <w:rsid w:val="2FD23BB7"/>
    <w:rsid w:val="2FDB411F"/>
    <w:rsid w:val="2FE00A9B"/>
    <w:rsid w:val="2FE715C1"/>
    <w:rsid w:val="2FF652CB"/>
    <w:rsid w:val="30066484"/>
    <w:rsid w:val="30180C4F"/>
    <w:rsid w:val="302826F0"/>
    <w:rsid w:val="302F0642"/>
    <w:rsid w:val="305F093A"/>
    <w:rsid w:val="306150E2"/>
    <w:rsid w:val="307424CC"/>
    <w:rsid w:val="30771F72"/>
    <w:rsid w:val="307E3F8E"/>
    <w:rsid w:val="308041B3"/>
    <w:rsid w:val="30835F9E"/>
    <w:rsid w:val="30853552"/>
    <w:rsid w:val="30873885"/>
    <w:rsid w:val="308F0115"/>
    <w:rsid w:val="30A0449E"/>
    <w:rsid w:val="30A817FC"/>
    <w:rsid w:val="30B47A09"/>
    <w:rsid w:val="30B857EA"/>
    <w:rsid w:val="30BC7C24"/>
    <w:rsid w:val="30CB5863"/>
    <w:rsid w:val="30D114A3"/>
    <w:rsid w:val="30D3290E"/>
    <w:rsid w:val="30ED0707"/>
    <w:rsid w:val="30F63D20"/>
    <w:rsid w:val="30FA7B79"/>
    <w:rsid w:val="31001FF7"/>
    <w:rsid w:val="310229EC"/>
    <w:rsid w:val="3110026F"/>
    <w:rsid w:val="311B5186"/>
    <w:rsid w:val="31271D22"/>
    <w:rsid w:val="312964FF"/>
    <w:rsid w:val="31385CF4"/>
    <w:rsid w:val="31490B33"/>
    <w:rsid w:val="31493333"/>
    <w:rsid w:val="314A45CF"/>
    <w:rsid w:val="315041CE"/>
    <w:rsid w:val="315A0BC8"/>
    <w:rsid w:val="31607832"/>
    <w:rsid w:val="31854370"/>
    <w:rsid w:val="31AE735A"/>
    <w:rsid w:val="31AF456F"/>
    <w:rsid w:val="31D84380"/>
    <w:rsid w:val="31DB5C42"/>
    <w:rsid w:val="31E37785"/>
    <w:rsid w:val="31E428D7"/>
    <w:rsid w:val="31E7440C"/>
    <w:rsid w:val="31E91E81"/>
    <w:rsid w:val="31EA26E6"/>
    <w:rsid w:val="31EE6966"/>
    <w:rsid w:val="31EF660A"/>
    <w:rsid w:val="31F77D20"/>
    <w:rsid w:val="31F847C8"/>
    <w:rsid w:val="31FF65DB"/>
    <w:rsid w:val="32264D83"/>
    <w:rsid w:val="322B2063"/>
    <w:rsid w:val="322F750C"/>
    <w:rsid w:val="32415B28"/>
    <w:rsid w:val="324B0343"/>
    <w:rsid w:val="3263498A"/>
    <w:rsid w:val="326F768A"/>
    <w:rsid w:val="32757E74"/>
    <w:rsid w:val="32783BAF"/>
    <w:rsid w:val="327B1089"/>
    <w:rsid w:val="32880DE1"/>
    <w:rsid w:val="328F0682"/>
    <w:rsid w:val="32973662"/>
    <w:rsid w:val="329C4204"/>
    <w:rsid w:val="32A350E4"/>
    <w:rsid w:val="32A97FA3"/>
    <w:rsid w:val="32AF3DBA"/>
    <w:rsid w:val="32B22101"/>
    <w:rsid w:val="32D628AB"/>
    <w:rsid w:val="32D80B6C"/>
    <w:rsid w:val="32ED4FDD"/>
    <w:rsid w:val="32F2582C"/>
    <w:rsid w:val="32FC4253"/>
    <w:rsid w:val="330D49CD"/>
    <w:rsid w:val="331D4C0F"/>
    <w:rsid w:val="3346016B"/>
    <w:rsid w:val="334C7197"/>
    <w:rsid w:val="335A4B1A"/>
    <w:rsid w:val="33637611"/>
    <w:rsid w:val="3366739E"/>
    <w:rsid w:val="336D1F14"/>
    <w:rsid w:val="336D55D7"/>
    <w:rsid w:val="33800CE7"/>
    <w:rsid w:val="338D2B11"/>
    <w:rsid w:val="338F60CB"/>
    <w:rsid w:val="339247CF"/>
    <w:rsid w:val="33995A08"/>
    <w:rsid w:val="33A202E3"/>
    <w:rsid w:val="33A51836"/>
    <w:rsid w:val="33B9723F"/>
    <w:rsid w:val="33BC1478"/>
    <w:rsid w:val="33C11D7E"/>
    <w:rsid w:val="33C8281C"/>
    <w:rsid w:val="33CB19EF"/>
    <w:rsid w:val="33D977EA"/>
    <w:rsid w:val="33DA1C2C"/>
    <w:rsid w:val="33E62DA7"/>
    <w:rsid w:val="33E93919"/>
    <w:rsid w:val="33FB7AD7"/>
    <w:rsid w:val="34004BD3"/>
    <w:rsid w:val="340534C8"/>
    <w:rsid w:val="34141ABD"/>
    <w:rsid w:val="3422217F"/>
    <w:rsid w:val="34241B3C"/>
    <w:rsid w:val="34456900"/>
    <w:rsid w:val="345D4887"/>
    <w:rsid w:val="346D4989"/>
    <w:rsid w:val="347E5E77"/>
    <w:rsid w:val="348D3B40"/>
    <w:rsid w:val="349C5161"/>
    <w:rsid w:val="34AB1223"/>
    <w:rsid w:val="34B16DA3"/>
    <w:rsid w:val="34DF69E3"/>
    <w:rsid w:val="34EE08F3"/>
    <w:rsid w:val="34F2190B"/>
    <w:rsid w:val="350062F9"/>
    <w:rsid w:val="350E745D"/>
    <w:rsid w:val="351166E6"/>
    <w:rsid w:val="351E688C"/>
    <w:rsid w:val="351F0515"/>
    <w:rsid w:val="355B2B9E"/>
    <w:rsid w:val="359727C6"/>
    <w:rsid w:val="35976E16"/>
    <w:rsid w:val="359F3B79"/>
    <w:rsid w:val="35A05EFF"/>
    <w:rsid w:val="35A75FBD"/>
    <w:rsid w:val="35AA3F7A"/>
    <w:rsid w:val="35AD675D"/>
    <w:rsid w:val="35B20364"/>
    <w:rsid w:val="35B952C3"/>
    <w:rsid w:val="35C3021D"/>
    <w:rsid w:val="35CC2864"/>
    <w:rsid w:val="35D42A27"/>
    <w:rsid w:val="35D807B3"/>
    <w:rsid w:val="35DB4B86"/>
    <w:rsid w:val="35ED5A8F"/>
    <w:rsid w:val="35EE793F"/>
    <w:rsid w:val="36053261"/>
    <w:rsid w:val="3611441C"/>
    <w:rsid w:val="36263300"/>
    <w:rsid w:val="363E0309"/>
    <w:rsid w:val="36456D48"/>
    <w:rsid w:val="36476E59"/>
    <w:rsid w:val="36536FE6"/>
    <w:rsid w:val="36557C37"/>
    <w:rsid w:val="366322B4"/>
    <w:rsid w:val="36754F4F"/>
    <w:rsid w:val="367E0FCA"/>
    <w:rsid w:val="36892432"/>
    <w:rsid w:val="36920CAA"/>
    <w:rsid w:val="36934C1A"/>
    <w:rsid w:val="369C3C52"/>
    <w:rsid w:val="369F7454"/>
    <w:rsid w:val="36A33713"/>
    <w:rsid w:val="36B25D1B"/>
    <w:rsid w:val="36CB434D"/>
    <w:rsid w:val="36D67DEF"/>
    <w:rsid w:val="36DD769E"/>
    <w:rsid w:val="36E832EF"/>
    <w:rsid w:val="36ED2798"/>
    <w:rsid w:val="36F24E87"/>
    <w:rsid w:val="36FA3296"/>
    <w:rsid w:val="36FE0FCA"/>
    <w:rsid w:val="37000851"/>
    <w:rsid w:val="370B1302"/>
    <w:rsid w:val="370F35B6"/>
    <w:rsid w:val="37113714"/>
    <w:rsid w:val="37197122"/>
    <w:rsid w:val="371B1E11"/>
    <w:rsid w:val="37204045"/>
    <w:rsid w:val="372207DC"/>
    <w:rsid w:val="37372868"/>
    <w:rsid w:val="373F5E85"/>
    <w:rsid w:val="37402146"/>
    <w:rsid w:val="37622529"/>
    <w:rsid w:val="376C3A0C"/>
    <w:rsid w:val="376D082F"/>
    <w:rsid w:val="376E339E"/>
    <w:rsid w:val="37702FB9"/>
    <w:rsid w:val="3774191A"/>
    <w:rsid w:val="3778132A"/>
    <w:rsid w:val="377F2233"/>
    <w:rsid w:val="378016D7"/>
    <w:rsid w:val="3784057C"/>
    <w:rsid w:val="378A580F"/>
    <w:rsid w:val="379052F3"/>
    <w:rsid w:val="379D1427"/>
    <w:rsid w:val="37A81C8F"/>
    <w:rsid w:val="37AF4E4E"/>
    <w:rsid w:val="37AF7AD4"/>
    <w:rsid w:val="37B73808"/>
    <w:rsid w:val="37BD678E"/>
    <w:rsid w:val="37CD6AB9"/>
    <w:rsid w:val="37D36D01"/>
    <w:rsid w:val="37DE2DA0"/>
    <w:rsid w:val="37EB4357"/>
    <w:rsid w:val="37EC4D3E"/>
    <w:rsid w:val="37F31BF9"/>
    <w:rsid w:val="37F97895"/>
    <w:rsid w:val="38177BC5"/>
    <w:rsid w:val="381C2B21"/>
    <w:rsid w:val="381D66DC"/>
    <w:rsid w:val="38240C87"/>
    <w:rsid w:val="38284BA7"/>
    <w:rsid w:val="382943F5"/>
    <w:rsid w:val="382B75AC"/>
    <w:rsid w:val="3835194C"/>
    <w:rsid w:val="383555C2"/>
    <w:rsid w:val="384F02EA"/>
    <w:rsid w:val="384F0AAA"/>
    <w:rsid w:val="384F5EF7"/>
    <w:rsid w:val="385C433C"/>
    <w:rsid w:val="385F5FE5"/>
    <w:rsid w:val="38617FF4"/>
    <w:rsid w:val="38686BE3"/>
    <w:rsid w:val="388A5D75"/>
    <w:rsid w:val="388C765C"/>
    <w:rsid w:val="389C1F8E"/>
    <w:rsid w:val="389C77FB"/>
    <w:rsid w:val="38AD4D3F"/>
    <w:rsid w:val="38B353BA"/>
    <w:rsid w:val="38D64779"/>
    <w:rsid w:val="38DF78F6"/>
    <w:rsid w:val="38E40B01"/>
    <w:rsid w:val="38E46AC1"/>
    <w:rsid w:val="391379FD"/>
    <w:rsid w:val="39390772"/>
    <w:rsid w:val="395122E4"/>
    <w:rsid w:val="39597CEE"/>
    <w:rsid w:val="39600643"/>
    <w:rsid w:val="396B5CD4"/>
    <w:rsid w:val="39741792"/>
    <w:rsid w:val="39812234"/>
    <w:rsid w:val="39957AC9"/>
    <w:rsid w:val="39A54636"/>
    <w:rsid w:val="39C21E63"/>
    <w:rsid w:val="39C864E2"/>
    <w:rsid w:val="39D506EC"/>
    <w:rsid w:val="39D7748B"/>
    <w:rsid w:val="39DB26A9"/>
    <w:rsid w:val="39E1601E"/>
    <w:rsid w:val="39F33010"/>
    <w:rsid w:val="3A0D598F"/>
    <w:rsid w:val="3A130ACB"/>
    <w:rsid w:val="3A1779CB"/>
    <w:rsid w:val="3A1D530D"/>
    <w:rsid w:val="3A2F0623"/>
    <w:rsid w:val="3A3533A3"/>
    <w:rsid w:val="3A3D3923"/>
    <w:rsid w:val="3A553A86"/>
    <w:rsid w:val="3A786EFA"/>
    <w:rsid w:val="3A890720"/>
    <w:rsid w:val="3A942E77"/>
    <w:rsid w:val="3A9E6FBA"/>
    <w:rsid w:val="3AB672FE"/>
    <w:rsid w:val="3ABE0383"/>
    <w:rsid w:val="3AE2655B"/>
    <w:rsid w:val="3AEB402F"/>
    <w:rsid w:val="3AF13B8E"/>
    <w:rsid w:val="3AFD01A8"/>
    <w:rsid w:val="3B07105F"/>
    <w:rsid w:val="3B0813EE"/>
    <w:rsid w:val="3B093444"/>
    <w:rsid w:val="3B1B0D5F"/>
    <w:rsid w:val="3B1B5FFD"/>
    <w:rsid w:val="3B2A493A"/>
    <w:rsid w:val="3B2C4F88"/>
    <w:rsid w:val="3B2F24AA"/>
    <w:rsid w:val="3B341675"/>
    <w:rsid w:val="3B523B96"/>
    <w:rsid w:val="3B546BAF"/>
    <w:rsid w:val="3B597C17"/>
    <w:rsid w:val="3B642053"/>
    <w:rsid w:val="3B6535C6"/>
    <w:rsid w:val="3B683B6E"/>
    <w:rsid w:val="3B7A0466"/>
    <w:rsid w:val="3B7D1378"/>
    <w:rsid w:val="3B8A1987"/>
    <w:rsid w:val="3B8D347B"/>
    <w:rsid w:val="3B990431"/>
    <w:rsid w:val="3BD22C19"/>
    <w:rsid w:val="3BD63336"/>
    <w:rsid w:val="3BF627B4"/>
    <w:rsid w:val="3BFA7CA4"/>
    <w:rsid w:val="3C22524F"/>
    <w:rsid w:val="3C345FB1"/>
    <w:rsid w:val="3C3A1D14"/>
    <w:rsid w:val="3C3A7F34"/>
    <w:rsid w:val="3C422C53"/>
    <w:rsid w:val="3C4B4DFC"/>
    <w:rsid w:val="3C6D1A05"/>
    <w:rsid w:val="3C8F20B6"/>
    <w:rsid w:val="3C9D70E6"/>
    <w:rsid w:val="3CA62FB7"/>
    <w:rsid w:val="3CB45A15"/>
    <w:rsid w:val="3CDB2088"/>
    <w:rsid w:val="3CE67536"/>
    <w:rsid w:val="3D142687"/>
    <w:rsid w:val="3D142762"/>
    <w:rsid w:val="3D1B308C"/>
    <w:rsid w:val="3D1F6C9A"/>
    <w:rsid w:val="3D224327"/>
    <w:rsid w:val="3D237A54"/>
    <w:rsid w:val="3D2959BD"/>
    <w:rsid w:val="3D3C6B5A"/>
    <w:rsid w:val="3D4E1FBD"/>
    <w:rsid w:val="3D5A7E4B"/>
    <w:rsid w:val="3D755437"/>
    <w:rsid w:val="3D9555EB"/>
    <w:rsid w:val="3DA228D2"/>
    <w:rsid w:val="3DA318F4"/>
    <w:rsid w:val="3DB002B3"/>
    <w:rsid w:val="3DB44461"/>
    <w:rsid w:val="3DB97693"/>
    <w:rsid w:val="3DBF4307"/>
    <w:rsid w:val="3DC53312"/>
    <w:rsid w:val="3DCC17AC"/>
    <w:rsid w:val="3DCC2F01"/>
    <w:rsid w:val="3DDC69C3"/>
    <w:rsid w:val="3DEE005A"/>
    <w:rsid w:val="3DF159C2"/>
    <w:rsid w:val="3DF8447E"/>
    <w:rsid w:val="3DF97E66"/>
    <w:rsid w:val="3DFC1288"/>
    <w:rsid w:val="3DFE5367"/>
    <w:rsid w:val="3E0D740B"/>
    <w:rsid w:val="3E126EA7"/>
    <w:rsid w:val="3E162B3B"/>
    <w:rsid w:val="3E2476CA"/>
    <w:rsid w:val="3E2F187B"/>
    <w:rsid w:val="3E2F2A94"/>
    <w:rsid w:val="3E331DBE"/>
    <w:rsid w:val="3E5C2C4A"/>
    <w:rsid w:val="3E5F3317"/>
    <w:rsid w:val="3E6E486E"/>
    <w:rsid w:val="3E704D82"/>
    <w:rsid w:val="3E7666B3"/>
    <w:rsid w:val="3E797D69"/>
    <w:rsid w:val="3E810EED"/>
    <w:rsid w:val="3E8236EE"/>
    <w:rsid w:val="3E841B25"/>
    <w:rsid w:val="3E941D26"/>
    <w:rsid w:val="3E9A1440"/>
    <w:rsid w:val="3E9B5B1A"/>
    <w:rsid w:val="3EB6474F"/>
    <w:rsid w:val="3EC466FA"/>
    <w:rsid w:val="3EC94111"/>
    <w:rsid w:val="3ECD14D3"/>
    <w:rsid w:val="3ECE6F12"/>
    <w:rsid w:val="3EE12E28"/>
    <w:rsid w:val="3EE44CC6"/>
    <w:rsid w:val="3EEA34F1"/>
    <w:rsid w:val="3EF479DE"/>
    <w:rsid w:val="3EF63968"/>
    <w:rsid w:val="3F0A1A3F"/>
    <w:rsid w:val="3F120122"/>
    <w:rsid w:val="3F267576"/>
    <w:rsid w:val="3F340269"/>
    <w:rsid w:val="3F6B5890"/>
    <w:rsid w:val="3F864AC4"/>
    <w:rsid w:val="3F8650C5"/>
    <w:rsid w:val="3F8C7A95"/>
    <w:rsid w:val="3F8E44EE"/>
    <w:rsid w:val="3F98077C"/>
    <w:rsid w:val="3FA01ED2"/>
    <w:rsid w:val="3FB27F6B"/>
    <w:rsid w:val="3FB46AA7"/>
    <w:rsid w:val="3FB957B0"/>
    <w:rsid w:val="3FBB68DF"/>
    <w:rsid w:val="3FD36156"/>
    <w:rsid w:val="3FD46A4D"/>
    <w:rsid w:val="400611B9"/>
    <w:rsid w:val="40064167"/>
    <w:rsid w:val="40096568"/>
    <w:rsid w:val="400E5269"/>
    <w:rsid w:val="402064EE"/>
    <w:rsid w:val="40245A3A"/>
    <w:rsid w:val="402C1CC1"/>
    <w:rsid w:val="402F404A"/>
    <w:rsid w:val="40360E64"/>
    <w:rsid w:val="403B7264"/>
    <w:rsid w:val="4058471D"/>
    <w:rsid w:val="40940577"/>
    <w:rsid w:val="40AD7E76"/>
    <w:rsid w:val="40C40BA5"/>
    <w:rsid w:val="40C43E53"/>
    <w:rsid w:val="40E07DFB"/>
    <w:rsid w:val="40EA1CFE"/>
    <w:rsid w:val="40EB6C4F"/>
    <w:rsid w:val="411602E0"/>
    <w:rsid w:val="41283813"/>
    <w:rsid w:val="413D2713"/>
    <w:rsid w:val="413D74BA"/>
    <w:rsid w:val="41444742"/>
    <w:rsid w:val="414A3DFF"/>
    <w:rsid w:val="41570F3F"/>
    <w:rsid w:val="4159641B"/>
    <w:rsid w:val="41647AF3"/>
    <w:rsid w:val="41991DBF"/>
    <w:rsid w:val="41A614EF"/>
    <w:rsid w:val="41AC412A"/>
    <w:rsid w:val="41AE5452"/>
    <w:rsid w:val="41B00B7A"/>
    <w:rsid w:val="41B176A7"/>
    <w:rsid w:val="41B25153"/>
    <w:rsid w:val="41B76CC7"/>
    <w:rsid w:val="41C151E2"/>
    <w:rsid w:val="41CE10B2"/>
    <w:rsid w:val="41CF6939"/>
    <w:rsid w:val="41D0248B"/>
    <w:rsid w:val="41D57EA9"/>
    <w:rsid w:val="41DB79C2"/>
    <w:rsid w:val="41DE1599"/>
    <w:rsid w:val="41E138D1"/>
    <w:rsid w:val="41EF0E96"/>
    <w:rsid w:val="420161B9"/>
    <w:rsid w:val="420F7A1A"/>
    <w:rsid w:val="421A413D"/>
    <w:rsid w:val="42350AB6"/>
    <w:rsid w:val="42457DBC"/>
    <w:rsid w:val="42482E0E"/>
    <w:rsid w:val="424D57E8"/>
    <w:rsid w:val="424D7E3A"/>
    <w:rsid w:val="425E2E0D"/>
    <w:rsid w:val="427E1818"/>
    <w:rsid w:val="428820F3"/>
    <w:rsid w:val="428863EF"/>
    <w:rsid w:val="429B7171"/>
    <w:rsid w:val="42A0426A"/>
    <w:rsid w:val="42BB101C"/>
    <w:rsid w:val="42C0050F"/>
    <w:rsid w:val="42CF2430"/>
    <w:rsid w:val="42D90208"/>
    <w:rsid w:val="42D974DC"/>
    <w:rsid w:val="42DC5961"/>
    <w:rsid w:val="42ED1743"/>
    <w:rsid w:val="42F03E07"/>
    <w:rsid w:val="43161FD8"/>
    <w:rsid w:val="43253048"/>
    <w:rsid w:val="43275CC1"/>
    <w:rsid w:val="432E71BF"/>
    <w:rsid w:val="43321ED1"/>
    <w:rsid w:val="43361734"/>
    <w:rsid w:val="433C7D92"/>
    <w:rsid w:val="43591141"/>
    <w:rsid w:val="437B4797"/>
    <w:rsid w:val="437F4261"/>
    <w:rsid w:val="437F44A6"/>
    <w:rsid w:val="43803B81"/>
    <w:rsid w:val="43B31A71"/>
    <w:rsid w:val="43BA2E81"/>
    <w:rsid w:val="43BA6051"/>
    <w:rsid w:val="43C308B2"/>
    <w:rsid w:val="43D16865"/>
    <w:rsid w:val="43D718EE"/>
    <w:rsid w:val="43D8044C"/>
    <w:rsid w:val="43D8551D"/>
    <w:rsid w:val="43EA5467"/>
    <w:rsid w:val="43FA2539"/>
    <w:rsid w:val="440C4A5E"/>
    <w:rsid w:val="440C52DB"/>
    <w:rsid w:val="441B1809"/>
    <w:rsid w:val="44320A5A"/>
    <w:rsid w:val="44586F01"/>
    <w:rsid w:val="446459CA"/>
    <w:rsid w:val="446672DA"/>
    <w:rsid w:val="44744A52"/>
    <w:rsid w:val="447A70A3"/>
    <w:rsid w:val="4484282F"/>
    <w:rsid w:val="448904FC"/>
    <w:rsid w:val="448E11AD"/>
    <w:rsid w:val="44975EB8"/>
    <w:rsid w:val="44993616"/>
    <w:rsid w:val="44B14297"/>
    <w:rsid w:val="44B907A8"/>
    <w:rsid w:val="44BE1CAB"/>
    <w:rsid w:val="44BF5EFB"/>
    <w:rsid w:val="44CF515A"/>
    <w:rsid w:val="44D13D00"/>
    <w:rsid w:val="44DF489C"/>
    <w:rsid w:val="44EE6AAE"/>
    <w:rsid w:val="45055CE9"/>
    <w:rsid w:val="4509069E"/>
    <w:rsid w:val="451040BF"/>
    <w:rsid w:val="452F0F82"/>
    <w:rsid w:val="453145A9"/>
    <w:rsid w:val="454A56BA"/>
    <w:rsid w:val="457702C4"/>
    <w:rsid w:val="457E0066"/>
    <w:rsid w:val="45824489"/>
    <w:rsid w:val="45A13CE8"/>
    <w:rsid w:val="45A9290E"/>
    <w:rsid w:val="45B74D8E"/>
    <w:rsid w:val="45BC098C"/>
    <w:rsid w:val="45EC0815"/>
    <w:rsid w:val="45FE5006"/>
    <w:rsid w:val="46053ECA"/>
    <w:rsid w:val="46082222"/>
    <w:rsid w:val="460A268F"/>
    <w:rsid w:val="46156C57"/>
    <w:rsid w:val="461B692F"/>
    <w:rsid w:val="462B1264"/>
    <w:rsid w:val="463F417A"/>
    <w:rsid w:val="464B049D"/>
    <w:rsid w:val="464F29F4"/>
    <w:rsid w:val="46740B3C"/>
    <w:rsid w:val="468767A1"/>
    <w:rsid w:val="46897662"/>
    <w:rsid w:val="468A4377"/>
    <w:rsid w:val="469D06E0"/>
    <w:rsid w:val="469F30C2"/>
    <w:rsid w:val="46B7533F"/>
    <w:rsid w:val="46B8009F"/>
    <w:rsid w:val="46DF4BF2"/>
    <w:rsid w:val="46F0186C"/>
    <w:rsid w:val="46FA08B2"/>
    <w:rsid w:val="47084DF0"/>
    <w:rsid w:val="47282937"/>
    <w:rsid w:val="472F3B38"/>
    <w:rsid w:val="473263AD"/>
    <w:rsid w:val="473D00FA"/>
    <w:rsid w:val="474357CA"/>
    <w:rsid w:val="4748602E"/>
    <w:rsid w:val="474C090B"/>
    <w:rsid w:val="475E1BBA"/>
    <w:rsid w:val="476D59DE"/>
    <w:rsid w:val="477C2863"/>
    <w:rsid w:val="479D49F8"/>
    <w:rsid w:val="47A87716"/>
    <w:rsid w:val="47B05821"/>
    <w:rsid w:val="47C0517D"/>
    <w:rsid w:val="47C27386"/>
    <w:rsid w:val="47CF441F"/>
    <w:rsid w:val="47D407F8"/>
    <w:rsid w:val="47D67F5D"/>
    <w:rsid w:val="47DA575C"/>
    <w:rsid w:val="47E42CA8"/>
    <w:rsid w:val="47E77F24"/>
    <w:rsid w:val="47ED4539"/>
    <w:rsid w:val="47F149D5"/>
    <w:rsid w:val="48007DA2"/>
    <w:rsid w:val="481C176E"/>
    <w:rsid w:val="48230029"/>
    <w:rsid w:val="482E6F06"/>
    <w:rsid w:val="483A727E"/>
    <w:rsid w:val="48515759"/>
    <w:rsid w:val="486D2F92"/>
    <w:rsid w:val="487F5E1C"/>
    <w:rsid w:val="48867265"/>
    <w:rsid w:val="489F7376"/>
    <w:rsid w:val="48A1035A"/>
    <w:rsid w:val="48B918B3"/>
    <w:rsid w:val="48BA21C7"/>
    <w:rsid w:val="48C310F6"/>
    <w:rsid w:val="48F85C49"/>
    <w:rsid w:val="48FA0FE4"/>
    <w:rsid w:val="48FA712B"/>
    <w:rsid w:val="49110F22"/>
    <w:rsid w:val="491B5C46"/>
    <w:rsid w:val="491C4635"/>
    <w:rsid w:val="49245673"/>
    <w:rsid w:val="493C2E92"/>
    <w:rsid w:val="495C0280"/>
    <w:rsid w:val="496B6921"/>
    <w:rsid w:val="49703177"/>
    <w:rsid w:val="49720746"/>
    <w:rsid w:val="498E1B0E"/>
    <w:rsid w:val="49967654"/>
    <w:rsid w:val="49A83D2C"/>
    <w:rsid w:val="49AA4FDD"/>
    <w:rsid w:val="49AE5154"/>
    <w:rsid w:val="49B53989"/>
    <w:rsid w:val="49E26248"/>
    <w:rsid w:val="49F37633"/>
    <w:rsid w:val="4A02214B"/>
    <w:rsid w:val="4A212963"/>
    <w:rsid w:val="4A2D1C39"/>
    <w:rsid w:val="4A310620"/>
    <w:rsid w:val="4A32676A"/>
    <w:rsid w:val="4A366524"/>
    <w:rsid w:val="4A3B75A2"/>
    <w:rsid w:val="4A3C0091"/>
    <w:rsid w:val="4A556696"/>
    <w:rsid w:val="4A6120E9"/>
    <w:rsid w:val="4A657BA8"/>
    <w:rsid w:val="4A7540A0"/>
    <w:rsid w:val="4A873D28"/>
    <w:rsid w:val="4A9E6FF3"/>
    <w:rsid w:val="4AB019FE"/>
    <w:rsid w:val="4AB45F49"/>
    <w:rsid w:val="4AD156BE"/>
    <w:rsid w:val="4AD509D6"/>
    <w:rsid w:val="4AF07011"/>
    <w:rsid w:val="4AF25CA5"/>
    <w:rsid w:val="4B031B41"/>
    <w:rsid w:val="4B0A4941"/>
    <w:rsid w:val="4B122698"/>
    <w:rsid w:val="4B2072B7"/>
    <w:rsid w:val="4B2632FD"/>
    <w:rsid w:val="4B286F33"/>
    <w:rsid w:val="4B2B2ED4"/>
    <w:rsid w:val="4B313BD2"/>
    <w:rsid w:val="4B3168AD"/>
    <w:rsid w:val="4B323106"/>
    <w:rsid w:val="4B490A1A"/>
    <w:rsid w:val="4B647C60"/>
    <w:rsid w:val="4B6D3E22"/>
    <w:rsid w:val="4B701FEC"/>
    <w:rsid w:val="4B7C3944"/>
    <w:rsid w:val="4B7E1DA0"/>
    <w:rsid w:val="4B86054A"/>
    <w:rsid w:val="4BA57E18"/>
    <w:rsid w:val="4BA9441C"/>
    <w:rsid w:val="4BAB410F"/>
    <w:rsid w:val="4BDB7865"/>
    <w:rsid w:val="4BE54424"/>
    <w:rsid w:val="4BF63756"/>
    <w:rsid w:val="4BFA128E"/>
    <w:rsid w:val="4C0973E5"/>
    <w:rsid w:val="4C111ABB"/>
    <w:rsid w:val="4C124C3B"/>
    <w:rsid w:val="4C1B29A7"/>
    <w:rsid w:val="4C1D6F71"/>
    <w:rsid w:val="4C27301D"/>
    <w:rsid w:val="4C3E33DB"/>
    <w:rsid w:val="4C4178C1"/>
    <w:rsid w:val="4C540634"/>
    <w:rsid w:val="4C5A774E"/>
    <w:rsid w:val="4C724B7D"/>
    <w:rsid w:val="4C7440F7"/>
    <w:rsid w:val="4C7811AD"/>
    <w:rsid w:val="4C7A1665"/>
    <w:rsid w:val="4C807F02"/>
    <w:rsid w:val="4C831EF3"/>
    <w:rsid w:val="4C8D0156"/>
    <w:rsid w:val="4C927106"/>
    <w:rsid w:val="4CAC39CD"/>
    <w:rsid w:val="4CB44387"/>
    <w:rsid w:val="4CC7328E"/>
    <w:rsid w:val="4CCA0F82"/>
    <w:rsid w:val="4CDC5EED"/>
    <w:rsid w:val="4CE83F40"/>
    <w:rsid w:val="4D010B0D"/>
    <w:rsid w:val="4D0776B7"/>
    <w:rsid w:val="4D0A16E2"/>
    <w:rsid w:val="4D28414A"/>
    <w:rsid w:val="4D312F67"/>
    <w:rsid w:val="4D38119C"/>
    <w:rsid w:val="4D3F0A17"/>
    <w:rsid w:val="4D4939D9"/>
    <w:rsid w:val="4D537885"/>
    <w:rsid w:val="4D5932EE"/>
    <w:rsid w:val="4D711954"/>
    <w:rsid w:val="4D8C067B"/>
    <w:rsid w:val="4DA55FDE"/>
    <w:rsid w:val="4DAE6BBE"/>
    <w:rsid w:val="4DB058B2"/>
    <w:rsid w:val="4DBA5134"/>
    <w:rsid w:val="4DDB040D"/>
    <w:rsid w:val="4DE30ADC"/>
    <w:rsid w:val="4DF02E04"/>
    <w:rsid w:val="4E0316CD"/>
    <w:rsid w:val="4E043336"/>
    <w:rsid w:val="4E06101F"/>
    <w:rsid w:val="4E07244E"/>
    <w:rsid w:val="4E0D1487"/>
    <w:rsid w:val="4E1903CB"/>
    <w:rsid w:val="4E26785E"/>
    <w:rsid w:val="4E275509"/>
    <w:rsid w:val="4E38614A"/>
    <w:rsid w:val="4E59073E"/>
    <w:rsid w:val="4E633F3A"/>
    <w:rsid w:val="4E636448"/>
    <w:rsid w:val="4E640CA1"/>
    <w:rsid w:val="4E775864"/>
    <w:rsid w:val="4E7F6A55"/>
    <w:rsid w:val="4E86795D"/>
    <w:rsid w:val="4E903A52"/>
    <w:rsid w:val="4E996FBF"/>
    <w:rsid w:val="4EB56901"/>
    <w:rsid w:val="4EB60E2D"/>
    <w:rsid w:val="4EB762E7"/>
    <w:rsid w:val="4EBA60B3"/>
    <w:rsid w:val="4EC86B47"/>
    <w:rsid w:val="4EC90419"/>
    <w:rsid w:val="4EC928AE"/>
    <w:rsid w:val="4ECB246A"/>
    <w:rsid w:val="4ED70A6E"/>
    <w:rsid w:val="4EDB3513"/>
    <w:rsid w:val="4EF03D27"/>
    <w:rsid w:val="4F2368D0"/>
    <w:rsid w:val="4F31257E"/>
    <w:rsid w:val="4F3E53D7"/>
    <w:rsid w:val="4F6423B9"/>
    <w:rsid w:val="4F6471E7"/>
    <w:rsid w:val="4F663691"/>
    <w:rsid w:val="4F6957A8"/>
    <w:rsid w:val="4F725DF8"/>
    <w:rsid w:val="4F7F2354"/>
    <w:rsid w:val="4F9E7585"/>
    <w:rsid w:val="4FB97F09"/>
    <w:rsid w:val="4FD65961"/>
    <w:rsid w:val="4FD93069"/>
    <w:rsid w:val="4FDD5000"/>
    <w:rsid w:val="4FEB323C"/>
    <w:rsid w:val="4FFF740A"/>
    <w:rsid w:val="501847AA"/>
    <w:rsid w:val="501C4AD9"/>
    <w:rsid w:val="50201AD4"/>
    <w:rsid w:val="505943F8"/>
    <w:rsid w:val="505A7191"/>
    <w:rsid w:val="507F1A9A"/>
    <w:rsid w:val="508141B2"/>
    <w:rsid w:val="50880A77"/>
    <w:rsid w:val="509C4753"/>
    <w:rsid w:val="50AD622B"/>
    <w:rsid w:val="50AE6DC2"/>
    <w:rsid w:val="50C559B2"/>
    <w:rsid w:val="50CA4E36"/>
    <w:rsid w:val="50D11E7A"/>
    <w:rsid w:val="50D52ECB"/>
    <w:rsid w:val="50DF440F"/>
    <w:rsid w:val="50E10A64"/>
    <w:rsid w:val="50E35B42"/>
    <w:rsid w:val="50EE4BC8"/>
    <w:rsid w:val="50F46C21"/>
    <w:rsid w:val="50FB6A8F"/>
    <w:rsid w:val="51022DCC"/>
    <w:rsid w:val="51075D02"/>
    <w:rsid w:val="510C561A"/>
    <w:rsid w:val="511A4F62"/>
    <w:rsid w:val="51215EFF"/>
    <w:rsid w:val="51245936"/>
    <w:rsid w:val="51331825"/>
    <w:rsid w:val="513C339F"/>
    <w:rsid w:val="513F541F"/>
    <w:rsid w:val="514A0663"/>
    <w:rsid w:val="514F76EE"/>
    <w:rsid w:val="515A3BC9"/>
    <w:rsid w:val="515D66C8"/>
    <w:rsid w:val="515F66FD"/>
    <w:rsid w:val="51667276"/>
    <w:rsid w:val="516B4B6F"/>
    <w:rsid w:val="517D2CD3"/>
    <w:rsid w:val="51862071"/>
    <w:rsid w:val="518B3829"/>
    <w:rsid w:val="51906FE8"/>
    <w:rsid w:val="51991D2D"/>
    <w:rsid w:val="519A6C98"/>
    <w:rsid w:val="51B2139F"/>
    <w:rsid w:val="51B269E7"/>
    <w:rsid w:val="51B56EA4"/>
    <w:rsid w:val="51C906CA"/>
    <w:rsid w:val="51E342AF"/>
    <w:rsid w:val="51E4776D"/>
    <w:rsid w:val="51EB0317"/>
    <w:rsid w:val="51F42996"/>
    <w:rsid w:val="52085724"/>
    <w:rsid w:val="523627E1"/>
    <w:rsid w:val="52374B09"/>
    <w:rsid w:val="52423058"/>
    <w:rsid w:val="52450CC4"/>
    <w:rsid w:val="52484472"/>
    <w:rsid w:val="52510D0F"/>
    <w:rsid w:val="52525D55"/>
    <w:rsid w:val="526E6E9F"/>
    <w:rsid w:val="52703511"/>
    <w:rsid w:val="52740ADA"/>
    <w:rsid w:val="52875ED3"/>
    <w:rsid w:val="528911C6"/>
    <w:rsid w:val="529A1FF5"/>
    <w:rsid w:val="529C5BB7"/>
    <w:rsid w:val="52B252A0"/>
    <w:rsid w:val="52D12DD9"/>
    <w:rsid w:val="52D9224F"/>
    <w:rsid w:val="52DA06EE"/>
    <w:rsid w:val="52E71496"/>
    <w:rsid w:val="52E7552B"/>
    <w:rsid w:val="52F00715"/>
    <w:rsid w:val="52F5194A"/>
    <w:rsid w:val="52F62944"/>
    <w:rsid w:val="530166FE"/>
    <w:rsid w:val="530A1E96"/>
    <w:rsid w:val="530B6776"/>
    <w:rsid w:val="531D2EA3"/>
    <w:rsid w:val="53352053"/>
    <w:rsid w:val="534E099F"/>
    <w:rsid w:val="536C50EB"/>
    <w:rsid w:val="537E00C0"/>
    <w:rsid w:val="53875061"/>
    <w:rsid w:val="53973816"/>
    <w:rsid w:val="539D778E"/>
    <w:rsid w:val="53BE0450"/>
    <w:rsid w:val="53C04D73"/>
    <w:rsid w:val="53C27151"/>
    <w:rsid w:val="53C53F72"/>
    <w:rsid w:val="53D07274"/>
    <w:rsid w:val="53D91F48"/>
    <w:rsid w:val="53DF44D6"/>
    <w:rsid w:val="53E01979"/>
    <w:rsid w:val="53E92633"/>
    <w:rsid w:val="53EA278D"/>
    <w:rsid w:val="53F041D0"/>
    <w:rsid w:val="53F71C95"/>
    <w:rsid w:val="53FC0CD5"/>
    <w:rsid w:val="5403512D"/>
    <w:rsid w:val="540A5327"/>
    <w:rsid w:val="5412269E"/>
    <w:rsid w:val="541B54FD"/>
    <w:rsid w:val="543B0588"/>
    <w:rsid w:val="54727649"/>
    <w:rsid w:val="54800E79"/>
    <w:rsid w:val="5480196B"/>
    <w:rsid w:val="54892EEC"/>
    <w:rsid w:val="54986410"/>
    <w:rsid w:val="549C6D82"/>
    <w:rsid w:val="549F68B9"/>
    <w:rsid w:val="54A30187"/>
    <w:rsid w:val="54A94E22"/>
    <w:rsid w:val="54AC76AA"/>
    <w:rsid w:val="54BD4F4C"/>
    <w:rsid w:val="54C51ADD"/>
    <w:rsid w:val="54C73613"/>
    <w:rsid w:val="54E150B1"/>
    <w:rsid w:val="54EB4631"/>
    <w:rsid w:val="54F07938"/>
    <w:rsid w:val="54F3344E"/>
    <w:rsid w:val="54F50142"/>
    <w:rsid w:val="550044DB"/>
    <w:rsid w:val="55064B4B"/>
    <w:rsid w:val="55066D62"/>
    <w:rsid w:val="551822FA"/>
    <w:rsid w:val="551F7032"/>
    <w:rsid w:val="5521523F"/>
    <w:rsid w:val="552358CF"/>
    <w:rsid w:val="552974A8"/>
    <w:rsid w:val="552A40A4"/>
    <w:rsid w:val="55360BE9"/>
    <w:rsid w:val="553711ED"/>
    <w:rsid w:val="554A09D8"/>
    <w:rsid w:val="5565040C"/>
    <w:rsid w:val="557422B1"/>
    <w:rsid w:val="5574293A"/>
    <w:rsid w:val="55760276"/>
    <w:rsid w:val="55775C0B"/>
    <w:rsid w:val="55832A55"/>
    <w:rsid w:val="55883D5D"/>
    <w:rsid w:val="5598744B"/>
    <w:rsid w:val="55A24387"/>
    <w:rsid w:val="55A36858"/>
    <w:rsid w:val="55AE36D8"/>
    <w:rsid w:val="55B367C4"/>
    <w:rsid w:val="55BC48FB"/>
    <w:rsid w:val="55C766DE"/>
    <w:rsid w:val="55D855F3"/>
    <w:rsid w:val="55EC6F16"/>
    <w:rsid w:val="55F82BEC"/>
    <w:rsid w:val="55F875C7"/>
    <w:rsid w:val="56026FAA"/>
    <w:rsid w:val="56192AEC"/>
    <w:rsid w:val="561C1A28"/>
    <w:rsid w:val="56223D55"/>
    <w:rsid w:val="562F57AD"/>
    <w:rsid w:val="56313F68"/>
    <w:rsid w:val="563701B3"/>
    <w:rsid w:val="56377E81"/>
    <w:rsid w:val="563849EE"/>
    <w:rsid w:val="564D1ABB"/>
    <w:rsid w:val="564D46C8"/>
    <w:rsid w:val="564D5745"/>
    <w:rsid w:val="566862D6"/>
    <w:rsid w:val="567C40FE"/>
    <w:rsid w:val="569C18D0"/>
    <w:rsid w:val="56A60A71"/>
    <w:rsid w:val="56AA04E1"/>
    <w:rsid w:val="56BC5BB3"/>
    <w:rsid w:val="56C1269F"/>
    <w:rsid w:val="56CA6AF7"/>
    <w:rsid w:val="56CB512F"/>
    <w:rsid w:val="56DB69C0"/>
    <w:rsid w:val="56EA7E57"/>
    <w:rsid w:val="56F306E6"/>
    <w:rsid w:val="56F84DD1"/>
    <w:rsid w:val="56F95426"/>
    <w:rsid w:val="570014D1"/>
    <w:rsid w:val="570048E0"/>
    <w:rsid w:val="570114CC"/>
    <w:rsid w:val="570B499E"/>
    <w:rsid w:val="57217243"/>
    <w:rsid w:val="57327126"/>
    <w:rsid w:val="57345A12"/>
    <w:rsid w:val="574D6DF7"/>
    <w:rsid w:val="578611FE"/>
    <w:rsid w:val="57950814"/>
    <w:rsid w:val="57B02FF8"/>
    <w:rsid w:val="57B07802"/>
    <w:rsid w:val="57E11909"/>
    <w:rsid w:val="57EE52D1"/>
    <w:rsid w:val="57EF4FB4"/>
    <w:rsid w:val="57F435DF"/>
    <w:rsid w:val="58146260"/>
    <w:rsid w:val="581B17CE"/>
    <w:rsid w:val="583634A1"/>
    <w:rsid w:val="58400CC7"/>
    <w:rsid w:val="584101FB"/>
    <w:rsid w:val="58466C24"/>
    <w:rsid w:val="584921C3"/>
    <w:rsid w:val="58492E90"/>
    <w:rsid w:val="584B391B"/>
    <w:rsid w:val="5851579B"/>
    <w:rsid w:val="58543E23"/>
    <w:rsid w:val="585B45AB"/>
    <w:rsid w:val="58730050"/>
    <w:rsid w:val="587A6CBB"/>
    <w:rsid w:val="58834335"/>
    <w:rsid w:val="588D3BD4"/>
    <w:rsid w:val="58A24937"/>
    <w:rsid w:val="58A41F9F"/>
    <w:rsid w:val="58A4685B"/>
    <w:rsid w:val="58A67A77"/>
    <w:rsid w:val="58BE637F"/>
    <w:rsid w:val="58D866B3"/>
    <w:rsid w:val="58E7195A"/>
    <w:rsid w:val="58ED6509"/>
    <w:rsid w:val="58F306E2"/>
    <w:rsid w:val="58F605E2"/>
    <w:rsid w:val="58FB5CF7"/>
    <w:rsid w:val="59097AC7"/>
    <w:rsid w:val="5926340E"/>
    <w:rsid w:val="592A7333"/>
    <w:rsid w:val="59315E79"/>
    <w:rsid w:val="593D288B"/>
    <w:rsid w:val="59443770"/>
    <w:rsid w:val="59643EFB"/>
    <w:rsid w:val="596A06CE"/>
    <w:rsid w:val="59803E00"/>
    <w:rsid w:val="598B003D"/>
    <w:rsid w:val="598E7B39"/>
    <w:rsid w:val="59920025"/>
    <w:rsid w:val="59A50FBD"/>
    <w:rsid w:val="59DD023A"/>
    <w:rsid w:val="59F44313"/>
    <w:rsid w:val="59F63AEA"/>
    <w:rsid w:val="59FA5219"/>
    <w:rsid w:val="5A035831"/>
    <w:rsid w:val="5A1652A6"/>
    <w:rsid w:val="5A1A1165"/>
    <w:rsid w:val="5A386100"/>
    <w:rsid w:val="5A3A0F77"/>
    <w:rsid w:val="5A3D0B26"/>
    <w:rsid w:val="5A4C2D17"/>
    <w:rsid w:val="5A4F3331"/>
    <w:rsid w:val="5A585437"/>
    <w:rsid w:val="5A5B056B"/>
    <w:rsid w:val="5A5B2F2F"/>
    <w:rsid w:val="5A6309EB"/>
    <w:rsid w:val="5A73451D"/>
    <w:rsid w:val="5A757EFA"/>
    <w:rsid w:val="5A7D305F"/>
    <w:rsid w:val="5A7E3545"/>
    <w:rsid w:val="5A8611EA"/>
    <w:rsid w:val="5AC0216C"/>
    <w:rsid w:val="5AE869B0"/>
    <w:rsid w:val="5AFB4627"/>
    <w:rsid w:val="5AFE430E"/>
    <w:rsid w:val="5B107F17"/>
    <w:rsid w:val="5B193E1A"/>
    <w:rsid w:val="5B1C02D4"/>
    <w:rsid w:val="5B1C71F4"/>
    <w:rsid w:val="5B234D9E"/>
    <w:rsid w:val="5B2B2B01"/>
    <w:rsid w:val="5B3351F0"/>
    <w:rsid w:val="5B43316F"/>
    <w:rsid w:val="5B4632E0"/>
    <w:rsid w:val="5B4B416F"/>
    <w:rsid w:val="5B580D0B"/>
    <w:rsid w:val="5B6935D9"/>
    <w:rsid w:val="5B695CDF"/>
    <w:rsid w:val="5B750D6C"/>
    <w:rsid w:val="5B7739F4"/>
    <w:rsid w:val="5B7C0E0E"/>
    <w:rsid w:val="5B8172E3"/>
    <w:rsid w:val="5B833AE0"/>
    <w:rsid w:val="5B8B41DC"/>
    <w:rsid w:val="5B8D442C"/>
    <w:rsid w:val="5BAD0333"/>
    <w:rsid w:val="5BB209A0"/>
    <w:rsid w:val="5BBD7D17"/>
    <w:rsid w:val="5BC82E75"/>
    <w:rsid w:val="5BD8182D"/>
    <w:rsid w:val="5BEB1E7A"/>
    <w:rsid w:val="5BF42C82"/>
    <w:rsid w:val="5C011918"/>
    <w:rsid w:val="5C0404CB"/>
    <w:rsid w:val="5C07326B"/>
    <w:rsid w:val="5C0F6E30"/>
    <w:rsid w:val="5C226ECD"/>
    <w:rsid w:val="5C3B140D"/>
    <w:rsid w:val="5C40780B"/>
    <w:rsid w:val="5C4C32EF"/>
    <w:rsid w:val="5C6954E1"/>
    <w:rsid w:val="5C6B614E"/>
    <w:rsid w:val="5C6F40EA"/>
    <w:rsid w:val="5C751D86"/>
    <w:rsid w:val="5C8170C7"/>
    <w:rsid w:val="5C852FD9"/>
    <w:rsid w:val="5C8905A1"/>
    <w:rsid w:val="5CA345E5"/>
    <w:rsid w:val="5CAC724A"/>
    <w:rsid w:val="5CAF0E89"/>
    <w:rsid w:val="5CB05930"/>
    <w:rsid w:val="5CB34ED1"/>
    <w:rsid w:val="5CB7385A"/>
    <w:rsid w:val="5CBF09C9"/>
    <w:rsid w:val="5CC46150"/>
    <w:rsid w:val="5CEA38A2"/>
    <w:rsid w:val="5CF960FA"/>
    <w:rsid w:val="5CFD5D91"/>
    <w:rsid w:val="5CFD73DC"/>
    <w:rsid w:val="5D056618"/>
    <w:rsid w:val="5D0E19BF"/>
    <w:rsid w:val="5D17739B"/>
    <w:rsid w:val="5D1D182A"/>
    <w:rsid w:val="5D242345"/>
    <w:rsid w:val="5D2853C6"/>
    <w:rsid w:val="5D357CF1"/>
    <w:rsid w:val="5D4414F9"/>
    <w:rsid w:val="5D4734F8"/>
    <w:rsid w:val="5D4A562E"/>
    <w:rsid w:val="5D57754B"/>
    <w:rsid w:val="5D6468F4"/>
    <w:rsid w:val="5D6D0F69"/>
    <w:rsid w:val="5D792B91"/>
    <w:rsid w:val="5D7E6F6A"/>
    <w:rsid w:val="5D8323CF"/>
    <w:rsid w:val="5DA33C65"/>
    <w:rsid w:val="5DA63B4F"/>
    <w:rsid w:val="5DAC68E5"/>
    <w:rsid w:val="5DAF6458"/>
    <w:rsid w:val="5DB67459"/>
    <w:rsid w:val="5DBA2401"/>
    <w:rsid w:val="5DBE6062"/>
    <w:rsid w:val="5DC911C6"/>
    <w:rsid w:val="5DCD052F"/>
    <w:rsid w:val="5DD054DF"/>
    <w:rsid w:val="5DD14EE9"/>
    <w:rsid w:val="5DD4574F"/>
    <w:rsid w:val="5DD551E8"/>
    <w:rsid w:val="5DD9672C"/>
    <w:rsid w:val="5DE429F7"/>
    <w:rsid w:val="5DEA5B2D"/>
    <w:rsid w:val="5DED4841"/>
    <w:rsid w:val="5DF04DA2"/>
    <w:rsid w:val="5DF31930"/>
    <w:rsid w:val="5DF31E2A"/>
    <w:rsid w:val="5DFD007D"/>
    <w:rsid w:val="5E1533E8"/>
    <w:rsid w:val="5E153E6F"/>
    <w:rsid w:val="5E1B0809"/>
    <w:rsid w:val="5E331972"/>
    <w:rsid w:val="5E363AE1"/>
    <w:rsid w:val="5E3659C5"/>
    <w:rsid w:val="5E4440FA"/>
    <w:rsid w:val="5E5274A5"/>
    <w:rsid w:val="5E527705"/>
    <w:rsid w:val="5E532F74"/>
    <w:rsid w:val="5E5342ED"/>
    <w:rsid w:val="5E626491"/>
    <w:rsid w:val="5E71122F"/>
    <w:rsid w:val="5E890176"/>
    <w:rsid w:val="5E943668"/>
    <w:rsid w:val="5EA530C2"/>
    <w:rsid w:val="5EA60174"/>
    <w:rsid w:val="5EB46681"/>
    <w:rsid w:val="5ED555CA"/>
    <w:rsid w:val="5ED832F5"/>
    <w:rsid w:val="5EDE7C08"/>
    <w:rsid w:val="5EFC5CB3"/>
    <w:rsid w:val="5EFC7CCC"/>
    <w:rsid w:val="5F05663F"/>
    <w:rsid w:val="5F2406D3"/>
    <w:rsid w:val="5F29388F"/>
    <w:rsid w:val="5F2B7932"/>
    <w:rsid w:val="5F2C2C8D"/>
    <w:rsid w:val="5F5A5248"/>
    <w:rsid w:val="5F64523B"/>
    <w:rsid w:val="5F6945F8"/>
    <w:rsid w:val="5F6E3F62"/>
    <w:rsid w:val="5F7670A9"/>
    <w:rsid w:val="5F795C0C"/>
    <w:rsid w:val="5F7C1871"/>
    <w:rsid w:val="5F9C502B"/>
    <w:rsid w:val="5FAC189C"/>
    <w:rsid w:val="5FAC6734"/>
    <w:rsid w:val="5FC832A6"/>
    <w:rsid w:val="5FCC3923"/>
    <w:rsid w:val="5FD83890"/>
    <w:rsid w:val="5FDA6295"/>
    <w:rsid w:val="5FE57F66"/>
    <w:rsid w:val="5FE73ADA"/>
    <w:rsid w:val="5FED6B9F"/>
    <w:rsid w:val="5FF2003A"/>
    <w:rsid w:val="5FFE021D"/>
    <w:rsid w:val="6014248A"/>
    <w:rsid w:val="601D65A7"/>
    <w:rsid w:val="60274619"/>
    <w:rsid w:val="60324FA4"/>
    <w:rsid w:val="60374BBE"/>
    <w:rsid w:val="60382865"/>
    <w:rsid w:val="603D78F5"/>
    <w:rsid w:val="603E65DA"/>
    <w:rsid w:val="605B459E"/>
    <w:rsid w:val="606848AB"/>
    <w:rsid w:val="606A741D"/>
    <w:rsid w:val="60771AF0"/>
    <w:rsid w:val="6078454E"/>
    <w:rsid w:val="607869E6"/>
    <w:rsid w:val="608A3DBC"/>
    <w:rsid w:val="608B6AFB"/>
    <w:rsid w:val="608C19E6"/>
    <w:rsid w:val="6093231B"/>
    <w:rsid w:val="60B35F9C"/>
    <w:rsid w:val="60D1751C"/>
    <w:rsid w:val="60D41B2E"/>
    <w:rsid w:val="60EE5B0D"/>
    <w:rsid w:val="60F322DC"/>
    <w:rsid w:val="60F747BC"/>
    <w:rsid w:val="610F38A7"/>
    <w:rsid w:val="6112204E"/>
    <w:rsid w:val="6112605D"/>
    <w:rsid w:val="612427C3"/>
    <w:rsid w:val="613E185A"/>
    <w:rsid w:val="61434B20"/>
    <w:rsid w:val="6144596E"/>
    <w:rsid w:val="614B0489"/>
    <w:rsid w:val="61572EA0"/>
    <w:rsid w:val="61600C2B"/>
    <w:rsid w:val="61602AD6"/>
    <w:rsid w:val="6176657A"/>
    <w:rsid w:val="618E5F9A"/>
    <w:rsid w:val="61A032B5"/>
    <w:rsid w:val="61AE357D"/>
    <w:rsid w:val="61DA210A"/>
    <w:rsid w:val="61DD2065"/>
    <w:rsid w:val="61DF07AD"/>
    <w:rsid w:val="61ED3EB5"/>
    <w:rsid w:val="61F449FB"/>
    <w:rsid w:val="61F60D66"/>
    <w:rsid w:val="62194975"/>
    <w:rsid w:val="622333CD"/>
    <w:rsid w:val="6227561D"/>
    <w:rsid w:val="623240A2"/>
    <w:rsid w:val="62444C5F"/>
    <w:rsid w:val="62553C2C"/>
    <w:rsid w:val="625C6598"/>
    <w:rsid w:val="62661FDF"/>
    <w:rsid w:val="62695AC0"/>
    <w:rsid w:val="626E5A92"/>
    <w:rsid w:val="627432E9"/>
    <w:rsid w:val="62824CB1"/>
    <w:rsid w:val="629B0C75"/>
    <w:rsid w:val="62AF7873"/>
    <w:rsid w:val="62B32D26"/>
    <w:rsid w:val="62B573A3"/>
    <w:rsid w:val="62B804C3"/>
    <w:rsid w:val="62BF5B6D"/>
    <w:rsid w:val="62C92F30"/>
    <w:rsid w:val="62CC5AE4"/>
    <w:rsid w:val="62D905E0"/>
    <w:rsid w:val="62E954C1"/>
    <w:rsid w:val="62EC74B9"/>
    <w:rsid w:val="63092EE1"/>
    <w:rsid w:val="631D4882"/>
    <w:rsid w:val="631E598D"/>
    <w:rsid w:val="632501D7"/>
    <w:rsid w:val="63303F40"/>
    <w:rsid w:val="63350C01"/>
    <w:rsid w:val="633E5F37"/>
    <w:rsid w:val="63455573"/>
    <w:rsid w:val="634872AB"/>
    <w:rsid w:val="634E5FFA"/>
    <w:rsid w:val="63640CF5"/>
    <w:rsid w:val="636A6F3F"/>
    <w:rsid w:val="636C229E"/>
    <w:rsid w:val="637642EF"/>
    <w:rsid w:val="6377675C"/>
    <w:rsid w:val="6378680A"/>
    <w:rsid w:val="637E003C"/>
    <w:rsid w:val="638E7856"/>
    <w:rsid w:val="6392191C"/>
    <w:rsid w:val="639903A8"/>
    <w:rsid w:val="63A4630D"/>
    <w:rsid w:val="63AD46EC"/>
    <w:rsid w:val="63AF548B"/>
    <w:rsid w:val="63B37E01"/>
    <w:rsid w:val="63B94ACA"/>
    <w:rsid w:val="63C46FAE"/>
    <w:rsid w:val="63D40071"/>
    <w:rsid w:val="63E75F32"/>
    <w:rsid w:val="63FB2E24"/>
    <w:rsid w:val="64000E76"/>
    <w:rsid w:val="640E3D6D"/>
    <w:rsid w:val="641A6F85"/>
    <w:rsid w:val="644E5FD6"/>
    <w:rsid w:val="64526889"/>
    <w:rsid w:val="64652A05"/>
    <w:rsid w:val="646A2DB5"/>
    <w:rsid w:val="646E5FA5"/>
    <w:rsid w:val="647F0E74"/>
    <w:rsid w:val="649C62A8"/>
    <w:rsid w:val="64A7100A"/>
    <w:rsid w:val="64B50723"/>
    <w:rsid w:val="64C454E0"/>
    <w:rsid w:val="64CA3DF0"/>
    <w:rsid w:val="64D16935"/>
    <w:rsid w:val="64DC1B04"/>
    <w:rsid w:val="650851DA"/>
    <w:rsid w:val="651322A4"/>
    <w:rsid w:val="65133BCD"/>
    <w:rsid w:val="651A2ABC"/>
    <w:rsid w:val="651D1773"/>
    <w:rsid w:val="651F74AB"/>
    <w:rsid w:val="65242EF3"/>
    <w:rsid w:val="65370C24"/>
    <w:rsid w:val="65423070"/>
    <w:rsid w:val="654A3775"/>
    <w:rsid w:val="654C6A29"/>
    <w:rsid w:val="65615EE0"/>
    <w:rsid w:val="657B3968"/>
    <w:rsid w:val="657C7BE4"/>
    <w:rsid w:val="65830CC0"/>
    <w:rsid w:val="658C0B9B"/>
    <w:rsid w:val="658F2ADF"/>
    <w:rsid w:val="65A33E03"/>
    <w:rsid w:val="65BF3EE1"/>
    <w:rsid w:val="65C573D4"/>
    <w:rsid w:val="65C6773E"/>
    <w:rsid w:val="65CD396D"/>
    <w:rsid w:val="65D03658"/>
    <w:rsid w:val="65D864FC"/>
    <w:rsid w:val="65ED6687"/>
    <w:rsid w:val="65EF04A2"/>
    <w:rsid w:val="65F839C5"/>
    <w:rsid w:val="66042479"/>
    <w:rsid w:val="660963F1"/>
    <w:rsid w:val="661D6725"/>
    <w:rsid w:val="661E0200"/>
    <w:rsid w:val="66214F3C"/>
    <w:rsid w:val="662201BF"/>
    <w:rsid w:val="66292F54"/>
    <w:rsid w:val="66355373"/>
    <w:rsid w:val="6640606F"/>
    <w:rsid w:val="66462EB7"/>
    <w:rsid w:val="664C161E"/>
    <w:rsid w:val="665831E1"/>
    <w:rsid w:val="666A5815"/>
    <w:rsid w:val="666D1B6D"/>
    <w:rsid w:val="667F3A8D"/>
    <w:rsid w:val="668672C3"/>
    <w:rsid w:val="66947B1D"/>
    <w:rsid w:val="669F7571"/>
    <w:rsid w:val="66A14E01"/>
    <w:rsid w:val="66AA36B5"/>
    <w:rsid w:val="66AA422D"/>
    <w:rsid w:val="66C37E77"/>
    <w:rsid w:val="66C718E6"/>
    <w:rsid w:val="66D80EB3"/>
    <w:rsid w:val="66F32CA2"/>
    <w:rsid w:val="66F8508D"/>
    <w:rsid w:val="67065B4A"/>
    <w:rsid w:val="670A4C52"/>
    <w:rsid w:val="670E77BD"/>
    <w:rsid w:val="67153470"/>
    <w:rsid w:val="67215022"/>
    <w:rsid w:val="672F365E"/>
    <w:rsid w:val="67356ACD"/>
    <w:rsid w:val="673A1828"/>
    <w:rsid w:val="674E1045"/>
    <w:rsid w:val="67556E75"/>
    <w:rsid w:val="67560D76"/>
    <w:rsid w:val="67561F22"/>
    <w:rsid w:val="6758186B"/>
    <w:rsid w:val="675A448D"/>
    <w:rsid w:val="67970B91"/>
    <w:rsid w:val="679C7DE8"/>
    <w:rsid w:val="67A0630F"/>
    <w:rsid w:val="67A935C8"/>
    <w:rsid w:val="67AD4BA9"/>
    <w:rsid w:val="67B77C47"/>
    <w:rsid w:val="67C40C08"/>
    <w:rsid w:val="67C83829"/>
    <w:rsid w:val="67D455B6"/>
    <w:rsid w:val="67D6530B"/>
    <w:rsid w:val="67D66016"/>
    <w:rsid w:val="67E7023C"/>
    <w:rsid w:val="67F71CAD"/>
    <w:rsid w:val="67FC7A98"/>
    <w:rsid w:val="680929B3"/>
    <w:rsid w:val="680D48CA"/>
    <w:rsid w:val="68253926"/>
    <w:rsid w:val="68353EEF"/>
    <w:rsid w:val="683C77B8"/>
    <w:rsid w:val="683F770F"/>
    <w:rsid w:val="684E7C2E"/>
    <w:rsid w:val="684F0E6C"/>
    <w:rsid w:val="685E28E9"/>
    <w:rsid w:val="6868038E"/>
    <w:rsid w:val="68682888"/>
    <w:rsid w:val="686E4B66"/>
    <w:rsid w:val="68751FE6"/>
    <w:rsid w:val="6894096B"/>
    <w:rsid w:val="689C3EEF"/>
    <w:rsid w:val="68A56782"/>
    <w:rsid w:val="68A61555"/>
    <w:rsid w:val="68AD3DC1"/>
    <w:rsid w:val="68AF1DCA"/>
    <w:rsid w:val="68D57973"/>
    <w:rsid w:val="68F9234E"/>
    <w:rsid w:val="68FB1D06"/>
    <w:rsid w:val="692C7DE7"/>
    <w:rsid w:val="694C12B2"/>
    <w:rsid w:val="69553D1C"/>
    <w:rsid w:val="69592034"/>
    <w:rsid w:val="695C7B4A"/>
    <w:rsid w:val="695D5F29"/>
    <w:rsid w:val="698A1EE2"/>
    <w:rsid w:val="698E604F"/>
    <w:rsid w:val="699D152E"/>
    <w:rsid w:val="69A6486D"/>
    <w:rsid w:val="69AE5259"/>
    <w:rsid w:val="69B2151D"/>
    <w:rsid w:val="69B73788"/>
    <w:rsid w:val="69B90798"/>
    <w:rsid w:val="69CA6CF4"/>
    <w:rsid w:val="69CB05ED"/>
    <w:rsid w:val="69D93059"/>
    <w:rsid w:val="69E100FB"/>
    <w:rsid w:val="69E27867"/>
    <w:rsid w:val="6A0348A6"/>
    <w:rsid w:val="6A131404"/>
    <w:rsid w:val="6A1409CF"/>
    <w:rsid w:val="6A1A43B4"/>
    <w:rsid w:val="6A1D14AC"/>
    <w:rsid w:val="6A211D26"/>
    <w:rsid w:val="6A24739D"/>
    <w:rsid w:val="6A37625B"/>
    <w:rsid w:val="6A383C2D"/>
    <w:rsid w:val="6A3B22D1"/>
    <w:rsid w:val="6A4243DE"/>
    <w:rsid w:val="6A4576A4"/>
    <w:rsid w:val="6A525F19"/>
    <w:rsid w:val="6A6D4E8B"/>
    <w:rsid w:val="6A7304C5"/>
    <w:rsid w:val="6A784C20"/>
    <w:rsid w:val="6A892168"/>
    <w:rsid w:val="6A89523F"/>
    <w:rsid w:val="6AA872AC"/>
    <w:rsid w:val="6AAE7C40"/>
    <w:rsid w:val="6AAF4F99"/>
    <w:rsid w:val="6AB302C8"/>
    <w:rsid w:val="6ABF5AA3"/>
    <w:rsid w:val="6AC45F3A"/>
    <w:rsid w:val="6ACE312F"/>
    <w:rsid w:val="6AE17565"/>
    <w:rsid w:val="6AEB03F6"/>
    <w:rsid w:val="6AEF6ADF"/>
    <w:rsid w:val="6AF5116E"/>
    <w:rsid w:val="6B052671"/>
    <w:rsid w:val="6B1329CD"/>
    <w:rsid w:val="6B135B65"/>
    <w:rsid w:val="6B14432B"/>
    <w:rsid w:val="6B2F084D"/>
    <w:rsid w:val="6B3677DB"/>
    <w:rsid w:val="6B3D45F0"/>
    <w:rsid w:val="6B452A0E"/>
    <w:rsid w:val="6B472193"/>
    <w:rsid w:val="6B491389"/>
    <w:rsid w:val="6B4C386D"/>
    <w:rsid w:val="6B5114D4"/>
    <w:rsid w:val="6B597297"/>
    <w:rsid w:val="6B5A2C95"/>
    <w:rsid w:val="6B675CBD"/>
    <w:rsid w:val="6B712E92"/>
    <w:rsid w:val="6B72631D"/>
    <w:rsid w:val="6B781748"/>
    <w:rsid w:val="6B9A2412"/>
    <w:rsid w:val="6BB25CFB"/>
    <w:rsid w:val="6BB360AF"/>
    <w:rsid w:val="6BBC343B"/>
    <w:rsid w:val="6BD26925"/>
    <w:rsid w:val="6BD62A92"/>
    <w:rsid w:val="6BD841F5"/>
    <w:rsid w:val="6BD96CEB"/>
    <w:rsid w:val="6BF500E2"/>
    <w:rsid w:val="6C0B590F"/>
    <w:rsid w:val="6C126B7A"/>
    <w:rsid w:val="6C2F6191"/>
    <w:rsid w:val="6C341750"/>
    <w:rsid w:val="6C3E455E"/>
    <w:rsid w:val="6C5210ED"/>
    <w:rsid w:val="6C5F1357"/>
    <w:rsid w:val="6C6A0390"/>
    <w:rsid w:val="6C6C0DB5"/>
    <w:rsid w:val="6CB52ED6"/>
    <w:rsid w:val="6CD55041"/>
    <w:rsid w:val="6CD94BDE"/>
    <w:rsid w:val="6CE6317D"/>
    <w:rsid w:val="6D031839"/>
    <w:rsid w:val="6D03274D"/>
    <w:rsid w:val="6D160A34"/>
    <w:rsid w:val="6D265D6A"/>
    <w:rsid w:val="6D2719C7"/>
    <w:rsid w:val="6D360C4D"/>
    <w:rsid w:val="6D3A0843"/>
    <w:rsid w:val="6D3C3FA2"/>
    <w:rsid w:val="6D445AB1"/>
    <w:rsid w:val="6D5A1C7F"/>
    <w:rsid w:val="6D653BCC"/>
    <w:rsid w:val="6D661B61"/>
    <w:rsid w:val="6D72610C"/>
    <w:rsid w:val="6D8518C4"/>
    <w:rsid w:val="6D8E3879"/>
    <w:rsid w:val="6DA074B0"/>
    <w:rsid w:val="6DB85F98"/>
    <w:rsid w:val="6DC57FB4"/>
    <w:rsid w:val="6DCB1776"/>
    <w:rsid w:val="6DD525C6"/>
    <w:rsid w:val="6DDD4FC2"/>
    <w:rsid w:val="6DE65B32"/>
    <w:rsid w:val="6DF9171B"/>
    <w:rsid w:val="6E0559B0"/>
    <w:rsid w:val="6E311E20"/>
    <w:rsid w:val="6E336B1F"/>
    <w:rsid w:val="6E442520"/>
    <w:rsid w:val="6E56250E"/>
    <w:rsid w:val="6E5C2FD9"/>
    <w:rsid w:val="6E6A506C"/>
    <w:rsid w:val="6E80498B"/>
    <w:rsid w:val="6E8C2513"/>
    <w:rsid w:val="6E96406F"/>
    <w:rsid w:val="6E9977B9"/>
    <w:rsid w:val="6E9B7001"/>
    <w:rsid w:val="6EAA3659"/>
    <w:rsid w:val="6EAF39B3"/>
    <w:rsid w:val="6ECA6BF0"/>
    <w:rsid w:val="6ED33806"/>
    <w:rsid w:val="6F0E5CB7"/>
    <w:rsid w:val="6F1717CB"/>
    <w:rsid w:val="6F211193"/>
    <w:rsid w:val="6F235BB0"/>
    <w:rsid w:val="6F2C5E59"/>
    <w:rsid w:val="6F2D0FB3"/>
    <w:rsid w:val="6F3D3C8C"/>
    <w:rsid w:val="6F3D3FCF"/>
    <w:rsid w:val="6F513490"/>
    <w:rsid w:val="6F540335"/>
    <w:rsid w:val="6F550ACE"/>
    <w:rsid w:val="6F5E55DC"/>
    <w:rsid w:val="6F6D2F8F"/>
    <w:rsid w:val="6F74358F"/>
    <w:rsid w:val="6FA57C7B"/>
    <w:rsid w:val="6FB17FFD"/>
    <w:rsid w:val="6FD16B3A"/>
    <w:rsid w:val="6FE6788D"/>
    <w:rsid w:val="6FF73451"/>
    <w:rsid w:val="6FFC20F5"/>
    <w:rsid w:val="6FFC497D"/>
    <w:rsid w:val="6FFF77FE"/>
    <w:rsid w:val="7001543D"/>
    <w:rsid w:val="70112DDA"/>
    <w:rsid w:val="70170847"/>
    <w:rsid w:val="702F44DD"/>
    <w:rsid w:val="702F75F1"/>
    <w:rsid w:val="70346FE8"/>
    <w:rsid w:val="706E7522"/>
    <w:rsid w:val="70763773"/>
    <w:rsid w:val="707B41F1"/>
    <w:rsid w:val="70A00D85"/>
    <w:rsid w:val="70A166D8"/>
    <w:rsid w:val="70AE7AA5"/>
    <w:rsid w:val="70B25104"/>
    <w:rsid w:val="70B43FF6"/>
    <w:rsid w:val="70C01A42"/>
    <w:rsid w:val="70C949C4"/>
    <w:rsid w:val="70DF093F"/>
    <w:rsid w:val="70E01214"/>
    <w:rsid w:val="70E11BDE"/>
    <w:rsid w:val="70ED63DD"/>
    <w:rsid w:val="70F55EB0"/>
    <w:rsid w:val="70F64B5B"/>
    <w:rsid w:val="71013F43"/>
    <w:rsid w:val="712E7509"/>
    <w:rsid w:val="71357357"/>
    <w:rsid w:val="71377D51"/>
    <w:rsid w:val="713F560E"/>
    <w:rsid w:val="715B7F89"/>
    <w:rsid w:val="715F74DC"/>
    <w:rsid w:val="71693D65"/>
    <w:rsid w:val="716D055A"/>
    <w:rsid w:val="71885B4A"/>
    <w:rsid w:val="718B3B42"/>
    <w:rsid w:val="719A53E9"/>
    <w:rsid w:val="71A068D7"/>
    <w:rsid w:val="71BD1591"/>
    <w:rsid w:val="71BD7170"/>
    <w:rsid w:val="71CA62A7"/>
    <w:rsid w:val="71CC69E1"/>
    <w:rsid w:val="71CD305B"/>
    <w:rsid w:val="71D20B9E"/>
    <w:rsid w:val="71D82383"/>
    <w:rsid w:val="71EA1E0F"/>
    <w:rsid w:val="71FA5633"/>
    <w:rsid w:val="71FE0CE4"/>
    <w:rsid w:val="71FF7AD5"/>
    <w:rsid w:val="720A1026"/>
    <w:rsid w:val="723E1EC8"/>
    <w:rsid w:val="724D6E72"/>
    <w:rsid w:val="724F3BD3"/>
    <w:rsid w:val="72595A2B"/>
    <w:rsid w:val="725B7766"/>
    <w:rsid w:val="72606407"/>
    <w:rsid w:val="72710252"/>
    <w:rsid w:val="72802A63"/>
    <w:rsid w:val="72B30A8F"/>
    <w:rsid w:val="72B9597D"/>
    <w:rsid w:val="72BF092E"/>
    <w:rsid w:val="72CA1A59"/>
    <w:rsid w:val="72D03393"/>
    <w:rsid w:val="72D97A18"/>
    <w:rsid w:val="72E011E7"/>
    <w:rsid w:val="72FB5674"/>
    <w:rsid w:val="73021AA6"/>
    <w:rsid w:val="731F5C85"/>
    <w:rsid w:val="7329402D"/>
    <w:rsid w:val="73391D4E"/>
    <w:rsid w:val="733B467B"/>
    <w:rsid w:val="734B53E2"/>
    <w:rsid w:val="73523941"/>
    <w:rsid w:val="735E4CB4"/>
    <w:rsid w:val="736E3C55"/>
    <w:rsid w:val="7373650C"/>
    <w:rsid w:val="738457F9"/>
    <w:rsid w:val="7384783C"/>
    <w:rsid w:val="739F64D9"/>
    <w:rsid w:val="73A16C1C"/>
    <w:rsid w:val="73B56ACF"/>
    <w:rsid w:val="73D6385A"/>
    <w:rsid w:val="73DB3FB6"/>
    <w:rsid w:val="73E00135"/>
    <w:rsid w:val="73E957F9"/>
    <w:rsid w:val="73F25CDD"/>
    <w:rsid w:val="74095EFE"/>
    <w:rsid w:val="74191637"/>
    <w:rsid w:val="742123B0"/>
    <w:rsid w:val="74272E66"/>
    <w:rsid w:val="742C1E36"/>
    <w:rsid w:val="74376251"/>
    <w:rsid w:val="74400755"/>
    <w:rsid w:val="744D628C"/>
    <w:rsid w:val="74760702"/>
    <w:rsid w:val="748600BF"/>
    <w:rsid w:val="74982EEE"/>
    <w:rsid w:val="74A502ED"/>
    <w:rsid w:val="74A732A1"/>
    <w:rsid w:val="74A77AD6"/>
    <w:rsid w:val="74B450A6"/>
    <w:rsid w:val="74B54E3F"/>
    <w:rsid w:val="74BC42F6"/>
    <w:rsid w:val="74C9573B"/>
    <w:rsid w:val="74CC65C9"/>
    <w:rsid w:val="74D356A7"/>
    <w:rsid w:val="74D5055C"/>
    <w:rsid w:val="74D56607"/>
    <w:rsid w:val="74ED2FE5"/>
    <w:rsid w:val="74ED576B"/>
    <w:rsid w:val="74F43714"/>
    <w:rsid w:val="74F852CC"/>
    <w:rsid w:val="74FD031B"/>
    <w:rsid w:val="750A258B"/>
    <w:rsid w:val="750B527D"/>
    <w:rsid w:val="750C55CD"/>
    <w:rsid w:val="751036D6"/>
    <w:rsid w:val="75153171"/>
    <w:rsid w:val="75164137"/>
    <w:rsid w:val="75375CE5"/>
    <w:rsid w:val="754C7CC0"/>
    <w:rsid w:val="755A69F5"/>
    <w:rsid w:val="756009AB"/>
    <w:rsid w:val="75635AA7"/>
    <w:rsid w:val="756A20FB"/>
    <w:rsid w:val="75890972"/>
    <w:rsid w:val="7597310E"/>
    <w:rsid w:val="759B636F"/>
    <w:rsid w:val="75AA0550"/>
    <w:rsid w:val="75B52A29"/>
    <w:rsid w:val="75CD041A"/>
    <w:rsid w:val="75CD0F80"/>
    <w:rsid w:val="75CE4F02"/>
    <w:rsid w:val="75E2236F"/>
    <w:rsid w:val="75E32CAC"/>
    <w:rsid w:val="75EE624C"/>
    <w:rsid w:val="75EF0DCB"/>
    <w:rsid w:val="75F26439"/>
    <w:rsid w:val="75F93186"/>
    <w:rsid w:val="76023A6F"/>
    <w:rsid w:val="7603431F"/>
    <w:rsid w:val="760E58AB"/>
    <w:rsid w:val="76280C27"/>
    <w:rsid w:val="7631332C"/>
    <w:rsid w:val="763340A3"/>
    <w:rsid w:val="763C1687"/>
    <w:rsid w:val="763F1BC9"/>
    <w:rsid w:val="764B762D"/>
    <w:rsid w:val="76525D47"/>
    <w:rsid w:val="765A2F4D"/>
    <w:rsid w:val="76612549"/>
    <w:rsid w:val="76752D89"/>
    <w:rsid w:val="76756B57"/>
    <w:rsid w:val="76775307"/>
    <w:rsid w:val="7693502C"/>
    <w:rsid w:val="76CC751B"/>
    <w:rsid w:val="76D07F3D"/>
    <w:rsid w:val="76E52788"/>
    <w:rsid w:val="76F204E2"/>
    <w:rsid w:val="76F96486"/>
    <w:rsid w:val="77220A09"/>
    <w:rsid w:val="772910F6"/>
    <w:rsid w:val="772C2BFA"/>
    <w:rsid w:val="775102E4"/>
    <w:rsid w:val="775949E0"/>
    <w:rsid w:val="775A00E0"/>
    <w:rsid w:val="775A54BF"/>
    <w:rsid w:val="7761408D"/>
    <w:rsid w:val="77672F55"/>
    <w:rsid w:val="777E725F"/>
    <w:rsid w:val="77AA6A55"/>
    <w:rsid w:val="77B2604E"/>
    <w:rsid w:val="77CD3E44"/>
    <w:rsid w:val="77DF2388"/>
    <w:rsid w:val="77E079A4"/>
    <w:rsid w:val="77E74269"/>
    <w:rsid w:val="77E9491D"/>
    <w:rsid w:val="77EC7C95"/>
    <w:rsid w:val="77EF7A41"/>
    <w:rsid w:val="780522D1"/>
    <w:rsid w:val="78211524"/>
    <w:rsid w:val="783C234C"/>
    <w:rsid w:val="78556423"/>
    <w:rsid w:val="785B761D"/>
    <w:rsid w:val="788322B8"/>
    <w:rsid w:val="788C2A41"/>
    <w:rsid w:val="789F5DE0"/>
    <w:rsid w:val="78A34853"/>
    <w:rsid w:val="78A953C1"/>
    <w:rsid w:val="78B51505"/>
    <w:rsid w:val="78B84DA5"/>
    <w:rsid w:val="78CC3BF5"/>
    <w:rsid w:val="78EA4030"/>
    <w:rsid w:val="78FE3233"/>
    <w:rsid w:val="790449F5"/>
    <w:rsid w:val="790B2DC2"/>
    <w:rsid w:val="790B79CF"/>
    <w:rsid w:val="79173805"/>
    <w:rsid w:val="791D4A02"/>
    <w:rsid w:val="79260E98"/>
    <w:rsid w:val="792D331D"/>
    <w:rsid w:val="79376B53"/>
    <w:rsid w:val="7955406B"/>
    <w:rsid w:val="79567E00"/>
    <w:rsid w:val="795A3F3D"/>
    <w:rsid w:val="795E29FE"/>
    <w:rsid w:val="796A53FD"/>
    <w:rsid w:val="796F6487"/>
    <w:rsid w:val="796F7371"/>
    <w:rsid w:val="798D74D4"/>
    <w:rsid w:val="798E786C"/>
    <w:rsid w:val="79933DF6"/>
    <w:rsid w:val="79A93501"/>
    <w:rsid w:val="79B26120"/>
    <w:rsid w:val="79B6773E"/>
    <w:rsid w:val="79D9108F"/>
    <w:rsid w:val="79F82040"/>
    <w:rsid w:val="7A111F87"/>
    <w:rsid w:val="7A131178"/>
    <w:rsid w:val="7A1354E4"/>
    <w:rsid w:val="7A140336"/>
    <w:rsid w:val="7A2735F4"/>
    <w:rsid w:val="7A2B7A3F"/>
    <w:rsid w:val="7A3A3742"/>
    <w:rsid w:val="7A3B4EF9"/>
    <w:rsid w:val="7A414AA2"/>
    <w:rsid w:val="7A417BED"/>
    <w:rsid w:val="7A5770D4"/>
    <w:rsid w:val="7A600737"/>
    <w:rsid w:val="7A617807"/>
    <w:rsid w:val="7ACA460A"/>
    <w:rsid w:val="7AD54B92"/>
    <w:rsid w:val="7AF41906"/>
    <w:rsid w:val="7B07119D"/>
    <w:rsid w:val="7B0A40E8"/>
    <w:rsid w:val="7B1708C4"/>
    <w:rsid w:val="7B2F701A"/>
    <w:rsid w:val="7B3C71FD"/>
    <w:rsid w:val="7B406F81"/>
    <w:rsid w:val="7B453C60"/>
    <w:rsid w:val="7B48456D"/>
    <w:rsid w:val="7B4A0955"/>
    <w:rsid w:val="7B4D74C5"/>
    <w:rsid w:val="7B516286"/>
    <w:rsid w:val="7B633F62"/>
    <w:rsid w:val="7B8447E8"/>
    <w:rsid w:val="7B8B4429"/>
    <w:rsid w:val="7B8E209C"/>
    <w:rsid w:val="7BB065C8"/>
    <w:rsid w:val="7BC67ECE"/>
    <w:rsid w:val="7BCB69F0"/>
    <w:rsid w:val="7BD05C17"/>
    <w:rsid w:val="7BF10C21"/>
    <w:rsid w:val="7BF65822"/>
    <w:rsid w:val="7BFC1AFC"/>
    <w:rsid w:val="7C0462D0"/>
    <w:rsid w:val="7C0616CD"/>
    <w:rsid w:val="7C14230E"/>
    <w:rsid w:val="7C1A078D"/>
    <w:rsid w:val="7C206BEF"/>
    <w:rsid w:val="7C362744"/>
    <w:rsid w:val="7C5E7F67"/>
    <w:rsid w:val="7C5F61F2"/>
    <w:rsid w:val="7C614DB3"/>
    <w:rsid w:val="7C6204B2"/>
    <w:rsid w:val="7C662461"/>
    <w:rsid w:val="7C773104"/>
    <w:rsid w:val="7C8D442F"/>
    <w:rsid w:val="7C910F78"/>
    <w:rsid w:val="7CA1192E"/>
    <w:rsid w:val="7CA30D86"/>
    <w:rsid w:val="7CA76114"/>
    <w:rsid w:val="7CAC493D"/>
    <w:rsid w:val="7CB80E81"/>
    <w:rsid w:val="7CBD7F26"/>
    <w:rsid w:val="7CCC212B"/>
    <w:rsid w:val="7CDE7AD2"/>
    <w:rsid w:val="7D0B7BB4"/>
    <w:rsid w:val="7D0E7976"/>
    <w:rsid w:val="7D3016AD"/>
    <w:rsid w:val="7D363315"/>
    <w:rsid w:val="7D407965"/>
    <w:rsid w:val="7D453A24"/>
    <w:rsid w:val="7D715D61"/>
    <w:rsid w:val="7D74522D"/>
    <w:rsid w:val="7D7A03E8"/>
    <w:rsid w:val="7D8B080E"/>
    <w:rsid w:val="7D9007F5"/>
    <w:rsid w:val="7D977BD7"/>
    <w:rsid w:val="7D9A7520"/>
    <w:rsid w:val="7DAB46D2"/>
    <w:rsid w:val="7DB51680"/>
    <w:rsid w:val="7DBE3EB4"/>
    <w:rsid w:val="7DC37394"/>
    <w:rsid w:val="7DC83E31"/>
    <w:rsid w:val="7DC9721A"/>
    <w:rsid w:val="7DCA48B7"/>
    <w:rsid w:val="7DE555EB"/>
    <w:rsid w:val="7DE923EB"/>
    <w:rsid w:val="7DF461E1"/>
    <w:rsid w:val="7E012C03"/>
    <w:rsid w:val="7E0A6240"/>
    <w:rsid w:val="7E1E0CD1"/>
    <w:rsid w:val="7E463349"/>
    <w:rsid w:val="7E496B71"/>
    <w:rsid w:val="7E5221D4"/>
    <w:rsid w:val="7E5A4FA0"/>
    <w:rsid w:val="7E5D31CB"/>
    <w:rsid w:val="7E6A0FF2"/>
    <w:rsid w:val="7E875951"/>
    <w:rsid w:val="7EAB192E"/>
    <w:rsid w:val="7EB32147"/>
    <w:rsid w:val="7EB508BC"/>
    <w:rsid w:val="7EBA7AA4"/>
    <w:rsid w:val="7EBB7564"/>
    <w:rsid w:val="7EC22B6B"/>
    <w:rsid w:val="7EC2554F"/>
    <w:rsid w:val="7EC71A61"/>
    <w:rsid w:val="7EEA6A12"/>
    <w:rsid w:val="7EF4609E"/>
    <w:rsid w:val="7EF87CF0"/>
    <w:rsid w:val="7EFD62FD"/>
    <w:rsid w:val="7F035487"/>
    <w:rsid w:val="7F120B3E"/>
    <w:rsid w:val="7F1A0DCD"/>
    <w:rsid w:val="7F224281"/>
    <w:rsid w:val="7F32158F"/>
    <w:rsid w:val="7F383743"/>
    <w:rsid w:val="7F4D0FBA"/>
    <w:rsid w:val="7F58173D"/>
    <w:rsid w:val="7F784BA6"/>
    <w:rsid w:val="7F84558B"/>
    <w:rsid w:val="7F8500B9"/>
    <w:rsid w:val="7F9614DA"/>
    <w:rsid w:val="7FBF4054"/>
    <w:rsid w:val="7FC0162A"/>
    <w:rsid w:val="7FD26481"/>
    <w:rsid w:val="7FD906C2"/>
    <w:rsid w:val="7FE369A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Arial"/>
      <w:kern w:val="2"/>
      <w:sz w:val="32"/>
      <w:szCs w:val="3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0"/>
    <w:pPr>
      <w:spacing w:before="5"/>
      <w:ind w:left="113"/>
      <w:jc w:val="left"/>
    </w:pPr>
    <w:rPr>
      <w:rFonts w:ascii="仿宋" w:eastAsia="仿宋"/>
      <w:kern w:val="0"/>
      <w:lang w:eastAsia="en-US"/>
    </w:rPr>
  </w:style>
  <w:style w:type="paragraph" w:styleId="3">
    <w:name w:val="Balloon Text"/>
    <w:basedOn w:val="1"/>
    <w:link w:val="13"/>
    <w:uiPriority w:val="0"/>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character" w:styleId="9">
    <w:name w:val="Hyperlink"/>
    <w:basedOn w:val="8"/>
    <w:qFormat/>
    <w:uiPriority w:val="0"/>
    <w:rPr>
      <w:color w:val="0000FF"/>
      <w:u w:val="single"/>
    </w:rPr>
  </w:style>
  <w:style w:type="paragraph" w:customStyle="1" w:styleId="10">
    <w:name w:val="正文 New"/>
    <w:basedOn w:val="1"/>
    <w:qFormat/>
    <w:uiPriority w:val="0"/>
    <w:rPr>
      <w:rFonts w:ascii="宋体" w:hAnsi="宋体" w:cs="Times New Roman"/>
      <w:color w:val="000000"/>
      <w:kern w:val="0"/>
      <w:sz w:val="24"/>
      <w:szCs w:val="24"/>
    </w:rPr>
  </w:style>
  <w:style w:type="character" w:customStyle="1" w:styleId="11">
    <w:name w:val="页眉 Char"/>
    <w:basedOn w:val="8"/>
    <w:link w:val="5"/>
    <w:qFormat/>
    <w:uiPriority w:val="0"/>
    <w:rPr>
      <w:rFonts w:ascii="Calibri" w:hAnsi="Calibri" w:eastAsia="仿宋_GB2312" w:cs="Arial"/>
      <w:kern w:val="2"/>
      <w:sz w:val="18"/>
      <w:szCs w:val="18"/>
    </w:rPr>
  </w:style>
  <w:style w:type="character" w:customStyle="1" w:styleId="12">
    <w:name w:val="页脚 Char"/>
    <w:basedOn w:val="8"/>
    <w:link w:val="4"/>
    <w:qFormat/>
    <w:uiPriority w:val="99"/>
    <w:rPr>
      <w:rFonts w:ascii="Calibri" w:hAnsi="Calibri" w:eastAsia="仿宋_GB2312" w:cs="Arial"/>
      <w:kern w:val="2"/>
      <w:sz w:val="18"/>
      <w:szCs w:val="18"/>
    </w:rPr>
  </w:style>
  <w:style w:type="character" w:customStyle="1" w:styleId="13">
    <w:name w:val="批注框文本 Char"/>
    <w:basedOn w:val="8"/>
    <w:link w:val="3"/>
    <w:uiPriority w:val="0"/>
    <w:rPr>
      <w:rFonts w:ascii="Calibri" w:hAnsi="Calibri" w:eastAsia="仿宋_GB2312" w:cs="Arial"/>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3345</Words>
  <Characters>24</Characters>
  <Lines>1</Lines>
  <Paragraphs>6</Paragraphs>
  <TotalTime>1</TotalTime>
  <ScaleCrop>false</ScaleCrop>
  <LinksUpToDate>false</LinksUpToDate>
  <CharactersWithSpaces>3363</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2022-01-28T03:00:00Z</dcterms:created>
  <dc:creator>DELL</dc:creator>
  <cp:lastModifiedBy>Li</cp:lastModifiedBy>
  <cp:lastPrinted>2022-01-28T02:59:00Z</cp:lastPrinted>
  <dcterms:modified xsi:type="dcterms:W3CDTF">2022-01-28T07:24:28Z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B0855FB0113A4AEB85A84FD0661CD6BF</vt:lpwstr>
  </property>
</Properties>
</file>