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CB3" w:rsidRPr="003719AE" w:rsidRDefault="003719AE" w:rsidP="005A2CB3">
      <w:pPr>
        <w:pStyle w:val="2"/>
        <w:shd w:val="clear" w:color="auto" w:fill="FFFFFF"/>
        <w:spacing w:before="0" w:beforeAutospacing="0" w:after="0" w:afterAutospacing="0" w:line="600" w:lineRule="atLeast"/>
        <w:jc w:val="center"/>
        <w:rPr>
          <w:rFonts w:ascii="微软雅黑" w:eastAsia="微软雅黑" w:hAnsi="微软雅黑"/>
          <w:b w:val="0"/>
          <w:bCs w:val="0"/>
          <w:sz w:val="39"/>
          <w:szCs w:val="39"/>
        </w:rPr>
      </w:pPr>
      <w:r>
        <w:rPr>
          <w:rFonts w:ascii="微软雅黑" w:eastAsia="微软雅黑" w:hAnsi="微软雅黑" w:hint="eastAsia"/>
          <w:b w:val="0"/>
          <w:bCs w:val="0"/>
          <w:sz w:val="39"/>
          <w:szCs w:val="39"/>
        </w:rPr>
        <w:t>岳阳县贸促会</w:t>
      </w:r>
      <w:r w:rsidR="005A2CB3" w:rsidRPr="003719AE">
        <w:rPr>
          <w:rFonts w:ascii="微软雅黑" w:eastAsia="微软雅黑" w:hAnsi="微软雅黑" w:hint="eastAsia"/>
          <w:b w:val="0"/>
          <w:bCs w:val="0"/>
          <w:sz w:val="39"/>
          <w:szCs w:val="39"/>
        </w:rPr>
        <w:t>2020年整体支出绩效评价自评报告</w:t>
      </w:r>
    </w:p>
    <w:p w:rsidR="005A2CB3" w:rsidRDefault="005A2CB3" w:rsidP="005A2CB3">
      <w:pPr>
        <w:shd w:val="clear" w:color="auto" w:fill="FFFFFF"/>
        <w:spacing w:line="675" w:lineRule="atLeast"/>
        <w:jc w:val="center"/>
        <w:rPr>
          <w:rFonts w:ascii="微软雅黑" w:eastAsia="微软雅黑" w:hAnsi="微软雅黑"/>
          <w:color w:val="878787"/>
          <w:sz w:val="24"/>
          <w:szCs w:val="24"/>
        </w:rPr>
      </w:pPr>
    </w:p>
    <w:p w:rsidR="005A2CB3" w:rsidRDefault="005A2CB3" w:rsidP="005A2CB3">
      <w:pPr>
        <w:pStyle w:val="a6"/>
        <w:shd w:val="clear" w:color="auto" w:fill="FFFFFF"/>
        <w:spacing w:before="0" w:beforeAutospacing="0" w:after="0" w:afterAutospacing="0" w:line="480" w:lineRule="auto"/>
        <w:ind w:firstLine="480"/>
        <w:jc w:val="both"/>
        <w:rPr>
          <w:rFonts w:ascii="微软雅黑" w:eastAsia="微软雅黑" w:hAnsi="微软雅黑"/>
          <w:color w:val="555555"/>
        </w:rPr>
      </w:pPr>
      <w:r>
        <w:rPr>
          <w:rFonts w:ascii="微软雅黑" w:eastAsia="微软雅黑" w:hAnsi="微软雅黑" w:hint="eastAsia"/>
          <w:color w:val="555555"/>
        </w:rPr>
        <w:t>部门(单位)名称    岳阳县贸促会             </w:t>
      </w:r>
    </w:p>
    <w:p w:rsidR="005A2CB3" w:rsidRDefault="005A2CB3" w:rsidP="005A2CB3">
      <w:pPr>
        <w:pStyle w:val="a6"/>
        <w:shd w:val="clear" w:color="auto" w:fill="FFFFFF"/>
        <w:spacing w:before="0" w:beforeAutospacing="0" w:after="0" w:afterAutospacing="0" w:line="480" w:lineRule="auto"/>
        <w:ind w:firstLine="480"/>
        <w:jc w:val="both"/>
        <w:rPr>
          <w:rFonts w:ascii="微软雅黑" w:eastAsia="微软雅黑" w:hAnsi="微软雅黑"/>
          <w:color w:val="555555"/>
        </w:rPr>
      </w:pPr>
      <w:r>
        <w:rPr>
          <w:rFonts w:ascii="微软雅黑" w:eastAsia="微软雅黑" w:hAnsi="微软雅黑" w:hint="eastAsia"/>
          <w:color w:val="555555"/>
        </w:rPr>
        <w:t>预算编码             508001                       </w:t>
      </w:r>
    </w:p>
    <w:p w:rsidR="005A2CB3" w:rsidRDefault="005A2CB3" w:rsidP="005A2CB3">
      <w:pPr>
        <w:pStyle w:val="a6"/>
        <w:shd w:val="clear" w:color="auto" w:fill="FFFFFF"/>
        <w:spacing w:before="0" w:beforeAutospacing="0" w:after="0" w:afterAutospacing="0" w:line="480" w:lineRule="auto"/>
        <w:ind w:firstLine="480"/>
        <w:jc w:val="both"/>
        <w:rPr>
          <w:rFonts w:ascii="微软雅黑" w:eastAsia="微软雅黑" w:hAnsi="微软雅黑"/>
          <w:color w:val="555555"/>
        </w:rPr>
      </w:pPr>
      <w:r>
        <w:rPr>
          <w:rFonts w:ascii="微软雅黑" w:eastAsia="微软雅黑" w:hAnsi="微软雅黑" w:hint="eastAsia"/>
          <w:color w:val="555555"/>
        </w:rPr>
        <w:t>评价方式：部门（单位）绩效自评</w:t>
      </w:r>
    </w:p>
    <w:p w:rsidR="005A2CB3" w:rsidRDefault="005A2CB3" w:rsidP="005A2CB3">
      <w:pPr>
        <w:pStyle w:val="a6"/>
        <w:shd w:val="clear" w:color="auto" w:fill="FFFFFF"/>
        <w:spacing w:before="0" w:beforeAutospacing="0" w:after="0" w:afterAutospacing="0" w:line="480" w:lineRule="auto"/>
        <w:ind w:firstLine="480"/>
        <w:jc w:val="both"/>
        <w:rPr>
          <w:rFonts w:ascii="微软雅黑" w:eastAsia="微软雅黑" w:hAnsi="微软雅黑"/>
          <w:color w:val="555555"/>
        </w:rPr>
      </w:pPr>
      <w:r>
        <w:rPr>
          <w:rFonts w:ascii="微软雅黑" w:eastAsia="微软雅黑" w:hAnsi="微软雅黑" w:hint="eastAsia"/>
          <w:color w:val="555555"/>
        </w:rPr>
        <w:t>填报人：喻井华</w:t>
      </w:r>
    </w:p>
    <w:p w:rsidR="005A2CB3" w:rsidRDefault="005A2CB3" w:rsidP="005A2CB3">
      <w:pPr>
        <w:pStyle w:val="a6"/>
        <w:shd w:val="clear" w:color="auto" w:fill="FFFFFF"/>
        <w:spacing w:before="0" w:beforeAutospacing="0" w:after="0" w:afterAutospacing="0" w:line="480" w:lineRule="auto"/>
        <w:ind w:firstLine="480"/>
        <w:jc w:val="both"/>
        <w:rPr>
          <w:rFonts w:ascii="微软雅黑" w:eastAsia="微软雅黑" w:hAnsi="微软雅黑"/>
          <w:color w:val="555555"/>
        </w:rPr>
      </w:pPr>
      <w:r>
        <w:rPr>
          <w:rFonts w:ascii="微软雅黑" w:eastAsia="微软雅黑" w:hAnsi="微软雅黑" w:hint="eastAsia"/>
          <w:color w:val="555555"/>
        </w:rPr>
        <w:t>联系电话： 13575028731</w:t>
      </w:r>
    </w:p>
    <w:p w:rsidR="005A2CB3" w:rsidRDefault="005A2CB3" w:rsidP="005A2CB3">
      <w:pPr>
        <w:pStyle w:val="a6"/>
        <w:shd w:val="clear" w:color="auto" w:fill="FFFFFF"/>
        <w:spacing w:before="0" w:beforeAutospacing="0" w:after="0" w:afterAutospacing="0" w:line="480" w:lineRule="auto"/>
        <w:ind w:firstLine="480"/>
        <w:jc w:val="both"/>
        <w:rPr>
          <w:rFonts w:ascii="微软雅黑" w:eastAsia="微软雅黑" w:hAnsi="微软雅黑"/>
          <w:color w:val="555555"/>
        </w:rPr>
      </w:pPr>
      <w:r>
        <w:rPr>
          <w:rFonts w:ascii="微软雅黑" w:eastAsia="微软雅黑" w:hAnsi="微软雅黑" w:hint="eastAsia"/>
          <w:color w:val="555555"/>
        </w:rPr>
        <w:t> </w:t>
      </w:r>
    </w:p>
    <w:p w:rsidR="005A2CB3" w:rsidRDefault="005A2CB3" w:rsidP="005A2CB3">
      <w:pPr>
        <w:pStyle w:val="a6"/>
        <w:shd w:val="clear" w:color="auto" w:fill="FFFFFF"/>
        <w:spacing w:before="0" w:beforeAutospacing="0" w:after="0" w:afterAutospacing="0" w:line="480" w:lineRule="auto"/>
        <w:ind w:firstLine="480"/>
        <w:jc w:val="both"/>
        <w:rPr>
          <w:rFonts w:ascii="微软雅黑" w:eastAsia="微软雅黑" w:hAnsi="微软雅黑"/>
          <w:color w:val="555555"/>
        </w:rPr>
      </w:pPr>
      <w:r>
        <w:rPr>
          <w:rFonts w:ascii="微软雅黑" w:eastAsia="微软雅黑" w:hAnsi="微软雅黑" w:hint="eastAsia"/>
          <w:color w:val="555555"/>
        </w:rPr>
        <w:t>报告日期：2021 年 7月 7  日</w:t>
      </w:r>
    </w:p>
    <w:p w:rsidR="005A2CB3" w:rsidRDefault="005A2CB3" w:rsidP="005A2CB3">
      <w:pPr>
        <w:pStyle w:val="a6"/>
        <w:shd w:val="clear" w:color="auto" w:fill="FFFFFF"/>
        <w:spacing w:before="0" w:beforeAutospacing="0" w:after="0" w:afterAutospacing="0" w:line="480" w:lineRule="auto"/>
        <w:ind w:firstLine="480"/>
        <w:jc w:val="both"/>
        <w:rPr>
          <w:rFonts w:ascii="微软雅黑" w:eastAsia="微软雅黑" w:hAnsi="微软雅黑"/>
          <w:color w:val="555555"/>
        </w:rPr>
      </w:pPr>
      <w:r>
        <w:rPr>
          <w:rFonts w:ascii="微软雅黑" w:eastAsia="微软雅黑" w:hAnsi="微软雅黑" w:hint="eastAsia"/>
          <w:color w:val="555555"/>
        </w:rPr>
        <w:t>岳阳县财政局（制）</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199"/>
        <w:gridCol w:w="116"/>
        <w:gridCol w:w="355"/>
        <w:gridCol w:w="263"/>
        <w:gridCol w:w="724"/>
        <w:gridCol w:w="282"/>
        <w:gridCol w:w="148"/>
        <w:gridCol w:w="671"/>
        <w:gridCol w:w="381"/>
        <w:gridCol w:w="30"/>
        <w:gridCol w:w="807"/>
        <w:gridCol w:w="69"/>
        <w:gridCol w:w="72"/>
        <w:gridCol w:w="43"/>
        <w:gridCol w:w="186"/>
        <w:gridCol w:w="597"/>
        <w:gridCol w:w="182"/>
        <w:gridCol w:w="156"/>
        <w:gridCol w:w="104"/>
        <w:gridCol w:w="90"/>
        <w:gridCol w:w="399"/>
        <w:gridCol w:w="166"/>
        <w:gridCol w:w="192"/>
        <w:gridCol w:w="309"/>
        <w:gridCol w:w="85"/>
        <w:gridCol w:w="98"/>
        <w:gridCol w:w="604"/>
      </w:tblGrid>
      <w:tr w:rsidR="005A2CB3" w:rsidTr="00F123B9">
        <w:tc>
          <w:tcPr>
            <w:tcW w:w="8328" w:type="dxa"/>
            <w:gridSpan w:val="27"/>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一、部门（单位）基本概况</w:t>
            </w:r>
          </w:p>
        </w:tc>
      </w:tr>
      <w:tr w:rsidR="005A2CB3" w:rsidTr="00F123B9">
        <w:tc>
          <w:tcPr>
            <w:tcW w:w="1315"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联系人</w:t>
            </w:r>
          </w:p>
        </w:tc>
        <w:tc>
          <w:tcPr>
            <w:tcW w:w="3730"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rPr>
                <w:rFonts w:hint="eastAsia"/>
              </w:rPr>
              <w:t>喻井华</w:t>
            </w:r>
          </w:p>
        </w:tc>
        <w:tc>
          <w:tcPr>
            <w:tcW w:w="1236"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联络电话</w:t>
            </w:r>
          </w:p>
        </w:tc>
        <w:tc>
          <w:tcPr>
            <w:tcW w:w="2047" w:type="dxa"/>
            <w:gridSpan w:val="9"/>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13</w:t>
            </w:r>
            <w:r>
              <w:rPr>
                <w:rFonts w:hint="eastAsia"/>
              </w:rPr>
              <w:t>575028731</w:t>
            </w:r>
          </w:p>
        </w:tc>
      </w:tr>
      <w:tr w:rsidR="005A2CB3" w:rsidTr="00F123B9">
        <w:tc>
          <w:tcPr>
            <w:tcW w:w="1315"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人员编制</w:t>
            </w:r>
          </w:p>
        </w:tc>
        <w:tc>
          <w:tcPr>
            <w:tcW w:w="3730"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BC176F">
            <w:pPr>
              <w:pStyle w:val="a6"/>
              <w:spacing w:before="0" w:beforeAutospacing="0" w:after="0" w:afterAutospacing="0" w:line="480" w:lineRule="auto"/>
              <w:jc w:val="both"/>
            </w:pPr>
            <w:r>
              <w:rPr>
                <w:rFonts w:hint="eastAsia"/>
              </w:rPr>
              <w:t>14</w:t>
            </w:r>
          </w:p>
        </w:tc>
        <w:tc>
          <w:tcPr>
            <w:tcW w:w="1236"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实有人数</w:t>
            </w:r>
          </w:p>
        </w:tc>
        <w:tc>
          <w:tcPr>
            <w:tcW w:w="2047" w:type="dxa"/>
            <w:gridSpan w:val="9"/>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1</w:t>
            </w:r>
            <w:r w:rsidR="00BC176F">
              <w:rPr>
                <w:rFonts w:hint="eastAsia"/>
              </w:rPr>
              <w:t>2</w:t>
            </w:r>
          </w:p>
        </w:tc>
      </w:tr>
      <w:tr w:rsidR="005A2CB3" w:rsidTr="00F123B9">
        <w:tc>
          <w:tcPr>
            <w:tcW w:w="1315"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职能职责概述</w:t>
            </w:r>
          </w:p>
        </w:tc>
        <w:tc>
          <w:tcPr>
            <w:tcW w:w="7013" w:type="dxa"/>
            <w:gridSpan w:val="2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905B72">
            <w:pPr>
              <w:pStyle w:val="a6"/>
              <w:spacing w:before="0" w:beforeAutospacing="0" w:after="0" w:afterAutospacing="0" w:line="480" w:lineRule="auto"/>
              <w:jc w:val="both"/>
            </w:pPr>
            <w:r w:rsidRPr="00905B72">
              <w:rPr>
                <w:rFonts w:hint="eastAsia"/>
              </w:rPr>
              <w:t>负责全县招商引资、贸易促进、商会管理工作。</w:t>
            </w:r>
          </w:p>
        </w:tc>
      </w:tr>
      <w:tr w:rsidR="005A2CB3" w:rsidTr="00F123B9">
        <w:tc>
          <w:tcPr>
            <w:tcW w:w="1315"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年度主要工作内容</w:t>
            </w:r>
          </w:p>
        </w:tc>
        <w:tc>
          <w:tcPr>
            <w:tcW w:w="7013" w:type="dxa"/>
            <w:gridSpan w:val="2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905B72" w:rsidRPr="00905B72" w:rsidRDefault="00905B72" w:rsidP="00905B72">
            <w:pPr>
              <w:widowControl/>
              <w:shd w:val="clear" w:color="auto" w:fill="FFFFFF"/>
              <w:spacing w:line="480" w:lineRule="auto"/>
              <w:ind w:firstLine="480"/>
              <w:rPr>
                <w:rFonts w:ascii="宋体" w:eastAsia="宋体" w:hAnsi="宋体" w:cs="宋体"/>
                <w:kern w:val="0"/>
                <w:sz w:val="24"/>
                <w:szCs w:val="24"/>
              </w:rPr>
            </w:pPr>
            <w:r w:rsidRPr="00905B72">
              <w:rPr>
                <w:rFonts w:ascii="宋体" w:eastAsia="宋体" w:hAnsi="宋体" w:cs="宋体" w:hint="eastAsia"/>
                <w:kern w:val="0"/>
                <w:sz w:val="24"/>
                <w:szCs w:val="24"/>
              </w:rPr>
              <w:t>1、组织和参与县级、市级、省级、国家级各类招商引资活动，负责境内外投资的接待、洽谈、考察等组织工作；</w:t>
            </w:r>
          </w:p>
          <w:p w:rsidR="00905B72" w:rsidRPr="00905B72" w:rsidRDefault="00905B72" w:rsidP="00905B72">
            <w:pPr>
              <w:widowControl/>
              <w:shd w:val="clear" w:color="auto" w:fill="FFFFFF"/>
              <w:spacing w:line="480" w:lineRule="auto"/>
              <w:ind w:firstLine="480"/>
              <w:rPr>
                <w:rFonts w:ascii="宋体" w:eastAsia="宋体" w:hAnsi="宋体" w:cs="宋体"/>
                <w:kern w:val="0"/>
                <w:sz w:val="24"/>
                <w:szCs w:val="24"/>
              </w:rPr>
            </w:pPr>
            <w:r w:rsidRPr="00905B72">
              <w:rPr>
                <w:rFonts w:ascii="宋体" w:eastAsia="宋体" w:hAnsi="宋体" w:cs="宋体" w:hint="eastAsia"/>
                <w:kern w:val="0"/>
                <w:sz w:val="24"/>
                <w:szCs w:val="24"/>
              </w:rPr>
              <w:t>2、指导、督促各招商责任单位完成年度工作任务，最终完成市定我县招商引资年度目标任务</w:t>
            </w:r>
          </w:p>
          <w:p w:rsidR="00905B72" w:rsidRPr="00905B72" w:rsidRDefault="00905B72" w:rsidP="00905B72">
            <w:pPr>
              <w:widowControl/>
              <w:shd w:val="clear" w:color="auto" w:fill="FFFFFF"/>
              <w:spacing w:line="480" w:lineRule="auto"/>
              <w:ind w:firstLine="480"/>
              <w:rPr>
                <w:rFonts w:ascii="宋体" w:eastAsia="宋体" w:hAnsi="宋体" w:cs="宋体"/>
                <w:kern w:val="0"/>
                <w:sz w:val="24"/>
                <w:szCs w:val="24"/>
              </w:rPr>
            </w:pPr>
            <w:r w:rsidRPr="00905B72">
              <w:rPr>
                <w:rFonts w:ascii="宋体" w:eastAsia="宋体" w:hAnsi="宋体" w:cs="宋体" w:hint="eastAsia"/>
                <w:kern w:val="0"/>
                <w:sz w:val="24"/>
                <w:szCs w:val="24"/>
              </w:rPr>
              <w:t>3、 组织企业参加国内外大型产品展销会；</w:t>
            </w:r>
          </w:p>
          <w:p w:rsidR="00905B72" w:rsidRPr="00905B72" w:rsidRDefault="00905B72" w:rsidP="00905B72">
            <w:pPr>
              <w:widowControl/>
              <w:shd w:val="clear" w:color="auto" w:fill="FFFFFF"/>
              <w:spacing w:line="480" w:lineRule="auto"/>
              <w:ind w:firstLine="480"/>
              <w:rPr>
                <w:rFonts w:ascii="宋体" w:eastAsia="宋体" w:hAnsi="宋体" w:cs="宋体"/>
                <w:kern w:val="0"/>
                <w:sz w:val="24"/>
                <w:szCs w:val="24"/>
              </w:rPr>
            </w:pPr>
            <w:r w:rsidRPr="00905B72">
              <w:rPr>
                <w:rFonts w:ascii="宋体" w:eastAsia="宋体" w:hAnsi="宋体" w:cs="宋体" w:hint="eastAsia"/>
                <w:kern w:val="0"/>
                <w:sz w:val="24"/>
                <w:szCs w:val="24"/>
              </w:rPr>
              <w:lastRenderedPageBreak/>
              <w:t>4、全县招商任务80.84亿元，实际完成88.06亿元，超额完成8.9%。其中：全县共招商引进项目60个，合同引资208.57亿元，高质量、高标准超额完成市、县下达的年度招商引进任务。</w:t>
            </w:r>
          </w:p>
          <w:p w:rsidR="005A2CB3" w:rsidRDefault="005A2CB3">
            <w:pPr>
              <w:pStyle w:val="a6"/>
              <w:spacing w:before="0" w:beforeAutospacing="0" w:after="0" w:afterAutospacing="0" w:line="480" w:lineRule="auto"/>
              <w:jc w:val="both"/>
            </w:pPr>
          </w:p>
        </w:tc>
      </w:tr>
      <w:tr w:rsidR="005A2CB3" w:rsidTr="00F123B9">
        <w:tc>
          <w:tcPr>
            <w:tcW w:w="1315"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lastRenderedPageBreak/>
              <w:t>年度部门（单位）总体运行情况及取得的成绩</w:t>
            </w:r>
          </w:p>
        </w:tc>
        <w:tc>
          <w:tcPr>
            <w:tcW w:w="7013" w:type="dxa"/>
            <w:gridSpan w:val="2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6B44AE" w:rsidRPr="00630171" w:rsidRDefault="006B44AE" w:rsidP="006B44AE">
            <w:pPr>
              <w:widowControl/>
              <w:shd w:val="clear" w:color="auto" w:fill="FFFFFF"/>
              <w:spacing w:line="480" w:lineRule="auto"/>
              <w:ind w:firstLine="480"/>
              <w:rPr>
                <w:rFonts w:ascii="宋体" w:eastAsia="宋体" w:hAnsi="宋体" w:cs="宋体"/>
                <w:kern w:val="0"/>
                <w:sz w:val="24"/>
                <w:szCs w:val="24"/>
              </w:rPr>
            </w:pPr>
            <w:r w:rsidRPr="00630171">
              <w:rPr>
                <w:rFonts w:ascii="宋体" w:eastAsia="宋体" w:hAnsi="宋体" w:cs="宋体" w:hint="eastAsia"/>
                <w:kern w:val="0"/>
                <w:sz w:val="24"/>
                <w:szCs w:val="24"/>
              </w:rPr>
              <w:t>2020年度县贸促会招商经费支出是117万元，招商经费按实际情况实行了专用。今年，我会在搞好疫情防控的基础上，主抓招商引资，贸易促进。</w:t>
            </w:r>
          </w:p>
          <w:p w:rsidR="006B44AE" w:rsidRPr="00630171" w:rsidRDefault="006B44AE" w:rsidP="006B44AE">
            <w:pPr>
              <w:widowControl/>
              <w:shd w:val="clear" w:color="auto" w:fill="FFFFFF"/>
              <w:spacing w:line="480" w:lineRule="auto"/>
              <w:ind w:firstLine="480"/>
              <w:rPr>
                <w:rFonts w:ascii="宋体" w:eastAsia="宋体" w:hAnsi="宋体" w:cs="宋体"/>
                <w:kern w:val="0"/>
                <w:sz w:val="24"/>
                <w:szCs w:val="24"/>
              </w:rPr>
            </w:pPr>
            <w:r w:rsidRPr="00630171">
              <w:rPr>
                <w:rFonts w:ascii="宋体" w:eastAsia="宋体" w:hAnsi="宋体" w:cs="宋体" w:hint="eastAsia"/>
                <w:kern w:val="0"/>
                <w:sz w:val="24"/>
                <w:szCs w:val="24"/>
              </w:rPr>
              <w:t>1、招商引进卓有成效。2020年，全县招商引进项目60个，合同引资208.57亿元，完成省内联引资系统到位资金88.061亿元，超额完成8.9%。新签约投资过亿元项目24个，超额完成20%。引进500强项目2个，招商引进亿元以上项目履约率超过90%，省级签约项目资金到位率达到省里规定的要求，圆满完成省市下达我县的各项目标任务。</w:t>
            </w:r>
          </w:p>
          <w:p w:rsidR="006B44AE" w:rsidRPr="00630171" w:rsidRDefault="006B44AE" w:rsidP="006B44AE">
            <w:pPr>
              <w:widowControl/>
              <w:shd w:val="clear" w:color="auto" w:fill="FFFFFF"/>
              <w:spacing w:line="480" w:lineRule="auto"/>
              <w:ind w:firstLine="480"/>
              <w:rPr>
                <w:rFonts w:ascii="宋体" w:eastAsia="宋体" w:hAnsi="宋体" w:cs="宋体"/>
                <w:kern w:val="0"/>
                <w:sz w:val="24"/>
                <w:szCs w:val="24"/>
              </w:rPr>
            </w:pPr>
            <w:r w:rsidRPr="00630171">
              <w:rPr>
                <w:rFonts w:ascii="宋体" w:eastAsia="宋体" w:hAnsi="宋体" w:cs="宋体" w:hint="eastAsia"/>
                <w:kern w:val="0"/>
                <w:sz w:val="24"/>
                <w:szCs w:val="24"/>
              </w:rPr>
              <w:t>2、项目建设稳步推进。我县始终把项目建设作为县域经济发展“生命线”，以项目建设的突破带动活跃全局。6月11日，我县举行2020年重大项目集中开工仪式暨财纳福诺石晶地板产业链项目（二期）奠基仪式，集中开工10个重点项目，总投资额为71.1亿元，其中5亿元以上项目4个，涉及现代生物医药、智能制造、新型材料等多个领域。到目前为止，湘顺新材料、通驰装配式钢构、宸博铝材等一大批工业项目竣工投产，湘北女校印山科教城、集英学校已建成投入运营，财纳福诺二期、云隆新材料、冬达实验设备、北大青鸟、荣湾国际汽贸城、大云山生态旅游开发等一大批项目正</w:t>
            </w:r>
            <w:r w:rsidRPr="00630171">
              <w:rPr>
                <w:rFonts w:ascii="宋体" w:eastAsia="宋体" w:hAnsi="宋体" w:cs="宋体" w:hint="eastAsia"/>
                <w:kern w:val="0"/>
                <w:sz w:val="24"/>
                <w:szCs w:val="24"/>
              </w:rPr>
              <w:lastRenderedPageBreak/>
              <w:t>在加紧建设中。</w:t>
            </w:r>
          </w:p>
          <w:p w:rsidR="006B44AE" w:rsidRPr="00630171" w:rsidRDefault="006B44AE" w:rsidP="006B44AE">
            <w:pPr>
              <w:widowControl/>
              <w:shd w:val="clear" w:color="auto" w:fill="FFFFFF"/>
              <w:spacing w:line="480" w:lineRule="auto"/>
              <w:ind w:firstLine="480"/>
              <w:rPr>
                <w:rFonts w:ascii="宋体" w:eastAsia="宋体" w:hAnsi="宋体" w:cs="宋体"/>
                <w:kern w:val="0"/>
                <w:sz w:val="24"/>
                <w:szCs w:val="24"/>
              </w:rPr>
            </w:pPr>
            <w:r w:rsidRPr="00630171">
              <w:rPr>
                <w:rFonts w:ascii="宋体" w:eastAsia="宋体" w:hAnsi="宋体" w:cs="宋体" w:hint="eastAsia"/>
                <w:kern w:val="0"/>
                <w:sz w:val="24"/>
                <w:szCs w:val="24"/>
              </w:rPr>
              <w:t>3、产城融合发展加速。近年来，我县以北向融城为导向，以县城为龙头，以麻塘办事处为重要节点，精准布局</w:t>
            </w:r>
          </w:p>
          <w:p w:rsidR="006B44AE" w:rsidRPr="00630171" w:rsidRDefault="006B44AE" w:rsidP="006B44AE">
            <w:pPr>
              <w:widowControl/>
              <w:shd w:val="clear" w:color="auto" w:fill="FFFFFF"/>
              <w:spacing w:line="480" w:lineRule="auto"/>
              <w:ind w:firstLine="480"/>
              <w:rPr>
                <w:rFonts w:ascii="宋体" w:eastAsia="宋体" w:hAnsi="宋体" w:cs="宋体"/>
                <w:kern w:val="0"/>
                <w:sz w:val="24"/>
                <w:szCs w:val="24"/>
              </w:rPr>
            </w:pPr>
            <w:r w:rsidRPr="00630171">
              <w:rPr>
                <w:rFonts w:ascii="宋体" w:eastAsia="宋体" w:hAnsi="宋体" w:cs="宋体" w:hint="eastAsia"/>
                <w:kern w:val="0"/>
                <w:sz w:val="24"/>
                <w:szCs w:val="24"/>
              </w:rPr>
              <w:t>大项目，构建县域发展新格局。继去年落户的北大青鸟互联网创业创新科技园、集英学校项目，今年又成功引进了桃李春风文旅小镇和湖南省工业技师学院第二校区项目落户麻塘办事处、国际稻都投资集团岳阳县兴荣农贸市场落户县城。目前还有总投资105亿元的岳阳泛美航空城项目初定选址并达成明确投资意向。</w:t>
            </w:r>
          </w:p>
          <w:p w:rsidR="006B44AE" w:rsidRPr="00630171" w:rsidRDefault="006B44AE" w:rsidP="006B44AE">
            <w:pPr>
              <w:widowControl/>
              <w:shd w:val="clear" w:color="auto" w:fill="FFFFFF"/>
              <w:spacing w:line="480" w:lineRule="auto"/>
              <w:ind w:firstLine="480"/>
              <w:rPr>
                <w:rFonts w:ascii="宋体" w:eastAsia="宋体" w:hAnsi="宋体" w:cs="宋体"/>
                <w:kern w:val="0"/>
                <w:sz w:val="24"/>
                <w:szCs w:val="24"/>
              </w:rPr>
            </w:pPr>
            <w:r w:rsidRPr="00630171">
              <w:rPr>
                <w:rFonts w:ascii="宋体" w:eastAsia="宋体" w:hAnsi="宋体" w:cs="宋体" w:hint="eastAsia"/>
                <w:kern w:val="0"/>
                <w:sz w:val="24"/>
                <w:szCs w:val="24"/>
              </w:rPr>
              <w:t>4、积极防疫，助推企业复工复产，建立企业发展信心。针对新型冠状病毒疫情，县贸促会根据县委县政府的指示，不仅做好本单位的防疫工作，还主动参与到全县的防疫工作中。一是安排岳阳县国际商会相关工作人员搜集了会员企业复工复产存在的问题，如用工荒、防护物资（口罩、消毒液等）紧缺等，第一时间将这些问题向上级部门进行了反馈，帮忙协商解决；二是岳阳县贸促会派驻了两名党员联系县内企业，作为企业复工复产联络员，指导企业做好防疫和生产两不误。</w:t>
            </w:r>
          </w:p>
          <w:p w:rsidR="006B44AE" w:rsidRPr="00630171" w:rsidRDefault="006B44AE" w:rsidP="006B44AE">
            <w:pPr>
              <w:widowControl/>
              <w:shd w:val="clear" w:color="auto" w:fill="FFFFFF"/>
              <w:spacing w:line="480" w:lineRule="auto"/>
              <w:ind w:firstLine="480"/>
              <w:rPr>
                <w:rFonts w:ascii="宋体" w:eastAsia="宋体" w:hAnsi="宋体" w:cs="宋体"/>
                <w:kern w:val="0"/>
                <w:sz w:val="24"/>
                <w:szCs w:val="24"/>
              </w:rPr>
            </w:pPr>
            <w:r w:rsidRPr="00630171">
              <w:rPr>
                <w:rFonts w:ascii="宋体" w:eastAsia="宋体" w:hAnsi="宋体" w:cs="宋体" w:hint="eastAsia"/>
                <w:kern w:val="0"/>
                <w:sz w:val="24"/>
                <w:szCs w:val="24"/>
              </w:rPr>
              <w:t>5、服务企业，推进贸促工作开展。一是抓好培训，增强企业外贸意识。受疫情影响，今年的培训主要以线上培训为主，我会积极配合岳阳市贸促会商法中心，组织我县企业参加“贸促服务零距离，商法护航企业行”的线上培训专题讲座；二是积极引导企业参展并申报参展补贴。为了帮助企业有计划的参加展会，寻找贸易契机，通过网络收集各知名展会举办信息，联系企业制定2020年岳阳县企</w:t>
            </w:r>
            <w:r w:rsidRPr="00630171">
              <w:rPr>
                <w:rFonts w:ascii="宋体" w:eastAsia="宋体" w:hAnsi="宋体" w:cs="宋体" w:hint="eastAsia"/>
                <w:kern w:val="0"/>
                <w:sz w:val="24"/>
                <w:szCs w:val="24"/>
              </w:rPr>
              <w:lastRenderedPageBreak/>
              <w:t>业参展计划表。为在疫情期间为企业向上级各部门争资争项，组织岳阳市惠泰云农业科技发展有限公司向市贸促会申报2019年境外参展市场开拓资金。9月15日-21日参加了第二届中国·盘锦乡村振兴产业博览会活动。9月23日-26日组织湖南华中天地科技环保有限公司参加2020中国湖南国际绿色博览会，本次绿博会以“绿色·循环·发展”为主题，展览展示面积2.2万平方米，共分为四大展区：循环经济展区、环保产业展区、绿色制造展区、新能源展区，全程聚焦绿色产业发展主题。岳阳县贸促会精心组织了企业参展，充分展示了我县绿色产业高质量发展态势。</w:t>
            </w:r>
          </w:p>
          <w:p w:rsidR="006B44AE" w:rsidRPr="00630171" w:rsidRDefault="006B44AE" w:rsidP="006B44AE">
            <w:pPr>
              <w:widowControl/>
              <w:shd w:val="clear" w:color="auto" w:fill="FFFFFF"/>
              <w:spacing w:line="480" w:lineRule="auto"/>
              <w:ind w:firstLine="480"/>
              <w:rPr>
                <w:rFonts w:ascii="宋体" w:eastAsia="宋体" w:hAnsi="宋体" w:cs="宋体"/>
                <w:kern w:val="0"/>
                <w:sz w:val="24"/>
                <w:szCs w:val="24"/>
              </w:rPr>
            </w:pPr>
            <w:r w:rsidRPr="00630171">
              <w:rPr>
                <w:rFonts w:ascii="宋体" w:eastAsia="宋体" w:hAnsi="宋体" w:cs="宋体" w:hint="eastAsia"/>
                <w:kern w:val="0"/>
                <w:sz w:val="24"/>
                <w:szCs w:val="24"/>
              </w:rPr>
              <w:t>6、联系企业，强化政策多方帮扶。今年来，我会多次组织工作人员多走访企业，了解企业发展状况，反映企业发展需求，同时为企业提供出征认证及商事法律方面的咨询，与核心圈企业建立稳固的信任与合作关系。例如在走访岳阳慧璟新材料科技有限公司的过程中，了解到该企业存在诸多问题，因资金不足及生产技术创新不够等问题导致市场低迷，企业举步维艰，难以持续。我会工作人员第一时间向县委县政府反应了此情况，政府牵头，我会积极协助引进了宁波泰源紧固件有限公司作为岳阳慧璟新材料科技有限公司的战略投资者，并成功签约了总投资6亿元的宁波泰源年产1万吨特种氧化铝及2500吨分子筛微孔材料项目，成功盘活了这家企业。</w:t>
            </w:r>
          </w:p>
          <w:p w:rsidR="00905B72" w:rsidRPr="006B44AE" w:rsidRDefault="00905B72" w:rsidP="00905B72">
            <w:pPr>
              <w:pStyle w:val="a6"/>
              <w:spacing w:before="0" w:beforeAutospacing="0" w:after="0" w:afterAutospacing="0" w:line="480" w:lineRule="auto"/>
              <w:jc w:val="both"/>
            </w:pPr>
          </w:p>
          <w:p w:rsidR="005A2CB3" w:rsidRDefault="005A2CB3">
            <w:pPr>
              <w:pStyle w:val="a6"/>
              <w:spacing w:before="0" w:beforeAutospacing="0" w:after="0" w:afterAutospacing="0" w:line="480" w:lineRule="auto"/>
              <w:jc w:val="both"/>
            </w:pPr>
          </w:p>
        </w:tc>
      </w:tr>
      <w:tr w:rsidR="005A2CB3" w:rsidTr="00F123B9">
        <w:tc>
          <w:tcPr>
            <w:tcW w:w="8328" w:type="dxa"/>
            <w:gridSpan w:val="27"/>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lastRenderedPageBreak/>
              <w:t>二、部门（单位）收支情况</w:t>
            </w:r>
          </w:p>
        </w:tc>
      </w:tr>
      <w:tr w:rsidR="005A2CB3" w:rsidTr="00F123B9">
        <w:tc>
          <w:tcPr>
            <w:tcW w:w="8328" w:type="dxa"/>
            <w:gridSpan w:val="27"/>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lastRenderedPageBreak/>
              <w:t>年度收入情况（万元）</w:t>
            </w:r>
          </w:p>
        </w:tc>
      </w:tr>
      <w:tr w:rsidR="005A2CB3" w:rsidTr="00F123B9">
        <w:tc>
          <w:tcPr>
            <w:tcW w:w="1670" w:type="dxa"/>
            <w:gridSpan w:val="3"/>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机构名称</w:t>
            </w:r>
          </w:p>
        </w:tc>
        <w:tc>
          <w:tcPr>
            <w:tcW w:w="987" w:type="dxa"/>
            <w:gridSpan w:val="2"/>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收入合计</w:t>
            </w:r>
          </w:p>
        </w:tc>
        <w:tc>
          <w:tcPr>
            <w:tcW w:w="5671" w:type="dxa"/>
            <w:gridSpan w:val="2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其中：</w:t>
            </w:r>
          </w:p>
        </w:tc>
      </w:tr>
      <w:tr w:rsidR="005A2CB3" w:rsidTr="00F123B9">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1101"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上年结转</w:t>
            </w:r>
          </w:p>
        </w:tc>
        <w:tc>
          <w:tcPr>
            <w:tcW w:w="1359" w:type="dxa"/>
            <w:gridSpan w:val="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公共财政拨款</w:t>
            </w:r>
          </w:p>
        </w:tc>
        <w:tc>
          <w:tcPr>
            <w:tcW w:w="1268"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政府基金拨款</w:t>
            </w:r>
          </w:p>
        </w:tc>
        <w:tc>
          <w:tcPr>
            <w:tcW w:w="1241"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纳入专户管理的非税收入拨款</w:t>
            </w:r>
          </w:p>
        </w:tc>
        <w:tc>
          <w:tcPr>
            <w:tcW w:w="702"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其他收入</w:t>
            </w: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局机关及二级机构汇总</w:t>
            </w:r>
          </w:p>
        </w:tc>
        <w:tc>
          <w:tcPr>
            <w:tcW w:w="987"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630171">
            <w:pPr>
              <w:pStyle w:val="a6"/>
              <w:spacing w:before="0" w:beforeAutospacing="0" w:after="0" w:afterAutospacing="0" w:line="480" w:lineRule="auto"/>
              <w:jc w:val="both"/>
            </w:pPr>
            <w:r>
              <w:rPr>
                <w:rFonts w:hint="eastAsia"/>
              </w:rPr>
              <w:t>379</w:t>
            </w:r>
          </w:p>
        </w:tc>
        <w:tc>
          <w:tcPr>
            <w:tcW w:w="1101"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359" w:type="dxa"/>
            <w:gridSpan w:val="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630171">
            <w:pPr>
              <w:pStyle w:val="a6"/>
              <w:spacing w:before="0" w:beforeAutospacing="0" w:after="0" w:afterAutospacing="0" w:line="480" w:lineRule="auto"/>
              <w:jc w:val="both"/>
            </w:pPr>
            <w:r>
              <w:rPr>
                <w:rFonts w:hint="eastAsia"/>
              </w:rPr>
              <w:t>358</w:t>
            </w:r>
          </w:p>
        </w:tc>
        <w:tc>
          <w:tcPr>
            <w:tcW w:w="1268"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1241"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702"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r w:rsidR="00630171">
              <w:rPr>
                <w:rFonts w:hint="eastAsia"/>
              </w:rPr>
              <w:t>21</w:t>
            </w: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1、局机关</w:t>
            </w:r>
          </w:p>
        </w:tc>
        <w:tc>
          <w:tcPr>
            <w:tcW w:w="987"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630171">
            <w:pPr>
              <w:pStyle w:val="a6"/>
              <w:spacing w:before="0" w:beforeAutospacing="0" w:after="0" w:afterAutospacing="0" w:line="480" w:lineRule="auto"/>
              <w:jc w:val="both"/>
            </w:pPr>
            <w:r>
              <w:rPr>
                <w:rFonts w:hint="eastAsia"/>
              </w:rPr>
              <w:t>379</w:t>
            </w:r>
          </w:p>
        </w:tc>
        <w:tc>
          <w:tcPr>
            <w:tcW w:w="1101"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359" w:type="dxa"/>
            <w:gridSpan w:val="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630171">
            <w:pPr>
              <w:pStyle w:val="a6"/>
              <w:spacing w:before="0" w:beforeAutospacing="0" w:after="0" w:afterAutospacing="0" w:line="480" w:lineRule="auto"/>
              <w:jc w:val="both"/>
            </w:pPr>
            <w:r>
              <w:rPr>
                <w:rFonts w:hint="eastAsia"/>
              </w:rPr>
              <w:t>358</w:t>
            </w:r>
          </w:p>
        </w:tc>
        <w:tc>
          <w:tcPr>
            <w:tcW w:w="1268"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1241"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702"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r w:rsidR="00630171">
              <w:rPr>
                <w:rFonts w:hint="eastAsia"/>
              </w:rPr>
              <w:t>21</w:t>
            </w: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2、二级机构1</w:t>
            </w:r>
          </w:p>
        </w:tc>
        <w:tc>
          <w:tcPr>
            <w:tcW w:w="987"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1101"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1359" w:type="dxa"/>
            <w:gridSpan w:val="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1268"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1241"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702"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3、二级机构2</w:t>
            </w:r>
          </w:p>
        </w:tc>
        <w:tc>
          <w:tcPr>
            <w:tcW w:w="987"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1101"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1359" w:type="dxa"/>
            <w:gridSpan w:val="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1268"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1241"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702"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r>
      <w:tr w:rsidR="005A2CB3" w:rsidTr="00F123B9">
        <w:tc>
          <w:tcPr>
            <w:tcW w:w="8328" w:type="dxa"/>
            <w:gridSpan w:val="27"/>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部门（单位）年度支出和结余情况（万元）</w:t>
            </w:r>
          </w:p>
        </w:tc>
      </w:tr>
      <w:tr w:rsidR="005A2CB3" w:rsidTr="00F123B9">
        <w:tc>
          <w:tcPr>
            <w:tcW w:w="1670" w:type="dxa"/>
            <w:gridSpan w:val="3"/>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机构名称</w:t>
            </w:r>
          </w:p>
        </w:tc>
        <w:tc>
          <w:tcPr>
            <w:tcW w:w="1269" w:type="dxa"/>
            <w:gridSpan w:val="3"/>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支出合计</w:t>
            </w:r>
          </w:p>
        </w:tc>
        <w:tc>
          <w:tcPr>
            <w:tcW w:w="4602" w:type="dxa"/>
            <w:gridSpan w:val="18"/>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其中：</w:t>
            </w:r>
          </w:p>
        </w:tc>
        <w:tc>
          <w:tcPr>
            <w:tcW w:w="787" w:type="dxa"/>
            <w:gridSpan w:val="3"/>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结余</w:t>
            </w:r>
          </w:p>
        </w:tc>
      </w:tr>
      <w:tr w:rsidR="005A2CB3" w:rsidTr="00F123B9">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1230" w:type="dxa"/>
            <w:gridSpan w:val="4"/>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基本支出</w:t>
            </w:r>
          </w:p>
        </w:tc>
        <w:tc>
          <w:tcPr>
            <w:tcW w:w="2306"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其中：</w:t>
            </w:r>
          </w:p>
        </w:tc>
        <w:tc>
          <w:tcPr>
            <w:tcW w:w="1066" w:type="dxa"/>
            <w:gridSpan w:val="4"/>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项目支出</w:t>
            </w: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r>
      <w:tr w:rsidR="005A2CB3" w:rsidTr="00F123B9">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1177" w:type="dxa"/>
            <w:gridSpan w:val="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人员支出</w:t>
            </w:r>
          </w:p>
        </w:tc>
        <w:tc>
          <w:tcPr>
            <w:tcW w:w="1129" w:type="dxa"/>
            <w:gridSpan w:val="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公用支出</w:t>
            </w: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局机关及二级机构汇总</w:t>
            </w:r>
          </w:p>
        </w:tc>
        <w:tc>
          <w:tcPr>
            <w:tcW w:w="1269"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630171">
            <w:pPr>
              <w:pStyle w:val="a6"/>
              <w:spacing w:before="0" w:beforeAutospacing="0" w:after="0" w:afterAutospacing="0" w:line="480" w:lineRule="auto"/>
              <w:jc w:val="both"/>
            </w:pPr>
            <w:r>
              <w:rPr>
                <w:rFonts w:hint="eastAsia"/>
              </w:rPr>
              <w:t>363</w:t>
            </w:r>
          </w:p>
        </w:tc>
        <w:tc>
          <w:tcPr>
            <w:tcW w:w="1230"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630171">
            <w:pPr>
              <w:pStyle w:val="a6"/>
              <w:spacing w:before="0" w:beforeAutospacing="0" w:after="0" w:afterAutospacing="0" w:line="480" w:lineRule="auto"/>
              <w:jc w:val="both"/>
            </w:pPr>
            <w:r>
              <w:rPr>
                <w:rFonts w:hint="eastAsia"/>
              </w:rPr>
              <w:t>246</w:t>
            </w:r>
          </w:p>
        </w:tc>
        <w:tc>
          <w:tcPr>
            <w:tcW w:w="1177" w:type="dxa"/>
            <w:gridSpan w:val="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129" w:type="dxa"/>
            <w:gridSpan w:val="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066"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630171">
            <w:pPr>
              <w:pStyle w:val="a6"/>
              <w:spacing w:before="0" w:beforeAutospacing="0" w:after="0" w:afterAutospacing="0" w:line="480" w:lineRule="auto"/>
              <w:jc w:val="both"/>
            </w:pPr>
            <w:r>
              <w:rPr>
                <w:rFonts w:hint="eastAsia"/>
              </w:rPr>
              <w:t>117</w:t>
            </w:r>
          </w:p>
        </w:tc>
        <w:tc>
          <w:tcPr>
            <w:tcW w:w="787"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1、局机关</w:t>
            </w:r>
          </w:p>
        </w:tc>
        <w:tc>
          <w:tcPr>
            <w:tcW w:w="1269"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630171">
            <w:pPr>
              <w:pStyle w:val="a6"/>
              <w:spacing w:before="0" w:beforeAutospacing="0" w:after="0" w:afterAutospacing="0" w:line="480" w:lineRule="auto"/>
              <w:jc w:val="both"/>
            </w:pPr>
            <w:r>
              <w:rPr>
                <w:rFonts w:hint="eastAsia"/>
              </w:rPr>
              <w:t>363</w:t>
            </w:r>
          </w:p>
        </w:tc>
        <w:tc>
          <w:tcPr>
            <w:tcW w:w="1230"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630171">
            <w:pPr>
              <w:pStyle w:val="a6"/>
              <w:spacing w:before="0" w:beforeAutospacing="0" w:after="0" w:afterAutospacing="0" w:line="480" w:lineRule="auto"/>
              <w:jc w:val="both"/>
            </w:pPr>
            <w:r>
              <w:rPr>
                <w:rFonts w:hint="eastAsia"/>
              </w:rPr>
              <w:t>246</w:t>
            </w:r>
          </w:p>
        </w:tc>
        <w:tc>
          <w:tcPr>
            <w:tcW w:w="1177" w:type="dxa"/>
            <w:gridSpan w:val="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129" w:type="dxa"/>
            <w:gridSpan w:val="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066"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630171">
            <w:pPr>
              <w:pStyle w:val="a6"/>
              <w:spacing w:before="0" w:beforeAutospacing="0" w:after="0" w:afterAutospacing="0" w:line="480" w:lineRule="auto"/>
              <w:jc w:val="both"/>
            </w:pPr>
            <w:r>
              <w:rPr>
                <w:rFonts w:hint="eastAsia"/>
              </w:rPr>
              <w:t>117</w:t>
            </w:r>
          </w:p>
        </w:tc>
        <w:tc>
          <w:tcPr>
            <w:tcW w:w="787"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2、二级机构1</w:t>
            </w:r>
          </w:p>
        </w:tc>
        <w:tc>
          <w:tcPr>
            <w:tcW w:w="1269"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230"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177" w:type="dxa"/>
            <w:gridSpan w:val="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129" w:type="dxa"/>
            <w:gridSpan w:val="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066"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787"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3、二级机构2</w:t>
            </w:r>
          </w:p>
        </w:tc>
        <w:tc>
          <w:tcPr>
            <w:tcW w:w="1269"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230"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177" w:type="dxa"/>
            <w:gridSpan w:val="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129" w:type="dxa"/>
            <w:gridSpan w:val="5"/>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066"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787"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r>
      <w:tr w:rsidR="005A2CB3" w:rsidTr="00F123B9">
        <w:tc>
          <w:tcPr>
            <w:tcW w:w="1670" w:type="dxa"/>
            <w:gridSpan w:val="3"/>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机构名称</w:t>
            </w:r>
          </w:p>
        </w:tc>
        <w:tc>
          <w:tcPr>
            <w:tcW w:w="1269" w:type="dxa"/>
            <w:gridSpan w:val="3"/>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三公经费</w:t>
            </w:r>
          </w:p>
          <w:p w:rsidR="005A2CB3" w:rsidRDefault="005A2CB3">
            <w:pPr>
              <w:pStyle w:val="a6"/>
              <w:spacing w:before="0" w:beforeAutospacing="0" w:after="0" w:afterAutospacing="0" w:line="480" w:lineRule="auto"/>
              <w:jc w:val="both"/>
            </w:pPr>
            <w:r>
              <w:t>合计</w:t>
            </w:r>
          </w:p>
        </w:tc>
        <w:tc>
          <w:tcPr>
            <w:tcW w:w="5389" w:type="dxa"/>
            <w:gridSpan w:val="21"/>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其中：</w:t>
            </w:r>
          </w:p>
        </w:tc>
      </w:tr>
      <w:tr w:rsidR="005A2CB3" w:rsidTr="00F123B9">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2221" w:type="dxa"/>
            <w:gridSpan w:val="8"/>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公务接待费</w:t>
            </w:r>
          </w:p>
        </w:tc>
        <w:tc>
          <w:tcPr>
            <w:tcW w:w="1121"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公务用车</w:t>
            </w:r>
            <w:r>
              <w:lastRenderedPageBreak/>
              <w:t>运维费</w:t>
            </w:r>
          </w:p>
        </w:tc>
        <w:tc>
          <w:tcPr>
            <w:tcW w:w="759"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lastRenderedPageBreak/>
              <w:t>公务用</w:t>
            </w:r>
            <w:r>
              <w:lastRenderedPageBreak/>
              <w:t>车购置费</w:t>
            </w:r>
          </w:p>
        </w:tc>
        <w:tc>
          <w:tcPr>
            <w:tcW w:w="684"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lastRenderedPageBreak/>
              <w:t>因公</w:t>
            </w:r>
            <w:r>
              <w:lastRenderedPageBreak/>
              <w:t>出国费</w:t>
            </w:r>
          </w:p>
        </w:tc>
        <w:tc>
          <w:tcPr>
            <w:tcW w:w="604"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lastRenderedPageBreak/>
              <w:t>会议</w:t>
            </w:r>
            <w:r>
              <w:lastRenderedPageBreak/>
              <w:t>费</w:t>
            </w: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lastRenderedPageBreak/>
              <w:t>局机关及二级机构汇总</w:t>
            </w:r>
          </w:p>
        </w:tc>
        <w:tc>
          <w:tcPr>
            <w:tcW w:w="1269"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D93DBE">
            <w:pPr>
              <w:pStyle w:val="a6"/>
              <w:spacing w:before="0" w:beforeAutospacing="0" w:after="0" w:afterAutospacing="0" w:line="480" w:lineRule="auto"/>
              <w:jc w:val="both"/>
            </w:pPr>
            <w:r>
              <w:rPr>
                <w:rFonts w:hint="eastAsia"/>
              </w:rPr>
              <w:t>0.22</w:t>
            </w:r>
          </w:p>
        </w:tc>
        <w:tc>
          <w:tcPr>
            <w:tcW w:w="2221" w:type="dxa"/>
            <w:gridSpan w:val="8"/>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D93DBE">
            <w:pPr>
              <w:pStyle w:val="a6"/>
              <w:spacing w:before="0" w:beforeAutospacing="0" w:after="0" w:afterAutospacing="0" w:line="480" w:lineRule="auto"/>
              <w:jc w:val="both"/>
            </w:pPr>
            <w:r>
              <w:rPr>
                <w:rFonts w:hint="eastAsia"/>
              </w:rPr>
              <w:t>0.22</w:t>
            </w:r>
          </w:p>
        </w:tc>
        <w:tc>
          <w:tcPr>
            <w:tcW w:w="1121"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759"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684"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604"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1、局机关</w:t>
            </w:r>
          </w:p>
        </w:tc>
        <w:tc>
          <w:tcPr>
            <w:tcW w:w="1269"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D93DBE">
            <w:pPr>
              <w:pStyle w:val="a6"/>
              <w:spacing w:before="0" w:beforeAutospacing="0" w:after="0" w:afterAutospacing="0" w:line="480" w:lineRule="auto"/>
              <w:jc w:val="both"/>
            </w:pPr>
            <w:r>
              <w:rPr>
                <w:rFonts w:hint="eastAsia"/>
              </w:rPr>
              <w:t>0.22</w:t>
            </w:r>
          </w:p>
        </w:tc>
        <w:tc>
          <w:tcPr>
            <w:tcW w:w="2221" w:type="dxa"/>
            <w:gridSpan w:val="8"/>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D93DBE">
            <w:pPr>
              <w:pStyle w:val="a6"/>
              <w:spacing w:before="0" w:beforeAutospacing="0" w:after="0" w:afterAutospacing="0" w:line="480" w:lineRule="auto"/>
              <w:jc w:val="both"/>
            </w:pPr>
            <w:r>
              <w:rPr>
                <w:rFonts w:hint="eastAsia"/>
              </w:rPr>
              <w:t>0.22</w:t>
            </w:r>
          </w:p>
        </w:tc>
        <w:tc>
          <w:tcPr>
            <w:tcW w:w="1121"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759"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684"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604"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2、二级机构1</w:t>
            </w:r>
          </w:p>
        </w:tc>
        <w:tc>
          <w:tcPr>
            <w:tcW w:w="1269"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2221" w:type="dxa"/>
            <w:gridSpan w:val="8"/>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1121"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759"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684"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604"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3、二级机构2</w:t>
            </w:r>
          </w:p>
        </w:tc>
        <w:tc>
          <w:tcPr>
            <w:tcW w:w="1269"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2221" w:type="dxa"/>
            <w:gridSpan w:val="8"/>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1121"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759"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684"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604"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r>
      <w:tr w:rsidR="005A2CB3" w:rsidTr="00F123B9">
        <w:tc>
          <w:tcPr>
            <w:tcW w:w="1670" w:type="dxa"/>
            <w:gridSpan w:val="3"/>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机构名称</w:t>
            </w:r>
          </w:p>
        </w:tc>
        <w:tc>
          <w:tcPr>
            <w:tcW w:w="1269" w:type="dxa"/>
            <w:gridSpan w:val="3"/>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固定资产</w:t>
            </w:r>
          </w:p>
          <w:p w:rsidR="005A2CB3" w:rsidRDefault="005A2CB3">
            <w:pPr>
              <w:pStyle w:val="a6"/>
              <w:spacing w:before="0" w:beforeAutospacing="0" w:after="0" w:afterAutospacing="0" w:line="480" w:lineRule="auto"/>
              <w:jc w:val="both"/>
            </w:pPr>
            <w:r>
              <w:t>合计</w:t>
            </w:r>
          </w:p>
        </w:tc>
        <w:tc>
          <w:tcPr>
            <w:tcW w:w="4785" w:type="dxa"/>
            <w:gridSpan w:val="2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其中：</w:t>
            </w:r>
          </w:p>
        </w:tc>
        <w:tc>
          <w:tcPr>
            <w:tcW w:w="604"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其他</w:t>
            </w:r>
          </w:p>
        </w:tc>
      </w:tr>
      <w:tr w:rsidR="005A2CB3" w:rsidTr="00F123B9">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3004"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在用固定资产</w:t>
            </w:r>
          </w:p>
        </w:tc>
        <w:tc>
          <w:tcPr>
            <w:tcW w:w="1781"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出租固定资产</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局机关及二级机构汇总</w:t>
            </w:r>
          </w:p>
        </w:tc>
        <w:tc>
          <w:tcPr>
            <w:tcW w:w="1269"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1A70B9">
            <w:pPr>
              <w:pStyle w:val="a6"/>
              <w:spacing w:before="0" w:beforeAutospacing="0" w:after="0" w:afterAutospacing="0" w:line="480" w:lineRule="auto"/>
              <w:jc w:val="both"/>
            </w:pPr>
            <w:r>
              <w:rPr>
                <w:rFonts w:hint="eastAsia"/>
              </w:rPr>
              <w:t>708057</w:t>
            </w:r>
          </w:p>
        </w:tc>
        <w:tc>
          <w:tcPr>
            <w:tcW w:w="3004"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1A70B9">
            <w:pPr>
              <w:pStyle w:val="a6"/>
              <w:spacing w:before="0" w:beforeAutospacing="0" w:after="0" w:afterAutospacing="0" w:line="480" w:lineRule="auto"/>
              <w:jc w:val="both"/>
            </w:pPr>
            <w:r>
              <w:rPr>
                <w:rFonts w:hint="eastAsia"/>
              </w:rPr>
              <w:t>708057</w:t>
            </w:r>
          </w:p>
        </w:tc>
        <w:tc>
          <w:tcPr>
            <w:tcW w:w="1781"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604"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1、局机关</w:t>
            </w:r>
          </w:p>
        </w:tc>
        <w:tc>
          <w:tcPr>
            <w:tcW w:w="1269"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3004"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781"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604"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2、二级机构1</w:t>
            </w:r>
          </w:p>
        </w:tc>
        <w:tc>
          <w:tcPr>
            <w:tcW w:w="1269"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3004"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781"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604"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r>
      <w:tr w:rsidR="005A2CB3" w:rsidTr="00F123B9">
        <w:tc>
          <w:tcPr>
            <w:tcW w:w="1670"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3、二级机构2</w:t>
            </w:r>
          </w:p>
        </w:tc>
        <w:tc>
          <w:tcPr>
            <w:tcW w:w="1269" w:type="dxa"/>
            <w:gridSpan w:val="3"/>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3004"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1781"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c>
          <w:tcPr>
            <w:tcW w:w="604"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r>
      <w:tr w:rsidR="005A2CB3" w:rsidTr="00F123B9">
        <w:tc>
          <w:tcPr>
            <w:tcW w:w="8328" w:type="dxa"/>
            <w:gridSpan w:val="27"/>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三、部门（单位）整体支出绩效自评情况</w:t>
            </w:r>
          </w:p>
        </w:tc>
      </w:tr>
      <w:tr w:rsidR="005A2CB3" w:rsidTr="00F123B9">
        <w:tc>
          <w:tcPr>
            <w:tcW w:w="1199"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整体支出绩效定性目标及实施计划完成情况</w:t>
            </w:r>
          </w:p>
        </w:tc>
        <w:tc>
          <w:tcPr>
            <w:tcW w:w="2940" w:type="dxa"/>
            <w:gridSpan w:val="8"/>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预期目标</w:t>
            </w:r>
          </w:p>
        </w:tc>
        <w:tc>
          <w:tcPr>
            <w:tcW w:w="4189" w:type="dxa"/>
            <w:gridSpan w:val="18"/>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实际完成</w:t>
            </w:r>
          </w:p>
        </w:tc>
      </w:tr>
      <w:tr w:rsidR="005A2CB3" w:rsidTr="00F123B9">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2940" w:type="dxa"/>
            <w:gridSpan w:val="8"/>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Pr="006E42A1" w:rsidRDefault="00E86161">
            <w:pPr>
              <w:pStyle w:val="a6"/>
              <w:spacing w:before="0" w:beforeAutospacing="0" w:after="0" w:afterAutospacing="0" w:line="480" w:lineRule="auto"/>
              <w:jc w:val="both"/>
            </w:pPr>
            <w:r>
              <w:rPr>
                <w:rFonts w:hint="eastAsia"/>
              </w:rPr>
              <w:t>目标1：</w:t>
            </w:r>
            <w:r w:rsidRPr="00E86161">
              <w:rPr>
                <w:rFonts w:hint="eastAsia"/>
              </w:rPr>
              <w:t>全县引进投资亿元以上项目20个以上，其中“三个500强企业”项目2个、10亿元以上产业项目1个、5-10亿元产业项目5个</w:t>
            </w:r>
            <w:r>
              <w:rPr>
                <w:rFonts w:hint="eastAsia"/>
              </w:rPr>
              <w:lastRenderedPageBreak/>
              <w:t>以上。目标2：</w:t>
            </w:r>
            <w:r w:rsidRPr="00E86161">
              <w:rPr>
                <w:rFonts w:hint="eastAsia"/>
              </w:rPr>
              <w:t>完成省内联引资到位资金80亿元以上，引进境外资金4840万美元。</w:t>
            </w:r>
          </w:p>
        </w:tc>
        <w:tc>
          <w:tcPr>
            <w:tcW w:w="4189" w:type="dxa"/>
            <w:gridSpan w:val="18"/>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E536F0" w:rsidRPr="00E86161" w:rsidRDefault="00E536F0" w:rsidP="00E536F0">
            <w:pPr>
              <w:widowControl/>
              <w:shd w:val="clear" w:color="auto" w:fill="FFFFFF"/>
              <w:spacing w:line="480" w:lineRule="auto"/>
              <w:ind w:firstLine="480"/>
              <w:rPr>
                <w:rFonts w:ascii="宋体" w:eastAsia="宋体" w:hAnsi="宋体" w:cs="宋体"/>
                <w:kern w:val="0"/>
                <w:sz w:val="24"/>
                <w:szCs w:val="24"/>
              </w:rPr>
            </w:pPr>
            <w:r w:rsidRPr="00E86161">
              <w:rPr>
                <w:rFonts w:ascii="宋体" w:eastAsia="宋体" w:hAnsi="宋体" w:cs="宋体" w:hint="eastAsia"/>
                <w:kern w:val="0"/>
                <w:sz w:val="24"/>
                <w:szCs w:val="24"/>
              </w:rPr>
              <w:lastRenderedPageBreak/>
              <w:t>全县招商引进项目60个，合同引资208.57亿元，完成省内联引资系统到位资金88.061亿元，超额完成8.9%。新签约投资过亿元项目24个，超额完成20%。引进500强项目2个，招商引进亿元以</w:t>
            </w:r>
            <w:r w:rsidRPr="00E86161">
              <w:rPr>
                <w:rFonts w:ascii="宋体" w:eastAsia="宋体" w:hAnsi="宋体" w:cs="宋体" w:hint="eastAsia"/>
                <w:kern w:val="0"/>
                <w:sz w:val="24"/>
                <w:szCs w:val="24"/>
              </w:rPr>
              <w:lastRenderedPageBreak/>
              <w:t>上项目履约率超过90%，省级签约项目资金到位率达到省里规定的要求，圆满完成省市下达我县的各项目标任务。</w:t>
            </w:r>
          </w:p>
          <w:p w:rsidR="005A2CB3" w:rsidRPr="00E536F0" w:rsidRDefault="005A2CB3">
            <w:pPr>
              <w:pStyle w:val="a6"/>
              <w:spacing w:before="0" w:beforeAutospacing="0" w:after="0" w:afterAutospacing="0" w:line="480" w:lineRule="auto"/>
              <w:jc w:val="both"/>
            </w:pPr>
          </w:p>
        </w:tc>
      </w:tr>
      <w:tr w:rsidR="005A2CB3" w:rsidTr="00F123B9">
        <w:trPr>
          <w:trHeight w:val="1395"/>
        </w:trPr>
        <w:tc>
          <w:tcPr>
            <w:tcW w:w="1199"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lastRenderedPageBreak/>
              <w:t>整体支出</w:t>
            </w:r>
          </w:p>
          <w:p w:rsidR="005A2CB3" w:rsidRDefault="005A2CB3">
            <w:pPr>
              <w:pStyle w:val="a6"/>
              <w:spacing w:before="0" w:beforeAutospacing="0" w:after="0" w:afterAutospacing="0" w:line="480" w:lineRule="auto"/>
              <w:jc w:val="both"/>
            </w:pPr>
            <w:r>
              <w:t>绩效定量目标及实施计划完成情况</w:t>
            </w:r>
          </w:p>
        </w:tc>
        <w:tc>
          <w:tcPr>
            <w:tcW w:w="2940" w:type="dxa"/>
            <w:gridSpan w:val="8"/>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评价内容</w:t>
            </w:r>
          </w:p>
        </w:tc>
        <w:tc>
          <w:tcPr>
            <w:tcW w:w="1986" w:type="dxa"/>
            <w:gridSpan w:val="8"/>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绩效内容</w:t>
            </w:r>
          </w:p>
        </w:tc>
        <w:tc>
          <w:tcPr>
            <w:tcW w:w="1107"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绩效</w:t>
            </w:r>
          </w:p>
          <w:p w:rsidR="005A2CB3" w:rsidRDefault="005A2CB3">
            <w:pPr>
              <w:pStyle w:val="a6"/>
              <w:spacing w:before="0" w:beforeAutospacing="0" w:after="0" w:afterAutospacing="0" w:line="480" w:lineRule="auto"/>
              <w:jc w:val="both"/>
            </w:pPr>
            <w:r>
              <w:t>目标值</w:t>
            </w:r>
          </w:p>
        </w:tc>
        <w:tc>
          <w:tcPr>
            <w:tcW w:w="1096"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完成情况</w:t>
            </w:r>
          </w:p>
        </w:tc>
      </w:tr>
      <w:tr w:rsidR="00F123B9" w:rsidTr="001C36B2">
        <w:trPr>
          <w:trHeight w:val="1581"/>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123B9" w:rsidRDefault="00F123B9">
            <w:pPr>
              <w:rPr>
                <w:rFonts w:ascii="宋体" w:eastAsia="宋体" w:hAnsi="宋体" w:cs="宋体"/>
                <w:sz w:val="24"/>
                <w:szCs w:val="24"/>
              </w:rPr>
            </w:pPr>
          </w:p>
        </w:tc>
        <w:tc>
          <w:tcPr>
            <w:tcW w:w="1888" w:type="dxa"/>
            <w:gridSpan w:val="6"/>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r>
              <w:t>产出目标</w:t>
            </w:r>
          </w:p>
          <w:p w:rsidR="00F123B9" w:rsidRDefault="00F123B9">
            <w:pPr>
              <w:pStyle w:val="a6"/>
              <w:spacing w:before="0" w:beforeAutospacing="0" w:after="0" w:afterAutospacing="0" w:line="480" w:lineRule="auto"/>
              <w:jc w:val="both"/>
            </w:pPr>
            <w:r>
              <w:t>（部门工作实绩，即绩效办制定的单位年度考核计分办法中考核的部门工作实绩内容）</w:t>
            </w:r>
          </w:p>
        </w:tc>
        <w:tc>
          <w:tcPr>
            <w:tcW w:w="1052"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r>
              <w:t>质量指标</w:t>
            </w:r>
          </w:p>
        </w:tc>
        <w:tc>
          <w:tcPr>
            <w:tcW w:w="1986" w:type="dxa"/>
            <w:gridSpan w:val="8"/>
            <w:vMerge w:val="restart"/>
            <w:tcBorders>
              <w:top w:val="outset" w:sz="6" w:space="0" w:color="000000"/>
              <w:left w:val="outset" w:sz="6" w:space="0" w:color="000000"/>
              <w:bottom w:val="nil"/>
              <w:right w:val="outset" w:sz="6" w:space="0" w:color="000000"/>
            </w:tcBorders>
            <w:tcMar>
              <w:top w:w="0" w:type="dxa"/>
              <w:left w:w="0" w:type="dxa"/>
              <w:bottom w:w="0" w:type="dxa"/>
              <w:right w:w="0" w:type="dxa"/>
            </w:tcMar>
            <w:vAlign w:val="center"/>
            <w:hideMark/>
          </w:tcPr>
          <w:p w:rsidR="00F123B9" w:rsidRDefault="00F123B9" w:rsidP="00F123B9">
            <w:pPr>
              <w:pStyle w:val="a6"/>
              <w:spacing w:line="480" w:lineRule="auto"/>
              <w:jc w:val="center"/>
            </w:pPr>
            <w:r>
              <w:rPr>
                <w:rFonts w:hint="eastAsia"/>
              </w:rPr>
              <w:t>目标1：组织和参与县级、市级、省级、国家级各类招商引资活动，负责境内外投资的接待、洽谈、考察等组织工作；</w:t>
            </w:r>
          </w:p>
          <w:p w:rsidR="00F123B9" w:rsidRDefault="00F123B9" w:rsidP="00F123B9">
            <w:pPr>
              <w:pStyle w:val="a6"/>
              <w:spacing w:line="480" w:lineRule="auto"/>
              <w:jc w:val="center"/>
            </w:pPr>
            <w:r>
              <w:rPr>
                <w:rFonts w:hint="eastAsia"/>
              </w:rPr>
              <w:t xml:space="preserve">目标2：指导、督促各招商责任单位完成年度工作任务，最终完成市定我县招商引资年度目标任务。  </w:t>
            </w:r>
          </w:p>
          <w:p w:rsidR="00F123B9" w:rsidRDefault="00F123B9" w:rsidP="00F123B9">
            <w:pPr>
              <w:pStyle w:val="a6"/>
              <w:spacing w:line="480" w:lineRule="auto"/>
              <w:jc w:val="center"/>
            </w:pPr>
            <w:r>
              <w:rPr>
                <w:rFonts w:hint="eastAsia"/>
              </w:rPr>
              <w:t>目标3.全县招商任</w:t>
            </w:r>
            <w:r>
              <w:rPr>
                <w:rFonts w:hint="eastAsia"/>
              </w:rPr>
              <w:lastRenderedPageBreak/>
              <w:t xml:space="preserve">务80亿元。         </w:t>
            </w:r>
          </w:p>
          <w:p w:rsidR="00F123B9" w:rsidRDefault="00F123B9" w:rsidP="00F123B9">
            <w:pPr>
              <w:pStyle w:val="a6"/>
              <w:spacing w:before="0" w:beforeAutospacing="0" w:after="0" w:afterAutospacing="0" w:line="480" w:lineRule="auto"/>
              <w:jc w:val="center"/>
            </w:pPr>
            <w:r>
              <w:rPr>
                <w:rFonts w:hint="eastAsia"/>
              </w:rPr>
              <w:t>目标4.组织企业参加国内外大型产品展销会。</w:t>
            </w:r>
          </w:p>
        </w:tc>
        <w:tc>
          <w:tcPr>
            <w:tcW w:w="1107" w:type="dxa"/>
            <w:gridSpan w:val="6"/>
            <w:vMerge w:val="restart"/>
            <w:tcBorders>
              <w:top w:val="outset" w:sz="6" w:space="0" w:color="000000"/>
              <w:left w:val="outset" w:sz="6" w:space="0" w:color="000000"/>
              <w:bottom w:val="nil"/>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p>
        </w:tc>
        <w:tc>
          <w:tcPr>
            <w:tcW w:w="1096" w:type="dxa"/>
            <w:gridSpan w:val="4"/>
            <w:vMerge w:val="restart"/>
            <w:tcBorders>
              <w:top w:val="outset" w:sz="6" w:space="0" w:color="000000"/>
              <w:left w:val="outset" w:sz="6" w:space="0" w:color="000000"/>
              <w:bottom w:val="nil"/>
              <w:right w:val="outset" w:sz="6" w:space="0" w:color="000000"/>
            </w:tcBorders>
            <w:tcMar>
              <w:top w:w="0" w:type="dxa"/>
              <w:left w:w="0" w:type="dxa"/>
              <w:bottom w:w="0" w:type="dxa"/>
              <w:right w:w="0" w:type="dxa"/>
            </w:tcMar>
            <w:vAlign w:val="center"/>
            <w:hideMark/>
          </w:tcPr>
          <w:p w:rsidR="00F123B9" w:rsidRDefault="00F123B9" w:rsidP="00F123B9">
            <w:pPr>
              <w:pStyle w:val="a6"/>
              <w:spacing w:line="480" w:lineRule="auto"/>
            </w:pPr>
            <w:r>
              <w:rPr>
                <w:rFonts w:hint="eastAsia"/>
              </w:rPr>
              <w:t>目标1：组织和参与县级、市级、省级、国家级各类招商引资活动，负责境内外投资的接待、洽谈、考察等组织工作；</w:t>
            </w:r>
          </w:p>
          <w:p w:rsidR="00F123B9" w:rsidRDefault="00F123B9" w:rsidP="00F123B9">
            <w:pPr>
              <w:pStyle w:val="a6"/>
              <w:spacing w:line="480" w:lineRule="auto"/>
            </w:pPr>
            <w:r>
              <w:rPr>
                <w:rFonts w:hint="eastAsia"/>
              </w:rPr>
              <w:t>目标2：指导、督促各招商责任</w:t>
            </w:r>
            <w:r>
              <w:rPr>
                <w:rFonts w:hint="eastAsia"/>
              </w:rPr>
              <w:lastRenderedPageBreak/>
              <w:t xml:space="preserve">单位完成年度工作任务，最终完成市定我县招商引资年度目标任务。  </w:t>
            </w:r>
          </w:p>
          <w:p w:rsidR="00F123B9" w:rsidRDefault="00F123B9" w:rsidP="00F123B9">
            <w:pPr>
              <w:pStyle w:val="a6"/>
              <w:spacing w:line="480" w:lineRule="auto"/>
            </w:pPr>
            <w:r>
              <w:rPr>
                <w:rFonts w:hint="eastAsia"/>
              </w:rPr>
              <w:t xml:space="preserve">目标3.全县招商任务完成88.061亿元。         </w:t>
            </w:r>
          </w:p>
          <w:p w:rsidR="00F123B9" w:rsidRDefault="00F123B9" w:rsidP="00F123B9">
            <w:pPr>
              <w:pStyle w:val="a6"/>
              <w:spacing w:before="0" w:beforeAutospacing="0" w:after="0" w:afterAutospacing="0" w:line="480" w:lineRule="auto"/>
              <w:jc w:val="both"/>
            </w:pPr>
            <w:r>
              <w:rPr>
                <w:rFonts w:hint="eastAsia"/>
              </w:rPr>
              <w:t>目标4.组织企业参加国内外大型产品展销会。</w:t>
            </w:r>
          </w:p>
        </w:tc>
      </w:tr>
      <w:tr w:rsidR="00F123B9" w:rsidTr="001C36B2">
        <w:trPr>
          <w:trHeight w:val="623"/>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123B9" w:rsidRDefault="00F123B9">
            <w:pPr>
              <w:rPr>
                <w:rFonts w:ascii="宋体" w:eastAsia="宋体" w:hAnsi="宋体" w:cs="宋体"/>
                <w:sz w:val="24"/>
                <w:szCs w:val="24"/>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F123B9" w:rsidRPr="00E86161" w:rsidRDefault="00F123B9">
            <w:pPr>
              <w:rPr>
                <w:rFonts w:ascii="宋体" w:eastAsia="宋体" w:hAnsi="宋体" w:cs="宋体"/>
                <w:kern w:val="0"/>
                <w:sz w:val="24"/>
                <w:szCs w:val="24"/>
              </w:rPr>
            </w:pPr>
          </w:p>
        </w:tc>
        <w:tc>
          <w:tcPr>
            <w:tcW w:w="1052"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r>
              <w:t>数量指标</w:t>
            </w:r>
          </w:p>
        </w:tc>
        <w:tc>
          <w:tcPr>
            <w:tcW w:w="1986" w:type="dxa"/>
            <w:gridSpan w:val="8"/>
            <w:vMerge/>
            <w:tcBorders>
              <w:left w:val="outset" w:sz="6" w:space="0" w:color="000000"/>
              <w:bottom w:val="nil"/>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p>
        </w:tc>
        <w:tc>
          <w:tcPr>
            <w:tcW w:w="1107" w:type="dxa"/>
            <w:gridSpan w:val="6"/>
            <w:vMerge/>
            <w:tcBorders>
              <w:left w:val="outset" w:sz="6" w:space="0" w:color="000000"/>
              <w:bottom w:val="nil"/>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p>
        </w:tc>
        <w:tc>
          <w:tcPr>
            <w:tcW w:w="1096" w:type="dxa"/>
            <w:gridSpan w:val="4"/>
            <w:vMerge/>
            <w:tcBorders>
              <w:left w:val="outset" w:sz="6" w:space="0" w:color="000000"/>
              <w:bottom w:val="nil"/>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p>
        </w:tc>
      </w:tr>
      <w:tr w:rsidR="00F123B9" w:rsidTr="001C36B2">
        <w:trPr>
          <w:trHeight w:val="623"/>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123B9" w:rsidRDefault="00F123B9">
            <w:pPr>
              <w:rPr>
                <w:rFonts w:ascii="宋体" w:eastAsia="宋体" w:hAnsi="宋体" w:cs="宋体"/>
                <w:sz w:val="24"/>
                <w:szCs w:val="24"/>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F123B9" w:rsidRPr="00E86161" w:rsidRDefault="00F123B9">
            <w:pPr>
              <w:rPr>
                <w:rFonts w:ascii="宋体" w:eastAsia="宋体" w:hAnsi="宋体" w:cs="宋体"/>
                <w:kern w:val="0"/>
                <w:sz w:val="24"/>
                <w:szCs w:val="24"/>
              </w:rPr>
            </w:pPr>
          </w:p>
        </w:tc>
        <w:tc>
          <w:tcPr>
            <w:tcW w:w="1052"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r>
              <w:t>时效指标</w:t>
            </w:r>
          </w:p>
        </w:tc>
        <w:tc>
          <w:tcPr>
            <w:tcW w:w="1986" w:type="dxa"/>
            <w:gridSpan w:val="8"/>
            <w:vMerge/>
            <w:tcBorders>
              <w:left w:val="outset" w:sz="6" w:space="0" w:color="000000"/>
              <w:bottom w:val="nil"/>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p>
        </w:tc>
        <w:tc>
          <w:tcPr>
            <w:tcW w:w="1107" w:type="dxa"/>
            <w:gridSpan w:val="6"/>
            <w:vMerge/>
            <w:tcBorders>
              <w:left w:val="outset" w:sz="6" w:space="0" w:color="000000"/>
              <w:bottom w:val="nil"/>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p>
        </w:tc>
        <w:tc>
          <w:tcPr>
            <w:tcW w:w="1096" w:type="dxa"/>
            <w:gridSpan w:val="4"/>
            <w:vMerge/>
            <w:tcBorders>
              <w:left w:val="outset" w:sz="6" w:space="0" w:color="000000"/>
              <w:bottom w:val="nil"/>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p>
        </w:tc>
      </w:tr>
      <w:tr w:rsidR="00F123B9" w:rsidTr="001C36B2">
        <w:trPr>
          <w:trHeight w:val="623"/>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123B9" w:rsidRDefault="00F123B9">
            <w:pPr>
              <w:rPr>
                <w:rFonts w:ascii="宋体" w:eastAsia="宋体" w:hAnsi="宋体" w:cs="宋体"/>
                <w:sz w:val="24"/>
                <w:szCs w:val="24"/>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F123B9" w:rsidRPr="00E86161" w:rsidRDefault="00F123B9">
            <w:pPr>
              <w:rPr>
                <w:rFonts w:ascii="宋体" w:eastAsia="宋体" w:hAnsi="宋体" w:cs="宋体"/>
                <w:kern w:val="0"/>
                <w:sz w:val="24"/>
                <w:szCs w:val="24"/>
              </w:rPr>
            </w:pPr>
          </w:p>
        </w:tc>
        <w:tc>
          <w:tcPr>
            <w:tcW w:w="1052"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r>
              <w:t>成本指标</w:t>
            </w:r>
          </w:p>
        </w:tc>
        <w:tc>
          <w:tcPr>
            <w:tcW w:w="1986" w:type="dxa"/>
            <w:gridSpan w:val="8"/>
            <w:vMerge/>
            <w:tcBorders>
              <w:left w:val="outset" w:sz="6" w:space="0" w:color="000000"/>
              <w:bottom w:val="nil"/>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p>
        </w:tc>
        <w:tc>
          <w:tcPr>
            <w:tcW w:w="1107" w:type="dxa"/>
            <w:gridSpan w:val="6"/>
            <w:vMerge/>
            <w:tcBorders>
              <w:left w:val="outset" w:sz="6" w:space="0" w:color="000000"/>
              <w:bottom w:val="nil"/>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p>
        </w:tc>
        <w:tc>
          <w:tcPr>
            <w:tcW w:w="1096" w:type="dxa"/>
            <w:gridSpan w:val="4"/>
            <w:vMerge/>
            <w:tcBorders>
              <w:left w:val="outset" w:sz="6" w:space="0" w:color="000000"/>
              <w:bottom w:val="nil"/>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p>
        </w:tc>
      </w:tr>
      <w:tr w:rsidR="00F123B9" w:rsidTr="001C36B2">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123B9" w:rsidRDefault="00F123B9">
            <w:pPr>
              <w:rPr>
                <w:rFonts w:ascii="宋体" w:eastAsia="宋体" w:hAnsi="宋体" w:cs="宋体"/>
                <w:sz w:val="24"/>
                <w:szCs w:val="24"/>
              </w:rPr>
            </w:pPr>
          </w:p>
        </w:tc>
        <w:tc>
          <w:tcPr>
            <w:tcW w:w="1888" w:type="dxa"/>
            <w:gridSpan w:val="6"/>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r>
              <w:t>效益目标</w:t>
            </w:r>
          </w:p>
          <w:p w:rsidR="00F123B9" w:rsidRDefault="00F123B9">
            <w:pPr>
              <w:pStyle w:val="a6"/>
              <w:spacing w:before="0" w:beforeAutospacing="0" w:after="0" w:afterAutospacing="0" w:line="480" w:lineRule="auto"/>
              <w:jc w:val="both"/>
            </w:pPr>
            <w:r>
              <w:t>（预期实现的效益）</w:t>
            </w:r>
          </w:p>
        </w:tc>
        <w:tc>
          <w:tcPr>
            <w:tcW w:w="1052"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r>
              <w:t>社会效益</w:t>
            </w:r>
          </w:p>
        </w:tc>
        <w:tc>
          <w:tcPr>
            <w:tcW w:w="1986" w:type="dxa"/>
            <w:gridSpan w:val="8"/>
            <w:vMerge/>
            <w:tcBorders>
              <w:left w:val="outset" w:sz="6" w:space="0" w:color="000000"/>
              <w:bottom w:val="outset" w:sz="6" w:space="0" w:color="000000"/>
              <w:right w:val="outset" w:sz="6" w:space="0" w:color="000000"/>
            </w:tcBorders>
            <w:tcMar>
              <w:top w:w="0" w:type="dxa"/>
              <w:left w:w="0" w:type="dxa"/>
              <w:bottom w:w="0" w:type="dxa"/>
              <w:right w:w="0" w:type="dxa"/>
            </w:tcMar>
            <w:hideMark/>
          </w:tcPr>
          <w:p w:rsidR="00F123B9" w:rsidRDefault="00F123B9">
            <w:pPr>
              <w:pStyle w:val="a6"/>
              <w:spacing w:before="0" w:beforeAutospacing="0" w:after="0" w:afterAutospacing="0" w:line="480" w:lineRule="auto"/>
              <w:jc w:val="both"/>
            </w:pPr>
          </w:p>
        </w:tc>
        <w:tc>
          <w:tcPr>
            <w:tcW w:w="1107" w:type="dxa"/>
            <w:gridSpan w:val="6"/>
            <w:vMerge/>
            <w:tcBorders>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p>
        </w:tc>
        <w:tc>
          <w:tcPr>
            <w:tcW w:w="1096" w:type="dxa"/>
            <w:gridSpan w:val="4"/>
            <w:vMerge/>
            <w:tcBorders>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F123B9" w:rsidRDefault="00F123B9">
            <w:pPr>
              <w:pStyle w:val="a6"/>
              <w:spacing w:before="0" w:beforeAutospacing="0" w:after="0" w:afterAutospacing="0" w:line="480" w:lineRule="auto"/>
              <w:jc w:val="both"/>
            </w:pPr>
          </w:p>
        </w:tc>
      </w:tr>
      <w:tr w:rsidR="005A2CB3" w:rsidTr="00F123B9">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5A2CB3" w:rsidRPr="00E86161" w:rsidRDefault="005A2CB3">
            <w:pPr>
              <w:rPr>
                <w:rFonts w:ascii="宋体" w:eastAsia="宋体" w:hAnsi="宋体" w:cs="宋体"/>
                <w:kern w:val="0"/>
                <w:sz w:val="24"/>
                <w:szCs w:val="24"/>
              </w:rPr>
            </w:pPr>
          </w:p>
        </w:tc>
        <w:tc>
          <w:tcPr>
            <w:tcW w:w="1052"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经济效益</w:t>
            </w:r>
          </w:p>
        </w:tc>
        <w:tc>
          <w:tcPr>
            <w:tcW w:w="1986" w:type="dxa"/>
            <w:gridSpan w:val="8"/>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107"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效益明显</w:t>
            </w:r>
          </w:p>
        </w:tc>
        <w:tc>
          <w:tcPr>
            <w:tcW w:w="1096"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效益明显</w:t>
            </w:r>
          </w:p>
        </w:tc>
      </w:tr>
      <w:tr w:rsidR="005A2CB3" w:rsidTr="00F123B9">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1052"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生态效益</w:t>
            </w:r>
          </w:p>
        </w:tc>
        <w:tc>
          <w:tcPr>
            <w:tcW w:w="1986" w:type="dxa"/>
            <w:gridSpan w:val="8"/>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p>
        </w:tc>
        <w:tc>
          <w:tcPr>
            <w:tcW w:w="1107"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达标</w:t>
            </w:r>
          </w:p>
        </w:tc>
        <w:tc>
          <w:tcPr>
            <w:tcW w:w="1096"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达标</w:t>
            </w:r>
          </w:p>
        </w:tc>
      </w:tr>
      <w:tr w:rsidR="005A2CB3" w:rsidTr="00F123B9">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5A2CB3" w:rsidRDefault="005A2CB3">
            <w:pPr>
              <w:rPr>
                <w:rFonts w:ascii="宋体" w:eastAsia="宋体" w:hAnsi="宋体" w:cs="宋体"/>
                <w:sz w:val="24"/>
                <w:szCs w:val="24"/>
              </w:rPr>
            </w:pPr>
          </w:p>
        </w:tc>
        <w:tc>
          <w:tcPr>
            <w:tcW w:w="1052" w:type="dxa"/>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社会公众</w:t>
            </w:r>
            <w:r>
              <w:lastRenderedPageBreak/>
              <w:t>或服务对象满意度</w:t>
            </w:r>
          </w:p>
        </w:tc>
        <w:tc>
          <w:tcPr>
            <w:tcW w:w="1986" w:type="dxa"/>
            <w:gridSpan w:val="8"/>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lastRenderedPageBreak/>
              <w:t>服务对象满意度指</w:t>
            </w:r>
            <w:r>
              <w:lastRenderedPageBreak/>
              <w:t>标在95%以上</w:t>
            </w:r>
          </w:p>
        </w:tc>
        <w:tc>
          <w:tcPr>
            <w:tcW w:w="1107"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lastRenderedPageBreak/>
              <w:t>95%</w:t>
            </w:r>
          </w:p>
        </w:tc>
        <w:tc>
          <w:tcPr>
            <w:tcW w:w="1096"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98.5%</w:t>
            </w:r>
          </w:p>
        </w:tc>
      </w:tr>
      <w:tr w:rsidR="005A2CB3" w:rsidTr="00F123B9">
        <w:tc>
          <w:tcPr>
            <w:tcW w:w="3087" w:type="dxa"/>
            <w:gridSpan w:val="7"/>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lastRenderedPageBreak/>
              <w:t>绩效自评综合得分</w:t>
            </w:r>
          </w:p>
        </w:tc>
        <w:tc>
          <w:tcPr>
            <w:tcW w:w="5241" w:type="dxa"/>
            <w:gridSpan w:val="2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98.5</w:t>
            </w:r>
          </w:p>
        </w:tc>
      </w:tr>
      <w:tr w:rsidR="005A2CB3" w:rsidTr="00F123B9">
        <w:tc>
          <w:tcPr>
            <w:tcW w:w="3087" w:type="dxa"/>
            <w:gridSpan w:val="7"/>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评价等次</w:t>
            </w:r>
          </w:p>
        </w:tc>
        <w:tc>
          <w:tcPr>
            <w:tcW w:w="5241" w:type="dxa"/>
            <w:gridSpan w:val="2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优秀</w:t>
            </w:r>
          </w:p>
        </w:tc>
      </w:tr>
      <w:tr w:rsidR="005A2CB3" w:rsidTr="00F123B9">
        <w:tc>
          <w:tcPr>
            <w:tcW w:w="8328" w:type="dxa"/>
            <w:gridSpan w:val="27"/>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四、评价人员</w:t>
            </w:r>
          </w:p>
        </w:tc>
      </w:tr>
      <w:tr w:rsidR="005A2CB3" w:rsidTr="00F123B9">
        <w:tc>
          <w:tcPr>
            <w:tcW w:w="1933"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姓  名</w:t>
            </w:r>
          </w:p>
        </w:tc>
        <w:tc>
          <w:tcPr>
            <w:tcW w:w="3043" w:type="dxa"/>
            <w:gridSpan w:val="7"/>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职务/职称</w:t>
            </w:r>
          </w:p>
        </w:tc>
        <w:tc>
          <w:tcPr>
            <w:tcW w:w="1898"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单  位</w:t>
            </w:r>
          </w:p>
        </w:tc>
        <w:tc>
          <w:tcPr>
            <w:tcW w:w="1454"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签  字</w:t>
            </w:r>
          </w:p>
        </w:tc>
      </w:tr>
      <w:tr w:rsidR="005A2CB3" w:rsidTr="00F123B9">
        <w:tc>
          <w:tcPr>
            <w:tcW w:w="1933"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753314">
            <w:pPr>
              <w:pStyle w:val="a6"/>
              <w:spacing w:before="0" w:beforeAutospacing="0" w:after="0" w:afterAutospacing="0" w:line="480" w:lineRule="auto"/>
              <w:jc w:val="both"/>
            </w:pPr>
            <w:r>
              <w:rPr>
                <w:rFonts w:hint="eastAsia"/>
              </w:rPr>
              <w:t>许维</w:t>
            </w:r>
          </w:p>
        </w:tc>
        <w:tc>
          <w:tcPr>
            <w:tcW w:w="3043" w:type="dxa"/>
            <w:gridSpan w:val="7"/>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753314">
            <w:pPr>
              <w:pStyle w:val="a6"/>
              <w:spacing w:before="0" w:beforeAutospacing="0" w:after="0" w:afterAutospacing="0" w:line="480" w:lineRule="auto"/>
              <w:jc w:val="both"/>
            </w:pPr>
            <w:r>
              <w:rPr>
                <w:rFonts w:hint="eastAsia"/>
              </w:rPr>
              <w:t>党组副书记、副会长</w:t>
            </w:r>
          </w:p>
        </w:tc>
        <w:tc>
          <w:tcPr>
            <w:tcW w:w="1898"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753314">
            <w:pPr>
              <w:pStyle w:val="a6"/>
              <w:spacing w:before="0" w:beforeAutospacing="0" w:after="0" w:afterAutospacing="0" w:line="480" w:lineRule="auto"/>
              <w:jc w:val="both"/>
            </w:pPr>
            <w:r>
              <w:rPr>
                <w:rFonts w:hint="eastAsia"/>
              </w:rPr>
              <w:t>岳阳县贸促会</w:t>
            </w:r>
          </w:p>
        </w:tc>
        <w:tc>
          <w:tcPr>
            <w:tcW w:w="1454"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r>
      <w:tr w:rsidR="005A2CB3" w:rsidTr="00F123B9">
        <w:tc>
          <w:tcPr>
            <w:tcW w:w="1933"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753314">
            <w:pPr>
              <w:pStyle w:val="a6"/>
              <w:spacing w:before="0" w:beforeAutospacing="0" w:after="0" w:afterAutospacing="0" w:line="480" w:lineRule="auto"/>
              <w:jc w:val="both"/>
            </w:pPr>
            <w:r>
              <w:rPr>
                <w:rFonts w:hint="eastAsia"/>
              </w:rPr>
              <w:t>冯亮</w:t>
            </w:r>
          </w:p>
        </w:tc>
        <w:tc>
          <w:tcPr>
            <w:tcW w:w="3043" w:type="dxa"/>
            <w:gridSpan w:val="7"/>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753314">
            <w:pPr>
              <w:pStyle w:val="a6"/>
              <w:spacing w:before="0" w:beforeAutospacing="0" w:after="0" w:afterAutospacing="0" w:line="480" w:lineRule="auto"/>
              <w:jc w:val="both"/>
            </w:pPr>
            <w:r>
              <w:rPr>
                <w:rFonts w:hint="eastAsia"/>
              </w:rPr>
              <w:t>办公室主任</w:t>
            </w:r>
          </w:p>
        </w:tc>
        <w:tc>
          <w:tcPr>
            <w:tcW w:w="1898"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753314">
            <w:pPr>
              <w:pStyle w:val="a6"/>
              <w:spacing w:before="0" w:beforeAutospacing="0" w:after="0" w:afterAutospacing="0" w:line="480" w:lineRule="auto"/>
              <w:jc w:val="both"/>
            </w:pPr>
            <w:r>
              <w:rPr>
                <w:rFonts w:hint="eastAsia"/>
              </w:rPr>
              <w:t>岳阳县贸促会</w:t>
            </w:r>
          </w:p>
        </w:tc>
        <w:tc>
          <w:tcPr>
            <w:tcW w:w="1454"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r>
      <w:tr w:rsidR="005A2CB3" w:rsidTr="00F123B9">
        <w:tc>
          <w:tcPr>
            <w:tcW w:w="1933"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753314">
            <w:pPr>
              <w:pStyle w:val="a6"/>
              <w:spacing w:before="0" w:beforeAutospacing="0" w:after="0" w:afterAutospacing="0" w:line="480" w:lineRule="auto"/>
              <w:jc w:val="both"/>
            </w:pPr>
            <w:r>
              <w:rPr>
                <w:rFonts w:hint="eastAsia"/>
              </w:rPr>
              <w:t>喻井华</w:t>
            </w:r>
          </w:p>
        </w:tc>
        <w:tc>
          <w:tcPr>
            <w:tcW w:w="3043" w:type="dxa"/>
            <w:gridSpan w:val="7"/>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753314">
            <w:pPr>
              <w:pStyle w:val="a6"/>
              <w:spacing w:before="0" w:beforeAutospacing="0" w:after="0" w:afterAutospacing="0" w:line="480" w:lineRule="auto"/>
              <w:jc w:val="both"/>
            </w:pPr>
            <w:r>
              <w:rPr>
                <w:rFonts w:hint="eastAsia"/>
              </w:rPr>
              <w:t>会计</w:t>
            </w:r>
          </w:p>
        </w:tc>
        <w:tc>
          <w:tcPr>
            <w:tcW w:w="1898"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753314">
            <w:pPr>
              <w:pStyle w:val="a6"/>
              <w:spacing w:before="0" w:beforeAutospacing="0" w:after="0" w:afterAutospacing="0" w:line="480" w:lineRule="auto"/>
              <w:jc w:val="both"/>
            </w:pPr>
            <w:r>
              <w:rPr>
                <w:rFonts w:hint="eastAsia"/>
              </w:rPr>
              <w:t>岳阳县贸促会</w:t>
            </w:r>
          </w:p>
        </w:tc>
        <w:tc>
          <w:tcPr>
            <w:tcW w:w="1454"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r>
      <w:tr w:rsidR="005A2CB3" w:rsidTr="00F123B9">
        <w:tc>
          <w:tcPr>
            <w:tcW w:w="1933" w:type="dxa"/>
            <w:gridSpan w:val="4"/>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753314">
            <w:pPr>
              <w:pStyle w:val="a6"/>
              <w:spacing w:before="0" w:beforeAutospacing="0" w:after="0" w:afterAutospacing="0" w:line="480" w:lineRule="auto"/>
              <w:jc w:val="both"/>
            </w:pPr>
            <w:r>
              <w:rPr>
                <w:rFonts w:hint="eastAsia"/>
              </w:rPr>
              <w:t>吴姗姗</w:t>
            </w:r>
          </w:p>
        </w:tc>
        <w:tc>
          <w:tcPr>
            <w:tcW w:w="3043" w:type="dxa"/>
            <w:gridSpan w:val="7"/>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753314">
            <w:pPr>
              <w:pStyle w:val="a6"/>
              <w:spacing w:before="0" w:beforeAutospacing="0" w:after="0" w:afterAutospacing="0" w:line="480" w:lineRule="auto"/>
              <w:jc w:val="both"/>
            </w:pPr>
            <w:r>
              <w:rPr>
                <w:rFonts w:hint="eastAsia"/>
              </w:rPr>
              <w:t>出纳</w:t>
            </w:r>
          </w:p>
        </w:tc>
        <w:tc>
          <w:tcPr>
            <w:tcW w:w="1898" w:type="dxa"/>
            <w:gridSpan w:val="10"/>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753314">
            <w:pPr>
              <w:pStyle w:val="a6"/>
              <w:spacing w:before="0" w:beforeAutospacing="0" w:after="0" w:afterAutospacing="0" w:line="480" w:lineRule="auto"/>
              <w:jc w:val="both"/>
            </w:pPr>
            <w:r>
              <w:rPr>
                <w:rFonts w:hint="eastAsia"/>
              </w:rPr>
              <w:t>岳阳县贸促会</w:t>
            </w:r>
          </w:p>
        </w:tc>
        <w:tc>
          <w:tcPr>
            <w:tcW w:w="1454" w:type="dxa"/>
            <w:gridSpan w:val="6"/>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 </w:t>
            </w:r>
          </w:p>
        </w:tc>
      </w:tr>
      <w:tr w:rsidR="005A2CB3" w:rsidTr="00F123B9">
        <w:tc>
          <w:tcPr>
            <w:tcW w:w="8328" w:type="dxa"/>
            <w:gridSpan w:val="27"/>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评价组组长（签字）：</w:t>
            </w:r>
          </w:p>
          <w:p w:rsidR="005A2CB3" w:rsidRDefault="005A2CB3">
            <w:pPr>
              <w:pStyle w:val="a6"/>
              <w:spacing w:before="0" w:beforeAutospacing="0" w:after="0" w:afterAutospacing="0" w:line="480" w:lineRule="auto"/>
              <w:jc w:val="both"/>
            </w:pPr>
            <w:r>
              <w:t> </w:t>
            </w:r>
          </w:p>
          <w:p w:rsidR="005A2CB3" w:rsidRDefault="005A2CB3">
            <w:pPr>
              <w:pStyle w:val="a6"/>
              <w:spacing w:before="0" w:beforeAutospacing="0" w:after="0" w:afterAutospacing="0" w:line="480" w:lineRule="auto"/>
              <w:jc w:val="both"/>
            </w:pPr>
            <w:r>
              <w:t> </w:t>
            </w:r>
          </w:p>
          <w:p w:rsidR="005A2CB3" w:rsidRDefault="005A2CB3">
            <w:pPr>
              <w:pStyle w:val="a6"/>
              <w:spacing w:before="0" w:beforeAutospacing="0" w:after="0" w:afterAutospacing="0" w:line="480" w:lineRule="auto"/>
              <w:jc w:val="both"/>
            </w:pPr>
            <w:r>
              <w:t> </w:t>
            </w:r>
          </w:p>
          <w:p w:rsidR="005A2CB3" w:rsidRDefault="005A2CB3">
            <w:pPr>
              <w:pStyle w:val="a6"/>
              <w:spacing w:before="0" w:beforeAutospacing="0" w:after="0" w:afterAutospacing="0" w:line="480" w:lineRule="auto"/>
              <w:jc w:val="both"/>
            </w:pPr>
            <w:r>
              <w:t> </w:t>
            </w:r>
          </w:p>
          <w:p w:rsidR="005A2CB3" w:rsidRDefault="005A2CB3">
            <w:pPr>
              <w:pStyle w:val="a6"/>
              <w:spacing w:before="0" w:beforeAutospacing="0" w:after="0" w:afterAutospacing="0" w:line="480" w:lineRule="auto"/>
              <w:jc w:val="both"/>
            </w:pPr>
            <w:r>
              <w:t>年    月    日</w:t>
            </w:r>
          </w:p>
        </w:tc>
      </w:tr>
      <w:tr w:rsidR="005A2CB3" w:rsidTr="00F123B9">
        <w:tc>
          <w:tcPr>
            <w:tcW w:w="8328" w:type="dxa"/>
            <w:gridSpan w:val="27"/>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rsidR="005A2CB3" w:rsidRDefault="005A2CB3">
            <w:pPr>
              <w:pStyle w:val="a6"/>
              <w:spacing w:before="0" w:beforeAutospacing="0" w:after="0" w:afterAutospacing="0" w:line="480" w:lineRule="auto"/>
              <w:jc w:val="both"/>
            </w:pPr>
            <w:r>
              <w:t>部门（单位）意见：</w:t>
            </w:r>
          </w:p>
          <w:p w:rsidR="005A2CB3" w:rsidRDefault="005A2CB3">
            <w:pPr>
              <w:pStyle w:val="a6"/>
              <w:spacing w:before="0" w:beforeAutospacing="0" w:after="0" w:afterAutospacing="0" w:line="480" w:lineRule="auto"/>
              <w:jc w:val="both"/>
            </w:pPr>
            <w:r>
              <w:t> </w:t>
            </w:r>
          </w:p>
          <w:p w:rsidR="005A2CB3" w:rsidRDefault="005A2CB3">
            <w:pPr>
              <w:pStyle w:val="a6"/>
              <w:spacing w:before="0" w:beforeAutospacing="0" w:after="0" w:afterAutospacing="0" w:line="480" w:lineRule="auto"/>
              <w:jc w:val="both"/>
            </w:pPr>
            <w:r>
              <w:t> </w:t>
            </w:r>
          </w:p>
          <w:p w:rsidR="005A2CB3" w:rsidRDefault="005A2CB3">
            <w:pPr>
              <w:pStyle w:val="a6"/>
              <w:spacing w:before="0" w:beforeAutospacing="0" w:after="0" w:afterAutospacing="0" w:line="480" w:lineRule="auto"/>
              <w:jc w:val="both"/>
            </w:pPr>
            <w:r>
              <w:t> </w:t>
            </w:r>
          </w:p>
          <w:p w:rsidR="005A2CB3" w:rsidRDefault="005A2CB3">
            <w:pPr>
              <w:pStyle w:val="a6"/>
              <w:spacing w:before="0" w:beforeAutospacing="0" w:after="0" w:afterAutospacing="0" w:line="480" w:lineRule="auto"/>
              <w:jc w:val="both"/>
            </w:pPr>
            <w:r>
              <w:t>部门（单位）负责人（签字）：</w:t>
            </w:r>
          </w:p>
          <w:p w:rsidR="005A2CB3" w:rsidRDefault="005A2CB3">
            <w:pPr>
              <w:pStyle w:val="a6"/>
              <w:spacing w:before="0" w:beforeAutospacing="0" w:after="0" w:afterAutospacing="0" w:line="480" w:lineRule="auto"/>
              <w:jc w:val="both"/>
            </w:pPr>
            <w:r>
              <w:lastRenderedPageBreak/>
              <w:t>年    月    日</w:t>
            </w:r>
          </w:p>
          <w:p w:rsidR="005A2CB3" w:rsidRDefault="005A2CB3">
            <w:pPr>
              <w:pStyle w:val="a6"/>
              <w:spacing w:before="0" w:beforeAutospacing="0" w:after="0" w:afterAutospacing="0" w:line="480" w:lineRule="auto"/>
              <w:jc w:val="both"/>
            </w:pPr>
            <w:r>
              <w:t> </w:t>
            </w:r>
          </w:p>
        </w:tc>
      </w:tr>
    </w:tbl>
    <w:p w:rsidR="005A2CB3" w:rsidRDefault="00753314" w:rsidP="005A2CB3">
      <w:pPr>
        <w:pStyle w:val="a6"/>
        <w:shd w:val="clear" w:color="auto" w:fill="FFFFFF"/>
        <w:spacing w:before="0" w:beforeAutospacing="0" w:after="0" w:afterAutospacing="0" w:line="480" w:lineRule="auto"/>
        <w:ind w:firstLine="480"/>
        <w:jc w:val="both"/>
        <w:rPr>
          <w:rFonts w:ascii="微软雅黑" w:eastAsia="微软雅黑" w:hAnsi="微软雅黑"/>
          <w:color w:val="555555"/>
        </w:rPr>
      </w:pPr>
      <w:r>
        <w:rPr>
          <w:rFonts w:ascii="微软雅黑" w:eastAsia="微软雅黑" w:hAnsi="微软雅黑" w:hint="eastAsia"/>
          <w:color w:val="555555"/>
        </w:rPr>
        <w:lastRenderedPageBreak/>
        <w:t>填报人（签名）：喻井华</w:t>
      </w:r>
      <w:r w:rsidR="005A2CB3">
        <w:rPr>
          <w:rFonts w:ascii="微软雅黑" w:eastAsia="微软雅黑" w:hAnsi="微软雅黑" w:hint="eastAsia"/>
          <w:color w:val="555555"/>
        </w:rPr>
        <w:t>                      联系电话：</w:t>
      </w:r>
      <w:r>
        <w:rPr>
          <w:rFonts w:ascii="微软雅黑" w:eastAsia="微软雅黑" w:hAnsi="微软雅黑" w:hint="eastAsia"/>
          <w:color w:val="555555"/>
        </w:rPr>
        <w:t>13575028731</w:t>
      </w:r>
    </w:p>
    <w:sectPr w:rsidR="005A2CB3" w:rsidSect="001D7630">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623" w:rsidRDefault="005D4623" w:rsidP="00904CE9">
      <w:r>
        <w:separator/>
      </w:r>
    </w:p>
  </w:endnote>
  <w:endnote w:type="continuationSeparator" w:id="1">
    <w:p w:rsidR="005D4623" w:rsidRDefault="005D4623" w:rsidP="00904C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623" w:rsidRDefault="005D4623" w:rsidP="00904CE9">
      <w:r>
        <w:separator/>
      </w:r>
    </w:p>
  </w:footnote>
  <w:footnote w:type="continuationSeparator" w:id="1">
    <w:p w:rsidR="005D4623" w:rsidRDefault="005D4623" w:rsidP="00904C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7630"/>
    <w:rsid w:val="00123628"/>
    <w:rsid w:val="00157DEA"/>
    <w:rsid w:val="00172CD3"/>
    <w:rsid w:val="001A70B9"/>
    <w:rsid w:val="001D7630"/>
    <w:rsid w:val="002C5EAF"/>
    <w:rsid w:val="002E440F"/>
    <w:rsid w:val="003719AE"/>
    <w:rsid w:val="00490B52"/>
    <w:rsid w:val="00574E35"/>
    <w:rsid w:val="005A2CB3"/>
    <w:rsid w:val="005D4623"/>
    <w:rsid w:val="006135BF"/>
    <w:rsid w:val="00630171"/>
    <w:rsid w:val="00694795"/>
    <w:rsid w:val="006B44AE"/>
    <w:rsid w:val="006E42A1"/>
    <w:rsid w:val="00750B8D"/>
    <w:rsid w:val="00753314"/>
    <w:rsid w:val="007D78F4"/>
    <w:rsid w:val="008A2DA4"/>
    <w:rsid w:val="008E0D01"/>
    <w:rsid w:val="00904CE9"/>
    <w:rsid w:val="00905B72"/>
    <w:rsid w:val="009554A9"/>
    <w:rsid w:val="00A056ED"/>
    <w:rsid w:val="00BC176F"/>
    <w:rsid w:val="00BE2DD8"/>
    <w:rsid w:val="00D60143"/>
    <w:rsid w:val="00D93DBE"/>
    <w:rsid w:val="00DC0FA5"/>
    <w:rsid w:val="00DE65EB"/>
    <w:rsid w:val="00E13634"/>
    <w:rsid w:val="00E536F0"/>
    <w:rsid w:val="00E573F1"/>
    <w:rsid w:val="00E86161"/>
    <w:rsid w:val="00F123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143"/>
    <w:pPr>
      <w:widowControl w:val="0"/>
      <w:jc w:val="both"/>
    </w:pPr>
  </w:style>
  <w:style w:type="paragraph" w:styleId="1">
    <w:name w:val="heading 1"/>
    <w:basedOn w:val="a"/>
    <w:link w:val="1Char"/>
    <w:uiPriority w:val="9"/>
    <w:qFormat/>
    <w:rsid w:val="001D763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1D763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7630"/>
    <w:rPr>
      <w:rFonts w:ascii="宋体" w:eastAsia="宋体" w:hAnsi="宋体" w:cs="宋体"/>
      <w:b/>
      <w:bCs/>
      <w:kern w:val="36"/>
      <w:sz w:val="48"/>
      <w:szCs w:val="48"/>
    </w:rPr>
  </w:style>
  <w:style w:type="character" w:customStyle="1" w:styleId="2Char">
    <w:name w:val="标题 2 Char"/>
    <w:basedOn w:val="a0"/>
    <w:link w:val="2"/>
    <w:uiPriority w:val="9"/>
    <w:rsid w:val="001D7630"/>
    <w:rPr>
      <w:rFonts w:ascii="宋体" w:eastAsia="宋体" w:hAnsi="宋体" w:cs="宋体"/>
      <w:b/>
      <w:bCs/>
      <w:kern w:val="0"/>
      <w:sz w:val="36"/>
      <w:szCs w:val="36"/>
    </w:rPr>
  </w:style>
  <w:style w:type="character" w:customStyle="1" w:styleId="richmediameta">
    <w:name w:val="rich_media_meta"/>
    <w:basedOn w:val="a0"/>
    <w:rsid w:val="001D7630"/>
  </w:style>
  <w:style w:type="character" w:styleId="a3">
    <w:name w:val="Hyperlink"/>
    <w:basedOn w:val="a0"/>
    <w:uiPriority w:val="99"/>
    <w:semiHidden/>
    <w:unhideWhenUsed/>
    <w:rsid w:val="001D7630"/>
    <w:rPr>
      <w:color w:val="0000FF"/>
      <w:u w:val="single"/>
    </w:rPr>
  </w:style>
  <w:style w:type="character" w:styleId="a4">
    <w:name w:val="Emphasis"/>
    <w:basedOn w:val="a0"/>
    <w:uiPriority w:val="20"/>
    <w:qFormat/>
    <w:rsid w:val="001D7630"/>
    <w:rPr>
      <w:i/>
      <w:iCs/>
    </w:rPr>
  </w:style>
  <w:style w:type="character" w:styleId="a5">
    <w:name w:val="Strong"/>
    <w:basedOn w:val="a0"/>
    <w:uiPriority w:val="22"/>
    <w:qFormat/>
    <w:rsid w:val="001D7630"/>
    <w:rPr>
      <w:b/>
      <w:bCs/>
    </w:rPr>
  </w:style>
  <w:style w:type="character" w:customStyle="1" w:styleId="wxprofiletipsmeta">
    <w:name w:val="wx_profile_tips_meta"/>
    <w:basedOn w:val="a0"/>
    <w:rsid w:val="001D7630"/>
  </w:style>
  <w:style w:type="paragraph" w:styleId="a6">
    <w:name w:val="Normal (Web)"/>
    <w:basedOn w:val="a"/>
    <w:uiPriority w:val="99"/>
    <w:unhideWhenUsed/>
    <w:rsid w:val="001D7630"/>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
    <w:uiPriority w:val="99"/>
    <w:semiHidden/>
    <w:unhideWhenUsed/>
    <w:rsid w:val="001D7630"/>
    <w:rPr>
      <w:sz w:val="18"/>
      <w:szCs w:val="18"/>
    </w:rPr>
  </w:style>
  <w:style w:type="character" w:customStyle="1" w:styleId="Char">
    <w:name w:val="批注框文本 Char"/>
    <w:basedOn w:val="a0"/>
    <w:link w:val="a7"/>
    <w:uiPriority w:val="99"/>
    <w:semiHidden/>
    <w:rsid w:val="001D7630"/>
    <w:rPr>
      <w:sz w:val="18"/>
      <w:szCs w:val="18"/>
    </w:rPr>
  </w:style>
  <w:style w:type="paragraph" w:styleId="a8">
    <w:name w:val="header"/>
    <w:basedOn w:val="a"/>
    <w:link w:val="Char0"/>
    <w:uiPriority w:val="99"/>
    <w:semiHidden/>
    <w:unhideWhenUsed/>
    <w:rsid w:val="00904C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904CE9"/>
    <w:rPr>
      <w:sz w:val="18"/>
      <w:szCs w:val="18"/>
    </w:rPr>
  </w:style>
  <w:style w:type="paragraph" w:styleId="a9">
    <w:name w:val="footer"/>
    <w:basedOn w:val="a"/>
    <w:link w:val="Char1"/>
    <w:uiPriority w:val="99"/>
    <w:semiHidden/>
    <w:unhideWhenUsed/>
    <w:rsid w:val="00904CE9"/>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904CE9"/>
    <w:rPr>
      <w:sz w:val="18"/>
      <w:szCs w:val="18"/>
    </w:rPr>
  </w:style>
</w:styles>
</file>

<file path=word/webSettings.xml><?xml version="1.0" encoding="utf-8"?>
<w:webSettings xmlns:r="http://schemas.openxmlformats.org/officeDocument/2006/relationships" xmlns:w="http://schemas.openxmlformats.org/wordprocessingml/2006/main">
  <w:divs>
    <w:div w:id="23673405">
      <w:bodyDiv w:val="1"/>
      <w:marLeft w:val="0"/>
      <w:marRight w:val="0"/>
      <w:marTop w:val="0"/>
      <w:marBottom w:val="0"/>
      <w:divBdr>
        <w:top w:val="none" w:sz="0" w:space="0" w:color="auto"/>
        <w:left w:val="none" w:sz="0" w:space="0" w:color="auto"/>
        <w:bottom w:val="none" w:sz="0" w:space="0" w:color="auto"/>
        <w:right w:val="none" w:sz="0" w:space="0" w:color="auto"/>
      </w:divBdr>
    </w:div>
    <w:div w:id="323974961">
      <w:bodyDiv w:val="1"/>
      <w:marLeft w:val="0"/>
      <w:marRight w:val="0"/>
      <w:marTop w:val="0"/>
      <w:marBottom w:val="0"/>
      <w:divBdr>
        <w:top w:val="none" w:sz="0" w:space="0" w:color="auto"/>
        <w:left w:val="none" w:sz="0" w:space="0" w:color="auto"/>
        <w:bottom w:val="none" w:sz="0" w:space="0" w:color="auto"/>
        <w:right w:val="none" w:sz="0" w:space="0" w:color="auto"/>
      </w:divBdr>
    </w:div>
    <w:div w:id="1190147425">
      <w:bodyDiv w:val="1"/>
      <w:marLeft w:val="0"/>
      <w:marRight w:val="0"/>
      <w:marTop w:val="0"/>
      <w:marBottom w:val="0"/>
      <w:divBdr>
        <w:top w:val="none" w:sz="0" w:space="0" w:color="auto"/>
        <w:left w:val="none" w:sz="0" w:space="0" w:color="auto"/>
        <w:bottom w:val="none" w:sz="0" w:space="0" w:color="auto"/>
        <w:right w:val="none" w:sz="0" w:space="0" w:color="auto"/>
      </w:divBdr>
      <w:divsChild>
        <w:div w:id="527716165">
          <w:marLeft w:val="0"/>
          <w:marRight w:val="0"/>
          <w:marTop w:val="0"/>
          <w:marBottom w:val="330"/>
          <w:divBdr>
            <w:top w:val="none" w:sz="0" w:space="0" w:color="auto"/>
            <w:left w:val="none" w:sz="0" w:space="0" w:color="auto"/>
            <w:bottom w:val="none" w:sz="0" w:space="0" w:color="auto"/>
            <w:right w:val="none" w:sz="0" w:space="0" w:color="auto"/>
          </w:divBdr>
        </w:div>
        <w:div w:id="2042628205">
          <w:marLeft w:val="0"/>
          <w:marRight w:val="0"/>
          <w:marTop w:val="420"/>
          <w:marBottom w:val="300"/>
          <w:divBdr>
            <w:top w:val="none" w:sz="0" w:space="0" w:color="auto"/>
            <w:left w:val="none" w:sz="0" w:space="0" w:color="auto"/>
            <w:bottom w:val="none" w:sz="0" w:space="0" w:color="auto"/>
            <w:right w:val="none" w:sz="0" w:space="0" w:color="auto"/>
          </w:divBdr>
          <w:divsChild>
            <w:div w:id="1412193619">
              <w:marLeft w:val="0"/>
              <w:marRight w:val="0"/>
              <w:marTop w:val="0"/>
              <w:marBottom w:val="0"/>
              <w:divBdr>
                <w:top w:val="none" w:sz="0" w:space="0" w:color="auto"/>
                <w:left w:val="none" w:sz="0" w:space="0" w:color="auto"/>
                <w:bottom w:val="none" w:sz="0" w:space="0" w:color="auto"/>
                <w:right w:val="none" w:sz="0" w:space="0" w:color="auto"/>
              </w:divBdr>
              <w:divsChild>
                <w:div w:id="1049911705">
                  <w:marLeft w:val="0"/>
                  <w:marRight w:val="0"/>
                  <w:marTop w:val="0"/>
                  <w:marBottom w:val="0"/>
                  <w:divBdr>
                    <w:top w:val="none" w:sz="0" w:space="0" w:color="auto"/>
                    <w:left w:val="none" w:sz="0" w:space="0" w:color="auto"/>
                    <w:bottom w:val="none" w:sz="0" w:space="0" w:color="auto"/>
                    <w:right w:val="none" w:sz="0" w:space="0" w:color="auto"/>
                  </w:divBdr>
                  <w:divsChild>
                    <w:div w:id="673067201">
                      <w:marLeft w:val="0"/>
                      <w:marRight w:val="0"/>
                      <w:marTop w:val="0"/>
                      <w:marBottom w:val="0"/>
                      <w:divBdr>
                        <w:top w:val="none" w:sz="0" w:space="0" w:color="auto"/>
                        <w:left w:val="none" w:sz="0" w:space="0" w:color="auto"/>
                        <w:bottom w:val="none" w:sz="0" w:space="0" w:color="auto"/>
                        <w:right w:val="none" w:sz="0" w:space="0" w:color="auto"/>
                      </w:divBdr>
                    </w:div>
                    <w:div w:id="1488128863">
                      <w:marLeft w:val="0"/>
                      <w:marRight w:val="0"/>
                      <w:marTop w:val="0"/>
                      <w:marBottom w:val="0"/>
                      <w:divBdr>
                        <w:top w:val="none" w:sz="0" w:space="0" w:color="auto"/>
                        <w:left w:val="none" w:sz="0" w:space="0" w:color="auto"/>
                        <w:bottom w:val="none" w:sz="0" w:space="0" w:color="auto"/>
                        <w:right w:val="none" w:sz="0" w:space="0" w:color="auto"/>
                      </w:divBdr>
                      <w:divsChild>
                        <w:div w:id="1071581103">
                          <w:marLeft w:val="0"/>
                          <w:marRight w:val="0"/>
                          <w:marTop w:val="0"/>
                          <w:marBottom w:val="0"/>
                          <w:divBdr>
                            <w:top w:val="none" w:sz="0" w:space="0" w:color="auto"/>
                            <w:left w:val="none" w:sz="0" w:space="0" w:color="auto"/>
                            <w:bottom w:val="none" w:sz="0" w:space="0" w:color="auto"/>
                            <w:right w:val="none" w:sz="0" w:space="0" w:color="auto"/>
                          </w:divBdr>
                          <w:divsChild>
                            <w:div w:id="17394206">
                              <w:marLeft w:val="0"/>
                              <w:marRight w:val="0"/>
                              <w:marTop w:val="60"/>
                              <w:marBottom w:val="0"/>
                              <w:divBdr>
                                <w:top w:val="none" w:sz="0" w:space="0" w:color="auto"/>
                                <w:left w:val="none" w:sz="0" w:space="0" w:color="auto"/>
                                <w:bottom w:val="none" w:sz="0" w:space="0" w:color="auto"/>
                                <w:right w:val="none" w:sz="0" w:space="0" w:color="auto"/>
                              </w:divBdr>
                            </w:div>
                            <w:div w:id="811290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7251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8248">
      <w:bodyDiv w:val="1"/>
      <w:marLeft w:val="0"/>
      <w:marRight w:val="0"/>
      <w:marTop w:val="0"/>
      <w:marBottom w:val="0"/>
      <w:divBdr>
        <w:top w:val="none" w:sz="0" w:space="0" w:color="auto"/>
        <w:left w:val="none" w:sz="0" w:space="0" w:color="auto"/>
        <w:bottom w:val="none" w:sz="0" w:space="0" w:color="auto"/>
        <w:right w:val="none" w:sz="0" w:space="0" w:color="auto"/>
      </w:divBdr>
      <w:divsChild>
        <w:div w:id="291056026">
          <w:marLeft w:val="0"/>
          <w:marRight w:val="0"/>
          <w:marTop w:val="120"/>
          <w:marBottom w:val="120"/>
          <w:divBdr>
            <w:top w:val="single" w:sz="6" w:space="0" w:color="EEEEEE"/>
            <w:left w:val="none" w:sz="0" w:space="0" w:color="auto"/>
            <w:bottom w:val="single" w:sz="6" w:space="0" w:color="EEEEEE"/>
            <w:right w:val="none" w:sz="0" w:space="0" w:color="auto"/>
          </w:divBdr>
        </w:div>
        <w:div w:id="345329925">
          <w:marLeft w:val="0"/>
          <w:marRight w:val="0"/>
          <w:marTop w:val="0"/>
          <w:marBottom w:val="0"/>
          <w:divBdr>
            <w:top w:val="none" w:sz="0" w:space="0" w:color="auto"/>
            <w:left w:val="none" w:sz="0" w:space="0" w:color="auto"/>
            <w:bottom w:val="none" w:sz="0" w:space="0" w:color="auto"/>
            <w:right w:val="none" w:sz="0" w:space="0" w:color="auto"/>
          </w:divBdr>
        </w:div>
      </w:divsChild>
    </w:div>
    <w:div w:id="1503930131">
      <w:bodyDiv w:val="1"/>
      <w:marLeft w:val="0"/>
      <w:marRight w:val="0"/>
      <w:marTop w:val="0"/>
      <w:marBottom w:val="0"/>
      <w:divBdr>
        <w:top w:val="none" w:sz="0" w:space="0" w:color="auto"/>
        <w:left w:val="none" w:sz="0" w:space="0" w:color="auto"/>
        <w:bottom w:val="none" w:sz="0" w:space="0" w:color="auto"/>
        <w:right w:val="none" w:sz="0" w:space="0" w:color="auto"/>
      </w:divBdr>
      <w:divsChild>
        <w:div w:id="349531248">
          <w:marLeft w:val="0"/>
          <w:marRight w:val="0"/>
          <w:marTop w:val="0"/>
          <w:marBottom w:val="0"/>
          <w:divBdr>
            <w:top w:val="none" w:sz="0" w:space="0" w:color="auto"/>
            <w:left w:val="none" w:sz="0" w:space="0" w:color="auto"/>
            <w:bottom w:val="none" w:sz="0" w:space="0" w:color="auto"/>
            <w:right w:val="none" w:sz="0" w:space="0" w:color="auto"/>
          </w:divBdr>
          <w:divsChild>
            <w:div w:id="998460272">
              <w:marLeft w:val="0"/>
              <w:marRight w:val="0"/>
              <w:marTop w:val="0"/>
              <w:marBottom w:val="0"/>
              <w:divBdr>
                <w:top w:val="single" w:sz="6" w:space="15" w:color="F4F4F4"/>
                <w:left w:val="single" w:sz="6" w:space="15" w:color="F4F4F4"/>
                <w:bottom w:val="single" w:sz="6" w:space="15" w:color="F4F4F4"/>
                <w:right w:val="single" w:sz="6" w:space="15" w:color="F4F4F4"/>
              </w:divBdr>
              <w:divsChild>
                <w:div w:id="2015641310">
                  <w:marLeft w:val="0"/>
                  <w:marRight w:val="0"/>
                  <w:marTop w:val="120"/>
                  <w:marBottom w:val="120"/>
                  <w:divBdr>
                    <w:top w:val="single" w:sz="6" w:space="0" w:color="EEEEEE"/>
                    <w:left w:val="none" w:sz="0" w:space="0" w:color="auto"/>
                    <w:bottom w:val="single" w:sz="6" w:space="0" w:color="EEEEEE"/>
                    <w:right w:val="none" w:sz="0" w:space="0" w:color="auto"/>
                  </w:divBdr>
                </w:div>
                <w:div w:id="159104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708">
          <w:marLeft w:val="0"/>
          <w:marRight w:val="0"/>
          <w:marTop w:val="300"/>
          <w:marBottom w:val="0"/>
          <w:divBdr>
            <w:top w:val="none" w:sz="0" w:space="0" w:color="auto"/>
            <w:left w:val="none" w:sz="0" w:space="0" w:color="auto"/>
            <w:bottom w:val="none" w:sz="0" w:space="0" w:color="auto"/>
            <w:right w:val="none" w:sz="0" w:space="0" w:color="auto"/>
          </w:divBdr>
          <w:divsChild>
            <w:div w:id="85492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10</Pages>
  <Words>570</Words>
  <Characters>3253</Characters>
  <Application>Microsoft Office Word</Application>
  <DocSecurity>0</DocSecurity>
  <Lines>27</Lines>
  <Paragraphs>7</Paragraphs>
  <ScaleCrop>false</ScaleCrop>
  <Company>微软中国</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37</cp:revision>
  <cp:lastPrinted>2022-08-25T12:12:00Z</cp:lastPrinted>
  <dcterms:created xsi:type="dcterms:W3CDTF">2022-03-29T02:13:00Z</dcterms:created>
  <dcterms:modified xsi:type="dcterms:W3CDTF">2022-08-26T03:51:00Z</dcterms:modified>
</cp:coreProperties>
</file>