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bookmarkStart w:id="0" w:name="OLE_LINK3"/>
      <w:r>
        <w:rPr>
          <w:rFonts w:hint="eastAsia"/>
          <w:sz w:val="84"/>
          <w:szCs w:val="84"/>
          <w:lang w:eastAsia="zh-CN"/>
        </w:rPr>
        <w:t>岳阳县城市公园广场维护中心</w:t>
      </w:r>
      <w:bookmarkEnd w:id="0"/>
      <w:r>
        <w:rPr>
          <w:rFonts w:hint="eastAsia"/>
          <w:sz w:val="84"/>
          <w:szCs w:val="84"/>
          <w:lang w:eastAsia="zh-CN"/>
        </w:rPr>
        <w:t>本级</w:t>
      </w:r>
      <w:r>
        <w:rPr>
          <w:rFonts w:hint="eastAsia"/>
          <w:sz w:val="84"/>
          <w:szCs w:val="84"/>
        </w:rPr>
        <w:t>（单位）部门决算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r>
        <w:rPr>
          <w:rFonts w:hint="eastAsia"/>
          <w:sz w:val="84"/>
          <w:szCs w:val="84"/>
          <w:lang w:eastAsia="zh-CN"/>
        </w:rPr>
        <w:t>岳阳县城市公园广场维护中心</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1.承担县城公用广场、公用公园、公用游园、公用植物</w:t>
      </w:r>
    </w:p>
    <w:p>
      <w:pPr>
        <w:pStyle w:val="5"/>
        <w:widowControl/>
        <w:spacing w:before="0" w:beforeAutospacing="0" w:after="0" w:afterAutospacing="0" w:line="33" w:lineRule="atLeast"/>
        <w:jc w:val="both"/>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园等公用公园广场管理方面的事务性工作。</w:t>
      </w:r>
    </w:p>
    <w:p>
      <w:pPr>
        <w:pStyle w:val="5"/>
        <w:widowControl/>
        <w:numPr>
          <w:ilvl w:val="0"/>
          <w:numId w:val="0"/>
        </w:numPr>
        <w:spacing w:before="0" w:beforeAutospacing="0" w:after="0" w:afterAutospacing="0" w:line="33" w:lineRule="atLeast"/>
        <w:ind w:firstLine="640" w:firstLineChars="200"/>
        <w:jc w:val="both"/>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2.负责公用公园广场设施日常维修、定期养护；负责用公园广场环卫保洁、美化、亮化等方面的事务性工作。</w:t>
      </w:r>
    </w:p>
    <w:p>
      <w:pPr>
        <w:pStyle w:val="5"/>
        <w:widowControl/>
        <w:numPr>
          <w:ilvl w:val="0"/>
          <w:numId w:val="0"/>
        </w:numPr>
        <w:spacing w:before="0" w:beforeAutospacing="0" w:after="0" w:afterAutospacing="0" w:line="33" w:lineRule="atLeast"/>
        <w:ind w:firstLine="640" w:firstLineChars="200"/>
        <w:jc w:val="both"/>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3.承担公用公园广场招商、临时占用公用公园广场等方</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的事务性工作。</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4.承担公用公园广场安全管理、应急管理、秩序管理、设施保护等方面的事务性工作。</w:t>
      </w:r>
    </w:p>
    <w:p>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5.完成上级主管部门交办的其他工作任务。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5"/>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Theme="minorEastAsia" w:hAnsiTheme="minorEastAsia"/>
          <w:bCs/>
          <w:kern w:val="0"/>
          <w:sz w:val="32"/>
          <w:szCs w:val="32"/>
        </w:rPr>
        <w:t>（一）内设机构设置。</w:t>
      </w:r>
      <w:r>
        <w:rPr>
          <w:rFonts w:hint="eastAsia" w:ascii="仿宋" w:hAnsi="仿宋" w:eastAsia="仿宋" w:cs="仿宋"/>
          <w:color w:val="555555"/>
          <w:sz w:val="32"/>
          <w:szCs w:val="32"/>
          <w:lang w:eastAsia="zh-CN"/>
        </w:rPr>
        <w:t>岳阳县城市公园广场维护中心属岳阳县城市公园广场维护中心下设二级机构</w:t>
      </w:r>
      <w:r>
        <w:rPr>
          <w:rFonts w:hint="eastAsia" w:ascii="仿宋" w:hAnsi="仿宋" w:eastAsia="仿宋" w:cs="仿宋"/>
          <w:color w:val="555555"/>
          <w:sz w:val="32"/>
          <w:szCs w:val="32"/>
        </w:rPr>
        <w:t>，为</w:t>
      </w:r>
      <w:r>
        <w:rPr>
          <w:rFonts w:hint="eastAsia" w:ascii="仿宋" w:hAnsi="仿宋" w:eastAsia="仿宋" w:cs="仿宋"/>
          <w:color w:val="555555"/>
          <w:sz w:val="32"/>
          <w:szCs w:val="32"/>
          <w:lang w:eastAsia="zh-CN"/>
        </w:rPr>
        <w:t>正股级事业单位</w:t>
      </w:r>
      <w:r>
        <w:rPr>
          <w:rFonts w:hint="eastAsia" w:ascii="仿宋" w:hAnsi="仿宋" w:eastAsia="仿宋" w:cs="仿宋"/>
          <w:color w:val="555555"/>
          <w:sz w:val="32"/>
          <w:szCs w:val="32"/>
        </w:rPr>
        <w:t>。</w:t>
      </w:r>
    </w:p>
    <w:p>
      <w:pPr>
        <w:pStyle w:val="5"/>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bookmarkStart w:id="1" w:name="OLE_LINK1"/>
      <w:r>
        <w:rPr>
          <w:rFonts w:hint="eastAsia" w:ascii="仿宋" w:hAnsi="仿宋" w:eastAsia="仿宋" w:cs="仿宋"/>
          <w:color w:val="555555"/>
          <w:sz w:val="32"/>
          <w:szCs w:val="32"/>
          <w:lang w:eastAsia="zh-CN"/>
        </w:rPr>
        <w:t>岳阳县城市公园广场维护中心</w:t>
      </w:r>
      <w:bookmarkEnd w:id="1"/>
      <w:r>
        <w:rPr>
          <w:rFonts w:hint="eastAsia" w:ascii="仿宋" w:hAnsi="仿宋" w:eastAsia="仿宋" w:cs="仿宋"/>
          <w:color w:val="555555"/>
          <w:sz w:val="32"/>
          <w:szCs w:val="32"/>
        </w:rPr>
        <w:t>现有干部职工</w:t>
      </w:r>
      <w:r>
        <w:rPr>
          <w:rFonts w:hint="eastAsia" w:ascii="仿宋" w:hAnsi="仿宋" w:eastAsia="仿宋" w:cs="仿宋"/>
          <w:color w:val="555555"/>
          <w:sz w:val="32"/>
          <w:szCs w:val="32"/>
          <w:lang w:val="en-US" w:eastAsia="zh-CN"/>
        </w:rPr>
        <w:t>20</w:t>
      </w:r>
      <w:r>
        <w:rPr>
          <w:rFonts w:hint="eastAsia" w:ascii="仿宋" w:hAnsi="仿宋" w:eastAsia="仿宋" w:cs="仿宋"/>
          <w:color w:val="555555"/>
          <w:sz w:val="32"/>
          <w:szCs w:val="32"/>
        </w:rPr>
        <w:t>人，其中在职人员</w:t>
      </w:r>
      <w:r>
        <w:rPr>
          <w:rFonts w:hint="eastAsia" w:ascii="仿宋" w:hAnsi="仿宋" w:eastAsia="仿宋" w:cs="仿宋"/>
          <w:color w:val="555555"/>
          <w:sz w:val="32"/>
          <w:szCs w:val="32"/>
          <w:lang w:val="en-US" w:eastAsia="zh-CN"/>
        </w:rPr>
        <w:t>20</w:t>
      </w:r>
      <w:r>
        <w:rPr>
          <w:rFonts w:hint="eastAsia" w:ascii="仿宋" w:hAnsi="仿宋" w:eastAsia="仿宋" w:cs="仿宋"/>
          <w:color w:val="555555"/>
          <w:sz w:val="32"/>
          <w:szCs w:val="32"/>
        </w:rPr>
        <w:t>人，退休</w:t>
      </w:r>
      <w:r>
        <w:rPr>
          <w:rFonts w:hint="eastAsia" w:ascii="仿宋" w:hAnsi="仿宋" w:eastAsia="仿宋" w:cs="仿宋"/>
          <w:color w:val="555555"/>
          <w:sz w:val="32"/>
          <w:szCs w:val="32"/>
          <w:lang w:val="en-US" w:eastAsia="zh-CN"/>
        </w:rPr>
        <w:t>0</w:t>
      </w:r>
      <w:r>
        <w:rPr>
          <w:rFonts w:hint="eastAsia" w:ascii="仿宋" w:hAnsi="仿宋" w:eastAsia="仿宋" w:cs="仿宋"/>
          <w:color w:val="555555"/>
          <w:sz w:val="32"/>
          <w:szCs w:val="32"/>
        </w:rPr>
        <w:t>人。</w:t>
      </w:r>
      <w:r>
        <w:rPr>
          <w:rFonts w:hint="eastAsia" w:ascii="仿宋" w:hAnsi="仿宋" w:eastAsia="仿宋" w:cs="仿宋"/>
          <w:color w:val="555555"/>
          <w:sz w:val="32"/>
          <w:szCs w:val="32"/>
          <w:lang w:eastAsia="zh-CN"/>
        </w:rPr>
        <w:t>有编人员</w:t>
      </w:r>
      <w:r>
        <w:rPr>
          <w:rFonts w:hint="eastAsia" w:ascii="仿宋" w:hAnsi="仿宋" w:eastAsia="仿宋" w:cs="仿宋"/>
          <w:color w:val="555555"/>
          <w:sz w:val="32"/>
          <w:szCs w:val="32"/>
          <w:lang w:val="en-US" w:eastAsia="zh-CN"/>
        </w:rPr>
        <w:t>10人，三性用工6人，</w:t>
      </w:r>
      <w:r>
        <w:rPr>
          <w:rFonts w:hint="eastAsia" w:ascii="仿宋" w:hAnsi="仿宋" w:eastAsia="仿宋" w:cs="仿宋"/>
          <w:color w:val="555555"/>
          <w:sz w:val="32"/>
          <w:szCs w:val="32"/>
          <w:lang w:eastAsia="zh-CN"/>
        </w:rPr>
        <w:t>县城市公园广场维护中心不设内设机构。</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w:t>
      </w:r>
      <w:bookmarkStart w:id="2" w:name="OLE_LINK4"/>
      <w:r>
        <w:rPr>
          <w:rFonts w:hint="eastAsia" w:ascii="仿宋" w:hAnsi="仿宋" w:eastAsia="仿宋" w:cs="仿宋"/>
          <w:color w:val="555555"/>
          <w:sz w:val="32"/>
          <w:szCs w:val="32"/>
          <w:lang w:eastAsia="zh-CN"/>
        </w:rPr>
        <w:t>岳阳县城市公园广场维护中心</w:t>
      </w:r>
      <w:bookmarkEnd w:id="2"/>
      <w:r>
        <w:rPr>
          <w:rFonts w:asciiTheme="minorEastAsia" w:hAnsiTheme="minorEastAsia"/>
          <w:bCs/>
          <w:kern w:val="0"/>
          <w:sz w:val="32"/>
          <w:szCs w:val="32"/>
        </w:rPr>
        <w:t>2</w:t>
      </w:r>
      <w:r>
        <w:rPr>
          <w:rFonts w:hint="eastAsia" w:ascii="仿宋" w:hAnsi="仿宋" w:eastAsia="仿宋" w:cs="仿宋"/>
          <w:color w:val="555555"/>
          <w:sz w:val="32"/>
          <w:szCs w:val="32"/>
          <w:lang w:eastAsia="zh-CN"/>
        </w:rPr>
        <w:t>020年部门决算汇总公开单位构成包括：岳阳县城市公园广场维护中心本级。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left"/>
        <w:rPr>
          <w:rFonts w:hint="eastAsia" w:eastAsiaTheme="minorEastAsia"/>
          <w:sz w:val="32"/>
          <w:szCs w:val="32"/>
          <w:lang w:eastAsia="zh-CN"/>
        </w:rPr>
      </w:pPr>
      <w:r>
        <w:rPr>
          <w:rFonts w:hint="eastAsia"/>
          <w:sz w:val="32"/>
          <w:szCs w:val="32"/>
          <w:lang w:eastAsia="zh-CN"/>
        </w:rPr>
        <w:t>见附件</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zh-CN"/>
        </w:rPr>
        <w:t>2020年度收入总计</w:t>
      </w:r>
      <w:r>
        <w:rPr>
          <w:rFonts w:hint="eastAsia" w:ascii="仿宋" w:hAnsi="仿宋" w:eastAsia="仿宋" w:cs="仿宋"/>
          <w:sz w:val="32"/>
          <w:szCs w:val="32"/>
          <w:lang w:val="en-US" w:eastAsia="zh-CN"/>
        </w:rPr>
        <w:t>278.89</w:t>
      </w:r>
      <w:r>
        <w:rPr>
          <w:rFonts w:hint="eastAsia" w:ascii="仿宋" w:hAnsi="仿宋" w:eastAsia="仿宋" w:cs="仿宋"/>
          <w:sz w:val="32"/>
          <w:szCs w:val="32"/>
          <w:lang w:val="zh-CN"/>
        </w:rPr>
        <w:t>万元（含年初结转和结余资金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），与上年相比，增加</w:t>
      </w:r>
      <w:r>
        <w:rPr>
          <w:rFonts w:hint="eastAsia" w:ascii="仿宋" w:hAnsi="仿宋" w:eastAsia="仿宋" w:cs="仿宋"/>
          <w:sz w:val="32"/>
          <w:szCs w:val="32"/>
          <w:lang w:val="en-US" w:eastAsia="zh-CN"/>
        </w:rPr>
        <w:t>278.89</w:t>
      </w:r>
      <w:r>
        <w:rPr>
          <w:rFonts w:hint="eastAsia" w:ascii="仿宋" w:hAnsi="仿宋" w:eastAsia="仿宋" w:cs="仿宋"/>
          <w:sz w:val="32"/>
          <w:szCs w:val="32"/>
          <w:lang w:val="zh-CN"/>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机构改革岳阳县城市公园广场维护中心是2019年新成立单位。2019年无预算，单位干部职工所有人员费用都在原单位支付，</w:t>
      </w:r>
      <w:r>
        <w:rPr>
          <w:rFonts w:hint="eastAsia" w:ascii="仿宋" w:hAnsi="仿宋" w:eastAsia="仿宋" w:cs="仿宋"/>
          <w:sz w:val="32"/>
          <w:szCs w:val="32"/>
          <w:lang w:val="en-US" w:eastAsia="zh-CN"/>
        </w:rPr>
        <w:t>2020年元月开始所有人员工资费用在本单位支出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en-US" w:eastAsia="zh-CN"/>
        </w:rPr>
        <w:t>2020年度</w:t>
      </w:r>
      <w:r>
        <w:rPr>
          <w:rFonts w:hint="eastAsia" w:ascii="仿宋" w:hAnsi="仿宋" w:eastAsia="仿宋" w:cs="仿宋"/>
          <w:sz w:val="32"/>
          <w:szCs w:val="32"/>
          <w:lang w:val="zh-CN"/>
        </w:rPr>
        <w:t>支出总计</w:t>
      </w:r>
      <w:r>
        <w:rPr>
          <w:rFonts w:hint="eastAsia" w:ascii="仿宋" w:hAnsi="仿宋" w:eastAsia="仿宋" w:cs="仿宋"/>
          <w:sz w:val="32"/>
          <w:szCs w:val="32"/>
          <w:lang w:val="en-US" w:eastAsia="zh-CN"/>
        </w:rPr>
        <w:t>278.89</w:t>
      </w:r>
      <w:r>
        <w:rPr>
          <w:rFonts w:hint="eastAsia" w:ascii="仿宋" w:hAnsi="仿宋" w:eastAsia="仿宋" w:cs="仿宋"/>
          <w:sz w:val="32"/>
          <w:szCs w:val="32"/>
        </w:rPr>
        <w:t>万元</w:t>
      </w:r>
      <w:r>
        <w:rPr>
          <w:rFonts w:hint="eastAsia" w:ascii="仿宋" w:hAnsi="仿宋" w:eastAsia="仿宋" w:cs="仿宋"/>
          <w:sz w:val="32"/>
          <w:szCs w:val="32"/>
          <w:lang w:val="zh-CN"/>
        </w:rPr>
        <w:t>（含年末结转和结余资金</w:t>
      </w:r>
      <w:r>
        <w:rPr>
          <w:rFonts w:hint="eastAsia" w:ascii="仿宋" w:hAnsi="仿宋" w:eastAsia="仿宋" w:cs="仿宋"/>
          <w:sz w:val="32"/>
          <w:szCs w:val="32"/>
          <w:lang w:val="en-US" w:eastAsia="zh-CN"/>
        </w:rPr>
        <w:t>6.82万元</w:t>
      </w:r>
      <w:r>
        <w:rPr>
          <w:rFonts w:hint="eastAsia" w:ascii="仿宋" w:hAnsi="仿宋" w:eastAsia="仿宋" w:cs="仿宋"/>
          <w:sz w:val="32"/>
          <w:szCs w:val="32"/>
          <w:lang w:val="zh-CN"/>
        </w:rPr>
        <w:t>）</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278.89</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机构改革岳阳县城市公园广场维护中心是2019年新成立单位。2019年无预算，单位干部职工所有人员费用都在原单位支付，</w:t>
      </w:r>
      <w:r>
        <w:rPr>
          <w:rFonts w:hint="eastAsia" w:ascii="仿宋" w:hAnsi="仿宋" w:eastAsia="仿宋" w:cs="仿宋"/>
          <w:sz w:val="32"/>
          <w:szCs w:val="32"/>
          <w:lang w:val="en-US" w:eastAsia="zh-CN"/>
        </w:rPr>
        <w:t>2020年元月开始所有人员工资费用在本单位支出</w:t>
      </w:r>
      <w:r>
        <w:rPr>
          <w:rFonts w:hint="eastAsia" w:ascii="仿宋" w:hAnsi="仿宋" w:eastAsia="仿宋" w:cs="仿宋"/>
          <w:sz w:val="32"/>
          <w:szCs w:val="32"/>
          <w:lang w:val="zh-CN"/>
        </w:rPr>
        <w:t>，单位成立初期单位办公用房及办公设备的购置费用较大。</w:t>
      </w:r>
    </w:p>
    <w:p>
      <w:pPr>
        <w:pStyle w:val="10"/>
        <w:numPr>
          <w:ilvl w:val="0"/>
          <w:numId w:val="2"/>
        </w:numPr>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收入决算情况说明</w:t>
      </w:r>
    </w:p>
    <w:p>
      <w:pPr>
        <w:pStyle w:val="10"/>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278.89</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213.89</w:t>
      </w:r>
      <w:r>
        <w:rPr>
          <w:rFonts w:hint="eastAsia" w:ascii="仿宋" w:hAnsi="仿宋" w:eastAsia="仿宋" w:cs="仿宋"/>
          <w:sz w:val="32"/>
          <w:szCs w:val="32"/>
        </w:rPr>
        <w:t>万元，占</w:t>
      </w:r>
      <w:r>
        <w:rPr>
          <w:rFonts w:hint="eastAsia" w:ascii="仿宋" w:hAnsi="仿宋" w:eastAsia="仿宋" w:cs="仿宋"/>
          <w:sz w:val="32"/>
          <w:szCs w:val="32"/>
          <w:lang w:val="en-US" w:eastAsia="zh-CN"/>
        </w:rPr>
        <w:t>76.69</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65</w:t>
      </w:r>
      <w:r>
        <w:rPr>
          <w:rFonts w:hint="eastAsia" w:ascii="仿宋" w:hAnsi="仿宋" w:eastAsia="仿宋" w:cs="仿宋"/>
          <w:sz w:val="32"/>
          <w:szCs w:val="32"/>
        </w:rPr>
        <w:t>万元，占</w:t>
      </w:r>
      <w:r>
        <w:rPr>
          <w:rFonts w:hint="eastAsia" w:ascii="仿宋" w:hAnsi="仿宋" w:eastAsia="仿宋" w:cs="仿宋"/>
          <w:sz w:val="32"/>
          <w:szCs w:val="32"/>
          <w:lang w:val="en-US" w:eastAsia="zh-CN"/>
        </w:rPr>
        <w:t>23.31</w:t>
      </w:r>
      <w:r>
        <w:rPr>
          <w:rFonts w:hint="eastAsia" w:ascii="仿宋" w:hAnsi="仿宋" w:eastAsia="仿宋" w:cs="仿宋"/>
          <w:sz w:val="32"/>
          <w:szCs w:val="32"/>
        </w:rPr>
        <w:t>%。</w:t>
      </w:r>
    </w:p>
    <w:p>
      <w:pPr>
        <w:pStyle w:val="10"/>
        <w:rPr>
          <w:rFonts w:hint="eastAsia" w:ascii="仿宋" w:hAnsi="仿宋" w:eastAsia="仿宋" w:cs="仿宋"/>
          <w:b/>
          <w:sz w:val="32"/>
          <w:szCs w:val="32"/>
        </w:rPr>
      </w:pPr>
      <w:r>
        <w:rPr>
          <w:rFonts w:hint="eastAsia" w:ascii="仿宋" w:hAnsi="仿宋" w:eastAsia="仿宋" w:cs="仿宋"/>
          <w:b/>
          <w:sz w:val="32"/>
          <w:szCs w:val="32"/>
        </w:rPr>
        <w:t>三、支出决算情况说明</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272.06</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204.99</w:t>
      </w:r>
      <w:r>
        <w:rPr>
          <w:rFonts w:hint="eastAsia" w:ascii="仿宋" w:hAnsi="仿宋" w:eastAsia="仿宋" w:cs="仿宋"/>
          <w:sz w:val="32"/>
          <w:szCs w:val="32"/>
        </w:rPr>
        <w:t>万元，占</w:t>
      </w:r>
      <w:r>
        <w:rPr>
          <w:rFonts w:hint="eastAsia" w:ascii="仿宋" w:hAnsi="仿宋" w:eastAsia="仿宋" w:cs="仿宋"/>
          <w:sz w:val="32"/>
          <w:szCs w:val="32"/>
          <w:lang w:val="en-US" w:eastAsia="zh-CN"/>
        </w:rPr>
        <w:t>75.35</w:t>
      </w:r>
      <w:r>
        <w:rPr>
          <w:rFonts w:hint="eastAsia" w:ascii="仿宋" w:hAnsi="仿宋" w:eastAsia="仿宋" w:cs="仿宋"/>
          <w:sz w:val="32"/>
          <w:szCs w:val="32"/>
        </w:rPr>
        <w:t>%；项目支出</w:t>
      </w:r>
      <w:r>
        <w:rPr>
          <w:rFonts w:hint="eastAsia" w:ascii="仿宋" w:hAnsi="仿宋" w:eastAsia="仿宋" w:cs="仿宋"/>
          <w:sz w:val="32"/>
          <w:szCs w:val="32"/>
          <w:lang w:val="en-US" w:eastAsia="zh-CN"/>
        </w:rPr>
        <w:t>67.06</w:t>
      </w:r>
      <w:r>
        <w:rPr>
          <w:rFonts w:hint="eastAsia" w:ascii="仿宋" w:hAnsi="仿宋" w:eastAsia="仿宋" w:cs="仿宋"/>
          <w:sz w:val="32"/>
          <w:szCs w:val="32"/>
        </w:rPr>
        <w:t>万元，占</w:t>
      </w:r>
      <w:r>
        <w:rPr>
          <w:rFonts w:hint="eastAsia" w:ascii="仿宋" w:hAnsi="仿宋" w:eastAsia="仿宋" w:cs="仿宋"/>
          <w:sz w:val="32"/>
          <w:szCs w:val="32"/>
          <w:lang w:val="en-US" w:eastAsia="zh-CN"/>
        </w:rPr>
        <w:t>24.65</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spacing w:line="560" w:lineRule="exact"/>
        <w:rPr>
          <w:rFonts w:hint="eastAsia"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2020年度财政拨款收入总计</w:t>
      </w:r>
      <w:r>
        <w:rPr>
          <w:rFonts w:hint="eastAsia" w:ascii="仿宋" w:hAnsi="仿宋" w:eastAsia="仿宋" w:cs="仿宋"/>
          <w:sz w:val="32"/>
          <w:szCs w:val="32"/>
          <w:lang w:val="en-US" w:eastAsia="zh-CN"/>
        </w:rPr>
        <w:t>213.89</w:t>
      </w:r>
      <w:r>
        <w:rPr>
          <w:rFonts w:hint="eastAsia" w:ascii="仿宋" w:hAnsi="仿宋" w:eastAsia="仿宋" w:cs="仿宋"/>
          <w:sz w:val="32"/>
          <w:szCs w:val="32"/>
        </w:rPr>
        <w:t>万元，与</w:t>
      </w:r>
      <w:r>
        <w:rPr>
          <w:rFonts w:hint="eastAsia" w:ascii="仿宋" w:hAnsi="仿宋" w:eastAsia="仿宋" w:cs="仿宋"/>
          <w:sz w:val="32"/>
          <w:szCs w:val="32"/>
          <w:lang w:eastAsia="zh-CN"/>
        </w:rPr>
        <w:t>上</w:t>
      </w:r>
      <w:r>
        <w:rPr>
          <w:rFonts w:hint="eastAsia" w:ascii="仿宋" w:hAnsi="仿宋" w:eastAsia="仿宋" w:cs="仿宋"/>
          <w:sz w:val="32"/>
          <w:szCs w:val="32"/>
        </w:rPr>
        <w:t>年相比，增加</w:t>
      </w:r>
      <w:r>
        <w:rPr>
          <w:rFonts w:hint="eastAsia" w:ascii="仿宋" w:hAnsi="仿宋" w:eastAsia="仿宋" w:cs="仿宋"/>
          <w:sz w:val="32"/>
          <w:szCs w:val="32"/>
          <w:lang w:val="en-US" w:eastAsia="zh-CN"/>
        </w:rPr>
        <w:t>213.89</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val="zh-CN"/>
        </w:rPr>
        <w:t>由于机构改革岳阳县城市公园广场维护中心是2019年新成立单位。2019年无预算，单位干部职工所有人员费用都在原单位支付，</w:t>
      </w:r>
      <w:r>
        <w:rPr>
          <w:rFonts w:hint="eastAsia" w:ascii="仿宋" w:hAnsi="仿宋" w:eastAsia="仿宋" w:cs="仿宋"/>
          <w:sz w:val="32"/>
          <w:szCs w:val="32"/>
          <w:lang w:val="en-US" w:eastAsia="zh-CN"/>
        </w:rPr>
        <w:t>2020年元月份开始工资等人员经费在本单位支出，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211.50</w:t>
      </w:r>
      <w:r>
        <w:rPr>
          <w:rFonts w:hint="eastAsia" w:ascii="仿宋" w:hAnsi="仿宋" w:eastAsia="仿宋" w:cs="仿宋"/>
          <w:sz w:val="32"/>
          <w:szCs w:val="32"/>
        </w:rPr>
        <w:t>万元，</w:t>
      </w:r>
      <w:r>
        <w:rPr>
          <w:rFonts w:hint="eastAsia" w:ascii="仿宋" w:hAnsi="仿宋" w:eastAsia="仿宋" w:cs="仿宋"/>
          <w:sz w:val="32"/>
          <w:szCs w:val="32"/>
          <w:lang w:val="zh-CN"/>
        </w:rPr>
        <w:t>与上年相比，</w:t>
      </w:r>
      <w:r>
        <w:rPr>
          <w:rFonts w:hint="eastAsia" w:ascii="仿宋" w:hAnsi="仿宋" w:eastAsia="仿宋" w:cs="仿宋"/>
          <w:sz w:val="32"/>
          <w:szCs w:val="32"/>
        </w:rPr>
        <w:t>增加</w:t>
      </w:r>
      <w:r>
        <w:rPr>
          <w:rFonts w:hint="eastAsia" w:ascii="仿宋" w:hAnsi="仿宋" w:eastAsia="仿宋" w:cs="仿宋"/>
          <w:sz w:val="32"/>
          <w:szCs w:val="32"/>
          <w:lang w:val="en-US" w:eastAsia="zh-CN"/>
        </w:rPr>
        <w:t>211.50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val="zh-CN"/>
        </w:rPr>
        <w:t>由于机构改革岳阳县城市公园广场维护中心是2019年新成立单位。2019年无预算，单位干部职工所有人员费用都在原单位支付，</w:t>
      </w:r>
      <w:r>
        <w:rPr>
          <w:rFonts w:hint="eastAsia" w:ascii="仿宋" w:hAnsi="仿宋" w:eastAsia="仿宋" w:cs="仿宋"/>
          <w:sz w:val="32"/>
          <w:szCs w:val="32"/>
          <w:lang w:val="en-US" w:eastAsia="zh-CN"/>
        </w:rPr>
        <w:t>2020年元月份开始工资等人员经费在本单位支出，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rPr>
      </w:pPr>
      <w:r>
        <w:rPr>
          <w:rFonts w:hint="eastAsia" w:ascii="黑体" w:hAnsi="黑体" w:eastAsia="黑体" w:cs="黑体"/>
          <w:b/>
          <w:bCs/>
          <w:sz w:val="32"/>
          <w:szCs w:val="32"/>
        </w:rPr>
        <w:t>五、一般公共预算财政拨款支出决算情况说明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财政</w:t>
      </w:r>
      <w:r>
        <w:rPr>
          <w:rFonts w:hint="eastAsia" w:ascii="仿宋" w:hAnsi="仿宋" w:eastAsia="仿宋" w:cs="仿宋"/>
          <w:sz w:val="32"/>
          <w:szCs w:val="32"/>
        </w:rPr>
        <w:t>拨款支出决算总体情况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211.50</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77.74</w:t>
      </w:r>
      <w:r>
        <w:rPr>
          <w:rFonts w:hint="eastAsia" w:ascii="仿宋" w:hAnsi="仿宋" w:eastAsia="仿宋" w:cs="仿宋"/>
          <w:sz w:val="32"/>
          <w:szCs w:val="32"/>
        </w:rPr>
        <w:t>%。与</w:t>
      </w:r>
      <w:r>
        <w:rPr>
          <w:rFonts w:hint="eastAsia" w:ascii="仿宋" w:hAnsi="仿宋" w:eastAsia="仿宋" w:cs="仿宋"/>
          <w:sz w:val="32"/>
          <w:szCs w:val="32"/>
          <w:lang w:eastAsia="zh-CN"/>
        </w:rPr>
        <w:t>上</w:t>
      </w:r>
      <w:r>
        <w:rPr>
          <w:rFonts w:hint="eastAsia" w:ascii="仿宋" w:hAnsi="仿宋" w:eastAsia="仿宋" w:cs="仿宋"/>
          <w:sz w:val="32"/>
          <w:szCs w:val="32"/>
        </w:rPr>
        <w:t>年度相比增加</w:t>
      </w:r>
      <w:r>
        <w:rPr>
          <w:rFonts w:hint="eastAsia" w:ascii="仿宋" w:hAnsi="仿宋" w:eastAsia="仿宋" w:cs="仿宋"/>
          <w:sz w:val="32"/>
          <w:szCs w:val="32"/>
          <w:lang w:val="en-US" w:eastAsia="zh-CN"/>
        </w:rPr>
        <w:t>211.50</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val="zh-CN"/>
        </w:rPr>
        <w:t>主要原因</w:t>
      </w:r>
      <w:bookmarkStart w:id="3" w:name="OLE_LINK5"/>
      <w:r>
        <w:rPr>
          <w:rFonts w:hint="eastAsia" w:ascii="仿宋" w:hAnsi="仿宋" w:eastAsia="仿宋" w:cs="仿宋"/>
          <w:sz w:val="32"/>
          <w:szCs w:val="32"/>
          <w:lang w:val="zh-CN"/>
        </w:rPr>
        <w:t>由于机构改革岳阳县城市公园广场维护中心是2019年新成立单位。2019年无预算，</w:t>
      </w:r>
      <w:bookmarkEnd w:id="3"/>
      <w:r>
        <w:rPr>
          <w:rFonts w:hint="eastAsia" w:ascii="仿宋" w:hAnsi="仿宋" w:eastAsia="仿宋" w:cs="仿宋"/>
          <w:sz w:val="32"/>
          <w:szCs w:val="32"/>
          <w:lang w:val="zh-CN"/>
        </w:rPr>
        <w:t>单位干部职工所有人员费用都在原单位支付，</w:t>
      </w:r>
      <w:r>
        <w:rPr>
          <w:rFonts w:hint="eastAsia" w:ascii="仿宋" w:hAnsi="仿宋" w:eastAsia="仿宋" w:cs="仿宋"/>
          <w:sz w:val="32"/>
          <w:szCs w:val="32"/>
          <w:lang w:val="en-US" w:eastAsia="zh-CN"/>
        </w:rPr>
        <w:t>2020年元月份开始工资等人员经费在本单位支出，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（二）财政拨款支出决算结构情况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211.50</w:t>
      </w:r>
      <w:r>
        <w:rPr>
          <w:rFonts w:hint="eastAsia" w:ascii="仿宋" w:hAnsi="仿宋" w:eastAsia="仿宋" w:cs="仿宋"/>
          <w:sz w:val="32"/>
          <w:szCs w:val="32"/>
        </w:rPr>
        <w:t>万元，主要用于以下方面：城乡社区（类）支出</w:t>
      </w:r>
      <w:r>
        <w:rPr>
          <w:rFonts w:hint="eastAsia" w:ascii="仿宋" w:hAnsi="仿宋" w:eastAsia="仿宋" w:cs="仿宋"/>
          <w:sz w:val="32"/>
          <w:szCs w:val="32"/>
          <w:lang w:val="en-US" w:eastAsia="zh-CN"/>
        </w:rPr>
        <w:t>211.50</w:t>
      </w:r>
      <w:r>
        <w:rPr>
          <w:rFonts w:hint="eastAsia" w:ascii="仿宋" w:hAnsi="仿宋" w:eastAsia="仿宋" w:cs="仿宋"/>
          <w:sz w:val="32"/>
          <w:szCs w:val="32"/>
        </w:rPr>
        <w:t>万元，占100%；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（三）财政拨款支出决算具体情况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2020年度财政拨款支出年初预算为</w:t>
      </w:r>
      <w:r>
        <w:rPr>
          <w:rFonts w:hint="eastAsia" w:ascii="仿宋" w:hAnsi="仿宋" w:eastAsia="仿宋" w:cs="仿宋"/>
          <w:sz w:val="32"/>
          <w:szCs w:val="32"/>
          <w:lang w:val="en-US" w:eastAsia="zh-CN"/>
        </w:rPr>
        <w:t>200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211.50</w:t>
      </w:r>
      <w:r>
        <w:rPr>
          <w:rFonts w:hint="eastAsia" w:ascii="仿宋" w:hAnsi="仿宋" w:eastAsia="仿宋" w:cs="仿宋"/>
          <w:sz w:val="32"/>
          <w:szCs w:val="32"/>
          <w:lang w:val="zh-CN"/>
        </w:rPr>
        <w:t>万元，完成年初预算的</w:t>
      </w:r>
      <w:r>
        <w:rPr>
          <w:rFonts w:hint="eastAsia" w:ascii="仿宋" w:hAnsi="仿宋" w:eastAsia="仿宋" w:cs="仿宋"/>
          <w:sz w:val="32"/>
          <w:szCs w:val="32"/>
          <w:lang w:val="en-US" w:eastAsia="zh-CN"/>
        </w:rPr>
        <w:t>105.75</w:t>
      </w:r>
      <w:r>
        <w:rPr>
          <w:rFonts w:hint="eastAsia" w:ascii="仿宋" w:hAnsi="仿宋" w:eastAsia="仿宋" w:cs="仿宋"/>
          <w:sz w:val="32"/>
          <w:szCs w:val="32"/>
          <w:lang w:val="zh-CN"/>
        </w:rPr>
        <w:t>%。其中：</w:t>
      </w:r>
    </w:p>
    <w:p>
      <w:pPr>
        <w:numPr>
          <w:ilvl w:val="0"/>
          <w:numId w:val="3"/>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城乡社区支出（类）城乡社区管理事务（款）行政运行（项）。</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144.43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144.43</w:t>
      </w:r>
      <w:r>
        <w:rPr>
          <w:rFonts w:hint="eastAsia" w:ascii="仿宋" w:hAnsi="仿宋" w:eastAsia="仿宋" w:cs="仿宋"/>
          <w:sz w:val="32"/>
          <w:szCs w:val="32"/>
        </w:rPr>
        <w:t>万元，</w:t>
      </w:r>
      <w:bookmarkStart w:id="4" w:name="OLE_LINK8"/>
      <w:r>
        <w:rPr>
          <w:rFonts w:hint="eastAsia" w:ascii="仿宋" w:hAnsi="仿宋" w:eastAsia="仿宋" w:cs="仿宋"/>
          <w:sz w:val="32"/>
          <w:szCs w:val="32"/>
        </w:rPr>
        <w:t>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bookmarkEnd w:id="4"/>
      <w:r>
        <w:rPr>
          <w:rFonts w:hint="eastAsia" w:ascii="仿宋" w:hAnsi="仿宋" w:eastAsia="仿宋" w:cs="仿宋"/>
          <w:sz w:val="32"/>
          <w:szCs w:val="32"/>
          <w:lang w:eastAsia="zh-CN"/>
        </w:rPr>
        <w:t>决算数大于预算数</w:t>
      </w:r>
      <w:r>
        <w:rPr>
          <w:rFonts w:hint="eastAsia" w:ascii="仿宋" w:hAnsi="仿宋" w:eastAsia="仿宋" w:cs="仿宋"/>
          <w:sz w:val="32"/>
          <w:szCs w:val="32"/>
        </w:rPr>
        <w:t>的主要原因是单</w:t>
      </w:r>
      <w:r>
        <w:rPr>
          <w:rFonts w:hint="eastAsia" w:ascii="仿宋" w:hAnsi="仿宋" w:eastAsia="仿宋" w:cs="仿宋"/>
          <w:sz w:val="32"/>
          <w:szCs w:val="32"/>
          <w:lang w:val="zh-CN"/>
        </w:rPr>
        <w:t>位成立初期单位办公用房及办公设备的购置费用较大。成立初期人员调整工资未纳入预算。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2.城乡社区支出（类）城乡社区管理事务（款）一般行政管理事务（项）。年初预算为</w:t>
      </w:r>
      <w:r>
        <w:rPr>
          <w:rFonts w:hint="eastAsia" w:ascii="仿宋" w:hAnsi="仿宋" w:eastAsia="仿宋" w:cs="仿宋"/>
          <w:sz w:val="32"/>
          <w:szCs w:val="32"/>
          <w:lang w:val="en-US" w:eastAsia="zh-CN"/>
        </w:rPr>
        <w:t>55.57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67.07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完成年初预算的</w:t>
      </w:r>
      <w:r>
        <w:rPr>
          <w:rFonts w:hint="eastAsia" w:ascii="仿宋" w:hAnsi="仿宋" w:eastAsia="仿宋" w:cs="仿宋"/>
          <w:sz w:val="32"/>
          <w:szCs w:val="32"/>
          <w:lang w:val="en-US" w:eastAsia="zh-CN"/>
        </w:rPr>
        <w:t>120.69</w:t>
      </w:r>
      <w:r>
        <w:rPr>
          <w:rFonts w:hint="eastAsia" w:ascii="仿宋" w:hAnsi="仿宋" w:eastAsia="仿宋" w:cs="仿宋"/>
          <w:sz w:val="32"/>
          <w:szCs w:val="32"/>
        </w:rPr>
        <w:t>%，</w:t>
      </w:r>
      <w:r>
        <w:rPr>
          <w:rFonts w:hint="eastAsia" w:ascii="仿宋" w:hAnsi="仿宋" w:eastAsia="仿宋" w:cs="仿宋"/>
          <w:sz w:val="32"/>
          <w:szCs w:val="32"/>
          <w:lang w:eastAsia="zh-CN"/>
        </w:rPr>
        <w:t>决算数大于预算数</w:t>
      </w:r>
      <w:r>
        <w:rPr>
          <w:rFonts w:hint="eastAsia" w:ascii="仿宋" w:hAnsi="仿宋" w:eastAsia="仿宋" w:cs="仿宋"/>
          <w:sz w:val="32"/>
          <w:szCs w:val="32"/>
        </w:rPr>
        <w:t>的主要</w:t>
      </w:r>
      <w:r>
        <w:rPr>
          <w:rFonts w:hint="eastAsia" w:ascii="仿宋" w:hAnsi="仿宋" w:eastAsia="仿宋" w:cs="仿宋"/>
          <w:sz w:val="32"/>
          <w:szCs w:val="32"/>
          <w:lang w:eastAsia="zh-CN"/>
        </w:rPr>
        <w:t>原</w:t>
      </w:r>
      <w:r>
        <w:rPr>
          <w:rFonts w:hint="eastAsia" w:ascii="仿宋" w:hAnsi="仿宋" w:eastAsia="仿宋" w:cs="仿宋"/>
          <w:sz w:val="32"/>
          <w:szCs w:val="32"/>
        </w:rPr>
        <w:t>因是单</w:t>
      </w:r>
      <w:r>
        <w:rPr>
          <w:rFonts w:hint="eastAsia" w:ascii="仿宋" w:hAnsi="仿宋" w:eastAsia="仿宋" w:cs="仿宋"/>
          <w:sz w:val="32"/>
          <w:szCs w:val="32"/>
          <w:lang w:val="zh-CN"/>
        </w:rPr>
        <w:t>位成立初期单位办公用房及办公设备的购置费用较大。</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六、一般公共预算财政拨款基本支出决算情况说明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2020年度财政拨款基本支出</w:t>
      </w:r>
      <w:r>
        <w:rPr>
          <w:rFonts w:hint="eastAsia" w:ascii="仿宋" w:hAnsi="仿宋" w:eastAsia="仿宋" w:cs="仿宋"/>
          <w:sz w:val="32"/>
          <w:szCs w:val="32"/>
          <w:lang w:val="en-US" w:eastAsia="zh-CN"/>
        </w:rPr>
        <w:t>144.43</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107.82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74.65</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46.16万元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22.60万元</w:t>
      </w:r>
      <w:r>
        <w:rPr>
          <w:rFonts w:hint="eastAsia" w:ascii="仿宋" w:hAnsi="仿宋" w:eastAsia="仿宋" w:cs="仿宋"/>
          <w:sz w:val="32"/>
          <w:szCs w:val="32"/>
        </w:rPr>
        <w:t>、</w:t>
      </w:r>
      <w:r>
        <w:rPr>
          <w:rFonts w:hint="eastAsia" w:ascii="仿宋" w:hAnsi="仿宋" w:eastAsia="仿宋" w:cs="仿宋"/>
          <w:sz w:val="32"/>
          <w:szCs w:val="32"/>
          <w:lang w:val="zh-CN"/>
        </w:rPr>
        <w:t>奖金</w:t>
      </w:r>
      <w:r>
        <w:rPr>
          <w:rFonts w:hint="eastAsia" w:ascii="仿宋" w:hAnsi="仿宋" w:eastAsia="仿宋" w:cs="仿宋"/>
          <w:sz w:val="32"/>
          <w:szCs w:val="32"/>
          <w:lang w:val="en-US" w:eastAsia="zh-CN"/>
        </w:rPr>
        <w:t>0.15万元</w:t>
      </w:r>
      <w:r>
        <w:rPr>
          <w:rFonts w:hint="eastAsia" w:ascii="仿宋" w:hAnsi="仿宋" w:eastAsia="仿宋" w:cs="仿宋"/>
          <w:sz w:val="32"/>
          <w:szCs w:val="32"/>
          <w:lang w:val="zh-CN"/>
        </w:rPr>
        <w:t>、伙食补助费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、绩效工资</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、机关事业单位基本养老保险缴费</w:t>
      </w:r>
      <w:r>
        <w:rPr>
          <w:rFonts w:hint="eastAsia" w:ascii="仿宋" w:hAnsi="仿宋" w:eastAsia="仿宋" w:cs="仿宋"/>
          <w:sz w:val="32"/>
          <w:szCs w:val="32"/>
          <w:lang w:val="en-US" w:eastAsia="zh-CN"/>
        </w:rPr>
        <w:t>9.65万元</w:t>
      </w:r>
      <w:r>
        <w:rPr>
          <w:rFonts w:hint="eastAsia" w:ascii="仿宋" w:hAnsi="仿宋" w:eastAsia="仿宋" w:cs="仿宋"/>
          <w:sz w:val="32"/>
          <w:szCs w:val="32"/>
          <w:lang w:val="zh-CN"/>
        </w:rPr>
        <w:t>、职业年金缴费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、职工基本医疗保险缴费</w:t>
      </w:r>
      <w:r>
        <w:rPr>
          <w:rFonts w:hint="eastAsia" w:ascii="仿宋" w:hAnsi="仿宋" w:eastAsia="仿宋" w:cs="仿宋"/>
          <w:sz w:val="32"/>
          <w:szCs w:val="32"/>
          <w:lang w:val="en-US" w:eastAsia="zh-CN"/>
        </w:rPr>
        <w:t>4.42万元</w:t>
      </w:r>
      <w:r>
        <w:rPr>
          <w:rFonts w:hint="eastAsia" w:ascii="仿宋" w:hAnsi="仿宋" w:eastAsia="仿宋" w:cs="仿宋"/>
          <w:sz w:val="32"/>
          <w:szCs w:val="32"/>
          <w:lang w:val="zh-CN"/>
        </w:rPr>
        <w:t>、公务员医疗补助缴费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、其他社会保障缴费</w:t>
      </w:r>
      <w:r>
        <w:rPr>
          <w:rFonts w:hint="eastAsia" w:ascii="仿宋" w:hAnsi="仿宋" w:eastAsia="仿宋" w:cs="仿宋"/>
          <w:sz w:val="32"/>
          <w:szCs w:val="32"/>
          <w:lang w:val="en-US" w:eastAsia="zh-CN"/>
        </w:rPr>
        <w:t>0.61万元</w:t>
      </w:r>
      <w:r>
        <w:rPr>
          <w:rFonts w:hint="eastAsia" w:ascii="仿宋" w:hAnsi="仿宋" w:eastAsia="仿宋" w:cs="仿宋"/>
          <w:sz w:val="32"/>
          <w:szCs w:val="32"/>
          <w:lang w:val="zh-CN"/>
        </w:rPr>
        <w:t>、住房公积金</w:t>
      </w:r>
      <w:r>
        <w:rPr>
          <w:rFonts w:hint="eastAsia" w:ascii="仿宋" w:hAnsi="仿宋" w:eastAsia="仿宋" w:cs="仿宋"/>
          <w:sz w:val="32"/>
          <w:szCs w:val="32"/>
          <w:lang w:val="en-US" w:eastAsia="zh-CN"/>
        </w:rPr>
        <w:t>7.52万元</w:t>
      </w:r>
      <w:r>
        <w:rPr>
          <w:rFonts w:hint="eastAsia" w:ascii="仿宋" w:hAnsi="仿宋" w:eastAsia="仿宋" w:cs="仿宋"/>
          <w:sz w:val="32"/>
          <w:szCs w:val="32"/>
          <w:lang w:val="zh-CN"/>
        </w:rPr>
        <w:t>、医疗费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、其他工资福利支出</w:t>
      </w:r>
      <w:r>
        <w:rPr>
          <w:rFonts w:hint="eastAsia" w:ascii="仿宋" w:hAnsi="仿宋" w:eastAsia="仿宋" w:cs="仿宋"/>
          <w:sz w:val="32"/>
          <w:szCs w:val="32"/>
          <w:lang w:val="en-US" w:eastAsia="zh-CN"/>
        </w:rPr>
        <w:t>16.73万元</w:t>
      </w:r>
      <w:r>
        <w:rPr>
          <w:rFonts w:hint="eastAsia" w:ascii="仿宋" w:hAnsi="仿宋" w:eastAsia="仿宋" w:cs="仿宋"/>
          <w:sz w:val="32"/>
          <w:szCs w:val="32"/>
          <w:lang w:val="zh-CN"/>
        </w:rPr>
        <w:t>、离休费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、退休费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、抚恤金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、生活补助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、医疗费补助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、奖励金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、其他对个人和家庭的补助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w:t>
      </w:r>
      <w:r>
        <w:rPr>
          <w:rFonts w:hint="eastAsia" w:ascii="仿宋" w:hAnsi="仿宋" w:eastAsia="仿宋" w:cs="仿宋"/>
          <w:sz w:val="32"/>
          <w:szCs w:val="32"/>
        </w:rPr>
        <w:t>公用经费</w:t>
      </w:r>
      <w:r>
        <w:rPr>
          <w:rFonts w:hint="eastAsia" w:ascii="仿宋" w:hAnsi="仿宋" w:eastAsia="仿宋" w:cs="仿宋"/>
          <w:sz w:val="32"/>
          <w:szCs w:val="32"/>
          <w:lang w:val="en-US" w:eastAsia="zh-CN"/>
        </w:rPr>
        <w:t>36.62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25.35</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4.10万元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0.31万元</w:t>
      </w:r>
      <w:r>
        <w:rPr>
          <w:rFonts w:hint="eastAsia" w:ascii="仿宋" w:hAnsi="仿宋" w:eastAsia="仿宋" w:cs="仿宋"/>
          <w:sz w:val="32"/>
          <w:szCs w:val="32"/>
        </w:rPr>
        <w:t>、咨询费</w:t>
      </w:r>
      <w:r>
        <w:rPr>
          <w:rFonts w:hint="eastAsia" w:ascii="仿宋" w:hAnsi="仿宋" w:eastAsia="仿宋" w:cs="仿宋"/>
          <w:sz w:val="32"/>
          <w:szCs w:val="32"/>
          <w:lang w:val="en-US" w:eastAsia="zh-CN"/>
        </w:rPr>
        <w:t>0万元</w:t>
      </w:r>
      <w:r>
        <w:rPr>
          <w:rFonts w:hint="eastAsia" w:ascii="仿宋" w:hAnsi="仿宋" w:eastAsia="仿宋" w:cs="仿宋"/>
          <w:sz w:val="32"/>
          <w:szCs w:val="32"/>
        </w:rPr>
        <w:t>、手续费</w:t>
      </w:r>
      <w:r>
        <w:rPr>
          <w:rFonts w:hint="eastAsia" w:ascii="仿宋" w:hAnsi="仿宋" w:eastAsia="仿宋" w:cs="仿宋"/>
          <w:sz w:val="32"/>
          <w:szCs w:val="32"/>
          <w:lang w:val="en-US" w:eastAsia="zh-CN"/>
        </w:rPr>
        <w:t>0.08万元</w:t>
      </w:r>
      <w:r>
        <w:rPr>
          <w:rFonts w:hint="eastAsia" w:ascii="仿宋" w:hAnsi="仿宋" w:eastAsia="仿宋" w:cs="仿宋"/>
          <w:sz w:val="32"/>
          <w:szCs w:val="32"/>
        </w:rPr>
        <w:t>、水费</w:t>
      </w:r>
      <w:r>
        <w:rPr>
          <w:rFonts w:hint="eastAsia" w:ascii="仿宋" w:hAnsi="仿宋" w:eastAsia="仿宋" w:cs="仿宋"/>
          <w:sz w:val="32"/>
          <w:szCs w:val="32"/>
          <w:lang w:val="en-US" w:eastAsia="zh-CN"/>
        </w:rPr>
        <w:t>0万元</w:t>
      </w:r>
      <w:r>
        <w:rPr>
          <w:rFonts w:hint="eastAsia" w:ascii="仿宋" w:hAnsi="仿宋" w:eastAsia="仿宋" w:cs="仿宋"/>
          <w:sz w:val="32"/>
          <w:szCs w:val="32"/>
        </w:rPr>
        <w:t>、电费</w:t>
      </w:r>
      <w:r>
        <w:rPr>
          <w:rFonts w:hint="eastAsia" w:ascii="仿宋" w:hAnsi="仿宋" w:eastAsia="仿宋" w:cs="仿宋"/>
          <w:sz w:val="32"/>
          <w:szCs w:val="32"/>
          <w:lang w:val="en-US" w:eastAsia="zh-CN"/>
        </w:rPr>
        <w:t>0万元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1.43万元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0万元</w:t>
      </w:r>
      <w:r>
        <w:rPr>
          <w:rFonts w:hint="eastAsia" w:ascii="仿宋" w:hAnsi="仿宋" w:eastAsia="仿宋" w:cs="仿宋"/>
          <w:sz w:val="32"/>
          <w:szCs w:val="32"/>
        </w:rPr>
        <w:t>、物业管理费</w:t>
      </w:r>
      <w:r>
        <w:rPr>
          <w:rFonts w:hint="eastAsia" w:ascii="仿宋" w:hAnsi="仿宋" w:eastAsia="仿宋" w:cs="仿宋"/>
          <w:sz w:val="32"/>
          <w:szCs w:val="32"/>
          <w:lang w:val="en-US" w:eastAsia="zh-CN"/>
        </w:rPr>
        <w:t>0万元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0万元</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、维修（护）费</w:t>
      </w:r>
      <w:r>
        <w:rPr>
          <w:rFonts w:hint="eastAsia" w:ascii="仿宋" w:hAnsi="仿宋" w:eastAsia="仿宋" w:cs="仿宋"/>
          <w:sz w:val="32"/>
          <w:szCs w:val="32"/>
          <w:lang w:val="en-US" w:eastAsia="zh-CN"/>
        </w:rPr>
        <w:t>8.16万元</w:t>
      </w:r>
      <w:r>
        <w:rPr>
          <w:rFonts w:hint="eastAsia" w:ascii="仿宋" w:hAnsi="仿宋" w:eastAsia="仿宋" w:cs="仿宋"/>
          <w:sz w:val="32"/>
          <w:szCs w:val="32"/>
        </w:rPr>
        <w:t>、租赁费</w:t>
      </w:r>
      <w:r>
        <w:rPr>
          <w:rFonts w:hint="eastAsia" w:ascii="仿宋" w:hAnsi="仿宋" w:eastAsia="仿宋" w:cs="仿宋"/>
          <w:sz w:val="32"/>
          <w:szCs w:val="32"/>
          <w:lang w:val="en-US" w:eastAsia="zh-CN"/>
        </w:rPr>
        <w:t>0万元</w:t>
      </w:r>
      <w:r>
        <w:rPr>
          <w:rFonts w:hint="eastAsia" w:ascii="仿宋" w:hAnsi="仿宋" w:eastAsia="仿宋" w:cs="仿宋"/>
          <w:sz w:val="32"/>
          <w:szCs w:val="32"/>
        </w:rPr>
        <w:t>、会议费</w:t>
      </w:r>
      <w:r>
        <w:rPr>
          <w:rFonts w:hint="eastAsia" w:ascii="仿宋" w:hAnsi="仿宋" w:eastAsia="仿宋" w:cs="仿宋"/>
          <w:sz w:val="32"/>
          <w:szCs w:val="32"/>
          <w:lang w:val="en-US" w:eastAsia="zh-CN"/>
        </w:rPr>
        <w:t>0万元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0.20万元</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0万元</w:t>
      </w:r>
      <w:r>
        <w:rPr>
          <w:rFonts w:hint="eastAsia" w:ascii="仿宋" w:hAnsi="仿宋" w:eastAsia="仿宋" w:cs="仿宋"/>
          <w:sz w:val="32"/>
          <w:szCs w:val="32"/>
        </w:rPr>
        <w:t>、专用材料费</w:t>
      </w:r>
      <w:r>
        <w:rPr>
          <w:rFonts w:hint="eastAsia" w:ascii="仿宋" w:hAnsi="仿宋" w:eastAsia="仿宋" w:cs="仿宋"/>
          <w:sz w:val="32"/>
          <w:szCs w:val="32"/>
          <w:lang w:val="en-US" w:eastAsia="zh-CN"/>
        </w:rPr>
        <w:t>1.48万元</w:t>
      </w:r>
      <w:r>
        <w:rPr>
          <w:rFonts w:hint="eastAsia" w:ascii="仿宋" w:hAnsi="仿宋" w:eastAsia="仿宋" w:cs="仿宋"/>
          <w:sz w:val="32"/>
          <w:szCs w:val="32"/>
        </w:rPr>
        <w:t>、劳务费</w:t>
      </w:r>
      <w:r>
        <w:rPr>
          <w:rFonts w:hint="eastAsia" w:ascii="仿宋" w:hAnsi="仿宋" w:eastAsia="仿宋" w:cs="仿宋"/>
          <w:sz w:val="32"/>
          <w:szCs w:val="32"/>
          <w:lang w:val="en-US" w:eastAsia="zh-CN"/>
        </w:rPr>
        <w:t>0.45万元</w:t>
      </w:r>
      <w:r>
        <w:rPr>
          <w:rFonts w:hint="eastAsia" w:ascii="仿宋" w:hAnsi="仿宋" w:eastAsia="仿宋" w:cs="仿宋"/>
          <w:sz w:val="32"/>
          <w:szCs w:val="32"/>
        </w:rPr>
        <w:t>、委托业务费</w:t>
      </w:r>
      <w:r>
        <w:rPr>
          <w:rFonts w:hint="eastAsia" w:ascii="仿宋" w:hAnsi="仿宋" w:eastAsia="仿宋" w:cs="仿宋"/>
          <w:sz w:val="32"/>
          <w:szCs w:val="32"/>
          <w:lang w:val="en-US" w:eastAsia="zh-CN"/>
        </w:rPr>
        <w:t>0万元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6.96万元</w:t>
      </w:r>
      <w:r>
        <w:rPr>
          <w:rFonts w:hint="eastAsia" w:ascii="仿宋" w:hAnsi="仿宋" w:eastAsia="仿宋" w:cs="仿宋"/>
          <w:sz w:val="32"/>
          <w:szCs w:val="32"/>
        </w:rPr>
        <w:t>、福利费</w:t>
      </w:r>
      <w:r>
        <w:rPr>
          <w:rFonts w:hint="eastAsia" w:ascii="仿宋" w:hAnsi="仿宋" w:eastAsia="仿宋" w:cs="仿宋"/>
          <w:sz w:val="32"/>
          <w:szCs w:val="32"/>
          <w:lang w:val="en-US" w:eastAsia="zh-CN"/>
        </w:rPr>
        <w:t>0万元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、其他交通费用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、税金及附加费用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9.88万元</w:t>
      </w:r>
      <w:r>
        <w:rPr>
          <w:rFonts w:hint="eastAsia" w:ascii="仿宋" w:hAnsi="仿宋" w:eastAsia="仿宋" w:cs="仿宋"/>
          <w:sz w:val="32"/>
          <w:szCs w:val="32"/>
        </w:rPr>
        <w:t>、办公设备购置</w:t>
      </w:r>
      <w:r>
        <w:rPr>
          <w:rFonts w:hint="eastAsia" w:ascii="仿宋" w:hAnsi="仿宋" w:eastAsia="仿宋" w:cs="仿宋"/>
          <w:sz w:val="32"/>
          <w:szCs w:val="32"/>
          <w:lang w:val="en-US" w:eastAsia="zh-CN"/>
        </w:rPr>
        <w:t>3.56万元</w:t>
      </w:r>
      <w:r>
        <w:rPr>
          <w:rFonts w:hint="eastAsia" w:ascii="仿宋" w:hAnsi="仿宋" w:eastAsia="仿宋" w:cs="仿宋"/>
          <w:sz w:val="32"/>
          <w:szCs w:val="32"/>
        </w:rPr>
        <w:t>、专用设备购置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、信息网络及软件购置更新</w:t>
      </w:r>
      <w:r>
        <w:rPr>
          <w:rFonts w:hint="eastAsia" w:ascii="仿宋" w:hAnsi="仿宋" w:eastAsia="仿宋" w:cs="仿宋"/>
          <w:sz w:val="32"/>
          <w:szCs w:val="32"/>
          <w:lang w:val="en-US" w:eastAsia="zh-CN"/>
        </w:rPr>
        <w:t>0万元</w:t>
      </w:r>
      <w:r>
        <w:rPr>
          <w:rFonts w:hint="eastAsia" w:ascii="仿宋" w:hAnsi="仿宋" w:eastAsia="仿宋" w:cs="仿宋"/>
          <w:sz w:val="32"/>
          <w:szCs w:val="32"/>
        </w:rPr>
        <w:t>、公务用车购置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、其他交通工具购置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、文物和陈列品购置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、无形资产购置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、其他资本性支出</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p>
    <w:p>
      <w:pPr>
        <w:pStyle w:val="10"/>
        <w:numPr>
          <w:ilvl w:val="0"/>
          <w:numId w:val="4"/>
        </w:numPr>
        <w:rPr>
          <w:rFonts w:hint="eastAsia" w:ascii="黑体" w:hAnsi="黑体" w:eastAsia="黑体" w:cs="黑体"/>
          <w:b/>
          <w:bCs/>
          <w:sz w:val="32"/>
          <w:szCs w:val="32"/>
          <w:lang w:val="zh-CN"/>
        </w:rPr>
      </w:pPr>
      <w:bookmarkStart w:id="12" w:name="_GoBack"/>
      <w:r>
        <w:rPr>
          <w:rFonts w:hint="eastAsia" w:ascii="黑体" w:hAnsi="黑体" w:eastAsia="黑体" w:cs="黑体"/>
          <w:b/>
          <w:bCs/>
          <w:sz w:val="32"/>
          <w:szCs w:val="32"/>
          <w:lang w:val="zh-CN"/>
        </w:rPr>
        <w:t>一般公共预算财政拨款“三公”经费支出决算情况说明</w:t>
      </w:r>
    </w:p>
    <w:p>
      <w:pPr>
        <w:pStyle w:val="10"/>
        <w:numPr>
          <w:numId w:val="0"/>
        </w:numPr>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spacing w:line="560" w:lineRule="exact"/>
        <w:ind w:firstLine="640" w:firstLineChars="200"/>
        <w:rPr>
          <w:rFonts w:hint="eastAsia" w:ascii="仿宋" w:hAnsi="仿宋" w:eastAsia="仿宋" w:cs="仿宋"/>
          <w:sz w:val="32"/>
          <w:szCs w:val="32"/>
          <w:lang w:val="zh-CN"/>
        </w:rPr>
      </w:pPr>
      <w:bookmarkStart w:id="5" w:name="OLE_LINK10"/>
      <w:bookmarkStart w:id="6" w:name="OLE_LINK12"/>
      <w:bookmarkStart w:id="7" w:name="OLE_LINK11"/>
      <w:r>
        <w:rPr>
          <w:rFonts w:hint="eastAsia" w:ascii="仿宋" w:hAnsi="仿宋" w:eastAsia="仿宋" w:cs="仿宋"/>
          <w:sz w:val="32"/>
          <w:szCs w:val="32"/>
        </w:rPr>
        <w:t>2020年度“三公”经费财政拨款支出预算为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zh-CN"/>
        </w:rPr>
        <w:t>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%，其中：</w:t>
      </w:r>
    </w:p>
    <w:p>
      <w:pPr>
        <w:pStyle w:val="10"/>
        <w:ind w:firstLine="800" w:firstLineChars="25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因公出国（境）费</w:t>
      </w:r>
      <w:bookmarkStart w:id="8" w:name="OLE_LINK2"/>
      <w:r>
        <w:rPr>
          <w:rFonts w:hint="eastAsia" w:ascii="仿宋" w:hAnsi="仿宋" w:eastAsia="仿宋" w:cs="仿宋"/>
          <w:color w:val="auto"/>
          <w:kern w:val="2"/>
          <w:sz w:val="32"/>
          <w:szCs w:val="32"/>
          <w:lang w:val="en-US" w:eastAsia="zh-CN" w:bidi="ar-SA"/>
        </w:rPr>
        <w:t>支出预算为0，支出决算为0万元，完成预算的0%，决算数小于预算数的主要原因是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r>
        <w:rPr>
          <w:rFonts w:hint="eastAsia" w:ascii="仿宋" w:hAnsi="仿宋" w:eastAsia="仿宋" w:cs="仿宋"/>
          <w:color w:val="auto"/>
          <w:kern w:val="2"/>
          <w:sz w:val="32"/>
          <w:szCs w:val="32"/>
          <w:lang w:val="en-US" w:eastAsia="zh-CN" w:bidi="ar-SA"/>
        </w:rPr>
        <w:t>，与上年相比减少0万元，减少0%,减少的主要原因是</w:t>
      </w:r>
      <w:bookmarkEnd w:id="8"/>
      <w:bookmarkStart w:id="9" w:name="OLE_LINK6"/>
      <w:r>
        <w:rPr>
          <w:rFonts w:hint="eastAsia" w:ascii="仿宋" w:hAnsi="仿宋" w:eastAsia="仿宋" w:cs="仿宋"/>
          <w:sz w:val="32"/>
          <w:szCs w:val="32"/>
          <w:lang w:val="zh-CN"/>
        </w:rPr>
        <w:t>由于机构改革岳阳县城市公园广场维护中心是2019年新成立单位。2019年无预算</w:t>
      </w:r>
      <w:bookmarkEnd w:id="9"/>
      <w:r>
        <w:rPr>
          <w:rFonts w:hint="eastAsia" w:ascii="仿宋" w:hAnsi="仿宋" w:eastAsia="仿宋" w:cs="仿宋"/>
          <w:color w:val="auto"/>
          <w:kern w:val="2"/>
          <w:sz w:val="32"/>
          <w:szCs w:val="32"/>
          <w:lang w:val="en-US" w:eastAsia="zh-CN" w:bidi="ar-SA"/>
        </w:rPr>
        <w:t>。</w:t>
      </w:r>
    </w:p>
    <w:p>
      <w:pPr>
        <w:spacing w:line="560" w:lineRule="exact"/>
        <w:ind w:firstLine="640" w:firstLineChars="200"/>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公务接待费支出预算为</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万元，支出决算为</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万元,完成预算的</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%,决算数小于预算数的主要原因是</w:t>
      </w:r>
      <w:bookmarkStart w:id="10" w:name="OLE_LINK7"/>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bookmarkEnd w:id="10"/>
      <w:r>
        <w:rPr>
          <w:rFonts w:hint="eastAsia" w:ascii="仿宋" w:hAnsi="仿宋" w:eastAsia="仿宋" w:cs="仿宋"/>
          <w:color w:val="auto"/>
          <w:kern w:val="2"/>
          <w:sz w:val="32"/>
          <w:szCs w:val="32"/>
          <w:lang w:val="zh-CN" w:eastAsia="zh-CN" w:bidi="ar-SA"/>
        </w:rPr>
        <w:t>。</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w:t>
      </w:r>
      <w:r>
        <w:rPr>
          <w:rFonts w:hint="eastAsia" w:ascii="仿宋" w:hAnsi="仿宋" w:eastAsia="仿宋" w:cs="仿宋"/>
          <w:sz w:val="32"/>
          <w:szCs w:val="32"/>
        </w:rPr>
        <w:t>万元，减少</w:t>
      </w:r>
      <w:r>
        <w:rPr>
          <w:rFonts w:hint="eastAsia" w:ascii="仿宋" w:hAnsi="仿宋" w:eastAsia="仿宋" w:cs="仿宋"/>
          <w:sz w:val="32"/>
          <w:szCs w:val="32"/>
          <w:lang w:val="en-US" w:eastAsia="zh-CN"/>
        </w:rPr>
        <w:t>0</w:t>
      </w:r>
      <w:r>
        <w:rPr>
          <w:rFonts w:hint="eastAsia" w:ascii="仿宋" w:hAnsi="仿宋" w:eastAsia="仿宋" w:cs="仿宋"/>
          <w:sz w:val="32"/>
          <w:szCs w:val="32"/>
        </w:rPr>
        <w:t>%,减少的主要原因是</w:t>
      </w:r>
      <w:r>
        <w:rPr>
          <w:rFonts w:hint="eastAsia" w:ascii="仿宋" w:hAnsi="仿宋" w:eastAsia="仿宋" w:cs="仿宋"/>
          <w:sz w:val="32"/>
          <w:szCs w:val="32"/>
          <w:lang w:val="zh-CN"/>
        </w:rPr>
        <w:t>由于机构改革岳阳县城市公园广场维护中心是2019年新成立单位。2019年无预算。</w:t>
      </w:r>
    </w:p>
    <w:p>
      <w:pPr>
        <w:pStyle w:val="1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公务用车购置费及运行维护费支出预算为0万元，支出决算为0万元，完成预算的0%，决算数小于预算数的主要原因是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r>
        <w:rPr>
          <w:rFonts w:hint="eastAsia" w:ascii="仿宋" w:hAnsi="仿宋" w:eastAsia="仿宋" w:cs="仿宋"/>
          <w:color w:val="auto"/>
          <w:kern w:val="2"/>
          <w:sz w:val="32"/>
          <w:szCs w:val="32"/>
          <w:lang w:val="en-US" w:eastAsia="zh-CN" w:bidi="ar-SA"/>
        </w:rPr>
        <w:t>，与上年相比减少0万元，减少0%,减少0的主要原因是</w:t>
      </w:r>
      <w:r>
        <w:rPr>
          <w:rFonts w:hint="eastAsia" w:ascii="仿宋" w:hAnsi="仿宋" w:eastAsia="仿宋" w:cs="仿宋"/>
          <w:sz w:val="32"/>
          <w:szCs w:val="32"/>
          <w:lang w:val="zh-CN"/>
        </w:rPr>
        <w:t>由于机构改革岳阳县城市公园广场维护中心是2019年新成立单位。2019年无预算</w:t>
      </w:r>
      <w:r>
        <w:rPr>
          <w:rFonts w:hint="eastAsia" w:ascii="仿宋" w:hAnsi="仿宋" w:eastAsia="仿宋" w:cs="仿宋"/>
          <w:color w:val="auto"/>
          <w:kern w:val="2"/>
          <w:sz w:val="32"/>
          <w:szCs w:val="32"/>
          <w:lang w:val="en-US" w:eastAsia="zh-CN" w:bidi="ar-SA"/>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p>
    <w:p>
      <w:pPr>
        <w:spacing w:line="56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万元，主要用于</w:t>
      </w:r>
      <w:r>
        <w:rPr>
          <w:rFonts w:hint="eastAsia" w:asciiTheme="minorEastAsia" w:hAnsiTheme="minorEastAsia"/>
          <w:sz w:val="32"/>
          <w:szCs w:val="32"/>
          <w:lang w:val="en-US" w:eastAsia="zh-CN"/>
        </w:rPr>
        <w:t>0活动</w:t>
      </w:r>
    </w:p>
    <w:p>
      <w:pPr>
        <w:pStyle w:val="10"/>
        <w:numPr>
          <w:ilvl w:val="0"/>
          <w:numId w:val="5"/>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次，主要是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sz w:val="32"/>
          <w:szCs w:val="32"/>
          <w:lang w:val="zh-CN"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val="en-US" w:eastAsia="zh-CN"/>
        </w:rPr>
        <w:t>0</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bookmarkEnd w:id="5"/>
    <w:p>
      <w:pPr>
        <w:numPr>
          <w:ilvl w:val="0"/>
          <w:numId w:val="6"/>
        </w:numPr>
        <w:spacing w:line="560" w:lineRule="exact"/>
        <w:ind w:left="198" w:leftChars="0" w:firstLine="640" w:firstLineChars="0"/>
        <w:rPr>
          <w:rFonts w:hint="eastAsia" w:ascii="黑体" w:hAnsi="黑体" w:eastAsia="黑体" w:cs="黑体"/>
          <w:b/>
          <w:bCs/>
          <w:sz w:val="32"/>
          <w:szCs w:val="32"/>
        </w:rPr>
      </w:pPr>
      <w:r>
        <w:rPr>
          <w:rFonts w:hint="eastAsia" w:ascii="黑体" w:hAnsi="黑体" w:eastAsia="黑体" w:cs="黑体"/>
          <w:b/>
          <w:bCs/>
          <w:sz w:val="32"/>
          <w:szCs w:val="32"/>
        </w:rPr>
        <w:t>政府性基金预算收入支出决算情况</w:t>
      </w:r>
    </w:p>
    <w:p>
      <w:pPr>
        <w:pStyle w:val="10"/>
        <w:rPr>
          <w:rFonts w:asciiTheme="minorEastAsia" w:hAnsiTheme="minorEastAsia" w:eastAsiaTheme="minorEastAsia"/>
          <w:i w:val="0"/>
          <w:iCs/>
          <w:color w:val="FF0000"/>
          <w:sz w:val="32"/>
          <w:szCs w:val="32"/>
        </w:rPr>
      </w:pPr>
      <w:r>
        <w:rPr>
          <w:rFonts w:hint="eastAsia" w:ascii="仿宋" w:hAnsi="仿宋" w:eastAsia="仿宋" w:cs="仿宋"/>
          <w:sz w:val="32"/>
          <w:szCs w:val="32"/>
        </w:rPr>
        <w:t>2020年本单位</w:t>
      </w:r>
      <w:r>
        <w:rPr>
          <w:rFonts w:hint="eastAsia" w:ascii="仿宋" w:hAnsi="仿宋" w:eastAsia="仿宋" w:cs="仿宋"/>
          <w:sz w:val="32"/>
          <w:szCs w:val="32"/>
          <w:lang w:eastAsia="zh-CN"/>
        </w:rPr>
        <w:t>无</w:t>
      </w:r>
      <w:r>
        <w:rPr>
          <w:rFonts w:hint="eastAsia" w:ascii="仿宋" w:hAnsi="仿宋" w:eastAsia="仿宋" w:cs="仿宋"/>
          <w:sz w:val="32"/>
          <w:szCs w:val="32"/>
        </w:rPr>
        <w:t>政府性基金支</w:t>
      </w:r>
      <w:r>
        <w:rPr>
          <w:rFonts w:hint="eastAsia" w:ascii="仿宋" w:hAnsi="仿宋" w:eastAsia="仿宋" w:cs="仿宋"/>
          <w:sz w:val="32"/>
          <w:szCs w:val="32"/>
          <w:lang w:eastAsia="zh-CN"/>
        </w:rPr>
        <w:t>出</w:t>
      </w:r>
      <w:r>
        <w:rPr>
          <w:rFonts w:hint="eastAsia" w:ascii="仿宋" w:hAnsi="仿宋" w:eastAsia="仿宋" w:cs="仿宋"/>
          <w:sz w:val="32"/>
          <w:szCs w:val="32"/>
        </w:rPr>
        <w:t>。</w:t>
      </w: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spacing w:line="56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九、关于机关运行经费支出说明</w:t>
      </w:r>
    </w:p>
    <w:p>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eastAsia="zh-CN"/>
        </w:rPr>
        <w:t>本部门</w:t>
      </w:r>
      <w:r>
        <w:rPr>
          <w:rFonts w:hint="eastAsia" w:ascii="仿宋" w:hAnsi="仿宋" w:eastAsia="仿宋" w:cs="仿宋"/>
          <w:sz w:val="32"/>
          <w:szCs w:val="32"/>
          <w:lang w:val="en-US" w:eastAsia="zh-CN"/>
        </w:rPr>
        <w:t>2020年度机关运行经费0万元，</w:t>
      </w:r>
      <w:r>
        <w:rPr>
          <w:rFonts w:hint="eastAsia" w:ascii="仿宋" w:hAnsi="仿宋" w:eastAsia="仿宋" w:cs="仿宋"/>
          <w:sz w:val="32"/>
          <w:szCs w:val="32"/>
        </w:rPr>
        <w:t>本部门2020年度机关运行经费支出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万元，比年初预算数（或者上年决算数）增加</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eastAsia="zh-CN"/>
        </w:rPr>
        <w:t>本单位属事业单位</w:t>
      </w:r>
      <w:r>
        <w:rPr>
          <w:rFonts w:hint="eastAsia" w:ascii="仿宋" w:hAnsi="仿宋" w:eastAsia="仿宋" w:cs="仿宋"/>
          <w:sz w:val="32"/>
          <w:szCs w:val="32"/>
          <w:lang w:val="zh-CN"/>
        </w:rPr>
        <w:t>。</w:t>
      </w:r>
    </w:p>
    <w:p>
      <w:pPr>
        <w:numPr>
          <w:ilvl w:val="0"/>
          <w:numId w:val="0"/>
        </w:numPr>
        <w:spacing w:line="560" w:lineRule="exact"/>
        <w:ind w:left="838" w:leftChars="0"/>
        <w:rPr>
          <w:rFonts w:hint="eastAsia" w:ascii="黑体" w:hAnsi="黑体" w:eastAsia="黑体" w:cs="黑体"/>
          <w:b/>
          <w:bCs/>
          <w:sz w:val="32"/>
          <w:szCs w:val="32"/>
          <w:lang w:val="zh-CN"/>
        </w:rPr>
      </w:pPr>
      <w:r>
        <w:rPr>
          <w:rFonts w:hint="eastAsia" w:ascii="黑体" w:hAnsi="黑体" w:eastAsia="黑体" w:cs="黑体"/>
          <w:b/>
          <w:bCs/>
          <w:sz w:val="32"/>
          <w:szCs w:val="32"/>
          <w:lang w:val="zh-CN"/>
        </w:rPr>
        <w:t>十、一般性支出情况</w:t>
      </w:r>
    </w:p>
    <w:p>
      <w:pPr>
        <w:numPr>
          <w:ilvl w:val="0"/>
          <w:numId w:val="0"/>
        </w:numPr>
        <w:spacing w:line="560" w:lineRule="exact"/>
        <w:ind w:left="838" w:leftChars="0"/>
        <w:rPr>
          <w:rFonts w:hint="default" w:ascii="仿宋" w:hAnsi="仿宋" w:eastAsia="仿宋" w:cs="宋体"/>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val="en-US" w:eastAsia="zh-CN"/>
        </w:rPr>
        <w:t>0活动</w:t>
      </w:r>
      <w:r>
        <w:rPr>
          <w:rFonts w:hint="eastAsia" w:asciiTheme="minorEastAsia" w:hAnsiTheme="minorEastAsia" w:eastAsiaTheme="minorEastAsia"/>
          <w:sz w:val="32"/>
          <w:szCs w:val="32"/>
        </w:rPr>
        <w:t>。</w:t>
      </w:r>
    </w:p>
    <w:p>
      <w:pPr>
        <w:numPr>
          <w:ilvl w:val="0"/>
          <w:numId w:val="7"/>
        </w:numPr>
        <w:spacing w:line="560" w:lineRule="exact"/>
        <w:ind w:left="419" w:leftChars="0" w:firstLineChars="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关于政府采购支出说明</w:t>
      </w:r>
    </w:p>
    <w:p>
      <w:pPr>
        <w:pStyle w:val="10"/>
        <w:ind w:firstLine="640" w:firstLineChars="200"/>
        <w:rPr>
          <w:rFonts w:hint="eastAsia" w:asciiTheme="minorEastAsia" w:hAnsiTheme="minorEastAsia" w:eastAsiaTheme="minorEastAsia"/>
          <w:color w:val="FF0000"/>
          <w:sz w:val="32"/>
          <w:szCs w:val="32"/>
        </w:rPr>
      </w:pPr>
      <w:r>
        <w:rPr>
          <w:rFonts w:hint="default" w:ascii="仿宋" w:hAnsi="仿宋" w:eastAsia="仿宋" w:cs="宋体"/>
          <w:b/>
          <w:bCs/>
          <w:sz w:val="32"/>
          <w:szCs w:val="32"/>
          <w:lang w:eastAsia="zh-CN"/>
        </w:rPr>
        <w:t xml:space="preserve">    </w:t>
      </w: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numPr>
          <w:ilvl w:val="0"/>
          <w:numId w:val="7"/>
        </w:numPr>
        <w:spacing w:line="560" w:lineRule="exact"/>
        <w:ind w:left="419" w:leftChars="0" w:firstLineChars="0"/>
        <w:rPr>
          <w:rFonts w:hint="eastAsia" w:ascii="黑体" w:hAnsi="黑体" w:eastAsia="黑体" w:cs="黑体"/>
          <w:b/>
          <w:bCs/>
          <w:sz w:val="32"/>
          <w:szCs w:val="32"/>
          <w:lang w:val="en-US" w:eastAsia="zh-CN"/>
        </w:rPr>
      </w:pPr>
      <w:r>
        <w:rPr>
          <w:rFonts w:hint="eastAsia" w:hAnsi="黑体"/>
          <w:b/>
          <w:sz w:val="32"/>
          <w:szCs w:val="32"/>
        </w:rPr>
        <w:t>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0车辆设备</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numPr>
          <w:ilvl w:val="0"/>
          <w:numId w:val="7"/>
        </w:numPr>
        <w:spacing w:line="560" w:lineRule="exact"/>
        <w:ind w:left="419" w:leftChars="0" w:firstLineChars="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关于2020年度预算绩效情况的说明</w:t>
      </w:r>
    </w:p>
    <w:p>
      <w:pPr>
        <w:numPr>
          <w:ilvl w:val="0"/>
          <w:numId w:val="0"/>
        </w:numPr>
        <w:spacing w:line="560" w:lineRule="exact"/>
        <w:ind w:left="838" w:leftChars="0"/>
        <w:rPr>
          <w:rFonts w:hint="eastAsia" w:ascii="仿宋" w:hAnsi="仿宋" w:eastAsia="仿宋" w:cs="宋体"/>
          <w:sz w:val="32"/>
          <w:szCs w:val="32"/>
          <w:lang w:val="en-US" w:eastAsia="zh-Hans"/>
        </w:rPr>
      </w:pPr>
      <w:bookmarkStart w:id="11" w:name="OLE_LINK9"/>
      <w:r>
        <w:rPr>
          <w:rFonts w:hint="eastAsia" w:ascii="仿宋" w:hAnsi="仿宋" w:eastAsia="仿宋" w:cs="宋体"/>
          <w:sz w:val="32"/>
          <w:szCs w:val="32"/>
          <w:lang w:val="en-US" w:eastAsia="zh-CN"/>
        </w:rPr>
        <w:t>根据</w:t>
      </w:r>
      <w:r>
        <w:rPr>
          <w:rFonts w:hint="eastAsia" w:ascii="仿宋" w:hAnsi="仿宋" w:eastAsia="仿宋" w:cs="宋体"/>
          <w:sz w:val="32"/>
          <w:szCs w:val="32"/>
          <w:lang w:val="en-US" w:eastAsia="zh-Hans"/>
        </w:rPr>
        <w:t>中央《关于全面实施预算绩效管理的意见》、省委《关于全面岳阳县推进全面实施预算绩效管理工作的通知》（岳财绩[2020]6号）等文件精神等文件的要求，为进一步规范财政资金管理，强化绩效和责任意识，切实提高财政资金使用效益，我单位对2020年度部门整体支出进行自评已按县财政局统一要求随同部门决算作为附件公开。本单位无项目支出、无重点（专项）项目支出。</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部门整体支出绩效自评得分97分，评价等级为“优秀”；</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0重点（专项）项目支出绩效自评得分0，评价等级为“0”。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已按</w:t>
      </w:r>
      <w:r>
        <w:rPr>
          <w:rFonts w:hint="eastAsia" w:ascii="仿宋" w:hAnsi="仿宋" w:eastAsia="仿宋" w:cs="宋体"/>
          <w:sz w:val="32"/>
          <w:szCs w:val="32"/>
          <w:lang w:val="en-US" w:eastAsia="zh-Hans"/>
        </w:rPr>
        <w:t>县</w:t>
      </w:r>
      <w:r>
        <w:rPr>
          <w:rFonts w:hint="eastAsia" w:ascii="仿宋" w:hAnsi="仿宋" w:eastAsia="仿宋" w:cs="宋体"/>
          <w:sz w:val="32"/>
          <w:szCs w:val="32"/>
          <w:lang w:val="en-US" w:eastAsia="zh-CN"/>
        </w:rPr>
        <w:t>财政局统一要求随同部门决算作为附件公开。</w:t>
      </w:r>
    </w:p>
    <w:p>
      <w:pPr>
        <w:numPr>
          <w:ilvl w:val="0"/>
          <w:numId w:val="0"/>
        </w:numPr>
        <w:spacing w:line="560" w:lineRule="exact"/>
        <w:ind w:left="838" w:leftChars="0"/>
        <w:rPr>
          <w:rFonts w:hint="eastAsia" w:ascii="仿宋" w:hAnsi="仿宋" w:eastAsia="仿宋" w:cs="宋体"/>
          <w:sz w:val="32"/>
          <w:szCs w:val="32"/>
          <w:lang w:val="en-US" w:eastAsia="zh-CN"/>
        </w:rPr>
      </w:pPr>
    </w:p>
    <w:p>
      <w:pPr>
        <w:numPr>
          <w:ilvl w:val="0"/>
          <w:numId w:val="0"/>
        </w:numPr>
        <w:spacing w:line="560" w:lineRule="exact"/>
        <w:ind w:left="838" w:leftChars="0"/>
        <w:rPr>
          <w:rFonts w:hint="eastAsia" w:ascii="仿宋" w:hAnsi="仿宋" w:eastAsia="仿宋" w:cs="宋体"/>
          <w:sz w:val="32"/>
          <w:szCs w:val="32"/>
          <w:lang w:val="en-US" w:eastAsia="zh-CN"/>
        </w:rPr>
      </w:pPr>
    </w:p>
    <w:bookmarkEnd w:id="12"/>
    <w:p>
      <w:pPr>
        <w:pStyle w:val="10"/>
        <w:rPr>
          <w:rFonts w:hAnsi="黑体"/>
          <w:b/>
          <w:sz w:val="32"/>
          <w:szCs w:val="3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10"/>
        <w:jc w:val="center"/>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第四部分 名词解释</w:t>
      </w:r>
    </w:p>
    <w:p>
      <w:pPr>
        <w:pStyle w:val="10"/>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财政拨款收入：指本级财政当年拨付的资金。</w:t>
      </w:r>
    </w:p>
    <w:p>
      <w:pPr>
        <w:pStyle w:val="10"/>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其他收入：指除上述“财政拨款收入”、“上级补助收入”、“事业收入”、“经营收入”、“附属单位上缴收入”等以外的收入。</w:t>
      </w:r>
    </w:p>
    <w:p>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上年结转和结余：指以前年度尚未完成、结转到本年按有关规定继续使用的资金。</w:t>
      </w:r>
    </w:p>
    <w:p>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结余分配：指事业单位按规定对非财政补助结余资金提取的职工福利基金、事业基金和缴纳的所得税，以及减少单位按规定应缴回的基本建设竣工项目结余资金。</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城乡社区支出（类）：是指用于城乡社区事务支出，包括保障机构正常运转、完成日常和特定的工作任务或事业发展目标的支出。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基本支出：指保障机构正常运转、完成支日常工作任务而发生的人员支出和公用支出。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项目支出：指在基本支出之外为完成特定行政任务和事业发展目标所发生的支出。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工资福利支出：反映单位开支的在职职工和编制外长期聘用人员的各类劳动报酬，以及为上述人员缴纳的各项社会保险费等。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基本工资：反映按规定发放的基本工资，包括公务员的职务工资、级别工资；机关工人的岗位工资、技术等级工资；事业单位工作人员的岗位工资、  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奖金：反映机关工作人员年终一次性奖金。</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绩效工资：反映事业单位工作人员的绩效工资。</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机关事业单位基本养老保险缴费：反映机关事业单位缴纳的基本养老保险费。由单位代扣的工作人员基本养老保险缴费，不在此科目反映。</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职业年金缴费：反映机关事业单位实际缴纳的职业年金支出。由单位代扣的工作人员职业年金缴费，不在此科目反映。</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职工基本医疗保险缴费：反映单位为职工缴纳的基本医疗保险费。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公务员医疗补助缴费：反映按规定可享受公务员医疗补助单位为职工缴纳的公务员医疗补助费。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住房公积金：反映行政事业单位按人力资源和社会保障部、财政部规定的基本工资和津贴补贴以及规定比例为职工缴纳的住房公积金。</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商品和服务支出：反映单位购买商品和服务的支出（不包括用于购置固定资产的支出、战略性和应急储备支出）。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办公费：反映单位购买按财务会计制度规定不符合固定资产确认标准的日常办公用品、书报杂志等支出。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印刷费：反映单位的印刷费支出。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咨询费：反映单位咨询方面的支出。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手续费：反映单位支付的各类手续费支出。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水费：反映单位支付的水费、污水处理费等支出。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电费：反映单位的电费支出。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邮电费：反映单位开支的信函、包裹、货物等物品的邮寄费及电话费、电报费、传真费、网络通讯费等。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差旅费：反映单位工作人员出差发生的城市间交通费、住宿费、伙食补贴费和市内交通费。</w:t>
      </w:r>
    </w:p>
    <w:p>
      <w:pPr>
        <w:pStyle w:val="10"/>
        <w:ind w:firstLine="640" w:firstLineChars="200"/>
        <w:jc w:val="left"/>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维修(护)费：反映单位日常开支的固定资产（不包括车船等交通工具）修理和维护费用，网络信</w:t>
      </w: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sz w:val="72"/>
          <w:szCs w:val="72"/>
        </w:rPr>
      </w:pPr>
    </w:p>
    <w:p>
      <w:pPr>
        <w:pStyle w:val="10"/>
        <w:jc w:val="left"/>
        <w:rPr>
          <w:sz w:val="72"/>
          <w:szCs w:val="72"/>
        </w:rPr>
      </w:pPr>
    </w:p>
    <w:p>
      <w:pPr>
        <w:pStyle w:val="10"/>
        <w:jc w:val="left"/>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widowControl/>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bookmarkEnd w:id="6"/>
    <w:bookmarkEnd w:id="7"/>
    <w:bookmarkEnd w:id="11"/>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7B333"/>
    <w:multiLevelType w:val="singleLevel"/>
    <w:tmpl w:val="8347B333"/>
    <w:lvl w:ilvl="0" w:tentative="0">
      <w:start w:val="2"/>
      <w:numFmt w:val="chineseCounting"/>
      <w:suff w:val="nothing"/>
      <w:lvlText w:val="%1、"/>
      <w:lvlJc w:val="left"/>
      <w:rPr>
        <w:rFonts w:hint="eastAsia"/>
      </w:rPr>
    </w:lvl>
  </w:abstractNum>
  <w:abstractNum w:abstractNumId="1">
    <w:nsid w:val="959579AB"/>
    <w:multiLevelType w:val="singleLevel"/>
    <w:tmpl w:val="959579AB"/>
    <w:lvl w:ilvl="0" w:tentative="0">
      <w:start w:val="1"/>
      <w:numFmt w:val="decimal"/>
      <w:lvlText w:val="%1."/>
      <w:lvlJc w:val="left"/>
      <w:pPr>
        <w:tabs>
          <w:tab w:val="left" w:pos="312"/>
        </w:tabs>
      </w:pPr>
    </w:lvl>
  </w:abstractNum>
  <w:abstractNum w:abstractNumId="2">
    <w:nsid w:val="A8BDF8AE"/>
    <w:multiLevelType w:val="singleLevel"/>
    <w:tmpl w:val="A8BDF8AE"/>
    <w:lvl w:ilvl="0" w:tentative="0">
      <w:start w:val="7"/>
      <w:numFmt w:val="chineseCounting"/>
      <w:suff w:val="nothing"/>
      <w:lvlText w:val="%1、"/>
      <w:lvlJc w:val="left"/>
      <w:rPr>
        <w:rFonts w:hint="eastAsia"/>
      </w:rPr>
    </w:lvl>
  </w:abstractNum>
  <w:abstractNum w:abstractNumId="3">
    <w:nsid w:val="FAB5CE19"/>
    <w:multiLevelType w:val="singleLevel"/>
    <w:tmpl w:val="FAB5CE19"/>
    <w:lvl w:ilvl="0" w:tentative="0">
      <w:start w:val="11"/>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3D50AA"/>
    <w:multiLevelType w:val="singleLevel"/>
    <w:tmpl w:val="3F3D50AA"/>
    <w:lvl w:ilvl="0" w:tentative="0">
      <w:start w:val="2"/>
      <w:numFmt w:val="decimal"/>
      <w:suff w:val="nothing"/>
      <w:lvlText w:val="%1、"/>
      <w:lvlJc w:val="left"/>
    </w:lvl>
  </w:abstractNum>
  <w:abstractNum w:abstractNumId="6">
    <w:nsid w:val="4F9BF0B6"/>
    <w:multiLevelType w:val="singleLevel"/>
    <w:tmpl w:val="4F9BF0B6"/>
    <w:lvl w:ilvl="0" w:tentative="0">
      <w:start w:val="8"/>
      <w:numFmt w:val="chineseCounting"/>
      <w:suff w:val="nothing"/>
      <w:lvlText w:val="%1、"/>
      <w:lvlJc w:val="left"/>
      <w:pPr>
        <w:ind w:left="198"/>
      </w:pPr>
      <w:rPr>
        <w:rFonts w:hint="eastAsia"/>
      </w:r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WZiMmY1NGYxNDRmMTU4MjMwNzZhNDgzMjkxMmY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5EE72FB"/>
    <w:rsid w:val="067166E4"/>
    <w:rsid w:val="0A92371D"/>
    <w:rsid w:val="1432539B"/>
    <w:rsid w:val="1EAD0668"/>
    <w:rsid w:val="1F1609FB"/>
    <w:rsid w:val="245E2E0F"/>
    <w:rsid w:val="2931780F"/>
    <w:rsid w:val="2D0D7D16"/>
    <w:rsid w:val="30CB73C5"/>
    <w:rsid w:val="33D05B34"/>
    <w:rsid w:val="38FE2073"/>
    <w:rsid w:val="3FE63680"/>
    <w:rsid w:val="41351CF6"/>
    <w:rsid w:val="415A7953"/>
    <w:rsid w:val="43611BE0"/>
    <w:rsid w:val="43A9253D"/>
    <w:rsid w:val="43F349C0"/>
    <w:rsid w:val="47687B50"/>
    <w:rsid w:val="47C440D9"/>
    <w:rsid w:val="4BE10207"/>
    <w:rsid w:val="529711D1"/>
    <w:rsid w:val="537C0270"/>
    <w:rsid w:val="59512EA4"/>
    <w:rsid w:val="5E553E43"/>
    <w:rsid w:val="5FEE51C1"/>
    <w:rsid w:val="64A422D6"/>
    <w:rsid w:val="65754FEF"/>
    <w:rsid w:val="6A214446"/>
    <w:rsid w:val="6A303BD7"/>
    <w:rsid w:val="6D325FDC"/>
    <w:rsid w:val="75965015"/>
    <w:rsid w:val="77821FE3"/>
    <w:rsid w:val="78ED00B3"/>
    <w:rsid w:val="79C84D44"/>
    <w:rsid w:val="7EA13A6B"/>
    <w:rsid w:val="7FF2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6473</Words>
  <Characters>6925</Characters>
  <Lines>62</Lines>
  <Paragraphs>17</Paragraphs>
  <TotalTime>3</TotalTime>
  <ScaleCrop>false</ScaleCrop>
  <LinksUpToDate>false</LinksUpToDate>
  <CharactersWithSpaces>6944</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2022-08-28T05:58:55Z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828A262CE6354BA48E619E4661A7A8B2</vt:lpwstr>
  </property>
</Properties>
</file>