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lang w:val="en-US" w:eastAsia="zh-CN"/>
        </w:rPr>
        <w:t>岳阳县福利彩票发行中心</w:t>
      </w:r>
      <w:r>
        <w:rPr>
          <w:rFonts w:hint="eastAsia"/>
          <w:sz w:val="84"/>
          <w:szCs w:val="84"/>
        </w:rPr>
        <w:t>部门（单位）部门决算</w:t>
      </w: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第一部分XX单位概况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hint="eastAsia" w:ascii="微软雅黑" w:hAnsi="微软雅黑" w:eastAsia="微软雅黑" w:cs="微软雅黑"/>
          <w:i w:val="0"/>
          <w:iCs w:val="0"/>
          <w:caps w:val="0"/>
          <w:color w:val="555555"/>
          <w:spacing w:val="0"/>
          <w:sz w:val="16"/>
          <w:szCs w:val="16"/>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黑体"/>
          <w:b/>
          <w:color w:val="000000"/>
          <w:kern w:val="0"/>
          <w:sz w:val="28"/>
          <w:szCs w:val="28"/>
        </w:rPr>
      </w:pP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72"/>
          <w:szCs w:val="72"/>
        </w:rPr>
      </w:pPr>
      <w:r>
        <w:rPr>
          <w:rFonts w:hint="eastAsia"/>
          <w:sz w:val="84"/>
          <w:szCs w:val="84"/>
        </w:rPr>
        <w:t>第一部分</w:t>
      </w:r>
      <w:r>
        <w:rPr>
          <w:rFonts w:hint="eastAsia"/>
          <w:sz w:val="84"/>
          <w:szCs w:val="84"/>
          <w:lang w:val="en-US" w:eastAsia="zh-CN"/>
        </w:rPr>
        <w:t xml:space="preserve">  </w:t>
      </w:r>
      <w:r>
        <w:rPr>
          <w:rFonts w:hint="eastAsia"/>
          <w:sz w:val="84"/>
          <w:szCs w:val="84"/>
        </w:rPr>
        <w:t>单位概况</w:t>
      </w: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600" w:lineRule="exact"/>
        <w:ind w:firstLine="947" w:firstLineChars="296"/>
        <w:jc w:val="left"/>
        <w:rPr>
          <w:rFonts w:hint="eastAsia" w:eastAsia="仿宋_GB2312"/>
          <w:sz w:val="32"/>
          <w:szCs w:val="32"/>
        </w:rPr>
      </w:pPr>
      <w:r>
        <w:rPr>
          <w:rFonts w:hint="eastAsia" w:eastAsia="仿宋_GB2312"/>
          <w:sz w:val="32"/>
          <w:szCs w:val="32"/>
        </w:rPr>
        <w:t>1、负责贯彻执行</w:t>
      </w:r>
      <w:r>
        <w:rPr>
          <w:rFonts w:hint="eastAsia" w:eastAsia="仿宋_GB2312"/>
          <w:sz w:val="32"/>
          <w:szCs w:val="32"/>
          <w:lang w:val="en-US" w:eastAsia="zh-CN"/>
        </w:rPr>
        <w:t>福利彩票发行的法规和政策。</w:t>
      </w:r>
    </w:p>
    <w:p>
      <w:pPr>
        <w:widowControl/>
        <w:spacing w:line="600" w:lineRule="exact"/>
        <w:ind w:firstLine="960" w:firstLineChars="300"/>
        <w:jc w:val="left"/>
        <w:rPr>
          <w:rFonts w:hint="eastAsia" w:eastAsia="仿宋_GB2312"/>
          <w:sz w:val="32"/>
          <w:szCs w:val="32"/>
        </w:rPr>
      </w:pPr>
      <w:r>
        <w:rPr>
          <w:rFonts w:hint="eastAsia" w:eastAsia="仿宋_GB2312"/>
          <w:sz w:val="32"/>
          <w:szCs w:val="32"/>
        </w:rPr>
        <w:t>2、</w:t>
      </w:r>
      <w:r>
        <w:rPr>
          <w:rFonts w:hint="eastAsia" w:eastAsia="仿宋_GB2312"/>
          <w:sz w:val="32"/>
          <w:szCs w:val="32"/>
          <w:lang w:val="en-US" w:eastAsia="zh-CN"/>
        </w:rPr>
        <w:t>负责指导管理本县区域内福利彩票销售工作</w:t>
      </w:r>
      <w:r>
        <w:rPr>
          <w:rFonts w:hint="eastAsia" w:eastAsia="仿宋_GB2312"/>
          <w:sz w:val="32"/>
          <w:szCs w:val="32"/>
        </w:rPr>
        <w:t>。</w:t>
      </w:r>
    </w:p>
    <w:p>
      <w:pPr>
        <w:widowControl/>
        <w:spacing w:line="600" w:lineRule="exact"/>
        <w:ind w:firstLine="960" w:firstLineChars="300"/>
        <w:jc w:val="left"/>
        <w:rPr>
          <w:rFonts w:hint="eastAsia" w:eastAsia="仿宋_GB2312"/>
          <w:sz w:val="32"/>
          <w:szCs w:val="32"/>
        </w:rPr>
      </w:pPr>
      <w:r>
        <w:rPr>
          <w:rFonts w:hint="eastAsia" w:eastAsia="仿宋_GB2312"/>
          <w:sz w:val="32"/>
          <w:szCs w:val="32"/>
        </w:rPr>
        <w:t>3、</w:t>
      </w:r>
      <w:r>
        <w:rPr>
          <w:rFonts w:hint="eastAsia" w:eastAsia="仿宋_GB2312"/>
          <w:sz w:val="32"/>
          <w:szCs w:val="32"/>
          <w:lang w:val="en-US" w:eastAsia="zh-CN"/>
        </w:rPr>
        <w:t>筹集社会福利资金</w:t>
      </w:r>
      <w:r>
        <w:rPr>
          <w:rFonts w:hint="eastAsia" w:eastAsia="仿宋_GB2312"/>
          <w:sz w:val="32"/>
          <w:szCs w:val="32"/>
        </w:rPr>
        <w:t>。</w:t>
      </w:r>
    </w:p>
    <w:p>
      <w:pPr>
        <w:jc w:val="left"/>
        <w:rPr>
          <w:rFonts w:ascii="仿宋_GB2312" w:eastAsia="仿宋_GB2312" w:hAnsiTheme="minorEastAsia"/>
          <w:sz w:val="28"/>
          <w:szCs w:val="32"/>
        </w:rPr>
      </w:pPr>
    </w:p>
    <w:p>
      <w:pPr>
        <w:widowControl/>
        <w:numPr>
          <w:ilvl w:val="0"/>
          <w:numId w:val="2"/>
        </w:numPr>
        <w:spacing w:line="600" w:lineRule="exact"/>
        <w:rPr>
          <w:rFonts w:hint="eastAsia" w:ascii="黑体" w:hAnsi="黑体" w:eastAsia="黑体"/>
          <w:bCs/>
          <w:kern w:val="0"/>
          <w:sz w:val="32"/>
          <w:szCs w:val="32"/>
        </w:rPr>
      </w:pPr>
      <w:r>
        <w:rPr>
          <w:rFonts w:hint="eastAsia" w:ascii="黑体" w:hAnsi="黑体" w:eastAsia="黑体"/>
          <w:bCs/>
          <w:kern w:val="0"/>
          <w:sz w:val="32"/>
          <w:szCs w:val="32"/>
        </w:rPr>
        <w:t>机构设置及决算单位构成</w:t>
      </w:r>
    </w:p>
    <w:p>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rPr>
        <w:t>本单位</w:t>
      </w:r>
      <w:r>
        <w:rPr>
          <w:rFonts w:hint="eastAsia" w:eastAsia="仿宋_GB2312"/>
          <w:sz w:val="32"/>
          <w:szCs w:val="32"/>
          <w:lang w:val="en-US" w:eastAsia="zh-CN"/>
        </w:rPr>
        <w:t>系岳阳县民政局属二级机构，</w:t>
      </w:r>
      <w:r>
        <w:rPr>
          <w:rFonts w:hint="eastAsia" w:eastAsia="仿宋_GB2312"/>
          <w:sz w:val="32"/>
          <w:szCs w:val="32"/>
        </w:rPr>
        <w:t xml:space="preserve">内设 </w:t>
      </w:r>
      <w:r>
        <w:rPr>
          <w:rFonts w:hint="eastAsia" w:eastAsia="仿宋_GB2312"/>
          <w:sz w:val="32"/>
          <w:szCs w:val="32"/>
          <w:lang w:val="en-US" w:eastAsia="zh-CN"/>
        </w:rPr>
        <w:t>3</w:t>
      </w:r>
      <w:r>
        <w:rPr>
          <w:rFonts w:hint="eastAsia" w:eastAsia="仿宋_GB2312"/>
          <w:sz w:val="32"/>
          <w:szCs w:val="32"/>
        </w:rPr>
        <w:t>个股室，分别是：办公室、</w:t>
      </w:r>
      <w:r>
        <w:rPr>
          <w:rFonts w:hint="eastAsia" w:eastAsia="仿宋_GB2312"/>
          <w:sz w:val="32"/>
          <w:szCs w:val="32"/>
          <w:lang w:val="en-US" w:eastAsia="zh-CN"/>
        </w:rPr>
        <w:t>财务室、市场管理室</w:t>
      </w:r>
      <w:r>
        <w:rPr>
          <w:rFonts w:hint="eastAsia" w:eastAsia="仿宋_GB2312"/>
          <w:sz w:val="32"/>
          <w:szCs w:val="32"/>
        </w:rPr>
        <w:t>。年末实有在职人数</w:t>
      </w:r>
      <w:r>
        <w:rPr>
          <w:rFonts w:hint="eastAsia" w:eastAsia="仿宋_GB2312"/>
          <w:sz w:val="32"/>
          <w:szCs w:val="32"/>
          <w:lang w:val="en-US" w:eastAsia="zh-CN"/>
        </w:rPr>
        <w:t>4</w:t>
      </w:r>
      <w:r>
        <w:rPr>
          <w:rFonts w:hint="eastAsia" w:eastAsia="仿宋_GB2312"/>
          <w:sz w:val="32"/>
          <w:szCs w:val="32"/>
        </w:rPr>
        <w:t>人</w:t>
      </w:r>
      <w:r>
        <w:rPr>
          <w:rFonts w:hint="eastAsia" w:eastAsia="仿宋_GB2312"/>
          <w:sz w:val="32"/>
          <w:szCs w:val="32"/>
          <w:lang w:eastAsia="zh-CN"/>
        </w:rPr>
        <w:t>。</w:t>
      </w:r>
    </w:p>
    <w:p>
      <w:pPr>
        <w:jc w:val="center"/>
        <w:rPr>
          <w:rFonts w:ascii="黑体" w:hAnsi="黑体" w:eastAsia="黑体"/>
          <w:sz w:val="28"/>
          <w:szCs w:val="28"/>
        </w:rPr>
      </w:pPr>
      <w:r>
        <w:rPr>
          <w:rFonts w:hint="eastAsia" w:eastAsia="仿宋_GB2312"/>
          <w:sz w:val="32"/>
          <w:szCs w:val="32"/>
          <w:lang w:val="en-US" w:eastAsia="zh-CN"/>
        </w:rPr>
        <w:t xml:space="preserve"> </w:t>
      </w:r>
      <w:r>
        <w:rPr>
          <w:rFonts w:hint="eastAsia" w:eastAsia="仿宋_GB2312"/>
          <w:sz w:val="32"/>
          <w:szCs w:val="32"/>
        </w:rPr>
        <w:t>本单位没有所属</w:t>
      </w:r>
      <w:r>
        <w:rPr>
          <w:rFonts w:hint="eastAsia" w:eastAsia="仿宋_GB2312"/>
          <w:sz w:val="32"/>
          <w:szCs w:val="32"/>
          <w:lang w:val="en-US" w:eastAsia="zh-CN"/>
        </w:rPr>
        <w:t>下</w:t>
      </w:r>
      <w:r>
        <w:rPr>
          <w:rFonts w:hint="eastAsia" w:eastAsia="仿宋_GB2312"/>
          <w:sz w:val="32"/>
          <w:szCs w:val="32"/>
        </w:rPr>
        <w:t>级机构，因此本年度部门预算仅为本级部门</w:t>
      </w:r>
      <w:r>
        <w:rPr>
          <w:rFonts w:hint="eastAsia" w:eastAsia="仿宋_GB2312"/>
          <w:sz w:val="32"/>
          <w:szCs w:val="32"/>
          <w:lang w:val="en-US" w:eastAsia="zh-CN"/>
        </w:rPr>
        <w:t>决</w:t>
      </w:r>
      <w:r>
        <w:rPr>
          <w:rFonts w:hint="eastAsia" w:eastAsia="仿宋_GB2312"/>
          <w:sz w:val="32"/>
          <w:szCs w:val="32"/>
        </w:rPr>
        <w:t>算。</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tbl>
      <w:tblPr>
        <w:tblStyle w:val="6"/>
        <w:tblW w:w="14081" w:type="dxa"/>
        <w:tblInd w:w="93" w:type="dxa"/>
        <w:tblLayout w:type="autofit"/>
        <w:tblCellMar>
          <w:top w:w="0" w:type="dxa"/>
          <w:left w:w="108" w:type="dxa"/>
          <w:bottom w:w="0" w:type="dxa"/>
          <w:right w:w="108" w:type="dxa"/>
        </w:tblCellMar>
      </w:tblPr>
      <w:tblGrid>
        <w:gridCol w:w="14081"/>
      </w:tblGrid>
      <w:tr>
        <w:tblPrEx>
          <w:tblCellMar>
            <w:top w:w="0" w:type="dxa"/>
            <w:left w:w="108" w:type="dxa"/>
            <w:bottom w:w="0" w:type="dxa"/>
            <w:right w:w="108" w:type="dxa"/>
          </w:tblCellMar>
        </w:tblPrEx>
        <w:trPr>
          <w:trHeight w:val="360" w:hRule="atLeast"/>
        </w:trPr>
        <w:tc>
          <w:tcPr>
            <w:tcW w:w="14081" w:type="dxa"/>
            <w:tcBorders>
              <w:top w:val="nil"/>
              <w:left w:val="nil"/>
              <w:bottom w:val="nil"/>
              <w:right w:val="nil"/>
            </w:tcBorders>
            <w:shd w:val="clear" w:color="auto" w:fill="auto"/>
            <w:noWrap/>
            <w:vAlign w:val="center"/>
          </w:tcPr>
          <w:p>
            <w:pPr>
              <w:ind w:firstLine="1440" w:firstLineChars="200"/>
              <w:jc w:val="both"/>
              <w:rPr>
                <w:rFonts w:ascii="华文中宋" w:hAnsi="华文中宋" w:eastAsia="华文中宋" w:cs="宋体"/>
                <w:color w:val="000000"/>
                <w:kern w:val="0"/>
                <w:sz w:val="32"/>
                <w:szCs w:val="32"/>
              </w:rPr>
            </w:pPr>
            <w:r>
              <w:rPr>
                <w:rFonts w:hint="eastAsia"/>
                <w:sz w:val="72"/>
                <w:szCs w:val="72"/>
              </w:rPr>
              <w:t>部门决算表</w:t>
            </w:r>
            <w:r>
              <w:rPr>
                <w:rFonts w:hint="eastAsia"/>
                <w:sz w:val="72"/>
                <w:szCs w:val="72"/>
                <w:lang w:eastAsia="zh-CN"/>
              </w:rPr>
              <w:t>（</w:t>
            </w:r>
            <w:r>
              <w:rPr>
                <w:rFonts w:hint="eastAsia"/>
                <w:sz w:val="72"/>
                <w:szCs w:val="72"/>
                <w:lang w:val="en-US" w:eastAsia="zh-CN"/>
              </w:rPr>
              <w:t>见附表</w:t>
            </w:r>
            <w:r>
              <w:rPr>
                <w:rFonts w:hint="eastAsia"/>
                <w:sz w:val="72"/>
                <w:szCs w:val="72"/>
                <w:lang w:eastAsia="zh-CN"/>
              </w:rPr>
              <w:t>）</w:t>
            </w:r>
          </w:p>
        </w:tc>
      </w:tr>
    </w:tbl>
    <w:p>
      <w:pPr>
        <w:pStyle w:val="10"/>
        <w:rPr>
          <w:sz w:val="72"/>
          <w:szCs w:val="72"/>
        </w:rPr>
      </w:pPr>
    </w:p>
    <w:p>
      <w:pPr>
        <w:pStyle w:val="10"/>
        <w:jc w:val="center"/>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rFonts w:ascii="黑体" w:eastAsia="黑体" w:cs="黑体"/>
          <w:color w:val="000000"/>
          <w:kern w:val="0"/>
          <w:sz w:val="70"/>
          <w:szCs w:val="70"/>
        </w:rPr>
      </w:pPr>
      <w:r>
        <w:rPr>
          <w:sz w:val="70"/>
          <w:szCs w:val="70"/>
        </w:rPr>
        <w:t>20</w:t>
      </w:r>
      <w:r>
        <w:rPr>
          <w:rFonts w:hint="eastAsia"/>
          <w:sz w:val="70"/>
          <w:szCs w:val="70"/>
        </w:rPr>
        <w:t>20年度部门决算情况说明</w:t>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hint="eastAsia" w:ascii="宋体" w:hAnsi="宋体" w:eastAsia="宋体"/>
          <w:sz w:val="32"/>
          <w:szCs w:val="32"/>
          <w:lang w:val="en-US" w:eastAsia="zh-CN"/>
        </w:rPr>
      </w:pPr>
      <w:r>
        <w:rPr>
          <w:rFonts w:hint="eastAsia" w:ascii="宋体" w:hAnsi="宋体" w:eastAsia="宋体"/>
          <w:sz w:val="32"/>
          <w:szCs w:val="32"/>
        </w:rPr>
        <w:t>2020年度收入总计</w:t>
      </w:r>
      <w:r>
        <w:rPr>
          <w:rFonts w:hint="eastAsia" w:ascii="宋体" w:hAnsi="宋体" w:eastAsia="宋体"/>
          <w:sz w:val="32"/>
          <w:szCs w:val="32"/>
          <w:lang w:val="en-US" w:eastAsia="zh-CN"/>
        </w:rPr>
        <w:t>214.35</w:t>
      </w:r>
      <w:r>
        <w:rPr>
          <w:rFonts w:hint="eastAsia" w:ascii="宋体" w:hAnsi="宋体" w:eastAsia="宋体"/>
          <w:sz w:val="32"/>
          <w:szCs w:val="32"/>
        </w:rPr>
        <w:t>万</w:t>
      </w:r>
      <w:r>
        <w:rPr>
          <w:rFonts w:hint="eastAsia" w:ascii="宋体" w:hAnsi="宋体" w:eastAsia="宋体"/>
          <w:sz w:val="32"/>
          <w:szCs w:val="32"/>
          <w:lang w:val="en-US" w:eastAsia="zh-CN"/>
        </w:rPr>
        <w:t>元（含年初结转和结余资金95.91万元），与上年相比，减少98.86万元，减少32.67%，主要是福利彩票销售政策变更及疫情影响原因。</w:t>
      </w:r>
    </w:p>
    <w:p>
      <w:pPr>
        <w:pStyle w:val="10"/>
        <w:ind w:firstLine="640" w:firstLineChars="200"/>
        <w:rPr>
          <w:rFonts w:hint="eastAsia" w:ascii="宋体" w:hAnsi="宋体" w:eastAsia="宋体"/>
          <w:sz w:val="32"/>
          <w:szCs w:val="32"/>
          <w:lang w:val="en-US" w:eastAsia="zh-CN"/>
        </w:rPr>
      </w:pPr>
      <w:r>
        <w:rPr>
          <w:rFonts w:hint="eastAsia" w:ascii="宋体" w:hAnsi="宋体" w:eastAsia="宋体"/>
          <w:sz w:val="32"/>
          <w:szCs w:val="32"/>
          <w:lang w:val="en-US" w:eastAsia="zh-CN"/>
        </w:rPr>
        <w:t>2020年度支出总计214.35万元（含年末结转和结余资金90.41万元）</w:t>
      </w:r>
      <w:r>
        <w:rPr>
          <w:rFonts w:hint="eastAsia" w:ascii="宋体" w:hAnsi="宋体" w:eastAsia="宋体"/>
          <w:sz w:val="32"/>
          <w:szCs w:val="32"/>
        </w:rPr>
        <w:t>，与上年相比，</w:t>
      </w:r>
      <w:r>
        <w:rPr>
          <w:rFonts w:hint="eastAsia" w:ascii="宋体" w:hAnsi="宋体" w:eastAsia="宋体"/>
          <w:sz w:val="32"/>
          <w:szCs w:val="32"/>
          <w:lang w:val="en-US" w:eastAsia="zh-CN"/>
        </w:rPr>
        <w:t>减少96.11</w:t>
      </w:r>
      <w:r>
        <w:rPr>
          <w:rFonts w:hint="eastAsia" w:ascii="宋体" w:hAnsi="宋体" w:eastAsia="宋体"/>
          <w:sz w:val="32"/>
          <w:szCs w:val="32"/>
        </w:rPr>
        <w:t>万元，</w:t>
      </w:r>
      <w:r>
        <w:rPr>
          <w:rFonts w:hint="eastAsia" w:ascii="宋体" w:hAnsi="宋体" w:eastAsia="宋体"/>
          <w:sz w:val="32"/>
          <w:szCs w:val="32"/>
          <w:lang w:val="en-US" w:eastAsia="zh-CN"/>
        </w:rPr>
        <w:t>减少34.64</w:t>
      </w:r>
      <w:r>
        <w:rPr>
          <w:rFonts w:hint="eastAsia" w:ascii="宋体" w:hAnsi="宋体" w:eastAsia="宋体"/>
          <w:sz w:val="32"/>
          <w:szCs w:val="32"/>
        </w:rPr>
        <w:t>%，主要是</w:t>
      </w:r>
      <w:r>
        <w:rPr>
          <w:rFonts w:hint="eastAsia" w:ascii="宋体" w:hAnsi="宋体" w:eastAsia="宋体"/>
          <w:sz w:val="32"/>
          <w:szCs w:val="32"/>
          <w:lang w:val="en-US" w:eastAsia="zh-CN"/>
        </w:rPr>
        <w:t>福利彩票销售政策变更及疫情影响原因。</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118.44</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46.55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39.3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71.89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60.7</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123.95</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70.05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56.51</w:t>
      </w:r>
      <w:r>
        <w:rPr>
          <w:rFonts w:hint="eastAsia" w:asciiTheme="minorEastAsia" w:hAnsiTheme="minorEastAsia" w:eastAsiaTheme="minorEastAsia"/>
          <w:sz w:val="32"/>
          <w:szCs w:val="32"/>
        </w:rPr>
        <w:t>%；项目支</w:t>
      </w:r>
      <w:r>
        <w:rPr>
          <w:rFonts w:hint="eastAsia" w:asciiTheme="minorEastAsia" w:hAnsiTheme="minorEastAsia" w:eastAsiaTheme="minorEastAsia"/>
          <w:sz w:val="32"/>
          <w:szCs w:val="32"/>
          <w:lang w:val="en-US" w:eastAsia="zh-CN"/>
        </w:rPr>
        <w:t>53.89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43.49</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hint="eastAsia" w:ascii="宋体" w:hAnsi="宋体" w:eastAsia="宋体"/>
          <w:sz w:val="32"/>
          <w:szCs w:val="32"/>
        </w:rPr>
      </w:pPr>
      <w:r>
        <w:rPr>
          <w:rFonts w:hint="eastAsia" w:asciiTheme="minorEastAsia" w:hAnsiTheme="minorEastAsia" w:eastAsiaTheme="minorEastAsia"/>
          <w:sz w:val="32"/>
          <w:szCs w:val="32"/>
        </w:rPr>
        <w:t xml:space="preserve">    </w:t>
      </w:r>
      <w:r>
        <w:rPr>
          <w:rFonts w:hint="eastAsia" w:ascii="宋体" w:hAnsi="宋体" w:eastAsia="宋体"/>
          <w:sz w:val="32"/>
          <w:szCs w:val="32"/>
        </w:rPr>
        <w:t>2020年度财政拨款收入合计</w:t>
      </w:r>
      <w:r>
        <w:rPr>
          <w:rFonts w:hint="eastAsia" w:ascii="宋体" w:hAnsi="宋体" w:eastAsia="宋体"/>
          <w:sz w:val="32"/>
          <w:szCs w:val="32"/>
          <w:lang w:val="en-US" w:eastAsia="zh-CN"/>
        </w:rPr>
        <w:t>46.55</w:t>
      </w:r>
      <w:r>
        <w:rPr>
          <w:rFonts w:hint="eastAsia" w:ascii="宋体" w:hAnsi="宋体" w:eastAsia="宋体"/>
          <w:sz w:val="32"/>
          <w:szCs w:val="32"/>
        </w:rPr>
        <w:t>万元（不含年初财政拨款结转和结余资金），与上年相比，增加</w:t>
      </w:r>
      <w:r>
        <w:rPr>
          <w:rFonts w:hint="eastAsia" w:ascii="宋体" w:hAnsi="宋体" w:eastAsia="宋体"/>
          <w:sz w:val="32"/>
          <w:szCs w:val="32"/>
          <w:lang w:val="en-US" w:eastAsia="zh-CN"/>
        </w:rPr>
        <w:t>0.8</w:t>
      </w:r>
      <w:r>
        <w:rPr>
          <w:rFonts w:hint="eastAsia" w:ascii="宋体" w:hAnsi="宋体" w:eastAsia="宋体"/>
          <w:sz w:val="32"/>
          <w:szCs w:val="32"/>
        </w:rPr>
        <w:t>万元,增长</w:t>
      </w:r>
      <w:r>
        <w:rPr>
          <w:rFonts w:hint="eastAsia" w:ascii="宋体" w:hAnsi="宋体" w:eastAsia="宋体"/>
          <w:sz w:val="32"/>
          <w:szCs w:val="32"/>
          <w:lang w:val="en-US" w:eastAsia="zh-CN"/>
        </w:rPr>
        <w:t>1.76</w:t>
      </w:r>
      <w:r>
        <w:rPr>
          <w:rFonts w:hint="eastAsia" w:ascii="宋体" w:hAnsi="宋体" w:eastAsia="宋体"/>
          <w:sz w:val="32"/>
          <w:szCs w:val="32"/>
        </w:rPr>
        <w:t>%，主要是因为</w:t>
      </w:r>
      <w:r>
        <w:rPr>
          <w:rFonts w:hint="eastAsia" w:ascii="宋体" w:hAnsi="宋体" w:eastAsia="宋体"/>
          <w:sz w:val="32"/>
          <w:szCs w:val="32"/>
          <w:lang w:val="en-US" w:eastAsia="zh-CN"/>
        </w:rPr>
        <w:t>基本工资正常调资所致</w:t>
      </w:r>
      <w:r>
        <w:rPr>
          <w:rFonts w:hint="eastAsia" w:ascii="宋体" w:hAnsi="宋体" w:eastAsia="宋体"/>
          <w:sz w:val="32"/>
          <w:szCs w:val="32"/>
        </w:rPr>
        <w:t>。</w:t>
      </w:r>
    </w:p>
    <w:p>
      <w:pPr>
        <w:pStyle w:val="10"/>
        <w:ind w:firstLine="640"/>
        <w:rPr>
          <w:rFonts w:hint="eastAsia" w:ascii="宋体" w:hAnsi="宋体" w:eastAsia="宋体"/>
          <w:b/>
          <w:bCs/>
          <w:color w:val="FF0000"/>
          <w:sz w:val="28"/>
          <w:szCs w:val="28"/>
        </w:rPr>
      </w:pPr>
      <w:r>
        <w:rPr>
          <w:rFonts w:hint="eastAsia" w:ascii="宋体" w:hAnsi="宋体" w:eastAsia="宋体"/>
          <w:sz w:val="32"/>
          <w:szCs w:val="32"/>
        </w:rPr>
        <w:t>2020年度财政拨款支出合计</w:t>
      </w:r>
      <w:r>
        <w:rPr>
          <w:rFonts w:hint="eastAsia" w:ascii="宋体" w:hAnsi="宋体" w:eastAsia="宋体"/>
          <w:sz w:val="32"/>
          <w:szCs w:val="32"/>
          <w:lang w:val="en-US" w:eastAsia="zh-CN"/>
        </w:rPr>
        <w:t>46.55</w:t>
      </w:r>
      <w:r>
        <w:rPr>
          <w:rFonts w:hint="eastAsia" w:ascii="宋体" w:hAnsi="宋体" w:eastAsia="宋体"/>
          <w:sz w:val="32"/>
          <w:szCs w:val="32"/>
        </w:rPr>
        <w:t>万元（不含年末财政拨款结转和结余资金），与上年相比，增加</w:t>
      </w:r>
      <w:r>
        <w:rPr>
          <w:rFonts w:hint="eastAsia" w:ascii="宋体" w:hAnsi="宋体" w:eastAsia="宋体"/>
          <w:sz w:val="32"/>
          <w:szCs w:val="32"/>
          <w:lang w:val="en-US" w:eastAsia="zh-CN"/>
        </w:rPr>
        <w:t>0.89</w:t>
      </w:r>
      <w:r>
        <w:rPr>
          <w:rFonts w:hint="eastAsia" w:ascii="宋体" w:hAnsi="宋体" w:eastAsia="宋体"/>
          <w:sz w:val="32"/>
          <w:szCs w:val="32"/>
        </w:rPr>
        <w:t>万元,增长</w:t>
      </w:r>
      <w:r>
        <w:rPr>
          <w:rFonts w:hint="eastAsia" w:ascii="宋体" w:hAnsi="宋体" w:eastAsia="宋体"/>
          <w:sz w:val="32"/>
          <w:szCs w:val="32"/>
          <w:lang w:val="en-US" w:eastAsia="zh-CN"/>
        </w:rPr>
        <w:t>1.79</w:t>
      </w:r>
      <w:r>
        <w:rPr>
          <w:rFonts w:hint="eastAsia" w:ascii="宋体" w:hAnsi="宋体" w:eastAsia="宋体"/>
          <w:sz w:val="32"/>
          <w:szCs w:val="32"/>
        </w:rPr>
        <w:t>%，主要是因为</w:t>
      </w:r>
      <w:r>
        <w:rPr>
          <w:rFonts w:hint="eastAsia" w:ascii="宋体" w:hAnsi="宋体" w:eastAsia="宋体"/>
          <w:sz w:val="32"/>
          <w:szCs w:val="32"/>
          <w:lang w:val="en-US" w:eastAsia="zh-CN"/>
        </w:rPr>
        <w:t>基本工资正常调资所致</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46.55</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37.56</w:t>
      </w:r>
      <w:r>
        <w:rPr>
          <w:rFonts w:hint="eastAsia" w:asciiTheme="minorEastAsia" w:hAnsiTheme="minorEastAsia" w:eastAsiaTheme="minorEastAsia"/>
          <w:sz w:val="32"/>
          <w:szCs w:val="32"/>
        </w:rPr>
        <w:t>%，</w:t>
      </w:r>
      <w:r>
        <w:rPr>
          <w:rFonts w:hint="eastAsia" w:ascii="宋体" w:hAnsi="宋体" w:eastAsia="宋体"/>
          <w:sz w:val="32"/>
          <w:szCs w:val="32"/>
        </w:rPr>
        <w:t>与上年相比，增加</w:t>
      </w:r>
      <w:r>
        <w:rPr>
          <w:rFonts w:hint="eastAsia" w:ascii="宋体" w:hAnsi="宋体" w:eastAsia="宋体"/>
          <w:sz w:val="32"/>
          <w:szCs w:val="32"/>
          <w:lang w:val="en-US" w:eastAsia="zh-CN"/>
        </w:rPr>
        <w:t>0.8</w:t>
      </w:r>
      <w:r>
        <w:rPr>
          <w:rFonts w:hint="eastAsia" w:ascii="宋体" w:hAnsi="宋体" w:eastAsia="宋体"/>
          <w:sz w:val="32"/>
          <w:szCs w:val="32"/>
        </w:rPr>
        <w:t>万元,增长</w:t>
      </w:r>
      <w:r>
        <w:rPr>
          <w:rFonts w:hint="eastAsia" w:ascii="宋体" w:hAnsi="宋体" w:eastAsia="宋体"/>
          <w:sz w:val="32"/>
          <w:szCs w:val="32"/>
          <w:lang w:val="en-US" w:eastAsia="zh-CN"/>
        </w:rPr>
        <w:t>1.76</w:t>
      </w:r>
      <w:r>
        <w:rPr>
          <w:rFonts w:hint="eastAsia" w:ascii="宋体" w:hAnsi="宋体" w:eastAsia="宋体"/>
          <w:sz w:val="32"/>
          <w:szCs w:val="32"/>
        </w:rPr>
        <w:t>%，主要是因为</w:t>
      </w:r>
      <w:r>
        <w:rPr>
          <w:rFonts w:hint="eastAsia" w:ascii="宋体" w:hAnsi="宋体" w:eastAsia="宋体"/>
          <w:sz w:val="32"/>
          <w:szCs w:val="32"/>
          <w:lang w:val="en-US" w:eastAsia="zh-CN"/>
        </w:rPr>
        <w:t>基本工资正常调资所致</w:t>
      </w:r>
      <w:r>
        <w:rPr>
          <w:rFonts w:hint="eastAsia" w:ascii="宋体" w:hAnsi="宋体" w:eastAsia="宋体"/>
          <w:sz w:val="32"/>
          <w:szCs w:val="32"/>
        </w:rPr>
        <w:t>。</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46.55</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val="en-US" w:eastAsia="zh-CN"/>
        </w:rPr>
        <w:t>社会保障和就业支出46.55万元，占比100%。</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46.55</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46.55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社会保障和就业支出（类）民政管理事务（款）行政运行（项）年初预算为41.55万元，支出决算38.15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完成年初预算的91.82%。</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val="en-US" w:eastAsia="zh-CN"/>
        </w:rPr>
        <w:t>优先使用上年度结余资金原因。</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社会保障和就业支出（类）民政管理事务（款）社会福利事业单位（项）年初预算为5万元，支出决算8.4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完成年初预算的168%。</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val="en-US" w:eastAsia="zh-CN"/>
        </w:rPr>
        <w:t>当年度项目支出增加及结算时间差异原因。</w:t>
      </w:r>
    </w:p>
    <w:p>
      <w:pPr>
        <w:pStyle w:val="10"/>
        <w:ind w:firstLine="800" w:firstLineChars="250"/>
        <w:rPr>
          <w:rFonts w:hint="eastAsia" w:asciiTheme="minorEastAsia" w:hAnsiTheme="minorEastAsia" w:eastAsiaTheme="minorEastAsia"/>
          <w:sz w:val="32"/>
          <w:szCs w:val="32"/>
          <w:lang w:val="en-US" w:eastAsia="zh-CN"/>
        </w:rPr>
      </w:pP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w:t>
      </w:r>
      <w:r>
        <w:rPr>
          <w:rFonts w:hint="eastAsia" w:asciiTheme="minorEastAsia" w:hAnsiTheme="minorEastAsia" w:eastAsiaTheme="minorEastAsia"/>
          <w:sz w:val="32"/>
          <w:szCs w:val="32"/>
          <w:lang w:val="en-US" w:eastAsia="zh-CN"/>
        </w:rPr>
        <w:t>46.55</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34.72</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74.59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主要包括基本工资、津贴补贴、奖金、其他社会保障缴费、伙食补助费、绩效工资、机关事业单位基本养老保险缴费、职业年金缴费、其他工资福利支出、医疗费、奖励金、住房公积金、其他对个人和家庭的补助支出；日常公用经费11.83万元，占比25.41%，主要包括：办公费、印刷费、水费、电费、咨询费、邮电费、物业管理费、差旅费、维修（护）费、租赁费、培训费、劳务费、工会经费、其他交通费用、其他商品和服务支出等。</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0.2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0.1133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56.65</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0.1133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56.65</w:t>
      </w:r>
      <w:r>
        <w:rPr>
          <w:rFonts w:hint="eastAsia" w:asciiTheme="minorEastAsia" w:hAnsiTheme="minorEastAsia" w:eastAsiaTheme="minorEastAsia"/>
          <w:sz w:val="32"/>
          <w:szCs w:val="32"/>
        </w:rPr>
        <w:t>%。</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0.1133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56.65</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0"/>
        <w:ind w:firstLine="960" w:firstLineChars="3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0.1133</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21</w:t>
      </w:r>
      <w:r>
        <w:rPr>
          <w:rFonts w:hint="eastAsia" w:asciiTheme="minorEastAsia" w:hAnsiTheme="minorEastAsia" w:eastAsiaTheme="minorEastAsia"/>
          <w:sz w:val="32"/>
          <w:szCs w:val="32"/>
        </w:rPr>
        <w:t>人次。</w:t>
      </w:r>
    </w:p>
    <w:p>
      <w:pPr>
        <w:ind w:firstLine="800" w:firstLineChars="250"/>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万元，截止2020年12月31日，我单位开支财政拨款的公务用车保有量为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10"/>
        <w:rPr>
          <w:rFonts w:hAnsi="黑体"/>
          <w:b/>
          <w:sz w:val="32"/>
          <w:szCs w:val="32"/>
        </w:rPr>
      </w:pPr>
      <w:r>
        <w:rPr>
          <w:rFonts w:hint="eastAsia" w:hAnsi="黑体"/>
          <w:b/>
          <w:sz w:val="32"/>
          <w:szCs w:val="32"/>
        </w:rPr>
        <w:t>八、政府性基金预算收入支出决算情况</w:t>
      </w:r>
    </w:p>
    <w:p>
      <w:pPr>
        <w:pStyle w:val="1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本单位无政府性基金收支</w:t>
      </w:r>
    </w:p>
    <w:p>
      <w:pPr>
        <w:pStyle w:val="10"/>
        <w:rPr>
          <w:rFonts w:hAnsi="黑体"/>
          <w:b/>
          <w:sz w:val="32"/>
          <w:szCs w:val="32"/>
        </w:rPr>
      </w:pPr>
      <w:r>
        <w:rPr>
          <w:rFonts w:hint="eastAsia" w:hAnsi="黑体"/>
          <w:b/>
          <w:sz w:val="32"/>
          <w:szCs w:val="32"/>
        </w:rPr>
        <w:t>九、关于机关运行经费支出说明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4.38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，比</w:t>
      </w:r>
      <w:r>
        <w:rPr>
          <w:rFonts w:hint="eastAsia" w:asciiTheme="minorEastAsia" w:hAnsiTheme="minorEastAsia" w:eastAsiaTheme="minorEastAsia"/>
          <w:sz w:val="32"/>
          <w:szCs w:val="32"/>
          <w:lang w:eastAsia="zh-CN"/>
        </w:rPr>
        <w:t>上</w:t>
      </w:r>
      <w:r>
        <w:rPr>
          <w:rFonts w:hint="eastAsia" w:asciiTheme="minorEastAsia" w:hAnsiTheme="minorEastAsia" w:eastAsiaTheme="minorEastAsia"/>
          <w:sz w:val="32"/>
          <w:szCs w:val="32"/>
        </w:rPr>
        <w:t>年减少</w:t>
      </w:r>
      <w:r>
        <w:rPr>
          <w:rFonts w:hint="eastAsia" w:asciiTheme="minorEastAsia" w:hAnsiTheme="minorEastAsia" w:eastAsiaTheme="minorEastAsia"/>
          <w:sz w:val="32"/>
          <w:szCs w:val="32"/>
          <w:lang w:val="en-US" w:eastAsia="zh-CN"/>
        </w:rPr>
        <w:t>0.31</w:t>
      </w:r>
      <w:r>
        <w:rPr>
          <w:rFonts w:hint="eastAsia" w:asciiTheme="minorEastAsia" w:hAnsiTheme="minorEastAsia" w:eastAsiaTheme="minorEastAsia"/>
          <w:sz w:val="32"/>
          <w:szCs w:val="32"/>
        </w:rPr>
        <w:t>万元，降低</w:t>
      </w:r>
      <w:r>
        <w:rPr>
          <w:rFonts w:hint="eastAsia" w:asciiTheme="minorEastAsia" w:hAnsiTheme="minorEastAsia" w:eastAsiaTheme="minorEastAsia"/>
          <w:sz w:val="32"/>
          <w:szCs w:val="32"/>
          <w:lang w:val="en-US" w:eastAsia="zh-CN"/>
        </w:rPr>
        <w:t>7.07</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认真贯彻落实中央“八项规定”和省委市委的“规定办法”精神和厉行节约要求，进一步从严控制经费开支。</w:t>
      </w:r>
    </w:p>
    <w:p>
      <w:pPr>
        <w:pStyle w:val="10"/>
        <w:rPr>
          <w:rFonts w:hAnsi="黑体"/>
          <w:b/>
          <w:sz w:val="32"/>
          <w:szCs w:val="32"/>
        </w:rPr>
      </w:pPr>
      <w:r>
        <w:rPr>
          <w:rFonts w:hint="eastAsia" w:hAnsi="黑体"/>
          <w:b/>
          <w:sz w:val="32"/>
          <w:szCs w:val="32"/>
        </w:rPr>
        <w:t>十、一般性支出情况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本年度一般性支出决算共计8.9万元，其中:办公费0.04万元、印刷费2.39万元、咨询费0万元、水费0万元、电费0.4万元、邮电费0.42万元、取暖费0万元、物业管理费0万元、差旅费3.29万元、因公出国（境）费用0万元、维修（护）费1.37万元、租赁费0万元、会议费0万元、培训费0万元、公务接待费0.11万元、被装购置费0万元、劳务费0.88万元、委托业务费0万元、公务用车运行维护费0万元、其他交通费用0万元、房屋建筑物构建0万元、办公设备购置0万元、公务用车购置0万元及其他交通工具购置0万元。</w:t>
      </w:r>
    </w:p>
    <w:p>
      <w:pPr>
        <w:pStyle w:val="10"/>
        <w:rPr>
          <w:rFonts w:hAnsi="黑体"/>
          <w:b/>
          <w:sz w:val="32"/>
          <w:szCs w:val="32"/>
        </w:rPr>
      </w:pPr>
      <w:r>
        <w:rPr>
          <w:rFonts w:hint="eastAsia" w:hAnsi="黑体"/>
          <w:b/>
          <w:sz w:val="32"/>
          <w:szCs w:val="32"/>
        </w:rPr>
        <w:t>十一、关于政府采购支出说明</w:t>
      </w:r>
    </w:p>
    <w:p>
      <w:pPr>
        <w:pStyle w:val="10"/>
        <w:ind w:firstLine="640" w:firstLineChars="200"/>
        <w:rPr>
          <w:rFonts w:hint="eastAsia" w:asciiTheme="minorEastAsia" w:hAnsiTheme="minorEastAsia" w:eastAsiaTheme="minorEastAsia"/>
          <w:color w:val="FF0000"/>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1.88</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1.88</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1.88</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1.88</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十二、关于国有资产占用情况说明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rPr>
          <w:rFonts w:hAnsi="黑体"/>
          <w:b/>
          <w:sz w:val="32"/>
          <w:szCs w:val="32"/>
        </w:rPr>
      </w:pPr>
      <w:r>
        <w:rPr>
          <w:rFonts w:hint="eastAsia" w:hAnsi="黑体"/>
          <w:b/>
          <w:sz w:val="32"/>
          <w:szCs w:val="32"/>
        </w:rPr>
        <w:t>十三、关于2020年度预算绩效情况的说明</w:t>
      </w:r>
    </w:p>
    <w:p>
      <w:pPr>
        <w:pStyle w:val="10"/>
        <w:ind w:firstLine="640" w:firstLineChars="200"/>
        <w:rPr>
          <w:rFonts w:hint="eastAsia" w:ascii="宋体" w:hAnsi="宋体" w:eastAsia="宋体"/>
          <w:sz w:val="32"/>
          <w:szCs w:val="32"/>
        </w:rPr>
      </w:pPr>
      <w:r>
        <w:rPr>
          <w:rFonts w:hint="eastAsia" w:ascii="宋体" w:hAnsi="宋体" w:eastAsia="宋体"/>
          <w:sz w:val="32"/>
          <w:szCs w:val="32"/>
        </w:rPr>
        <w:t>为进一步规范财政资金管理，强化绩效和责任意识，切实提高财政资金使用效益，我单位对2020年度部门整体支出、单位项目支出、重点（专项）项目支出进行了绩效自评。</w:t>
      </w:r>
    </w:p>
    <w:p>
      <w:pPr>
        <w:pStyle w:val="10"/>
        <w:ind w:firstLine="640" w:firstLineChars="200"/>
        <w:rPr>
          <w:rFonts w:hint="eastAsia" w:ascii="宋体" w:hAnsi="宋体" w:eastAsia="宋体"/>
          <w:sz w:val="32"/>
          <w:szCs w:val="32"/>
        </w:rPr>
      </w:pPr>
      <w:r>
        <w:rPr>
          <w:rFonts w:hint="eastAsia" w:ascii="宋体" w:hAnsi="宋体" w:eastAsia="宋体"/>
          <w:sz w:val="32"/>
          <w:szCs w:val="32"/>
        </w:rPr>
        <w:t>部门整体支出绩效自评得分</w:t>
      </w:r>
      <w:r>
        <w:rPr>
          <w:rFonts w:hint="eastAsia" w:ascii="宋体" w:hAnsi="宋体" w:eastAsia="宋体"/>
          <w:sz w:val="32"/>
          <w:szCs w:val="32"/>
          <w:lang w:val="en-US" w:eastAsia="zh-CN"/>
        </w:rPr>
        <w:t>95</w:t>
      </w:r>
      <w:r>
        <w:rPr>
          <w:rFonts w:hint="eastAsia" w:ascii="宋体" w:hAnsi="宋体" w:eastAsia="宋体"/>
          <w:sz w:val="32"/>
          <w:szCs w:val="32"/>
        </w:rPr>
        <w:t>，评价等级为“</w:t>
      </w:r>
      <w:r>
        <w:rPr>
          <w:rFonts w:hint="eastAsia" w:ascii="宋体" w:hAnsi="宋体" w:eastAsia="宋体"/>
          <w:sz w:val="32"/>
          <w:szCs w:val="32"/>
          <w:lang w:val="en-US" w:eastAsia="zh-CN"/>
        </w:rPr>
        <w:t>优秀</w:t>
      </w:r>
      <w:r>
        <w:rPr>
          <w:rFonts w:hint="eastAsia" w:ascii="宋体" w:hAnsi="宋体" w:eastAsia="宋体"/>
          <w:sz w:val="32"/>
          <w:szCs w:val="32"/>
        </w:rPr>
        <w:t>”；</w:t>
      </w:r>
    </w:p>
    <w:p>
      <w:pPr>
        <w:pStyle w:val="10"/>
        <w:ind w:firstLine="640" w:firstLineChars="200"/>
        <w:rPr>
          <w:rFonts w:hint="eastAsia" w:ascii="宋体" w:hAnsi="宋体" w:eastAsia="宋体"/>
          <w:sz w:val="32"/>
          <w:szCs w:val="32"/>
        </w:rPr>
      </w:pPr>
      <w:bookmarkStart w:id="0" w:name="_GoBack"/>
      <w:bookmarkEnd w:id="0"/>
      <w:r>
        <w:rPr>
          <w:rFonts w:hint="eastAsia" w:ascii="宋体" w:hAnsi="宋体" w:eastAsia="宋体"/>
          <w:sz w:val="32"/>
          <w:szCs w:val="32"/>
        </w:rPr>
        <w:t>项目支出绩效自评得分</w:t>
      </w:r>
      <w:r>
        <w:rPr>
          <w:rFonts w:hint="eastAsia" w:ascii="宋体" w:hAnsi="宋体" w:eastAsia="宋体"/>
          <w:sz w:val="32"/>
          <w:szCs w:val="32"/>
          <w:lang w:val="en-US" w:eastAsia="zh-CN"/>
        </w:rPr>
        <w:t>98</w:t>
      </w:r>
      <w:r>
        <w:rPr>
          <w:rFonts w:hint="eastAsia" w:ascii="宋体" w:hAnsi="宋体" w:eastAsia="宋体"/>
          <w:sz w:val="32"/>
          <w:szCs w:val="32"/>
        </w:rPr>
        <w:t>，评价等级为“</w:t>
      </w:r>
      <w:r>
        <w:rPr>
          <w:rFonts w:hint="eastAsia" w:ascii="宋体" w:hAnsi="宋体" w:eastAsia="宋体"/>
          <w:sz w:val="32"/>
          <w:szCs w:val="32"/>
          <w:lang w:val="en-US" w:eastAsia="zh-CN"/>
        </w:rPr>
        <w:t>优秀</w:t>
      </w:r>
      <w:r>
        <w:rPr>
          <w:rFonts w:hint="eastAsia" w:ascii="宋体" w:hAnsi="宋体" w:eastAsia="宋体"/>
          <w:sz w:val="32"/>
          <w:szCs w:val="32"/>
        </w:rPr>
        <w:t>”；</w:t>
      </w:r>
    </w:p>
    <w:p>
      <w:pPr>
        <w:pStyle w:val="10"/>
        <w:ind w:firstLine="640" w:firstLineChars="200"/>
        <w:rPr>
          <w:rFonts w:hint="eastAsia" w:ascii="宋体" w:hAnsi="宋体" w:eastAsia="宋体"/>
          <w:sz w:val="32"/>
          <w:szCs w:val="32"/>
        </w:rPr>
      </w:pPr>
      <w:r>
        <w:rPr>
          <w:rFonts w:hint="eastAsia" w:ascii="宋体" w:hAnsi="宋体" w:eastAsia="宋体"/>
          <w:sz w:val="32"/>
          <w:szCs w:val="32"/>
        </w:rPr>
        <w:t>已按</w:t>
      </w:r>
      <w:r>
        <w:rPr>
          <w:rFonts w:hint="eastAsia" w:ascii="宋体" w:hAnsi="宋体" w:eastAsia="宋体"/>
          <w:sz w:val="32"/>
          <w:szCs w:val="32"/>
          <w:lang w:val="en-US" w:eastAsia="zh-Hans"/>
        </w:rPr>
        <w:t>县</w:t>
      </w:r>
      <w:r>
        <w:rPr>
          <w:rFonts w:hint="eastAsia" w:ascii="宋体" w:hAnsi="宋体" w:eastAsia="宋体"/>
          <w:sz w:val="32"/>
          <w:szCs w:val="32"/>
        </w:rPr>
        <w:t>财政局统一要求随同部门决算作</w:t>
      </w:r>
      <w:r>
        <w:rPr>
          <w:rFonts w:hint="eastAsia" w:asciiTheme="minorEastAsia" w:hAnsiTheme="minorEastAsia" w:eastAsiaTheme="minorEastAsia"/>
          <w:sz w:val="32"/>
          <w:szCs w:val="32"/>
        </w:rPr>
        <w:t>为附件</w:t>
      </w:r>
      <w:r>
        <w:rPr>
          <w:rFonts w:hint="eastAsia" w:ascii="宋体" w:hAnsi="宋体" w:eastAsia="宋体"/>
          <w:sz w:val="32"/>
          <w:szCs w:val="32"/>
        </w:rPr>
        <w:t>公开。</w:t>
      </w:r>
    </w:p>
    <w:p>
      <w:pPr>
        <w:pStyle w:val="10"/>
        <w:ind w:firstLine="640" w:firstLineChars="200"/>
        <w:rPr>
          <w:rFonts w:hint="eastAsia" w:ascii="宋体" w:hAnsi="宋体" w:eastAsia="宋体"/>
          <w:sz w:val="32"/>
          <w:szCs w:val="32"/>
        </w:rPr>
      </w:pPr>
    </w:p>
    <w:p>
      <w:pPr>
        <w:pStyle w:val="10"/>
        <w:rPr>
          <w:rFonts w:hint="eastAsia" w:asciiTheme="minorEastAsia" w:hAnsiTheme="minorEastAsia" w:eastAsiaTheme="minorEastAsia"/>
          <w:sz w:val="32"/>
          <w:szCs w:val="32"/>
        </w:rPr>
      </w:pPr>
    </w:p>
    <w:p>
      <w:pPr>
        <w:pStyle w:val="10"/>
        <w:rPr>
          <w:rFonts w:hAnsi="黑体"/>
          <w:b/>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ascii="黑体" w:eastAsia="黑体" w:cs="黑体"/>
          <w:color w:val="000000"/>
          <w:kern w:val="0"/>
          <w:sz w:val="70"/>
          <w:szCs w:val="70"/>
        </w:rPr>
      </w:pPr>
      <w:r>
        <w:rPr>
          <w:rFonts w:hint="eastAsia"/>
          <w:sz w:val="72"/>
          <w:szCs w:val="72"/>
        </w:rPr>
        <w:t>第四部分</w:t>
      </w:r>
      <w:r>
        <w:rPr>
          <w:rFonts w:hint="eastAsia"/>
          <w:sz w:val="72"/>
          <w:szCs w:val="72"/>
          <w:lang w:val="en-US" w:eastAsia="zh-CN"/>
        </w:rPr>
        <w:t xml:space="preserve"> </w:t>
      </w:r>
      <w:r>
        <w:rPr>
          <w:rFonts w:hint="eastAsia" w:ascii="黑体" w:eastAsia="黑体" w:cs="黑体"/>
          <w:color w:val="000000"/>
          <w:kern w:val="0"/>
          <w:sz w:val="70"/>
          <w:szCs w:val="70"/>
        </w:rPr>
        <w:t>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微软雅黑" w:hAnsi="微软雅黑" w:eastAsia="微软雅黑" w:cs="微软雅黑"/>
          <w:i w:val="0"/>
          <w:iCs w:val="0"/>
          <w:caps w:val="0"/>
          <w:color w:val="555555"/>
          <w:spacing w:val="0"/>
          <w:sz w:val="16"/>
          <w:szCs w:val="16"/>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1、财政拨款收入：指本级财政当年拨付的资金。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2、其他收入：指除上述“财政拨款收入”、“上级补助收入”、“事业收入”、“经营收入”、“附属单位上缴收入”等以外的收入。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3、社会保障和就业支出：是指用于社会保障和就业方面的支出，包括保障机构正常运转、完成日常和特定的工作任务或事业发展目标的支出。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4、其他支出:是指用于其他方面的支出,包括福利彩票公益金支出.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5、基本支出：指保障机构正常运转、完成支日常工作任务而发生的人员支出和公用支出。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6、项目支出：指在基本支出之外为完成特定行政任务和事业发展目标所发生的支出。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7、机关运行经费：是指各部门的公用经费，包括办公费、印刷费、邮电费、差旅费、会议费、福利费、日常维修费、专用资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8、“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jc w:val="center"/>
        <w:rPr>
          <w:rFonts w:hint="eastAsia" w:ascii="宋体" w:hAnsi="宋体" w:eastAsia="宋体" w:cs="黑体"/>
          <w:color w:val="000000"/>
          <w:kern w:val="0"/>
          <w:sz w:val="32"/>
          <w:szCs w:val="32"/>
          <w:lang w:val="en-US" w:eastAsia="zh-CN" w:bidi="ar-SA"/>
        </w:rPr>
      </w:pPr>
    </w:p>
    <w:p>
      <w:pPr>
        <w:widowControl/>
        <w:jc w:val="left"/>
        <w:rPr>
          <w:sz w:val="72"/>
          <w:szCs w:val="72"/>
        </w:rPr>
      </w:pPr>
      <w:r>
        <w:rPr>
          <w:rFonts w:hint="eastAsia" w:ascii="宋体" w:hAnsi="宋体" w:eastAsia="宋体" w:cs="黑体"/>
          <w:color w:val="000000"/>
          <w:kern w:val="0"/>
          <w:sz w:val="32"/>
          <w:szCs w:val="32"/>
          <w:lang w:val="en-US" w:eastAsia="zh-CN" w:bidi="ar-SA"/>
        </w:rPr>
        <w:br w:type="page"/>
      </w: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ind w:firstLine="640" w:firstLineChars="200"/>
        <w:jc w:val="left"/>
        <w:rPr>
          <w:rFonts w:cs="黑体" w:asciiTheme="minorEastAsia" w:hAnsiTheme="minorEastAsia"/>
          <w:color w:val="000000"/>
          <w:kern w:val="0"/>
          <w:sz w:val="32"/>
          <w:szCs w:val="32"/>
        </w:rPr>
      </w:pPr>
      <w:r>
        <w:rPr>
          <w:rFonts w:cs="黑体" w:asciiTheme="minorEastAsia" w:hAnsiTheme="minorEastAsia"/>
          <w:color w:val="000000"/>
          <w:kern w:val="0"/>
          <w:sz w:val="32"/>
          <w:szCs w:val="32"/>
        </w:rPr>
        <w:t>………</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706760"/>
    <w:multiLevelType w:val="singleLevel"/>
    <w:tmpl w:val="0F706760"/>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YTQ0ZWUxZjI3OWE1NjExNGE2Y2ZjYjNiMWNmMzk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42F28"/>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18750CA"/>
    <w:rsid w:val="04425CF9"/>
    <w:rsid w:val="06D36081"/>
    <w:rsid w:val="08434D5B"/>
    <w:rsid w:val="11877CC2"/>
    <w:rsid w:val="15C80961"/>
    <w:rsid w:val="17652B7D"/>
    <w:rsid w:val="1C200EAE"/>
    <w:rsid w:val="1DF735D4"/>
    <w:rsid w:val="20E87E26"/>
    <w:rsid w:val="22D16A5E"/>
    <w:rsid w:val="259E2C1C"/>
    <w:rsid w:val="262242A9"/>
    <w:rsid w:val="282351E4"/>
    <w:rsid w:val="2C4924E0"/>
    <w:rsid w:val="2F1108D1"/>
    <w:rsid w:val="2FCF67FB"/>
    <w:rsid w:val="30497337"/>
    <w:rsid w:val="314B49A0"/>
    <w:rsid w:val="34785D9A"/>
    <w:rsid w:val="34B9155C"/>
    <w:rsid w:val="35B33C82"/>
    <w:rsid w:val="3DDD2818"/>
    <w:rsid w:val="3E7F33FB"/>
    <w:rsid w:val="400370D6"/>
    <w:rsid w:val="42B4772B"/>
    <w:rsid w:val="42FB18B9"/>
    <w:rsid w:val="44DC3315"/>
    <w:rsid w:val="46396B84"/>
    <w:rsid w:val="4C850C43"/>
    <w:rsid w:val="53FE2CA7"/>
    <w:rsid w:val="5518782B"/>
    <w:rsid w:val="572C3772"/>
    <w:rsid w:val="5CE40B61"/>
    <w:rsid w:val="645F74A2"/>
    <w:rsid w:val="65754FEF"/>
    <w:rsid w:val="6CC83B51"/>
    <w:rsid w:val="6FE74857"/>
    <w:rsid w:val="71ED0493"/>
    <w:rsid w:val="736C646F"/>
    <w:rsid w:val="754B3836"/>
    <w:rsid w:val="75C37EE2"/>
    <w:rsid w:val="7A7B3B55"/>
    <w:rsid w:val="7B6F4DBA"/>
    <w:rsid w:val="7DF75D9E"/>
    <w:rsid w:val="7F280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3362</Words>
  <Characters>3718</Characters>
  <Lines>62</Lines>
  <Paragraphs>17</Paragraphs>
  <TotalTime>2</TotalTime>
  <ScaleCrop>false</ScaleCrop>
  <LinksUpToDate>false</LinksUpToDate>
  <CharactersWithSpaces>3733</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Administrator</cp:lastModifiedBy>
  <cp:lastPrinted>2021-07-28T08:12:00Z</cp:lastPrinted>
  <dcterms:modified xsi:type="dcterms:W3CDTF">2022-08-29T06:46:54Z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D26E3E3E87A4413FB221DA1AE63B23E1</vt:lpwstr>
  </property>
</Properties>
</file>