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附件2-2</w:t>
      </w:r>
    </w:p>
    <w:p>
      <w:pPr>
        <w:spacing w:line="348" w:lineRule="auto"/>
        <w:rPr>
          <w:rFonts w:hint="eastAsia" w:eastAsia="黑体"/>
          <w:bCs/>
          <w:sz w:val="32"/>
          <w:szCs w:val="32"/>
        </w:rPr>
      </w:pPr>
      <w:r>
        <w:rPr>
          <w:rFonts w:eastAsia="黑体" w:cs="黑体"/>
          <w:bCs/>
          <w:sz w:val="32"/>
          <w:szCs w:val="32"/>
        </w:rPr>
        <w:t xml:space="preserve"> </w:t>
      </w:r>
    </w:p>
    <w:p>
      <w:pPr>
        <w:spacing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ascii="宋体" w:hAnsi="宋体"/>
          <w:bCs/>
          <w:sz w:val="44"/>
          <w:szCs w:val="44"/>
        </w:rPr>
        <w:t>岳阳县</w:t>
      </w:r>
      <w:r>
        <w:rPr>
          <w:bCs/>
          <w:sz w:val="44"/>
          <w:szCs w:val="44"/>
        </w:rPr>
        <w:t>2020</w:t>
      </w:r>
      <w:r>
        <w:rPr>
          <w:rFonts w:ascii="宋体" w:hAnsi="宋体"/>
          <w:bCs/>
          <w:sz w:val="44"/>
          <w:szCs w:val="44"/>
        </w:rPr>
        <w:t>年财政项目支出绩效评价自评报告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</w:t>
      </w:r>
    </w:p>
    <w:p>
      <w:pPr>
        <w:spacing w:line="760" w:lineRule="exact"/>
        <w:ind w:firstLine="470" w:firstLineChars="147"/>
        <w:rPr>
          <w:sz w:val="32"/>
          <w:szCs w:val="32"/>
        </w:rPr>
      </w:pPr>
      <w:r>
        <w:rPr>
          <w:rFonts w:ascii="宋体" w:hAnsi="宋体"/>
          <w:sz w:val="32"/>
          <w:szCs w:val="32"/>
        </w:rPr>
        <w:t>评价类型：项目实施过程评价</w:t>
      </w:r>
      <w:r>
        <w:rPr>
          <w:rFonts w:hint="eastAsia" w:ascii="MS Mincho" w:hAnsi="MS Mincho" w:eastAsia="MS Mincho" w:cs="MS Mincho"/>
          <w:sz w:val="32"/>
          <w:szCs w:val="32"/>
        </w:rPr>
        <w:t>☑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ascii="宋体" w:hAnsi="宋体"/>
          <w:sz w:val="32"/>
          <w:szCs w:val="32"/>
        </w:rPr>
        <w:t>项目完成结果评价</w:t>
      </w:r>
      <w:r>
        <w:rPr>
          <w:rFonts w:hint="eastAsia" w:ascii="MS Mincho" w:hAnsi="MS Mincho" w:eastAsia="MS Mincho" w:cs="MS Mincho"/>
          <w:sz w:val="32"/>
          <w:szCs w:val="32"/>
        </w:rPr>
        <w:t>☑</w:t>
      </w:r>
    </w:p>
    <w:p>
      <w:pPr>
        <w:spacing w:beforeLines="50" w:line="760" w:lineRule="exact"/>
        <w:ind w:firstLine="480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w:t>项目名称：</w:t>
      </w:r>
      <w:r>
        <w:rPr>
          <w:rFonts w:ascii="仿宋_GB2312" w:hAnsi="仿宋_GB2312"/>
          <w:sz w:val="32"/>
          <w:szCs w:val="32"/>
          <w:u w:val="single"/>
        </w:rPr>
        <w:t>主体班培训、教师调研经费、报告厅维修</w:t>
      </w:r>
      <w:r>
        <w:rPr>
          <w:rFonts w:eastAsia="仿宋_GB2312"/>
          <w:sz w:val="32"/>
          <w:szCs w:val="32"/>
          <w:u w:val="single"/>
        </w:rPr>
        <w:t xml:space="preserve">    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szCs w:val="32"/>
        </w:rPr>
      </w:pPr>
      <w:r>
        <w:rPr>
          <w:rFonts w:ascii="宋体" w:hAnsi="宋体"/>
          <w:sz w:val="32"/>
          <w:szCs w:val="32"/>
        </w:rPr>
        <w:t>项目单位：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/>
          <w:sz w:val="32"/>
          <w:szCs w:val="32"/>
          <w:u w:val="single"/>
        </w:rPr>
        <w:t>中共岳阳县委党校</w:t>
      </w:r>
      <w:r>
        <w:rPr>
          <w:rFonts w:eastAsia="仿宋_GB2312"/>
          <w:sz w:val="32"/>
          <w:szCs w:val="32"/>
          <w:u w:val="single"/>
        </w:rPr>
        <w:t xml:space="preserve">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w:t>主管部门：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/>
          <w:sz w:val="32"/>
          <w:szCs w:val="32"/>
          <w:u w:val="single"/>
          <w:lang w:eastAsia="zh-CN"/>
        </w:rPr>
        <w:t>中共岳阳县委组织部</w:t>
      </w:r>
      <w:r>
        <w:rPr>
          <w:rFonts w:ascii="仿宋_GB2312" w:hAnsi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szCs w:val="32"/>
        </w:rPr>
      </w:pPr>
      <w:r>
        <w:rPr>
          <w:rFonts w:ascii="宋体" w:hAnsi="宋体"/>
          <w:sz w:val="32"/>
          <w:szCs w:val="32"/>
        </w:rPr>
        <w:t>评价方式：</w:t>
      </w:r>
      <w:r>
        <w:rPr>
          <w:rFonts w:ascii="宋体" w:hAnsi="宋体"/>
          <w:sz w:val="28"/>
          <w:szCs w:val="28"/>
        </w:rPr>
        <w:t>单位绩效自评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ascii="宋体" w:hAnsi="宋体"/>
          <w:sz w:val="32"/>
          <w:szCs w:val="32"/>
        </w:rPr>
        <w:t>评价机构：</w:t>
      </w:r>
      <w:r>
        <w:rPr>
          <w:rFonts w:ascii="宋体" w:hAnsi="宋体"/>
          <w:sz w:val="28"/>
          <w:szCs w:val="28"/>
        </w:rPr>
        <w:t>单位评价组</w:t>
      </w:r>
      <w:r>
        <w:rPr>
          <w:rFonts w:eastAsia="仿宋_GB2312"/>
          <w:sz w:val="28"/>
          <w:szCs w:val="28"/>
        </w:rPr>
        <w:t xml:space="preserve">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pacing w:line="348" w:lineRule="auto"/>
        <w:jc w:val="center"/>
        <w:rPr>
          <w:rFonts w:eastAsia="仿宋_GB2312"/>
          <w:sz w:val="32"/>
          <w:szCs w:val="32"/>
        </w:rPr>
      </w:pPr>
      <w:r>
        <w:rPr>
          <w:rFonts w:ascii="宋体" w:hAnsi="宋体"/>
          <w:sz w:val="32"/>
          <w:szCs w:val="32"/>
        </w:rPr>
        <w:t>报告日期：</w:t>
      </w:r>
      <w:r>
        <w:rPr>
          <w:rFonts w:hint="eastAsia" w:ascii="仿宋_GB2312" w:hAnsi="仿宋_GB2312"/>
          <w:sz w:val="32"/>
          <w:szCs w:val="32"/>
        </w:rPr>
        <w:t>2021</w:t>
      </w:r>
      <w:r>
        <w:rPr>
          <w:rFonts w:ascii="宋体" w:hAnsi="宋体"/>
          <w:sz w:val="32"/>
          <w:szCs w:val="32"/>
        </w:rPr>
        <w:t>年</w:t>
      </w:r>
      <w:r>
        <w:rPr>
          <w:sz w:val="32"/>
          <w:szCs w:val="32"/>
        </w:rPr>
        <w:t>7</w:t>
      </w:r>
      <w:r>
        <w:rPr>
          <w:rFonts w:ascii="宋体" w:hAnsi="宋体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27</w:t>
      </w:r>
      <w:r>
        <w:rPr>
          <w:rFonts w:ascii="宋体" w:hAnsi="宋体"/>
          <w:sz w:val="32"/>
          <w:szCs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  <w:szCs w:val="32"/>
        </w:rPr>
      </w:pPr>
      <w:r>
        <w:rPr>
          <w:rFonts w:ascii="宋体" w:hAnsi="宋体"/>
          <w:sz w:val="32"/>
          <w:szCs w:val="32"/>
        </w:rPr>
        <w:t>岳阳县财政局（制）</w:t>
      </w:r>
    </w:p>
    <w:p>
      <w:pPr>
        <w:spacing w:line="1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1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1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2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775"/>
        <w:gridCol w:w="859"/>
        <w:gridCol w:w="73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一、项</w:t>
            </w:r>
            <w:r>
              <w:rPr>
                <w:rFonts w:eastAsia="仿宋_GB2312"/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目</w:t>
            </w:r>
            <w:r>
              <w:rPr>
                <w:rFonts w:eastAsia="仿宋_GB2312"/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基</w:t>
            </w:r>
            <w:r>
              <w:rPr>
                <w:rFonts w:eastAsia="仿宋_GB2312"/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本</w:t>
            </w:r>
            <w:r>
              <w:rPr>
                <w:rFonts w:eastAsia="仿宋_GB2312"/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概</w:t>
            </w:r>
            <w:r>
              <w:rPr>
                <w:rFonts w:eastAsia="仿宋_GB2312"/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吴焕青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13575026436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项目地址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岳阳县荣家湾镇文胜南路19</w:t>
            </w:r>
            <w:r>
              <w:rPr>
                <w:rFonts w:ascii="仿宋_GB2312" w:hAnsi="仿宋_GB2312"/>
                <w:sz w:val="24"/>
                <w:szCs w:val="24"/>
              </w:rPr>
              <w:t>号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邮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编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414100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项目起止时间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2020 </w:t>
            </w:r>
            <w:r>
              <w:rPr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月起至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2020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12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省财政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市财政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县财政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县财政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县财政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县财政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其它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实际支出数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会计凭证号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中青班培训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19.47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20/26/27/28/29/30/31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科级干部培训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69.53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15/35/38/40/41/42/43/44/45/46/47/49/50/51/52/53/54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4</w:t>
            </w:r>
            <w:r>
              <w:rPr>
                <w:rFonts w:ascii="仿宋_GB2312" w:hAnsi="仿宋_GB2312"/>
                <w:sz w:val="24"/>
                <w:szCs w:val="24"/>
              </w:rPr>
              <w:t>号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1/2/3/4/5/6/7/13/25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0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预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期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目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0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  <w:lang w:eastAsia="zh-CN"/>
              </w:rPr>
              <w:t>五月中旬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-六月中旬</w:t>
            </w:r>
            <w:r>
              <w:rPr>
                <w:rFonts w:hint="eastAsia"/>
                <w:sz w:val="24"/>
                <w:szCs w:val="24"/>
                <w:lang w:eastAsia="zh-CN"/>
              </w:rPr>
              <w:t>完成第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30期</w:t>
            </w:r>
            <w:r>
              <w:rPr>
                <w:rFonts w:hint="eastAsia"/>
                <w:sz w:val="24"/>
                <w:szCs w:val="24"/>
                <w:lang w:eastAsia="zh-CN"/>
              </w:rPr>
              <w:t>中青班培训。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2.九月上旬-10月上旬完成</w:t>
            </w:r>
            <w:r>
              <w:rPr>
                <w:rFonts w:hint="eastAsia"/>
                <w:sz w:val="24"/>
                <w:szCs w:val="24"/>
                <w:lang w:eastAsia="zh-CN"/>
              </w:rPr>
              <w:t>科干班培训。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  <w:lang w:eastAsia="zh-CN"/>
              </w:rPr>
              <w:t>举办一期新任职干部培训班。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4"/>
                <w:lang w:eastAsia="zh-CN"/>
              </w:rPr>
              <w:t>科级干部学习党的十九届四中全会精神培训班等。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二级指标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指标内容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指标（目标）值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数量指标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完成中青班、科干班等培训任务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每季度完成一次教师调研任务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质量指标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保证培训质量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保证教学水平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时效指标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中青班培训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6月中旬完成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6月中旬完成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科干班培训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10月上旬完成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10月上旬完成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成本指标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项目预算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89万元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控制成本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实际支出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项目效益指标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经济效益指标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社会效益指标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教学质量提升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效益明显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基本完成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办学水平提高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效益明显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基本完成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生态效益指标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服务对象满意度指标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社会公众或服务对象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单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位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陈琳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校长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县委党校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吴焕青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校委成员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县委党校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袁艳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副校长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县委党校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汤建新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办公室主任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县委党校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黄春蕾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财务室会计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县委党校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评价组组长（签字）：</w:t>
            </w:r>
            <w:r>
              <w:rPr>
                <w:rFonts w:eastAsia="仿宋_GB2312"/>
                <w:sz w:val="24"/>
                <w:szCs w:val="24"/>
              </w:rPr>
              <w:t xml:space="preserve">      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同意以上自评意见</w:t>
            </w:r>
          </w:p>
          <w:bookmarkEnd w:id="0"/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27</w:t>
            </w:r>
            <w:r>
              <w:rPr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同意以上自评意见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2021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27</w:t>
            </w:r>
            <w:r>
              <w:rPr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9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</w:t>
            </w:r>
            <w:r>
              <w:rPr>
                <w:sz w:val="24"/>
                <w:szCs w:val="24"/>
              </w:rPr>
              <w:t xml:space="preserve">     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>
      <w:pPr>
        <w:rPr>
          <w:rFonts w:cs="仿宋_GB2312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填报人（签名）：</w:t>
      </w:r>
      <w:r>
        <w:rPr>
          <w:rFonts w:hint="eastAsia" w:ascii="宋体" w:hAnsi="宋体"/>
          <w:bCs/>
          <w:sz w:val="28"/>
          <w:szCs w:val="28"/>
        </w:rPr>
        <w:t>黄春蕾</w:t>
      </w:r>
      <w:r>
        <w:rPr>
          <w:rFonts w:eastAsia="仿宋_GB2312" w:cs="仿宋_GB2312"/>
          <w:bCs/>
          <w:sz w:val="28"/>
          <w:szCs w:val="28"/>
        </w:rPr>
        <w:t xml:space="preserve">               </w:t>
      </w:r>
      <w:r>
        <w:rPr>
          <w:rFonts w:ascii="宋体" w:hAnsi="宋体"/>
          <w:bCs/>
          <w:sz w:val="28"/>
          <w:szCs w:val="28"/>
        </w:rPr>
        <w:t>联系电话：</w:t>
      </w:r>
      <w:r>
        <w:rPr>
          <w:rFonts w:hint="eastAsia" w:ascii="仿宋_GB2312" w:hAnsi="仿宋_GB2312"/>
          <w:bCs/>
          <w:sz w:val="28"/>
          <w:szCs w:val="28"/>
        </w:rPr>
        <w:t>13575027112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项目基本概况</w:t>
            </w:r>
          </w:p>
          <w:p>
            <w:p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县委党校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是县委的重要部门，公益一类正科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级事业单位，核定人员编制20个，内设办公室、教研科、社会培训科、行政事务室4个科室，是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省综合示范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县级党校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。县委党校坚持以习近平新时代中国特色社会主义思想为指引，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坚持“政治立校、从严治校、创新兴校”的办学理念，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充分发挥岳阳县理论教育主阵地，党员培训主渠道作用，坚持教学、科研、咨政一体化发展，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具备200人的办学规模，办学综合水平显著提升。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项目资金使用及管理情况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2020年中共县委党校项目支出89万元，主要是主体班培训班74万元、报告厅设施维护3万元、教师培训和教研专项经费12万元；单位执行非说执收成本为74万元。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为切实规范专项资金管理，保障资金安全、高效运行，发挥资金使用效益，特制定以下管理制度：</w:t>
            </w:r>
          </w:p>
          <w:p>
            <w:pPr>
              <w:spacing w:line="6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1、专项资金实行“专人管理、专户储存、专账核算、专项使用”。 </w:t>
            </w:r>
          </w:p>
          <w:p>
            <w:pPr>
              <w:spacing w:line="6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资金的拨付本着专款专用的原则，严格执行项目资金批准的使用计划和项目批复内容，不准擅自调项、扩项、缩项，更不准拆借、挪用、挤占和随意扣压；资金拨付动向，按不同专项资金的要求执行，不准任意改变；特殊情况，必须请示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3、严格专项资金初审、审核制度，不准缺项和越程序办理手续，各类专项资金审批程序，以该专项资金审批表所列内容和文件要求为准。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4、专项资金报账拨付要附真实、有效、合法的凭证。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5、加强审计监督，实行单项工程决算审计，整体项目验收审计，年度资金收支审计。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6、对专项资金要定期或不定期进行督查，确保项目资金专款专用，要全程参与项目验收和采购项目接交。</w:t>
            </w:r>
          </w:p>
          <w:p>
            <w:pPr>
              <w:spacing w:line="6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项目组织实施情况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根据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工作</w:t>
            </w:r>
            <w:r>
              <w:rPr>
                <w:rFonts w:ascii="仿宋_GB2312" w:hAnsi="仿宋_GB2312"/>
                <w:sz w:val="24"/>
                <w:szCs w:val="24"/>
              </w:rPr>
              <w:t>需要，中共岳阳县委党校专门成立了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项目资金</w:t>
            </w:r>
            <w:r>
              <w:rPr>
                <w:rFonts w:ascii="仿宋_GB2312" w:hAnsi="仿宋_GB2312"/>
                <w:sz w:val="24"/>
                <w:szCs w:val="24"/>
              </w:rPr>
              <w:t>领导小组。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陈琳</w:t>
            </w:r>
            <w:r>
              <w:rPr>
                <w:rFonts w:ascii="仿宋_GB2312" w:hAnsi="仿宋_GB2312"/>
                <w:sz w:val="24"/>
                <w:szCs w:val="24"/>
              </w:rPr>
              <w:t>（校长）任组长，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吴焕青</w:t>
            </w:r>
            <w:r>
              <w:rPr>
                <w:rFonts w:ascii="仿宋_GB2312" w:hAnsi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校委委员</w:t>
            </w:r>
            <w:r>
              <w:rPr>
                <w:rFonts w:ascii="仿宋_GB2312" w:hAnsi="仿宋_GB2312"/>
                <w:sz w:val="24"/>
                <w:szCs w:val="24"/>
              </w:rPr>
              <w:t>）任副组长，袁艳（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副校长</w:t>
            </w:r>
            <w:r>
              <w:rPr>
                <w:rFonts w:ascii="仿宋_GB2312" w:hAnsi="仿宋_GB2312"/>
                <w:sz w:val="24"/>
                <w:szCs w:val="24"/>
              </w:rPr>
              <w:t>）、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汤建新</w:t>
            </w:r>
            <w:r>
              <w:rPr>
                <w:rFonts w:ascii="仿宋_GB2312" w:hAnsi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办公室主任</w:t>
            </w:r>
            <w:r>
              <w:rPr>
                <w:rFonts w:ascii="仿宋_GB2312" w:hAnsi="仿宋_GB2312"/>
                <w:sz w:val="24"/>
                <w:szCs w:val="24"/>
              </w:rPr>
              <w:t>）、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黄春蕾</w:t>
            </w:r>
            <w:r>
              <w:rPr>
                <w:rFonts w:ascii="仿宋_GB2312" w:hAnsi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财务室会计</w:t>
            </w:r>
            <w:r>
              <w:rPr>
                <w:rFonts w:ascii="仿宋_GB2312" w:hAnsi="仿宋_GB2312"/>
                <w:sz w:val="24"/>
                <w:szCs w:val="24"/>
              </w:rPr>
              <w:t>）任组员的项目机构小组。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综合评价情况及评价结论</w:t>
            </w:r>
          </w:p>
          <w:p>
            <w:pPr>
              <w:spacing w:line="6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中共岳阳县委党校较好地完成了2020年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县财政经费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项目预算资金编制时提出的绩效目标，项目的实施效果较佳，具体如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numPr>
                <w:ilvl w:val="0"/>
                <w:numId w:val="2"/>
              </w:numPr>
              <w:spacing w:line="6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资金安排上严格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政策、文件、标准拨付到位，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中青班培训（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19.47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万元），科干班培训和新任职干部轮训班（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69.53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万元），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收入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万元，支出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万元，基本实现了收支平衡。</w:t>
            </w:r>
          </w:p>
          <w:p>
            <w:pPr>
              <w:numPr>
                <w:ilvl w:val="0"/>
                <w:numId w:val="2"/>
              </w:numPr>
              <w:spacing w:line="6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落实县委每年党员干部培训任务，超额完成。</w:t>
            </w:r>
          </w:p>
          <w:p>
            <w:pPr>
              <w:numPr>
                <w:ilvl w:val="0"/>
                <w:numId w:val="2"/>
              </w:numPr>
              <w:spacing w:line="6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预算资金使用正常，用于学员校里培训、异地培训、社会调研，包括学员培训教学活动。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项目主要绩效情况分析</w:t>
            </w:r>
          </w:p>
          <w:p>
            <w:pPr>
              <w:numPr>
                <w:ilvl w:val="0"/>
                <w:numId w:val="3"/>
              </w:numPr>
              <w:spacing w:line="560" w:lineRule="exact"/>
              <w:ind w:left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落实了省、市、县委的培训要求，提高了党员干部素质。</w:t>
            </w:r>
          </w:p>
          <w:p>
            <w:pPr>
              <w:numPr>
                <w:ilvl w:val="0"/>
                <w:numId w:val="3"/>
              </w:numPr>
              <w:spacing w:line="560" w:lineRule="exact"/>
              <w:ind w:left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完成了县委交办的培训、轮训任务，党员干部素养得到了显著提升。</w:t>
            </w:r>
          </w:p>
          <w:p>
            <w:pPr>
              <w:numPr>
                <w:ilvl w:val="0"/>
                <w:numId w:val="3"/>
              </w:numPr>
              <w:spacing w:line="560" w:lineRule="exact"/>
              <w:ind w:left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社会反响好、评价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主要经验及做法、存在问题和建议</w:t>
            </w:r>
          </w:p>
          <w:p>
            <w:pPr>
              <w:spacing w:line="6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1、对于财政项目资金，要特别强调预算管理的重要性。</w:t>
            </w:r>
          </w:p>
          <w:p>
            <w:pPr>
              <w:spacing w:line="600" w:lineRule="exact"/>
              <w:ind w:firstLine="480" w:firstLineChars="2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2、通过相关检查更好地了解本单位财务管理现状，有针对性地研究、分析和解决财务管理中的实际问题，进一步规范财务行为，规范财政专项资金使用，提高财务管理水平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420DC"/>
    <w:multiLevelType w:val="singleLevel"/>
    <w:tmpl w:val="851420D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515D7A7"/>
    <w:multiLevelType w:val="singleLevel"/>
    <w:tmpl w:val="4515D7A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27DDDC8"/>
    <w:multiLevelType w:val="singleLevel"/>
    <w:tmpl w:val="527DDD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jNTMwZjI0MGRlODI3ZDAxNmY3ZDQzY2M3ODMzZTAifQ=="/>
  </w:docVars>
  <w:rsids>
    <w:rsidRoot w:val="00D72BD5"/>
    <w:rsid w:val="000A39D8"/>
    <w:rsid w:val="0087600D"/>
    <w:rsid w:val="00D72BD5"/>
    <w:rsid w:val="019B7BC6"/>
    <w:rsid w:val="121362E6"/>
    <w:rsid w:val="1CB96A8C"/>
    <w:rsid w:val="1CE51729"/>
    <w:rsid w:val="1DD9729C"/>
    <w:rsid w:val="23860DF6"/>
    <w:rsid w:val="25D05B41"/>
    <w:rsid w:val="2D6634E5"/>
    <w:rsid w:val="33F35D7F"/>
    <w:rsid w:val="34A377C1"/>
    <w:rsid w:val="42EE494A"/>
    <w:rsid w:val="50A3683C"/>
    <w:rsid w:val="57866E4C"/>
    <w:rsid w:val="64C07451"/>
    <w:rsid w:val="64C317C1"/>
    <w:rsid w:val="69433604"/>
    <w:rsid w:val="7100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2034</Words>
  <Characters>2250</Characters>
  <Lines>13</Lines>
  <Paragraphs>3</Paragraphs>
  <TotalTime>2</TotalTime>
  <ScaleCrop>false</ScaleCrop>
  <LinksUpToDate>false</LinksUpToDate>
  <CharactersWithSpaces>2825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2021-07-28T03:01:00Z</dcterms:created>
  <dc:creator>Administrator</dc:creator>
  <cp:lastModifiedBy>Administrator</cp:lastModifiedBy>
  <dcterms:modified xsi:type="dcterms:W3CDTF">2022-08-16T03:25:38Z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0136F460F34C4500A865C09F144F0700</vt:lpwstr>
  </property>
</Properties>
</file>